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539540" w14:textId="059A0C0F" w:rsidR="009F7CAF" w:rsidRPr="00837C3B" w:rsidRDefault="0029156B" w:rsidP="00FC1DD3">
      <w:pPr>
        <w:spacing w:after="0" w:line="36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 xml:space="preserve">Assessment </w:t>
      </w:r>
      <w:r w:rsidR="009F7CAF" w:rsidRPr="00837C3B">
        <w:rPr>
          <w:rFonts w:ascii="Times New Roman" w:hAnsi="Times New Roman" w:cs="Times New Roman"/>
          <w:b/>
          <w:sz w:val="24"/>
          <w:szCs w:val="24"/>
          <w:lang w:val="en-GB"/>
        </w:rPr>
        <w:t>of Antifungal Susceptibility of Candida Species Isolated in HIV Patients with Oropharyngeal Candidiasis</w:t>
      </w:r>
      <w:r w:rsidR="008C5E95">
        <w:rPr>
          <w:rFonts w:ascii="Times New Roman" w:hAnsi="Times New Roman" w:cs="Times New Roman"/>
          <w:b/>
          <w:sz w:val="24"/>
          <w:szCs w:val="24"/>
          <w:lang w:val="en-GB"/>
        </w:rPr>
        <w:t xml:space="preserve"> </w:t>
      </w:r>
      <w:r w:rsidR="009F7CAF" w:rsidRPr="00837C3B">
        <w:rPr>
          <w:rFonts w:ascii="Times New Roman" w:hAnsi="Times New Roman" w:cs="Times New Roman"/>
          <w:b/>
          <w:sz w:val="24"/>
          <w:szCs w:val="24"/>
          <w:lang w:val="en-GB"/>
        </w:rPr>
        <w:t xml:space="preserve">in Gabon         </w:t>
      </w:r>
      <w:r w:rsidR="000154E1">
        <w:rPr>
          <w:rFonts w:ascii="Times New Roman" w:hAnsi="Times New Roman" w:cs="Times New Roman"/>
          <w:b/>
          <w:sz w:val="24"/>
          <w:szCs w:val="24"/>
          <w:lang w:val="en-GB"/>
        </w:rPr>
        <w:t xml:space="preserve"> </w:t>
      </w:r>
      <w:r w:rsidR="009F7CAF" w:rsidRPr="00837C3B">
        <w:rPr>
          <w:rFonts w:ascii="Times New Roman" w:hAnsi="Times New Roman" w:cs="Times New Roman"/>
          <w:b/>
          <w:sz w:val="24"/>
          <w:szCs w:val="24"/>
          <w:lang w:val="en-GB"/>
        </w:rPr>
        <w:t xml:space="preserve">       </w:t>
      </w:r>
    </w:p>
    <w:p w14:paraId="39C8935C" w14:textId="6826A097" w:rsidR="00142121" w:rsidRPr="00FC1DD3" w:rsidRDefault="00142121" w:rsidP="009F7CAF">
      <w:pPr>
        <w:spacing w:after="0" w:line="360" w:lineRule="auto"/>
        <w:jc w:val="both"/>
        <w:rPr>
          <w:rFonts w:ascii="Times New Roman" w:hAnsi="Times New Roman" w:cs="Times New Roman"/>
          <w:b/>
          <w:sz w:val="24"/>
          <w:szCs w:val="24"/>
          <w:lang w:val="en-GB"/>
        </w:rPr>
      </w:pPr>
      <w:r w:rsidRPr="00937971">
        <w:rPr>
          <w:rFonts w:ascii="Times New Roman" w:hAnsi="Times New Roman" w:cs="Times New Roman"/>
          <w:b/>
          <w:sz w:val="24"/>
          <w:szCs w:val="24"/>
          <w:lang w:val="en-GB"/>
        </w:rPr>
        <w:t xml:space="preserve"> </w:t>
      </w:r>
    </w:p>
    <w:p w14:paraId="5ECA163F" w14:textId="77777777" w:rsidR="00A64736" w:rsidRPr="00837C3B" w:rsidRDefault="00A64736" w:rsidP="00FC1DD3">
      <w:pPr>
        <w:pStyle w:val="c2"/>
        <w:shd w:val="clear" w:color="auto" w:fill="FFFFFF"/>
        <w:spacing w:before="0" w:beforeAutospacing="0" w:after="0" w:afterAutospacing="0" w:line="360" w:lineRule="auto"/>
        <w:jc w:val="both"/>
        <w:rPr>
          <w:b/>
          <w:lang w:val="en-GB"/>
        </w:rPr>
      </w:pPr>
      <w:r w:rsidRPr="00837C3B">
        <w:rPr>
          <w:rStyle w:val="Heading1Char"/>
          <w:b w:val="0"/>
          <w:sz w:val="24"/>
          <w:szCs w:val="24"/>
          <w:lang w:val="en-GB"/>
        </w:rPr>
        <w:t>A</w:t>
      </w:r>
      <w:r w:rsidRPr="00837C3B">
        <w:rPr>
          <w:rStyle w:val="c1"/>
          <w:b/>
          <w:lang w:val="en-GB"/>
        </w:rPr>
        <w:t>bstract</w:t>
      </w:r>
    </w:p>
    <w:p w14:paraId="23CE3F70" w14:textId="2AF6C5E4" w:rsidR="00A64736" w:rsidRPr="009F7CAF" w:rsidRDefault="00A64736" w:rsidP="00FC1DD3">
      <w:pPr>
        <w:pStyle w:val="c2"/>
        <w:shd w:val="clear" w:color="auto" w:fill="FFFFFF"/>
        <w:spacing w:before="0" w:beforeAutospacing="0" w:after="0" w:afterAutospacing="0" w:line="360" w:lineRule="auto"/>
        <w:jc w:val="both"/>
        <w:rPr>
          <w:lang w:val="en-GB"/>
        </w:rPr>
      </w:pPr>
      <w:r w:rsidRPr="009F7CAF">
        <w:rPr>
          <w:rStyle w:val="c1"/>
          <w:lang w:val="en-GB"/>
        </w:rPr>
        <w:t xml:space="preserve">Antifungal resistance represents a threat to public health. The widespread use of antifungals in the treatment of oropharyngeal candidiasis among HIV patients raises the risk of emergent resistant </w:t>
      </w:r>
      <w:r w:rsidR="00C65303" w:rsidRPr="009F7CAF">
        <w:rPr>
          <w:rStyle w:val="c1"/>
          <w:i/>
          <w:lang w:val="en-GB"/>
        </w:rPr>
        <w:t xml:space="preserve">Candida </w:t>
      </w:r>
      <w:r w:rsidRPr="009F7CAF">
        <w:rPr>
          <w:rStyle w:val="c1"/>
          <w:lang w:val="en-GB"/>
        </w:rPr>
        <w:t xml:space="preserve">species. The objective of this study was to identify </w:t>
      </w:r>
      <w:r w:rsidRPr="009F7CAF">
        <w:rPr>
          <w:rStyle w:val="c1"/>
          <w:i/>
          <w:lang w:val="en-GB"/>
        </w:rPr>
        <w:t>Candida</w:t>
      </w:r>
      <w:r w:rsidRPr="009F7CAF">
        <w:rPr>
          <w:rStyle w:val="c1"/>
          <w:lang w:val="en-GB"/>
        </w:rPr>
        <w:t xml:space="preserve"> strains in people living with HIV and to determine their susceptibility to a range of antifungal agents in Libreville, Gabon.</w:t>
      </w:r>
      <w:r w:rsidR="009F7CAF" w:rsidRPr="009F7CAF">
        <w:rPr>
          <w:lang w:val="en-GB"/>
        </w:rPr>
        <w:t xml:space="preserve"> </w:t>
      </w:r>
      <w:r w:rsidRPr="009F7CAF">
        <w:rPr>
          <w:rStyle w:val="c1"/>
          <w:lang w:val="en-GB"/>
        </w:rPr>
        <w:t xml:space="preserve">From April to October 2021, people living with HIV with oropharyngeal candidiasis were recruited in the Centre </w:t>
      </w:r>
      <w:proofErr w:type="spellStart"/>
      <w:r w:rsidRPr="009F7CAF">
        <w:rPr>
          <w:rStyle w:val="c1"/>
          <w:lang w:val="en-GB"/>
        </w:rPr>
        <w:t>hospitalier</w:t>
      </w:r>
      <w:proofErr w:type="spellEnd"/>
      <w:r w:rsidRPr="009F7CAF">
        <w:rPr>
          <w:rStyle w:val="c1"/>
          <w:lang w:val="en-GB"/>
        </w:rPr>
        <w:t xml:space="preserve"> </w:t>
      </w:r>
      <w:proofErr w:type="spellStart"/>
      <w:r w:rsidRPr="009F7CAF">
        <w:rPr>
          <w:rStyle w:val="c1"/>
          <w:lang w:val="en-GB"/>
        </w:rPr>
        <w:t>universitaire</w:t>
      </w:r>
      <w:proofErr w:type="spellEnd"/>
      <w:r w:rsidRPr="009F7CAF">
        <w:rPr>
          <w:rStyle w:val="c1"/>
          <w:lang w:val="en-GB"/>
        </w:rPr>
        <w:t xml:space="preserve"> de Libreville, in Gabon. </w:t>
      </w:r>
      <w:r w:rsidRPr="009F7CAF">
        <w:rPr>
          <w:rStyle w:val="c1"/>
          <w:i/>
          <w:lang w:val="en-GB"/>
        </w:rPr>
        <w:t>Candida</w:t>
      </w:r>
      <w:r w:rsidRPr="009F7CAF">
        <w:rPr>
          <w:rStyle w:val="c1"/>
          <w:lang w:val="en-GB"/>
        </w:rPr>
        <w:t xml:space="preserve"> species strains were cultured on Chromatic Candida agar. Antifungal drug (Fluconazole, Miconazole, K</w:t>
      </w:r>
      <w:r w:rsidR="00DE01A3">
        <w:rPr>
          <w:rStyle w:val="c1"/>
          <w:lang w:val="en-GB"/>
        </w:rPr>
        <w:t>etoconazole, Miconazole, Clotrim</w:t>
      </w:r>
      <w:r w:rsidRPr="009F7CAF">
        <w:rPr>
          <w:rStyle w:val="c1"/>
          <w:lang w:val="en-GB"/>
        </w:rPr>
        <w:t xml:space="preserve">azole and amphotericin B) susceptibility of </w:t>
      </w:r>
      <w:r w:rsidRPr="009F7CAF">
        <w:rPr>
          <w:rStyle w:val="c1"/>
          <w:i/>
          <w:lang w:val="en-GB"/>
        </w:rPr>
        <w:t>Candida</w:t>
      </w:r>
      <w:r w:rsidRPr="009F7CAF">
        <w:rPr>
          <w:rStyle w:val="c1"/>
          <w:lang w:val="en-GB"/>
        </w:rPr>
        <w:t xml:space="preserve"> was tested according to the Clinical and Laboratory Standards Institute (CLSI) M44-A procedure.</w:t>
      </w:r>
      <w:r w:rsidR="00DE01A3">
        <w:rPr>
          <w:rStyle w:val="c1"/>
          <w:lang w:val="en-GB"/>
        </w:rPr>
        <w:t xml:space="preserve"> </w:t>
      </w:r>
      <w:r w:rsidRPr="009F7CAF">
        <w:rPr>
          <w:rStyle w:val="c1"/>
          <w:lang w:val="en-GB"/>
        </w:rPr>
        <w:t>A total of 239 </w:t>
      </w:r>
      <w:r w:rsidRPr="00000268">
        <w:rPr>
          <w:rStyle w:val="c1"/>
          <w:i/>
          <w:lang w:val="en-GB"/>
        </w:rPr>
        <w:t>Candida sp</w:t>
      </w:r>
      <w:r w:rsidRPr="009F7CAF">
        <w:rPr>
          <w:rStyle w:val="c1"/>
          <w:lang w:val="en-GB"/>
        </w:rPr>
        <w:t xml:space="preserve">. isolates were collected from HIV patients. </w:t>
      </w:r>
      <w:r w:rsidRPr="009F7CAF">
        <w:rPr>
          <w:rStyle w:val="c1"/>
          <w:i/>
          <w:lang w:val="en-GB"/>
        </w:rPr>
        <w:t>C. albicans</w:t>
      </w:r>
      <w:r w:rsidRPr="009F7CAF">
        <w:rPr>
          <w:rStyle w:val="c1"/>
          <w:lang w:val="en-GB"/>
        </w:rPr>
        <w:t xml:space="preserve"> was the most frequent species (55.2%). Among non-albicans </w:t>
      </w:r>
      <w:r w:rsidRPr="009F7CAF">
        <w:rPr>
          <w:rStyle w:val="c1"/>
          <w:i/>
          <w:lang w:val="en-GB"/>
        </w:rPr>
        <w:t xml:space="preserve">Candida </w:t>
      </w:r>
      <w:r w:rsidRPr="009F7CAF">
        <w:rPr>
          <w:rStyle w:val="c1"/>
          <w:lang w:val="en-GB"/>
        </w:rPr>
        <w:t xml:space="preserve">species (n=107/239, 44.8%), </w:t>
      </w:r>
      <w:r w:rsidRPr="009F7CAF">
        <w:rPr>
          <w:rStyle w:val="c1"/>
          <w:i/>
          <w:lang w:val="en-GB"/>
        </w:rPr>
        <w:t>C. krusei</w:t>
      </w:r>
      <w:r w:rsidRPr="009F7CAF">
        <w:rPr>
          <w:rStyle w:val="c1"/>
          <w:lang w:val="en-GB"/>
        </w:rPr>
        <w:t xml:space="preserve"> was the predominant species (n=52; 21.8%), followed by </w:t>
      </w:r>
      <w:r w:rsidRPr="009F7CAF">
        <w:rPr>
          <w:rStyle w:val="c1"/>
          <w:i/>
          <w:lang w:val="en-GB"/>
        </w:rPr>
        <w:t>C. dubliniensis</w:t>
      </w:r>
      <w:r w:rsidRPr="009F7CAF">
        <w:rPr>
          <w:rStyle w:val="c1"/>
          <w:lang w:val="en-GB"/>
        </w:rPr>
        <w:t xml:space="preserve"> (n=25/239, 10.5%). </w:t>
      </w:r>
      <w:r w:rsidRPr="009F7CAF">
        <w:rPr>
          <w:rStyle w:val="c1"/>
          <w:i/>
          <w:lang w:val="en-GB"/>
        </w:rPr>
        <w:t>C. albicans</w:t>
      </w:r>
      <w:r w:rsidRPr="009F7CAF">
        <w:rPr>
          <w:rStyle w:val="c1"/>
          <w:lang w:val="en-GB"/>
        </w:rPr>
        <w:t xml:space="preserve"> species exhibited resistance to fluconazole (58.4%) and miconazole (68.5%) in more than half of the isolates. Over 60% of </w:t>
      </w:r>
      <w:r w:rsidRPr="009F7CAF">
        <w:rPr>
          <w:rStyle w:val="c1"/>
          <w:i/>
          <w:lang w:val="en-GB"/>
        </w:rPr>
        <w:t>C. dubliniensis</w:t>
      </w:r>
      <w:r w:rsidRPr="009F7CAF">
        <w:rPr>
          <w:rStyle w:val="c1"/>
          <w:lang w:val="en-GB"/>
        </w:rPr>
        <w:t xml:space="preserve"> isolates also showed resistance to fluconazole and to ketoconazole.</w:t>
      </w:r>
      <w:r w:rsidR="009F7CAF" w:rsidRPr="009F7CAF">
        <w:rPr>
          <w:lang w:val="en-GB"/>
        </w:rPr>
        <w:t xml:space="preserve"> </w:t>
      </w:r>
      <w:r w:rsidRPr="009F7CAF">
        <w:rPr>
          <w:rStyle w:val="c1"/>
          <w:lang w:val="en-GB"/>
        </w:rPr>
        <w:t xml:space="preserve">The present study highlights a significant prevalence of non-albicans </w:t>
      </w:r>
      <w:r w:rsidRPr="009F7CAF">
        <w:rPr>
          <w:rStyle w:val="c1"/>
          <w:i/>
          <w:lang w:val="en-GB"/>
        </w:rPr>
        <w:t>Candida</w:t>
      </w:r>
      <w:r w:rsidRPr="009F7CAF">
        <w:rPr>
          <w:rStyle w:val="c1"/>
          <w:lang w:val="en-GB"/>
        </w:rPr>
        <w:t xml:space="preserve"> as the cause of oropharyngeal candidiasis in Gabonese HIV-infected patients and a significant proportion of </w:t>
      </w:r>
      <w:r w:rsidRPr="00DE01A3">
        <w:rPr>
          <w:rStyle w:val="c1"/>
          <w:i/>
          <w:lang w:val="en-GB"/>
        </w:rPr>
        <w:t>Candida sp</w:t>
      </w:r>
      <w:r w:rsidRPr="009F7CAF">
        <w:rPr>
          <w:rStyle w:val="c1"/>
          <w:lang w:val="en-GB"/>
        </w:rPr>
        <w:t>. resistant strains.</w:t>
      </w:r>
    </w:p>
    <w:p w14:paraId="6A522EDE" w14:textId="1D828F88" w:rsidR="00FC1DD3" w:rsidRPr="009F7CAF" w:rsidRDefault="00A64736" w:rsidP="00917EAA">
      <w:pPr>
        <w:pStyle w:val="c2"/>
        <w:shd w:val="clear" w:color="auto" w:fill="FFFFFF"/>
        <w:spacing w:line="360" w:lineRule="auto"/>
        <w:jc w:val="both"/>
        <w:rPr>
          <w:rStyle w:val="c1"/>
          <w:lang w:val="en-GB"/>
        </w:rPr>
      </w:pPr>
      <w:r w:rsidRPr="00A078A4">
        <w:rPr>
          <w:rStyle w:val="c1"/>
          <w:b/>
          <w:lang w:val="en-GB"/>
        </w:rPr>
        <w:t>Keywords</w:t>
      </w:r>
      <w:r w:rsidRPr="009F7CAF">
        <w:rPr>
          <w:rStyle w:val="c1"/>
          <w:lang w:val="en-GB"/>
        </w:rPr>
        <w:t xml:space="preserve">: oropharyngeal candidiasis, antifungal susceptibility, </w:t>
      </w:r>
      <w:r w:rsidR="00547617" w:rsidRPr="00547617">
        <w:rPr>
          <w:rStyle w:val="c1"/>
          <w:lang w:val="en-GB"/>
        </w:rPr>
        <w:t>HIV P</w:t>
      </w:r>
      <w:bookmarkStart w:id="0" w:name="_GoBack"/>
      <w:bookmarkEnd w:id="0"/>
      <w:r w:rsidR="00547617" w:rsidRPr="00547617">
        <w:rPr>
          <w:rStyle w:val="c1"/>
          <w:lang w:val="en-GB"/>
        </w:rPr>
        <w:t>atients</w:t>
      </w:r>
      <w:r w:rsidR="00547617">
        <w:rPr>
          <w:rStyle w:val="c1"/>
          <w:lang w:val="en-GB"/>
        </w:rPr>
        <w:t xml:space="preserve">, </w:t>
      </w:r>
      <w:r w:rsidRPr="009F7CAF">
        <w:rPr>
          <w:rStyle w:val="c1"/>
          <w:lang w:val="en-GB"/>
        </w:rPr>
        <w:t>Gabon</w:t>
      </w:r>
    </w:p>
    <w:p w14:paraId="021EBA4E" w14:textId="06DFE44E" w:rsidR="00A64736" w:rsidRPr="00837C3B" w:rsidRDefault="00A64736" w:rsidP="00FC1DD3">
      <w:pPr>
        <w:pStyle w:val="c2"/>
        <w:numPr>
          <w:ilvl w:val="0"/>
          <w:numId w:val="1"/>
        </w:numPr>
        <w:shd w:val="clear" w:color="auto" w:fill="FFFFFF"/>
        <w:spacing w:before="0" w:beforeAutospacing="0" w:after="0" w:afterAutospacing="0" w:line="360" w:lineRule="auto"/>
        <w:jc w:val="both"/>
        <w:rPr>
          <w:b/>
          <w:lang w:val="en-GB"/>
        </w:rPr>
      </w:pPr>
      <w:r w:rsidRPr="00837C3B">
        <w:rPr>
          <w:rStyle w:val="c1"/>
          <w:b/>
          <w:lang w:val="en-GB"/>
        </w:rPr>
        <w:t>Introduction</w:t>
      </w:r>
    </w:p>
    <w:p w14:paraId="6D4415F0" w14:textId="77777777" w:rsidR="00FC1DD3" w:rsidRDefault="00A64736" w:rsidP="00FC1DD3">
      <w:pPr>
        <w:pStyle w:val="c2"/>
        <w:shd w:val="clear" w:color="auto" w:fill="FFFFFF"/>
        <w:spacing w:before="0" w:beforeAutospacing="0" w:after="0" w:afterAutospacing="0" w:line="360" w:lineRule="auto"/>
        <w:jc w:val="both"/>
        <w:rPr>
          <w:rStyle w:val="c1"/>
          <w:lang w:val="en-GB"/>
        </w:rPr>
      </w:pPr>
      <w:r w:rsidRPr="009F7CAF">
        <w:rPr>
          <w:rStyle w:val="c1"/>
          <w:lang w:val="en-GB"/>
        </w:rPr>
        <w:t>Oropharyngeal candidiasis (OPC) is reported in more than 90% of people living with HIV (PLHIV), notably in advanced stages of HIV/AIDS</w:t>
      </w:r>
      <w:r w:rsidR="00BF35C9" w:rsidRPr="009F7CAF">
        <w:rPr>
          <w:rStyle w:val="c1"/>
          <w:lang w:val="en-GB"/>
        </w:rPr>
        <w:t xml:space="preserve"> (</w:t>
      </w:r>
      <w:r w:rsidR="00BF35C9" w:rsidRPr="009F7CAF">
        <w:rPr>
          <w:lang w:val="en-GB"/>
        </w:rPr>
        <w:t>Patil et al.., 2018</w:t>
      </w:r>
      <w:r w:rsidR="00BF35C9" w:rsidRPr="009F7CAF">
        <w:rPr>
          <w:rStyle w:val="c1"/>
          <w:lang w:val="en-GB"/>
        </w:rPr>
        <w:t>)</w:t>
      </w:r>
      <w:r w:rsidRPr="009F7CAF">
        <w:rPr>
          <w:rStyle w:val="c1"/>
          <w:lang w:val="en-GB"/>
        </w:rPr>
        <w:t>. OPC encompasses various clinical forms and occurs mainly when CD4 cell counts are below 200 cells</w:t>
      </w:r>
      <w:r w:rsidR="009514C3" w:rsidRPr="009F7CAF">
        <w:rPr>
          <w:rStyle w:val="c1"/>
          <w:lang w:val="en-GB"/>
        </w:rPr>
        <w:t xml:space="preserve"> (</w:t>
      </w:r>
      <w:r w:rsidR="009514C3" w:rsidRPr="009F7CAF">
        <w:rPr>
          <w:lang w:val="en-GB"/>
        </w:rPr>
        <w:t>Anwar Khan et al.., 2012</w:t>
      </w:r>
      <w:r w:rsidR="009514C3" w:rsidRPr="009F7CAF">
        <w:rPr>
          <w:rStyle w:val="c1"/>
          <w:lang w:val="en-GB"/>
        </w:rPr>
        <w:t>)</w:t>
      </w:r>
      <w:r w:rsidRPr="009F7CAF">
        <w:rPr>
          <w:rStyle w:val="c1"/>
          <w:lang w:val="en-GB"/>
        </w:rPr>
        <w:t xml:space="preserve">. Although </w:t>
      </w:r>
      <w:r w:rsidRPr="009F7CAF">
        <w:rPr>
          <w:rStyle w:val="c1"/>
          <w:i/>
          <w:lang w:val="en-GB"/>
        </w:rPr>
        <w:t>Candida albicans</w:t>
      </w:r>
      <w:r w:rsidRPr="009F7CAF">
        <w:rPr>
          <w:rStyle w:val="c1"/>
          <w:lang w:val="en-GB"/>
        </w:rPr>
        <w:t xml:space="preserve"> is the main causative agent of OPC in more than 70% of cases, a change is observed with the emergence of non-albicans </w:t>
      </w:r>
      <w:r w:rsidRPr="009F7CAF">
        <w:rPr>
          <w:rStyle w:val="c1"/>
          <w:i/>
          <w:lang w:val="en-GB"/>
        </w:rPr>
        <w:t>Candida</w:t>
      </w:r>
      <w:r w:rsidRPr="009F7CAF">
        <w:rPr>
          <w:rStyle w:val="c1"/>
          <w:lang w:val="en-GB"/>
        </w:rPr>
        <w:t xml:space="preserve"> species in PLHIV</w:t>
      </w:r>
      <w:r w:rsidR="009514C3" w:rsidRPr="009F7CAF">
        <w:rPr>
          <w:rStyle w:val="c1"/>
          <w:lang w:val="en-GB"/>
        </w:rPr>
        <w:t xml:space="preserve"> (</w:t>
      </w:r>
      <w:r w:rsidR="009514C3" w:rsidRPr="009F7CAF">
        <w:rPr>
          <w:noProof/>
          <w:lang w:val="en-GB"/>
        </w:rPr>
        <w:t>Yang,</w:t>
      </w:r>
      <w:r w:rsidR="009514C3" w:rsidRPr="009F7CAF">
        <w:rPr>
          <w:lang w:val="en-GB"/>
        </w:rPr>
        <w:t xml:space="preserve"> 2020</w:t>
      </w:r>
      <w:r w:rsidR="009514C3" w:rsidRPr="009F7CAF">
        <w:rPr>
          <w:rStyle w:val="c1"/>
          <w:lang w:val="en-GB"/>
        </w:rPr>
        <w:t>)</w:t>
      </w:r>
      <w:r w:rsidRPr="009F7CAF">
        <w:rPr>
          <w:rStyle w:val="c1"/>
          <w:lang w:val="en-GB"/>
        </w:rPr>
        <w:t>.The introduction of antiretroviral therapy (ART) has led to a marked decrease in the incidence of opportunistic infections, including OPC in PLHIV</w:t>
      </w:r>
      <w:r w:rsidR="009514C3" w:rsidRPr="009F7CAF">
        <w:rPr>
          <w:rStyle w:val="c1"/>
          <w:lang w:val="en-GB"/>
        </w:rPr>
        <w:t xml:space="preserve"> (</w:t>
      </w:r>
      <w:proofErr w:type="spellStart"/>
      <w:r w:rsidR="00402ACB">
        <w:fldChar w:fldCharType="begin"/>
      </w:r>
      <w:r w:rsidR="00402ACB" w:rsidRPr="00000268">
        <w:rPr>
          <w:lang w:val="en-GB"/>
        </w:rPr>
        <w:instrText xml:space="preserve"> HYPERLINK "https://pubmed.ncbi.nlm.nih.gov/?sort=fauth&amp;term=Musinguzi+B&amp;cauthor_id=39593167" </w:instrText>
      </w:r>
      <w:r w:rsidR="00402ACB">
        <w:fldChar w:fldCharType="separate"/>
      </w:r>
      <w:r w:rsidR="009514C3" w:rsidRPr="009F7CAF">
        <w:rPr>
          <w:rStyle w:val="Hyperlink"/>
          <w:color w:val="auto"/>
          <w:u w:val="none"/>
          <w:lang w:val="en-GB"/>
        </w:rPr>
        <w:t>Musinguzi</w:t>
      </w:r>
      <w:proofErr w:type="spellEnd"/>
      <w:r w:rsidR="00402ACB">
        <w:rPr>
          <w:rStyle w:val="Hyperlink"/>
          <w:color w:val="auto"/>
          <w:u w:val="none"/>
          <w:lang w:val="en-GB"/>
        </w:rPr>
        <w:fldChar w:fldCharType="end"/>
      </w:r>
      <w:r w:rsidR="009514C3" w:rsidRPr="009F7CAF">
        <w:rPr>
          <w:lang w:val="en-GB"/>
        </w:rPr>
        <w:t xml:space="preserve"> et al.., 2020</w:t>
      </w:r>
      <w:r w:rsidR="009514C3" w:rsidRPr="009F7CAF">
        <w:rPr>
          <w:rStyle w:val="c1"/>
          <w:lang w:val="en-GB"/>
        </w:rPr>
        <w:t>)</w:t>
      </w:r>
      <w:r w:rsidRPr="009F7CAF">
        <w:rPr>
          <w:rStyle w:val="c1"/>
          <w:lang w:val="en-GB"/>
        </w:rPr>
        <w:t xml:space="preserve">. </w:t>
      </w:r>
    </w:p>
    <w:p w14:paraId="603A34D5" w14:textId="77777777" w:rsidR="00FC1DD3" w:rsidRDefault="00A64736" w:rsidP="00FC1DD3">
      <w:pPr>
        <w:pStyle w:val="c2"/>
        <w:shd w:val="clear" w:color="auto" w:fill="FFFFFF"/>
        <w:spacing w:before="0" w:beforeAutospacing="0" w:after="0" w:afterAutospacing="0" w:line="360" w:lineRule="auto"/>
        <w:jc w:val="both"/>
        <w:rPr>
          <w:lang w:val="en-GB"/>
        </w:rPr>
      </w:pPr>
      <w:r w:rsidRPr="009F7CAF">
        <w:rPr>
          <w:rStyle w:val="c1"/>
          <w:lang w:val="en-GB"/>
        </w:rPr>
        <w:lastRenderedPageBreak/>
        <w:t>However, treatment of candidiasis depends considerably on the site of infection, the host’s immune status, and the species involved</w:t>
      </w:r>
      <w:r w:rsidR="009514C3" w:rsidRPr="009F7CAF">
        <w:rPr>
          <w:rStyle w:val="c1"/>
          <w:lang w:val="en-GB"/>
        </w:rPr>
        <w:t xml:space="preserve"> (</w:t>
      </w:r>
      <w:r w:rsidR="009514C3" w:rsidRPr="009F7CAF">
        <w:rPr>
          <w:lang w:val="en-GB"/>
        </w:rPr>
        <w:t>Lu H, 2023</w:t>
      </w:r>
      <w:r w:rsidR="009514C3" w:rsidRPr="009F7CAF">
        <w:rPr>
          <w:rStyle w:val="c1"/>
          <w:lang w:val="en-GB"/>
        </w:rPr>
        <w:t>)</w:t>
      </w:r>
      <w:r w:rsidRPr="009F7CAF">
        <w:rPr>
          <w:rStyle w:val="c1"/>
          <w:lang w:val="en-GB"/>
        </w:rPr>
        <w:t>. The prevention and treatment of OPC is of enormous importance for the maintenance of the quality of life of affected individuals.</w:t>
      </w:r>
    </w:p>
    <w:p w14:paraId="4F55B3D9" w14:textId="77777777" w:rsidR="00FC1DD3" w:rsidRDefault="00A64736" w:rsidP="00FC1DD3">
      <w:pPr>
        <w:pStyle w:val="c2"/>
        <w:shd w:val="clear" w:color="auto" w:fill="FFFFFF"/>
        <w:spacing w:before="0" w:beforeAutospacing="0" w:after="0" w:afterAutospacing="0" w:line="360" w:lineRule="auto"/>
        <w:jc w:val="both"/>
        <w:rPr>
          <w:lang w:val="en-GB"/>
        </w:rPr>
      </w:pPr>
      <w:r w:rsidRPr="009F7CAF">
        <w:rPr>
          <w:rStyle w:val="c1"/>
          <w:lang w:val="en-GB"/>
        </w:rPr>
        <w:t>Indeed, early and appropriate OPC therapy is crucial to improving the outcome. Initiation of antifungal treatment is “contingent” on the timely diagnosis of OPC. Strong local epidemiology data, together with a comprehensive understanding of antifungal susceptibility profiles, are therefore important for antifungal therapy</w:t>
      </w:r>
      <w:r w:rsidR="00B043F3" w:rsidRPr="009F7CAF">
        <w:rPr>
          <w:rStyle w:val="c1"/>
          <w:lang w:val="en-GB"/>
        </w:rPr>
        <w:t xml:space="preserve"> (</w:t>
      </w:r>
      <w:r w:rsidR="00B043F3" w:rsidRPr="009F7CAF">
        <w:rPr>
          <w:lang w:val="en-GB"/>
        </w:rPr>
        <w:t>Perlin D</w:t>
      </w:r>
      <w:r w:rsidR="00B043F3" w:rsidRPr="009F7CAF">
        <w:rPr>
          <w:noProof/>
          <w:lang w:val="en-GB"/>
        </w:rPr>
        <w:t>,</w:t>
      </w:r>
      <w:r w:rsidR="00B043F3" w:rsidRPr="009F7CAF">
        <w:rPr>
          <w:lang w:val="en-GB"/>
        </w:rPr>
        <w:t xml:space="preserve"> 2017; Castanheira M, 2016; Xiao M, 2018; Alexander BD, 2013</w:t>
      </w:r>
      <w:r w:rsidR="00B043F3" w:rsidRPr="009F7CAF">
        <w:rPr>
          <w:rStyle w:val="c1"/>
          <w:lang w:val="en-GB"/>
        </w:rPr>
        <w:t>)</w:t>
      </w:r>
      <w:r w:rsidRPr="009F7CAF">
        <w:rPr>
          <w:rStyle w:val="c1"/>
          <w:lang w:val="en-GB"/>
        </w:rPr>
        <w:t>.</w:t>
      </w:r>
    </w:p>
    <w:p w14:paraId="000A9BC5" w14:textId="77777777" w:rsidR="00FC1DD3" w:rsidRDefault="00A64736" w:rsidP="00FC1DD3">
      <w:pPr>
        <w:pStyle w:val="c2"/>
        <w:shd w:val="clear" w:color="auto" w:fill="FFFFFF"/>
        <w:spacing w:before="0" w:beforeAutospacing="0" w:after="0" w:afterAutospacing="0" w:line="360" w:lineRule="auto"/>
        <w:jc w:val="both"/>
        <w:rPr>
          <w:lang w:val="en-GB"/>
        </w:rPr>
      </w:pPr>
      <w:r w:rsidRPr="009F7CAF">
        <w:rPr>
          <w:rStyle w:val="c1"/>
          <w:lang w:val="en-GB"/>
        </w:rPr>
        <w:t>In Africa, fluconazole is widely regarded as a first-line or reference antifungal agent for the clinical management and prophylaxis of mycoses in PLHIV/AIDS</w:t>
      </w:r>
      <w:r w:rsidR="00B043F3" w:rsidRPr="009F7CAF">
        <w:rPr>
          <w:rStyle w:val="c1"/>
          <w:lang w:val="en-GB"/>
        </w:rPr>
        <w:t xml:space="preserve"> (</w:t>
      </w:r>
      <w:r w:rsidR="007010D8" w:rsidRPr="009F7CAF">
        <w:rPr>
          <w:noProof/>
          <w:lang w:val="en-GB"/>
        </w:rPr>
        <w:t>Mushi, M</w:t>
      </w:r>
      <w:r w:rsidR="00B043F3" w:rsidRPr="009F7CAF">
        <w:rPr>
          <w:lang w:val="en-GB"/>
        </w:rPr>
        <w:t>,</w:t>
      </w:r>
      <w:r w:rsidR="007010D8" w:rsidRPr="009F7CAF">
        <w:rPr>
          <w:lang w:val="en-GB"/>
        </w:rPr>
        <w:t xml:space="preserve"> 2017</w:t>
      </w:r>
      <w:r w:rsidR="00B043F3" w:rsidRPr="009F7CAF">
        <w:rPr>
          <w:rStyle w:val="c1"/>
          <w:lang w:val="en-GB"/>
        </w:rPr>
        <w:t>)</w:t>
      </w:r>
      <w:r w:rsidRPr="009F7CAF">
        <w:rPr>
          <w:rStyle w:val="c1"/>
          <w:lang w:val="en-GB"/>
        </w:rPr>
        <w:t>. However, the development of resistant Candida species, has made fluconazole treatment failure a major challenge today</w:t>
      </w:r>
      <w:r w:rsidR="007010D8" w:rsidRPr="009F7CAF">
        <w:rPr>
          <w:rStyle w:val="c1"/>
          <w:lang w:val="en-GB"/>
        </w:rPr>
        <w:t xml:space="preserve"> (</w:t>
      </w:r>
      <w:r w:rsidR="007010D8" w:rsidRPr="009F7CAF">
        <w:rPr>
          <w:noProof/>
          <w:lang w:val="en-GB"/>
        </w:rPr>
        <w:t>Keyvanfar A</w:t>
      </w:r>
      <w:r w:rsidR="007010D8" w:rsidRPr="009F7CAF">
        <w:rPr>
          <w:lang w:val="en-GB"/>
        </w:rPr>
        <w:t>, 2024</w:t>
      </w:r>
      <w:r w:rsidR="007010D8" w:rsidRPr="009F7CAF">
        <w:rPr>
          <w:rStyle w:val="c1"/>
          <w:lang w:val="en-GB"/>
        </w:rPr>
        <w:t>)</w:t>
      </w:r>
      <w:r w:rsidRPr="009F7CAF">
        <w:rPr>
          <w:rStyle w:val="c1"/>
          <w:lang w:val="en-GB"/>
        </w:rPr>
        <w:t xml:space="preserve">. Thus, it is recommended to assess the susceptibility of the </w:t>
      </w:r>
      <w:r w:rsidRPr="009F7CAF">
        <w:rPr>
          <w:rStyle w:val="c1"/>
          <w:i/>
          <w:lang w:val="en-GB"/>
        </w:rPr>
        <w:t>Candida</w:t>
      </w:r>
      <w:r w:rsidRPr="009F7CAF">
        <w:rPr>
          <w:rStyle w:val="c1"/>
          <w:lang w:val="en-GB"/>
        </w:rPr>
        <w:t xml:space="preserve"> isolates, to guide the therapeutic choice and monito</w:t>
      </w:r>
      <w:r w:rsidR="007010D8" w:rsidRPr="009F7CAF">
        <w:rPr>
          <w:rStyle w:val="c1"/>
          <w:lang w:val="en-GB"/>
        </w:rPr>
        <w:t>ring of antifungal regimens (</w:t>
      </w:r>
      <w:r w:rsidR="007010D8" w:rsidRPr="009F7CAF">
        <w:rPr>
          <w:noProof/>
          <w:lang w:val="en-GB"/>
        </w:rPr>
        <w:t>Goulart L</w:t>
      </w:r>
      <w:r w:rsidR="007010D8" w:rsidRPr="009F7CAF">
        <w:rPr>
          <w:lang w:val="en-GB"/>
        </w:rPr>
        <w:t>, 2018</w:t>
      </w:r>
      <w:r w:rsidR="00A61E8C">
        <w:rPr>
          <w:lang w:val="en-GB"/>
        </w:rPr>
        <w:t xml:space="preserve">, </w:t>
      </w:r>
      <w:proofErr w:type="spellStart"/>
      <w:r w:rsidR="00A61E8C" w:rsidRPr="00A61E8C">
        <w:rPr>
          <w:lang w:val="en-GB"/>
        </w:rPr>
        <w:t>Obili</w:t>
      </w:r>
      <w:proofErr w:type="spellEnd"/>
      <w:r w:rsidR="00A61E8C" w:rsidRPr="00A61E8C">
        <w:rPr>
          <w:lang w:val="en-GB"/>
        </w:rPr>
        <w:t xml:space="preserve"> GS,</w:t>
      </w:r>
      <w:r w:rsidR="00A61E8C">
        <w:rPr>
          <w:lang w:val="en-GB"/>
        </w:rPr>
        <w:t xml:space="preserve"> 2025</w:t>
      </w:r>
      <w:r w:rsidR="007010D8" w:rsidRPr="009F7CAF">
        <w:rPr>
          <w:rStyle w:val="c1"/>
          <w:lang w:val="en-GB"/>
        </w:rPr>
        <w:t>)</w:t>
      </w:r>
      <w:r w:rsidRPr="009F7CAF">
        <w:rPr>
          <w:rStyle w:val="c1"/>
          <w:lang w:val="en-GB"/>
        </w:rPr>
        <w:t>. In Gabon, PLHIV represents around 5% of the general population, but this prevalence varies according to the region. As reported in other countries in Sub-Saharan Africa, Gabon rarely performs identification of fungal species related to oral infection in PLHIV, or antifungal susceptibility testing.</w:t>
      </w:r>
    </w:p>
    <w:p w14:paraId="2B40F923" w14:textId="320672B0" w:rsidR="003B6829" w:rsidRDefault="00A64736" w:rsidP="00FC1DD3">
      <w:pPr>
        <w:pStyle w:val="c2"/>
        <w:shd w:val="clear" w:color="auto" w:fill="FFFFFF"/>
        <w:spacing w:before="0" w:beforeAutospacing="0" w:after="0" w:afterAutospacing="0" w:line="360" w:lineRule="auto"/>
        <w:jc w:val="both"/>
        <w:rPr>
          <w:rStyle w:val="c1"/>
          <w:lang w:val="en-GB"/>
        </w:rPr>
      </w:pPr>
      <w:r w:rsidRPr="009F7CAF">
        <w:rPr>
          <w:rStyle w:val="c1"/>
          <w:lang w:val="en-GB"/>
        </w:rPr>
        <w:t xml:space="preserve">Here we provide a prospective study on the distribution of Candida species from the oral cavity of PLHIV and determine the antifungal susceptibility of </w:t>
      </w:r>
      <w:r w:rsidRPr="009F7CAF">
        <w:rPr>
          <w:rStyle w:val="c1"/>
          <w:i/>
          <w:lang w:val="en-GB"/>
        </w:rPr>
        <w:t>Candida</w:t>
      </w:r>
      <w:r w:rsidR="009F7CAF" w:rsidRPr="009F7CAF">
        <w:rPr>
          <w:rStyle w:val="c1"/>
          <w:lang w:val="en-GB"/>
        </w:rPr>
        <w:t xml:space="preserve"> strains in Gabon.</w:t>
      </w:r>
    </w:p>
    <w:p w14:paraId="3C6AA487" w14:textId="77777777" w:rsidR="00FC1DD3" w:rsidRDefault="00FC1DD3" w:rsidP="00FC1DD3">
      <w:pPr>
        <w:pStyle w:val="c2"/>
        <w:shd w:val="clear" w:color="auto" w:fill="FFFFFF"/>
        <w:spacing w:before="0" w:beforeAutospacing="0" w:after="0" w:afterAutospacing="0" w:line="360" w:lineRule="auto"/>
        <w:jc w:val="both"/>
        <w:rPr>
          <w:rStyle w:val="c1"/>
          <w:lang w:val="en-GB"/>
        </w:rPr>
      </w:pPr>
    </w:p>
    <w:p w14:paraId="6236A74F" w14:textId="77777777" w:rsidR="00FC1DD3" w:rsidRDefault="00FC1DD3" w:rsidP="00FC1DD3">
      <w:pPr>
        <w:pStyle w:val="c2"/>
        <w:shd w:val="clear" w:color="auto" w:fill="FFFFFF"/>
        <w:spacing w:before="0" w:beforeAutospacing="0" w:after="0" w:afterAutospacing="0" w:line="360" w:lineRule="auto"/>
        <w:jc w:val="both"/>
        <w:rPr>
          <w:rStyle w:val="c1"/>
          <w:lang w:val="en-GB"/>
        </w:rPr>
      </w:pPr>
    </w:p>
    <w:p w14:paraId="0AF8B3BB" w14:textId="77777777" w:rsidR="00FC1DD3" w:rsidRDefault="00FC1DD3" w:rsidP="00FC1DD3">
      <w:pPr>
        <w:pStyle w:val="c2"/>
        <w:shd w:val="clear" w:color="auto" w:fill="FFFFFF"/>
        <w:spacing w:before="0" w:beforeAutospacing="0" w:after="0" w:afterAutospacing="0" w:line="360" w:lineRule="auto"/>
        <w:jc w:val="both"/>
        <w:rPr>
          <w:rStyle w:val="c1"/>
          <w:lang w:val="en-GB"/>
        </w:rPr>
      </w:pPr>
    </w:p>
    <w:p w14:paraId="65BD5A7D" w14:textId="77777777" w:rsidR="00FC1DD3" w:rsidRDefault="00FC1DD3" w:rsidP="00FC1DD3">
      <w:pPr>
        <w:pStyle w:val="c2"/>
        <w:shd w:val="clear" w:color="auto" w:fill="FFFFFF"/>
        <w:spacing w:before="0" w:beforeAutospacing="0" w:after="0" w:afterAutospacing="0" w:line="360" w:lineRule="auto"/>
        <w:jc w:val="both"/>
        <w:rPr>
          <w:lang w:val="en-GB"/>
        </w:rPr>
      </w:pPr>
    </w:p>
    <w:p w14:paraId="39C8A421" w14:textId="77777777" w:rsidR="005457AD" w:rsidRDefault="005457AD" w:rsidP="00FC1DD3">
      <w:pPr>
        <w:pStyle w:val="c2"/>
        <w:shd w:val="clear" w:color="auto" w:fill="FFFFFF"/>
        <w:spacing w:before="0" w:beforeAutospacing="0" w:after="0" w:afterAutospacing="0" w:line="360" w:lineRule="auto"/>
        <w:jc w:val="both"/>
        <w:rPr>
          <w:lang w:val="en-GB"/>
        </w:rPr>
      </w:pPr>
    </w:p>
    <w:p w14:paraId="614D66DE" w14:textId="77777777" w:rsidR="005457AD" w:rsidRPr="009F7CAF" w:rsidRDefault="005457AD" w:rsidP="00FC1DD3">
      <w:pPr>
        <w:pStyle w:val="c2"/>
        <w:shd w:val="clear" w:color="auto" w:fill="FFFFFF"/>
        <w:spacing w:before="0" w:beforeAutospacing="0" w:after="0" w:afterAutospacing="0" w:line="360" w:lineRule="auto"/>
        <w:jc w:val="both"/>
        <w:rPr>
          <w:lang w:val="en-GB"/>
        </w:rPr>
      </w:pPr>
    </w:p>
    <w:p w14:paraId="76A2780C" w14:textId="370C41A2" w:rsidR="00A64736" w:rsidRPr="00837C3B" w:rsidRDefault="00A64736" w:rsidP="00FC1DD3">
      <w:pPr>
        <w:pStyle w:val="c2"/>
        <w:numPr>
          <w:ilvl w:val="0"/>
          <w:numId w:val="1"/>
        </w:numPr>
        <w:shd w:val="clear" w:color="auto" w:fill="FFFFFF"/>
        <w:spacing w:before="0" w:beforeAutospacing="0" w:after="0" w:afterAutospacing="0" w:line="360" w:lineRule="auto"/>
        <w:jc w:val="both"/>
        <w:rPr>
          <w:b/>
          <w:lang w:val="en-GB"/>
        </w:rPr>
      </w:pPr>
      <w:r w:rsidRPr="00837C3B">
        <w:rPr>
          <w:rStyle w:val="c1"/>
          <w:b/>
          <w:lang w:val="en-GB"/>
        </w:rPr>
        <w:t>Material and method</w:t>
      </w:r>
    </w:p>
    <w:p w14:paraId="469FBA9F" w14:textId="77777777" w:rsidR="00FC1DD3" w:rsidRDefault="00837C3B" w:rsidP="00FC1DD3">
      <w:pPr>
        <w:pStyle w:val="c2"/>
        <w:shd w:val="clear" w:color="auto" w:fill="FFFFFF"/>
        <w:spacing w:before="0" w:beforeAutospacing="0" w:after="0" w:afterAutospacing="0" w:line="360" w:lineRule="auto"/>
        <w:jc w:val="both"/>
        <w:rPr>
          <w:b/>
          <w:lang w:val="en-GB"/>
        </w:rPr>
      </w:pPr>
      <w:r w:rsidRPr="00837C3B">
        <w:rPr>
          <w:rStyle w:val="c1"/>
          <w:b/>
          <w:lang w:val="en-GB"/>
        </w:rPr>
        <w:t xml:space="preserve">2.1 </w:t>
      </w:r>
      <w:r w:rsidR="00FB1FCF" w:rsidRPr="00837C3B">
        <w:rPr>
          <w:rStyle w:val="c1"/>
          <w:b/>
          <w:lang w:val="en-GB"/>
        </w:rPr>
        <w:t xml:space="preserve">Study </w:t>
      </w:r>
      <w:r w:rsidR="00A64736" w:rsidRPr="00837C3B">
        <w:rPr>
          <w:rStyle w:val="c1"/>
          <w:b/>
          <w:lang w:val="en-GB"/>
        </w:rPr>
        <w:t>site</w:t>
      </w:r>
      <w:r w:rsidR="003B6829" w:rsidRPr="00837C3B">
        <w:rPr>
          <w:rStyle w:val="c1"/>
          <w:b/>
          <w:lang w:val="en-GB"/>
        </w:rPr>
        <w:t>s</w:t>
      </w:r>
    </w:p>
    <w:p w14:paraId="3FF8D0D2" w14:textId="29B1E9C6" w:rsidR="00A64736" w:rsidRPr="00FC1DD3" w:rsidRDefault="00A64736" w:rsidP="00FC1DD3">
      <w:pPr>
        <w:pStyle w:val="c2"/>
        <w:shd w:val="clear" w:color="auto" w:fill="FFFFFF"/>
        <w:spacing w:before="0" w:beforeAutospacing="0" w:after="0" w:afterAutospacing="0" w:line="360" w:lineRule="auto"/>
        <w:jc w:val="both"/>
        <w:rPr>
          <w:b/>
          <w:lang w:val="en-GB"/>
        </w:rPr>
      </w:pPr>
      <w:r w:rsidRPr="009F7CAF">
        <w:rPr>
          <w:rStyle w:val="c1"/>
          <w:lang w:val="en-GB"/>
        </w:rPr>
        <w:t>A cross-sectional trial was carried out from April to October 2021 in the Department of Parasitology-Mycology-Tropical Medicine of the Université des Sciences de</w:t>
      </w:r>
      <w:r w:rsidR="00A07FBF">
        <w:rPr>
          <w:rStyle w:val="c1"/>
          <w:lang w:val="en-GB"/>
        </w:rPr>
        <w:t xml:space="preserve"> la Santé, in </w:t>
      </w:r>
      <w:proofErr w:type="spellStart"/>
      <w:r w:rsidR="00A07FBF">
        <w:rPr>
          <w:rStyle w:val="c1"/>
          <w:lang w:val="en-GB"/>
        </w:rPr>
        <w:t>Owendo</w:t>
      </w:r>
      <w:proofErr w:type="spellEnd"/>
      <w:r w:rsidR="00A07FBF">
        <w:rPr>
          <w:rStyle w:val="c1"/>
          <w:lang w:val="en-GB"/>
        </w:rPr>
        <w:t>, Gabon, </w:t>
      </w:r>
      <w:proofErr w:type="spellStart"/>
      <w:r w:rsidR="00A07FBF">
        <w:rPr>
          <w:rStyle w:val="c1"/>
          <w:lang w:val="en-GB"/>
        </w:rPr>
        <w:t>an</w:t>
      </w:r>
      <w:proofErr w:type="spellEnd"/>
      <w:r w:rsidRPr="009F7CAF">
        <w:rPr>
          <w:rStyle w:val="c1"/>
          <w:lang w:val="en-GB"/>
        </w:rPr>
        <w:t xml:space="preserve"> the Infectious Diseases unit at the Centre Hospitalier-Universitaire de Libreville.</w:t>
      </w:r>
    </w:p>
    <w:p w14:paraId="476FE50D" w14:textId="278B9D24" w:rsidR="00A64736" w:rsidRPr="00837C3B" w:rsidRDefault="00A64736" w:rsidP="00FC1DD3">
      <w:pPr>
        <w:pStyle w:val="c2"/>
        <w:numPr>
          <w:ilvl w:val="1"/>
          <w:numId w:val="1"/>
        </w:numPr>
        <w:shd w:val="clear" w:color="auto" w:fill="FFFFFF"/>
        <w:spacing w:before="0" w:beforeAutospacing="0" w:after="0" w:afterAutospacing="0" w:line="360" w:lineRule="auto"/>
        <w:jc w:val="both"/>
        <w:rPr>
          <w:b/>
          <w:lang w:val="en-GB"/>
        </w:rPr>
      </w:pPr>
      <w:r w:rsidRPr="00837C3B">
        <w:rPr>
          <w:rStyle w:val="c1"/>
          <w:b/>
          <w:lang w:val="en-GB"/>
        </w:rPr>
        <w:t>Study population</w:t>
      </w:r>
    </w:p>
    <w:p w14:paraId="274A41BA" w14:textId="77777777" w:rsidR="00FC1DD3" w:rsidRDefault="00A64736" w:rsidP="00FC1DD3">
      <w:pPr>
        <w:pStyle w:val="c2"/>
        <w:shd w:val="clear" w:color="auto" w:fill="FFFFFF"/>
        <w:spacing w:before="0" w:beforeAutospacing="0" w:after="0" w:afterAutospacing="0" w:line="360" w:lineRule="auto"/>
        <w:jc w:val="both"/>
        <w:rPr>
          <w:lang w:val="en-GB"/>
        </w:rPr>
      </w:pPr>
      <w:r w:rsidRPr="009F7CAF">
        <w:rPr>
          <w:rStyle w:val="c1"/>
          <w:lang w:val="en-GB"/>
        </w:rPr>
        <w:t>PLHIV hospitalized in the Infectious Diseases ward were invited to join the study subsequent to obtaining informed consent.</w:t>
      </w:r>
    </w:p>
    <w:p w14:paraId="2EF89785" w14:textId="66C835BD" w:rsidR="00A64736" w:rsidRPr="00FC1DD3" w:rsidRDefault="00837C3B" w:rsidP="00FC1DD3">
      <w:pPr>
        <w:pStyle w:val="c2"/>
        <w:shd w:val="clear" w:color="auto" w:fill="FFFFFF"/>
        <w:spacing w:before="0" w:beforeAutospacing="0" w:after="0" w:afterAutospacing="0" w:line="360" w:lineRule="auto"/>
        <w:jc w:val="both"/>
        <w:rPr>
          <w:lang w:val="en-GB"/>
        </w:rPr>
      </w:pPr>
      <w:r>
        <w:rPr>
          <w:rStyle w:val="c1"/>
          <w:b/>
          <w:lang w:val="en-GB"/>
        </w:rPr>
        <w:lastRenderedPageBreak/>
        <w:t xml:space="preserve">2.3 </w:t>
      </w:r>
      <w:r w:rsidR="00A64736" w:rsidRPr="00837C3B">
        <w:rPr>
          <w:rStyle w:val="c1"/>
          <w:b/>
          <w:lang w:val="en-GB"/>
        </w:rPr>
        <w:t>Patient’s inclusion criteria</w:t>
      </w:r>
    </w:p>
    <w:p w14:paraId="3A3352D5" w14:textId="77777777" w:rsidR="005457AD" w:rsidRDefault="00A64736" w:rsidP="005457AD">
      <w:pPr>
        <w:pStyle w:val="c2"/>
        <w:shd w:val="clear" w:color="auto" w:fill="FFFFFF"/>
        <w:spacing w:before="0" w:beforeAutospacing="0" w:after="0" w:afterAutospacing="0" w:line="360" w:lineRule="auto"/>
        <w:jc w:val="both"/>
        <w:rPr>
          <w:lang w:val="en-GB"/>
        </w:rPr>
      </w:pPr>
      <w:r w:rsidRPr="009F7CAF">
        <w:rPr>
          <w:rStyle w:val="c1"/>
          <w:lang w:val="en-GB"/>
        </w:rPr>
        <w:t>Participants aged 18 years or older and with a clinical diagnosis of oropharyngeal candidiasis were eligible.</w:t>
      </w:r>
    </w:p>
    <w:p w14:paraId="65C80207" w14:textId="5DFD94B0" w:rsidR="00A64736" w:rsidRPr="00FC1DD3" w:rsidRDefault="00837C3B" w:rsidP="005457AD">
      <w:pPr>
        <w:pStyle w:val="c2"/>
        <w:shd w:val="clear" w:color="auto" w:fill="FFFFFF"/>
        <w:spacing w:before="0" w:beforeAutospacing="0" w:after="0" w:afterAutospacing="0" w:line="360" w:lineRule="auto"/>
        <w:jc w:val="both"/>
        <w:rPr>
          <w:lang w:val="en-GB"/>
        </w:rPr>
      </w:pPr>
      <w:r>
        <w:rPr>
          <w:rStyle w:val="c1"/>
          <w:b/>
          <w:lang w:val="en-GB"/>
        </w:rPr>
        <w:t xml:space="preserve">2.4 </w:t>
      </w:r>
      <w:r w:rsidRPr="00837C3B">
        <w:rPr>
          <w:rStyle w:val="c1"/>
          <w:b/>
          <w:lang w:val="en-GB"/>
        </w:rPr>
        <w:t>N</w:t>
      </w:r>
      <w:r w:rsidR="003B6829" w:rsidRPr="00837C3B">
        <w:rPr>
          <w:rStyle w:val="c1"/>
          <w:b/>
          <w:lang w:val="en-GB"/>
        </w:rPr>
        <w:t>on</w:t>
      </w:r>
      <w:r w:rsidR="00A64736" w:rsidRPr="00837C3B">
        <w:rPr>
          <w:rStyle w:val="c1"/>
          <w:b/>
          <w:lang w:val="en-GB"/>
        </w:rPr>
        <w:t>-inclusion criteria</w:t>
      </w:r>
    </w:p>
    <w:p w14:paraId="7B3154E9" w14:textId="77777777" w:rsidR="00FC1DD3" w:rsidRDefault="00A64736" w:rsidP="00FC1DD3">
      <w:pPr>
        <w:pStyle w:val="c2"/>
        <w:shd w:val="clear" w:color="auto" w:fill="FFFFFF"/>
        <w:spacing w:before="0" w:beforeAutospacing="0" w:after="0" w:afterAutospacing="0" w:line="360" w:lineRule="auto"/>
        <w:jc w:val="both"/>
        <w:rPr>
          <w:lang w:val="en-GB"/>
        </w:rPr>
      </w:pPr>
      <w:r w:rsidRPr="009F7CAF">
        <w:rPr>
          <w:rStyle w:val="c1"/>
          <w:lang w:val="en-GB"/>
        </w:rPr>
        <w:t>Patients without written consent were not included.</w:t>
      </w:r>
    </w:p>
    <w:p w14:paraId="1CE107FC" w14:textId="77777777" w:rsidR="00FC1DD3" w:rsidRDefault="00837C3B" w:rsidP="00FC1DD3">
      <w:pPr>
        <w:pStyle w:val="c2"/>
        <w:shd w:val="clear" w:color="auto" w:fill="FFFFFF"/>
        <w:spacing w:before="0" w:beforeAutospacing="0" w:after="0" w:afterAutospacing="0" w:line="360" w:lineRule="auto"/>
        <w:jc w:val="both"/>
        <w:rPr>
          <w:lang w:val="en-GB"/>
        </w:rPr>
      </w:pPr>
      <w:r>
        <w:rPr>
          <w:rStyle w:val="c1"/>
          <w:b/>
          <w:lang w:val="en-GB"/>
        </w:rPr>
        <w:t xml:space="preserve">2.5 </w:t>
      </w:r>
      <w:r w:rsidR="00A64736" w:rsidRPr="00837C3B">
        <w:rPr>
          <w:rStyle w:val="c1"/>
          <w:b/>
          <w:lang w:val="en-GB"/>
        </w:rPr>
        <w:t>Patient’s data collection</w:t>
      </w:r>
    </w:p>
    <w:p w14:paraId="32DA9159" w14:textId="77777777" w:rsidR="005457AD" w:rsidRDefault="00A64736" w:rsidP="005457AD">
      <w:pPr>
        <w:pStyle w:val="c2"/>
        <w:shd w:val="clear" w:color="auto" w:fill="FFFFFF"/>
        <w:spacing w:before="0" w:beforeAutospacing="0" w:after="0" w:afterAutospacing="0" w:line="360" w:lineRule="auto"/>
        <w:jc w:val="both"/>
        <w:rPr>
          <w:lang w:val="en-GB"/>
        </w:rPr>
      </w:pPr>
      <w:r w:rsidRPr="009F7CAF">
        <w:rPr>
          <w:rStyle w:val="c1"/>
          <w:lang w:val="en-GB"/>
        </w:rPr>
        <w:t>Socio-demographic data, symptoms, and history of medical conditions were collected on a standardized questionnaire.</w:t>
      </w:r>
    </w:p>
    <w:p w14:paraId="7C5B300C" w14:textId="0606C725" w:rsidR="005457AD" w:rsidRPr="005457AD" w:rsidRDefault="00837C3B" w:rsidP="005457AD">
      <w:pPr>
        <w:pStyle w:val="c2"/>
        <w:shd w:val="clear" w:color="auto" w:fill="FFFFFF"/>
        <w:spacing w:before="0" w:beforeAutospacing="0" w:after="0" w:afterAutospacing="0" w:line="360" w:lineRule="auto"/>
        <w:jc w:val="both"/>
        <w:rPr>
          <w:lang w:val="en-GB"/>
        </w:rPr>
      </w:pPr>
      <w:r>
        <w:rPr>
          <w:rStyle w:val="c1"/>
          <w:b/>
          <w:lang w:val="en-GB"/>
        </w:rPr>
        <w:t xml:space="preserve">2.6 </w:t>
      </w:r>
      <w:r w:rsidR="00A64736" w:rsidRPr="00837C3B">
        <w:rPr>
          <w:rStyle w:val="c1"/>
          <w:b/>
          <w:lang w:val="en-GB"/>
        </w:rPr>
        <w:t>Sample collection</w:t>
      </w:r>
    </w:p>
    <w:p w14:paraId="2C7ED110" w14:textId="33BB5D45" w:rsidR="00FC1DD3" w:rsidRDefault="00A64736" w:rsidP="005457AD">
      <w:pPr>
        <w:pStyle w:val="c2"/>
        <w:shd w:val="clear" w:color="auto" w:fill="FFFFFF"/>
        <w:spacing w:before="0" w:beforeAutospacing="0" w:after="0" w:afterAutospacing="0" w:line="360" w:lineRule="auto"/>
        <w:jc w:val="both"/>
        <w:rPr>
          <w:b/>
          <w:lang w:val="en-GB"/>
        </w:rPr>
      </w:pPr>
      <w:r w:rsidRPr="009F7CAF">
        <w:rPr>
          <w:rStyle w:val="c1"/>
          <w:lang w:val="en-GB"/>
        </w:rPr>
        <w:t>A buccal swab sample using a sterile cotton swab contained in a tube was taken early in the morning be</w:t>
      </w:r>
      <w:r w:rsidR="00A07FBF">
        <w:rPr>
          <w:rStyle w:val="c1"/>
          <w:lang w:val="en-GB"/>
        </w:rPr>
        <w:t>fore brushing the teeth. Tubes</w:t>
      </w:r>
      <w:r w:rsidRPr="009F7CAF">
        <w:rPr>
          <w:rStyle w:val="c1"/>
          <w:lang w:val="en-GB"/>
        </w:rPr>
        <w:t xml:space="preserve"> labelled with the patient's code were transported in an isothermal packaging 2 to 3 hours after collection to the laboratory of Parasitology-Mycology.</w:t>
      </w:r>
    </w:p>
    <w:p w14:paraId="27CE54B8" w14:textId="37253A9A" w:rsidR="00FC1DD3" w:rsidRDefault="00A64736" w:rsidP="005457AD">
      <w:pPr>
        <w:pStyle w:val="c2"/>
        <w:shd w:val="clear" w:color="auto" w:fill="FFFFFF"/>
        <w:spacing w:before="0" w:beforeAutospacing="0" w:after="0" w:afterAutospacing="0" w:line="360" w:lineRule="auto"/>
        <w:jc w:val="both"/>
        <w:rPr>
          <w:b/>
          <w:lang w:val="en-GB"/>
        </w:rPr>
      </w:pPr>
      <w:r w:rsidRPr="009F7CAF">
        <w:rPr>
          <w:rStyle w:val="c1"/>
          <w:lang w:val="en-GB"/>
        </w:rPr>
        <w:t>The Chromatic TM Candida (LIOFILCHEM) - a selective and differential chromogenic medium useful for identifying various </w:t>
      </w:r>
      <w:r w:rsidRPr="009F7CAF">
        <w:rPr>
          <w:rStyle w:val="c1"/>
          <w:i/>
          <w:lang w:val="en-GB"/>
        </w:rPr>
        <w:t>Candida</w:t>
      </w:r>
      <w:r w:rsidR="00A07FBF">
        <w:rPr>
          <w:rStyle w:val="c1"/>
          <w:lang w:val="en-GB"/>
        </w:rPr>
        <w:t xml:space="preserve"> species— was performed</w:t>
      </w:r>
      <w:r w:rsidRPr="009F7CAF">
        <w:rPr>
          <w:rStyle w:val="c1"/>
          <w:lang w:val="en-GB"/>
        </w:rPr>
        <w:t xml:space="preserve"> for culture. </w:t>
      </w:r>
      <w:r w:rsidRPr="009F7CAF">
        <w:rPr>
          <w:rStyle w:val="c1"/>
          <w:i/>
          <w:lang w:val="en-GB"/>
        </w:rPr>
        <w:t>Candida albicans</w:t>
      </w:r>
      <w:r w:rsidRPr="009F7CAF">
        <w:rPr>
          <w:rStyle w:val="c1"/>
          <w:lang w:val="en-GB"/>
        </w:rPr>
        <w:t xml:space="preserve"> and non-albicans </w:t>
      </w:r>
      <w:r w:rsidRPr="009F7CAF">
        <w:rPr>
          <w:rStyle w:val="c1"/>
          <w:i/>
          <w:lang w:val="en-GB"/>
        </w:rPr>
        <w:t>Candida</w:t>
      </w:r>
      <w:r w:rsidRPr="009F7CAF">
        <w:rPr>
          <w:rStyle w:val="c1"/>
          <w:lang w:val="en-GB"/>
        </w:rPr>
        <w:t xml:space="preserve"> species were discriminated according to growth characteristics and coloration as </w:t>
      </w:r>
      <w:r w:rsidR="00E33E15">
        <w:rPr>
          <w:rStyle w:val="c1"/>
          <w:lang w:val="en-GB"/>
        </w:rPr>
        <w:t>recommended by the manufacturer</w:t>
      </w:r>
      <w:r w:rsidRPr="009F7CAF">
        <w:rPr>
          <w:rStyle w:val="c1"/>
          <w:lang w:val="en-GB"/>
        </w:rPr>
        <w:t>s.</w:t>
      </w:r>
    </w:p>
    <w:p w14:paraId="3672A2D2" w14:textId="4D1298AD" w:rsidR="00FC1DD3" w:rsidRDefault="00A64736" w:rsidP="00FC1DD3">
      <w:pPr>
        <w:pStyle w:val="c2"/>
        <w:shd w:val="clear" w:color="auto" w:fill="FFFFFF"/>
        <w:spacing w:before="0" w:beforeAutospacing="0" w:after="0" w:afterAutospacing="0" w:line="360" w:lineRule="auto"/>
        <w:jc w:val="both"/>
        <w:rPr>
          <w:rStyle w:val="c1"/>
          <w:lang w:val="en-GB"/>
        </w:rPr>
      </w:pPr>
      <w:r w:rsidRPr="00CB7641">
        <w:rPr>
          <w:rStyle w:val="c1"/>
          <w:highlight w:val="yellow"/>
          <w:lang w:val="en-GB"/>
        </w:rPr>
        <w:t xml:space="preserve">Isolates were stored at −40°C in Tryptic Soy Broth medium with 0.5% yeast extract supplemented with 50% glycerol. They were cultured on Chromatic </w:t>
      </w:r>
      <w:r w:rsidRPr="00CB7641">
        <w:rPr>
          <w:rStyle w:val="c1"/>
          <w:i/>
          <w:highlight w:val="yellow"/>
          <w:lang w:val="en-GB"/>
        </w:rPr>
        <w:t>Candida</w:t>
      </w:r>
      <w:r w:rsidRPr="00CB7641">
        <w:rPr>
          <w:rStyle w:val="c1"/>
          <w:highlight w:val="yellow"/>
          <w:lang w:val="en-GB"/>
        </w:rPr>
        <w:t xml:space="preserve"> at 37 °C for 24 hours before carrying out the antifungal susceptibility testing (AFST).</w:t>
      </w:r>
    </w:p>
    <w:p w14:paraId="5D781490" w14:textId="77777777" w:rsidR="005457AD" w:rsidRPr="005457AD" w:rsidRDefault="005457AD" w:rsidP="00FC1DD3">
      <w:pPr>
        <w:pStyle w:val="c2"/>
        <w:shd w:val="clear" w:color="auto" w:fill="FFFFFF"/>
        <w:spacing w:before="0" w:beforeAutospacing="0" w:after="0" w:afterAutospacing="0" w:line="360" w:lineRule="auto"/>
        <w:jc w:val="both"/>
        <w:rPr>
          <w:lang w:val="en-GB"/>
        </w:rPr>
      </w:pPr>
    </w:p>
    <w:p w14:paraId="4D23C8F9" w14:textId="77777777" w:rsidR="00FC1DD3" w:rsidRDefault="00837C3B" w:rsidP="00FC1DD3">
      <w:pPr>
        <w:pStyle w:val="c2"/>
        <w:shd w:val="clear" w:color="auto" w:fill="FFFFFF"/>
        <w:spacing w:before="0" w:beforeAutospacing="0" w:after="0" w:afterAutospacing="0" w:line="360" w:lineRule="auto"/>
        <w:jc w:val="both"/>
        <w:rPr>
          <w:b/>
          <w:lang w:val="en-GB"/>
        </w:rPr>
      </w:pPr>
      <w:r>
        <w:rPr>
          <w:rStyle w:val="c1"/>
          <w:b/>
          <w:lang w:val="en-GB"/>
        </w:rPr>
        <w:t xml:space="preserve">2.6 </w:t>
      </w:r>
      <w:r w:rsidR="00A64736" w:rsidRPr="00837C3B">
        <w:rPr>
          <w:rStyle w:val="c1"/>
          <w:b/>
          <w:lang w:val="en-GB"/>
        </w:rPr>
        <w:t>Antifungal Susceptibility Testing</w:t>
      </w:r>
    </w:p>
    <w:p w14:paraId="3C466E2F" w14:textId="62B9D1D8" w:rsidR="00FC1DD3" w:rsidRDefault="00A64736" w:rsidP="00FC1DD3">
      <w:pPr>
        <w:pStyle w:val="c2"/>
        <w:shd w:val="clear" w:color="auto" w:fill="FFFFFF"/>
        <w:spacing w:before="0" w:beforeAutospacing="0" w:after="0" w:afterAutospacing="0" w:line="360" w:lineRule="auto"/>
        <w:jc w:val="both"/>
        <w:rPr>
          <w:rStyle w:val="c1"/>
          <w:lang w:val="en-GB"/>
        </w:rPr>
      </w:pPr>
      <w:r w:rsidRPr="009F7CAF">
        <w:rPr>
          <w:rStyle w:val="c1"/>
          <w:lang w:val="en-GB"/>
        </w:rPr>
        <w:t>The assay was performed and interpreted using the disk diffusion method as described elsewhere</w:t>
      </w:r>
      <w:r w:rsidR="007010D8" w:rsidRPr="009F7CAF">
        <w:rPr>
          <w:rStyle w:val="c1"/>
          <w:lang w:val="en-GB"/>
        </w:rPr>
        <w:t xml:space="preserve"> (</w:t>
      </w:r>
      <w:r w:rsidR="007010D8" w:rsidRPr="009F7CAF">
        <w:rPr>
          <w:shd w:val="clear" w:color="auto" w:fill="FFFFFF"/>
          <w:lang w:val="en-GB"/>
        </w:rPr>
        <w:t>World Health Organization</w:t>
      </w:r>
      <w:r w:rsidR="007010D8" w:rsidRPr="009F7CAF">
        <w:rPr>
          <w:lang w:val="en-GB"/>
        </w:rPr>
        <w:t>, 2024</w:t>
      </w:r>
      <w:r w:rsidR="00A61E8C">
        <w:rPr>
          <w:rStyle w:val="c1"/>
          <w:lang w:val="en-GB"/>
        </w:rPr>
        <w:t>)</w:t>
      </w:r>
      <w:r w:rsidRPr="009F7CAF">
        <w:rPr>
          <w:rStyle w:val="c1"/>
          <w:lang w:val="en-GB"/>
        </w:rPr>
        <w:t>. Five colonies were re-suspended in 5 mL of sterile saline to make the inoculum. The turbidity was then compared to the 0.5 McFarland Standard, reference for adjusting the turbidity of microorganisms. </w:t>
      </w:r>
      <w:r w:rsidR="00AB0665" w:rsidRPr="009F7CAF">
        <w:rPr>
          <w:rStyle w:val="c1"/>
          <w:i/>
          <w:lang w:val="en-GB"/>
        </w:rPr>
        <w:t>C.</w:t>
      </w:r>
      <w:r w:rsidRPr="009F7CAF">
        <w:rPr>
          <w:rStyle w:val="c1"/>
          <w:i/>
          <w:lang w:val="en-GB"/>
        </w:rPr>
        <w:t>albicans</w:t>
      </w:r>
      <w:r w:rsidRPr="009F7CAF">
        <w:rPr>
          <w:rStyle w:val="c1"/>
          <w:lang w:val="en-GB"/>
        </w:rPr>
        <w:t xml:space="preserve"> (ATCC 90028) and </w:t>
      </w:r>
      <w:proofErr w:type="spellStart"/>
      <w:r w:rsidR="00AB0665" w:rsidRPr="009F7CAF">
        <w:rPr>
          <w:rStyle w:val="c1"/>
          <w:i/>
          <w:lang w:val="en-GB"/>
        </w:rPr>
        <w:t>C.</w:t>
      </w:r>
      <w:r w:rsidRPr="009F7CAF">
        <w:rPr>
          <w:rStyle w:val="c1"/>
          <w:i/>
          <w:lang w:val="en-GB"/>
        </w:rPr>
        <w:t>tropicalis</w:t>
      </w:r>
      <w:proofErr w:type="spellEnd"/>
      <w:r w:rsidRPr="009F7CAF">
        <w:rPr>
          <w:rStyle w:val="c1"/>
          <w:lang w:val="en-GB"/>
        </w:rPr>
        <w:t xml:space="preserve"> (ATCC 750) were used as controls for both identification and AFST. Antifungal disks panel included fluconazole or </w:t>
      </w:r>
      <w:proofErr w:type="spellStart"/>
      <w:r w:rsidRPr="009F7CAF">
        <w:rPr>
          <w:rStyle w:val="c1"/>
          <w:lang w:val="en-GB"/>
        </w:rPr>
        <w:t>Fluc</w:t>
      </w:r>
      <w:proofErr w:type="spellEnd"/>
      <w:r w:rsidRPr="009F7CAF">
        <w:rPr>
          <w:rStyle w:val="c1"/>
          <w:lang w:val="en-GB"/>
        </w:rPr>
        <w:t xml:space="preserve"> (25 </w:t>
      </w:r>
      <w:proofErr w:type="spellStart"/>
      <w:r w:rsidRPr="009F7CAF">
        <w:rPr>
          <w:rStyle w:val="c1"/>
          <w:lang w:val="en-GB"/>
        </w:rPr>
        <w:t>μg</w:t>
      </w:r>
      <w:proofErr w:type="spellEnd"/>
      <w:r w:rsidRPr="009F7CAF">
        <w:rPr>
          <w:rStyle w:val="c1"/>
          <w:lang w:val="en-GB"/>
        </w:rPr>
        <w:t xml:space="preserve">), ketoconazole or </w:t>
      </w:r>
      <w:proofErr w:type="spellStart"/>
      <w:r w:rsidRPr="009F7CAF">
        <w:rPr>
          <w:rStyle w:val="c1"/>
          <w:lang w:val="en-GB"/>
        </w:rPr>
        <w:t>Ket</w:t>
      </w:r>
      <w:proofErr w:type="spellEnd"/>
      <w:r w:rsidRPr="009F7CAF">
        <w:rPr>
          <w:rStyle w:val="c1"/>
          <w:lang w:val="en-GB"/>
        </w:rPr>
        <w:t xml:space="preserve"> (15 </w:t>
      </w:r>
      <w:proofErr w:type="spellStart"/>
      <w:r w:rsidRPr="009F7CAF">
        <w:rPr>
          <w:rStyle w:val="c1"/>
          <w:lang w:val="en-GB"/>
        </w:rPr>
        <w:t>μg</w:t>
      </w:r>
      <w:proofErr w:type="spellEnd"/>
      <w:r w:rsidRPr="009F7CAF">
        <w:rPr>
          <w:rStyle w:val="c1"/>
          <w:lang w:val="en-GB"/>
        </w:rPr>
        <w:t xml:space="preserve">), clotrimazole or </w:t>
      </w:r>
      <w:proofErr w:type="spellStart"/>
      <w:r w:rsidRPr="009F7CAF">
        <w:rPr>
          <w:rStyle w:val="c1"/>
          <w:lang w:val="en-GB"/>
        </w:rPr>
        <w:t>Clo</w:t>
      </w:r>
      <w:proofErr w:type="spellEnd"/>
      <w:r w:rsidRPr="009F7CAF">
        <w:rPr>
          <w:rStyle w:val="c1"/>
          <w:lang w:val="en-GB"/>
        </w:rPr>
        <w:t xml:space="preserve"> (10 </w:t>
      </w:r>
      <w:proofErr w:type="spellStart"/>
      <w:r w:rsidRPr="009F7CAF">
        <w:rPr>
          <w:rStyle w:val="c1"/>
          <w:lang w:val="en-GB"/>
        </w:rPr>
        <w:t>μg</w:t>
      </w:r>
      <w:proofErr w:type="spellEnd"/>
      <w:r w:rsidRPr="009F7CAF">
        <w:rPr>
          <w:rStyle w:val="c1"/>
          <w:lang w:val="en-GB"/>
        </w:rPr>
        <w:t xml:space="preserve">), nystatin or </w:t>
      </w:r>
      <w:proofErr w:type="spellStart"/>
      <w:r w:rsidRPr="009F7CAF">
        <w:rPr>
          <w:rStyle w:val="c1"/>
          <w:lang w:val="en-GB"/>
        </w:rPr>
        <w:t>Nys</w:t>
      </w:r>
      <w:proofErr w:type="spellEnd"/>
      <w:r w:rsidRPr="009F7CAF">
        <w:rPr>
          <w:rStyle w:val="c1"/>
          <w:lang w:val="en-GB"/>
        </w:rPr>
        <w:t xml:space="preserve"> (10 </w:t>
      </w:r>
      <w:proofErr w:type="spellStart"/>
      <w:r w:rsidRPr="009F7CAF">
        <w:rPr>
          <w:rStyle w:val="c1"/>
          <w:lang w:val="en-GB"/>
        </w:rPr>
        <w:t>μg</w:t>
      </w:r>
      <w:proofErr w:type="spellEnd"/>
      <w:r w:rsidRPr="009F7CAF">
        <w:rPr>
          <w:rStyle w:val="c1"/>
          <w:lang w:val="en-GB"/>
        </w:rPr>
        <w:t xml:space="preserve">), miconazole or Mic (10 </w:t>
      </w:r>
      <w:proofErr w:type="spellStart"/>
      <w:r w:rsidRPr="009F7CAF">
        <w:rPr>
          <w:rStyle w:val="c1"/>
          <w:lang w:val="en-GB"/>
        </w:rPr>
        <w:t>μg</w:t>
      </w:r>
      <w:proofErr w:type="spellEnd"/>
      <w:r w:rsidRPr="009F7CAF">
        <w:rPr>
          <w:rStyle w:val="c1"/>
          <w:lang w:val="en-GB"/>
        </w:rPr>
        <w:t xml:space="preserve">), and amphotericin-B or AMB (10 </w:t>
      </w:r>
      <w:proofErr w:type="spellStart"/>
      <w:r w:rsidRPr="009F7CAF">
        <w:rPr>
          <w:rStyle w:val="c1"/>
          <w:lang w:val="en-GB"/>
        </w:rPr>
        <w:t>μg</w:t>
      </w:r>
      <w:proofErr w:type="spellEnd"/>
      <w:r w:rsidRPr="009F7CAF">
        <w:rPr>
          <w:rStyle w:val="c1"/>
          <w:lang w:val="en-GB"/>
        </w:rPr>
        <w:t>).The zone of inhibition surrounding the disk was measured following incubation of the medium at 37°C for 24 hours, using a graduated ruler to classify the resistant and sensitive strains</w:t>
      </w:r>
      <w:r w:rsidR="00A61E8C">
        <w:rPr>
          <w:rStyle w:val="c1"/>
          <w:lang w:val="en-GB"/>
        </w:rPr>
        <w:t xml:space="preserve"> (</w:t>
      </w:r>
      <w:proofErr w:type="spellStart"/>
      <w:r w:rsidR="00A61E8C">
        <w:rPr>
          <w:lang w:val="en-GB"/>
        </w:rPr>
        <w:t>Obili</w:t>
      </w:r>
      <w:proofErr w:type="spellEnd"/>
      <w:r w:rsidR="00A61E8C">
        <w:rPr>
          <w:lang w:val="en-GB"/>
        </w:rPr>
        <w:t xml:space="preserve"> GS, 2025)</w:t>
      </w:r>
      <w:r w:rsidRPr="009F7CAF">
        <w:rPr>
          <w:rStyle w:val="c1"/>
          <w:lang w:val="en-GB"/>
        </w:rPr>
        <w:t>.</w:t>
      </w:r>
    </w:p>
    <w:p w14:paraId="0DB43D23" w14:textId="77777777" w:rsidR="005457AD" w:rsidRDefault="005457AD" w:rsidP="00FC1DD3">
      <w:pPr>
        <w:pStyle w:val="c2"/>
        <w:shd w:val="clear" w:color="auto" w:fill="FFFFFF"/>
        <w:spacing w:before="0" w:beforeAutospacing="0" w:after="0" w:afterAutospacing="0" w:line="360" w:lineRule="auto"/>
        <w:jc w:val="both"/>
        <w:rPr>
          <w:rStyle w:val="c1"/>
          <w:lang w:val="en-GB"/>
        </w:rPr>
      </w:pPr>
    </w:p>
    <w:p w14:paraId="51BCA5A8" w14:textId="653622F7" w:rsidR="00964A2E" w:rsidRPr="00FC1DD3" w:rsidRDefault="00964A2E" w:rsidP="00FC1DD3">
      <w:pPr>
        <w:pStyle w:val="c2"/>
        <w:shd w:val="clear" w:color="auto" w:fill="FFFFFF"/>
        <w:spacing w:before="0" w:beforeAutospacing="0" w:after="0" w:afterAutospacing="0" w:line="360" w:lineRule="auto"/>
        <w:jc w:val="both"/>
        <w:rPr>
          <w:rStyle w:val="c1"/>
          <w:b/>
          <w:lang w:val="en-GB"/>
        </w:rPr>
      </w:pPr>
      <w:r>
        <w:rPr>
          <w:rStyle w:val="c1"/>
          <w:lang w:val="en-GB"/>
        </w:rPr>
        <w:t xml:space="preserve"> </w:t>
      </w:r>
      <w:r w:rsidRPr="00964A2E">
        <w:rPr>
          <w:rStyle w:val="c1"/>
          <w:lang w:val="en-GB"/>
        </w:rPr>
        <w:t>Figure 1 shows th</w:t>
      </w:r>
      <w:r w:rsidR="00CB7641">
        <w:rPr>
          <w:rStyle w:val="c1"/>
          <w:lang w:val="en-GB"/>
        </w:rPr>
        <w:t>e results of the antifungal</w:t>
      </w:r>
    </w:p>
    <w:tbl>
      <w:tblPr>
        <w:tblStyle w:val="TableGrid"/>
        <w:tblW w:w="8815" w:type="dxa"/>
        <w:tblLook w:val="04A0" w:firstRow="1" w:lastRow="0" w:firstColumn="1" w:lastColumn="0" w:noHBand="0" w:noVBand="1"/>
      </w:tblPr>
      <w:tblGrid>
        <w:gridCol w:w="4589"/>
        <w:gridCol w:w="4473"/>
      </w:tblGrid>
      <w:tr w:rsidR="00964A2E" w:rsidRPr="00E33E15" w14:paraId="3EF475E1" w14:textId="77777777" w:rsidTr="00FC1DD3">
        <w:trPr>
          <w:trHeight w:val="3692"/>
        </w:trPr>
        <w:tc>
          <w:tcPr>
            <w:tcW w:w="4464" w:type="dxa"/>
            <w:hideMark/>
          </w:tcPr>
          <w:p w14:paraId="700A941F" w14:textId="0F8071B1" w:rsidR="00C1360A" w:rsidRPr="00E33E15" w:rsidRDefault="00E33E15" w:rsidP="00C1360A">
            <w:pPr>
              <w:pStyle w:val="c2"/>
              <w:shd w:val="clear" w:color="auto" w:fill="FFFFFF"/>
              <w:spacing w:line="360" w:lineRule="auto"/>
              <w:jc w:val="both"/>
              <w:rPr>
                <w:lang w:val="en-GB"/>
              </w:rPr>
            </w:pPr>
            <w:r w:rsidRPr="00E33E15">
              <w:rPr>
                <w:noProof/>
              </w:rPr>
              <w:lastRenderedPageBreak/>
              <w:drawing>
                <wp:inline distT="0" distB="0" distL="0" distR="0" wp14:anchorId="4D964487" wp14:editId="538A8312">
                  <wp:extent cx="2305050" cy="2095500"/>
                  <wp:effectExtent l="285750" t="285750" r="285750" b="285750"/>
                  <wp:docPr id="7" name="Image 6"/>
                  <wp:cNvGraphicFramePr/>
                  <a:graphic xmlns:a="http://schemas.openxmlformats.org/drawingml/2006/main">
                    <a:graphicData uri="http://schemas.openxmlformats.org/drawingml/2006/picture">
                      <pic:pic xmlns:pic="http://schemas.openxmlformats.org/drawingml/2006/picture">
                        <pic:nvPicPr>
                          <pic:cNvPr id="7" name="Image 6"/>
                          <pic:cNvPicPr/>
                        </pic:nvPicPr>
                        <pic:blipFill>
                          <a:blip r:embed="rId7"/>
                          <a:stretch>
                            <a:fillRect/>
                          </a:stretch>
                        </pic:blipFill>
                        <pic:spPr>
                          <a:xfrm>
                            <a:off x="0" y="0"/>
                            <a:ext cx="2305526" cy="209593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c>
          <w:tcPr>
            <w:tcW w:w="4351" w:type="dxa"/>
            <w:hideMark/>
          </w:tcPr>
          <w:p w14:paraId="60E15130" w14:textId="4EE2387B" w:rsidR="00C1360A" w:rsidRPr="00E33E15" w:rsidRDefault="00E33E15" w:rsidP="00C1360A">
            <w:pPr>
              <w:pStyle w:val="c2"/>
              <w:shd w:val="clear" w:color="auto" w:fill="FFFFFF"/>
              <w:spacing w:line="360" w:lineRule="auto"/>
              <w:jc w:val="both"/>
              <w:rPr>
                <w:lang w:val="en-GB"/>
              </w:rPr>
            </w:pPr>
            <w:r w:rsidRPr="00E33E15">
              <w:rPr>
                <w:noProof/>
              </w:rPr>
              <w:drawing>
                <wp:inline distT="0" distB="0" distL="0" distR="0" wp14:anchorId="579D9941" wp14:editId="4CAEFBBA">
                  <wp:extent cx="2228850" cy="2143050"/>
                  <wp:effectExtent l="285750" t="285750" r="285750" b="295910"/>
                  <wp:docPr id="8" name="Image 7"/>
                  <wp:cNvGraphicFramePr/>
                  <a:graphic xmlns:a="http://schemas.openxmlformats.org/drawingml/2006/main">
                    <a:graphicData uri="http://schemas.openxmlformats.org/drawingml/2006/picture">
                      <pic:pic xmlns:pic="http://schemas.openxmlformats.org/drawingml/2006/picture">
                        <pic:nvPicPr>
                          <pic:cNvPr id="8" name="Image 7"/>
                          <pic:cNvPicPr/>
                        </pic:nvPicPr>
                        <pic:blipFill>
                          <a:blip r:embed="rId8" cstate="print">
                            <a:lum bright="-20000"/>
                            <a:extLst>
                              <a:ext uri="{28A0092B-C50C-407E-A947-70E740481C1C}">
                                <a14:useLocalDpi xmlns:a14="http://schemas.microsoft.com/office/drawing/2010/main" val="0"/>
                              </a:ext>
                            </a:extLst>
                          </a:blip>
                          <a:srcRect/>
                          <a:stretch>
                            <a:fillRect/>
                          </a:stretch>
                        </pic:blipFill>
                        <pic:spPr bwMode="auto">
                          <a:xfrm>
                            <a:off x="0" y="0"/>
                            <a:ext cx="2240569" cy="215431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r>
    </w:tbl>
    <w:p w14:paraId="300A7FEE" w14:textId="5A5E7498" w:rsidR="00FC1DD3" w:rsidRDefault="00964A2E" w:rsidP="00FC1DD3">
      <w:pPr>
        <w:pStyle w:val="c2"/>
        <w:shd w:val="clear" w:color="auto" w:fill="FFFFFF"/>
        <w:spacing w:line="360" w:lineRule="auto"/>
        <w:jc w:val="center"/>
        <w:rPr>
          <w:rStyle w:val="c1"/>
          <w:lang w:val="en-GB"/>
        </w:rPr>
      </w:pPr>
      <w:r w:rsidRPr="00E1691F">
        <w:rPr>
          <w:rStyle w:val="c1"/>
          <w:b/>
          <w:lang w:val="en-GB"/>
        </w:rPr>
        <w:t>Figure 1</w:t>
      </w:r>
      <w:r>
        <w:rPr>
          <w:rStyle w:val="c1"/>
          <w:lang w:val="en-GB"/>
        </w:rPr>
        <w:t xml:space="preserve">: </w:t>
      </w:r>
      <w:r w:rsidRPr="00964A2E">
        <w:rPr>
          <w:rStyle w:val="c1"/>
          <w:lang w:val="en-GB"/>
        </w:rPr>
        <w:t>AT</w:t>
      </w:r>
      <w:r w:rsidR="00A07FBF">
        <w:rPr>
          <w:rStyle w:val="c1"/>
          <w:lang w:val="en-GB"/>
        </w:rPr>
        <w:t>F results using antifungal</w:t>
      </w:r>
    </w:p>
    <w:p w14:paraId="6842A74A" w14:textId="6018AFE0" w:rsidR="00FC1DD3" w:rsidRDefault="00E1691F" w:rsidP="00917EAA">
      <w:pPr>
        <w:pStyle w:val="c2"/>
        <w:shd w:val="clear" w:color="auto" w:fill="FFFFFF"/>
        <w:spacing w:line="360" w:lineRule="auto"/>
        <w:jc w:val="both"/>
        <w:rPr>
          <w:rStyle w:val="c1"/>
          <w:lang w:val="en-GB"/>
        </w:rPr>
      </w:pPr>
      <w:r w:rsidRPr="00E1691F">
        <w:rPr>
          <w:rStyle w:val="c1"/>
          <w:lang w:val="en-GB"/>
        </w:rPr>
        <w:t>The clinical presentation of oral thrush is shown below in Figure 2</w:t>
      </w:r>
    </w:p>
    <w:tbl>
      <w:tblPr>
        <w:tblStyle w:val="TableGrid"/>
        <w:tblW w:w="0" w:type="auto"/>
        <w:jc w:val="center"/>
        <w:tblLayout w:type="fixed"/>
        <w:tblLook w:val="04A0" w:firstRow="1" w:lastRow="0" w:firstColumn="1" w:lastColumn="0" w:noHBand="0" w:noVBand="1"/>
      </w:tblPr>
      <w:tblGrid>
        <w:gridCol w:w="5382"/>
      </w:tblGrid>
      <w:tr w:rsidR="00750F14" w14:paraId="45BE3242" w14:textId="77777777" w:rsidTr="00E1691F">
        <w:trPr>
          <w:trHeight w:val="4915"/>
          <w:jc w:val="center"/>
        </w:trPr>
        <w:tc>
          <w:tcPr>
            <w:tcW w:w="5382" w:type="dxa"/>
          </w:tcPr>
          <w:p w14:paraId="1C74BE88" w14:textId="522E2181" w:rsidR="00750F14" w:rsidRDefault="00750F14" w:rsidP="00917EAA">
            <w:pPr>
              <w:pStyle w:val="c2"/>
              <w:spacing w:line="360" w:lineRule="auto"/>
              <w:jc w:val="both"/>
              <w:rPr>
                <w:rStyle w:val="c1"/>
                <w:lang w:val="en-GB"/>
              </w:rPr>
            </w:pPr>
            <w:r>
              <w:rPr>
                <w:noProof/>
              </w:rPr>
              <w:drawing>
                <wp:inline distT="0" distB="0" distL="0" distR="0" wp14:anchorId="4EC83EF5" wp14:editId="3E7E0354">
                  <wp:extent cx="3133725" cy="2857500"/>
                  <wp:effectExtent l="114300" t="114300" r="104775" b="15240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33725" cy="2857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0728633D" w14:textId="1E51F9F5" w:rsidR="00C1360A" w:rsidRPr="00750F14" w:rsidRDefault="00750F14" w:rsidP="00E1691F">
      <w:pPr>
        <w:pStyle w:val="c2"/>
        <w:shd w:val="clear" w:color="auto" w:fill="FFFFFF"/>
        <w:spacing w:line="360" w:lineRule="auto"/>
        <w:jc w:val="center"/>
        <w:rPr>
          <w:lang w:val="en-GB"/>
        </w:rPr>
      </w:pPr>
      <w:r w:rsidRPr="00E1691F">
        <w:rPr>
          <w:rStyle w:val="c1"/>
          <w:b/>
          <w:lang w:val="en-GB"/>
        </w:rPr>
        <w:t>Figure 2</w:t>
      </w:r>
      <w:r w:rsidRPr="00750F14">
        <w:rPr>
          <w:rStyle w:val="c1"/>
          <w:lang w:val="en-GB"/>
        </w:rPr>
        <w:t xml:space="preserve">: </w:t>
      </w:r>
      <w:r>
        <w:rPr>
          <w:rFonts w:asciiTheme="majorBidi" w:hAnsiTheme="majorBidi" w:cstheme="majorBidi"/>
          <w:lang w:val="en-GB"/>
        </w:rPr>
        <w:t>T</w:t>
      </w:r>
      <w:r w:rsidRPr="00750F14">
        <w:rPr>
          <w:rFonts w:asciiTheme="majorBidi" w:hAnsiTheme="majorBidi" w:cstheme="majorBidi"/>
          <w:lang w:val="en-GB"/>
        </w:rPr>
        <w:t>he clinical features of oral candidiasis in patients</w:t>
      </w:r>
    </w:p>
    <w:p w14:paraId="262538AC" w14:textId="1556A04D" w:rsidR="00A64736" w:rsidRPr="00837C3B" w:rsidRDefault="00837C3B" w:rsidP="00FC1DD3">
      <w:pPr>
        <w:pStyle w:val="c2"/>
        <w:shd w:val="clear" w:color="auto" w:fill="FFFFFF"/>
        <w:spacing w:before="0" w:beforeAutospacing="0" w:after="0" w:afterAutospacing="0" w:line="360" w:lineRule="auto"/>
        <w:jc w:val="both"/>
        <w:rPr>
          <w:b/>
          <w:lang w:val="en-GB"/>
        </w:rPr>
      </w:pPr>
      <w:r>
        <w:rPr>
          <w:rStyle w:val="c1"/>
          <w:b/>
          <w:lang w:val="en-GB"/>
        </w:rPr>
        <w:t xml:space="preserve">2.7 </w:t>
      </w:r>
      <w:r w:rsidR="00A64736" w:rsidRPr="00837C3B">
        <w:rPr>
          <w:rStyle w:val="c1"/>
          <w:b/>
          <w:lang w:val="en-GB"/>
        </w:rPr>
        <w:t>Statistical analysis</w:t>
      </w:r>
      <w:r w:rsidR="00C8560E">
        <w:rPr>
          <w:rStyle w:val="c1"/>
          <w:b/>
          <w:lang w:val="en-GB"/>
        </w:rPr>
        <w:t xml:space="preserve"> </w:t>
      </w:r>
    </w:p>
    <w:p w14:paraId="35552DA0" w14:textId="77777777" w:rsidR="00FC1DD3" w:rsidRDefault="00A64736" w:rsidP="00FC1DD3">
      <w:pPr>
        <w:pStyle w:val="c2"/>
        <w:shd w:val="clear" w:color="auto" w:fill="FFFFFF"/>
        <w:spacing w:before="0" w:beforeAutospacing="0" w:after="0" w:afterAutospacing="0" w:line="360" w:lineRule="auto"/>
        <w:jc w:val="both"/>
        <w:rPr>
          <w:lang w:val="en-GB"/>
        </w:rPr>
      </w:pPr>
      <w:r w:rsidRPr="009F7CAF">
        <w:rPr>
          <w:rStyle w:val="c1"/>
          <w:lang w:val="en-GB"/>
        </w:rPr>
        <w:t xml:space="preserve">Data were logged in an Excel sheet. Statistical analyses were performed using </w:t>
      </w:r>
      <w:proofErr w:type="spellStart"/>
      <w:r w:rsidRPr="009F7CAF">
        <w:rPr>
          <w:rStyle w:val="c1"/>
          <w:lang w:val="en-GB"/>
        </w:rPr>
        <w:t>StatView</w:t>
      </w:r>
      <w:proofErr w:type="spellEnd"/>
      <w:r w:rsidRPr="009F7CAF">
        <w:rPr>
          <w:rStyle w:val="c1"/>
          <w:lang w:val="en-GB"/>
        </w:rPr>
        <w:t xml:space="preserve"> 05. All reported p-values were two-tailed, and a p-value &lt; 0.05 was considered statistically significant.</w:t>
      </w:r>
    </w:p>
    <w:p w14:paraId="117A3A7C" w14:textId="77777777" w:rsidR="00FC1DD3" w:rsidRDefault="00837C3B" w:rsidP="00FC1DD3">
      <w:pPr>
        <w:pStyle w:val="c2"/>
        <w:shd w:val="clear" w:color="auto" w:fill="FFFFFF"/>
        <w:spacing w:before="0" w:beforeAutospacing="0" w:after="0" w:afterAutospacing="0" w:line="360" w:lineRule="auto"/>
        <w:jc w:val="both"/>
        <w:rPr>
          <w:lang w:val="en-GB"/>
        </w:rPr>
      </w:pPr>
      <w:r w:rsidRPr="00837C3B">
        <w:rPr>
          <w:rStyle w:val="c1"/>
          <w:b/>
          <w:lang w:val="en-GB"/>
        </w:rPr>
        <w:t>3. Results</w:t>
      </w:r>
    </w:p>
    <w:p w14:paraId="2BD3EF5C" w14:textId="77777777" w:rsidR="00FC1DD3" w:rsidRDefault="00A64736" w:rsidP="00FC1DD3">
      <w:pPr>
        <w:pStyle w:val="c2"/>
        <w:shd w:val="clear" w:color="auto" w:fill="FFFFFF"/>
        <w:spacing w:before="0" w:beforeAutospacing="0" w:after="0" w:afterAutospacing="0" w:line="360" w:lineRule="auto"/>
        <w:jc w:val="both"/>
        <w:rPr>
          <w:lang w:val="en-GB"/>
        </w:rPr>
      </w:pPr>
      <w:r w:rsidRPr="00837C3B">
        <w:rPr>
          <w:rStyle w:val="c1"/>
          <w:lang w:val="en-GB"/>
        </w:rPr>
        <w:lastRenderedPageBreak/>
        <w:t>Sociodemographic characteristics of people living with HIV</w:t>
      </w:r>
    </w:p>
    <w:p w14:paraId="12CDFF4E" w14:textId="00F5111C" w:rsidR="00FC1DD3" w:rsidRDefault="00A64736" w:rsidP="00FC1DD3">
      <w:pPr>
        <w:pStyle w:val="c2"/>
        <w:shd w:val="clear" w:color="auto" w:fill="FFFFFF"/>
        <w:spacing w:before="0" w:beforeAutospacing="0" w:after="0" w:afterAutospacing="0" w:line="360" w:lineRule="auto"/>
        <w:jc w:val="both"/>
        <w:rPr>
          <w:lang w:val="en-GB"/>
        </w:rPr>
      </w:pPr>
      <w:r w:rsidRPr="009F7CAF">
        <w:rPr>
          <w:rStyle w:val="c1"/>
          <w:lang w:val="en-GB"/>
        </w:rPr>
        <w:t xml:space="preserve">Overall, 255 patients were screened. Details of demographic and clinical data are summarized in table 1. </w:t>
      </w:r>
      <w:r w:rsidR="00A07FBF">
        <w:rPr>
          <w:rStyle w:val="c1"/>
          <w:lang w:val="en-GB"/>
        </w:rPr>
        <w:t>Women were predominant, and more</w:t>
      </w:r>
      <w:r w:rsidRPr="009F7CAF">
        <w:rPr>
          <w:rStyle w:val="c1"/>
          <w:lang w:val="en-GB"/>
        </w:rPr>
        <w:t xml:space="preserve"> than 90% of the participants were ˂60 years.</w:t>
      </w:r>
    </w:p>
    <w:p w14:paraId="5E207A11" w14:textId="50D6699D" w:rsidR="00FC1DD3" w:rsidRDefault="00A64736" w:rsidP="00FC1DD3">
      <w:pPr>
        <w:pStyle w:val="c2"/>
        <w:shd w:val="clear" w:color="auto" w:fill="FFFFFF"/>
        <w:spacing w:before="0" w:beforeAutospacing="0" w:after="0" w:afterAutospacing="0" w:line="360" w:lineRule="auto"/>
        <w:jc w:val="both"/>
        <w:rPr>
          <w:lang w:val="en-GB"/>
        </w:rPr>
      </w:pPr>
      <w:r w:rsidRPr="009F7CAF">
        <w:rPr>
          <w:rStyle w:val="c1"/>
          <w:lang w:val="en-GB"/>
        </w:rPr>
        <w:t>Almost 20% (n=32)</w:t>
      </w:r>
      <w:r w:rsidR="00A07FBF">
        <w:rPr>
          <w:rStyle w:val="c1"/>
          <w:lang w:val="en-GB"/>
        </w:rPr>
        <w:t xml:space="preserve"> of the participants were </w:t>
      </w:r>
      <w:proofErr w:type="spellStart"/>
      <w:r w:rsidR="00A07FBF">
        <w:rPr>
          <w:rStyle w:val="c1"/>
          <w:lang w:val="en-GB"/>
        </w:rPr>
        <w:t>smarried</w:t>
      </w:r>
      <w:proofErr w:type="spellEnd"/>
      <w:r w:rsidRPr="009F7CAF">
        <w:rPr>
          <w:rStyle w:val="c1"/>
          <w:lang w:val="en-GB"/>
        </w:rPr>
        <w:t xml:space="preserve"> or widowed. The majority of the patients (n=194) were at WHO stages II and III of HIV disease. PLHIV with CD4 cell counts, had frequently CD4+ T cell count below 500 cells/</w:t>
      </w:r>
      <w:proofErr w:type="spellStart"/>
      <w:r w:rsidRPr="009F7CAF">
        <w:rPr>
          <w:rStyle w:val="c1"/>
          <w:lang w:val="en-GB"/>
        </w:rPr>
        <w:t>μl</w:t>
      </w:r>
      <w:proofErr w:type="spellEnd"/>
      <w:r w:rsidRPr="009F7CAF">
        <w:rPr>
          <w:rStyle w:val="c1"/>
          <w:lang w:val="en-GB"/>
        </w:rPr>
        <w:t xml:space="preserve"> (Table 1</w:t>
      </w:r>
      <w:proofErr w:type="gramStart"/>
      <w:r w:rsidRPr="009F7CAF">
        <w:rPr>
          <w:rStyle w:val="c1"/>
          <w:lang w:val="en-GB"/>
        </w:rPr>
        <w:t>).Among</w:t>
      </w:r>
      <w:proofErr w:type="gramEnd"/>
      <w:r w:rsidRPr="009F7CAF">
        <w:rPr>
          <w:rStyle w:val="c1"/>
          <w:lang w:val="en-GB"/>
        </w:rPr>
        <w:t xml:space="preserve"> the patients, 205 had positive samples in culture, and from these, 239 isolates were recovered. Six species were identified, mainly </w:t>
      </w:r>
      <w:r w:rsidR="00AB0665" w:rsidRPr="009F7CAF">
        <w:rPr>
          <w:rStyle w:val="c1"/>
          <w:i/>
          <w:lang w:val="en-GB"/>
        </w:rPr>
        <w:t>C.</w:t>
      </w:r>
      <w:r w:rsidRPr="009F7CAF">
        <w:rPr>
          <w:rStyle w:val="c1"/>
          <w:i/>
          <w:lang w:val="en-GB"/>
        </w:rPr>
        <w:t>albicans</w:t>
      </w:r>
      <w:r w:rsidRPr="009F7CAF">
        <w:rPr>
          <w:rStyle w:val="c1"/>
          <w:lang w:val="en-GB"/>
        </w:rPr>
        <w:t xml:space="preserve"> (n=132, 55.2%) and </w:t>
      </w:r>
      <w:r w:rsidR="00AB0665" w:rsidRPr="009F7CAF">
        <w:rPr>
          <w:rStyle w:val="c1"/>
          <w:i/>
          <w:lang w:val="en-GB"/>
        </w:rPr>
        <w:t>C.</w:t>
      </w:r>
      <w:r w:rsidRPr="009F7CAF">
        <w:rPr>
          <w:rStyle w:val="c1"/>
          <w:i/>
          <w:lang w:val="en-GB"/>
        </w:rPr>
        <w:t>krusei</w:t>
      </w:r>
      <w:r w:rsidRPr="009F7CAF">
        <w:rPr>
          <w:rStyle w:val="c1"/>
          <w:lang w:val="en-GB"/>
        </w:rPr>
        <w:t xml:space="preserve"> (n=52). Twenty-eight samples were coinfected by two different species and two by three species.</w:t>
      </w:r>
    </w:p>
    <w:p w14:paraId="279CD27A" w14:textId="1EF7CC66" w:rsidR="00A64736" w:rsidRPr="00837C3B" w:rsidRDefault="00A64736" w:rsidP="00FC1DD3">
      <w:pPr>
        <w:pStyle w:val="c2"/>
        <w:shd w:val="clear" w:color="auto" w:fill="FFFFFF"/>
        <w:spacing w:before="0" w:beforeAutospacing="0" w:after="0" w:afterAutospacing="0" w:line="360" w:lineRule="auto"/>
        <w:jc w:val="both"/>
        <w:rPr>
          <w:lang w:val="en-GB"/>
        </w:rPr>
      </w:pPr>
      <w:r w:rsidRPr="00837C3B">
        <w:rPr>
          <w:rStyle w:val="c1"/>
          <w:lang w:val="en-GB"/>
        </w:rPr>
        <w:t>In vitro antifungal drug susceptibility</w:t>
      </w:r>
    </w:p>
    <w:p w14:paraId="12FB7E47" w14:textId="78B391D8" w:rsidR="00FC1DD3" w:rsidRDefault="00513539" w:rsidP="00FC1DD3">
      <w:pPr>
        <w:pStyle w:val="c2"/>
        <w:shd w:val="clear" w:color="auto" w:fill="FFFFFF"/>
        <w:spacing w:before="0" w:beforeAutospacing="0" w:after="0" w:afterAutospacing="0" w:line="360" w:lineRule="auto"/>
        <w:jc w:val="both"/>
        <w:rPr>
          <w:lang w:val="en-GB"/>
        </w:rPr>
      </w:pPr>
      <w:r w:rsidRPr="009F7CAF">
        <w:rPr>
          <w:rStyle w:val="c1"/>
          <w:lang w:val="en-GB"/>
        </w:rPr>
        <w:t>The</w:t>
      </w:r>
      <w:r w:rsidR="00A07FBF">
        <w:rPr>
          <w:rStyle w:val="c1"/>
          <w:lang w:val="en-GB"/>
        </w:rPr>
        <w:t xml:space="preserve"> tests were done with 98% (n=239</w:t>
      </w:r>
      <w:r w:rsidR="00A64736" w:rsidRPr="009F7CAF">
        <w:rPr>
          <w:rStyle w:val="c1"/>
          <w:lang w:val="en-GB"/>
        </w:rPr>
        <w:t>) of the isolates, as indicated in table 2.</w:t>
      </w:r>
    </w:p>
    <w:p w14:paraId="582F56BD" w14:textId="1250C797" w:rsidR="00FC1DD3" w:rsidRDefault="00A64736" w:rsidP="00FC1DD3">
      <w:pPr>
        <w:pStyle w:val="c2"/>
        <w:shd w:val="clear" w:color="auto" w:fill="FFFFFF"/>
        <w:spacing w:before="0" w:beforeAutospacing="0" w:after="0" w:afterAutospacing="0" w:line="360" w:lineRule="auto"/>
        <w:jc w:val="both"/>
        <w:rPr>
          <w:lang w:val="en-GB"/>
        </w:rPr>
      </w:pPr>
      <w:r w:rsidRPr="009F7CAF">
        <w:rPr>
          <w:rStyle w:val="c1"/>
          <w:lang w:val="en-GB"/>
        </w:rPr>
        <w:t xml:space="preserve">The test revealed that more than 50% of </w:t>
      </w:r>
      <w:r w:rsidR="00C65303" w:rsidRPr="009F7CAF">
        <w:rPr>
          <w:rStyle w:val="c1"/>
          <w:i/>
          <w:lang w:val="en-GB"/>
        </w:rPr>
        <w:t>C</w:t>
      </w:r>
      <w:r w:rsidRPr="009F7CAF">
        <w:rPr>
          <w:rStyle w:val="c1"/>
          <w:i/>
          <w:lang w:val="en-GB"/>
        </w:rPr>
        <w:t>. albicans</w:t>
      </w:r>
      <w:r w:rsidRPr="009F7CAF">
        <w:rPr>
          <w:rStyle w:val="c1"/>
          <w:lang w:val="en-GB"/>
        </w:rPr>
        <w:t xml:space="preserve"> and </w:t>
      </w:r>
      <w:r w:rsidRPr="009F7CAF">
        <w:rPr>
          <w:rStyle w:val="c1"/>
          <w:i/>
          <w:lang w:val="en-GB"/>
        </w:rPr>
        <w:t>C. dubliniensis</w:t>
      </w:r>
      <w:r w:rsidRPr="009F7CAF">
        <w:rPr>
          <w:rStyle w:val="c1"/>
          <w:lang w:val="en-GB"/>
        </w:rPr>
        <w:t xml:space="preserve"> were resistant to </w:t>
      </w:r>
      <w:proofErr w:type="spellStart"/>
      <w:r w:rsidRPr="009F7CAF">
        <w:rPr>
          <w:rStyle w:val="c1"/>
          <w:lang w:val="en-GB"/>
        </w:rPr>
        <w:t>Fluc</w:t>
      </w:r>
      <w:proofErr w:type="spellEnd"/>
      <w:r w:rsidRPr="009F7CAF">
        <w:rPr>
          <w:rStyle w:val="c1"/>
          <w:lang w:val="en-GB"/>
        </w:rPr>
        <w:t xml:space="preserve"> and </w:t>
      </w:r>
      <w:proofErr w:type="spellStart"/>
      <w:r w:rsidRPr="009F7CAF">
        <w:rPr>
          <w:rStyle w:val="c1"/>
          <w:lang w:val="en-GB"/>
        </w:rPr>
        <w:t>Ket</w:t>
      </w:r>
      <w:proofErr w:type="spellEnd"/>
      <w:r w:rsidRPr="009F7CAF">
        <w:rPr>
          <w:rStyle w:val="c1"/>
          <w:lang w:val="en-GB"/>
        </w:rPr>
        <w:t xml:space="preserve"> (table 2)</w:t>
      </w:r>
      <w:r w:rsidR="00A07FBF">
        <w:rPr>
          <w:rStyle w:val="c1"/>
          <w:lang w:val="en-GB"/>
        </w:rPr>
        <w:t xml:space="preserve"> </w:t>
      </w:r>
      <w:proofErr w:type="spellStart"/>
      <w:r w:rsidR="00A07FBF">
        <w:rPr>
          <w:rStyle w:val="c1"/>
          <w:lang w:val="en-GB"/>
        </w:rPr>
        <w:t>isoles</w:t>
      </w:r>
      <w:proofErr w:type="spellEnd"/>
      <w:r w:rsidRPr="009F7CAF">
        <w:rPr>
          <w:rStyle w:val="c1"/>
          <w:lang w:val="en-GB"/>
        </w:rPr>
        <w:t>. Resis</w:t>
      </w:r>
      <w:r w:rsidR="00DE01A3">
        <w:rPr>
          <w:rStyle w:val="c1"/>
          <w:lang w:val="en-GB"/>
        </w:rPr>
        <w:t>tance to MIC was frequent among</w:t>
      </w:r>
      <w:r w:rsidRPr="009F7CAF">
        <w:rPr>
          <w:rStyle w:val="c1"/>
          <w:lang w:val="en-GB"/>
        </w:rPr>
        <w:t xml:space="preserve">. </w:t>
      </w:r>
      <w:r w:rsidR="00AB0665" w:rsidRPr="009F7CAF">
        <w:rPr>
          <w:rStyle w:val="c1"/>
          <w:i/>
          <w:lang w:val="en-GB"/>
        </w:rPr>
        <w:t>C.</w:t>
      </w:r>
      <w:r w:rsidRPr="009F7CAF">
        <w:rPr>
          <w:rStyle w:val="c1"/>
          <w:i/>
          <w:lang w:val="en-GB"/>
        </w:rPr>
        <w:t>albicans</w:t>
      </w:r>
      <w:r w:rsidRPr="009F7CAF">
        <w:rPr>
          <w:rStyle w:val="c1"/>
          <w:lang w:val="en-GB"/>
        </w:rPr>
        <w:t xml:space="preserve">, </w:t>
      </w:r>
      <w:r w:rsidR="00AB0665" w:rsidRPr="009F7CAF">
        <w:rPr>
          <w:rStyle w:val="c1"/>
          <w:i/>
          <w:lang w:val="en-GB"/>
        </w:rPr>
        <w:t>C.</w:t>
      </w:r>
      <w:r w:rsidRPr="009F7CAF">
        <w:rPr>
          <w:rStyle w:val="c1"/>
          <w:i/>
          <w:lang w:val="en-GB"/>
        </w:rPr>
        <w:t>glabrata</w:t>
      </w:r>
      <w:r w:rsidRPr="009F7CAF">
        <w:rPr>
          <w:rStyle w:val="c1"/>
          <w:lang w:val="en-GB"/>
        </w:rPr>
        <w:t xml:space="preserve">, and </w:t>
      </w:r>
      <w:r w:rsidR="00AB0665" w:rsidRPr="009F7CAF">
        <w:rPr>
          <w:rStyle w:val="c1"/>
          <w:i/>
          <w:lang w:val="en-GB"/>
        </w:rPr>
        <w:t>C.</w:t>
      </w:r>
      <w:r w:rsidRPr="009F7CAF">
        <w:rPr>
          <w:rStyle w:val="c1"/>
          <w:i/>
          <w:lang w:val="en-GB"/>
        </w:rPr>
        <w:t>dubliniensis</w:t>
      </w:r>
      <w:r w:rsidRPr="009F7CAF">
        <w:rPr>
          <w:rStyle w:val="c1"/>
          <w:lang w:val="en-GB"/>
        </w:rPr>
        <w:t xml:space="preserve">. </w:t>
      </w:r>
      <w:proofErr w:type="spellStart"/>
      <w:r w:rsidRPr="009F7CAF">
        <w:rPr>
          <w:rStyle w:val="c1"/>
          <w:lang w:val="en-GB"/>
        </w:rPr>
        <w:t>Clo</w:t>
      </w:r>
      <w:proofErr w:type="spellEnd"/>
      <w:r w:rsidRPr="009F7CAF">
        <w:rPr>
          <w:rStyle w:val="c1"/>
          <w:lang w:val="en-GB"/>
        </w:rPr>
        <w:t xml:space="preserve"> inhibited the growth of a</w:t>
      </w:r>
      <w:r w:rsidR="00A07FBF">
        <w:rPr>
          <w:rStyle w:val="c1"/>
          <w:lang w:val="en-GB"/>
        </w:rPr>
        <w:t>t least 60% of Candida sp isoles</w:t>
      </w:r>
      <w:r w:rsidR="00DE01A3">
        <w:rPr>
          <w:rStyle w:val="c1"/>
          <w:lang w:val="en-GB"/>
        </w:rPr>
        <w:t>:</w:t>
      </w:r>
      <w:r w:rsidRPr="009F7CAF">
        <w:rPr>
          <w:rStyle w:val="c1"/>
          <w:lang w:val="en-GB"/>
        </w:rPr>
        <w:t xml:space="preserve"> </w:t>
      </w:r>
      <w:r w:rsidR="00C65303" w:rsidRPr="009F7CAF">
        <w:rPr>
          <w:rStyle w:val="c1"/>
          <w:i/>
          <w:lang w:val="en-GB"/>
        </w:rPr>
        <w:t>C.</w:t>
      </w:r>
      <w:r w:rsidRPr="009F7CAF">
        <w:rPr>
          <w:rStyle w:val="c1"/>
          <w:i/>
          <w:lang w:val="en-GB"/>
        </w:rPr>
        <w:t>albicans</w:t>
      </w:r>
      <w:r w:rsidRPr="009F7CAF">
        <w:rPr>
          <w:rStyle w:val="c1"/>
          <w:lang w:val="en-GB"/>
        </w:rPr>
        <w:t xml:space="preserve">, </w:t>
      </w:r>
      <w:r w:rsidR="00AB0665" w:rsidRPr="009F7CAF">
        <w:rPr>
          <w:rStyle w:val="c1"/>
          <w:i/>
          <w:lang w:val="en-GB"/>
        </w:rPr>
        <w:t>C.</w:t>
      </w:r>
      <w:r w:rsidRPr="009F7CAF">
        <w:rPr>
          <w:rStyle w:val="c1"/>
          <w:i/>
          <w:lang w:val="en-GB"/>
        </w:rPr>
        <w:t>dubliniensis</w:t>
      </w:r>
      <w:r w:rsidRPr="009F7CAF">
        <w:rPr>
          <w:rStyle w:val="c1"/>
          <w:lang w:val="en-GB"/>
        </w:rPr>
        <w:t xml:space="preserve">, </w:t>
      </w:r>
      <w:r w:rsidR="00AB0665" w:rsidRPr="009F7CAF">
        <w:rPr>
          <w:rStyle w:val="c1"/>
          <w:i/>
          <w:lang w:val="en-GB"/>
        </w:rPr>
        <w:t>C.</w:t>
      </w:r>
      <w:r w:rsidRPr="009F7CAF">
        <w:rPr>
          <w:rStyle w:val="c1"/>
          <w:i/>
          <w:lang w:val="en-GB"/>
        </w:rPr>
        <w:t>krusei</w:t>
      </w:r>
      <w:r w:rsidRPr="009F7CAF">
        <w:rPr>
          <w:rStyle w:val="c1"/>
          <w:lang w:val="en-GB"/>
        </w:rPr>
        <w:t xml:space="preserve">, and </w:t>
      </w:r>
      <w:r w:rsidR="00AB0665" w:rsidRPr="009F7CAF">
        <w:rPr>
          <w:rStyle w:val="c1"/>
          <w:i/>
          <w:lang w:val="en-GB"/>
        </w:rPr>
        <w:t>C.</w:t>
      </w:r>
      <w:r w:rsidRPr="009F7CAF">
        <w:rPr>
          <w:rStyle w:val="c1"/>
          <w:i/>
          <w:lang w:val="en-GB"/>
        </w:rPr>
        <w:t>glabrata</w:t>
      </w:r>
      <w:r w:rsidRPr="009F7CAF">
        <w:rPr>
          <w:rStyle w:val="c1"/>
          <w:lang w:val="en-GB"/>
        </w:rPr>
        <w:t xml:space="preserve"> isolates (table 2). Otherwise, AMB and </w:t>
      </w:r>
      <w:proofErr w:type="spellStart"/>
      <w:r w:rsidRPr="009F7CAF">
        <w:rPr>
          <w:rStyle w:val="c1"/>
          <w:lang w:val="en-GB"/>
        </w:rPr>
        <w:t>Nys</w:t>
      </w:r>
      <w:proofErr w:type="spellEnd"/>
      <w:r w:rsidRPr="009F7CAF">
        <w:rPr>
          <w:rStyle w:val="c1"/>
          <w:lang w:val="en-GB"/>
        </w:rPr>
        <w:t xml:space="preserve"> inhibited the growth of more than 70% of each isolated species. None of the </w:t>
      </w:r>
      <w:proofErr w:type="spellStart"/>
      <w:r w:rsidR="00AB0665" w:rsidRPr="009F7CAF">
        <w:rPr>
          <w:rStyle w:val="c1"/>
          <w:i/>
          <w:lang w:val="en-GB"/>
        </w:rPr>
        <w:t>C.</w:t>
      </w:r>
      <w:r w:rsidRPr="009F7CAF">
        <w:rPr>
          <w:rStyle w:val="c1"/>
          <w:i/>
          <w:lang w:val="en-GB"/>
        </w:rPr>
        <w:t>tropicalis</w:t>
      </w:r>
      <w:proofErr w:type="spellEnd"/>
      <w:r w:rsidRPr="009F7CAF">
        <w:rPr>
          <w:rStyle w:val="c1"/>
          <w:lang w:val="en-GB"/>
        </w:rPr>
        <w:t xml:space="preserve"> isolates were resistant to </w:t>
      </w:r>
      <w:proofErr w:type="spellStart"/>
      <w:r w:rsidRPr="009F7CAF">
        <w:rPr>
          <w:rStyle w:val="c1"/>
          <w:lang w:val="en-GB"/>
        </w:rPr>
        <w:t>Nys</w:t>
      </w:r>
      <w:proofErr w:type="spellEnd"/>
      <w:r w:rsidRPr="009F7CAF">
        <w:rPr>
          <w:rStyle w:val="c1"/>
          <w:lang w:val="en-GB"/>
        </w:rPr>
        <w:t xml:space="preserve">. AMB, </w:t>
      </w:r>
      <w:proofErr w:type="spellStart"/>
      <w:r w:rsidRPr="009F7CAF">
        <w:rPr>
          <w:rStyle w:val="c1"/>
          <w:lang w:val="en-GB"/>
        </w:rPr>
        <w:t>Clo</w:t>
      </w:r>
      <w:proofErr w:type="spellEnd"/>
      <w:r w:rsidRPr="009F7CAF">
        <w:rPr>
          <w:rStyle w:val="c1"/>
          <w:lang w:val="en-GB"/>
        </w:rPr>
        <w:t xml:space="preserve">, and </w:t>
      </w:r>
      <w:proofErr w:type="spellStart"/>
      <w:r w:rsidRPr="009F7CAF">
        <w:rPr>
          <w:rStyle w:val="c1"/>
          <w:lang w:val="en-GB"/>
        </w:rPr>
        <w:t>Nys</w:t>
      </w:r>
      <w:proofErr w:type="spellEnd"/>
      <w:r w:rsidRPr="009F7CAF">
        <w:rPr>
          <w:rStyle w:val="c1"/>
          <w:lang w:val="en-GB"/>
        </w:rPr>
        <w:t xml:space="preserve"> inhibited the multiplication of the 2 </w:t>
      </w:r>
      <w:r w:rsidR="00AB0665" w:rsidRPr="009F7CAF">
        <w:rPr>
          <w:rStyle w:val="c1"/>
          <w:i/>
          <w:lang w:val="en-GB"/>
        </w:rPr>
        <w:t>C.</w:t>
      </w:r>
      <w:r w:rsidRPr="009F7CAF">
        <w:rPr>
          <w:rStyle w:val="c1"/>
          <w:i/>
          <w:lang w:val="en-GB"/>
        </w:rPr>
        <w:t>parapsilosis</w:t>
      </w:r>
      <w:r w:rsidRPr="009F7CAF">
        <w:rPr>
          <w:rStyle w:val="c1"/>
          <w:lang w:val="en-GB"/>
        </w:rPr>
        <w:t xml:space="preserve"> isolates.</w:t>
      </w:r>
    </w:p>
    <w:p w14:paraId="67D6CBE2" w14:textId="77777777" w:rsidR="00FC1DD3" w:rsidRDefault="00A64736" w:rsidP="00FC1DD3">
      <w:pPr>
        <w:pStyle w:val="c2"/>
        <w:shd w:val="clear" w:color="auto" w:fill="FFFFFF"/>
        <w:spacing w:before="0" w:beforeAutospacing="0" w:after="0" w:afterAutospacing="0" w:line="360" w:lineRule="auto"/>
        <w:jc w:val="both"/>
        <w:rPr>
          <w:lang w:val="en-GB"/>
        </w:rPr>
      </w:pPr>
      <w:r w:rsidRPr="009F7CAF">
        <w:rPr>
          <w:rStyle w:val="c1"/>
          <w:lang w:val="en-GB"/>
        </w:rPr>
        <w:t>Distribution of isolates according to PLHIV with OPC</w:t>
      </w:r>
    </w:p>
    <w:p w14:paraId="01BFD14D" w14:textId="7DC8EB56" w:rsidR="00837C3B" w:rsidRDefault="00A64736" w:rsidP="00FC1DD3">
      <w:pPr>
        <w:pStyle w:val="c2"/>
        <w:shd w:val="clear" w:color="auto" w:fill="FFFFFF"/>
        <w:spacing w:before="0" w:beforeAutospacing="0" w:after="0" w:afterAutospacing="0" w:line="360" w:lineRule="auto"/>
        <w:jc w:val="both"/>
        <w:rPr>
          <w:rStyle w:val="c1"/>
          <w:lang w:val="en-GB"/>
        </w:rPr>
      </w:pPr>
      <w:r w:rsidRPr="009F7CAF">
        <w:rPr>
          <w:rStyle w:val="c1"/>
          <w:lang w:val="en-GB"/>
        </w:rPr>
        <w:t xml:space="preserve">All participants at WHO clinical stage IV (n=10) carried resistant </w:t>
      </w:r>
      <w:r w:rsidRPr="009F7CAF">
        <w:rPr>
          <w:rStyle w:val="c1"/>
          <w:i/>
          <w:lang w:val="en-GB"/>
        </w:rPr>
        <w:t>Candida</w:t>
      </w:r>
      <w:r w:rsidRPr="009F7CAF">
        <w:rPr>
          <w:rStyle w:val="c1"/>
          <w:lang w:val="en-GB"/>
        </w:rPr>
        <w:t xml:space="preserve"> strains (table 3) (p=0.03). Resistant strains were less frequent in patients under AFT treatment than among the untreated ones: 65.3% vs. 83.9% (p=0.002).</w:t>
      </w:r>
    </w:p>
    <w:p w14:paraId="1FF93C74" w14:textId="77777777" w:rsidR="00FC1DD3" w:rsidRDefault="00FC1DD3" w:rsidP="00FC1DD3">
      <w:pPr>
        <w:pStyle w:val="c2"/>
        <w:shd w:val="clear" w:color="auto" w:fill="FFFFFF"/>
        <w:spacing w:before="0" w:beforeAutospacing="0" w:after="0" w:afterAutospacing="0" w:line="360" w:lineRule="auto"/>
        <w:jc w:val="both"/>
        <w:rPr>
          <w:rStyle w:val="c1"/>
          <w:lang w:val="en-GB"/>
        </w:rPr>
      </w:pPr>
    </w:p>
    <w:p w14:paraId="4D3ADCF4" w14:textId="77777777" w:rsidR="00837C3B" w:rsidRPr="00937971" w:rsidRDefault="00837C3B" w:rsidP="00837C3B">
      <w:pPr>
        <w:rPr>
          <w:rFonts w:ascii="Times New Roman" w:eastAsia="Calibri" w:hAnsi="Times New Roman" w:cs="Times New Roman"/>
          <w:sz w:val="24"/>
          <w:szCs w:val="24"/>
          <w:lang w:val="en-GB"/>
        </w:rPr>
      </w:pPr>
      <w:r w:rsidRPr="00937971">
        <w:rPr>
          <w:rFonts w:ascii="Times New Roman" w:eastAsia="Calibri" w:hAnsi="Times New Roman" w:cs="Times New Roman"/>
          <w:b/>
          <w:bCs/>
          <w:sz w:val="24"/>
          <w:szCs w:val="24"/>
          <w:lang w:val="en-GB"/>
        </w:rPr>
        <w:t xml:space="preserve">Table 1. </w:t>
      </w:r>
      <w:r w:rsidRPr="00937971">
        <w:rPr>
          <w:rFonts w:ascii="Times New Roman" w:eastAsia="Calibri" w:hAnsi="Times New Roman" w:cs="Times New Roman"/>
          <w:bCs/>
          <w:sz w:val="24"/>
          <w:szCs w:val="24"/>
          <w:lang w:val="en-GB"/>
        </w:rPr>
        <w:t>Demographic and clinical characteristics of people living which HIV (</w:t>
      </w:r>
      <w:r w:rsidRPr="00937971">
        <w:rPr>
          <w:rFonts w:ascii="Times New Roman" w:eastAsia="Calibri" w:hAnsi="Times New Roman" w:cs="Times New Roman"/>
          <w:sz w:val="24"/>
          <w:szCs w:val="24"/>
          <w:lang w:val="en-GB"/>
        </w:rPr>
        <w:t xml:space="preserve">n = 205) </w:t>
      </w:r>
    </w:p>
    <w:p w14:paraId="663B690F" w14:textId="77777777" w:rsidR="00837C3B" w:rsidRPr="00937971" w:rsidRDefault="00837C3B" w:rsidP="00837C3B">
      <w:pPr>
        <w:pBdr>
          <w:bottom w:val="single" w:sz="18" w:space="1" w:color="auto"/>
        </w:pBdr>
        <w:tabs>
          <w:tab w:val="center" w:pos="4536"/>
          <w:tab w:val="left" w:pos="7380"/>
        </w:tabs>
        <w:spacing w:after="0"/>
        <w:jc w:val="right"/>
        <w:rPr>
          <w:rFonts w:ascii="Times New Roman" w:eastAsia="Calibri" w:hAnsi="Times New Roman" w:cs="Times New Roman"/>
          <w:b/>
          <w:lang w:val="en-GB"/>
        </w:rPr>
      </w:pPr>
      <w:r w:rsidRPr="00937971">
        <w:rPr>
          <w:rFonts w:ascii="Times New Roman" w:eastAsia="Calibri" w:hAnsi="Times New Roman" w:cs="Times New Roman"/>
          <w:b/>
          <w:lang w:val="en-GB"/>
        </w:rPr>
        <w:t>Demographic</w:t>
      </w:r>
      <w:r w:rsidRPr="00937971">
        <w:rPr>
          <w:rFonts w:ascii="Times New Roman" w:eastAsia="Calibri" w:hAnsi="Times New Roman" w:cs="Times New Roman"/>
          <w:b/>
          <w:lang w:val="en-GB"/>
        </w:rPr>
        <w:tab/>
        <w:t xml:space="preserve">            Number (n)</w:t>
      </w:r>
      <w:r w:rsidRPr="00937971">
        <w:rPr>
          <w:rFonts w:ascii="Times New Roman" w:eastAsia="Calibri" w:hAnsi="Times New Roman" w:cs="Times New Roman"/>
          <w:b/>
          <w:lang w:val="en-GB"/>
        </w:rPr>
        <w:tab/>
        <w:t>Percentage (</w:t>
      </w:r>
      <w:r w:rsidRPr="00937971">
        <w:rPr>
          <w:rFonts w:ascii="Times New Roman" w:eastAsia="Calibri" w:hAnsi="Times New Roman" w:cs="Times New Roman"/>
          <w:b/>
          <w:bCs/>
          <w:sz w:val="24"/>
          <w:szCs w:val="24"/>
          <w:lang w:val="en-GB"/>
        </w:rPr>
        <w:t>%</w:t>
      </w:r>
      <w:r w:rsidRPr="00937971">
        <w:rPr>
          <w:rFonts w:ascii="Times New Roman" w:eastAsia="Calibri" w:hAnsi="Times New Roman" w:cs="Times New Roman"/>
          <w:b/>
          <w:lang w:val="en-GB"/>
        </w:rPr>
        <w:t>)</w:t>
      </w:r>
    </w:p>
    <w:p w14:paraId="103A5E49" w14:textId="77777777" w:rsidR="00837C3B" w:rsidRPr="00937971" w:rsidRDefault="00837C3B" w:rsidP="00837C3B">
      <w:pPr>
        <w:spacing w:after="0"/>
        <w:rPr>
          <w:rFonts w:ascii="Times New Roman" w:eastAsia="Calibri" w:hAnsi="Times New Roman" w:cs="Times New Roman"/>
          <w:b/>
          <w:lang w:val="en-GB"/>
        </w:rPr>
      </w:pPr>
      <w:r w:rsidRPr="00937971">
        <w:rPr>
          <w:rFonts w:ascii="Times New Roman" w:eastAsia="Calibri" w:hAnsi="Times New Roman" w:cs="Times New Roman"/>
          <w:b/>
          <w:lang w:val="en-GB"/>
        </w:rPr>
        <w:t>Sex</w:t>
      </w:r>
    </w:p>
    <w:p w14:paraId="2A3FD756" w14:textId="77777777" w:rsidR="00837C3B" w:rsidRPr="00937971" w:rsidRDefault="00837C3B" w:rsidP="00837C3B">
      <w:pPr>
        <w:tabs>
          <w:tab w:val="center" w:pos="4536"/>
          <w:tab w:val="left" w:pos="7950"/>
        </w:tabs>
        <w:spacing w:after="0"/>
        <w:jc w:val="right"/>
        <w:rPr>
          <w:rFonts w:ascii="Times New Roman" w:eastAsia="Calibri" w:hAnsi="Times New Roman" w:cs="Times New Roman"/>
          <w:lang w:val="en-GB"/>
        </w:rPr>
      </w:pPr>
      <w:r w:rsidRPr="00937971">
        <w:rPr>
          <w:rFonts w:ascii="Times New Roman" w:eastAsia="Calibri" w:hAnsi="Times New Roman" w:cs="Times New Roman"/>
          <w:lang w:val="en-GB"/>
        </w:rPr>
        <w:t>Female</w:t>
      </w:r>
      <w:r w:rsidRPr="00937971">
        <w:rPr>
          <w:rFonts w:ascii="Times New Roman" w:eastAsia="Calibri" w:hAnsi="Times New Roman" w:cs="Times New Roman"/>
          <w:lang w:val="en-GB"/>
        </w:rPr>
        <w:tab/>
        <w:t>149</w:t>
      </w:r>
      <w:r w:rsidRPr="00937971">
        <w:rPr>
          <w:rFonts w:ascii="Times New Roman" w:eastAsia="Calibri" w:hAnsi="Times New Roman" w:cs="Times New Roman"/>
          <w:lang w:val="en-GB"/>
        </w:rPr>
        <w:tab/>
        <w:t xml:space="preserve"> 73.4</w:t>
      </w:r>
    </w:p>
    <w:p w14:paraId="6E34B649" w14:textId="77777777" w:rsidR="00837C3B" w:rsidRPr="00937971" w:rsidRDefault="00837C3B" w:rsidP="00837C3B">
      <w:pPr>
        <w:tabs>
          <w:tab w:val="center" w:pos="4536"/>
          <w:tab w:val="left" w:pos="7950"/>
        </w:tabs>
        <w:spacing w:after="0"/>
        <w:jc w:val="right"/>
        <w:rPr>
          <w:rFonts w:ascii="Times New Roman" w:eastAsia="Calibri" w:hAnsi="Times New Roman" w:cs="Times New Roman"/>
          <w:lang w:val="en-GB"/>
        </w:rPr>
      </w:pPr>
      <w:r w:rsidRPr="00937971">
        <w:rPr>
          <w:rFonts w:ascii="Times New Roman" w:eastAsia="Calibri" w:hAnsi="Times New Roman" w:cs="Times New Roman"/>
          <w:lang w:val="en-GB"/>
        </w:rPr>
        <w:t xml:space="preserve">Male </w:t>
      </w:r>
      <w:r w:rsidRPr="00937971">
        <w:rPr>
          <w:rFonts w:ascii="Times New Roman" w:eastAsia="Calibri" w:hAnsi="Times New Roman" w:cs="Times New Roman"/>
          <w:lang w:val="en-GB"/>
        </w:rPr>
        <w:tab/>
        <w:t xml:space="preserve"> 54</w:t>
      </w:r>
      <w:r w:rsidRPr="00937971">
        <w:rPr>
          <w:rFonts w:ascii="Times New Roman" w:eastAsia="Calibri" w:hAnsi="Times New Roman" w:cs="Times New Roman"/>
          <w:lang w:val="en-GB"/>
        </w:rPr>
        <w:tab/>
        <w:t xml:space="preserve"> 26.6</w:t>
      </w:r>
    </w:p>
    <w:p w14:paraId="774209A0" w14:textId="77777777" w:rsidR="00837C3B" w:rsidRPr="00937971" w:rsidRDefault="00837C3B" w:rsidP="00837C3B">
      <w:pPr>
        <w:spacing w:after="0"/>
        <w:rPr>
          <w:rFonts w:ascii="Times New Roman" w:eastAsia="Calibri" w:hAnsi="Times New Roman" w:cs="Times New Roman"/>
          <w:b/>
          <w:lang w:val="en-GB"/>
        </w:rPr>
      </w:pPr>
      <w:r w:rsidRPr="00937971">
        <w:rPr>
          <w:rFonts w:ascii="Times New Roman" w:eastAsia="Calibri" w:hAnsi="Times New Roman" w:cs="Times New Roman"/>
          <w:b/>
          <w:lang w:val="en-GB"/>
        </w:rPr>
        <w:t>Age groups</w:t>
      </w:r>
    </w:p>
    <w:p w14:paraId="3B7829C0" w14:textId="77777777" w:rsidR="00837C3B" w:rsidRPr="00937971" w:rsidRDefault="00837C3B" w:rsidP="00837C3B">
      <w:pPr>
        <w:tabs>
          <w:tab w:val="center" w:pos="4536"/>
          <w:tab w:val="left" w:pos="8070"/>
          <w:tab w:val="left" w:pos="8175"/>
        </w:tabs>
        <w:spacing w:after="0"/>
        <w:jc w:val="right"/>
        <w:rPr>
          <w:rFonts w:ascii="Times New Roman" w:eastAsia="Calibri" w:hAnsi="Times New Roman" w:cs="Times New Roman"/>
          <w:lang w:val="en-GB"/>
        </w:rPr>
      </w:pPr>
      <w:r w:rsidRPr="00937971">
        <w:rPr>
          <w:rFonts w:ascii="Times New Roman" w:eastAsia="Calibri" w:hAnsi="Times New Roman" w:cs="Times New Roman"/>
          <w:lang w:val="en-GB"/>
        </w:rPr>
        <w:t xml:space="preserve"> [18-38] </w:t>
      </w:r>
      <w:r w:rsidRPr="00937971">
        <w:rPr>
          <w:rFonts w:ascii="Times New Roman" w:eastAsia="Calibri" w:hAnsi="Times New Roman" w:cs="Times New Roman"/>
          <w:lang w:val="en-GB"/>
        </w:rPr>
        <w:tab/>
        <w:t xml:space="preserve">  98</w:t>
      </w:r>
      <w:r w:rsidRPr="00937971">
        <w:rPr>
          <w:rFonts w:ascii="Times New Roman" w:eastAsia="Calibri" w:hAnsi="Times New Roman" w:cs="Times New Roman"/>
          <w:lang w:val="en-GB"/>
        </w:rPr>
        <w:tab/>
        <w:t>47.9</w:t>
      </w:r>
    </w:p>
    <w:p w14:paraId="0BE67083" w14:textId="77777777" w:rsidR="00837C3B" w:rsidRPr="00937971" w:rsidRDefault="00837C3B" w:rsidP="00837C3B">
      <w:pPr>
        <w:tabs>
          <w:tab w:val="center" w:pos="4536"/>
          <w:tab w:val="left" w:pos="8070"/>
        </w:tabs>
        <w:spacing w:after="0"/>
        <w:jc w:val="right"/>
        <w:rPr>
          <w:rFonts w:ascii="Times New Roman" w:eastAsia="Calibri" w:hAnsi="Times New Roman" w:cs="Times New Roman"/>
          <w:lang w:val="en-GB"/>
        </w:rPr>
      </w:pPr>
      <w:r w:rsidRPr="00937971">
        <w:rPr>
          <w:rFonts w:ascii="Times New Roman" w:eastAsia="Calibri" w:hAnsi="Times New Roman" w:cs="Times New Roman"/>
          <w:lang w:val="en-GB"/>
        </w:rPr>
        <w:t xml:space="preserve"> [39-59]  </w:t>
      </w:r>
      <w:r w:rsidRPr="00937971">
        <w:rPr>
          <w:rFonts w:ascii="Times New Roman" w:eastAsia="Calibri" w:hAnsi="Times New Roman" w:cs="Times New Roman"/>
          <w:lang w:val="en-GB"/>
        </w:rPr>
        <w:tab/>
        <w:t xml:space="preserve">   90</w:t>
      </w:r>
      <w:r w:rsidRPr="00937971">
        <w:rPr>
          <w:rFonts w:ascii="Times New Roman" w:eastAsia="Calibri" w:hAnsi="Times New Roman" w:cs="Times New Roman"/>
          <w:lang w:val="en-GB"/>
        </w:rPr>
        <w:tab/>
        <w:t>43.9</w:t>
      </w:r>
    </w:p>
    <w:p w14:paraId="22770930" w14:textId="77777777" w:rsidR="00837C3B" w:rsidRPr="00937971" w:rsidRDefault="00837C3B" w:rsidP="00837C3B">
      <w:pPr>
        <w:tabs>
          <w:tab w:val="left" w:pos="855"/>
          <w:tab w:val="center" w:pos="4536"/>
          <w:tab w:val="left" w:pos="8070"/>
        </w:tabs>
        <w:spacing w:after="0"/>
        <w:rPr>
          <w:rFonts w:ascii="Times New Roman" w:eastAsia="Calibri" w:hAnsi="Times New Roman" w:cs="Times New Roman"/>
          <w:lang w:val="en-GB"/>
        </w:rPr>
      </w:pPr>
      <w:r w:rsidRPr="00937971">
        <w:rPr>
          <w:rFonts w:ascii="Times New Roman" w:eastAsia="Calibri" w:hAnsi="Times New Roman" w:cs="Times New Roman"/>
          <w:lang w:val="en-GB"/>
        </w:rPr>
        <w:t xml:space="preserve">             ≥ 60 years                                                                17                                                  </w:t>
      </w:r>
      <w:r w:rsidRPr="00937971">
        <w:rPr>
          <w:rFonts w:ascii="Times New Roman" w:eastAsia="Calibri" w:hAnsi="Times New Roman" w:cs="Times New Roman"/>
          <w:lang w:val="en-GB"/>
        </w:rPr>
        <w:tab/>
        <w:t xml:space="preserve">     8.2</w:t>
      </w:r>
    </w:p>
    <w:p w14:paraId="4BA847BC" w14:textId="77777777" w:rsidR="00837C3B" w:rsidRPr="00937971" w:rsidRDefault="00837C3B" w:rsidP="00837C3B">
      <w:pPr>
        <w:spacing w:after="0"/>
        <w:rPr>
          <w:rFonts w:ascii="Times New Roman" w:eastAsia="Calibri" w:hAnsi="Times New Roman" w:cs="Times New Roman"/>
          <w:b/>
          <w:lang w:val="en-GB"/>
        </w:rPr>
      </w:pPr>
      <w:r w:rsidRPr="00937971">
        <w:rPr>
          <w:rFonts w:ascii="Times New Roman" w:eastAsia="Calibri" w:hAnsi="Times New Roman" w:cs="Times New Roman"/>
          <w:b/>
          <w:lang w:val="en-GB"/>
        </w:rPr>
        <w:t>Marital status</w:t>
      </w:r>
    </w:p>
    <w:p w14:paraId="11D4D436" w14:textId="77777777" w:rsidR="00837C3B" w:rsidRPr="00937971" w:rsidRDefault="00837C3B" w:rsidP="00837C3B">
      <w:pPr>
        <w:tabs>
          <w:tab w:val="center" w:pos="4536"/>
          <w:tab w:val="left" w:pos="7995"/>
        </w:tabs>
        <w:spacing w:after="0"/>
        <w:jc w:val="right"/>
        <w:rPr>
          <w:rFonts w:ascii="Times New Roman" w:eastAsia="Calibri" w:hAnsi="Times New Roman" w:cs="Times New Roman"/>
          <w:lang w:val="en-GB"/>
        </w:rPr>
      </w:pPr>
      <w:r w:rsidRPr="00937971">
        <w:rPr>
          <w:rFonts w:ascii="Times New Roman" w:eastAsia="Calibri" w:hAnsi="Times New Roman" w:cs="Times New Roman"/>
          <w:lang w:val="en-GB"/>
        </w:rPr>
        <w:t>Single</w:t>
      </w:r>
      <w:r w:rsidRPr="00937971">
        <w:rPr>
          <w:rFonts w:ascii="Times New Roman" w:eastAsia="Calibri" w:hAnsi="Times New Roman" w:cs="Times New Roman"/>
          <w:lang w:val="en-GB"/>
        </w:rPr>
        <w:tab/>
        <w:t xml:space="preserve">   173</w:t>
      </w:r>
      <w:r w:rsidRPr="00937971">
        <w:rPr>
          <w:rFonts w:ascii="Times New Roman" w:eastAsia="Calibri" w:hAnsi="Times New Roman" w:cs="Times New Roman"/>
          <w:lang w:val="en-GB"/>
        </w:rPr>
        <w:tab/>
        <w:t xml:space="preserve">  84.3</w:t>
      </w:r>
    </w:p>
    <w:p w14:paraId="2CDDD816" w14:textId="77777777" w:rsidR="00837C3B" w:rsidRPr="00937971" w:rsidRDefault="00837C3B" w:rsidP="00837C3B">
      <w:pPr>
        <w:tabs>
          <w:tab w:val="center" w:pos="4536"/>
          <w:tab w:val="left" w:pos="7995"/>
        </w:tabs>
        <w:spacing w:after="0"/>
        <w:jc w:val="right"/>
        <w:rPr>
          <w:rFonts w:ascii="Times New Roman" w:eastAsia="Calibri" w:hAnsi="Times New Roman" w:cs="Times New Roman"/>
          <w:lang w:val="en-GB"/>
        </w:rPr>
      </w:pPr>
      <w:r w:rsidRPr="00937971">
        <w:rPr>
          <w:rFonts w:ascii="Times New Roman" w:eastAsia="Calibri" w:hAnsi="Times New Roman" w:cs="Times New Roman"/>
          <w:lang w:val="en-GB"/>
        </w:rPr>
        <w:t xml:space="preserve">Married </w:t>
      </w:r>
      <w:r w:rsidRPr="00937971">
        <w:rPr>
          <w:rFonts w:ascii="Times New Roman" w:eastAsia="Calibri" w:hAnsi="Times New Roman" w:cs="Times New Roman"/>
          <w:lang w:val="en-GB"/>
        </w:rPr>
        <w:tab/>
        <w:t xml:space="preserve">    28</w:t>
      </w:r>
      <w:r w:rsidRPr="00937971">
        <w:rPr>
          <w:rFonts w:ascii="Times New Roman" w:eastAsia="Calibri" w:hAnsi="Times New Roman" w:cs="Times New Roman"/>
          <w:lang w:val="en-GB"/>
        </w:rPr>
        <w:tab/>
        <w:t xml:space="preserve">  13.7</w:t>
      </w:r>
    </w:p>
    <w:p w14:paraId="55B78DDF" w14:textId="77777777" w:rsidR="00837C3B" w:rsidRPr="00937971" w:rsidRDefault="00837C3B" w:rsidP="00837C3B">
      <w:pPr>
        <w:tabs>
          <w:tab w:val="center" w:pos="4536"/>
          <w:tab w:val="left" w:pos="7995"/>
        </w:tabs>
        <w:spacing w:after="0"/>
        <w:jc w:val="right"/>
        <w:rPr>
          <w:rFonts w:ascii="Times New Roman" w:eastAsia="Calibri" w:hAnsi="Times New Roman" w:cs="Times New Roman"/>
          <w:lang w:val="en-GB"/>
        </w:rPr>
      </w:pPr>
      <w:r w:rsidRPr="00937971">
        <w:rPr>
          <w:rFonts w:ascii="Times New Roman" w:eastAsia="Calibri" w:hAnsi="Times New Roman" w:cs="Times New Roman"/>
          <w:lang w:val="en-GB"/>
        </w:rPr>
        <w:t xml:space="preserve">Widowed  </w:t>
      </w:r>
      <w:r w:rsidRPr="00937971">
        <w:rPr>
          <w:rFonts w:ascii="Times New Roman" w:eastAsia="Calibri" w:hAnsi="Times New Roman" w:cs="Times New Roman"/>
          <w:lang w:val="en-GB"/>
        </w:rPr>
        <w:tab/>
        <w:t xml:space="preserve">     4</w:t>
      </w:r>
      <w:r w:rsidRPr="00937971">
        <w:rPr>
          <w:rFonts w:ascii="Times New Roman" w:eastAsia="Calibri" w:hAnsi="Times New Roman" w:cs="Times New Roman"/>
          <w:lang w:val="en-GB"/>
        </w:rPr>
        <w:tab/>
        <w:t xml:space="preserve">    2.0</w:t>
      </w:r>
    </w:p>
    <w:p w14:paraId="7DCA8198" w14:textId="77777777" w:rsidR="00837C3B" w:rsidRPr="00937971" w:rsidRDefault="00837C3B" w:rsidP="00837C3B">
      <w:pPr>
        <w:spacing w:after="0"/>
        <w:rPr>
          <w:rFonts w:ascii="Times New Roman" w:eastAsia="Calibri" w:hAnsi="Times New Roman" w:cs="Times New Roman"/>
          <w:b/>
          <w:lang w:val="en-GB"/>
        </w:rPr>
      </w:pPr>
      <w:r w:rsidRPr="00937971">
        <w:rPr>
          <w:rFonts w:ascii="Times New Roman" w:eastAsia="Calibri" w:hAnsi="Times New Roman" w:cs="Times New Roman"/>
          <w:b/>
          <w:lang w:val="en-GB"/>
        </w:rPr>
        <w:t xml:space="preserve">Clinical forms of oropharyngeal candidiasis </w:t>
      </w:r>
    </w:p>
    <w:p w14:paraId="5CDA9F66" w14:textId="77777777" w:rsidR="00837C3B" w:rsidRPr="00937971" w:rsidRDefault="00837C3B" w:rsidP="00837C3B">
      <w:pPr>
        <w:tabs>
          <w:tab w:val="center" w:pos="4536"/>
          <w:tab w:val="left" w:pos="8070"/>
          <w:tab w:val="left" w:pos="8175"/>
        </w:tabs>
        <w:spacing w:after="0"/>
        <w:jc w:val="right"/>
        <w:rPr>
          <w:rFonts w:ascii="Times New Roman" w:eastAsia="Calibri" w:hAnsi="Times New Roman" w:cs="Times New Roman"/>
          <w:lang w:val="en-GB"/>
        </w:rPr>
      </w:pPr>
      <w:r w:rsidRPr="00937971">
        <w:rPr>
          <w:rFonts w:ascii="Times New Roman" w:eastAsia="Calibri" w:hAnsi="Times New Roman" w:cs="Times New Roman"/>
          <w:lang w:val="en-GB"/>
        </w:rPr>
        <w:t>Pseudomembranous candidiasis</w:t>
      </w:r>
      <w:r w:rsidRPr="00937971">
        <w:rPr>
          <w:rFonts w:ascii="Times New Roman" w:eastAsia="Calibri" w:hAnsi="Times New Roman" w:cs="Times New Roman"/>
          <w:lang w:val="en-GB"/>
        </w:rPr>
        <w:tab/>
        <w:t xml:space="preserve">   159</w:t>
      </w:r>
      <w:r w:rsidRPr="00937971">
        <w:rPr>
          <w:rFonts w:ascii="Times New Roman" w:eastAsia="Calibri" w:hAnsi="Times New Roman" w:cs="Times New Roman"/>
          <w:lang w:val="en-GB"/>
        </w:rPr>
        <w:tab/>
        <w:t>77.5</w:t>
      </w:r>
    </w:p>
    <w:p w14:paraId="4A21FD92" w14:textId="77777777" w:rsidR="00837C3B" w:rsidRPr="00937971" w:rsidRDefault="00837C3B" w:rsidP="00837C3B">
      <w:pPr>
        <w:tabs>
          <w:tab w:val="center" w:pos="4536"/>
          <w:tab w:val="left" w:pos="8070"/>
        </w:tabs>
        <w:spacing w:after="0"/>
        <w:jc w:val="right"/>
        <w:rPr>
          <w:rFonts w:ascii="Times New Roman" w:eastAsia="Calibri" w:hAnsi="Times New Roman" w:cs="Times New Roman"/>
          <w:lang w:val="en-GB"/>
        </w:rPr>
      </w:pPr>
      <w:r w:rsidRPr="00937971">
        <w:rPr>
          <w:rFonts w:ascii="Times New Roman" w:eastAsia="Calibri" w:hAnsi="Times New Roman" w:cs="Times New Roman"/>
          <w:lang w:val="en-GB"/>
        </w:rPr>
        <w:lastRenderedPageBreak/>
        <w:t>Angular cheilitis candidiasis</w:t>
      </w:r>
      <w:r w:rsidRPr="00937971">
        <w:rPr>
          <w:rFonts w:ascii="Times New Roman" w:eastAsia="Calibri" w:hAnsi="Times New Roman" w:cs="Times New Roman"/>
          <w:lang w:val="en-GB"/>
        </w:rPr>
        <w:tab/>
        <w:t xml:space="preserve">   135</w:t>
      </w:r>
      <w:r w:rsidRPr="00937971">
        <w:rPr>
          <w:rFonts w:ascii="Times New Roman" w:eastAsia="Calibri" w:hAnsi="Times New Roman" w:cs="Times New Roman"/>
          <w:lang w:val="en-GB"/>
        </w:rPr>
        <w:tab/>
        <w:t>65.9</w:t>
      </w:r>
    </w:p>
    <w:p w14:paraId="1509AB00" w14:textId="77777777" w:rsidR="00837C3B" w:rsidRPr="00937971" w:rsidRDefault="00837C3B" w:rsidP="00837C3B">
      <w:pPr>
        <w:tabs>
          <w:tab w:val="left" w:pos="690"/>
          <w:tab w:val="center" w:pos="4536"/>
          <w:tab w:val="left" w:pos="5265"/>
          <w:tab w:val="left" w:pos="8070"/>
        </w:tabs>
        <w:spacing w:after="0"/>
        <w:rPr>
          <w:rFonts w:ascii="Times New Roman" w:eastAsia="Calibri" w:hAnsi="Times New Roman" w:cs="Times New Roman"/>
          <w:lang w:val="en-GB"/>
        </w:rPr>
      </w:pPr>
      <w:r w:rsidRPr="00937971">
        <w:rPr>
          <w:rFonts w:ascii="Times New Roman" w:eastAsia="Calibri" w:hAnsi="Times New Roman" w:cs="Times New Roman"/>
          <w:lang w:val="en-GB"/>
        </w:rPr>
        <w:t xml:space="preserve">           Erythematous candidiasis</w:t>
      </w:r>
      <w:r w:rsidRPr="00937971">
        <w:rPr>
          <w:rFonts w:ascii="Times New Roman" w:eastAsia="Calibri" w:hAnsi="Times New Roman" w:cs="Times New Roman"/>
          <w:lang w:val="en-GB"/>
        </w:rPr>
        <w:tab/>
        <w:t xml:space="preserve">                         114</w:t>
      </w:r>
      <w:r w:rsidRPr="00937971">
        <w:rPr>
          <w:rFonts w:ascii="Times New Roman" w:eastAsia="Calibri" w:hAnsi="Times New Roman" w:cs="Times New Roman"/>
          <w:lang w:val="en-GB"/>
        </w:rPr>
        <w:tab/>
        <w:t xml:space="preserve">           55.6</w:t>
      </w:r>
    </w:p>
    <w:p w14:paraId="2EF1D420" w14:textId="77777777" w:rsidR="00837C3B" w:rsidRPr="00937971" w:rsidRDefault="00837C3B" w:rsidP="00837C3B">
      <w:pPr>
        <w:spacing w:after="0"/>
        <w:rPr>
          <w:rFonts w:ascii="Times New Roman" w:eastAsia="Calibri" w:hAnsi="Times New Roman" w:cs="Times New Roman"/>
          <w:b/>
          <w:lang w:val="en-GB"/>
        </w:rPr>
      </w:pPr>
      <w:r w:rsidRPr="00937971">
        <w:rPr>
          <w:rFonts w:ascii="Times New Roman" w:eastAsia="Calibri" w:hAnsi="Times New Roman" w:cs="Times New Roman"/>
          <w:b/>
          <w:lang w:val="en-GB"/>
        </w:rPr>
        <w:t>WHO Clinical stages of HIV</w:t>
      </w:r>
    </w:p>
    <w:p w14:paraId="0E63A126" w14:textId="3DA8AE99" w:rsidR="00837C3B" w:rsidRPr="00937971" w:rsidRDefault="00837C3B" w:rsidP="00837C3B">
      <w:pPr>
        <w:tabs>
          <w:tab w:val="center" w:pos="4536"/>
          <w:tab w:val="left" w:pos="7950"/>
        </w:tabs>
        <w:spacing w:after="0"/>
        <w:rPr>
          <w:rFonts w:ascii="Times New Roman" w:eastAsia="Calibri" w:hAnsi="Times New Roman" w:cs="Times New Roman"/>
          <w:lang w:val="en-GB"/>
        </w:rPr>
      </w:pPr>
      <w:r w:rsidRPr="00937971">
        <w:rPr>
          <w:rFonts w:ascii="Times New Roman" w:eastAsia="Calibri" w:hAnsi="Times New Roman" w:cs="Times New Roman"/>
          <w:lang w:val="en-GB"/>
        </w:rPr>
        <w:t xml:space="preserve">            II</w:t>
      </w:r>
      <w:r w:rsidRPr="00937971">
        <w:rPr>
          <w:rFonts w:ascii="Times New Roman" w:eastAsia="Calibri" w:hAnsi="Times New Roman" w:cs="Times New Roman"/>
          <w:lang w:val="en-GB"/>
        </w:rPr>
        <w:tab/>
        <w:t xml:space="preserve">                         108</w:t>
      </w:r>
      <w:r w:rsidRPr="00937971">
        <w:rPr>
          <w:rFonts w:ascii="Times New Roman" w:eastAsia="Calibri" w:hAnsi="Times New Roman" w:cs="Times New Roman"/>
          <w:lang w:val="en-GB"/>
        </w:rPr>
        <w:tab/>
        <w:t xml:space="preserve">             </w:t>
      </w:r>
      <w:r w:rsidR="00FA6319">
        <w:rPr>
          <w:rFonts w:ascii="Times New Roman" w:eastAsia="Calibri" w:hAnsi="Times New Roman" w:cs="Times New Roman"/>
          <w:lang w:val="en-GB"/>
        </w:rPr>
        <w:t>52.6</w:t>
      </w:r>
    </w:p>
    <w:p w14:paraId="1F29FA43" w14:textId="0D750430" w:rsidR="00837C3B" w:rsidRPr="00937971" w:rsidRDefault="00837C3B" w:rsidP="00FA6319">
      <w:pPr>
        <w:tabs>
          <w:tab w:val="left" w:pos="780"/>
          <w:tab w:val="left" w:pos="5235"/>
          <w:tab w:val="left" w:pos="8850"/>
          <w:tab w:val="right" w:pos="9072"/>
        </w:tabs>
        <w:spacing w:after="0"/>
        <w:rPr>
          <w:rFonts w:ascii="Times New Roman" w:eastAsia="Calibri" w:hAnsi="Times New Roman" w:cs="Times New Roman"/>
          <w:lang w:val="en-GB"/>
        </w:rPr>
      </w:pPr>
      <w:r w:rsidRPr="00937971">
        <w:rPr>
          <w:rFonts w:ascii="Times New Roman" w:eastAsia="Calibri" w:hAnsi="Times New Roman" w:cs="Times New Roman"/>
          <w:lang w:val="en-GB"/>
        </w:rPr>
        <w:t xml:space="preserve">            III                                                </w:t>
      </w:r>
      <w:r w:rsidR="00FA6319">
        <w:rPr>
          <w:rFonts w:ascii="Times New Roman" w:eastAsia="Calibri" w:hAnsi="Times New Roman" w:cs="Times New Roman"/>
          <w:lang w:val="en-GB"/>
        </w:rPr>
        <w:t xml:space="preserve">                             86                                                            41.9</w:t>
      </w:r>
      <w:r w:rsidR="00FA6319">
        <w:rPr>
          <w:rFonts w:ascii="Times New Roman" w:eastAsia="Calibri" w:hAnsi="Times New Roman" w:cs="Times New Roman"/>
          <w:lang w:val="en-GB"/>
        </w:rPr>
        <w:tab/>
      </w:r>
    </w:p>
    <w:p w14:paraId="28728C72" w14:textId="5D2E5EE8" w:rsidR="00837C3B" w:rsidRPr="00937971" w:rsidRDefault="00837C3B" w:rsidP="00837C3B">
      <w:pPr>
        <w:tabs>
          <w:tab w:val="left" w:pos="780"/>
          <w:tab w:val="center" w:pos="4536"/>
          <w:tab w:val="left" w:pos="5130"/>
          <w:tab w:val="left" w:pos="7950"/>
        </w:tabs>
        <w:spacing w:after="0"/>
        <w:rPr>
          <w:rFonts w:ascii="Times New Roman" w:eastAsia="Calibri" w:hAnsi="Times New Roman" w:cs="Times New Roman"/>
          <w:lang w:val="en-GB"/>
        </w:rPr>
      </w:pPr>
      <w:r w:rsidRPr="00937971">
        <w:rPr>
          <w:rFonts w:ascii="Times New Roman" w:eastAsia="Calibri" w:hAnsi="Times New Roman" w:cs="Times New Roman"/>
          <w:lang w:val="en-GB"/>
        </w:rPr>
        <w:t xml:space="preserve">            IV</w:t>
      </w:r>
      <w:r w:rsidRPr="00937971">
        <w:rPr>
          <w:rFonts w:ascii="Times New Roman" w:eastAsia="Calibri" w:hAnsi="Times New Roman" w:cs="Times New Roman"/>
          <w:lang w:val="en-GB"/>
        </w:rPr>
        <w:tab/>
      </w:r>
      <w:r w:rsidRPr="00937971">
        <w:rPr>
          <w:rFonts w:ascii="Times New Roman" w:eastAsia="Calibri" w:hAnsi="Times New Roman" w:cs="Times New Roman"/>
          <w:lang w:val="en-GB"/>
        </w:rPr>
        <w:tab/>
        <w:t>11</w:t>
      </w:r>
      <w:r w:rsidRPr="00937971">
        <w:rPr>
          <w:rFonts w:ascii="Times New Roman" w:eastAsia="Calibri" w:hAnsi="Times New Roman" w:cs="Times New Roman"/>
          <w:lang w:val="en-GB"/>
        </w:rPr>
        <w:tab/>
        <w:t xml:space="preserve">               </w:t>
      </w:r>
      <w:r w:rsidR="00FA6319">
        <w:rPr>
          <w:rFonts w:ascii="Times New Roman" w:eastAsia="Calibri" w:hAnsi="Times New Roman" w:cs="Times New Roman"/>
          <w:lang w:val="en-GB"/>
        </w:rPr>
        <w:t>5.5</w:t>
      </w:r>
      <w:r w:rsidRPr="00937971">
        <w:rPr>
          <w:rFonts w:ascii="Times New Roman" w:eastAsia="Calibri" w:hAnsi="Times New Roman" w:cs="Times New Roman"/>
          <w:lang w:val="en-GB"/>
        </w:rPr>
        <w:t xml:space="preserve"> </w:t>
      </w:r>
    </w:p>
    <w:p w14:paraId="4D82BC6B" w14:textId="77777777" w:rsidR="00837C3B" w:rsidRPr="00937971" w:rsidRDefault="00837C3B" w:rsidP="00837C3B">
      <w:pPr>
        <w:spacing w:after="0"/>
        <w:rPr>
          <w:rFonts w:ascii="Times New Roman" w:eastAsia="Calibri" w:hAnsi="Times New Roman" w:cs="Times New Roman"/>
          <w:b/>
          <w:lang w:val="en-GB"/>
        </w:rPr>
      </w:pPr>
      <w:r w:rsidRPr="00937971">
        <w:rPr>
          <w:rFonts w:ascii="Times New Roman" w:eastAsia="Calibri" w:hAnsi="Times New Roman" w:cs="Times New Roman"/>
          <w:b/>
          <w:lang w:val="en-GB"/>
        </w:rPr>
        <w:t>CD4 groups</w:t>
      </w:r>
    </w:p>
    <w:p w14:paraId="2B8327E5" w14:textId="2642D865" w:rsidR="00837C3B" w:rsidRPr="00937971" w:rsidRDefault="00837C3B" w:rsidP="00837C3B">
      <w:pPr>
        <w:tabs>
          <w:tab w:val="center" w:pos="4536"/>
          <w:tab w:val="left" w:pos="8085"/>
          <w:tab w:val="left" w:pos="8190"/>
          <w:tab w:val="left" w:pos="8295"/>
        </w:tabs>
        <w:spacing w:after="0"/>
        <w:jc w:val="center"/>
        <w:rPr>
          <w:rFonts w:ascii="Times New Roman" w:eastAsia="Calibri" w:hAnsi="Times New Roman" w:cs="Times New Roman"/>
          <w:lang w:val="en-GB"/>
        </w:rPr>
      </w:pPr>
      <w:r w:rsidRPr="00937971">
        <w:rPr>
          <w:rFonts w:ascii="Times New Roman" w:eastAsia="Calibri" w:hAnsi="Times New Roman" w:cs="Times New Roman"/>
          <w:lang w:val="en-GB"/>
        </w:rPr>
        <w:t xml:space="preserve">[0-200[ </w:t>
      </w:r>
      <w:r w:rsidRPr="00937971">
        <w:rPr>
          <w:rFonts w:ascii="Times New Roman" w:eastAsia="Calibri" w:hAnsi="Times New Roman" w:cs="Times New Roman"/>
          <w:lang w:val="en-GB"/>
        </w:rPr>
        <w:tab/>
        <w:t xml:space="preserve">  </w:t>
      </w:r>
      <w:r>
        <w:rPr>
          <w:rFonts w:ascii="Times New Roman" w:eastAsia="Calibri" w:hAnsi="Times New Roman" w:cs="Times New Roman"/>
          <w:lang w:val="en-GB"/>
        </w:rPr>
        <w:t xml:space="preserve">    </w:t>
      </w:r>
      <w:r w:rsidR="00FA6319">
        <w:rPr>
          <w:rFonts w:ascii="Times New Roman" w:eastAsia="Calibri" w:hAnsi="Times New Roman" w:cs="Times New Roman"/>
          <w:lang w:val="en-GB"/>
        </w:rPr>
        <w:t xml:space="preserve">              </w:t>
      </w:r>
      <w:r w:rsidRPr="00937971">
        <w:rPr>
          <w:rFonts w:ascii="Times New Roman" w:eastAsia="Calibri" w:hAnsi="Times New Roman" w:cs="Times New Roman"/>
          <w:lang w:val="en-GB"/>
        </w:rPr>
        <w:t xml:space="preserve"> 105</w:t>
      </w:r>
      <w:r w:rsidRPr="00937971">
        <w:rPr>
          <w:rFonts w:ascii="Times New Roman" w:eastAsia="Calibri" w:hAnsi="Times New Roman" w:cs="Times New Roman"/>
          <w:lang w:val="en-GB"/>
        </w:rPr>
        <w:tab/>
      </w:r>
      <w:r w:rsidR="00FA6319">
        <w:rPr>
          <w:rFonts w:ascii="Times New Roman" w:eastAsia="Calibri" w:hAnsi="Times New Roman" w:cs="Times New Roman"/>
          <w:lang w:val="en-GB"/>
        </w:rPr>
        <w:t xml:space="preserve">       51.2</w:t>
      </w:r>
    </w:p>
    <w:p w14:paraId="619E398E" w14:textId="3F6070B1" w:rsidR="00837C3B" w:rsidRPr="00937971" w:rsidRDefault="00837C3B" w:rsidP="00837C3B">
      <w:pPr>
        <w:tabs>
          <w:tab w:val="center" w:pos="4536"/>
          <w:tab w:val="left" w:pos="8085"/>
        </w:tabs>
        <w:spacing w:after="0"/>
        <w:jc w:val="center"/>
        <w:rPr>
          <w:rFonts w:ascii="Times New Roman" w:eastAsia="Calibri" w:hAnsi="Times New Roman" w:cs="Times New Roman"/>
          <w:lang w:val="en-GB"/>
        </w:rPr>
      </w:pPr>
      <w:r w:rsidRPr="00937971">
        <w:rPr>
          <w:rFonts w:ascii="Times New Roman" w:eastAsia="Calibri" w:hAnsi="Times New Roman" w:cs="Times New Roman"/>
          <w:lang w:val="en-GB"/>
        </w:rPr>
        <w:t>[200 - 499]</w:t>
      </w:r>
      <w:r w:rsidRPr="00937971">
        <w:rPr>
          <w:rFonts w:ascii="Times New Roman" w:eastAsia="Calibri" w:hAnsi="Times New Roman" w:cs="Times New Roman"/>
          <w:lang w:val="en-GB"/>
        </w:rPr>
        <w:tab/>
        <w:t xml:space="preserve">   </w:t>
      </w:r>
      <w:r>
        <w:rPr>
          <w:rFonts w:ascii="Times New Roman" w:eastAsia="Calibri" w:hAnsi="Times New Roman" w:cs="Times New Roman"/>
          <w:lang w:val="en-GB"/>
        </w:rPr>
        <w:t xml:space="preserve">   </w:t>
      </w:r>
      <w:r w:rsidRPr="00937971">
        <w:rPr>
          <w:rFonts w:ascii="Times New Roman" w:eastAsia="Calibri" w:hAnsi="Times New Roman" w:cs="Times New Roman"/>
          <w:lang w:val="en-GB"/>
        </w:rPr>
        <w:t xml:space="preserve">  </w:t>
      </w:r>
      <w:r w:rsidR="00FA6319">
        <w:rPr>
          <w:rFonts w:ascii="Times New Roman" w:eastAsia="Calibri" w:hAnsi="Times New Roman" w:cs="Times New Roman"/>
          <w:lang w:val="en-GB"/>
        </w:rPr>
        <w:t xml:space="preserve">            </w:t>
      </w:r>
      <w:r w:rsidRPr="00937971">
        <w:rPr>
          <w:rFonts w:ascii="Times New Roman" w:eastAsia="Calibri" w:hAnsi="Times New Roman" w:cs="Times New Roman"/>
          <w:lang w:val="en-GB"/>
        </w:rPr>
        <w:t>47</w:t>
      </w:r>
      <w:r>
        <w:rPr>
          <w:rFonts w:ascii="Times New Roman" w:eastAsia="Calibri" w:hAnsi="Times New Roman" w:cs="Times New Roman"/>
          <w:lang w:val="en-GB"/>
        </w:rPr>
        <w:t xml:space="preserve"> </w:t>
      </w:r>
      <w:r w:rsidRPr="00937971">
        <w:rPr>
          <w:rFonts w:ascii="Times New Roman" w:eastAsia="Calibri" w:hAnsi="Times New Roman" w:cs="Times New Roman"/>
          <w:lang w:val="en-GB"/>
        </w:rPr>
        <w:t xml:space="preserve"> </w:t>
      </w:r>
      <w:r w:rsidRPr="00937971">
        <w:rPr>
          <w:rFonts w:ascii="Times New Roman" w:eastAsia="Calibri" w:hAnsi="Times New Roman" w:cs="Times New Roman"/>
          <w:lang w:val="en-GB"/>
        </w:rPr>
        <w:tab/>
        <w:t xml:space="preserve"> </w:t>
      </w:r>
      <w:r w:rsidR="00FA6319">
        <w:rPr>
          <w:rFonts w:ascii="Times New Roman" w:eastAsia="Calibri" w:hAnsi="Times New Roman" w:cs="Times New Roman"/>
          <w:lang w:val="en-GB"/>
        </w:rPr>
        <w:t xml:space="preserve">     </w:t>
      </w:r>
      <w:r w:rsidRPr="00937971">
        <w:rPr>
          <w:rFonts w:ascii="Times New Roman" w:eastAsia="Calibri" w:hAnsi="Times New Roman" w:cs="Times New Roman"/>
          <w:lang w:val="en-GB"/>
        </w:rPr>
        <w:t xml:space="preserve"> </w:t>
      </w:r>
      <w:r w:rsidR="00FA6319">
        <w:rPr>
          <w:rFonts w:ascii="Times New Roman" w:eastAsia="Calibri" w:hAnsi="Times New Roman" w:cs="Times New Roman"/>
          <w:lang w:val="en-GB"/>
        </w:rPr>
        <w:t>22.9</w:t>
      </w:r>
    </w:p>
    <w:p w14:paraId="0E12F3BA" w14:textId="69B3CF24" w:rsidR="00837C3B" w:rsidRPr="00937971" w:rsidRDefault="00837C3B" w:rsidP="00FA6319">
      <w:pPr>
        <w:tabs>
          <w:tab w:val="left" w:pos="990"/>
          <w:tab w:val="left" w:pos="5220"/>
          <w:tab w:val="left" w:pos="8805"/>
          <w:tab w:val="right" w:pos="9072"/>
        </w:tabs>
        <w:spacing w:after="0"/>
        <w:rPr>
          <w:rFonts w:ascii="Times New Roman" w:eastAsia="Calibri" w:hAnsi="Times New Roman" w:cs="Times New Roman"/>
          <w:lang w:val="en-GB"/>
        </w:rPr>
      </w:pPr>
      <w:r w:rsidRPr="00937971">
        <w:rPr>
          <w:rFonts w:ascii="Times New Roman" w:eastAsia="Calibri" w:hAnsi="Times New Roman" w:cs="Times New Roman"/>
          <w:lang w:val="en-GB"/>
        </w:rPr>
        <w:t xml:space="preserve">         ≥   500                                                                      </w:t>
      </w:r>
      <w:r>
        <w:rPr>
          <w:rFonts w:ascii="Times New Roman" w:eastAsia="Calibri" w:hAnsi="Times New Roman" w:cs="Times New Roman"/>
          <w:lang w:val="en-GB"/>
        </w:rPr>
        <w:t xml:space="preserve"> </w:t>
      </w:r>
      <w:r w:rsidR="00FA6319">
        <w:rPr>
          <w:rFonts w:ascii="Times New Roman" w:eastAsia="Calibri" w:hAnsi="Times New Roman" w:cs="Times New Roman"/>
          <w:lang w:val="en-GB"/>
        </w:rPr>
        <w:t xml:space="preserve">  25                                                           12.1</w:t>
      </w:r>
      <w:r w:rsidR="00FA6319">
        <w:rPr>
          <w:rFonts w:ascii="Times New Roman" w:eastAsia="Calibri" w:hAnsi="Times New Roman" w:cs="Times New Roman"/>
          <w:lang w:val="en-GB"/>
        </w:rPr>
        <w:tab/>
      </w:r>
    </w:p>
    <w:p w14:paraId="081CD2B5" w14:textId="77777777" w:rsidR="00837C3B" w:rsidRPr="00937971" w:rsidRDefault="00837C3B" w:rsidP="00837C3B">
      <w:pPr>
        <w:tabs>
          <w:tab w:val="left" w:pos="990"/>
          <w:tab w:val="left" w:pos="5220"/>
          <w:tab w:val="right" w:pos="9072"/>
        </w:tabs>
        <w:spacing w:after="0"/>
        <w:rPr>
          <w:rFonts w:ascii="Times New Roman" w:eastAsia="Calibri" w:hAnsi="Times New Roman" w:cs="Times New Roman"/>
          <w:lang w:val="en-GB"/>
        </w:rPr>
      </w:pPr>
      <w:r w:rsidRPr="00937971">
        <w:rPr>
          <w:rFonts w:ascii="Times New Roman" w:eastAsia="Calibri" w:hAnsi="Times New Roman" w:cs="Times New Roman"/>
          <w:lang w:val="en-GB"/>
        </w:rPr>
        <w:t xml:space="preserve">          None                                                                        </w:t>
      </w:r>
      <w:r>
        <w:rPr>
          <w:rFonts w:ascii="Times New Roman" w:eastAsia="Calibri" w:hAnsi="Times New Roman" w:cs="Times New Roman"/>
          <w:lang w:val="en-GB"/>
        </w:rPr>
        <w:t xml:space="preserve">   </w:t>
      </w:r>
      <w:r w:rsidRPr="00937971">
        <w:rPr>
          <w:rFonts w:ascii="Times New Roman" w:eastAsia="Calibri" w:hAnsi="Times New Roman" w:cs="Times New Roman"/>
          <w:lang w:val="en-GB"/>
        </w:rPr>
        <w:t>28</w:t>
      </w:r>
      <w:r w:rsidRPr="00937971">
        <w:rPr>
          <w:rFonts w:ascii="Times New Roman" w:eastAsia="Calibri" w:hAnsi="Times New Roman" w:cs="Times New Roman"/>
          <w:lang w:val="en-GB"/>
        </w:rPr>
        <w:tab/>
      </w:r>
    </w:p>
    <w:p w14:paraId="54CC1CB4" w14:textId="77777777" w:rsidR="00837C3B" w:rsidRPr="00937971" w:rsidRDefault="00837C3B" w:rsidP="00837C3B">
      <w:pPr>
        <w:tabs>
          <w:tab w:val="left" w:pos="180"/>
          <w:tab w:val="left" w:pos="708"/>
          <w:tab w:val="left" w:pos="1416"/>
          <w:tab w:val="left" w:pos="2124"/>
          <w:tab w:val="left" w:pos="2832"/>
          <w:tab w:val="left" w:pos="3540"/>
          <w:tab w:val="left" w:pos="4248"/>
        </w:tabs>
        <w:spacing w:after="0"/>
        <w:rPr>
          <w:rFonts w:ascii="Times New Roman" w:eastAsia="Calibri" w:hAnsi="Times New Roman" w:cs="Times New Roman"/>
          <w:lang w:val="en-GB"/>
        </w:rPr>
      </w:pPr>
      <w:r w:rsidRPr="00937971">
        <w:rPr>
          <w:rFonts w:ascii="Times New Roman" w:eastAsia="Calibri" w:hAnsi="Times New Roman" w:cs="Times New Roman"/>
          <w:lang w:val="en-GB"/>
        </w:rPr>
        <w:tab/>
        <w:t>______________________________________________________________________________</w:t>
      </w:r>
    </w:p>
    <w:p w14:paraId="35761303" w14:textId="77777777" w:rsidR="00837C3B" w:rsidRPr="00937971" w:rsidRDefault="00837C3B" w:rsidP="00837C3B">
      <w:pPr>
        <w:spacing w:after="0" w:line="360" w:lineRule="auto"/>
        <w:jc w:val="both"/>
        <w:rPr>
          <w:rFonts w:ascii="Times New Roman" w:eastAsia="Calibri" w:hAnsi="Times New Roman" w:cs="Times New Roman"/>
          <w:sz w:val="24"/>
          <w:szCs w:val="24"/>
          <w:lang w:val="en-GB"/>
        </w:rPr>
      </w:pPr>
    </w:p>
    <w:p w14:paraId="0DC429F7" w14:textId="77777777" w:rsidR="00837C3B" w:rsidRPr="00937971" w:rsidRDefault="00837C3B" w:rsidP="00837C3B">
      <w:pPr>
        <w:spacing w:line="360" w:lineRule="auto"/>
        <w:jc w:val="both"/>
        <w:rPr>
          <w:sz w:val="24"/>
          <w:szCs w:val="24"/>
          <w:lang w:val="en-GB"/>
        </w:rPr>
      </w:pPr>
    </w:p>
    <w:p w14:paraId="1F0BA5F3" w14:textId="29A6CA5B" w:rsidR="00837C3B" w:rsidRPr="002544BE" w:rsidRDefault="00837C3B" w:rsidP="002544BE">
      <w:pPr>
        <w:rPr>
          <w:rFonts w:ascii="Times New Roman" w:eastAsia="Calibri" w:hAnsi="Times New Roman" w:cs="Times New Roman"/>
          <w:b/>
          <w:sz w:val="24"/>
          <w:szCs w:val="24"/>
          <w:lang w:val="en-GB"/>
        </w:rPr>
      </w:pPr>
      <w:r w:rsidRPr="00937971">
        <w:rPr>
          <w:rFonts w:ascii="Times New Roman" w:eastAsia="Calibri" w:hAnsi="Times New Roman" w:cs="Times New Roman"/>
          <w:b/>
          <w:sz w:val="24"/>
          <w:szCs w:val="24"/>
          <w:lang w:val="en-GB"/>
        </w:rPr>
        <w:br w:type="page"/>
      </w:r>
      <w:r w:rsidRPr="00937971">
        <w:rPr>
          <w:rFonts w:ascii="Times New Roman" w:eastAsia="Calibri" w:hAnsi="Times New Roman" w:cs="Times New Roman"/>
          <w:b/>
          <w:sz w:val="24"/>
          <w:szCs w:val="24"/>
          <w:lang w:val="en-GB"/>
        </w:rPr>
        <w:lastRenderedPageBreak/>
        <w:t xml:space="preserve">Table </w:t>
      </w:r>
      <w:r>
        <w:rPr>
          <w:rFonts w:ascii="Times New Roman" w:eastAsia="Calibri" w:hAnsi="Times New Roman" w:cs="Times New Roman"/>
          <w:b/>
          <w:sz w:val="24"/>
          <w:szCs w:val="24"/>
          <w:lang w:val="en-GB"/>
        </w:rPr>
        <w:t>2</w:t>
      </w:r>
      <w:r w:rsidRPr="00937971">
        <w:rPr>
          <w:rFonts w:ascii="Times New Roman" w:eastAsia="Calibri" w:hAnsi="Times New Roman" w:cs="Times New Roman"/>
          <w:b/>
          <w:sz w:val="24"/>
          <w:szCs w:val="24"/>
          <w:lang w:val="en-GB"/>
        </w:rPr>
        <w:t>:</w:t>
      </w:r>
      <w:r w:rsidRPr="00937971">
        <w:rPr>
          <w:rFonts w:ascii="Times New Roman" w:eastAsia="Calibri" w:hAnsi="Times New Roman" w:cs="Times New Roman"/>
          <w:sz w:val="24"/>
          <w:szCs w:val="24"/>
          <w:lang w:val="en-GB"/>
        </w:rPr>
        <w:t xml:space="preserve"> Frequency of resistant </w:t>
      </w:r>
      <w:r w:rsidRPr="00937971">
        <w:rPr>
          <w:rFonts w:ascii="Times New Roman" w:eastAsia="Calibri" w:hAnsi="Times New Roman" w:cs="Times New Roman"/>
          <w:i/>
          <w:sz w:val="24"/>
          <w:szCs w:val="24"/>
          <w:lang w:val="en-GB"/>
        </w:rPr>
        <w:t>Candida</w:t>
      </w:r>
      <w:r w:rsidRPr="00937971">
        <w:rPr>
          <w:rFonts w:ascii="Times New Roman" w:eastAsia="Calibri" w:hAnsi="Times New Roman" w:cs="Times New Roman"/>
          <w:sz w:val="24"/>
          <w:szCs w:val="24"/>
          <w:lang w:val="en-GB"/>
        </w:rPr>
        <w:t xml:space="preserve"> species according to the type of antifungal drug</w:t>
      </w:r>
    </w:p>
    <w:p w14:paraId="1CEA0B29" w14:textId="77777777" w:rsidR="00837C3B" w:rsidRPr="00937971" w:rsidRDefault="00837C3B" w:rsidP="00837C3B">
      <w:pPr>
        <w:pBdr>
          <w:bottom w:val="single" w:sz="12" w:space="1" w:color="auto"/>
        </w:pBdr>
        <w:spacing w:after="0" w:line="276" w:lineRule="auto"/>
        <w:jc w:val="both"/>
        <w:rPr>
          <w:rFonts w:ascii="Times New Roman" w:eastAsia="Calibri" w:hAnsi="Times New Roman" w:cs="Times New Roman"/>
          <w:sz w:val="24"/>
          <w:szCs w:val="24"/>
          <w:lang w:val="en-GB"/>
        </w:rPr>
      </w:pPr>
      <w:r w:rsidRPr="00937971">
        <w:rPr>
          <w:rFonts w:ascii="Times New Roman" w:hAnsi="Times New Roman" w:cs="Times New Roman"/>
          <w:sz w:val="24"/>
          <w:szCs w:val="24"/>
          <w:lang w:val="en-GB"/>
        </w:rPr>
        <w:t>___________________________________________________________________________</w:t>
      </w:r>
      <w:r>
        <w:rPr>
          <w:rFonts w:ascii="Times New Roman" w:hAnsi="Times New Roman" w:cs="Times New Roman"/>
          <w:b/>
          <w:lang w:val="en-GB"/>
        </w:rPr>
        <w:t>Antifungals</w:t>
      </w:r>
      <w:r w:rsidRPr="00937971">
        <w:rPr>
          <w:rFonts w:ascii="Times New Roman" w:hAnsi="Times New Roman" w:cs="Times New Roman"/>
          <w:lang w:val="en-GB"/>
        </w:rPr>
        <w:t xml:space="preserve">               R/S*    FLU </w:t>
      </w:r>
      <w:proofErr w:type="gramStart"/>
      <w:r w:rsidRPr="00937971">
        <w:rPr>
          <w:rFonts w:ascii="Times New Roman" w:hAnsi="Times New Roman" w:cs="Times New Roman"/>
          <w:lang w:val="en-GB"/>
        </w:rPr>
        <w:t>n(</w:t>
      </w:r>
      <w:proofErr w:type="gramEnd"/>
      <w:r w:rsidRPr="00937971">
        <w:rPr>
          <w:rFonts w:ascii="Times New Roman" w:hAnsi="Times New Roman" w:cs="Times New Roman"/>
          <w:lang w:val="en-GB"/>
        </w:rPr>
        <w:t>%)   KET n(%)   MIC n(%)    AMB n(%)    CLO n(%)   NYS n(%)</w:t>
      </w:r>
    </w:p>
    <w:p w14:paraId="59BAD9FE" w14:textId="77777777" w:rsidR="00837C3B" w:rsidRPr="00937971" w:rsidRDefault="00837C3B" w:rsidP="00837C3B">
      <w:pPr>
        <w:tabs>
          <w:tab w:val="left" w:pos="2985"/>
          <w:tab w:val="left" w:pos="6180"/>
          <w:tab w:val="left" w:pos="8340"/>
        </w:tabs>
        <w:spacing w:after="0" w:line="480" w:lineRule="auto"/>
        <w:jc w:val="both"/>
        <w:rPr>
          <w:rFonts w:ascii="Times New Roman" w:hAnsi="Times New Roman" w:cs="Times New Roman"/>
          <w:i/>
          <w:lang w:val="en-GB"/>
        </w:rPr>
      </w:pPr>
    </w:p>
    <w:p w14:paraId="7049C4A8" w14:textId="77777777" w:rsidR="00837C3B" w:rsidRPr="00075057" w:rsidRDefault="00837C3B" w:rsidP="00837C3B">
      <w:pPr>
        <w:tabs>
          <w:tab w:val="left" w:pos="2985"/>
          <w:tab w:val="left" w:pos="6180"/>
          <w:tab w:val="left" w:pos="8340"/>
        </w:tabs>
        <w:spacing w:after="0" w:line="480" w:lineRule="auto"/>
        <w:jc w:val="both"/>
        <w:rPr>
          <w:rFonts w:ascii="Times New Roman" w:hAnsi="Times New Roman" w:cs="Times New Roman"/>
          <w:b/>
          <w:lang w:val="en-GB"/>
        </w:rPr>
      </w:pPr>
      <w:r w:rsidRPr="00075057">
        <w:rPr>
          <w:rFonts w:ascii="Times New Roman" w:hAnsi="Times New Roman" w:cs="Times New Roman"/>
          <w:b/>
          <w:lang w:val="en-GB"/>
        </w:rPr>
        <w:t xml:space="preserve">Candida species        </w:t>
      </w:r>
    </w:p>
    <w:p w14:paraId="590A43A3" w14:textId="77777777" w:rsidR="00837C3B" w:rsidRPr="00075057" w:rsidRDefault="00837C3B" w:rsidP="00837C3B">
      <w:pPr>
        <w:tabs>
          <w:tab w:val="left" w:pos="2985"/>
          <w:tab w:val="left" w:pos="6180"/>
          <w:tab w:val="left" w:pos="8340"/>
        </w:tabs>
        <w:spacing w:after="0" w:line="480" w:lineRule="auto"/>
        <w:jc w:val="both"/>
        <w:rPr>
          <w:rFonts w:ascii="Times New Roman" w:hAnsi="Times New Roman" w:cs="Times New Roman"/>
          <w:lang w:val="en-GB"/>
        </w:rPr>
      </w:pPr>
      <w:r w:rsidRPr="00075057">
        <w:rPr>
          <w:rFonts w:ascii="Times New Roman" w:hAnsi="Times New Roman" w:cs="Times New Roman"/>
          <w:i/>
          <w:lang w:val="en-GB"/>
        </w:rPr>
        <w:t>C. albicans</w:t>
      </w:r>
      <w:r w:rsidRPr="00075057">
        <w:rPr>
          <w:rFonts w:ascii="Times New Roman" w:hAnsi="Times New Roman" w:cs="Times New Roman"/>
          <w:lang w:val="en-GB"/>
        </w:rPr>
        <w:t xml:space="preserve"> (n=</w:t>
      </w:r>
      <w:proofErr w:type="gramStart"/>
      <w:r w:rsidRPr="00075057">
        <w:rPr>
          <w:rFonts w:ascii="Times New Roman" w:hAnsi="Times New Roman" w:cs="Times New Roman"/>
          <w:b/>
          <w:lang w:val="en-GB"/>
        </w:rPr>
        <w:t>130</w:t>
      </w:r>
      <w:r w:rsidRPr="00075057">
        <w:rPr>
          <w:rFonts w:ascii="Times New Roman" w:hAnsi="Times New Roman" w:cs="Times New Roman"/>
          <w:lang w:val="en-GB"/>
        </w:rPr>
        <w:t xml:space="preserve"> )</w:t>
      </w:r>
      <w:proofErr w:type="gramEnd"/>
      <w:r w:rsidRPr="00075057">
        <w:rPr>
          <w:rFonts w:ascii="Times New Roman" w:hAnsi="Times New Roman" w:cs="Times New Roman"/>
          <w:lang w:val="en-GB"/>
        </w:rPr>
        <w:t xml:space="preserve">   </w:t>
      </w:r>
      <w:r w:rsidRPr="00075057">
        <w:rPr>
          <w:rFonts w:ascii="Times New Roman" w:hAnsi="Times New Roman" w:cs="Times New Roman"/>
          <w:b/>
          <w:lang w:val="en-GB"/>
        </w:rPr>
        <w:t>R</w:t>
      </w:r>
      <w:r w:rsidRPr="00075057">
        <w:rPr>
          <w:rFonts w:ascii="Times New Roman" w:hAnsi="Times New Roman" w:cs="Times New Roman"/>
          <w:lang w:val="en-GB"/>
        </w:rPr>
        <w:t xml:space="preserve">        </w:t>
      </w:r>
      <w:r w:rsidRPr="00075057">
        <w:rPr>
          <w:rFonts w:ascii="Times New Roman" w:hAnsi="Times New Roman" w:cs="Times New Roman"/>
          <w:b/>
          <w:lang w:val="en-GB"/>
        </w:rPr>
        <w:t>76 (58.4)</w:t>
      </w:r>
      <w:r w:rsidRPr="00075057">
        <w:rPr>
          <w:lang w:val="en-GB"/>
        </w:rPr>
        <w:t xml:space="preserve"> </w:t>
      </w:r>
      <w:r w:rsidRPr="00075057">
        <w:rPr>
          <w:rFonts w:ascii="Times New Roman" w:hAnsi="Times New Roman" w:cs="Times New Roman"/>
          <w:lang w:val="en-GB"/>
        </w:rPr>
        <w:t xml:space="preserve">     69 (53.1)      </w:t>
      </w:r>
      <w:r w:rsidRPr="00075057">
        <w:rPr>
          <w:rFonts w:ascii="Times New Roman" w:hAnsi="Times New Roman" w:cs="Times New Roman"/>
          <w:b/>
          <w:lang w:val="en-GB"/>
        </w:rPr>
        <w:t>89 (68.5)</w:t>
      </w:r>
      <w:r w:rsidRPr="00075057">
        <w:rPr>
          <w:rFonts w:ascii="Times New Roman" w:hAnsi="Times New Roman" w:cs="Times New Roman"/>
          <w:lang w:val="en-GB"/>
        </w:rPr>
        <w:t xml:space="preserve">       16 (12.3)         42 (32.3)     19 (14.6)</w:t>
      </w:r>
    </w:p>
    <w:p w14:paraId="79D19F8D" w14:textId="77777777" w:rsidR="00837C3B" w:rsidRPr="00075057" w:rsidRDefault="00837C3B" w:rsidP="00837C3B">
      <w:pPr>
        <w:tabs>
          <w:tab w:val="left" w:pos="2985"/>
          <w:tab w:val="left" w:pos="3990"/>
          <w:tab w:val="left" w:pos="4950"/>
          <w:tab w:val="left" w:pos="7275"/>
        </w:tabs>
        <w:spacing w:after="0" w:line="480" w:lineRule="auto"/>
        <w:jc w:val="both"/>
        <w:rPr>
          <w:rFonts w:ascii="Times New Roman" w:hAnsi="Times New Roman" w:cs="Times New Roman"/>
          <w:lang w:val="en-GB"/>
        </w:rPr>
      </w:pPr>
      <w:r w:rsidRPr="00075057">
        <w:rPr>
          <w:rFonts w:ascii="Times New Roman" w:hAnsi="Times New Roman" w:cs="Times New Roman"/>
          <w:i/>
          <w:lang w:val="en-GB"/>
        </w:rPr>
        <w:t>C. dubliniensis</w:t>
      </w:r>
      <w:r w:rsidRPr="00075057">
        <w:rPr>
          <w:rFonts w:ascii="Times New Roman" w:hAnsi="Times New Roman" w:cs="Times New Roman"/>
          <w:lang w:val="en-GB"/>
        </w:rPr>
        <w:t xml:space="preserve"> (n=</w:t>
      </w:r>
      <w:r w:rsidRPr="00075057">
        <w:rPr>
          <w:rFonts w:ascii="Times New Roman" w:hAnsi="Times New Roman" w:cs="Times New Roman"/>
          <w:b/>
          <w:lang w:val="en-GB"/>
        </w:rPr>
        <w:t>25</w:t>
      </w:r>
      <w:r w:rsidRPr="00075057">
        <w:rPr>
          <w:rFonts w:ascii="Times New Roman" w:hAnsi="Times New Roman" w:cs="Times New Roman"/>
          <w:lang w:val="en-GB"/>
        </w:rPr>
        <w:t xml:space="preserve">) </w:t>
      </w:r>
      <w:r w:rsidRPr="00075057">
        <w:rPr>
          <w:rFonts w:ascii="Times New Roman" w:hAnsi="Times New Roman" w:cs="Times New Roman"/>
          <w:b/>
          <w:lang w:val="en-GB"/>
        </w:rPr>
        <w:t>R</w:t>
      </w:r>
      <w:r w:rsidRPr="00075057">
        <w:rPr>
          <w:rFonts w:ascii="Times New Roman" w:hAnsi="Times New Roman" w:cs="Times New Roman"/>
          <w:lang w:val="en-GB"/>
        </w:rPr>
        <w:t xml:space="preserve">      </w:t>
      </w:r>
      <w:r w:rsidRPr="00075057">
        <w:rPr>
          <w:rFonts w:ascii="Times New Roman" w:hAnsi="Times New Roman" w:cs="Times New Roman"/>
          <w:b/>
          <w:lang w:val="en-GB"/>
        </w:rPr>
        <w:t>16 (64.0</w:t>
      </w:r>
      <w:r w:rsidRPr="00075057">
        <w:rPr>
          <w:rFonts w:ascii="Times New Roman" w:hAnsi="Times New Roman" w:cs="Times New Roman"/>
          <w:lang w:val="en-GB"/>
        </w:rPr>
        <w:t xml:space="preserve">)     </w:t>
      </w:r>
      <w:r w:rsidRPr="00075057">
        <w:rPr>
          <w:rFonts w:ascii="Times New Roman" w:hAnsi="Times New Roman" w:cs="Times New Roman"/>
          <w:b/>
          <w:lang w:val="en-GB"/>
        </w:rPr>
        <w:t>15 (60.0</w:t>
      </w:r>
      <w:r w:rsidRPr="00075057">
        <w:rPr>
          <w:rFonts w:ascii="Times New Roman" w:hAnsi="Times New Roman" w:cs="Times New Roman"/>
          <w:lang w:val="en-GB"/>
        </w:rPr>
        <w:t>)      10 (40.0)          1 (4.00)</w:t>
      </w:r>
      <w:r w:rsidRPr="00075057">
        <w:rPr>
          <w:rFonts w:ascii="Times New Roman" w:hAnsi="Times New Roman" w:cs="Times New Roman"/>
          <w:lang w:val="en-GB"/>
        </w:rPr>
        <w:tab/>
        <w:t xml:space="preserve"> 4 (16.0)        1(4.00)</w:t>
      </w:r>
    </w:p>
    <w:p w14:paraId="79E2CE2B" w14:textId="77777777" w:rsidR="00837C3B" w:rsidRPr="00075057" w:rsidRDefault="00837C3B" w:rsidP="00837C3B">
      <w:pPr>
        <w:tabs>
          <w:tab w:val="left" w:pos="2865"/>
          <w:tab w:val="left" w:pos="7275"/>
        </w:tabs>
        <w:spacing w:after="0" w:line="480" w:lineRule="auto"/>
        <w:jc w:val="both"/>
        <w:rPr>
          <w:rFonts w:ascii="Times New Roman" w:hAnsi="Times New Roman" w:cs="Times New Roman"/>
          <w:lang w:val="en-GB"/>
        </w:rPr>
      </w:pPr>
      <w:r w:rsidRPr="00075057">
        <w:rPr>
          <w:rFonts w:ascii="Times New Roman" w:hAnsi="Times New Roman" w:cs="Times New Roman"/>
          <w:i/>
          <w:lang w:val="en-GB"/>
        </w:rPr>
        <w:t>C. krusei</w:t>
      </w:r>
      <w:r w:rsidRPr="00075057">
        <w:rPr>
          <w:rFonts w:ascii="Times New Roman" w:hAnsi="Times New Roman" w:cs="Times New Roman"/>
          <w:lang w:val="en-GB"/>
        </w:rPr>
        <w:t xml:space="preserve"> (n=</w:t>
      </w:r>
      <w:r w:rsidRPr="00075057">
        <w:rPr>
          <w:rFonts w:ascii="Times New Roman" w:hAnsi="Times New Roman" w:cs="Times New Roman"/>
          <w:b/>
          <w:lang w:val="en-GB"/>
        </w:rPr>
        <w:t>52</w:t>
      </w:r>
      <w:r w:rsidRPr="00075057">
        <w:rPr>
          <w:rFonts w:ascii="Times New Roman" w:hAnsi="Times New Roman" w:cs="Times New Roman"/>
          <w:lang w:val="en-GB"/>
        </w:rPr>
        <w:t xml:space="preserve">)            </w:t>
      </w:r>
      <w:r w:rsidRPr="00075057">
        <w:rPr>
          <w:rFonts w:ascii="Times New Roman" w:hAnsi="Times New Roman" w:cs="Times New Roman"/>
          <w:b/>
          <w:lang w:val="en-GB"/>
        </w:rPr>
        <w:t>R</w:t>
      </w:r>
      <w:r w:rsidRPr="00075057">
        <w:rPr>
          <w:rFonts w:ascii="Times New Roman" w:hAnsi="Times New Roman" w:cs="Times New Roman"/>
          <w:lang w:val="en-GB"/>
        </w:rPr>
        <w:t xml:space="preserve">             </w:t>
      </w:r>
      <w:r w:rsidRPr="00075057">
        <w:rPr>
          <w:rFonts w:ascii="Times New Roman" w:hAnsi="Times New Roman" w:cs="Times New Roman"/>
          <w:b/>
          <w:lang w:val="en-GB"/>
        </w:rPr>
        <w:t xml:space="preserve">- </w:t>
      </w:r>
      <w:r w:rsidRPr="00075057">
        <w:rPr>
          <w:rFonts w:ascii="Times New Roman" w:hAnsi="Times New Roman" w:cs="Times New Roman"/>
          <w:lang w:val="en-GB"/>
        </w:rPr>
        <w:t xml:space="preserve">               13 (25.0)      16 (30.7)       16 (30.7)         11 (21.2)        6(11.5)</w:t>
      </w:r>
    </w:p>
    <w:p w14:paraId="0D0C41D5" w14:textId="77777777" w:rsidR="00837C3B" w:rsidRPr="00075057" w:rsidRDefault="00837C3B" w:rsidP="00837C3B">
      <w:pPr>
        <w:tabs>
          <w:tab w:val="left" w:pos="6180"/>
          <w:tab w:val="left" w:pos="7605"/>
        </w:tabs>
        <w:spacing w:after="0" w:line="480" w:lineRule="auto"/>
        <w:jc w:val="both"/>
        <w:rPr>
          <w:rFonts w:ascii="Times New Roman" w:hAnsi="Times New Roman" w:cs="Times New Roman"/>
          <w:lang w:val="en-GB"/>
        </w:rPr>
      </w:pPr>
      <w:r w:rsidRPr="00075057">
        <w:rPr>
          <w:rFonts w:ascii="Times New Roman" w:hAnsi="Times New Roman" w:cs="Times New Roman"/>
          <w:i/>
          <w:lang w:val="en-GB"/>
        </w:rPr>
        <w:t>C. glabrata</w:t>
      </w:r>
      <w:r w:rsidRPr="00075057">
        <w:rPr>
          <w:rFonts w:ascii="Times New Roman" w:hAnsi="Times New Roman" w:cs="Times New Roman"/>
          <w:lang w:val="en-GB"/>
        </w:rPr>
        <w:t xml:space="preserve"> (n=</w:t>
      </w:r>
      <w:r w:rsidRPr="00075057">
        <w:rPr>
          <w:rFonts w:ascii="Times New Roman" w:hAnsi="Times New Roman" w:cs="Times New Roman"/>
          <w:b/>
          <w:lang w:val="en-GB"/>
        </w:rPr>
        <w:t>21</w:t>
      </w:r>
      <w:r w:rsidRPr="00075057">
        <w:rPr>
          <w:rFonts w:ascii="Times New Roman" w:hAnsi="Times New Roman" w:cs="Times New Roman"/>
          <w:lang w:val="en-GB"/>
        </w:rPr>
        <w:t xml:space="preserve">)        </w:t>
      </w:r>
      <w:r w:rsidRPr="00075057">
        <w:rPr>
          <w:rFonts w:ascii="Times New Roman" w:hAnsi="Times New Roman" w:cs="Times New Roman"/>
          <w:b/>
          <w:lang w:val="en-GB"/>
        </w:rPr>
        <w:t>R</w:t>
      </w:r>
      <w:r w:rsidRPr="00075057">
        <w:rPr>
          <w:rFonts w:ascii="Times New Roman" w:hAnsi="Times New Roman" w:cs="Times New Roman"/>
          <w:lang w:val="en-GB"/>
        </w:rPr>
        <w:t xml:space="preserve">            9 (42.8)       8 (38.1)      </w:t>
      </w:r>
      <w:r w:rsidRPr="00075057">
        <w:rPr>
          <w:rFonts w:ascii="Times New Roman" w:hAnsi="Times New Roman" w:cs="Times New Roman"/>
          <w:b/>
          <w:lang w:val="en-GB"/>
        </w:rPr>
        <w:t>12 (57.1)</w:t>
      </w:r>
      <w:r w:rsidRPr="00075057">
        <w:rPr>
          <w:rFonts w:ascii="Times New Roman" w:hAnsi="Times New Roman" w:cs="Times New Roman"/>
          <w:lang w:val="en-GB"/>
        </w:rPr>
        <w:t xml:space="preserve">         1 (4.70)           6 (28.5)        1(4.70)</w:t>
      </w:r>
    </w:p>
    <w:p w14:paraId="2A4645BF" w14:textId="77777777" w:rsidR="00837C3B" w:rsidRPr="00937971" w:rsidRDefault="00837C3B" w:rsidP="00837C3B">
      <w:pPr>
        <w:tabs>
          <w:tab w:val="left" w:pos="7155"/>
        </w:tabs>
        <w:spacing w:after="0" w:line="480" w:lineRule="auto"/>
        <w:jc w:val="both"/>
        <w:rPr>
          <w:rFonts w:ascii="Times New Roman" w:hAnsi="Times New Roman" w:cs="Times New Roman"/>
          <w:lang w:val="en-GB"/>
        </w:rPr>
      </w:pPr>
      <w:r w:rsidRPr="00075057">
        <w:rPr>
          <w:rFonts w:ascii="Times New Roman" w:hAnsi="Times New Roman" w:cs="Times New Roman"/>
          <w:i/>
          <w:lang w:val="en-GB"/>
        </w:rPr>
        <w:t>C. tropicalis</w:t>
      </w:r>
      <w:r w:rsidRPr="00075057">
        <w:rPr>
          <w:rFonts w:ascii="Times New Roman" w:hAnsi="Times New Roman" w:cs="Times New Roman"/>
          <w:lang w:val="en-GB"/>
        </w:rPr>
        <w:t xml:space="preserve"> (n=</w:t>
      </w:r>
      <w:r w:rsidRPr="00075057">
        <w:rPr>
          <w:rFonts w:ascii="Times New Roman" w:hAnsi="Times New Roman" w:cs="Times New Roman"/>
          <w:b/>
          <w:lang w:val="en-GB"/>
        </w:rPr>
        <w:t>5</w:t>
      </w:r>
      <w:r w:rsidRPr="00075057">
        <w:rPr>
          <w:rFonts w:ascii="Times New Roman" w:hAnsi="Times New Roman" w:cs="Times New Roman"/>
          <w:lang w:val="en-GB"/>
        </w:rPr>
        <w:t xml:space="preserve">)        </w:t>
      </w:r>
      <w:r w:rsidRPr="00075057">
        <w:rPr>
          <w:rFonts w:ascii="Times New Roman" w:hAnsi="Times New Roman" w:cs="Times New Roman"/>
          <w:b/>
          <w:lang w:val="en-GB"/>
        </w:rPr>
        <w:t>R</w:t>
      </w:r>
      <w:r w:rsidRPr="00075057">
        <w:rPr>
          <w:rFonts w:ascii="Times New Roman" w:hAnsi="Times New Roman" w:cs="Times New Roman"/>
          <w:lang w:val="en-GB"/>
        </w:rPr>
        <w:t xml:space="preserve">           2(40.0)       2(40.0)        1(20.0)         1(20.0)</w:t>
      </w:r>
      <w:r w:rsidRPr="00937971">
        <w:rPr>
          <w:rFonts w:ascii="Times New Roman" w:hAnsi="Times New Roman" w:cs="Times New Roman"/>
          <w:lang w:val="en-GB"/>
        </w:rPr>
        <w:tab/>
        <w:t xml:space="preserve">  2(40.0)        0(0.00)</w:t>
      </w:r>
    </w:p>
    <w:p w14:paraId="64EE8128" w14:textId="77777777" w:rsidR="00837C3B" w:rsidRPr="00937971" w:rsidRDefault="00837C3B" w:rsidP="00837C3B">
      <w:pPr>
        <w:tabs>
          <w:tab w:val="left" w:pos="3945"/>
          <w:tab w:val="left" w:pos="7155"/>
        </w:tabs>
        <w:spacing w:after="0" w:line="480" w:lineRule="auto"/>
        <w:jc w:val="both"/>
        <w:rPr>
          <w:rFonts w:ascii="Times New Roman" w:hAnsi="Times New Roman" w:cs="Times New Roman"/>
          <w:lang w:val="en-GB"/>
        </w:rPr>
      </w:pPr>
      <w:r w:rsidRPr="00937971">
        <w:rPr>
          <w:rFonts w:ascii="Times New Roman" w:hAnsi="Times New Roman" w:cs="Times New Roman"/>
          <w:i/>
          <w:lang w:val="en-GB"/>
        </w:rPr>
        <w:t>C. parapsilosis</w:t>
      </w:r>
      <w:r w:rsidRPr="00937971">
        <w:rPr>
          <w:rFonts w:ascii="Times New Roman" w:hAnsi="Times New Roman" w:cs="Times New Roman"/>
          <w:lang w:val="en-GB"/>
        </w:rPr>
        <w:t xml:space="preserve"> (n=</w:t>
      </w:r>
      <w:r w:rsidRPr="00937971">
        <w:rPr>
          <w:rFonts w:ascii="Times New Roman" w:hAnsi="Times New Roman" w:cs="Times New Roman"/>
          <w:b/>
          <w:lang w:val="en-GB"/>
        </w:rPr>
        <w:t>2</w:t>
      </w:r>
      <w:r w:rsidRPr="00937971">
        <w:rPr>
          <w:rFonts w:ascii="Times New Roman" w:hAnsi="Times New Roman" w:cs="Times New Roman"/>
          <w:lang w:val="en-GB"/>
        </w:rPr>
        <w:t xml:space="preserve">)    </w:t>
      </w:r>
      <w:r w:rsidRPr="00937971">
        <w:rPr>
          <w:rFonts w:ascii="Times New Roman" w:hAnsi="Times New Roman" w:cs="Times New Roman"/>
          <w:b/>
          <w:lang w:val="en-GB"/>
        </w:rPr>
        <w:t>R</w:t>
      </w:r>
      <w:r w:rsidRPr="00937971">
        <w:rPr>
          <w:rFonts w:ascii="Times New Roman" w:hAnsi="Times New Roman" w:cs="Times New Roman"/>
          <w:lang w:val="en-GB"/>
        </w:rPr>
        <w:t xml:space="preserve">           1(50.0)       1(50.0)        1(50.0)         0(0.00)</w:t>
      </w:r>
      <w:r w:rsidRPr="00937971">
        <w:rPr>
          <w:rFonts w:ascii="Times New Roman" w:hAnsi="Times New Roman" w:cs="Times New Roman"/>
          <w:lang w:val="en-GB"/>
        </w:rPr>
        <w:tab/>
        <w:t xml:space="preserve">  0(0.00)        0(0.00)</w:t>
      </w:r>
    </w:p>
    <w:p w14:paraId="7454FA4D" w14:textId="308B0561" w:rsidR="00DE01A3" w:rsidRPr="005457AD" w:rsidRDefault="00837C3B" w:rsidP="005457AD">
      <w:pPr>
        <w:pBdr>
          <w:top w:val="single" w:sz="4" w:space="1" w:color="auto"/>
        </w:pBdr>
        <w:spacing w:before="100" w:beforeAutospacing="1" w:after="100" w:afterAutospacing="1" w:line="360" w:lineRule="auto"/>
        <w:jc w:val="both"/>
        <w:rPr>
          <w:rFonts w:ascii="Times New Roman" w:hAnsi="Times New Roman" w:cs="Times New Roman"/>
          <w:lang w:val="en-GB"/>
        </w:rPr>
      </w:pPr>
      <w:r w:rsidRPr="00937971">
        <w:rPr>
          <w:rFonts w:ascii="Times New Roman" w:hAnsi="Times New Roman" w:cs="Times New Roman"/>
          <w:lang w:val="en-GB"/>
        </w:rPr>
        <w:t xml:space="preserve">R/S*    </w:t>
      </w:r>
      <w:r w:rsidRPr="00937971">
        <w:rPr>
          <w:rFonts w:ascii="Times New Roman" w:hAnsi="Times New Roman" w:cs="Times New Roman"/>
          <w:b/>
          <w:lang w:val="en-GB"/>
        </w:rPr>
        <w:t>R</w:t>
      </w:r>
      <w:r w:rsidRPr="00937971">
        <w:rPr>
          <w:rFonts w:ascii="Times New Roman" w:hAnsi="Times New Roman" w:cs="Times New Roman"/>
          <w:lang w:val="en-GB"/>
        </w:rPr>
        <w:t xml:space="preserve">: resistant; </w:t>
      </w:r>
      <w:r w:rsidRPr="00937971">
        <w:rPr>
          <w:rFonts w:ascii="Times New Roman" w:hAnsi="Times New Roman" w:cs="Times New Roman"/>
          <w:b/>
          <w:lang w:val="en-GB"/>
        </w:rPr>
        <w:t>S:</w:t>
      </w:r>
      <w:r w:rsidRPr="00937971">
        <w:rPr>
          <w:rFonts w:ascii="Times New Roman" w:hAnsi="Times New Roman" w:cs="Times New Roman"/>
          <w:lang w:val="en-GB"/>
        </w:rPr>
        <w:t xml:space="preserve"> sensitive </w:t>
      </w:r>
    </w:p>
    <w:p w14:paraId="605A38F2" w14:textId="77777777" w:rsidR="005457AD" w:rsidRDefault="005457AD" w:rsidP="00837C3B">
      <w:pPr>
        <w:spacing w:after="0" w:line="360" w:lineRule="auto"/>
        <w:jc w:val="both"/>
        <w:rPr>
          <w:rFonts w:ascii="Times New Roman" w:eastAsia="Calibri" w:hAnsi="Times New Roman" w:cs="Times New Roman"/>
          <w:b/>
          <w:sz w:val="24"/>
          <w:szCs w:val="24"/>
          <w:lang w:val="en-GB"/>
        </w:rPr>
      </w:pPr>
    </w:p>
    <w:p w14:paraId="00478C89" w14:textId="77777777" w:rsidR="005457AD" w:rsidRDefault="005457AD" w:rsidP="00837C3B">
      <w:pPr>
        <w:spacing w:after="0" w:line="360" w:lineRule="auto"/>
        <w:jc w:val="both"/>
        <w:rPr>
          <w:rFonts w:ascii="Times New Roman" w:eastAsia="Calibri" w:hAnsi="Times New Roman" w:cs="Times New Roman"/>
          <w:b/>
          <w:sz w:val="24"/>
          <w:szCs w:val="24"/>
          <w:lang w:val="en-GB"/>
        </w:rPr>
      </w:pPr>
    </w:p>
    <w:p w14:paraId="53E71778" w14:textId="77777777" w:rsidR="005457AD" w:rsidRDefault="005457AD" w:rsidP="00837C3B">
      <w:pPr>
        <w:spacing w:after="0" w:line="360" w:lineRule="auto"/>
        <w:jc w:val="both"/>
        <w:rPr>
          <w:rFonts w:ascii="Times New Roman" w:eastAsia="Calibri" w:hAnsi="Times New Roman" w:cs="Times New Roman"/>
          <w:b/>
          <w:sz w:val="24"/>
          <w:szCs w:val="24"/>
          <w:lang w:val="en-GB"/>
        </w:rPr>
      </w:pPr>
    </w:p>
    <w:p w14:paraId="637C3D2C" w14:textId="77777777" w:rsidR="005457AD" w:rsidRDefault="005457AD" w:rsidP="00837C3B">
      <w:pPr>
        <w:spacing w:after="0" w:line="360" w:lineRule="auto"/>
        <w:jc w:val="both"/>
        <w:rPr>
          <w:rFonts w:ascii="Times New Roman" w:eastAsia="Calibri" w:hAnsi="Times New Roman" w:cs="Times New Roman"/>
          <w:b/>
          <w:sz w:val="24"/>
          <w:szCs w:val="24"/>
          <w:lang w:val="en-GB"/>
        </w:rPr>
      </w:pPr>
    </w:p>
    <w:p w14:paraId="30439C66" w14:textId="77777777" w:rsidR="005457AD" w:rsidRDefault="005457AD" w:rsidP="00837C3B">
      <w:pPr>
        <w:spacing w:after="0" w:line="360" w:lineRule="auto"/>
        <w:jc w:val="both"/>
        <w:rPr>
          <w:rFonts w:ascii="Times New Roman" w:eastAsia="Calibri" w:hAnsi="Times New Roman" w:cs="Times New Roman"/>
          <w:b/>
          <w:sz w:val="24"/>
          <w:szCs w:val="24"/>
          <w:lang w:val="en-GB"/>
        </w:rPr>
      </w:pPr>
    </w:p>
    <w:p w14:paraId="2CD3BF9C" w14:textId="77777777" w:rsidR="005457AD" w:rsidRDefault="005457AD" w:rsidP="00837C3B">
      <w:pPr>
        <w:spacing w:after="0" w:line="360" w:lineRule="auto"/>
        <w:jc w:val="both"/>
        <w:rPr>
          <w:rFonts w:ascii="Times New Roman" w:eastAsia="Calibri" w:hAnsi="Times New Roman" w:cs="Times New Roman"/>
          <w:b/>
          <w:sz w:val="24"/>
          <w:szCs w:val="24"/>
          <w:lang w:val="en-GB"/>
        </w:rPr>
      </w:pPr>
    </w:p>
    <w:p w14:paraId="526A933F" w14:textId="77777777" w:rsidR="005457AD" w:rsidRDefault="005457AD" w:rsidP="00837C3B">
      <w:pPr>
        <w:spacing w:after="0" w:line="360" w:lineRule="auto"/>
        <w:jc w:val="both"/>
        <w:rPr>
          <w:rFonts w:ascii="Times New Roman" w:eastAsia="Calibri" w:hAnsi="Times New Roman" w:cs="Times New Roman"/>
          <w:b/>
          <w:sz w:val="24"/>
          <w:szCs w:val="24"/>
          <w:lang w:val="en-GB"/>
        </w:rPr>
      </w:pPr>
    </w:p>
    <w:p w14:paraId="5D9FADFA" w14:textId="77777777" w:rsidR="005457AD" w:rsidRDefault="005457AD" w:rsidP="00837C3B">
      <w:pPr>
        <w:spacing w:after="0" w:line="360" w:lineRule="auto"/>
        <w:jc w:val="both"/>
        <w:rPr>
          <w:rFonts w:ascii="Times New Roman" w:eastAsia="Calibri" w:hAnsi="Times New Roman" w:cs="Times New Roman"/>
          <w:b/>
          <w:sz w:val="24"/>
          <w:szCs w:val="24"/>
          <w:lang w:val="en-GB"/>
        </w:rPr>
      </w:pPr>
    </w:p>
    <w:p w14:paraId="51E244B5" w14:textId="77777777" w:rsidR="005457AD" w:rsidRDefault="005457AD" w:rsidP="00837C3B">
      <w:pPr>
        <w:spacing w:after="0" w:line="360" w:lineRule="auto"/>
        <w:jc w:val="both"/>
        <w:rPr>
          <w:rFonts w:ascii="Times New Roman" w:eastAsia="Calibri" w:hAnsi="Times New Roman" w:cs="Times New Roman"/>
          <w:b/>
          <w:sz w:val="24"/>
          <w:szCs w:val="24"/>
          <w:lang w:val="en-GB"/>
        </w:rPr>
      </w:pPr>
    </w:p>
    <w:p w14:paraId="7072BB61" w14:textId="77777777" w:rsidR="005457AD" w:rsidRDefault="005457AD" w:rsidP="00837C3B">
      <w:pPr>
        <w:spacing w:after="0" w:line="360" w:lineRule="auto"/>
        <w:jc w:val="both"/>
        <w:rPr>
          <w:rFonts w:ascii="Times New Roman" w:eastAsia="Calibri" w:hAnsi="Times New Roman" w:cs="Times New Roman"/>
          <w:b/>
          <w:sz w:val="24"/>
          <w:szCs w:val="24"/>
          <w:lang w:val="en-GB"/>
        </w:rPr>
      </w:pPr>
    </w:p>
    <w:p w14:paraId="7C8B5A17" w14:textId="77777777" w:rsidR="005457AD" w:rsidRDefault="005457AD" w:rsidP="00837C3B">
      <w:pPr>
        <w:spacing w:after="0" w:line="360" w:lineRule="auto"/>
        <w:jc w:val="both"/>
        <w:rPr>
          <w:rFonts w:ascii="Times New Roman" w:eastAsia="Calibri" w:hAnsi="Times New Roman" w:cs="Times New Roman"/>
          <w:b/>
          <w:sz w:val="24"/>
          <w:szCs w:val="24"/>
          <w:lang w:val="en-GB"/>
        </w:rPr>
      </w:pPr>
    </w:p>
    <w:p w14:paraId="090C2D41" w14:textId="77777777" w:rsidR="005457AD" w:rsidRDefault="005457AD" w:rsidP="00837C3B">
      <w:pPr>
        <w:spacing w:after="0" w:line="360" w:lineRule="auto"/>
        <w:jc w:val="both"/>
        <w:rPr>
          <w:rFonts w:ascii="Times New Roman" w:eastAsia="Calibri" w:hAnsi="Times New Roman" w:cs="Times New Roman"/>
          <w:b/>
          <w:sz w:val="24"/>
          <w:szCs w:val="24"/>
          <w:lang w:val="en-GB"/>
        </w:rPr>
      </w:pPr>
    </w:p>
    <w:p w14:paraId="3330C4B2" w14:textId="77777777" w:rsidR="005457AD" w:rsidRDefault="005457AD" w:rsidP="00837C3B">
      <w:pPr>
        <w:spacing w:after="0" w:line="360" w:lineRule="auto"/>
        <w:jc w:val="both"/>
        <w:rPr>
          <w:rFonts w:ascii="Times New Roman" w:eastAsia="Calibri" w:hAnsi="Times New Roman" w:cs="Times New Roman"/>
          <w:b/>
          <w:sz w:val="24"/>
          <w:szCs w:val="24"/>
          <w:lang w:val="en-GB"/>
        </w:rPr>
      </w:pPr>
    </w:p>
    <w:p w14:paraId="70F6AF56" w14:textId="77777777" w:rsidR="005457AD" w:rsidRDefault="005457AD" w:rsidP="00837C3B">
      <w:pPr>
        <w:spacing w:after="0" w:line="360" w:lineRule="auto"/>
        <w:jc w:val="both"/>
        <w:rPr>
          <w:rFonts w:ascii="Times New Roman" w:eastAsia="Calibri" w:hAnsi="Times New Roman" w:cs="Times New Roman"/>
          <w:b/>
          <w:sz w:val="24"/>
          <w:szCs w:val="24"/>
          <w:lang w:val="en-GB"/>
        </w:rPr>
      </w:pPr>
    </w:p>
    <w:p w14:paraId="42B16BCE" w14:textId="77777777" w:rsidR="005457AD" w:rsidRDefault="005457AD" w:rsidP="00837C3B">
      <w:pPr>
        <w:spacing w:after="0" w:line="360" w:lineRule="auto"/>
        <w:jc w:val="both"/>
        <w:rPr>
          <w:rFonts w:ascii="Times New Roman" w:eastAsia="Calibri" w:hAnsi="Times New Roman" w:cs="Times New Roman"/>
          <w:b/>
          <w:sz w:val="24"/>
          <w:szCs w:val="24"/>
          <w:lang w:val="en-GB"/>
        </w:rPr>
      </w:pPr>
    </w:p>
    <w:p w14:paraId="2B819787" w14:textId="77777777" w:rsidR="005457AD" w:rsidRDefault="005457AD" w:rsidP="00837C3B">
      <w:pPr>
        <w:spacing w:after="0" w:line="360" w:lineRule="auto"/>
        <w:jc w:val="both"/>
        <w:rPr>
          <w:rFonts w:ascii="Times New Roman" w:eastAsia="Calibri" w:hAnsi="Times New Roman" w:cs="Times New Roman"/>
          <w:b/>
          <w:sz w:val="24"/>
          <w:szCs w:val="24"/>
          <w:lang w:val="en-GB"/>
        </w:rPr>
      </w:pPr>
    </w:p>
    <w:p w14:paraId="7439B421" w14:textId="77777777" w:rsidR="005457AD" w:rsidRDefault="005457AD" w:rsidP="00837C3B">
      <w:pPr>
        <w:spacing w:after="0" w:line="360" w:lineRule="auto"/>
        <w:jc w:val="both"/>
        <w:rPr>
          <w:rFonts w:ascii="Times New Roman" w:eastAsia="Calibri" w:hAnsi="Times New Roman" w:cs="Times New Roman"/>
          <w:b/>
          <w:sz w:val="24"/>
          <w:szCs w:val="24"/>
          <w:lang w:val="en-GB"/>
        </w:rPr>
      </w:pPr>
    </w:p>
    <w:p w14:paraId="259ED9C8" w14:textId="77777777" w:rsidR="005457AD" w:rsidRDefault="005457AD" w:rsidP="00837C3B">
      <w:pPr>
        <w:spacing w:after="0" w:line="360" w:lineRule="auto"/>
        <w:jc w:val="both"/>
        <w:rPr>
          <w:rFonts w:ascii="Times New Roman" w:eastAsia="Calibri" w:hAnsi="Times New Roman" w:cs="Times New Roman"/>
          <w:b/>
          <w:sz w:val="24"/>
          <w:szCs w:val="24"/>
          <w:lang w:val="en-GB"/>
        </w:rPr>
      </w:pPr>
    </w:p>
    <w:p w14:paraId="5A1588EC" w14:textId="77777777" w:rsidR="005457AD" w:rsidRDefault="005457AD" w:rsidP="00837C3B">
      <w:pPr>
        <w:spacing w:after="0" w:line="360" w:lineRule="auto"/>
        <w:jc w:val="both"/>
        <w:rPr>
          <w:rFonts w:ascii="Times New Roman" w:eastAsia="Calibri" w:hAnsi="Times New Roman" w:cs="Times New Roman"/>
          <w:b/>
          <w:sz w:val="24"/>
          <w:szCs w:val="24"/>
          <w:lang w:val="en-GB"/>
        </w:rPr>
      </w:pPr>
    </w:p>
    <w:p w14:paraId="15ECE359" w14:textId="293DFDB7" w:rsidR="00837C3B" w:rsidRPr="00937971" w:rsidRDefault="00837C3B" w:rsidP="00837C3B">
      <w:pPr>
        <w:spacing w:after="0" w:line="360" w:lineRule="auto"/>
        <w:jc w:val="both"/>
        <w:rPr>
          <w:rFonts w:ascii="Times New Roman" w:eastAsia="Calibri" w:hAnsi="Times New Roman" w:cs="Times New Roman"/>
          <w:sz w:val="24"/>
          <w:szCs w:val="24"/>
          <w:lang w:val="en-GB"/>
        </w:rPr>
      </w:pPr>
      <w:r>
        <w:rPr>
          <w:rFonts w:ascii="Times New Roman" w:eastAsia="Calibri" w:hAnsi="Times New Roman" w:cs="Times New Roman"/>
          <w:b/>
          <w:sz w:val="24"/>
          <w:szCs w:val="24"/>
          <w:lang w:val="en-GB"/>
        </w:rPr>
        <w:lastRenderedPageBreak/>
        <w:t>Table 3</w:t>
      </w:r>
      <w:r w:rsidRPr="00937971">
        <w:rPr>
          <w:rFonts w:ascii="Times New Roman" w:eastAsia="Calibri" w:hAnsi="Times New Roman" w:cs="Times New Roman"/>
          <w:b/>
          <w:sz w:val="24"/>
          <w:szCs w:val="24"/>
          <w:lang w:val="en-GB"/>
        </w:rPr>
        <w:t>:</w:t>
      </w:r>
      <w:r w:rsidRPr="00937971">
        <w:rPr>
          <w:rFonts w:ascii="Times New Roman" w:eastAsia="Calibri" w:hAnsi="Times New Roman" w:cs="Times New Roman"/>
          <w:sz w:val="24"/>
          <w:szCs w:val="24"/>
          <w:lang w:val="en-GB"/>
        </w:rPr>
        <w:t xml:space="preserve"> Frequency of resistant </w:t>
      </w:r>
      <w:r w:rsidRPr="00937971">
        <w:rPr>
          <w:rFonts w:ascii="Times New Roman" w:eastAsia="Calibri" w:hAnsi="Times New Roman" w:cs="Times New Roman"/>
          <w:i/>
          <w:sz w:val="24"/>
          <w:szCs w:val="24"/>
          <w:lang w:val="en-GB"/>
        </w:rPr>
        <w:t>Candida</w:t>
      </w:r>
      <w:r w:rsidRPr="00937971">
        <w:rPr>
          <w:rFonts w:ascii="Times New Roman" w:eastAsia="Calibri" w:hAnsi="Times New Roman" w:cs="Times New Roman"/>
          <w:sz w:val="24"/>
          <w:szCs w:val="24"/>
          <w:lang w:val="en-GB"/>
        </w:rPr>
        <w:t xml:space="preserve"> species according to the </w:t>
      </w:r>
      <w:r w:rsidR="00E33E15" w:rsidRPr="00937971">
        <w:rPr>
          <w:rFonts w:ascii="Times New Roman" w:eastAsia="Calibri" w:hAnsi="Times New Roman" w:cs="Times New Roman"/>
          <w:sz w:val="24"/>
          <w:szCs w:val="24"/>
          <w:lang w:val="en-GB"/>
        </w:rPr>
        <w:t>patient’s</w:t>
      </w:r>
      <w:r w:rsidRPr="00937971">
        <w:rPr>
          <w:rFonts w:ascii="Times New Roman" w:eastAsia="Calibri" w:hAnsi="Times New Roman" w:cs="Times New Roman"/>
          <w:sz w:val="24"/>
          <w:szCs w:val="24"/>
          <w:lang w:val="en-GB"/>
        </w:rPr>
        <w:t xml:space="preserve"> characteristics</w:t>
      </w:r>
    </w:p>
    <w:p w14:paraId="3BDA8993" w14:textId="77777777" w:rsidR="00837C3B" w:rsidRPr="00937971" w:rsidRDefault="00837C3B" w:rsidP="00837C3B">
      <w:pPr>
        <w:pBdr>
          <w:bottom w:val="single" w:sz="12" w:space="1" w:color="auto"/>
        </w:pBdr>
        <w:spacing w:after="0" w:line="360" w:lineRule="auto"/>
        <w:jc w:val="both"/>
        <w:rPr>
          <w:rFonts w:ascii="Times New Roman" w:eastAsia="Calibri" w:hAnsi="Times New Roman" w:cs="Times New Roman"/>
          <w:sz w:val="24"/>
          <w:szCs w:val="24"/>
          <w:lang w:val="en-GB"/>
        </w:rPr>
      </w:pPr>
    </w:p>
    <w:p w14:paraId="49DCA7BD" w14:textId="77777777" w:rsidR="00837C3B" w:rsidRPr="00937971" w:rsidRDefault="00837C3B" w:rsidP="00837C3B">
      <w:pPr>
        <w:spacing w:line="360" w:lineRule="auto"/>
        <w:jc w:val="both"/>
        <w:rPr>
          <w:rFonts w:ascii="Times New Roman" w:hAnsi="Times New Roman" w:cs="Times New Roman"/>
          <w:sz w:val="24"/>
          <w:szCs w:val="24"/>
          <w:lang w:val="en-GB"/>
        </w:rPr>
      </w:pPr>
    </w:p>
    <w:p w14:paraId="311BE79C" w14:textId="7B13634A" w:rsidR="00837C3B" w:rsidRPr="00937971" w:rsidRDefault="00837C3B" w:rsidP="005457AD">
      <w:pPr>
        <w:pBdr>
          <w:bottom w:val="single" w:sz="12" w:space="0" w:color="auto"/>
        </w:pBdr>
        <w:spacing w:line="360" w:lineRule="auto"/>
        <w:jc w:val="both"/>
        <w:rPr>
          <w:rFonts w:ascii="Times New Roman" w:hAnsi="Times New Roman" w:cs="Times New Roman"/>
          <w:sz w:val="24"/>
          <w:szCs w:val="24"/>
          <w:lang w:val="en-GB"/>
        </w:rPr>
      </w:pPr>
      <w:r w:rsidRPr="00937971">
        <w:rPr>
          <w:rFonts w:ascii="Times New Roman" w:hAnsi="Times New Roman" w:cs="Times New Roman"/>
          <w:sz w:val="24"/>
          <w:szCs w:val="24"/>
          <w:lang w:val="en-GB"/>
        </w:rPr>
        <w:tab/>
      </w:r>
      <w:r w:rsidRPr="00937971">
        <w:rPr>
          <w:rFonts w:ascii="Times New Roman" w:hAnsi="Times New Roman" w:cs="Times New Roman"/>
          <w:sz w:val="24"/>
          <w:szCs w:val="24"/>
          <w:lang w:val="en-GB"/>
        </w:rPr>
        <w:tab/>
      </w:r>
      <w:r w:rsidRPr="00937971">
        <w:rPr>
          <w:rFonts w:ascii="Times New Roman" w:hAnsi="Times New Roman" w:cs="Times New Roman"/>
          <w:sz w:val="24"/>
          <w:szCs w:val="24"/>
          <w:lang w:val="en-GB"/>
        </w:rPr>
        <w:tab/>
        <w:t>Resistant Isolates %</w:t>
      </w:r>
      <w:r w:rsidR="00DE01A3">
        <w:rPr>
          <w:rFonts w:ascii="Times New Roman" w:hAnsi="Times New Roman" w:cs="Times New Roman"/>
          <w:sz w:val="24"/>
          <w:szCs w:val="24"/>
          <w:lang w:val="en-GB"/>
        </w:rPr>
        <w:t xml:space="preserve"> </w:t>
      </w:r>
      <w:r w:rsidRPr="00937971">
        <w:rPr>
          <w:rFonts w:ascii="Times New Roman" w:hAnsi="Times New Roman" w:cs="Times New Roman"/>
          <w:sz w:val="24"/>
          <w:szCs w:val="24"/>
          <w:lang w:val="en-GB"/>
        </w:rPr>
        <w:t>(n)</w:t>
      </w:r>
      <w:r w:rsidRPr="00937971">
        <w:rPr>
          <w:rFonts w:ascii="Times New Roman" w:hAnsi="Times New Roman" w:cs="Times New Roman"/>
          <w:sz w:val="24"/>
          <w:szCs w:val="24"/>
          <w:lang w:val="en-GB"/>
        </w:rPr>
        <w:tab/>
        <w:t>Sensitive Isolates %(n)</w:t>
      </w:r>
      <w:r w:rsidRPr="00937971">
        <w:rPr>
          <w:rFonts w:ascii="Times New Roman" w:hAnsi="Times New Roman" w:cs="Times New Roman"/>
          <w:sz w:val="24"/>
          <w:szCs w:val="24"/>
          <w:lang w:val="en-GB"/>
        </w:rPr>
        <w:tab/>
        <w:t>p-value</w:t>
      </w:r>
    </w:p>
    <w:p w14:paraId="16911F5F" w14:textId="77777777" w:rsidR="00837C3B" w:rsidRPr="00937971" w:rsidRDefault="00837C3B" w:rsidP="00837C3B">
      <w:pPr>
        <w:spacing w:line="360" w:lineRule="auto"/>
        <w:jc w:val="both"/>
        <w:rPr>
          <w:rFonts w:ascii="Times New Roman" w:hAnsi="Times New Roman" w:cs="Times New Roman"/>
          <w:sz w:val="24"/>
          <w:szCs w:val="24"/>
          <w:lang w:val="en-GB"/>
        </w:rPr>
      </w:pPr>
      <w:r w:rsidRPr="00937971">
        <w:rPr>
          <w:rFonts w:ascii="Times New Roman" w:hAnsi="Times New Roman" w:cs="Times New Roman"/>
          <w:b/>
          <w:sz w:val="24"/>
          <w:szCs w:val="24"/>
          <w:lang w:val="en-GB"/>
        </w:rPr>
        <w:t>Sex</w:t>
      </w:r>
      <w:r w:rsidRPr="00937971">
        <w:rPr>
          <w:rFonts w:ascii="Times New Roman" w:hAnsi="Times New Roman" w:cs="Times New Roman"/>
          <w:sz w:val="24"/>
          <w:szCs w:val="24"/>
          <w:lang w:val="en-GB"/>
        </w:rPr>
        <w:tab/>
      </w:r>
      <w:r w:rsidRPr="00937971">
        <w:rPr>
          <w:rFonts w:ascii="Times New Roman" w:hAnsi="Times New Roman" w:cs="Times New Roman"/>
          <w:sz w:val="24"/>
          <w:szCs w:val="24"/>
          <w:lang w:val="en-GB"/>
        </w:rPr>
        <w:tab/>
      </w:r>
      <w:r w:rsidRPr="00937971">
        <w:rPr>
          <w:rFonts w:ascii="Times New Roman" w:hAnsi="Times New Roman" w:cs="Times New Roman"/>
          <w:sz w:val="24"/>
          <w:szCs w:val="24"/>
          <w:lang w:val="en-GB"/>
        </w:rPr>
        <w:tab/>
      </w:r>
      <w:r w:rsidRPr="00937971">
        <w:rPr>
          <w:rFonts w:ascii="Times New Roman" w:hAnsi="Times New Roman" w:cs="Times New Roman"/>
          <w:sz w:val="24"/>
          <w:szCs w:val="24"/>
          <w:lang w:val="en-GB"/>
        </w:rPr>
        <w:tab/>
      </w:r>
      <w:r w:rsidRPr="00937971">
        <w:rPr>
          <w:rFonts w:ascii="Times New Roman" w:hAnsi="Times New Roman" w:cs="Times New Roman"/>
          <w:sz w:val="24"/>
          <w:szCs w:val="24"/>
          <w:lang w:val="en-GB"/>
        </w:rPr>
        <w:tab/>
      </w:r>
      <w:r w:rsidRPr="00937971">
        <w:rPr>
          <w:rFonts w:ascii="Times New Roman" w:hAnsi="Times New Roman" w:cs="Times New Roman"/>
          <w:sz w:val="24"/>
          <w:szCs w:val="24"/>
          <w:lang w:val="en-GB"/>
        </w:rPr>
        <w:tab/>
      </w:r>
      <w:r w:rsidRPr="00937971">
        <w:rPr>
          <w:rFonts w:ascii="Times New Roman" w:hAnsi="Times New Roman" w:cs="Times New Roman"/>
          <w:sz w:val="24"/>
          <w:szCs w:val="24"/>
          <w:lang w:val="en-GB"/>
        </w:rPr>
        <w:tab/>
      </w:r>
      <w:r w:rsidRPr="00937971">
        <w:rPr>
          <w:rFonts w:ascii="Times New Roman" w:hAnsi="Times New Roman" w:cs="Times New Roman"/>
          <w:sz w:val="24"/>
          <w:szCs w:val="24"/>
          <w:lang w:val="en-GB"/>
        </w:rPr>
        <w:tab/>
      </w:r>
      <w:r w:rsidRPr="00937971">
        <w:rPr>
          <w:rFonts w:ascii="Times New Roman" w:hAnsi="Times New Roman" w:cs="Times New Roman"/>
          <w:sz w:val="24"/>
          <w:szCs w:val="24"/>
          <w:lang w:val="en-GB"/>
        </w:rPr>
        <w:tab/>
      </w:r>
      <w:r w:rsidRPr="00937971">
        <w:rPr>
          <w:rFonts w:ascii="Times New Roman" w:hAnsi="Times New Roman" w:cs="Times New Roman"/>
          <w:sz w:val="24"/>
          <w:szCs w:val="24"/>
          <w:lang w:val="en-GB"/>
        </w:rPr>
        <w:tab/>
      </w:r>
      <w:r w:rsidRPr="00937971">
        <w:rPr>
          <w:rFonts w:ascii="Times New Roman" w:hAnsi="Times New Roman" w:cs="Times New Roman"/>
          <w:sz w:val="24"/>
          <w:szCs w:val="24"/>
          <w:lang w:val="en-GB"/>
        </w:rPr>
        <w:tab/>
      </w:r>
      <w:r w:rsidRPr="00937971">
        <w:rPr>
          <w:rFonts w:ascii="Times New Roman" w:hAnsi="Times New Roman" w:cs="Times New Roman"/>
          <w:b/>
          <w:sz w:val="24"/>
          <w:szCs w:val="24"/>
          <w:lang w:val="en-GB"/>
        </w:rPr>
        <w:t>0.77</w:t>
      </w:r>
    </w:p>
    <w:p w14:paraId="586D2EDE" w14:textId="77777777" w:rsidR="00837C3B" w:rsidRPr="00937971" w:rsidRDefault="00837C3B" w:rsidP="00837C3B">
      <w:pPr>
        <w:spacing w:line="360" w:lineRule="auto"/>
        <w:jc w:val="both"/>
        <w:rPr>
          <w:rFonts w:ascii="Times New Roman" w:hAnsi="Times New Roman" w:cs="Times New Roman"/>
          <w:sz w:val="24"/>
          <w:szCs w:val="24"/>
          <w:lang w:val="en-GB"/>
        </w:rPr>
      </w:pPr>
      <w:r w:rsidRPr="00937971">
        <w:rPr>
          <w:rFonts w:ascii="Times New Roman" w:hAnsi="Times New Roman" w:cs="Times New Roman"/>
          <w:sz w:val="24"/>
          <w:szCs w:val="24"/>
          <w:lang w:val="en-GB"/>
        </w:rPr>
        <w:t>Female</w:t>
      </w:r>
      <w:r w:rsidRPr="00937971">
        <w:rPr>
          <w:rFonts w:ascii="Times New Roman" w:hAnsi="Times New Roman" w:cs="Times New Roman"/>
          <w:sz w:val="24"/>
          <w:szCs w:val="24"/>
          <w:lang w:val="en-GB"/>
        </w:rPr>
        <w:tab/>
      </w:r>
      <w:r w:rsidRPr="00937971">
        <w:rPr>
          <w:rFonts w:ascii="Times New Roman" w:hAnsi="Times New Roman" w:cs="Times New Roman"/>
          <w:sz w:val="24"/>
          <w:szCs w:val="24"/>
          <w:lang w:val="en-GB"/>
        </w:rPr>
        <w:tab/>
      </w:r>
      <w:r w:rsidRPr="00937971">
        <w:rPr>
          <w:rFonts w:ascii="Times New Roman" w:hAnsi="Times New Roman" w:cs="Times New Roman"/>
          <w:sz w:val="24"/>
          <w:szCs w:val="24"/>
          <w:lang w:val="en-GB"/>
        </w:rPr>
        <w:tab/>
        <w:t>77.8 (116)</w:t>
      </w:r>
      <w:r w:rsidRPr="00937971">
        <w:rPr>
          <w:rFonts w:ascii="Times New Roman" w:hAnsi="Times New Roman" w:cs="Times New Roman"/>
          <w:sz w:val="24"/>
          <w:szCs w:val="24"/>
          <w:lang w:val="en-GB"/>
        </w:rPr>
        <w:tab/>
      </w:r>
      <w:r w:rsidRPr="00937971">
        <w:rPr>
          <w:rFonts w:ascii="Times New Roman" w:hAnsi="Times New Roman" w:cs="Times New Roman"/>
          <w:sz w:val="24"/>
          <w:szCs w:val="24"/>
          <w:lang w:val="en-GB"/>
        </w:rPr>
        <w:tab/>
      </w:r>
      <w:r w:rsidRPr="00937971">
        <w:rPr>
          <w:rFonts w:ascii="Times New Roman" w:hAnsi="Times New Roman" w:cs="Times New Roman"/>
          <w:sz w:val="24"/>
          <w:szCs w:val="24"/>
          <w:lang w:val="en-GB"/>
        </w:rPr>
        <w:tab/>
        <w:t>22.2 (33)</w:t>
      </w:r>
    </w:p>
    <w:p w14:paraId="6FABCCB1" w14:textId="77777777" w:rsidR="00837C3B" w:rsidRPr="00937971" w:rsidRDefault="00837C3B" w:rsidP="00837C3B">
      <w:pPr>
        <w:spacing w:line="360" w:lineRule="auto"/>
        <w:jc w:val="both"/>
        <w:rPr>
          <w:rFonts w:ascii="Times New Roman" w:hAnsi="Times New Roman" w:cs="Times New Roman"/>
          <w:sz w:val="24"/>
          <w:szCs w:val="24"/>
          <w:lang w:val="en-GB"/>
        </w:rPr>
      </w:pPr>
      <w:r w:rsidRPr="00937971">
        <w:rPr>
          <w:rFonts w:ascii="Times New Roman" w:hAnsi="Times New Roman" w:cs="Times New Roman"/>
          <w:sz w:val="24"/>
          <w:szCs w:val="24"/>
          <w:lang w:val="en-GB"/>
        </w:rPr>
        <w:t>Male</w:t>
      </w:r>
      <w:r w:rsidRPr="00937971">
        <w:rPr>
          <w:rFonts w:ascii="Times New Roman" w:hAnsi="Times New Roman" w:cs="Times New Roman"/>
          <w:sz w:val="24"/>
          <w:szCs w:val="24"/>
          <w:lang w:val="en-GB"/>
        </w:rPr>
        <w:tab/>
      </w:r>
      <w:r w:rsidRPr="00937971">
        <w:rPr>
          <w:rFonts w:ascii="Times New Roman" w:hAnsi="Times New Roman" w:cs="Times New Roman"/>
          <w:sz w:val="24"/>
          <w:szCs w:val="24"/>
          <w:lang w:val="en-GB"/>
        </w:rPr>
        <w:tab/>
      </w:r>
      <w:r w:rsidRPr="00937971">
        <w:rPr>
          <w:rFonts w:ascii="Times New Roman" w:hAnsi="Times New Roman" w:cs="Times New Roman"/>
          <w:sz w:val="24"/>
          <w:szCs w:val="24"/>
          <w:lang w:val="en-GB"/>
        </w:rPr>
        <w:tab/>
        <w:t>75.9 (41)</w:t>
      </w:r>
      <w:r w:rsidRPr="00937971">
        <w:rPr>
          <w:rFonts w:ascii="Times New Roman" w:hAnsi="Times New Roman" w:cs="Times New Roman"/>
          <w:sz w:val="24"/>
          <w:szCs w:val="24"/>
          <w:lang w:val="en-GB"/>
        </w:rPr>
        <w:tab/>
      </w:r>
      <w:r w:rsidRPr="00937971">
        <w:rPr>
          <w:rFonts w:ascii="Times New Roman" w:hAnsi="Times New Roman" w:cs="Times New Roman"/>
          <w:sz w:val="24"/>
          <w:szCs w:val="24"/>
          <w:lang w:val="en-GB"/>
        </w:rPr>
        <w:tab/>
      </w:r>
      <w:r w:rsidRPr="00937971">
        <w:rPr>
          <w:rFonts w:ascii="Times New Roman" w:hAnsi="Times New Roman" w:cs="Times New Roman"/>
          <w:sz w:val="24"/>
          <w:szCs w:val="24"/>
          <w:lang w:val="en-GB"/>
        </w:rPr>
        <w:tab/>
        <w:t>24.1 (13)</w:t>
      </w:r>
    </w:p>
    <w:p w14:paraId="2CD89E89" w14:textId="77777777" w:rsidR="00837C3B" w:rsidRPr="00937971" w:rsidRDefault="00837C3B" w:rsidP="00837C3B">
      <w:pPr>
        <w:spacing w:after="0" w:line="360" w:lineRule="auto"/>
        <w:jc w:val="both"/>
        <w:rPr>
          <w:rFonts w:ascii="Times New Roman" w:hAnsi="Times New Roman" w:cs="Times New Roman"/>
          <w:b/>
          <w:sz w:val="24"/>
          <w:szCs w:val="24"/>
          <w:lang w:val="en-GB"/>
        </w:rPr>
      </w:pPr>
      <w:r w:rsidRPr="00937971">
        <w:rPr>
          <w:rFonts w:ascii="Times New Roman" w:hAnsi="Times New Roman" w:cs="Times New Roman"/>
          <w:b/>
          <w:sz w:val="24"/>
          <w:szCs w:val="24"/>
          <w:lang w:val="en-GB"/>
        </w:rPr>
        <w:t>HIV diagnosis</w:t>
      </w:r>
      <w:r w:rsidRPr="00937971">
        <w:rPr>
          <w:rFonts w:ascii="Times New Roman" w:hAnsi="Times New Roman" w:cs="Times New Roman"/>
          <w:b/>
          <w:sz w:val="24"/>
          <w:szCs w:val="24"/>
          <w:lang w:val="en-GB"/>
        </w:rPr>
        <w:tab/>
      </w:r>
      <w:r w:rsidRPr="00937971">
        <w:rPr>
          <w:rFonts w:ascii="Times New Roman" w:hAnsi="Times New Roman" w:cs="Times New Roman"/>
          <w:b/>
          <w:sz w:val="24"/>
          <w:szCs w:val="24"/>
          <w:lang w:val="en-GB"/>
        </w:rPr>
        <w:tab/>
      </w:r>
      <w:r w:rsidRPr="00937971">
        <w:rPr>
          <w:rFonts w:ascii="Times New Roman" w:hAnsi="Times New Roman" w:cs="Times New Roman"/>
          <w:b/>
          <w:sz w:val="24"/>
          <w:szCs w:val="24"/>
          <w:lang w:val="en-GB"/>
        </w:rPr>
        <w:tab/>
      </w:r>
      <w:r w:rsidRPr="00937971">
        <w:rPr>
          <w:rFonts w:ascii="Times New Roman" w:hAnsi="Times New Roman" w:cs="Times New Roman"/>
          <w:b/>
          <w:sz w:val="24"/>
          <w:szCs w:val="24"/>
          <w:lang w:val="en-GB"/>
        </w:rPr>
        <w:tab/>
      </w:r>
      <w:r w:rsidRPr="00937971">
        <w:rPr>
          <w:rFonts w:ascii="Times New Roman" w:hAnsi="Times New Roman" w:cs="Times New Roman"/>
          <w:b/>
          <w:sz w:val="24"/>
          <w:szCs w:val="24"/>
          <w:lang w:val="en-GB"/>
        </w:rPr>
        <w:tab/>
      </w:r>
      <w:r w:rsidRPr="00937971">
        <w:rPr>
          <w:rFonts w:ascii="Times New Roman" w:hAnsi="Times New Roman" w:cs="Times New Roman"/>
          <w:b/>
          <w:sz w:val="24"/>
          <w:szCs w:val="24"/>
          <w:lang w:val="en-GB"/>
        </w:rPr>
        <w:tab/>
      </w:r>
      <w:r w:rsidRPr="00937971">
        <w:rPr>
          <w:rFonts w:ascii="Times New Roman" w:hAnsi="Times New Roman" w:cs="Times New Roman"/>
          <w:b/>
          <w:sz w:val="24"/>
          <w:szCs w:val="24"/>
          <w:lang w:val="en-GB"/>
        </w:rPr>
        <w:tab/>
      </w:r>
      <w:r w:rsidRPr="00937971">
        <w:rPr>
          <w:rFonts w:ascii="Times New Roman" w:hAnsi="Times New Roman" w:cs="Times New Roman"/>
          <w:b/>
          <w:sz w:val="24"/>
          <w:szCs w:val="24"/>
          <w:lang w:val="en-GB"/>
        </w:rPr>
        <w:tab/>
      </w:r>
      <w:r w:rsidRPr="00937971">
        <w:rPr>
          <w:rFonts w:ascii="Times New Roman" w:hAnsi="Times New Roman" w:cs="Times New Roman"/>
          <w:b/>
          <w:sz w:val="24"/>
          <w:szCs w:val="24"/>
          <w:lang w:val="en-GB"/>
        </w:rPr>
        <w:tab/>
        <w:t>0.2</w:t>
      </w:r>
    </w:p>
    <w:p w14:paraId="0D46A78B" w14:textId="77777777" w:rsidR="00837C3B" w:rsidRPr="00937971" w:rsidRDefault="00837C3B" w:rsidP="00837C3B">
      <w:pPr>
        <w:spacing w:after="0"/>
        <w:rPr>
          <w:rFonts w:ascii="Times New Roman" w:eastAsia="Calibri" w:hAnsi="Times New Roman" w:cs="Times New Roman"/>
          <w:sz w:val="24"/>
          <w:szCs w:val="24"/>
          <w:lang w:val="en-GB"/>
        </w:rPr>
      </w:pPr>
      <w:r w:rsidRPr="00937971">
        <w:rPr>
          <w:rFonts w:ascii="Times New Roman" w:eastAsia="Calibri" w:hAnsi="Times New Roman" w:cs="Times New Roman"/>
          <w:sz w:val="24"/>
          <w:szCs w:val="24"/>
          <w:lang w:val="en-GB"/>
        </w:rPr>
        <w:t>1-2 years</w:t>
      </w:r>
      <w:r w:rsidRPr="00937971">
        <w:rPr>
          <w:rFonts w:ascii="Times New Roman" w:eastAsia="Calibri" w:hAnsi="Times New Roman" w:cs="Times New Roman"/>
          <w:sz w:val="24"/>
          <w:szCs w:val="24"/>
          <w:lang w:val="en-GB"/>
        </w:rPr>
        <w:tab/>
      </w:r>
      <w:r w:rsidRPr="00937971">
        <w:rPr>
          <w:rFonts w:ascii="Times New Roman" w:eastAsia="Calibri" w:hAnsi="Times New Roman" w:cs="Times New Roman"/>
          <w:sz w:val="24"/>
          <w:szCs w:val="24"/>
          <w:lang w:val="en-GB"/>
        </w:rPr>
        <w:tab/>
        <w:t>71.4 (50)</w:t>
      </w:r>
      <w:r w:rsidRPr="00937971">
        <w:rPr>
          <w:rFonts w:ascii="Times New Roman" w:eastAsia="Calibri" w:hAnsi="Times New Roman" w:cs="Times New Roman"/>
          <w:sz w:val="24"/>
          <w:szCs w:val="24"/>
          <w:lang w:val="en-GB"/>
        </w:rPr>
        <w:tab/>
      </w:r>
      <w:r w:rsidRPr="00937971">
        <w:rPr>
          <w:rFonts w:ascii="Times New Roman" w:eastAsia="Calibri" w:hAnsi="Times New Roman" w:cs="Times New Roman"/>
          <w:sz w:val="24"/>
          <w:szCs w:val="24"/>
          <w:lang w:val="en-GB"/>
        </w:rPr>
        <w:tab/>
      </w:r>
      <w:r w:rsidRPr="00937971">
        <w:rPr>
          <w:rFonts w:ascii="Times New Roman" w:eastAsia="Calibri" w:hAnsi="Times New Roman" w:cs="Times New Roman"/>
          <w:sz w:val="24"/>
          <w:szCs w:val="24"/>
          <w:lang w:val="en-GB"/>
        </w:rPr>
        <w:tab/>
        <w:t>28.6 (20)</w:t>
      </w:r>
    </w:p>
    <w:p w14:paraId="6A9634B1" w14:textId="77777777" w:rsidR="00837C3B" w:rsidRPr="00937971" w:rsidRDefault="00837C3B" w:rsidP="00837C3B">
      <w:pPr>
        <w:spacing w:after="0"/>
        <w:rPr>
          <w:rFonts w:ascii="Times New Roman" w:eastAsia="Calibri" w:hAnsi="Times New Roman" w:cs="Times New Roman"/>
          <w:sz w:val="24"/>
          <w:szCs w:val="24"/>
          <w:lang w:val="en-GB"/>
        </w:rPr>
      </w:pPr>
      <w:r w:rsidRPr="00937971">
        <w:rPr>
          <w:rFonts w:ascii="Times New Roman" w:eastAsia="Calibri" w:hAnsi="Times New Roman" w:cs="Times New Roman"/>
          <w:sz w:val="24"/>
          <w:szCs w:val="24"/>
          <w:lang w:val="en-GB"/>
        </w:rPr>
        <w:t>3-5 years</w:t>
      </w:r>
      <w:r w:rsidRPr="00937971">
        <w:rPr>
          <w:rFonts w:ascii="Times New Roman" w:eastAsia="Calibri" w:hAnsi="Times New Roman" w:cs="Times New Roman"/>
          <w:sz w:val="24"/>
          <w:szCs w:val="24"/>
          <w:lang w:val="en-GB"/>
        </w:rPr>
        <w:tab/>
      </w:r>
      <w:r w:rsidRPr="00937971">
        <w:rPr>
          <w:rFonts w:ascii="Times New Roman" w:eastAsia="Calibri" w:hAnsi="Times New Roman" w:cs="Times New Roman"/>
          <w:sz w:val="24"/>
          <w:szCs w:val="24"/>
          <w:lang w:val="en-GB"/>
        </w:rPr>
        <w:tab/>
        <w:t>75.7 (25)</w:t>
      </w:r>
      <w:r w:rsidRPr="00937971">
        <w:rPr>
          <w:rFonts w:ascii="Times New Roman" w:eastAsia="Calibri" w:hAnsi="Times New Roman" w:cs="Times New Roman"/>
          <w:sz w:val="24"/>
          <w:szCs w:val="24"/>
          <w:lang w:val="en-GB"/>
        </w:rPr>
        <w:tab/>
      </w:r>
      <w:r w:rsidRPr="00937971">
        <w:rPr>
          <w:rFonts w:ascii="Times New Roman" w:eastAsia="Calibri" w:hAnsi="Times New Roman" w:cs="Times New Roman"/>
          <w:sz w:val="24"/>
          <w:szCs w:val="24"/>
          <w:lang w:val="en-GB"/>
        </w:rPr>
        <w:tab/>
      </w:r>
      <w:r w:rsidRPr="00937971">
        <w:rPr>
          <w:rFonts w:ascii="Times New Roman" w:eastAsia="Calibri" w:hAnsi="Times New Roman" w:cs="Times New Roman"/>
          <w:sz w:val="24"/>
          <w:szCs w:val="24"/>
          <w:lang w:val="en-GB"/>
        </w:rPr>
        <w:tab/>
        <w:t>24.3 (8)</w:t>
      </w:r>
    </w:p>
    <w:p w14:paraId="1F706928" w14:textId="77777777" w:rsidR="00837C3B" w:rsidRPr="00937971" w:rsidRDefault="00837C3B" w:rsidP="00837C3B">
      <w:pPr>
        <w:spacing w:after="0"/>
        <w:rPr>
          <w:rFonts w:ascii="Times New Roman" w:eastAsia="Calibri" w:hAnsi="Times New Roman" w:cs="Times New Roman"/>
          <w:sz w:val="24"/>
          <w:szCs w:val="24"/>
          <w:lang w:val="en-GB"/>
        </w:rPr>
      </w:pPr>
      <w:r w:rsidRPr="00937971">
        <w:rPr>
          <w:rFonts w:ascii="Times New Roman" w:eastAsia="Calibri" w:hAnsi="Times New Roman" w:cs="Times New Roman"/>
          <w:sz w:val="24"/>
          <w:szCs w:val="24"/>
          <w:lang w:val="en-GB"/>
        </w:rPr>
        <w:t>˃ 5 years</w:t>
      </w:r>
      <w:r w:rsidRPr="00937971">
        <w:rPr>
          <w:rFonts w:ascii="Times New Roman" w:eastAsia="Calibri" w:hAnsi="Times New Roman" w:cs="Times New Roman"/>
          <w:sz w:val="24"/>
          <w:szCs w:val="24"/>
          <w:lang w:val="en-GB"/>
        </w:rPr>
        <w:tab/>
      </w:r>
      <w:r w:rsidRPr="00937971">
        <w:rPr>
          <w:rFonts w:ascii="Times New Roman" w:eastAsia="Calibri" w:hAnsi="Times New Roman" w:cs="Times New Roman"/>
          <w:sz w:val="24"/>
          <w:szCs w:val="24"/>
          <w:lang w:val="en-GB"/>
        </w:rPr>
        <w:tab/>
        <w:t>82 (82)</w:t>
      </w:r>
      <w:r w:rsidRPr="00937971">
        <w:rPr>
          <w:rFonts w:ascii="Times New Roman" w:eastAsia="Calibri" w:hAnsi="Times New Roman" w:cs="Times New Roman"/>
          <w:sz w:val="24"/>
          <w:szCs w:val="24"/>
          <w:lang w:val="en-GB"/>
        </w:rPr>
        <w:tab/>
      </w:r>
      <w:r w:rsidRPr="00937971">
        <w:rPr>
          <w:rFonts w:ascii="Times New Roman" w:eastAsia="Calibri" w:hAnsi="Times New Roman" w:cs="Times New Roman"/>
          <w:sz w:val="24"/>
          <w:szCs w:val="24"/>
          <w:lang w:val="en-GB"/>
        </w:rPr>
        <w:tab/>
      </w:r>
      <w:r w:rsidRPr="00937971">
        <w:rPr>
          <w:rFonts w:ascii="Times New Roman" w:eastAsia="Calibri" w:hAnsi="Times New Roman" w:cs="Times New Roman"/>
          <w:sz w:val="24"/>
          <w:szCs w:val="24"/>
          <w:lang w:val="en-GB"/>
        </w:rPr>
        <w:tab/>
      </w:r>
      <w:r w:rsidRPr="00937971">
        <w:rPr>
          <w:rFonts w:ascii="Times New Roman" w:eastAsia="Calibri" w:hAnsi="Times New Roman" w:cs="Times New Roman"/>
          <w:sz w:val="24"/>
          <w:szCs w:val="24"/>
          <w:lang w:val="en-GB"/>
        </w:rPr>
        <w:tab/>
        <w:t>18 (18)</w:t>
      </w:r>
    </w:p>
    <w:p w14:paraId="367EEADD" w14:textId="77777777" w:rsidR="00837C3B" w:rsidRPr="00937971" w:rsidRDefault="00837C3B" w:rsidP="00837C3B">
      <w:pPr>
        <w:spacing w:after="0"/>
        <w:rPr>
          <w:rFonts w:ascii="Times New Roman" w:eastAsia="Calibri" w:hAnsi="Times New Roman" w:cs="Times New Roman"/>
          <w:b/>
          <w:sz w:val="24"/>
          <w:szCs w:val="24"/>
          <w:lang w:val="en-GB"/>
        </w:rPr>
      </w:pPr>
    </w:p>
    <w:p w14:paraId="3E04F721" w14:textId="0889A766" w:rsidR="00837C3B" w:rsidRPr="00937971" w:rsidRDefault="00DE01A3" w:rsidP="00837C3B">
      <w:pPr>
        <w:spacing w:after="0"/>
        <w:rPr>
          <w:rFonts w:ascii="Times New Roman" w:eastAsia="Calibri" w:hAnsi="Times New Roman" w:cs="Times New Roman"/>
          <w:b/>
          <w:sz w:val="24"/>
          <w:szCs w:val="24"/>
          <w:lang w:val="en-GB"/>
        </w:rPr>
      </w:pPr>
      <w:r>
        <w:rPr>
          <w:rFonts w:ascii="Times New Roman" w:eastAsia="Calibri" w:hAnsi="Times New Roman" w:cs="Times New Roman"/>
          <w:b/>
          <w:sz w:val="24"/>
          <w:szCs w:val="24"/>
          <w:lang w:val="en-GB"/>
        </w:rPr>
        <w:t>ART</w:t>
      </w:r>
      <w:r w:rsidR="00837C3B" w:rsidRPr="00937971">
        <w:rPr>
          <w:rFonts w:ascii="Times New Roman" w:eastAsia="Calibri" w:hAnsi="Times New Roman" w:cs="Times New Roman"/>
          <w:b/>
          <w:sz w:val="24"/>
          <w:szCs w:val="24"/>
          <w:lang w:val="en-GB"/>
        </w:rPr>
        <w:tab/>
      </w:r>
      <w:r w:rsidR="00837C3B" w:rsidRPr="00937971">
        <w:rPr>
          <w:rFonts w:ascii="Times New Roman" w:eastAsia="Calibri" w:hAnsi="Times New Roman" w:cs="Times New Roman"/>
          <w:b/>
          <w:sz w:val="24"/>
          <w:szCs w:val="24"/>
          <w:lang w:val="en-GB"/>
        </w:rPr>
        <w:tab/>
      </w:r>
      <w:r w:rsidR="00837C3B" w:rsidRPr="00937971">
        <w:rPr>
          <w:rFonts w:ascii="Times New Roman" w:eastAsia="Calibri" w:hAnsi="Times New Roman" w:cs="Times New Roman"/>
          <w:b/>
          <w:sz w:val="24"/>
          <w:szCs w:val="24"/>
          <w:lang w:val="en-GB"/>
        </w:rPr>
        <w:tab/>
      </w:r>
      <w:r w:rsidR="00837C3B" w:rsidRPr="00937971">
        <w:rPr>
          <w:rFonts w:ascii="Times New Roman" w:eastAsia="Calibri" w:hAnsi="Times New Roman" w:cs="Times New Roman"/>
          <w:b/>
          <w:sz w:val="24"/>
          <w:szCs w:val="24"/>
          <w:lang w:val="en-GB"/>
        </w:rPr>
        <w:tab/>
      </w:r>
      <w:r w:rsidR="00837C3B" w:rsidRPr="00937971">
        <w:rPr>
          <w:rFonts w:ascii="Times New Roman" w:eastAsia="Calibri" w:hAnsi="Times New Roman" w:cs="Times New Roman"/>
          <w:b/>
          <w:sz w:val="24"/>
          <w:szCs w:val="24"/>
          <w:lang w:val="en-GB"/>
        </w:rPr>
        <w:tab/>
      </w:r>
      <w:r w:rsidR="00837C3B" w:rsidRPr="00937971">
        <w:rPr>
          <w:rFonts w:ascii="Times New Roman" w:eastAsia="Calibri" w:hAnsi="Times New Roman" w:cs="Times New Roman"/>
          <w:b/>
          <w:sz w:val="24"/>
          <w:szCs w:val="24"/>
          <w:lang w:val="en-GB"/>
        </w:rPr>
        <w:tab/>
      </w:r>
      <w:r w:rsidR="00837C3B" w:rsidRPr="00937971">
        <w:rPr>
          <w:rFonts w:ascii="Times New Roman" w:eastAsia="Calibri" w:hAnsi="Times New Roman" w:cs="Times New Roman"/>
          <w:b/>
          <w:sz w:val="24"/>
          <w:szCs w:val="24"/>
          <w:lang w:val="en-GB"/>
        </w:rPr>
        <w:tab/>
      </w:r>
      <w:r w:rsidR="00837C3B" w:rsidRPr="00937971">
        <w:rPr>
          <w:rFonts w:ascii="Times New Roman" w:eastAsia="Calibri" w:hAnsi="Times New Roman" w:cs="Times New Roman"/>
          <w:b/>
          <w:sz w:val="24"/>
          <w:szCs w:val="24"/>
          <w:lang w:val="en-GB"/>
        </w:rPr>
        <w:tab/>
      </w:r>
      <w:r w:rsidR="00837C3B" w:rsidRPr="00937971">
        <w:rPr>
          <w:rFonts w:ascii="Times New Roman" w:eastAsia="Calibri" w:hAnsi="Times New Roman" w:cs="Times New Roman"/>
          <w:b/>
          <w:sz w:val="24"/>
          <w:szCs w:val="24"/>
          <w:lang w:val="en-GB"/>
        </w:rPr>
        <w:tab/>
      </w:r>
      <w:r w:rsidR="00837C3B" w:rsidRPr="00937971">
        <w:rPr>
          <w:rFonts w:ascii="Times New Roman" w:eastAsia="Calibri" w:hAnsi="Times New Roman" w:cs="Times New Roman"/>
          <w:b/>
          <w:sz w:val="24"/>
          <w:szCs w:val="24"/>
          <w:lang w:val="en-GB"/>
        </w:rPr>
        <w:tab/>
      </w:r>
      <w:r>
        <w:rPr>
          <w:rFonts w:ascii="Times New Roman" w:eastAsia="Calibri" w:hAnsi="Times New Roman" w:cs="Times New Roman"/>
          <w:b/>
          <w:sz w:val="24"/>
          <w:szCs w:val="24"/>
          <w:lang w:val="en-GB"/>
        </w:rPr>
        <w:t xml:space="preserve">           </w:t>
      </w:r>
      <w:r w:rsidR="00837C3B" w:rsidRPr="00937971">
        <w:rPr>
          <w:rFonts w:ascii="Times New Roman" w:eastAsia="Calibri" w:hAnsi="Times New Roman" w:cs="Times New Roman"/>
          <w:b/>
          <w:sz w:val="24"/>
          <w:szCs w:val="24"/>
          <w:lang w:val="en-GB"/>
        </w:rPr>
        <w:t>0.5</w:t>
      </w:r>
    </w:p>
    <w:p w14:paraId="5F897478" w14:textId="77777777" w:rsidR="00837C3B" w:rsidRPr="00937971" w:rsidRDefault="00837C3B" w:rsidP="00837C3B">
      <w:pPr>
        <w:spacing w:after="0"/>
        <w:rPr>
          <w:rFonts w:ascii="Times New Roman" w:eastAsia="Calibri" w:hAnsi="Times New Roman" w:cs="Times New Roman"/>
          <w:sz w:val="24"/>
          <w:szCs w:val="24"/>
          <w:lang w:val="en-GB"/>
        </w:rPr>
      </w:pPr>
      <w:r w:rsidRPr="00937971">
        <w:rPr>
          <w:rFonts w:ascii="Times New Roman" w:eastAsia="Calibri" w:hAnsi="Times New Roman" w:cs="Times New Roman"/>
          <w:sz w:val="24"/>
          <w:szCs w:val="24"/>
          <w:lang w:val="en-GB"/>
        </w:rPr>
        <w:t>Yes</w:t>
      </w:r>
      <w:r w:rsidRPr="00937971">
        <w:rPr>
          <w:rFonts w:ascii="Times New Roman" w:eastAsia="Calibri" w:hAnsi="Times New Roman" w:cs="Times New Roman"/>
          <w:sz w:val="24"/>
          <w:szCs w:val="24"/>
          <w:lang w:val="en-GB"/>
        </w:rPr>
        <w:tab/>
      </w:r>
      <w:r w:rsidRPr="00937971">
        <w:rPr>
          <w:rFonts w:ascii="Times New Roman" w:eastAsia="Calibri" w:hAnsi="Times New Roman" w:cs="Times New Roman"/>
          <w:sz w:val="24"/>
          <w:szCs w:val="24"/>
          <w:lang w:val="en-GB"/>
        </w:rPr>
        <w:tab/>
      </w:r>
      <w:r w:rsidRPr="00937971">
        <w:rPr>
          <w:rFonts w:ascii="Times New Roman" w:eastAsia="Calibri" w:hAnsi="Times New Roman" w:cs="Times New Roman"/>
          <w:sz w:val="24"/>
          <w:szCs w:val="24"/>
          <w:lang w:val="en-GB"/>
        </w:rPr>
        <w:tab/>
        <w:t>76.6 (131)</w:t>
      </w:r>
      <w:r w:rsidRPr="00937971">
        <w:rPr>
          <w:rFonts w:ascii="Times New Roman" w:eastAsia="Calibri" w:hAnsi="Times New Roman" w:cs="Times New Roman"/>
          <w:sz w:val="24"/>
          <w:szCs w:val="24"/>
          <w:lang w:val="en-GB"/>
        </w:rPr>
        <w:tab/>
      </w:r>
      <w:r w:rsidRPr="00937971">
        <w:rPr>
          <w:rFonts w:ascii="Times New Roman" w:eastAsia="Calibri" w:hAnsi="Times New Roman" w:cs="Times New Roman"/>
          <w:sz w:val="24"/>
          <w:szCs w:val="24"/>
          <w:lang w:val="en-GB"/>
        </w:rPr>
        <w:tab/>
      </w:r>
      <w:r w:rsidRPr="00937971">
        <w:rPr>
          <w:rFonts w:ascii="Times New Roman" w:eastAsia="Calibri" w:hAnsi="Times New Roman" w:cs="Times New Roman"/>
          <w:sz w:val="24"/>
          <w:szCs w:val="24"/>
          <w:lang w:val="en-GB"/>
        </w:rPr>
        <w:tab/>
        <w:t>23.4 (40)</w:t>
      </w:r>
    </w:p>
    <w:p w14:paraId="37460460" w14:textId="77777777" w:rsidR="00837C3B" w:rsidRPr="00937971" w:rsidRDefault="00837C3B" w:rsidP="00837C3B">
      <w:pPr>
        <w:spacing w:after="0"/>
        <w:rPr>
          <w:rFonts w:ascii="Times New Roman" w:eastAsia="Calibri" w:hAnsi="Times New Roman" w:cs="Times New Roman"/>
          <w:sz w:val="24"/>
          <w:szCs w:val="24"/>
          <w:lang w:val="en-GB"/>
        </w:rPr>
      </w:pPr>
      <w:r w:rsidRPr="00937971">
        <w:rPr>
          <w:rFonts w:ascii="Times New Roman" w:eastAsia="Calibri" w:hAnsi="Times New Roman" w:cs="Times New Roman"/>
          <w:sz w:val="24"/>
          <w:szCs w:val="24"/>
          <w:lang w:val="en-GB"/>
        </w:rPr>
        <w:t>No</w:t>
      </w:r>
      <w:r w:rsidRPr="00937971">
        <w:rPr>
          <w:rFonts w:ascii="Times New Roman" w:eastAsia="Calibri" w:hAnsi="Times New Roman" w:cs="Times New Roman"/>
          <w:sz w:val="24"/>
          <w:szCs w:val="24"/>
          <w:lang w:val="en-GB"/>
        </w:rPr>
        <w:tab/>
      </w:r>
      <w:r w:rsidRPr="00937971">
        <w:rPr>
          <w:rFonts w:ascii="Times New Roman" w:eastAsia="Calibri" w:hAnsi="Times New Roman" w:cs="Times New Roman"/>
          <w:sz w:val="24"/>
          <w:szCs w:val="24"/>
          <w:lang w:val="en-GB"/>
        </w:rPr>
        <w:tab/>
      </w:r>
      <w:r w:rsidRPr="00937971">
        <w:rPr>
          <w:rFonts w:ascii="Times New Roman" w:eastAsia="Calibri" w:hAnsi="Times New Roman" w:cs="Times New Roman"/>
          <w:sz w:val="24"/>
          <w:szCs w:val="24"/>
          <w:lang w:val="en-GB"/>
        </w:rPr>
        <w:tab/>
        <w:t>81.2 (26)</w:t>
      </w:r>
      <w:r w:rsidRPr="00937971">
        <w:rPr>
          <w:rFonts w:ascii="Times New Roman" w:eastAsia="Calibri" w:hAnsi="Times New Roman" w:cs="Times New Roman"/>
          <w:sz w:val="24"/>
          <w:szCs w:val="24"/>
          <w:lang w:val="en-GB"/>
        </w:rPr>
        <w:tab/>
      </w:r>
      <w:r w:rsidRPr="00937971">
        <w:rPr>
          <w:rFonts w:ascii="Times New Roman" w:eastAsia="Calibri" w:hAnsi="Times New Roman" w:cs="Times New Roman"/>
          <w:sz w:val="24"/>
          <w:szCs w:val="24"/>
          <w:lang w:val="en-GB"/>
        </w:rPr>
        <w:tab/>
      </w:r>
      <w:r w:rsidRPr="00937971">
        <w:rPr>
          <w:rFonts w:ascii="Times New Roman" w:eastAsia="Calibri" w:hAnsi="Times New Roman" w:cs="Times New Roman"/>
          <w:sz w:val="24"/>
          <w:szCs w:val="24"/>
          <w:lang w:val="en-GB"/>
        </w:rPr>
        <w:tab/>
        <w:t>18.8 (6)</w:t>
      </w:r>
    </w:p>
    <w:p w14:paraId="1422961E" w14:textId="77777777" w:rsidR="00837C3B" w:rsidRPr="00937971" w:rsidRDefault="00837C3B" w:rsidP="00837C3B">
      <w:pPr>
        <w:spacing w:after="0"/>
        <w:rPr>
          <w:rFonts w:ascii="Times New Roman" w:eastAsia="Calibri" w:hAnsi="Times New Roman" w:cs="Times New Roman"/>
          <w:sz w:val="24"/>
          <w:szCs w:val="24"/>
          <w:lang w:val="en-GB"/>
        </w:rPr>
      </w:pPr>
    </w:p>
    <w:p w14:paraId="0DE5BC11" w14:textId="77777777" w:rsidR="00837C3B" w:rsidRPr="00937971" w:rsidRDefault="00837C3B" w:rsidP="00837C3B">
      <w:pPr>
        <w:spacing w:after="0"/>
        <w:rPr>
          <w:rFonts w:ascii="Times New Roman" w:eastAsia="Calibri" w:hAnsi="Times New Roman" w:cs="Times New Roman"/>
          <w:b/>
          <w:sz w:val="24"/>
          <w:szCs w:val="24"/>
          <w:lang w:val="en-GB"/>
        </w:rPr>
      </w:pPr>
      <w:r w:rsidRPr="00937971">
        <w:rPr>
          <w:rFonts w:ascii="Times New Roman" w:eastAsia="Calibri" w:hAnsi="Times New Roman" w:cs="Times New Roman"/>
          <w:b/>
          <w:sz w:val="24"/>
          <w:szCs w:val="24"/>
          <w:lang w:val="en-GB"/>
        </w:rPr>
        <w:t>ATF treatment</w:t>
      </w:r>
      <w:r w:rsidRPr="00937971">
        <w:rPr>
          <w:rFonts w:ascii="Times New Roman" w:eastAsia="Calibri" w:hAnsi="Times New Roman" w:cs="Times New Roman"/>
          <w:b/>
          <w:sz w:val="24"/>
          <w:szCs w:val="24"/>
          <w:lang w:val="en-GB"/>
        </w:rPr>
        <w:tab/>
      </w:r>
      <w:r w:rsidRPr="00937971">
        <w:rPr>
          <w:rFonts w:ascii="Times New Roman" w:eastAsia="Calibri" w:hAnsi="Times New Roman" w:cs="Times New Roman"/>
          <w:b/>
          <w:sz w:val="24"/>
          <w:szCs w:val="24"/>
          <w:lang w:val="en-GB"/>
        </w:rPr>
        <w:tab/>
      </w:r>
      <w:r w:rsidRPr="00937971">
        <w:rPr>
          <w:rFonts w:ascii="Times New Roman" w:eastAsia="Calibri" w:hAnsi="Times New Roman" w:cs="Times New Roman"/>
          <w:b/>
          <w:sz w:val="24"/>
          <w:szCs w:val="24"/>
          <w:lang w:val="en-GB"/>
        </w:rPr>
        <w:tab/>
      </w:r>
      <w:r w:rsidRPr="00937971">
        <w:rPr>
          <w:rFonts w:ascii="Times New Roman" w:eastAsia="Calibri" w:hAnsi="Times New Roman" w:cs="Times New Roman"/>
          <w:b/>
          <w:sz w:val="24"/>
          <w:szCs w:val="24"/>
          <w:lang w:val="en-GB"/>
        </w:rPr>
        <w:tab/>
      </w:r>
      <w:r w:rsidRPr="00937971">
        <w:rPr>
          <w:rFonts w:ascii="Times New Roman" w:eastAsia="Calibri" w:hAnsi="Times New Roman" w:cs="Times New Roman"/>
          <w:b/>
          <w:sz w:val="24"/>
          <w:szCs w:val="24"/>
          <w:lang w:val="en-GB"/>
        </w:rPr>
        <w:tab/>
      </w:r>
      <w:r w:rsidRPr="00937971">
        <w:rPr>
          <w:rFonts w:ascii="Times New Roman" w:eastAsia="Calibri" w:hAnsi="Times New Roman" w:cs="Times New Roman"/>
          <w:b/>
          <w:sz w:val="24"/>
          <w:szCs w:val="24"/>
          <w:lang w:val="en-GB"/>
        </w:rPr>
        <w:tab/>
      </w:r>
      <w:r w:rsidRPr="00937971">
        <w:rPr>
          <w:rFonts w:ascii="Times New Roman" w:eastAsia="Calibri" w:hAnsi="Times New Roman" w:cs="Times New Roman"/>
          <w:b/>
          <w:sz w:val="24"/>
          <w:szCs w:val="24"/>
          <w:lang w:val="en-GB"/>
        </w:rPr>
        <w:tab/>
      </w:r>
      <w:r w:rsidRPr="00937971">
        <w:rPr>
          <w:rFonts w:ascii="Times New Roman" w:eastAsia="Calibri" w:hAnsi="Times New Roman" w:cs="Times New Roman"/>
          <w:b/>
          <w:sz w:val="24"/>
          <w:szCs w:val="24"/>
          <w:lang w:val="en-GB"/>
        </w:rPr>
        <w:tab/>
      </w:r>
      <w:r w:rsidRPr="00937971">
        <w:rPr>
          <w:rFonts w:ascii="Times New Roman" w:eastAsia="Calibri" w:hAnsi="Times New Roman" w:cs="Times New Roman"/>
          <w:b/>
          <w:sz w:val="24"/>
          <w:szCs w:val="24"/>
          <w:lang w:val="en-GB"/>
        </w:rPr>
        <w:tab/>
        <w:t>0.002</w:t>
      </w:r>
    </w:p>
    <w:p w14:paraId="416C905F" w14:textId="77777777" w:rsidR="00837C3B" w:rsidRPr="00937971" w:rsidRDefault="00837C3B" w:rsidP="00837C3B">
      <w:pPr>
        <w:spacing w:after="0"/>
        <w:rPr>
          <w:rFonts w:ascii="Times New Roman" w:eastAsia="Calibri" w:hAnsi="Times New Roman" w:cs="Times New Roman"/>
          <w:sz w:val="24"/>
          <w:szCs w:val="24"/>
          <w:lang w:val="en-GB"/>
        </w:rPr>
      </w:pPr>
      <w:r w:rsidRPr="00937971">
        <w:rPr>
          <w:rFonts w:ascii="Times New Roman" w:eastAsia="Calibri" w:hAnsi="Times New Roman" w:cs="Times New Roman"/>
          <w:sz w:val="24"/>
          <w:szCs w:val="24"/>
          <w:lang w:val="en-GB"/>
        </w:rPr>
        <w:t>Yes</w:t>
      </w:r>
      <w:r w:rsidRPr="00937971">
        <w:rPr>
          <w:rFonts w:ascii="Times New Roman" w:eastAsia="Calibri" w:hAnsi="Times New Roman" w:cs="Times New Roman"/>
          <w:sz w:val="24"/>
          <w:szCs w:val="24"/>
          <w:lang w:val="en-GB"/>
        </w:rPr>
        <w:tab/>
      </w:r>
      <w:r w:rsidRPr="00937971">
        <w:rPr>
          <w:rFonts w:ascii="Times New Roman" w:eastAsia="Calibri" w:hAnsi="Times New Roman" w:cs="Times New Roman"/>
          <w:sz w:val="24"/>
          <w:szCs w:val="24"/>
          <w:lang w:val="en-GB"/>
        </w:rPr>
        <w:tab/>
      </w:r>
      <w:r w:rsidRPr="00937971">
        <w:rPr>
          <w:rFonts w:ascii="Times New Roman" w:eastAsia="Calibri" w:hAnsi="Times New Roman" w:cs="Times New Roman"/>
          <w:sz w:val="24"/>
          <w:szCs w:val="24"/>
          <w:lang w:val="en-GB"/>
        </w:rPr>
        <w:tab/>
        <w:t>65.3 (47)</w:t>
      </w:r>
      <w:r w:rsidRPr="00937971">
        <w:rPr>
          <w:rFonts w:ascii="Times New Roman" w:eastAsia="Calibri" w:hAnsi="Times New Roman" w:cs="Times New Roman"/>
          <w:sz w:val="24"/>
          <w:szCs w:val="24"/>
          <w:lang w:val="en-GB"/>
        </w:rPr>
        <w:tab/>
      </w:r>
      <w:r w:rsidRPr="00937971">
        <w:rPr>
          <w:rFonts w:ascii="Times New Roman" w:eastAsia="Calibri" w:hAnsi="Times New Roman" w:cs="Times New Roman"/>
          <w:sz w:val="24"/>
          <w:szCs w:val="24"/>
          <w:lang w:val="en-GB"/>
        </w:rPr>
        <w:tab/>
      </w:r>
      <w:r w:rsidRPr="00937971">
        <w:rPr>
          <w:rFonts w:ascii="Times New Roman" w:eastAsia="Calibri" w:hAnsi="Times New Roman" w:cs="Times New Roman"/>
          <w:sz w:val="24"/>
          <w:szCs w:val="24"/>
          <w:lang w:val="en-GB"/>
        </w:rPr>
        <w:tab/>
        <w:t>34.7 (25)</w:t>
      </w:r>
    </w:p>
    <w:p w14:paraId="7CEB6F30" w14:textId="77777777" w:rsidR="00837C3B" w:rsidRPr="00937971" w:rsidRDefault="00837C3B" w:rsidP="00837C3B">
      <w:pPr>
        <w:spacing w:after="0"/>
        <w:rPr>
          <w:rFonts w:ascii="Times New Roman" w:eastAsia="Calibri" w:hAnsi="Times New Roman" w:cs="Times New Roman"/>
          <w:sz w:val="24"/>
          <w:szCs w:val="24"/>
          <w:lang w:val="en-GB"/>
        </w:rPr>
      </w:pPr>
      <w:r w:rsidRPr="00937971">
        <w:rPr>
          <w:rFonts w:ascii="Times New Roman" w:eastAsia="Calibri" w:hAnsi="Times New Roman" w:cs="Times New Roman"/>
          <w:sz w:val="24"/>
          <w:szCs w:val="24"/>
          <w:lang w:val="en-GB"/>
        </w:rPr>
        <w:t>No</w:t>
      </w:r>
      <w:r w:rsidRPr="00937971">
        <w:rPr>
          <w:rFonts w:ascii="Times New Roman" w:eastAsia="Calibri" w:hAnsi="Times New Roman" w:cs="Times New Roman"/>
          <w:sz w:val="24"/>
          <w:szCs w:val="24"/>
          <w:lang w:val="en-GB"/>
        </w:rPr>
        <w:tab/>
      </w:r>
      <w:r w:rsidRPr="00937971">
        <w:rPr>
          <w:rFonts w:ascii="Times New Roman" w:eastAsia="Calibri" w:hAnsi="Times New Roman" w:cs="Times New Roman"/>
          <w:sz w:val="24"/>
          <w:szCs w:val="24"/>
          <w:lang w:val="en-GB"/>
        </w:rPr>
        <w:tab/>
      </w:r>
      <w:r w:rsidRPr="00937971">
        <w:rPr>
          <w:rFonts w:ascii="Times New Roman" w:eastAsia="Calibri" w:hAnsi="Times New Roman" w:cs="Times New Roman"/>
          <w:sz w:val="24"/>
          <w:szCs w:val="24"/>
          <w:lang w:val="en-GB"/>
        </w:rPr>
        <w:tab/>
        <w:t>83.9 (110)</w:t>
      </w:r>
      <w:r w:rsidRPr="00937971">
        <w:rPr>
          <w:rFonts w:ascii="Times New Roman" w:eastAsia="Calibri" w:hAnsi="Times New Roman" w:cs="Times New Roman"/>
          <w:sz w:val="24"/>
          <w:szCs w:val="24"/>
          <w:lang w:val="en-GB"/>
        </w:rPr>
        <w:tab/>
      </w:r>
      <w:r w:rsidRPr="00937971">
        <w:rPr>
          <w:rFonts w:ascii="Times New Roman" w:eastAsia="Calibri" w:hAnsi="Times New Roman" w:cs="Times New Roman"/>
          <w:sz w:val="24"/>
          <w:szCs w:val="24"/>
          <w:lang w:val="en-GB"/>
        </w:rPr>
        <w:tab/>
      </w:r>
      <w:r w:rsidRPr="00937971">
        <w:rPr>
          <w:rFonts w:ascii="Times New Roman" w:eastAsia="Calibri" w:hAnsi="Times New Roman" w:cs="Times New Roman"/>
          <w:sz w:val="24"/>
          <w:szCs w:val="24"/>
          <w:lang w:val="en-GB"/>
        </w:rPr>
        <w:tab/>
        <w:t>16.0 (21)</w:t>
      </w:r>
    </w:p>
    <w:p w14:paraId="6F158D1B" w14:textId="77777777" w:rsidR="00837C3B" w:rsidRPr="00937971" w:rsidRDefault="00837C3B" w:rsidP="00837C3B">
      <w:pPr>
        <w:spacing w:after="0"/>
        <w:rPr>
          <w:rFonts w:ascii="Times New Roman" w:eastAsia="Calibri" w:hAnsi="Times New Roman" w:cs="Times New Roman"/>
          <w:b/>
          <w:sz w:val="24"/>
          <w:szCs w:val="24"/>
          <w:lang w:val="en-GB"/>
        </w:rPr>
      </w:pPr>
    </w:p>
    <w:p w14:paraId="28D32AA3" w14:textId="77777777" w:rsidR="00837C3B" w:rsidRPr="00937971" w:rsidRDefault="00837C3B" w:rsidP="00837C3B">
      <w:pPr>
        <w:spacing w:after="0"/>
        <w:rPr>
          <w:rFonts w:ascii="Times New Roman" w:eastAsia="Calibri" w:hAnsi="Times New Roman" w:cs="Times New Roman"/>
          <w:b/>
          <w:sz w:val="24"/>
          <w:szCs w:val="24"/>
          <w:lang w:val="en-GB"/>
        </w:rPr>
      </w:pPr>
      <w:r w:rsidRPr="00937971">
        <w:rPr>
          <w:rFonts w:ascii="Times New Roman" w:eastAsia="Calibri" w:hAnsi="Times New Roman" w:cs="Times New Roman"/>
          <w:b/>
          <w:sz w:val="24"/>
          <w:szCs w:val="24"/>
          <w:lang w:val="en-GB"/>
        </w:rPr>
        <w:t>WHO Clinical stages</w:t>
      </w:r>
      <w:r w:rsidRPr="00937971">
        <w:rPr>
          <w:rFonts w:ascii="Times New Roman" w:eastAsia="Calibri" w:hAnsi="Times New Roman" w:cs="Times New Roman"/>
          <w:b/>
          <w:sz w:val="24"/>
          <w:szCs w:val="24"/>
          <w:lang w:val="en-GB"/>
        </w:rPr>
        <w:tab/>
      </w:r>
      <w:r w:rsidRPr="00937971">
        <w:rPr>
          <w:rFonts w:ascii="Times New Roman" w:eastAsia="Calibri" w:hAnsi="Times New Roman" w:cs="Times New Roman"/>
          <w:b/>
          <w:sz w:val="24"/>
          <w:szCs w:val="24"/>
          <w:lang w:val="en-GB"/>
        </w:rPr>
        <w:tab/>
      </w:r>
      <w:r w:rsidRPr="00937971">
        <w:rPr>
          <w:rFonts w:ascii="Times New Roman" w:eastAsia="Calibri" w:hAnsi="Times New Roman" w:cs="Times New Roman"/>
          <w:b/>
          <w:sz w:val="24"/>
          <w:szCs w:val="24"/>
          <w:lang w:val="en-GB"/>
        </w:rPr>
        <w:tab/>
      </w:r>
      <w:r w:rsidRPr="00937971">
        <w:rPr>
          <w:rFonts w:ascii="Times New Roman" w:eastAsia="Calibri" w:hAnsi="Times New Roman" w:cs="Times New Roman"/>
          <w:b/>
          <w:sz w:val="24"/>
          <w:szCs w:val="24"/>
          <w:lang w:val="en-GB"/>
        </w:rPr>
        <w:tab/>
      </w:r>
      <w:r w:rsidRPr="00937971">
        <w:rPr>
          <w:rFonts w:ascii="Times New Roman" w:eastAsia="Calibri" w:hAnsi="Times New Roman" w:cs="Times New Roman"/>
          <w:b/>
          <w:sz w:val="24"/>
          <w:szCs w:val="24"/>
          <w:lang w:val="en-GB"/>
        </w:rPr>
        <w:tab/>
      </w:r>
      <w:r w:rsidRPr="00937971">
        <w:rPr>
          <w:rFonts w:ascii="Times New Roman" w:eastAsia="Calibri" w:hAnsi="Times New Roman" w:cs="Times New Roman"/>
          <w:b/>
          <w:sz w:val="24"/>
          <w:szCs w:val="24"/>
          <w:lang w:val="en-GB"/>
        </w:rPr>
        <w:tab/>
      </w:r>
      <w:r w:rsidRPr="00937971">
        <w:rPr>
          <w:rFonts w:ascii="Times New Roman" w:eastAsia="Calibri" w:hAnsi="Times New Roman" w:cs="Times New Roman"/>
          <w:b/>
          <w:sz w:val="24"/>
          <w:szCs w:val="24"/>
          <w:lang w:val="en-GB"/>
        </w:rPr>
        <w:tab/>
      </w:r>
      <w:r w:rsidRPr="00937971">
        <w:rPr>
          <w:rFonts w:ascii="Times New Roman" w:eastAsia="Calibri" w:hAnsi="Times New Roman" w:cs="Times New Roman"/>
          <w:b/>
          <w:sz w:val="24"/>
          <w:szCs w:val="24"/>
          <w:lang w:val="en-GB"/>
        </w:rPr>
        <w:tab/>
        <w:t>0.03</w:t>
      </w:r>
    </w:p>
    <w:p w14:paraId="4817835C" w14:textId="77777777" w:rsidR="00837C3B" w:rsidRPr="00937971" w:rsidRDefault="00837C3B" w:rsidP="00837C3B">
      <w:pPr>
        <w:tabs>
          <w:tab w:val="center" w:pos="4536"/>
          <w:tab w:val="left" w:pos="7950"/>
        </w:tabs>
        <w:spacing w:after="0"/>
        <w:rPr>
          <w:rFonts w:ascii="Times New Roman" w:eastAsia="Calibri" w:hAnsi="Times New Roman" w:cs="Times New Roman"/>
          <w:sz w:val="24"/>
          <w:szCs w:val="24"/>
          <w:lang w:val="en-GB"/>
        </w:rPr>
      </w:pPr>
      <w:r w:rsidRPr="00937971">
        <w:rPr>
          <w:rFonts w:ascii="Times New Roman" w:eastAsia="Calibri" w:hAnsi="Times New Roman" w:cs="Times New Roman"/>
          <w:sz w:val="24"/>
          <w:szCs w:val="24"/>
          <w:lang w:val="en-GB"/>
        </w:rPr>
        <w:t>II                                  84 (89)</w:t>
      </w:r>
      <w:r w:rsidRPr="00937971">
        <w:rPr>
          <w:rFonts w:ascii="Times New Roman" w:eastAsia="Calibri" w:hAnsi="Times New Roman" w:cs="Times New Roman"/>
          <w:sz w:val="24"/>
          <w:szCs w:val="24"/>
          <w:lang w:val="en-GB"/>
        </w:rPr>
        <w:tab/>
        <w:t xml:space="preserve">                           16 (17)</w:t>
      </w:r>
      <w:r w:rsidRPr="00937971">
        <w:rPr>
          <w:rFonts w:ascii="Times New Roman" w:eastAsia="Calibri" w:hAnsi="Times New Roman" w:cs="Times New Roman"/>
          <w:sz w:val="24"/>
          <w:szCs w:val="24"/>
          <w:lang w:val="en-GB"/>
        </w:rPr>
        <w:tab/>
        <w:t xml:space="preserve">                                     </w:t>
      </w:r>
    </w:p>
    <w:p w14:paraId="49173996" w14:textId="77777777" w:rsidR="00837C3B" w:rsidRPr="00937971" w:rsidRDefault="00837C3B" w:rsidP="00837C3B">
      <w:pPr>
        <w:tabs>
          <w:tab w:val="left" w:pos="780"/>
          <w:tab w:val="left" w:pos="5235"/>
          <w:tab w:val="right" w:pos="9072"/>
        </w:tabs>
        <w:spacing w:after="0"/>
        <w:rPr>
          <w:rFonts w:ascii="Times New Roman" w:eastAsia="Calibri" w:hAnsi="Times New Roman" w:cs="Times New Roman"/>
          <w:sz w:val="24"/>
          <w:szCs w:val="24"/>
          <w:lang w:val="en-GB"/>
        </w:rPr>
      </w:pPr>
      <w:r w:rsidRPr="00937971">
        <w:rPr>
          <w:rFonts w:ascii="Times New Roman" w:eastAsia="Calibri" w:hAnsi="Times New Roman" w:cs="Times New Roman"/>
          <w:sz w:val="24"/>
          <w:szCs w:val="24"/>
          <w:lang w:val="en-GB"/>
        </w:rPr>
        <w:t xml:space="preserve">III  </w:t>
      </w:r>
      <w:r w:rsidRPr="00937971">
        <w:rPr>
          <w:rFonts w:ascii="Times New Roman" w:eastAsia="Calibri" w:hAnsi="Times New Roman" w:cs="Times New Roman"/>
          <w:sz w:val="24"/>
          <w:szCs w:val="24"/>
          <w:lang w:val="en-GB"/>
        </w:rPr>
        <w:tab/>
        <w:t xml:space="preserve">                        66.7 (58)                                33.3 (29)                                              </w:t>
      </w:r>
    </w:p>
    <w:p w14:paraId="1B090F2E" w14:textId="77777777" w:rsidR="00837C3B" w:rsidRPr="00937971" w:rsidRDefault="00837C3B" w:rsidP="00837C3B">
      <w:pPr>
        <w:tabs>
          <w:tab w:val="left" w:pos="780"/>
          <w:tab w:val="center" w:pos="4536"/>
          <w:tab w:val="left" w:pos="5130"/>
          <w:tab w:val="left" w:pos="7950"/>
        </w:tabs>
        <w:spacing w:after="0"/>
        <w:rPr>
          <w:rFonts w:ascii="Times New Roman" w:eastAsia="Calibri" w:hAnsi="Times New Roman" w:cs="Times New Roman"/>
          <w:sz w:val="24"/>
          <w:szCs w:val="24"/>
          <w:lang w:val="en-GB"/>
        </w:rPr>
      </w:pPr>
      <w:r w:rsidRPr="00937971">
        <w:rPr>
          <w:rFonts w:ascii="Times New Roman" w:eastAsia="Calibri" w:hAnsi="Times New Roman" w:cs="Times New Roman"/>
          <w:sz w:val="24"/>
          <w:szCs w:val="24"/>
          <w:lang w:val="en-GB"/>
        </w:rPr>
        <w:t xml:space="preserve">IV   </w:t>
      </w:r>
      <w:r w:rsidRPr="00937971">
        <w:rPr>
          <w:rFonts w:ascii="Times New Roman" w:eastAsia="Calibri" w:hAnsi="Times New Roman" w:cs="Times New Roman"/>
          <w:sz w:val="24"/>
          <w:szCs w:val="24"/>
          <w:lang w:val="en-GB"/>
        </w:rPr>
        <w:tab/>
        <w:t xml:space="preserve">                        100 (10)                                 0.0 (0)</w:t>
      </w:r>
      <w:r w:rsidRPr="00937971">
        <w:rPr>
          <w:rFonts w:ascii="Times New Roman" w:eastAsia="Calibri" w:hAnsi="Times New Roman" w:cs="Times New Roman"/>
          <w:sz w:val="24"/>
          <w:szCs w:val="24"/>
          <w:lang w:val="en-GB"/>
        </w:rPr>
        <w:tab/>
        <w:t xml:space="preserve"> </w:t>
      </w:r>
      <w:r w:rsidRPr="00937971">
        <w:rPr>
          <w:rFonts w:ascii="Times New Roman" w:eastAsia="Calibri" w:hAnsi="Times New Roman" w:cs="Times New Roman"/>
          <w:sz w:val="24"/>
          <w:szCs w:val="24"/>
          <w:lang w:val="en-GB"/>
        </w:rPr>
        <w:tab/>
        <w:t xml:space="preserve">                </w:t>
      </w:r>
    </w:p>
    <w:p w14:paraId="45980977" w14:textId="77777777" w:rsidR="00837C3B" w:rsidRPr="00937971" w:rsidRDefault="00837C3B" w:rsidP="00837C3B">
      <w:pPr>
        <w:spacing w:after="0"/>
        <w:rPr>
          <w:rFonts w:ascii="Times New Roman" w:eastAsia="Calibri" w:hAnsi="Times New Roman" w:cs="Times New Roman"/>
          <w:b/>
          <w:sz w:val="24"/>
          <w:szCs w:val="24"/>
          <w:lang w:val="en-GB"/>
        </w:rPr>
      </w:pPr>
    </w:p>
    <w:p w14:paraId="74AFE515" w14:textId="77777777" w:rsidR="00837C3B" w:rsidRPr="00937971" w:rsidRDefault="00837C3B" w:rsidP="00837C3B">
      <w:pPr>
        <w:spacing w:after="0"/>
        <w:rPr>
          <w:rFonts w:ascii="Times New Roman" w:eastAsia="Calibri" w:hAnsi="Times New Roman" w:cs="Times New Roman"/>
          <w:b/>
          <w:sz w:val="24"/>
          <w:szCs w:val="24"/>
          <w:lang w:val="en-GB"/>
        </w:rPr>
      </w:pPr>
      <w:r w:rsidRPr="00937971">
        <w:rPr>
          <w:rFonts w:ascii="Times New Roman" w:eastAsia="Calibri" w:hAnsi="Times New Roman" w:cs="Times New Roman"/>
          <w:b/>
          <w:sz w:val="24"/>
          <w:szCs w:val="24"/>
          <w:lang w:val="en-GB"/>
        </w:rPr>
        <w:t>CD4 cells count</w:t>
      </w:r>
      <w:r w:rsidRPr="00937971">
        <w:rPr>
          <w:rFonts w:ascii="Times New Roman" w:eastAsia="Calibri" w:hAnsi="Times New Roman" w:cs="Times New Roman"/>
          <w:b/>
          <w:sz w:val="24"/>
          <w:szCs w:val="24"/>
          <w:lang w:val="en-GB"/>
        </w:rPr>
        <w:tab/>
      </w:r>
      <w:r w:rsidRPr="00937971">
        <w:rPr>
          <w:rFonts w:ascii="Times New Roman" w:eastAsia="Calibri" w:hAnsi="Times New Roman" w:cs="Times New Roman"/>
          <w:b/>
          <w:sz w:val="24"/>
          <w:szCs w:val="24"/>
          <w:lang w:val="en-GB"/>
        </w:rPr>
        <w:tab/>
      </w:r>
      <w:r w:rsidRPr="00937971">
        <w:rPr>
          <w:rFonts w:ascii="Times New Roman" w:eastAsia="Calibri" w:hAnsi="Times New Roman" w:cs="Times New Roman"/>
          <w:b/>
          <w:sz w:val="24"/>
          <w:szCs w:val="24"/>
          <w:lang w:val="en-GB"/>
        </w:rPr>
        <w:tab/>
      </w:r>
      <w:r w:rsidRPr="00937971">
        <w:rPr>
          <w:rFonts w:ascii="Times New Roman" w:eastAsia="Calibri" w:hAnsi="Times New Roman" w:cs="Times New Roman"/>
          <w:b/>
          <w:sz w:val="24"/>
          <w:szCs w:val="24"/>
          <w:lang w:val="en-GB"/>
        </w:rPr>
        <w:tab/>
      </w:r>
      <w:r w:rsidRPr="00937971">
        <w:rPr>
          <w:rFonts w:ascii="Times New Roman" w:eastAsia="Calibri" w:hAnsi="Times New Roman" w:cs="Times New Roman"/>
          <w:b/>
          <w:sz w:val="24"/>
          <w:szCs w:val="24"/>
          <w:lang w:val="en-GB"/>
        </w:rPr>
        <w:tab/>
      </w:r>
      <w:r w:rsidRPr="00937971">
        <w:rPr>
          <w:rFonts w:ascii="Times New Roman" w:eastAsia="Calibri" w:hAnsi="Times New Roman" w:cs="Times New Roman"/>
          <w:b/>
          <w:sz w:val="24"/>
          <w:szCs w:val="24"/>
          <w:lang w:val="en-GB"/>
        </w:rPr>
        <w:tab/>
      </w:r>
      <w:r w:rsidRPr="00937971">
        <w:rPr>
          <w:rFonts w:ascii="Times New Roman" w:eastAsia="Calibri" w:hAnsi="Times New Roman" w:cs="Times New Roman"/>
          <w:b/>
          <w:sz w:val="24"/>
          <w:szCs w:val="24"/>
          <w:lang w:val="en-GB"/>
        </w:rPr>
        <w:tab/>
      </w:r>
      <w:r w:rsidRPr="00937971">
        <w:rPr>
          <w:rFonts w:ascii="Times New Roman" w:eastAsia="Calibri" w:hAnsi="Times New Roman" w:cs="Times New Roman"/>
          <w:b/>
          <w:sz w:val="24"/>
          <w:szCs w:val="24"/>
          <w:lang w:val="en-GB"/>
        </w:rPr>
        <w:tab/>
      </w:r>
      <w:r w:rsidRPr="00937971">
        <w:rPr>
          <w:rFonts w:ascii="Times New Roman" w:eastAsia="Calibri" w:hAnsi="Times New Roman" w:cs="Times New Roman"/>
          <w:b/>
          <w:sz w:val="24"/>
          <w:szCs w:val="24"/>
          <w:lang w:val="en-GB"/>
        </w:rPr>
        <w:tab/>
        <w:t>0.6</w:t>
      </w:r>
    </w:p>
    <w:p w14:paraId="1AF44214" w14:textId="77777777" w:rsidR="00837C3B" w:rsidRPr="00937971" w:rsidRDefault="00837C3B" w:rsidP="00837C3B">
      <w:pPr>
        <w:tabs>
          <w:tab w:val="center" w:pos="4536"/>
          <w:tab w:val="left" w:pos="8085"/>
          <w:tab w:val="left" w:pos="8190"/>
          <w:tab w:val="left" w:pos="8295"/>
        </w:tabs>
        <w:spacing w:after="0"/>
        <w:rPr>
          <w:rFonts w:ascii="Times New Roman" w:eastAsia="Calibri" w:hAnsi="Times New Roman" w:cs="Times New Roman"/>
          <w:sz w:val="24"/>
          <w:szCs w:val="24"/>
          <w:lang w:val="en-GB"/>
        </w:rPr>
      </w:pPr>
      <w:r w:rsidRPr="00937971">
        <w:rPr>
          <w:rFonts w:ascii="Times New Roman" w:eastAsia="Calibri" w:hAnsi="Times New Roman" w:cs="Times New Roman"/>
          <w:sz w:val="24"/>
          <w:szCs w:val="24"/>
          <w:lang w:val="en-GB"/>
        </w:rPr>
        <w:t>[0-200[                         75.2 (79)</w:t>
      </w:r>
      <w:r w:rsidRPr="00937971">
        <w:rPr>
          <w:rFonts w:ascii="Times New Roman" w:eastAsia="Calibri" w:hAnsi="Times New Roman" w:cs="Times New Roman"/>
          <w:sz w:val="24"/>
          <w:szCs w:val="24"/>
          <w:lang w:val="en-GB"/>
        </w:rPr>
        <w:tab/>
        <w:t xml:space="preserve">                              24.8 (26)</w:t>
      </w:r>
      <w:r w:rsidRPr="00937971">
        <w:rPr>
          <w:rFonts w:ascii="Times New Roman" w:eastAsia="Calibri" w:hAnsi="Times New Roman" w:cs="Times New Roman"/>
          <w:sz w:val="24"/>
          <w:szCs w:val="24"/>
          <w:lang w:val="en-GB"/>
        </w:rPr>
        <w:tab/>
      </w:r>
      <w:r w:rsidRPr="00937971">
        <w:rPr>
          <w:rFonts w:ascii="Times New Roman" w:eastAsia="Calibri" w:hAnsi="Times New Roman" w:cs="Times New Roman"/>
          <w:sz w:val="24"/>
          <w:szCs w:val="24"/>
          <w:lang w:val="en-GB"/>
        </w:rPr>
        <w:tab/>
      </w:r>
      <w:r w:rsidRPr="00937971">
        <w:rPr>
          <w:rFonts w:ascii="Times New Roman" w:eastAsia="Calibri" w:hAnsi="Times New Roman" w:cs="Times New Roman"/>
          <w:sz w:val="24"/>
          <w:szCs w:val="24"/>
          <w:lang w:val="en-GB"/>
        </w:rPr>
        <w:tab/>
        <w:t xml:space="preserve">   </w:t>
      </w:r>
      <w:r w:rsidRPr="00937971">
        <w:rPr>
          <w:rFonts w:ascii="Times New Roman" w:eastAsia="Calibri" w:hAnsi="Times New Roman" w:cs="Times New Roman"/>
          <w:sz w:val="24"/>
          <w:szCs w:val="24"/>
          <w:lang w:val="en-GB"/>
        </w:rPr>
        <w:tab/>
      </w:r>
    </w:p>
    <w:p w14:paraId="2797BF07" w14:textId="77777777" w:rsidR="00837C3B" w:rsidRPr="00937971" w:rsidRDefault="00837C3B" w:rsidP="00837C3B">
      <w:pPr>
        <w:tabs>
          <w:tab w:val="center" w:pos="4536"/>
          <w:tab w:val="left" w:pos="8085"/>
          <w:tab w:val="left" w:pos="8190"/>
          <w:tab w:val="left" w:pos="8295"/>
        </w:tabs>
        <w:spacing w:after="0"/>
        <w:rPr>
          <w:rFonts w:ascii="Times New Roman" w:eastAsia="Calibri" w:hAnsi="Times New Roman" w:cs="Times New Roman"/>
          <w:sz w:val="24"/>
          <w:szCs w:val="24"/>
          <w:lang w:val="en-GB"/>
        </w:rPr>
      </w:pPr>
      <w:r w:rsidRPr="00937971">
        <w:rPr>
          <w:rFonts w:ascii="Times New Roman" w:eastAsia="Calibri" w:hAnsi="Times New Roman" w:cs="Times New Roman"/>
          <w:sz w:val="24"/>
          <w:szCs w:val="24"/>
          <w:lang w:val="en-GB"/>
        </w:rPr>
        <w:t>[200 - 499]                    80.4 (37)</w:t>
      </w:r>
      <w:r w:rsidRPr="00937971">
        <w:rPr>
          <w:rFonts w:ascii="Times New Roman" w:eastAsia="Calibri" w:hAnsi="Times New Roman" w:cs="Times New Roman"/>
          <w:sz w:val="24"/>
          <w:szCs w:val="24"/>
          <w:lang w:val="en-GB"/>
        </w:rPr>
        <w:tab/>
        <w:t xml:space="preserve">                            19.6 (9)</w:t>
      </w:r>
      <w:r w:rsidRPr="00937971">
        <w:rPr>
          <w:rFonts w:ascii="Times New Roman" w:eastAsia="Calibri" w:hAnsi="Times New Roman" w:cs="Times New Roman"/>
          <w:sz w:val="24"/>
          <w:szCs w:val="24"/>
          <w:lang w:val="en-GB"/>
        </w:rPr>
        <w:tab/>
        <w:t xml:space="preserve">           </w:t>
      </w:r>
    </w:p>
    <w:p w14:paraId="03882725" w14:textId="77777777" w:rsidR="00837C3B" w:rsidRPr="00937971" w:rsidRDefault="00837C3B" w:rsidP="00837C3B">
      <w:pPr>
        <w:pBdr>
          <w:bottom w:val="single" w:sz="12" w:space="1" w:color="auto"/>
        </w:pBdr>
        <w:tabs>
          <w:tab w:val="left" w:pos="990"/>
          <w:tab w:val="left" w:pos="5220"/>
          <w:tab w:val="right" w:pos="9072"/>
        </w:tabs>
        <w:spacing w:after="0"/>
        <w:rPr>
          <w:rFonts w:ascii="Times New Roman" w:eastAsia="Calibri" w:hAnsi="Times New Roman" w:cs="Times New Roman"/>
          <w:sz w:val="24"/>
          <w:szCs w:val="24"/>
          <w:lang w:val="en-GB"/>
        </w:rPr>
      </w:pPr>
      <w:r w:rsidRPr="00937971">
        <w:rPr>
          <w:rFonts w:ascii="Times New Roman" w:eastAsia="Calibri" w:hAnsi="Times New Roman" w:cs="Times New Roman"/>
          <w:sz w:val="24"/>
          <w:szCs w:val="24"/>
          <w:lang w:val="en-GB"/>
        </w:rPr>
        <w:t xml:space="preserve">&gt; 500                             83.3 (20)                               16.7 (4)                                                            </w:t>
      </w:r>
      <w:r w:rsidRPr="00937971">
        <w:rPr>
          <w:rFonts w:ascii="Times New Roman" w:eastAsia="Calibri" w:hAnsi="Times New Roman" w:cs="Times New Roman"/>
          <w:sz w:val="24"/>
          <w:szCs w:val="24"/>
          <w:lang w:val="en-GB"/>
        </w:rPr>
        <w:tab/>
      </w:r>
    </w:p>
    <w:p w14:paraId="33780B62" w14:textId="68FEFE48" w:rsidR="00837C3B" w:rsidRPr="00837C3B" w:rsidRDefault="00837C3B" w:rsidP="00837C3B">
      <w:pPr>
        <w:spacing w:line="360" w:lineRule="auto"/>
        <w:jc w:val="both"/>
        <w:rPr>
          <w:rFonts w:ascii="Times New Roman" w:hAnsi="Times New Roman" w:cs="Times New Roman"/>
          <w:sz w:val="24"/>
          <w:szCs w:val="24"/>
          <w:lang w:val="en-GB"/>
        </w:rPr>
      </w:pPr>
      <w:r w:rsidRPr="00937971">
        <w:rPr>
          <w:rFonts w:ascii="Times New Roman" w:eastAsia="Calibri" w:hAnsi="Times New Roman" w:cs="Times New Roman"/>
          <w:sz w:val="24"/>
          <w:szCs w:val="24"/>
          <w:lang w:val="en-GB"/>
        </w:rPr>
        <w:t xml:space="preserve">                                                                        </w:t>
      </w:r>
    </w:p>
    <w:p w14:paraId="23E7A0CA" w14:textId="77777777" w:rsidR="00DE01A3" w:rsidRDefault="00DE01A3" w:rsidP="00837C3B">
      <w:pPr>
        <w:pStyle w:val="c2"/>
        <w:shd w:val="clear" w:color="auto" w:fill="FFFFFF"/>
        <w:spacing w:line="360" w:lineRule="auto"/>
        <w:jc w:val="both"/>
        <w:rPr>
          <w:rStyle w:val="c1"/>
          <w:b/>
          <w:lang w:val="en-GB"/>
        </w:rPr>
      </w:pPr>
    </w:p>
    <w:p w14:paraId="081029B9" w14:textId="77777777" w:rsidR="00DE01A3" w:rsidRDefault="00DE01A3" w:rsidP="00837C3B">
      <w:pPr>
        <w:pStyle w:val="c2"/>
        <w:shd w:val="clear" w:color="auto" w:fill="FFFFFF"/>
        <w:spacing w:line="360" w:lineRule="auto"/>
        <w:jc w:val="both"/>
        <w:rPr>
          <w:rStyle w:val="c1"/>
          <w:b/>
          <w:lang w:val="en-GB"/>
        </w:rPr>
      </w:pPr>
    </w:p>
    <w:p w14:paraId="6F1D447E" w14:textId="77777777" w:rsidR="00DE01A3" w:rsidRDefault="00DE01A3" w:rsidP="00837C3B">
      <w:pPr>
        <w:pStyle w:val="c2"/>
        <w:shd w:val="clear" w:color="auto" w:fill="FFFFFF"/>
        <w:spacing w:line="360" w:lineRule="auto"/>
        <w:jc w:val="both"/>
        <w:rPr>
          <w:rStyle w:val="c1"/>
          <w:b/>
          <w:lang w:val="en-GB"/>
        </w:rPr>
      </w:pPr>
    </w:p>
    <w:p w14:paraId="50D98F02" w14:textId="77777777" w:rsidR="00DE01A3" w:rsidRDefault="00DE01A3" w:rsidP="00837C3B">
      <w:pPr>
        <w:pStyle w:val="c2"/>
        <w:shd w:val="clear" w:color="auto" w:fill="FFFFFF"/>
        <w:spacing w:line="360" w:lineRule="auto"/>
        <w:jc w:val="both"/>
        <w:rPr>
          <w:rStyle w:val="c1"/>
          <w:b/>
          <w:lang w:val="en-GB"/>
        </w:rPr>
      </w:pPr>
    </w:p>
    <w:p w14:paraId="1A91D0E7" w14:textId="29842984" w:rsidR="00A64736" w:rsidRPr="00837C3B" w:rsidRDefault="00837C3B" w:rsidP="00837C3B">
      <w:pPr>
        <w:pStyle w:val="c2"/>
        <w:shd w:val="clear" w:color="auto" w:fill="FFFFFF"/>
        <w:spacing w:line="360" w:lineRule="auto"/>
        <w:jc w:val="both"/>
        <w:rPr>
          <w:b/>
          <w:lang w:val="en-GB"/>
        </w:rPr>
      </w:pPr>
      <w:r w:rsidRPr="00837C3B">
        <w:rPr>
          <w:rStyle w:val="c1"/>
          <w:b/>
          <w:lang w:val="en-GB"/>
        </w:rPr>
        <w:lastRenderedPageBreak/>
        <w:t>4. Discussion</w:t>
      </w:r>
    </w:p>
    <w:p w14:paraId="40060F33" w14:textId="77777777" w:rsidR="005457AD" w:rsidRDefault="00A64736" w:rsidP="005457AD">
      <w:pPr>
        <w:pStyle w:val="c2"/>
        <w:shd w:val="clear" w:color="auto" w:fill="FFFFFF"/>
        <w:spacing w:before="0" w:beforeAutospacing="0" w:after="0" w:afterAutospacing="0" w:line="360" w:lineRule="auto"/>
        <w:jc w:val="both"/>
        <w:rPr>
          <w:lang w:val="en-GB"/>
        </w:rPr>
      </w:pPr>
      <w:r w:rsidRPr="00837C3B">
        <w:rPr>
          <w:rStyle w:val="c1"/>
          <w:lang w:val="en-GB"/>
        </w:rPr>
        <w:t xml:space="preserve">This study reports the antifungal resistance level of </w:t>
      </w:r>
      <w:r w:rsidRPr="00837C3B">
        <w:rPr>
          <w:rStyle w:val="c1"/>
          <w:i/>
          <w:lang w:val="en-GB"/>
        </w:rPr>
        <w:t>Candida</w:t>
      </w:r>
      <w:r w:rsidRPr="00837C3B">
        <w:rPr>
          <w:rStyle w:val="c1"/>
          <w:lang w:val="en-GB"/>
        </w:rPr>
        <w:t xml:space="preserve"> species collected from people living with HIV in Gabon. Among these patients, women were predominant, as previously reported in the general population</w:t>
      </w:r>
      <w:r w:rsidR="007010D8" w:rsidRPr="00837C3B">
        <w:rPr>
          <w:rStyle w:val="c1"/>
          <w:lang w:val="en-GB"/>
        </w:rPr>
        <w:t xml:space="preserve"> </w:t>
      </w:r>
      <w:r w:rsidR="007B19FF" w:rsidRPr="00837C3B">
        <w:rPr>
          <w:rStyle w:val="c1"/>
          <w:lang w:val="en-GB"/>
        </w:rPr>
        <w:t>(</w:t>
      </w:r>
      <w:r w:rsidR="007B19FF" w:rsidRPr="00837C3B">
        <w:rPr>
          <w:lang w:val="en-GB"/>
        </w:rPr>
        <w:t>EDSG-II, 2012</w:t>
      </w:r>
      <w:r w:rsidR="007B19FF" w:rsidRPr="00837C3B">
        <w:rPr>
          <w:rStyle w:val="c1"/>
          <w:lang w:val="en-GB"/>
        </w:rPr>
        <w:t>)</w:t>
      </w:r>
      <w:r w:rsidRPr="00837C3B">
        <w:rPr>
          <w:rStyle w:val="c1"/>
          <w:lang w:val="en-GB"/>
        </w:rPr>
        <w:t>. Moreover, participants aged less than 50 years were the most frequent in the study population, as observed by others</w:t>
      </w:r>
      <w:r w:rsidR="007B19FF" w:rsidRPr="00837C3B">
        <w:rPr>
          <w:rStyle w:val="c1"/>
          <w:lang w:val="en-GB"/>
        </w:rPr>
        <w:t xml:space="preserve"> (</w:t>
      </w:r>
      <w:r w:rsidR="007B19FF" w:rsidRPr="00837C3B">
        <w:rPr>
          <w:lang w:val="en-GB"/>
        </w:rPr>
        <w:t>Rosenberg NE et al., 2023</w:t>
      </w:r>
      <w:r w:rsidR="007B19FF" w:rsidRPr="00837C3B">
        <w:rPr>
          <w:rStyle w:val="c1"/>
          <w:lang w:val="en-GB"/>
        </w:rPr>
        <w:t>)</w:t>
      </w:r>
      <w:r w:rsidRPr="00837C3B">
        <w:rPr>
          <w:rStyle w:val="c1"/>
          <w:lang w:val="en-GB"/>
        </w:rPr>
        <w:t>.</w:t>
      </w:r>
    </w:p>
    <w:p w14:paraId="52A5D261" w14:textId="50CCF882" w:rsidR="005457AD" w:rsidRDefault="00A64736" w:rsidP="005457AD">
      <w:pPr>
        <w:pStyle w:val="c2"/>
        <w:shd w:val="clear" w:color="auto" w:fill="FFFFFF"/>
        <w:spacing w:before="0" w:beforeAutospacing="0" w:after="0" w:afterAutospacing="0" w:line="360" w:lineRule="auto"/>
        <w:jc w:val="both"/>
        <w:rPr>
          <w:lang w:val="en-GB"/>
        </w:rPr>
      </w:pPr>
      <w:r w:rsidRPr="00837C3B">
        <w:rPr>
          <w:rStyle w:val="c1"/>
          <w:lang w:val="en-GB"/>
        </w:rPr>
        <w:t xml:space="preserve">Oral colonization by </w:t>
      </w:r>
      <w:r w:rsidRPr="00837C3B">
        <w:rPr>
          <w:rStyle w:val="c1"/>
          <w:i/>
          <w:lang w:val="en-GB"/>
        </w:rPr>
        <w:t>Candida</w:t>
      </w:r>
      <w:r w:rsidRPr="00837C3B">
        <w:rPr>
          <w:rStyle w:val="c1"/>
          <w:lang w:val="en-GB"/>
        </w:rPr>
        <w:t xml:space="preserve"> species is common in PLHIV, as found in studies carried out in China</w:t>
      </w:r>
      <w:r w:rsidR="007B19FF" w:rsidRPr="00837C3B">
        <w:rPr>
          <w:rStyle w:val="c1"/>
          <w:lang w:val="en-GB"/>
        </w:rPr>
        <w:t xml:space="preserve"> (</w:t>
      </w:r>
      <w:r w:rsidR="007B19FF" w:rsidRPr="00837C3B">
        <w:rPr>
          <w:lang w:val="en-GB"/>
        </w:rPr>
        <w:t>Shu W, 2020</w:t>
      </w:r>
      <w:r w:rsidR="00F41C1C" w:rsidRPr="00837C3B">
        <w:rPr>
          <w:rStyle w:val="c1"/>
          <w:lang w:val="en-GB"/>
        </w:rPr>
        <w:t>)</w:t>
      </w:r>
      <w:r w:rsidRPr="00837C3B">
        <w:rPr>
          <w:rStyle w:val="c1"/>
          <w:lang w:val="en-GB"/>
        </w:rPr>
        <w:t>, Brazil</w:t>
      </w:r>
      <w:r w:rsidR="007B19FF" w:rsidRPr="00837C3B">
        <w:rPr>
          <w:rStyle w:val="c1"/>
          <w:lang w:val="en-GB"/>
        </w:rPr>
        <w:t xml:space="preserve"> (</w:t>
      </w:r>
      <w:r w:rsidR="007B19FF" w:rsidRPr="00837C3B">
        <w:rPr>
          <w:noProof/>
          <w:lang w:val="en-GB"/>
        </w:rPr>
        <w:t>Goulart L,</w:t>
      </w:r>
      <w:r w:rsidR="00F41C1C" w:rsidRPr="00837C3B">
        <w:rPr>
          <w:noProof/>
          <w:lang w:val="en-GB"/>
        </w:rPr>
        <w:t>2018</w:t>
      </w:r>
      <w:r w:rsidR="007B19FF" w:rsidRPr="00837C3B">
        <w:rPr>
          <w:rStyle w:val="c1"/>
          <w:lang w:val="en-GB"/>
        </w:rPr>
        <w:t>)</w:t>
      </w:r>
      <w:r w:rsidRPr="00837C3B">
        <w:rPr>
          <w:rStyle w:val="c1"/>
          <w:lang w:val="en-GB"/>
        </w:rPr>
        <w:t xml:space="preserve">, and Nigeria </w:t>
      </w:r>
      <w:r w:rsidR="00F41C1C" w:rsidRPr="00837C3B">
        <w:rPr>
          <w:rStyle w:val="c1"/>
          <w:lang w:val="en-GB"/>
        </w:rPr>
        <w:t>(</w:t>
      </w:r>
      <w:proofErr w:type="spellStart"/>
      <w:r w:rsidR="00415BC1">
        <w:rPr>
          <w:lang w:val="en-GB"/>
        </w:rPr>
        <w:t>Osaigbovo</w:t>
      </w:r>
      <w:proofErr w:type="spellEnd"/>
      <w:r w:rsidR="00415BC1">
        <w:rPr>
          <w:lang w:val="en-GB"/>
        </w:rPr>
        <w:t xml:space="preserve"> I</w:t>
      </w:r>
      <w:r w:rsidR="00F41C1C" w:rsidRPr="00837C3B">
        <w:rPr>
          <w:lang w:val="en-GB"/>
        </w:rPr>
        <w:t xml:space="preserve">, </w:t>
      </w:r>
      <w:r w:rsidR="00F41C1C" w:rsidRPr="00837C3B">
        <w:rPr>
          <w:noProof/>
          <w:lang w:val="en-GB"/>
        </w:rPr>
        <w:t>2017</w:t>
      </w:r>
      <w:r w:rsidR="00F41C1C" w:rsidRPr="00837C3B">
        <w:rPr>
          <w:rStyle w:val="c1"/>
          <w:lang w:val="en-GB"/>
        </w:rPr>
        <w:t>)</w:t>
      </w:r>
      <w:r w:rsidRPr="00837C3B">
        <w:rPr>
          <w:rStyle w:val="c1"/>
          <w:lang w:val="en-GB"/>
        </w:rPr>
        <w:t>.</w:t>
      </w:r>
    </w:p>
    <w:p w14:paraId="14EE1181" w14:textId="4C658172" w:rsidR="005457AD" w:rsidRDefault="00A64736" w:rsidP="005457AD">
      <w:pPr>
        <w:pStyle w:val="c2"/>
        <w:shd w:val="clear" w:color="auto" w:fill="FFFFFF"/>
        <w:spacing w:before="0" w:beforeAutospacing="0" w:after="0" w:afterAutospacing="0" w:line="360" w:lineRule="auto"/>
        <w:jc w:val="both"/>
        <w:rPr>
          <w:lang w:val="en-GB"/>
        </w:rPr>
      </w:pPr>
      <w:r w:rsidRPr="00837C3B">
        <w:rPr>
          <w:rStyle w:val="c1"/>
          <w:lang w:val="en-GB"/>
        </w:rPr>
        <w:t xml:space="preserve">The present study underlined that oropharyngeal candidiasis was common in PLHIV with a declining immune response. </w:t>
      </w:r>
      <w:r w:rsidR="00CB7641">
        <w:rPr>
          <w:rStyle w:val="c1"/>
          <w:lang w:val="en-GB"/>
        </w:rPr>
        <w:t>Indeed, OPC were found (near 80%)</w:t>
      </w:r>
      <w:r w:rsidRPr="00837C3B">
        <w:rPr>
          <w:rStyle w:val="c1"/>
          <w:lang w:val="en-GB"/>
        </w:rPr>
        <w:t xml:space="preserve"> in patients with low CD4</w:t>
      </w:r>
      <w:r w:rsidR="00F41C1C" w:rsidRPr="00837C3B">
        <w:rPr>
          <w:rStyle w:val="c1"/>
          <w:lang w:val="en-GB"/>
        </w:rPr>
        <w:t xml:space="preserve"> cell counts (</w:t>
      </w:r>
      <w:r w:rsidR="00F41C1C" w:rsidRPr="00837C3B">
        <w:rPr>
          <w:lang w:val="en-GB"/>
        </w:rPr>
        <w:t xml:space="preserve">Shu W, 2020; </w:t>
      </w:r>
      <w:proofErr w:type="spellStart"/>
      <w:r w:rsidR="00F41C1C" w:rsidRPr="00837C3B">
        <w:rPr>
          <w:lang w:val="en-GB"/>
        </w:rPr>
        <w:t>Ambe</w:t>
      </w:r>
      <w:proofErr w:type="spellEnd"/>
      <w:r w:rsidR="00F41C1C" w:rsidRPr="00837C3B">
        <w:rPr>
          <w:noProof/>
          <w:lang w:val="en-GB"/>
        </w:rPr>
        <w:t xml:space="preserve"> NF, 2020</w:t>
      </w:r>
      <w:r w:rsidR="00F41C1C" w:rsidRPr="00837C3B">
        <w:rPr>
          <w:rStyle w:val="c1"/>
          <w:lang w:val="en-GB"/>
        </w:rPr>
        <w:t>).</w:t>
      </w:r>
    </w:p>
    <w:p w14:paraId="47EC500A" w14:textId="77777777" w:rsidR="005457AD" w:rsidRDefault="00A64736" w:rsidP="005457AD">
      <w:pPr>
        <w:pStyle w:val="c2"/>
        <w:shd w:val="clear" w:color="auto" w:fill="FFFFFF"/>
        <w:spacing w:before="0" w:beforeAutospacing="0" w:after="0" w:afterAutospacing="0" w:line="360" w:lineRule="auto"/>
        <w:jc w:val="both"/>
        <w:rPr>
          <w:lang w:val="en-GB"/>
        </w:rPr>
      </w:pPr>
      <w:r w:rsidRPr="00837C3B">
        <w:rPr>
          <w:rStyle w:val="c1"/>
          <w:lang w:val="en-GB"/>
        </w:rPr>
        <w:t>As reported elsewhere, half of these HIV-infected patients with OPC had at least one clinical symptom</w:t>
      </w:r>
      <w:r w:rsidR="00F41C1C" w:rsidRPr="00837C3B">
        <w:rPr>
          <w:rStyle w:val="c1"/>
          <w:lang w:val="en-GB"/>
        </w:rPr>
        <w:t xml:space="preserve"> (</w:t>
      </w:r>
      <w:r w:rsidR="00F41C1C" w:rsidRPr="00837C3B">
        <w:rPr>
          <w:lang w:val="en-GB"/>
        </w:rPr>
        <w:t>Shu W, 2020</w:t>
      </w:r>
      <w:r w:rsidR="00C1360A">
        <w:rPr>
          <w:lang w:val="en-GB"/>
        </w:rPr>
        <w:t xml:space="preserve">, </w:t>
      </w:r>
      <w:r w:rsidR="00C1360A" w:rsidRPr="00A61E8C">
        <w:rPr>
          <w:iCs/>
          <w:noProof/>
          <w:lang w:val="en-GB"/>
        </w:rPr>
        <w:t>Yuliana</w:t>
      </w:r>
      <w:r w:rsidR="00C1360A">
        <w:rPr>
          <w:iCs/>
          <w:noProof/>
          <w:lang w:val="en-GB"/>
        </w:rPr>
        <w:t xml:space="preserve"> D</w:t>
      </w:r>
      <w:r w:rsidR="00C1360A" w:rsidRPr="00A61E8C">
        <w:rPr>
          <w:iCs/>
          <w:noProof/>
          <w:lang w:val="en-GB"/>
        </w:rPr>
        <w:t>,</w:t>
      </w:r>
      <w:r w:rsidR="00C1360A">
        <w:rPr>
          <w:iCs/>
          <w:noProof/>
          <w:lang w:val="en-GB"/>
        </w:rPr>
        <w:t xml:space="preserve"> 2025</w:t>
      </w:r>
      <w:r w:rsidR="00F41C1C" w:rsidRPr="00837C3B">
        <w:rPr>
          <w:rStyle w:val="c1"/>
          <w:lang w:val="en-GB"/>
        </w:rPr>
        <w:t>)</w:t>
      </w:r>
      <w:r w:rsidRPr="00837C3B">
        <w:rPr>
          <w:rStyle w:val="c1"/>
          <w:lang w:val="en-GB"/>
        </w:rPr>
        <w:t>. Pseudomembranous candidiasis and angular cheilitis candidiasis were the most common clinical forms</w:t>
      </w:r>
      <w:r w:rsidR="00F21C83" w:rsidRPr="00837C3B">
        <w:rPr>
          <w:rStyle w:val="c1"/>
          <w:lang w:val="en-GB"/>
        </w:rPr>
        <w:t xml:space="preserve"> (</w:t>
      </w:r>
      <w:r w:rsidR="00F21C83" w:rsidRPr="00837C3B">
        <w:rPr>
          <w:lang w:val="en-GB"/>
        </w:rPr>
        <w:t>Shu W, 2020</w:t>
      </w:r>
      <w:r w:rsidR="00F21C83" w:rsidRPr="00837C3B">
        <w:rPr>
          <w:rStyle w:val="c1"/>
          <w:lang w:val="en-GB"/>
        </w:rPr>
        <w:t>).</w:t>
      </w:r>
    </w:p>
    <w:p w14:paraId="0B3FD272" w14:textId="77777777" w:rsidR="005457AD" w:rsidRDefault="00A64736" w:rsidP="005457AD">
      <w:pPr>
        <w:pStyle w:val="c2"/>
        <w:shd w:val="clear" w:color="auto" w:fill="FFFFFF"/>
        <w:spacing w:before="0" w:beforeAutospacing="0" w:after="0" w:afterAutospacing="0" w:line="360" w:lineRule="auto"/>
        <w:jc w:val="both"/>
        <w:rPr>
          <w:lang w:val="en-GB"/>
        </w:rPr>
      </w:pPr>
      <w:r w:rsidRPr="00837C3B">
        <w:rPr>
          <w:rStyle w:val="c1"/>
          <w:lang w:val="en-GB"/>
        </w:rPr>
        <w:t xml:space="preserve">The study also revealed </w:t>
      </w:r>
      <w:r w:rsidR="00AB0665" w:rsidRPr="00837C3B">
        <w:rPr>
          <w:rStyle w:val="c1"/>
          <w:i/>
          <w:lang w:val="en-GB"/>
        </w:rPr>
        <w:t>C.</w:t>
      </w:r>
      <w:r w:rsidRPr="00837C3B">
        <w:rPr>
          <w:rStyle w:val="c1"/>
          <w:i/>
          <w:lang w:val="en-GB"/>
        </w:rPr>
        <w:t>albicans</w:t>
      </w:r>
      <w:r w:rsidRPr="00837C3B">
        <w:rPr>
          <w:rStyle w:val="c1"/>
          <w:lang w:val="en-GB"/>
        </w:rPr>
        <w:t xml:space="preserve"> as the predominant species, which is in agreement with previous studies carried out elsewhere</w:t>
      </w:r>
      <w:r w:rsidR="00F21C83" w:rsidRPr="00837C3B">
        <w:rPr>
          <w:rStyle w:val="c1"/>
          <w:lang w:val="en-GB"/>
        </w:rPr>
        <w:t xml:space="preserve"> </w:t>
      </w:r>
      <w:r w:rsidR="00F41C1C" w:rsidRPr="00837C3B">
        <w:rPr>
          <w:rStyle w:val="c1"/>
          <w:lang w:val="en-GB"/>
        </w:rPr>
        <w:t>(</w:t>
      </w:r>
      <w:proofErr w:type="spellStart"/>
      <w:r w:rsidR="00402ACB">
        <w:fldChar w:fldCharType="begin"/>
      </w:r>
      <w:r w:rsidR="00402ACB" w:rsidRPr="00000268">
        <w:rPr>
          <w:lang w:val="en-GB"/>
        </w:rPr>
        <w:instrText xml:space="preserve"> HYPERLINK "https://pubmed.ncbi.nlm.nih.gov/?sort=fauth&amp;term=Musinguzi+B&amp;cauthor_id=39593167" </w:instrText>
      </w:r>
      <w:r w:rsidR="00402ACB">
        <w:fldChar w:fldCharType="separate"/>
      </w:r>
      <w:r w:rsidR="00F21C83" w:rsidRPr="00837C3B">
        <w:rPr>
          <w:rStyle w:val="Hyperlink"/>
          <w:color w:val="auto"/>
          <w:u w:val="none"/>
          <w:lang w:val="en-GB"/>
        </w:rPr>
        <w:t>Musinguzi</w:t>
      </w:r>
      <w:proofErr w:type="spellEnd"/>
      <w:r w:rsidR="00402ACB">
        <w:rPr>
          <w:rStyle w:val="Hyperlink"/>
          <w:color w:val="auto"/>
          <w:u w:val="none"/>
          <w:lang w:val="en-GB"/>
        </w:rPr>
        <w:fldChar w:fldCharType="end"/>
      </w:r>
      <w:r w:rsidR="00F21C83" w:rsidRPr="00837C3B">
        <w:rPr>
          <w:rStyle w:val="author-sup-separator"/>
          <w:shd w:val="clear" w:color="auto" w:fill="FFFFFF"/>
          <w:vertAlign w:val="superscript"/>
          <w:lang w:val="en-GB"/>
        </w:rPr>
        <w:t xml:space="preserve"> </w:t>
      </w:r>
      <w:r w:rsidR="00F21C83" w:rsidRPr="00837C3B">
        <w:rPr>
          <w:rStyle w:val="authors-list-item"/>
          <w:shd w:val="clear" w:color="auto" w:fill="FFFFFF"/>
          <w:lang w:val="en-GB"/>
        </w:rPr>
        <w:t>B</w:t>
      </w:r>
      <w:r w:rsidR="00F21C83" w:rsidRPr="00837C3B">
        <w:rPr>
          <w:lang w:val="en-GB"/>
        </w:rPr>
        <w:t>, 2024;</w:t>
      </w:r>
      <w:r w:rsidR="00F41C1C" w:rsidRPr="00837C3B">
        <w:rPr>
          <w:lang w:val="en-GB"/>
        </w:rPr>
        <w:t xml:space="preserve"> </w:t>
      </w:r>
      <w:proofErr w:type="spellStart"/>
      <w:r w:rsidR="00F41C1C" w:rsidRPr="00837C3B">
        <w:rPr>
          <w:lang w:val="en-GB"/>
        </w:rPr>
        <w:t>Ambe</w:t>
      </w:r>
      <w:proofErr w:type="spellEnd"/>
      <w:r w:rsidR="00F41C1C" w:rsidRPr="00837C3B">
        <w:rPr>
          <w:noProof/>
          <w:lang w:val="en-GB"/>
        </w:rPr>
        <w:t xml:space="preserve"> NF, 2020</w:t>
      </w:r>
      <w:r w:rsidR="00F21C83" w:rsidRPr="00837C3B">
        <w:rPr>
          <w:noProof/>
          <w:lang w:val="en-GB"/>
        </w:rPr>
        <w:t>; Maheshwari M,2016</w:t>
      </w:r>
      <w:r w:rsidR="00F41C1C" w:rsidRPr="00837C3B">
        <w:rPr>
          <w:rStyle w:val="c1"/>
          <w:lang w:val="en-GB"/>
        </w:rPr>
        <w:t>).</w:t>
      </w:r>
    </w:p>
    <w:p w14:paraId="4ED53BA9" w14:textId="77777777" w:rsidR="005457AD" w:rsidRDefault="00A64736" w:rsidP="005457AD">
      <w:pPr>
        <w:pStyle w:val="c2"/>
        <w:shd w:val="clear" w:color="auto" w:fill="FFFFFF"/>
        <w:spacing w:before="0" w:beforeAutospacing="0" w:after="0" w:afterAutospacing="0" w:line="360" w:lineRule="auto"/>
        <w:jc w:val="both"/>
        <w:rPr>
          <w:rStyle w:val="c1"/>
          <w:lang w:val="en-GB"/>
        </w:rPr>
      </w:pPr>
      <w:r w:rsidRPr="00837C3B">
        <w:rPr>
          <w:rStyle w:val="c1"/>
          <w:lang w:val="en-GB"/>
        </w:rPr>
        <w:t xml:space="preserve">Non-albicans </w:t>
      </w:r>
      <w:r w:rsidRPr="00837C3B">
        <w:rPr>
          <w:rStyle w:val="c1"/>
          <w:i/>
          <w:lang w:val="en-GB"/>
        </w:rPr>
        <w:t>Candida</w:t>
      </w:r>
      <w:r w:rsidRPr="00837C3B">
        <w:rPr>
          <w:rStyle w:val="c1"/>
          <w:lang w:val="en-GB"/>
        </w:rPr>
        <w:t xml:space="preserve"> species were also frequently found.</w:t>
      </w:r>
      <w:r w:rsidR="00AB0665" w:rsidRPr="00837C3B">
        <w:rPr>
          <w:rStyle w:val="c1"/>
          <w:i/>
          <w:lang w:val="en-GB"/>
        </w:rPr>
        <w:t xml:space="preserve"> C.</w:t>
      </w:r>
      <w:r w:rsidRPr="00837C3B">
        <w:rPr>
          <w:rStyle w:val="c1"/>
          <w:i/>
          <w:lang w:val="en-GB"/>
        </w:rPr>
        <w:t>krusei</w:t>
      </w:r>
      <w:r w:rsidRPr="00837C3B">
        <w:rPr>
          <w:rStyle w:val="c1"/>
          <w:lang w:val="en-GB"/>
        </w:rPr>
        <w:t xml:space="preserve"> isolates were the most frequent, followed by </w:t>
      </w:r>
      <w:r w:rsidR="00AB0665" w:rsidRPr="00837C3B">
        <w:rPr>
          <w:rStyle w:val="c1"/>
          <w:i/>
          <w:lang w:val="en-GB"/>
        </w:rPr>
        <w:t>C.</w:t>
      </w:r>
      <w:r w:rsidRPr="00837C3B">
        <w:rPr>
          <w:rStyle w:val="c1"/>
          <w:i/>
          <w:lang w:val="en-GB"/>
        </w:rPr>
        <w:t>glabrata</w:t>
      </w:r>
      <w:r w:rsidRPr="00837C3B">
        <w:rPr>
          <w:rStyle w:val="c1"/>
          <w:lang w:val="en-GB"/>
        </w:rPr>
        <w:t xml:space="preserve"> in the present study</w:t>
      </w:r>
      <w:r w:rsidR="00A61E8C">
        <w:rPr>
          <w:rStyle w:val="c1"/>
          <w:lang w:val="en-GB"/>
        </w:rPr>
        <w:t xml:space="preserve"> (</w:t>
      </w:r>
      <w:proofErr w:type="spellStart"/>
      <w:r w:rsidR="00A61E8C" w:rsidRPr="00A61E8C">
        <w:rPr>
          <w:lang w:val="en-GB"/>
        </w:rPr>
        <w:t>Obili</w:t>
      </w:r>
      <w:proofErr w:type="spellEnd"/>
      <w:r w:rsidR="00A61E8C" w:rsidRPr="00A61E8C">
        <w:rPr>
          <w:lang w:val="en-GB"/>
        </w:rPr>
        <w:t xml:space="preserve"> GS,</w:t>
      </w:r>
      <w:r w:rsidR="00A61E8C">
        <w:rPr>
          <w:lang w:val="en-GB"/>
        </w:rPr>
        <w:t xml:space="preserve"> 2025)</w:t>
      </w:r>
      <w:r w:rsidRPr="00837C3B">
        <w:rPr>
          <w:rStyle w:val="c1"/>
          <w:lang w:val="en-GB"/>
        </w:rPr>
        <w:t>. Identification of prevalent species in epidemiological studies is crucial and may assist in therapeutic decision-making. The emergence of these non-albicans species presents a challenge due to their capacity to develop resistance to the antifungals most frequently employed, such as fluconazole</w:t>
      </w:r>
      <w:r w:rsidR="00F21C83" w:rsidRPr="00837C3B">
        <w:rPr>
          <w:rStyle w:val="c1"/>
          <w:lang w:val="en-GB"/>
        </w:rPr>
        <w:t xml:space="preserve"> (</w:t>
      </w:r>
      <w:r w:rsidR="00F21C83" w:rsidRPr="00837C3B">
        <w:rPr>
          <w:noProof/>
          <w:lang w:val="en-GB"/>
        </w:rPr>
        <w:t>Lamichhane K</w:t>
      </w:r>
      <w:r w:rsidR="00F21C83" w:rsidRPr="00837C3B">
        <w:rPr>
          <w:lang w:val="en-GB"/>
        </w:rPr>
        <w:t>, 2020</w:t>
      </w:r>
      <w:r w:rsidR="00F21C83" w:rsidRPr="00837C3B">
        <w:rPr>
          <w:rStyle w:val="c1"/>
          <w:lang w:val="en-GB"/>
        </w:rPr>
        <w:t>)</w:t>
      </w:r>
      <w:r w:rsidRPr="00837C3B">
        <w:rPr>
          <w:rStyle w:val="c1"/>
          <w:lang w:val="en-GB"/>
        </w:rPr>
        <w:t xml:space="preserve">. The rise of difficult-to-treat </w:t>
      </w:r>
      <w:r w:rsidRPr="00837C3B">
        <w:rPr>
          <w:rStyle w:val="c1"/>
          <w:i/>
          <w:lang w:val="en-GB"/>
        </w:rPr>
        <w:t>Candida</w:t>
      </w:r>
      <w:r w:rsidRPr="00837C3B">
        <w:rPr>
          <w:rStyle w:val="c1"/>
          <w:lang w:val="en-GB"/>
        </w:rPr>
        <w:t xml:space="preserve"> infections is due to host factors and antifungal resistance</w:t>
      </w:r>
      <w:r w:rsidR="00F21C83" w:rsidRPr="00837C3B">
        <w:rPr>
          <w:rStyle w:val="c1"/>
          <w:lang w:val="en-GB"/>
        </w:rPr>
        <w:t xml:space="preserve"> (</w:t>
      </w:r>
      <w:r w:rsidR="00F21C83" w:rsidRPr="00837C3B">
        <w:rPr>
          <w:lang w:val="en-GB"/>
        </w:rPr>
        <w:t xml:space="preserve">Cornely OA, 2025; </w:t>
      </w:r>
      <w:r w:rsidR="00F21C83" w:rsidRPr="00837C3B">
        <w:rPr>
          <w:noProof/>
          <w:lang w:val="en-GB"/>
        </w:rPr>
        <w:t>Siopi M, 2023</w:t>
      </w:r>
      <w:r w:rsidR="00F21C83" w:rsidRPr="00837C3B">
        <w:rPr>
          <w:rStyle w:val="c1"/>
          <w:lang w:val="en-GB"/>
        </w:rPr>
        <w:t>)</w:t>
      </w:r>
      <w:r w:rsidRPr="00837C3B">
        <w:rPr>
          <w:rStyle w:val="c1"/>
          <w:lang w:val="en-GB"/>
        </w:rPr>
        <w:t xml:space="preserve">. </w:t>
      </w:r>
    </w:p>
    <w:p w14:paraId="26303BC7" w14:textId="71CD6D28" w:rsidR="005457AD" w:rsidRDefault="00A64736" w:rsidP="005457AD">
      <w:pPr>
        <w:pStyle w:val="c2"/>
        <w:shd w:val="clear" w:color="auto" w:fill="FFFFFF"/>
        <w:spacing w:before="0" w:beforeAutospacing="0" w:after="0" w:afterAutospacing="0" w:line="360" w:lineRule="auto"/>
        <w:jc w:val="both"/>
        <w:rPr>
          <w:lang w:val="en-GB"/>
        </w:rPr>
      </w:pPr>
      <w:r w:rsidRPr="00837C3B">
        <w:rPr>
          <w:rStyle w:val="c1"/>
          <w:lang w:val="en-GB"/>
        </w:rPr>
        <w:t xml:space="preserve">Alternatively, three different species of </w:t>
      </w:r>
      <w:r w:rsidRPr="00837C3B">
        <w:rPr>
          <w:rStyle w:val="c1"/>
          <w:i/>
          <w:lang w:val="en-GB"/>
        </w:rPr>
        <w:t>Candida</w:t>
      </w:r>
      <w:r w:rsidRPr="00837C3B">
        <w:rPr>
          <w:rStyle w:val="c1"/>
          <w:lang w:val="en-GB"/>
        </w:rPr>
        <w:t xml:space="preserve"> were found in two clinical samples while two different species infected twenty-eight samples. The coexistence of various species in the same clinical specimen h</w:t>
      </w:r>
      <w:r w:rsidR="00F21C83" w:rsidRPr="00837C3B">
        <w:rPr>
          <w:rStyle w:val="c1"/>
          <w:lang w:val="en-GB"/>
        </w:rPr>
        <w:t>as been reported elsewhere (</w:t>
      </w:r>
      <w:proofErr w:type="spellStart"/>
      <w:r w:rsidR="00F21C83" w:rsidRPr="00837C3B">
        <w:rPr>
          <w:noProof/>
          <w:lang w:val="en-GB"/>
        </w:rPr>
        <w:t>Siopi</w:t>
      </w:r>
      <w:proofErr w:type="spellEnd"/>
      <w:r w:rsidR="00F21C83" w:rsidRPr="00837C3B">
        <w:rPr>
          <w:noProof/>
          <w:lang w:val="en-GB"/>
        </w:rPr>
        <w:t xml:space="preserve"> M,</w:t>
      </w:r>
      <w:r w:rsidR="00F21C83" w:rsidRPr="00837C3B">
        <w:rPr>
          <w:lang w:val="en-GB"/>
        </w:rPr>
        <w:t xml:space="preserve"> 2023</w:t>
      </w:r>
      <w:r w:rsidR="00F21C83" w:rsidRPr="00837C3B">
        <w:rPr>
          <w:rStyle w:val="c1"/>
          <w:lang w:val="en-GB"/>
        </w:rPr>
        <w:t>).</w:t>
      </w:r>
      <w:r w:rsidR="00402ACB">
        <w:rPr>
          <w:rStyle w:val="c1"/>
          <w:lang w:val="en-GB"/>
        </w:rPr>
        <w:t xml:space="preserve"> </w:t>
      </w:r>
    </w:p>
    <w:p w14:paraId="02CC804F" w14:textId="77777777" w:rsidR="005457AD" w:rsidRDefault="00A64736" w:rsidP="005457AD">
      <w:pPr>
        <w:pStyle w:val="c2"/>
        <w:shd w:val="clear" w:color="auto" w:fill="FFFFFF"/>
        <w:spacing w:before="0" w:beforeAutospacing="0" w:after="0" w:afterAutospacing="0" w:line="360" w:lineRule="auto"/>
        <w:jc w:val="both"/>
        <w:rPr>
          <w:lang w:val="en-GB"/>
        </w:rPr>
      </w:pPr>
      <w:r w:rsidRPr="00837C3B">
        <w:rPr>
          <w:rStyle w:val="c1"/>
          <w:lang w:val="en-GB"/>
        </w:rPr>
        <w:t xml:space="preserve">Resistance to fluconazole of </w:t>
      </w:r>
      <w:r w:rsidRPr="00837C3B">
        <w:rPr>
          <w:rStyle w:val="c1"/>
          <w:i/>
          <w:lang w:val="en-GB"/>
        </w:rPr>
        <w:t>Candida</w:t>
      </w:r>
      <w:r w:rsidRPr="00837C3B">
        <w:rPr>
          <w:rStyle w:val="c1"/>
          <w:lang w:val="en-GB"/>
        </w:rPr>
        <w:t xml:space="preserve"> species such as </w:t>
      </w:r>
      <w:r w:rsidR="00AB0665" w:rsidRPr="00837C3B">
        <w:rPr>
          <w:rStyle w:val="c1"/>
          <w:i/>
          <w:lang w:val="en-GB"/>
        </w:rPr>
        <w:t>C.</w:t>
      </w:r>
      <w:r w:rsidRPr="00837C3B">
        <w:rPr>
          <w:rStyle w:val="c1"/>
          <w:i/>
          <w:lang w:val="en-GB"/>
        </w:rPr>
        <w:t>albicans</w:t>
      </w:r>
      <w:r w:rsidRPr="00837C3B">
        <w:rPr>
          <w:rStyle w:val="c1"/>
          <w:lang w:val="en-GB"/>
        </w:rPr>
        <w:t xml:space="preserve"> and non-albicans species such as </w:t>
      </w:r>
      <w:r w:rsidR="00AB0665" w:rsidRPr="00837C3B">
        <w:rPr>
          <w:rStyle w:val="c1"/>
          <w:i/>
          <w:lang w:val="en-GB"/>
        </w:rPr>
        <w:t>C.</w:t>
      </w:r>
      <w:r w:rsidRPr="00837C3B">
        <w:rPr>
          <w:rStyle w:val="c1"/>
          <w:i/>
          <w:lang w:val="en-GB"/>
        </w:rPr>
        <w:t>parapsilosis</w:t>
      </w:r>
      <w:r w:rsidRPr="00837C3B">
        <w:rPr>
          <w:rStyle w:val="c1"/>
          <w:lang w:val="en-GB"/>
        </w:rPr>
        <w:t xml:space="preserve"> poses serious global health risks</w:t>
      </w:r>
      <w:r w:rsidR="00875479" w:rsidRPr="00837C3B">
        <w:rPr>
          <w:rStyle w:val="c1"/>
          <w:lang w:val="en-GB"/>
        </w:rPr>
        <w:t xml:space="preserve"> </w:t>
      </w:r>
      <w:r w:rsidR="00F21C83" w:rsidRPr="00837C3B">
        <w:rPr>
          <w:rStyle w:val="c1"/>
          <w:lang w:val="en-GB"/>
        </w:rPr>
        <w:t>(</w:t>
      </w:r>
      <w:proofErr w:type="spellStart"/>
      <w:r w:rsidR="00F21C83" w:rsidRPr="00837C3B">
        <w:rPr>
          <w:lang w:val="en-GB"/>
        </w:rPr>
        <w:t>Cornely</w:t>
      </w:r>
      <w:proofErr w:type="spellEnd"/>
      <w:r w:rsidR="00F21C83" w:rsidRPr="00837C3B">
        <w:rPr>
          <w:lang w:val="en-GB"/>
        </w:rPr>
        <w:t xml:space="preserve"> OA, 2025</w:t>
      </w:r>
      <w:r w:rsidR="00C1360A">
        <w:rPr>
          <w:lang w:val="en-GB"/>
        </w:rPr>
        <w:t xml:space="preserve">, </w:t>
      </w:r>
      <w:r w:rsidR="00C1360A" w:rsidRPr="00A61E8C">
        <w:rPr>
          <w:iCs/>
          <w:noProof/>
          <w:lang w:val="en-GB"/>
        </w:rPr>
        <w:t>Yuliana</w:t>
      </w:r>
      <w:r w:rsidR="00C1360A">
        <w:rPr>
          <w:iCs/>
          <w:noProof/>
          <w:lang w:val="en-GB"/>
        </w:rPr>
        <w:t xml:space="preserve"> D</w:t>
      </w:r>
      <w:r w:rsidR="00C1360A" w:rsidRPr="00A61E8C">
        <w:rPr>
          <w:iCs/>
          <w:noProof/>
          <w:lang w:val="en-GB"/>
        </w:rPr>
        <w:t>,</w:t>
      </w:r>
      <w:r w:rsidR="00C1360A">
        <w:rPr>
          <w:iCs/>
          <w:noProof/>
          <w:lang w:val="en-GB"/>
        </w:rPr>
        <w:t xml:space="preserve"> 2025</w:t>
      </w:r>
      <w:r w:rsidR="00F21C83" w:rsidRPr="00837C3B">
        <w:rPr>
          <w:rStyle w:val="c1"/>
          <w:lang w:val="en-GB"/>
        </w:rPr>
        <w:t>).</w:t>
      </w:r>
    </w:p>
    <w:p w14:paraId="3D0803CE" w14:textId="3A03EDE0" w:rsidR="00415BC1" w:rsidRDefault="00415BC1" w:rsidP="005457AD">
      <w:pPr>
        <w:pStyle w:val="c2"/>
        <w:shd w:val="clear" w:color="auto" w:fill="FFFFFF"/>
        <w:spacing w:before="0" w:beforeAutospacing="0" w:line="360" w:lineRule="auto"/>
        <w:jc w:val="both"/>
        <w:rPr>
          <w:rStyle w:val="c1"/>
          <w:lang w:val="en-GB"/>
        </w:rPr>
      </w:pPr>
      <w:r w:rsidRPr="00415BC1">
        <w:rPr>
          <w:rStyle w:val="c1"/>
          <w:lang w:val="en-GB"/>
        </w:rPr>
        <w:t xml:space="preserve">In our study, tests </w:t>
      </w:r>
      <w:r w:rsidR="00CB7641">
        <w:rPr>
          <w:rStyle w:val="c1"/>
          <w:lang w:val="en-GB"/>
        </w:rPr>
        <w:t>carried out using the disk diffusion</w:t>
      </w:r>
      <w:r w:rsidRPr="00415BC1">
        <w:rPr>
          <w:rStyle w:val="c1"/>
          <w:lang w:val="en-GB"/>
        </w:rPr>
        <w:t xml:space="preserve"> method revealed a signif</w:t>
      </w:r>
      <w:r w:rsidR="00CB7641">
        <w:rPr>
          <w:rStyle w:val="c1"/>
          <w:lang w:val="en-GB"/>
        </w:rPr>
        <w:t>icant proportion of it</w:t>
      </w:r>
      <w:r w:rsidRPr="00415BC1">
        <w:rPr>
          <w:rStyle w:val="c1"/>
          <w:lang w:val="en-GB"/>
        </w:rPr>
        <w:t xml:space="preserve"> isolates resistant to fluconazole, ketoconazole and nystatin.</w:t>
      </w:r>
    </w:p>
    <w:p w14:paraId="09195A30" w14:textId="77777777" w:rsidR="00415BC1" w:rsidRDefault="00415BC1" w:rsidP="005457AD">
      <w:pPr>
        <w:pStyle w:val="c2"/>
        <w:shd w:val="clear" w:color="auto" w:fill="FFFFFF"/>
        <w:spacing w:before="0" w:beforeAutospacing="0" w:line="360" w:lineRule="auto"/>
        <w:jc w:val="both"/>
        <w:rPr>
          <w:rStyle w:val="c1"/>
          <w:lang w:val="en-GB"/>
        </w:rPr>
      </w:pPr>
    </w:p>
    <w:p w14:paraId="6D3F97E8" w14:textId="33E84D69" w:rsidR="005457AD" w:rsidRDefault="00A64736" w:rsidP="005457AD">
      <w:pPr>
        <w:pStyle w:val="c2"/>
        <w:shd w:val="clear" w:color="auto" w:fill="FFFFFF"/>
        <w:spacing w:before="0" w:beforeAutospacing="0" w:line="360" w:lineRule="auto"/>
        <w:jc w:val="both"/>
        <w:rPr>
          <w:lang w:val="en-GB"/>
        </w:rPr>
      </w:pPr>
      <w:r w:rsidRPr="00837C3B">
        <w:rPr>
          <w:rStyle w:val="c1"/>
          <w:lang w:val="en-GB"/>
        </w:rPr>
        <w:lastRenderedPageBreak/>
        <w:t xml:space="preserve">Overall, of the tested isolates, more than 50% of </w:t>
      </w:r>
      <w:r w:rsidRPr="00837C3B">
        <w:rPr>
          <w:rStyle w:val="c1"/>
          <w:i/>
          <w:lang w:val="en-GB"/>
        </w:rPr>
        <w:t>C. albicans</w:t>
      </w:r>
      <w:r w:rsidRPr="00837C3B">
        <w:rPr>
          <w:rStyle w:val="c1"/>
          <w:lang w:val="en-GB"/>
        </w:rPr>
        <w:t xml:space="preserve"> were resistant to various azole antifungals, comprising fluconazole and miconazole.</w:t>
      </w:r>
      <w:r w:rsidR="008C4A25">
        <w:rPr>
          <w:rStyle w:val="c1"/>
          <w:lang w:val="en-GB"/>
        </w:rPr>
        <w:t xml:space="preserve"> </w:t>
      </w:r>
      <w:r w:rsidR="008C4A25" w:rsidRPr="008C4A25">
        <w:rPr>
          <w:rStyle w:val="c1"/>
          <w:highlight w:val="yellow"/>
          <w:lang w:val="en-GB"/>
        </w:rPr>
        <w:t>The results is not missing due to the high frequency of antifungal azole use in Gabon.</w:t>
      </w:r>
    </w:p>
    <w:p w14:paraId="3907A99B" w14:textId="77777777" w:rsidR="005457AD" w:rsidRDefault="00A64736" w:rsidP="005457AD">
      <w:pPr>
        <w:pStyle w:val="c2"/>
        <w:shd w:val="clear" w:color="auto" w:fill="FFFFFF"/>
        <w:spacing w:before="0" w:beforeAutospacing="0" w:after="0" w:afterAutospacing="0" w:line="360" w:lineRule="auto"/>
        <w:jc w:val="both"/>
        <w:rPr>
          <w:lang w:val="en-GB"/>
        </w:rPr>
      </w:pPr>
      <w:r w:rsidRPr="00837C3B">
        <w:rPr>
          <w:rStyle w:val="c1"/>
          <w:lang w:val="en-GB"/>
        </w:rPr>
        <w:t xml:space="preserve">A cross-resistance to other azoles was observed when fluconazole resistance was reported in </w:t>
      </w:r>
      <w:r w:rsidRPr="00837C3B">
        <w:rPr>
          <w:rStyle w:val="c1"/>
          <w:i/>
          <w:lang w:val="en-GB"/>
        </w:rPr>
        <w:t>Candida</w:t>
      </w:r>
      <w:r w:rsidRPr="00837C3B">
        <w:rPr>
          <w:rStyle w:val="c1"/>
          <w:lang w:val="en-GB"/>
        </w:rPr>
        <w:t xml:space="preserve"> </w:t>
      </w:r>
      <w:r w:rsidR="00875479" w:rsidRPr="00837C3B">
        <w:rPr>
          <w:rStyle w:val="c1"/>
          <w:lang w:val="en-GB"/>
        </w:rPr>
        <w:t>species (</w:t>
      </w:r>
      <w:r w:rsidR="00875479" w:rsidRPr="00837C3B">
        <w:rPr>
          <w:lang w:val="en-GB"/>
        </w:rPr>
        <w:t>Muller FM, 2000; Xia C, 2025</w:t>
      </w:r>
      <w:r w:rsidR="00875479" w:rsidRPr="00837C3B">
        <w:rPr>
          <w:rStyle w:val="c1"/>
          <w:lang w:val="en-GB"/>
        </w:rPr>
        <w:t>)</w:t>
      </w:r>
      <w:r w:rsidRPr="00837C3B">
        <w:rPr>
          <w:rStyle w:val="c1"/>
          <w:lang w:val="en-GB"/>
        </w:rPr>
        <w:t>. Resistance to fluconazole could result from drug pressure due to its extensive use as the first-line therapy for oropharyngeal candidiasis, both in the short or long term, in HIV-infected immunocompromised patients.</w:t>
      </w:r>
    </w:p>
    <w:p w14:paraId="147A5943" w14:textId="0FE7031F" w:rsidR="005457AD" w:rsidRDefault="00A64736" w:rsidP="005457AD">
      <w:pPr>
        <w:pStyle w:val="c2"/>
        <w:shd w:val="clear" w:color="auto" w:fill="FFFFFF"/>
        <w:spacing w:before="0" w:beforeAutospacing="0" w:after="0" w:afterAutospacing="0" w:line="360" w:lineRule="auto"/>
        <w:jc w:val="both"/>
        <w:rPr>
          <w:lang w:val="en-GB"/>
        </w:rPr>
      </w:pPr>
      <w:r w:rsidRPr="00837C3B">
        <w:rPr>
          <w:rStyle w:val="c1"/>
          <w:lang w:val="en-GB"/>
        </w:rPr>
        <w:t xml:space="preserve">Among the antifungals tested, the most active was nystatin, with at least 85% to 100% of </w:t>
      </w:r>
      <w:r w:rsidRPr="00415BC1">
        <w:rPr>
          <w:rStyle w:val="c1"/>
          <w:i/>
          <w:lang w:val="en-GB"/>
        </w:rPr>
        <w:t>Candida</w:t>
      </w:r>
      <w:r w:rsidRPr="00837C3B">
        <w:rPr>
          <w:rStyle w:val="c1"/>
          <w:lang w:val="en-GB"/>
        </w:rPr>
        <w:t xml:space="preserve"> species growth inhibited. It was followed by amphotericin B, which blocked the multiplication of </w:t>
      </w:r>
      <w:r w:rsidRPr="00837C3B">
        <w:rPr>
          <w:rStyle w:val="c1"/>
          <w:i/>
          <w:lang w:val="en-GB"/>
        </w:rPr>
        <w:t>Candida</w:t>
      </w:r>
      <w:r w:rsidRPr="00837C3B">
        <w:rPr>
          <w:rStyle w:val="c1"/>
          <w:lang w:val="en-GB"/>
        </w:rPr>
        <w:t xml:space="preserve"> species in a range of 70 to 100% according to the species. Among the tested strains, </w:t>
      </w:r>
      <w:proofErr w:type="spellStart"/>
      <w:r w:rsidR="00AB0665" w:rsidRPr="00837C3B">
        <w:rPr>
          <w:rStyle w:val="c1"/>
          <w:i/>
          <w:lang w:val="en-GB"/>
        </w:rPr>
        <w:t>C.</w:t>
      </w:r>
      <w:r w:rsidRPr="00837C3B">
        <w:rPr>
          <w:rStyle w:val="c1"/>
          <w:i/>
          <w:lang w:val="en-GB"/>
        </w:rPr>
        <w:t>tropicalis</w:t>
      </w:r>
      <w:proofErr w:type="spellEnd"/>
      <w:r w:rsidRPr="00837C3B">
        <w:rPr>
          <w:rStyle w:val="c1"/>
          <w:lang w:val="en-GB"/>
        </w:rPr>
        <w:t xml:space="preserve"> and </w:t>
      </w:r>
      <w:proofErr w:type="spellStart"/>
      <w:r w:rsidR="00AB0665" w:rsidRPr="00837C3B">
        <w:rPr>
          <w:rStyle w:val="c1"/>
          <w:i/>
          <w:lang w:val="en-GB"/>
        </w:rPr>
        <w:t>C.</w:t>
      </w:r>
      <w:r w:rsidRPr="00837C3B">
        <w:rPr>
          <w:rStyle w:val="c1"/>
          <w:i/>
          <w:lang w:val="en-GB"/>
        </w:rPr>
        <w:t>parapsilosis</w:t>
      </w:r>
      <w:proofErr w:type="spellEnd"/>
      <w:r w:rsidRPr="00837C3B">
        <w:rPr>
          <w:rStyle w:val="c1"/>
          <w:lang w:val="en-GB"/>
        </w:rPr>
        <w:t xml:space="preserve"> exhibited the greatest susceptibility to antifungals agents.</w:t>
      </w:r>
      <w:r w:rsidR="00837C3B">
        <w:rPr>
          <w:lang w:val="en-GB"/>
        </w:rPr>
        <w:t xml:space="preserve"> </w:t>
      </w:r>
      <w:r w:rsidRPr="00837C3B">
        <w:rPr>
          <w:rStyle w:val="c1"/>
          <w:lang w:val="en-GB"/>
        </w:rPr>
        <w:t xml:space="preserve">Although reported in 12% of </w:t>
      </w:r>
      <w:proofErr w:type="gramStart"/>
      <w:r w:rsidR="00AB0665" w:rsidRPr="00837C3B">
        <w:rPr>
          <w:rStyle w:val="c1"/>
          <w:i/>
          <w:lang w:val="en-GB"/>
        </w:rPr>
        <w:t>C.</w:t>
      </w:r>
      <w:r w:rsidRPr="00837C3B">
        <w:rPr>
          <w:rStyle w:val="c1"/>
          <w:i/>
          <w:lang w:val="en-GB"/>
        </w:rPr>
        <w:t>albicans</w:t>
      </w:r>
      <w:proofErr w:type="gramEnd"/>
      <w:r w:rsidRPr="00837C3B">
        <w:rPr>
          <w:rStyle w:val="c1"/>
          <w:lang w:val="en-GB"/>
        </w:rPr>
        <w:t xml:space="preserve"> strains and in 30% of </w:t>
      </w:r>
      <w:r w:rsidRPr="00837C3B">
        <w:rPr>
          <w:rStyle w:val="c1"/>
          <w:i/>
          <w:lang w:val="en-GB"/>
        </w:rPr>
        <w:t>C.krusei</w:t>
      </w:r>
      <w:r w:rsidRPr="00837C3B">
        <w:rPr>
          <w:rStyle w:val="c1"/>
          <w:lang w:val="en-GB"/>
        </w:rPr>
        <w:t xml:space="preserve"> isolates, AMB resistance is still uncommon in non-albicans species (</w:t>
      </w:r>
      <w:proofErr w:type="spellStart"/>
      <w:r w:rsidRPr="00837C3B">
        <w:rPr>
          <w:rStyle w:val="c1"/>
          <w:i/>
          <w:lang w:val="en-GB"/>
        </w:rPr>
        <w:t>C.dubliniensis</w:t>
      </w:r>
      <w:proofErr w:type="spellEnd"/>
      <w:r w:rsidRPr="00837C3B">
        <w:rPr>
          <w:rStyle w:val="c1"/>
          <w:lang w:val="en-GB"/>
        </w:rPr>
        <w:t xml:space="preserve">, </w:t>
      </w:r>
      <w:proofErr w:type="spellStart"/>
      <w:r w:rsidR="00000268">
        <w:rPr>
          <w:rStyle w:val="c1"/>
          <w:i/>
          <w:lang w:val="en-GB"/>
        </w:rPr>
        <w:t>C.glabrat</w:t>
      </w:r>
      <w:r w:rsidRPr="00837C3B">
        <w:rPr>
          <w:rStyle w:val="c1"/>
          <w:i/>
          <w:lang w:val="en-GB"/>
        </w:rPr>
        <w:t>a</w:t>
      </w:r>
      <w:proofErr w:type="spellEnd"/>
      <w:r w:rsidRPr="00837C3B">
        <w:rPr>
          <w:rStyle w:val="c1"/>
          <w:lang w:val="en-GB"/>
        </w:rPr>
        <w:t xml:space="preserve">, </w:t>
      </w:r>
      <w:proofErr w:type="spellStart"/>
      <w:r w:rsidRPr="00837C3B">
        <w:rPr>
          <w:rStyle w:val="c1"/>
          <w:i/>
          <w:lang w:val="en-GB"/>
        </w:rPr>
        <w:t>C.parapsilopsis</w:t>
      </w:r>
      <w:proofErr w:type="spellEnd"/>
      <w:r w:rsidRPr="00837C3B">
        <w:rPr>
          <w:rStyle w:val="c1"/>
          <w:lang w:val="en-GB"/>
        </w:rPr>
        <w:t>). More than 90% were susceptible, as found elsewhere</w:t>
      </w:r>
      <w:r w:rsidR="00875479" w:rsidRPr="00837C3B">
        <w:rPr>
          <w:rStyle w:val="c1"/>
          <w:lang w:val="en-GB"/>
        </w:rPr>
        <w:t xml:space="preserve"> (</w:t>
      </w:r>
      <w:r w:rsidR="00875479" w:rsidRPr="00837C3B">
        <w:rPr>
          <w:lang w:val="en-GB"/>
        </w:rPr>
        <w:t>Terças AL, 2017)</w:t>
      </w:r>
      <w:r w:rsidRPr="00837C3B">
        <w:rPr>
          <w:rStyle w:val="c1"/>
          <w:lang w:val="en-GB"/>
        </w:rPr>
        <w:t xml:space="preserve">. Only one out of 5 </w:t>
      </w:r>
      <w:proofErr w:type="spellStart"/>
      <w:r w:rsidR="00AB0665" w:rsidRPr="00837C3B">
        <w:rPr>
          <w:rStyle w:val="c1"/>
          <w:i/>
          <w:lang w:val="en-GB"/>
        </w:rPr>
        <w:t>C.</w:t>
      </w:r>
      <w:r w:rsidRPr="00837C3B">
        <w:rPr>
          <w:rStyle w:val="c1"/>
          <w:i/>
          <w:lang w:val="en-GB"/>
        </w:rPr>
        <w:t>tropicalis</w:t>
      </w:r>
      <w:proofErr w:type="spellEnd"/>
      <w:r w:rsidRPr="00837C3B">
        <w:rPr>
          <w:rStyle w:val="c1"/>
          <w:lang w:val="en-GB"/>
        </w:rPr>
        <w:t xml:space="preserve"> isolates was resistant to AMB.</w:t>
      </w:r>
    </w:p>
    <w:p w14:paraId="0AAB7031" w14:textId="77777777" w:rsidR="005457AD" w:rsidRDefault="00A64736" w:rsidP="005457AD">
      <w:pPr>
        <w:pStyle w:val="c2"/>
        <w:shd w:val="clear" w:color="auto" w:fill="FFFFFF"/>
        <w:spacing w:before="0" w:beforeAutospacing="0" w:after="0" w:afterAutospacing="0" w:line="360" w:lineRule="auto"/>
        <w:jc w:val="both"/>
        <w:rPr>
          <w:lang w:val="en-GB"/>
        </w:rPr>
      </w:pPr>
      <w:r w:rsidRPr="00837C3B">
        <w:rPr>
          <w:rStyle w:val="c1"/>
          <w:lang w:val="en-GB"/>
        </w:rPr>
        <w:t xml:space="preserve">As reported by </w:t>
      </w:r>
      <w:proofErr w:type="spellStart"/>
      <w:r w:rsidRPr="00837C3B">
        <w:rPr>
          <w:rStyle w:val="c1"/>
          <w:lang w:val="en-GB"/>
        </w:rPr>
        <w:t>Ambe</w:t>
      </w:r>
      <w:proofErr w:type="spellEnd"/>
      <w:r w:rsidRPr="00837C3B">
        <w:rPr>
          <w:rStyle w:val="c1"/>
          <w:lang w:val="en-GB"/>
        </w:rPr>
        <w:t xml:space="preserve"> et al. in Cameroon, in the present study, nystatin followed by amphotericin B and miconazole were strongly active in more than </w:t>
      </w:r>
      <w:r w:rsidR="000A4AF1" w:rsidRPr="00837C3B">
        <w:rPr>
          <w:rStyle w:val="c1"/>
          <w:lang w:val="en-GB"/>
        </w:rPr>
        <w:t xml:space="preserve">70% of the strains isolated </w:t>
      </w:r>
      <w:r w:rsidR="00875479" w:rsidRPr="00837C3B">
        <w:rPr>
          <w:rStyle w:val="c1"/>
          <w:lang w:val="en-GB"/>
        </w:rPr>
        <w:t>(</w:t>
      </w:r>
      <w:r w:rsidR="000A4AF1" w:rsidRPr="00837C3B">
        <w:rPr>
          <w:lang w:val="en-GB"/>
        </w:rPr>
        <w:t>Ambe</w:t>
      </w:r>
      <w:r w:rsidR="000A4AF1" w:rsidRPr="00837C3B">
        <w:rPr>
          <w:noProof/>
          <w:lang w:val="en-GB"/>
        </w:rPr>
        <w:t xml:space="preserve"> NF, 2020</w:t>
      </w:r>
      <w:r w:rsidR="00875479" w:rsidRPr="00837C3B">
        <w:rPr>
          <w:lang w:val="en-GB"/>
        </w:rPr>
        <w:t>)</w:t>
      </w:r>
      <w:r w:rsidRPr="00837C3B">
        <w:rPr>
          <w:rStyle w:val="c1"/>
          <w:lang w:val="en-GB"/>
        </w:rPr>
        <w:t>. In contrast, Njunda et al. reported that ketoconazole is still active in isolates collected in another part of Cameroon (85.5%)</w:t>
      </w:r>
      <w:r w:rsidR="00875479" w:rsidRPr="00837C3B">
        <w:rPr>
          <w:rStyle w:val="c1"/>
          <w:lang w:val="en-GB"/>
        </w:rPr>
        <w:t xml:space="preserve"> (</w:t>
      </w:r>
      <w:proofErr w:type="spellStart"/>
      <w:r w:rsidR="00875479" w:rsidRPr="00837C3B">
        <w:rPr>
          <w:lang w:val="en-GB"/>
        </w:rPr>
        <w:t>Njunda</w:t>
      </w:r>
      <w:proofErr w:type="spellEnd"/>
      <w:r w:rsidR="00875479" w:rsidRPr="00837C3B">
        <w:rPr>
          <w:lang w:val="en-GB"/>
        </w:rPr>
        <w:t xml:space="preserve"> AL, 2012)</w:t>
      </w:r>
      <w:r w:rsidRPr="00837C3B">
        <w:rPr>
          <w:rStyle w:val="c1"/>
          <w:lang w:val="en-GB"/>
        </w:rPr>
        <w:t>.</w:t>
      </w:r>
    </w:p>
    <w:p w14:paraId="428E9E95" w14:textId="77777777" w:rsidR="005457AD" w:rsidRDefault="00A64736" w:rsidP="005457AD">
      <w:pPr>
        <w:pStyle w:val="c2"/>
        <w:shd w:val="clear" w:color="auto" w:fill="FFFFFF"/>
        <w:spacing w:before="0" w:beforeAutospacing="0" w:after="0" w:afterAutospacing="0" w:line="360" w:lineRule="auto"/>
        <w:jc w:val="both"/>
        <w:rPr>
          <w:lang w:val="en-GB"/>
        </w:rPr>
      </w:pPr>
      <w:r w:rsidRPr="00837C3B">
        <w:rPr>
          <w:rStyle w:val="c1"/>
          <w:lang w:val="en-GB"/>
        </w:rPr>
        <w:t xml:space="preserve">Possible explanations for such variation within different areas or between countries may be related to the methodology, timing, drug use, immune status and intrinsic resistance of the </w:t>
      </w:r>
      <w:r w:rsidRPr="00837C3B">
        <w:rPr>
          <w:rStyle w:val="c1"/>
          <w:i/>
          <w:lang w:val="en-GB"/>
        </w:rPr>
        <w:t>Candida</w:t>
      </w:r>
      <w:r w:rsidRPr="00837C3B">
        <w:rPr>
          <w:rStyle w:val="c1"/>
          <w:lang w:val="en-GB"/>
        </w:rPr>
        <w:t xml:space="preserve"> species.</w:t>
      </w:r>
    </w:p>
    <w:p w14:paraId="0226BB70" w14:textId="776B3DB6" w:rsidR="005457AD" w:rsidRDefault="00A64736" w:rsidP="005457AD">
      <w:pPr>
        <w:pStyle w:val="c2"/>
        <w:shd w:val="clear" w:color="auto" w:fill="FFFFFF"/>
        <w:spacing w:before="0" w:beforeAutospacing="0" w:after="0" w:afterAutospacing="0" w:line="360" w:lineRule="auto"/>
        <w:jc w:val="both"/>
        <w:rPr>
          <w:lang w:val="en-GB"/>
        </w:rPr>
      </w:pPr>
      <w:r w:rsidRPr="00837C3B">
        <w:rPr>
          <w:rStyle w:val="c1"/>
          <w:lang w:val="en-GB"/>
        </w:rPr>
        <w:t xml:space="preserve">PLHIV are particularly vulnerable to fungal infections, and resistant strains may significantly affect their clinical outcomes. All patients at WHO clinical stage IV were infected by resistant </w:t>
      </w:r>
      <w:r w:rsidRPr="00837C3B">
        <w:rPr>
          <w:rStyle w:val="c1"/>
          <w:i/>
          <w:lang w:val="en-GB"/>
        </w:rPr>
        <w:t>Candida</w:t>
      </w:r>
      <w:r w:rsidR="008C4A25">
        <w:rPr>
          <w:rStyle w:val="c1"/>
          <w:lang w:val="en-GB"/>
        </w:rPr>
        <w:t xml:space="preserve"> sp. Strains. </w:t>
      </w:r>
      <w:r w:rsidR="008C4A25" w:rsidRPr="008C4A25">
        <w:rPr>
          <w:rStyle w:val="c1"/>
          <w:highlight w:val="yellow"/>
          <w:lang w:val="en-GB"/>
        </w:rPr>
        <w:t>This suggests</w:t>
      </w:r>
      <w:r w:rsidRPr="008C4A25">
        <w:rPr>
          <w:rStyle w:val="c1"/>
          <w:highlight w:val="yellow"/>
          <w:lang w:val="en-GB"/>
        </w:rPr>
        <w:t xml:space="preserve"> underlying a relationship between the disease evolution and the resistance of the species detected to the drugs currently used</w:t>
      </w:r>
      <w:r w:rsidR="008C4A25" w:rsidRPr="008C4A25">
        <w:rPr>
          <w:rStyle w:val="c1"/>
          <w:highlight w:val="yellow"/>
          <w:lang w:val="en-GB"/>
        </w:rPr>
        <w:t xml:space="preserve"> although the sample size was small</w:t>
      </w:r>
      <w:r w:rsidRPr="008C4A25">
        <w:rPr>
          <w:rStyle w:val="c1"/>
          <w:highlight w:val="yellow"/>
          <w:lang w:val="en-GB"/>
        </w:rPr>
        <w:t>.</w:t>
      </w:r>
      <w:r w:rsidRPr="00837C3B">
        <w:rPr>
          <w:rStyle w:val="c1"/>
          <w:lang w:val="en-GB"/>
        </w:rPr>
        <w:t xml:space="preserve"> Therefore, timely initiation of effective antifungal therapy is necessary, and AFST should precede antifungal treatment whenever possible. Given</w:t>
      </w:r>
      <w:r w:rsidR="00974E32" w:rsidRPr="00837C3B">
        <w:rPr>
          <w:rStyle w:val="c1"/>
          <w:lang w:val="en-GB"/>
        </w:rPr>
        <w:t xml:space="preserve"> the difficulty observed in </w:t>
      </w:r>
      <w:r w:rsidRPr="00837C3B">
        <w:rPr>
          <w:rStyle w:val="c1"/>
          <w:lang w:val="en-GB"/>
        </w:rPr>
        <w:t>treating </w:t>
      </w:r>
      <w:r w:rsidR="00974E32" w:rsidRPr="00837C3B">
        <w:rPr>
          <w:rStyle w:val="c1"/>
          <w:lang w:val="en-GB"/>
        </w:rPr>
        <w:t>mycoses</w:t>
      </w:r>
      <w:r w:rsidRPr="00837C3B">
        <w:rPr>
          <w:rStyle w:val="c1"/>
          <w:lang w:val="en-GB"/>
        </w:rPr>
        <w:t xml:space="preserve"> in some patients, it would be advantageous to determine the antifungal susceptibility profile of </w:t>
      </w:r>
      <w:r w:rsidRPr="00837C3B">
        <w:rPr>
          <w:rStyle w:val="c1"/>
          <w:i/>
          <w:lang w:val="en-GB"/>
        </w:rPr>
        <w:t>Candida</w:t>
      </w:r>
      <w:r w:rsidRPr="00837C3B">
        <w:rPr>
          <w:rStyle w:val="c1"/>
          <w:lang w:val="en-GB"/>
        </w:rPr>
        <w:t xml:space="preserve"> species which could serve as a guide in the selection of antifungal therapy and inform monitoring strategies.</w:t>
      </w:r>
    </w:p>
    <w:p w14:paraId="4C5ACB17" w14:textId="22F17B93" w:rsidR="00A64736" w:rsidRPr="00837C3B" w:rsidRDefault="00A64736" w:rsidP="005457AD">
      <w:pPr>
        <w:pStyle w:val="c2"/>
        <w:shd w:val="clear" w:color="auto" w:fill="FFFFFF"/>
        <w:spacing w:before="0" w:beforeAutospacing="0" w:after="0" w:afterAutospacing="0" w:line="360" w:lineRule="auto"/>
        <w:jc w:val="both"/>
        <w:rPr>
          <w:lang w:val="en-GB"/>
        </w:rPr>
      </w:pPr>
      <w:r w:rsidRPr="00837C3B">
        <w:rPr>
          <w:rStyle w:val="c1"/>
          <w:lang w:val="en-GB"/>
        </w:rPr>
        <w:t>The main limitation of this study is the lack of molecular identification of the different species.</w:t>
      </w:r>
    </w:p>
    <w:p w14:paraId="251E7F9D" w14:textId="77777777" w:rsidR="005457AD" w:rsidRDefault="005457AD" w:rsidP="000A4AF1">
      <w:pPr>
        <w:pStyle w:val="c2"/>
        <w:shd w:val="clear" w:color="auto" w:fill="FFFFFF"/>
        <w:spacing w:line="360" w:lineRule="auto"/>
        <w:jc w:val="both"/>
        <w:rPr>
          <w:rStyle w:val="c1"/>
          <w:b/>
          <w:lang w:val="en-GB"/>
        </w:rPr>
      </w:pPr>
    </w:p>
    <w:p w14:paraId="41F63820" w14:textId="77777777" w:rsidR="005457AD" w:rsidRDefault="005457AD" w:rsidP="000A4AF1">
      <w:pPr>
        <w:pStyle w:val="c2"/>
        <w:shd w:val="clear" w:color="auto" w:fill="FFFFFF"/>
        <w:spacing w:line="360" w:lineRule="auto"/>
        <w:jc w:val="both"/>
        <w:rPr>
          <w:rStyle w:val="c1"/>
          <w:b/>
          <w:lang w:val="en-GB"/>
        </w:rPr>
      </w:pPr>
    </w:p>
    <w:p w14:paraId="04460298" w14:textId="77777777" w:rsidR="008B2F65" w:rsidRDefault="00A64736" w:rsidP="005457AD">
      <w:pPr>
        <w:pStyle w:val="c2"/>
        <w:shd w:val="clear" w:color="auto" w:fill="FFFFFF"/>
        <w:spacing w:before="0" w:beforeAutospacing="0" w:after="0" w:afterAutospacing="0" w:line="360" w:lineRule="auto"/>
        <w:jc w:val="both"/>
        <w:rPr>
          <w:rStyle w:val="c1"/>
          <w:b/>
          <w:lang w:val="en-GB"/>
        </w:rPr>
      </w:pPr>
      <w:r w:rsidRPr="00837C3B">
        <w:rPr>
          <w:rStyle w:val="c1"/>
          <w:b/>
          <w:lang w:val="en-GB"/>
        </w:rPr>
        <w:t xml:space="preserve">Conclusion </w:t>
      </w:r>
    </w:p>
    <w:p w14:paraId="633F9EFB" w14:textId="3E14EA82" w:rsidR="005457AD" w:rsidRDefault="00A64736" w:rsidP="005457AD">
      <w:pPr>
        <w:pStyle w:val="c2"/>
        <w:shd w:val="clear" w:color="auto" w:fill="FFFFFF"/>
        <w:spacing w:before="0" w:beforeAutospacing="0" w:after="0" w:afterAutospacing="0" w:line="360" w:lineRule="auto"/>
        <w:jc w:val="both"/>
        <w:rPr>
          <w:rStyle w:val="c1"/>
          <w:lang w:val="en-GB"/>
        </w:rPr>
      </w:pPr>
      <w:r w:rsidRPr="00837C3B">
        <w:rPr>
          <w:rStyle w:val="c1"/>
          <w:lang w:val="en-GB"/>
        </w:rPr>
        <w:t xml:space="preserve">This study revealed a high proportion of </w:t>
      </w:r>
      <w:r w:rsidRPr="00837C3B">
        <w:rPr>
          <w:rStyle w:val="c1"/>
          <w:i/>
          <w:lang w:val="en-GB"/>
        </w:rPr>
        <w:t>Candida albicans</w:t>
      </w:r>
      <w:r w:rsidRPr="00837C3B">
        <w:rPr>
          <w:rStyle w:val="c1"/>
          <w:lang w:val="en-GB"/>
        </w:rPr>
        <w:t xml:space="preserve"> isolates resistant to fluconazole, the main antifungal agent used in the treatment and prophylaxis of fungal infections, in people living with HIV. Non-albicans </w:t>
      </w:r>
      <w:r w:rsidRPr="00837C3B">
        <w:rPr>
          <w:rStyle w:val="c1"/>
          <w:i/>
          <w:lang w:val="en-GB"/>
        </w:rPr>
        <w:t>Candida</w:t>
      </w:r>
      <w:r w:rsidRPr="00837C3B">
        <w:rPr>
          <w:rStyle w:val="c1"/>
          <w:lang w:val="en-GB"/>
        </w:rPr>
        <w:t xml:space="preserve"> species, notably </w:t>
      </w:r>
      <w:proofErr w:type="spellStart"/>
      <w:r w:rsidR="00CB5396" w:rsidRPr="00837C3B">
        <w:rPr>
          <w:rStyle w:val="c1"/>
          <w:i/>
          <w:lang w:val="en-GB"/>
        </w:rPr>
        <w:t>C.</w:t>
      </w:r>
      <w:r w:rsidRPr="00837C3B">
        <w:rPr>
          <w:rStyle w:val="c1"/>
          <w:i/>
          <w:lang w:val="en-GB"/>
        </w:rPr>
        <w:t>krusei</w:t>
      </w:r>
      <w:proofErr w:type="spellEnd"/>
      <w:r w:rsidRPr="00837C3B">
        <w:rPr>
          <w:rStyle w:val="c1"/>
          <w:lang w:val="en-GB"/>
        </w:rPr>
        <w:t xml:space="preserve">, </w:t>
      </w:r>
      <w:proofErr w:type="spellStart"/>
      <w:r w:rsidR="00CB5396" w:rsidRPr="00837C3B">
        <w:rPr>
          <w:rStyle w:val="c1"/>
          <w:i/>
          <w:lang w:val="en-GB"/>
        </w:rPr>
        <w:t>C.</w:t>
      </w:r>
      <w:r w:rsidRPr="00837C3B">
        <w:rPr>
          <w:rStyle w:val="c1"/>
          <w:i/>
          <w:lang w:val="en-GB"/>
        </w:rPr>
        <w:t>tropicalis</w:t>
      </w:r>
      <w:proofErr w:type="spellEnd"/>
      <w:r w:rsidRPr="00837C3B">
        <w:rPr>
          <w:rStyle w:val="c1"/>
          <w:lang w:val="en-GB"/>
        </w:rPr>
        <w:t xml:space="preserve">, and </w:t>
      </w:r>
      <w:proofErr w:type="spellStart"/>
      <w:r w:rsidR="00CB5396" w:rsidRPr="00837C3B">
        <w:rPr>
          <w:rStyle w:val="c1"/>
          <w:i/>
          <w:lang w:val="en-GB"/>
        </w:rPr>
        <w:t>C.</w:t>
      </w:r>
      <w:r w:rsidRPr="00837C3B">
        <w:rPr>
          <w:rStyle w:val="c1"/>
          <w:i/>
          <w:lang w:val="en-GB"/>
        </w:rPr>
        <w:t>glabrata</w:t>
      </w:r>
      <w:proofErr w:type="spellEnd"/>
      <w:r w:rsidRPr="00837C3B">
        <w:rPr>
          <w:rStyle w:val="c1"/>
          <w:lang w:val="en-GB"/>
        </w:rPr>
        <w:t> were also resistant to fluconazole, although less frequently. Molecular characterization of circulating strains would serve for the surveillance of resistance development.</w:t>
      </w:r>
      <w:r w:rsidR="004F7D73">
        <w:rPr>
          <w:rStyle w:val="c1"/>
          <w:lang w:val="en-GB"/>
        </w:rPr>
        <w:t xml:space="preserve">  </w:t>
      </w:r>
    </w:p>
    <w:p w14:paraId="15014A3F" w14:textId="3D893E23" w:rsidR="00194B0F" w:rsidRPr="00BA6988" w:rsidRDefault="00194B0F" w:rsidP="00194B0F">
      <w:pPr>
        <w:pStyle w:val="c2"/>
        <w:shd w:val="clear" w:color="auto" w:fill="FFFFFF"/>
        <w:spacing w:after="0" w:line="360" w:lineRule="auto"/>
        <w:jc w:val="both"/>
        <w:rPr>
          <w:rStyle w:val="c1"/>
          <w:b/>
          <w:lang w:val="en-GB"/>
        </w:rPr>
      </w:pPr>
      <w:r w:rsidRPr="00BA6988">
        <w:rPr>
          <w:rStyle w:val="c1"/>
          <w:b/>
          <w:lang w:val="en-GB"/>
        </w:rPr>
        <w:t>Ethical Approval and consent</w:t>
      </w:r>
    </w:p>
    <w:p w14:paraId="5EE21809" w14:textId="1779BFFD" w:rsidR="00194B0F" w:rsidRDefault="00194B0F" w:rsidP="00194B0F">
      <w:pPr>
        <w:pStyle w:val="c2"/>
        <w:shd w:val="clear" w:color="auto" w:fill="FFFFFF"/>
        <w:spacing w:before="0" w:beforeAutospacing="0" w:after="0" w:afterAutospacing="0" w:line="360" w:lineRule="auto"/>
        <w:jc w:val="both"/>
        <w:rPr>
          <w:rStyle w:val="c1"/>
          <w:lang w:val="en-GB"/>
        </w:rPr>
      </w:pPr>
      <w:r w:rsidRPr="00194B0F">
        <w:rPr>
          <w:rStyle w:val="c1"/>
          <w:lang w:val="en-GB"/>
        </w:rPr>
        <w:t>This study was approved by the scientific and ethics committee of COVID-19 during the epidemic phase, under the number PROT00064/2020/P/CSCOVID/P.</w:t>
      </w:r>
      <w:r w:rsidR="002B5403" w:rsidRPr="002B5403">
        <w:rPr>
          <w:rStyle w:val="c1"/>
          <w:lang w:val="en-GB"/>
        </w:rPr>
        <w:t xml:space="preserve"> </w:t>
      </w:r>
      <w:r w:rsidR="00F1491D">
        <w:rPr>
          <w:rStyle w:val="c1"/>
          <w:lang w:val="en-GB"/>
        </w:rPr>
        <w:t>P</w:t>
      </w:r>
      <w:r w:rsidR="002B5403" w:rsidRPr="002B5403">
        <w:rPr>
          <w:rStyle w:val="c1"/>
          <w:lang w:val="en-GB"/>
        </w:rPr>
        <w:t>atient(s) written consent has been collected and preserved by the author(s).</w:t>
      </w:r>
      <w:r w:rsidRPr="00194B0F">
        <w:rPr>
          <w:rStyle w:val="c1"/>
          <w:lang w:val="en-GB"/>
        </w:rPr>
        <w:t xml:space="preserve"> Tests were free of charge, and the results were communicated to the unit’s physicians to ensure optimal clinical care for patients.</w:t>
      </w:r>
    </w:p>
    <w:p w14:paraId="78FBF64B" w14:textId="77777777" w:rsidR="00194B0F" w:rsidRDefault="00194B0F" w:rsidP="005457AD">
      <w:pPr>
        <w:pStyle w:val="c2"/>
        <w:shd w:val="clear" w:color="auto" w:fill="FFFFFF"/>
        <w:spacing w:before="0" w:beforeAutospacing="0" w:after="0" w:afterAutospacing="0" w:line="360" w:lineRule="auto"/>
        <w:jc w:val="both"/>
        <w:rPr>
          <w:rStyle w:val="c1"/>
          <w:lang w:val="en-GB"/>
        </w:rPr>
      </w:pPr>
    </w:p>
    <w:p w14:paraId="683D06BF" w14:textId="77777777" w:rsidR="00D03CAB" w:rsidRDefault="000E39D7" w:rsidP="005457AD">
      <w:pPr>
        <w:pStyle w:val="c2"/>
        <w:shd w:val="clear" w:color="auto" w:fill="FFFFFF"/>
        <w:spacing w:before="0" w:beforeAutospacing="0" w:after="0" w:afterAutospacing="0" w:line="360" w:lineRule="auto"/>
        <w:jc w:val="both"/>
        <w:rPr>
          <w:b/>
          <w:lang w:val="en-GB"/>
        </w:rPr>
      </w:pPr>
      <w:r w:rsidRPr="00837C3B">
        <w:rPr>
          <w:b/>
          <w:lang w:val="en-GB"/>
        </w:rPr>
        <w:t>Acknowledgements</w:t>
      </w:r>
    </w:p>
    <w:p w14:paraId="1C85470A" w14:textId="5259ABDA" w:rsidR="000E39D7" w:rsidRDefault="000E39D7" w:rsidP="005457AD">
      <w:pPr>
        <w:pStyle w:val="c2"/>
        <w:shd w:val="clear" w:color="auto" w:fill="FFFFFF"/>
        <w:spacing w:before="0" w:beforeAutospacing="0" w:after="0" w:afterAutospacing="0" w:line="360" w:lineRule="auto"/>
        <w:jc w:val="both"/>
        <w:rPr>
          <w:lang w:val="en-GB"/>
        </w:rPr>
      </w:pPr>
      <w:r w:rsidRPr="00837C3B">
        <w:rPr>
          <w:lang w:val="en-GB"/>
        </w:rPr>
        <w:t xml:space="preserve">We thank the patients who consented to participate in this study and the personal of the Infectious Diseases who participated directly or indirectly in the realization of this work. </w:t>
      </w:r>
    </w:p>
    <w:p w14:paraId="1358FAE4" w14:textId="579DAD61" w:rsidR="006847C4" w:rsidRDefault="006847C4" w:rsidP="005457AD">
      <w:pPr>
        <w:pStyle w:val="c2"/>
        <w:shd w:val="clear" w:color="auto" w:fill="FFFFFF"/>
        <w:spacing w:before="0" w:beforeAutospacing="0" w:after="0" w:afterAutospacing="0" w:line="360" w:lineRule="auto"/>
        <w:jc w:val="both"/>
        <w:rPr>
          <w:lang w:val="en-GB"/>
        </w:rPr>
      </w:pPr>
    </w:p>
    <w:p w14:paraId="055C4940" w14:textId="77777777" w:rsidR="006847C4" w:rsidRPr="00316B4E" w:rsidRDefault="006847C4" w:rsidP="006847C4">
      <w:pPr>
        <w:pStyle w:val="c2"/>
        <w:shd w:val="clear" w:color="auto" w:fill="FFFFFF"/>
        <w:spacing w:after="0" w:line="360" w:lineRule="auto"/>
        <w:jc w:val="both"/>
        <w:rPr>
          <w:b/>
          <w:lang w:val="en-GB"/>
        </w:rPr>
      </w:pPr>
      <w:r w:rsidRPr="00316B4E">
        <w:rPr>
          <w:b/>
          <w:lang w:val="en-GB"/>
        </w:rPr>
        <w:t>Disclaimer (Artificial intelligence)</w:t>
      </w:r>
    </w:p>
    <w:p w14:paraId="5711570D" w14:textId="5DE21978" w:rsidR="006847C4" w:rsidRDefault="006847C4" w:rsidP="006847C4">
      <w:pPr>
        <w:pStyle w:val="c2"/>
        <w:shd w:val="clear" w:color="auto" w:fill="FFFFFF"/>
        <w:spacing w:before="0" w:beforeAutospacing="0" w:after="0" w:afterAutospacing="0" w:line="360" w:lineRule="auto"/>
        <w:jc w:val="both"/>
        <w:rPr>
          <w:lang w:val="en-GB"/>
        </w:rPr>
      </w:pPr>
      <w:r w:rsidRPr="006847C4">
        <w:rPr>
          <w:lang w:val="en-GB"/>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r>
        <w:rPr>
          <w:lang w:val="en-GB"/>
        </w:rPr>
        <w:t xml:space="preserve">. </w:t>
      </w:r>
    </w:p>
    <w:p w14:paraId="45F7EABC" w14:textId="203CFEF7" w:rsidR="006847C4" w:rsidRDefault="006847C4" w:rsidP="006847C4">
      <w:pPr>
        <w:pStyle w:val="c2"/>
        <w:shd w:val="clear" w:color="auto" w:fill="FFFFFF"/>
        <w:spacing w:before="0" w:beforeAutospacing="0" w:after="0" w:afterAutospacing="0" w:line="360" w:lineRule="auto"/>
        <w:jc w:val="both"/>
        <w:rPr>
          <w:lang w:val="en-GB"/>
        </w:rPr>
      </w:pPr>
      <w:r w:rsidRPr="006847C4">
        <w:rPr>
          <w:lang w:val="en-GB"/>
        </w:rPr>
        <w:t>Details of the AI usage are given below:</w:t>
      </w:r>
    </w:p>
    <w:p w14:paraId="391CE426" w14:textId="5D088574" w:rsidR="006631F3" w:rsidRDefault="006847C4" w:rsidP="005457AD">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1. </w:t>
      </w:r>
      <w:r w:rsidR="0062637F">
        <w:rPr>
          <w:rFonts w:ascii="Times New Roman" w:hAnsi="Times New Roman" w:cs="Times New Roman"/>
          <w:sz w:val="24"/>
          <w:szCs w:val="24"/>
          <w:lang w:val="en-GB"/>
        </w:rPr>
        <w:t>A</w:t>
      </w:r>
      <w:r w:rsidR="00F90AB3" w:rsidRPr="00F90AB3">
        <w:rPr>
          <w:rFonts w:ascii="Times New Roman" w:hAnsi="Times New Roman" w:cs="Times New Roman"/>
          <w:sz w:val="24"/>
          <w:szCs w:val="24"/>
          <w:lang w:val="en-GB"/>
        </w:rPr>
        <w:t>uthor(s) used AI in order to improve English editing. After using this tool, the author reviewed and edited the content as needed and take full responsibility for the content of the publication.</w:t>
      </w:r>
      <w:r w:rsidR="00F90AB3">
        <w:rPr>
          <w:rFonts w:ascii="Times New Roman" w:hAnsi="Times New Roman" w:cs="Times New Roman"/>
          <w:sz w:val="24"/>
          <w:szCs w:val="24"/>
          <w:lang w:val="en-GB"/>
        </w:rPr>
        <w:tab/>
      </w:r>
    </w:p>
    <w:p w14:paraId="376CDCFE" w14:textId="77777777" w:rsidR="006847C4" w:rsidRPr="006631F3" w:rsidRDefault="006847C4" w:rsidP="005457AD">
      <w:pPr>
        <w:spacing w:after="0" w:line="360" w:lineRule="auto"/>
        <w:jc w:val="both"/>
        <w:rPr>
          <w:rFonts w:ascii="Times New Roman" w:hAnsi="Times New Roman" w:cs="Times New Roman"/>
          <w:sz w:val="24"/>
          <w:szCs w:val="24"/>
          <w:lang w:val="en-GB"/>
        </w:rPr>
      </w:pPr>
    </w:p>
    <w:p w14:paraId="24696425" w14:textId="77777777" w:rsidR="000E39D7" w:rsidRDefault="000E39D7" w:rsidP="000E39D7">
      <w:pPr>
        <w:spacing w:after="0" w:line="360" w:lineRule="auto"/>
        <w:jc w:val="both"/>
        <w:rPr>
          <w:rFonts w:ascii="Times New Roman" w:eastAsia="Calibri" w:hAnsi="Times New Roman" w:cs="Times New Roman"/>
          <w:b/>
          <w:sz w:val="24"/>
          <w:szCs w:val="24"/>
          <w:lang w:val="en-GB"/>
        </w:rPr>
      </w:pPr>
      <w:r w:rsidRPr="00937971">
        <w:rPr>
          <w:rFonts w:ascii="Times New Roman" w:eastAsia="Calibri" w:hAnsi="Times New Roman" w:cs="Times New Roman"/>
          <w:b/>
          <w:sz w:val="24"/>
          <w:szCs w:val="24"/>
          <w:lang w:val="en-GB"/>
        </w:rPr>
        <w:t>Refer</w:t>
      </w:r>
      <w:r>
        <w:rPr>
          <w:rFonts w:ascii="Times New Roman" w:eastAsia="Calibri" w:hAnsi="Times New Roman" w:cs="Times New Roman"/>
          <w:b/>
          <w:sz w:val="24"/>
          <w:szCs w:val="24"/>
          <w:lang w:val="en-GB"/>
        </w:rPr>
        <w:t>ences</w:t>
      </w:r>
    </w:p>
    <w:p w14:paraId="3450F4CD" w14:textId="2939A37D" w:rsidR="000A4AF1" w:rsidRDefault="000A4AF1" w:rsidP="005457AD">
      <w:pPr>
        <w:shd w:val="clear" w:color="auto" w:fill="FFFFFF"/>
        <w:spacing w:after="0" w:line="360" w:lineRule="auto"/>
        <w:jc w:val="both"/>
        <w:rPr>
          <w:rFonts w:ascii="Times New Roman" w:eastAsia="Times New Roman" w:hAnsi="Times New Roman" w:cs="Times New Roman"/>
          <w:sz w:val="24"/>
          <w:szCs w:val="24"/>
          <w:lang w:val="en-US" w:eastAsia="fr-FR"/>
        </w:rPr>
      </w:pPr>
      <w:r w:rsidRPr="00625F8D">
        <w:rPr>
          <w:rFonts w:ascii="Times New Roman" w:eastAsia="Times New Roman" w:hAnsi="Times New Roman" w:cs="Times New Roman"/>
          <w:sz w:val="24"/>
          <w:szCs w:val="24"/>
          <w:lang w:val="en-GB" w:eastAsia="fr-FR"/>
        </w:rPr>
        <w:lastRenderedPageBreak/>
        <w:t>Alexander BD, Johnson MD, Pfeiffer CD, Jiménez-</w:t>
      </w:r>
      <w:proofErr w:type="spellStart"/>
      <w:r w:rsidRPr="00625F8D">
        <w:rPr>
          <w:rFonts w:ascii="Times New Roman" w:eastAsia="Times New Roman" w:hAnsi="Times New Roman" w:cs="Times New Roman"/>
          <w:sz w:val="24"/>
          <w:szCs w:val="24"/>
          <w:lang w:val="en-GB" w:eastAsia="fr-FR"/>
        </w:rPr>
        <w:t>Ortigosa</w:t>
      </w:r>
      <w:proofErr w:type="spellEnd"/>
      <w:r w:rsidRPr="00625F8D">
        <w:rPr>
          <w:rFonts w:ascii="Times New Roman" w:eastAsia="Times New Roman" w:hAnsi="Times New Roman" w:cs="Times New Roman"/>
          <w:sz w:val="24"/>
          <w:szCs w:val="24"/>
          <w:lang w:val="en-GB" w:eastAsia="fr-FR"/>
        </w:rPr>
        <w:t xml:space="preserve"> C, Catania J, Booker R</w:t>
      </w:r>
      <w:r w:rsidRPr="000F051A">
        <w:rPr>
          <w:rFonts w:ascii="Times New Roman" w:eastAsia="Times New Roman" w:hAnsi="Times New Roman" w:cs="Times New Roman"/>
          <w:sz w:val="24"/>
          <w:szCs w:val="24"/>
          <w:lang w:val="en-GB" w:eastAsia="fr-FR"/>
        </w:rPr>
        <w:t xml:space="preserve"> et al</w:t>
      </w:r>
      <w:r w:rsidR="00912156">
        <w:rPr>
          <w:rFonts w:ascii="Times New Roman" w:eastAsia="Times New Roman" w:hAnsi="Times New Roman" w:cs="Times New Roman"/>
          <w:sz w:val="24"/>
          <w:szCs w:val="24"/>
          <w:lang w:val="en-GB" w:eastAsia="fr-FR"/>
        </w:rPr>
        <w:t>. (</w:t>
      </w:r>
      <w:r w:rsidR="00912156" w:rsidRPr="00625F8D">
        <w:rPr>
          <w:rFonts w:ascii="Times New Roman" w:eastAsia="Times New Roman" w:hAnsi="Times New Roman" w:cs="Times New Roman"/>
          <w:sz w:val="24"/>
          <w:szCs w:val="24"/>
          <w:lang w:val="en-GB" w:eastAsia="fr-FR"/>
        </w:rPr>
        <w:t>2013</w:t>
      </w:r>
      <w:r w:rsidR="00912156">
        <w:rPr>
          <w:rFonts w:ascii="Times New Roman" w:eastAsia="Times New Roman" w:hAnsi="Times New Roman" w:cs="Times New Roman"/>
          <w:sz w:val="24"/>
          <w:szCs w:val="24"/>
          <w:lang w:val="en-GB" w:eastAsia="fr-FR"/>
        </w:rPr>
        <w:t>)</w:t>
      </w:r>
      <w:r w:rsidRPr="000F051A">
        <w:rPr>
          <w:rFonts w:ascii="Times New Roman" w:eastAsia="Times New Roman" w:hAnsi="Times New Roman" w:cs="Times New Roman"/>
          <w:sz w:val="24"/>
          <w:szCs w:val="24"/>
          <w:lang w:val="en-GB" w:eastAsia="fr-FR"/>
        </w:rPr>
        <w:t>.</w:t>
      </w:r>
      <w:r w:rsidRPr="000F051A">
        <w:rPr>
          <w:rFonts w:ascii="Times New Roman" w:hAnsi="Times New Roman" w:cs="Times New Roman"/>
          <w:sz w:val="24"/>
          <w:szCs w:val="24"/>
          <w:lang w:val="en-GB"/>
        </w:rPr>
        <w:t xml:space="preserve"> </w:t>
      </w:r>
      <w:r w:rsidRPr="00F05B02">
        <w:rPr>
          <w:rFonts w:ascii="Times New Roman" w:eastAsia="Times New Roman" w:hAnsi="Times New Roman" w:cs="Times New Roman"/>
          <w:sz w:val="24"/>
          <w:szCs w:val="24"/>
          <w:lang w:val="en-US" w:eastAsia="fr-FR"/>
        </w:rPr>
        <w:t xml:space="preserve">Increasing echinocandin resistance in Candida glabrata: clinical failure correlates with presence of FKS mutations and elevated minimum inhibitory concentrations. </w:t>
      </w:r>
      <w:r w:rsidRPr="00625F8D">
        <w:rPr>
          <w:rFonts w:ascii="Times New Roman" w:eastAsia="Times New Roman" w:hAnsi="Times New Roman" w:cs="Times New Roman"/>
          <w:sz w:val="24"/>
          <w:szCs w:val="24"/>
          <w:lang w:val="en-GB" w:eastAsia="fr-FR"/>
        </w:rPr>
        <w:t>Clin Infect Dis. Jun;56(12):17</w:t>
      </w:r>
      <w:r w:rsidR="00912156">
        <w:rPr>
          <w:rFonts w:ascii="Times New Roman" w:eastAsia="Times New Roman" w:hAnsi="Times New Roman" w:cs="Times New Roman"/>
          <w:sz w:val="24"/>
          <w:szCs w:val="24"/>
          <w:lang w:val="en-GB" w:eastAsia="fr-FR"/>
        </w:rPr>
        <w:t xml:space="preserve">24-32. </w:t>
      </w:r>
      <w:proofErr w:type="spellStart"/>
      <w:r w:rsidR="00912156">
        <w:rPr>
          <w:rFonts w:ascii="Times New Roman" w:eastAsia="Times New Roman" w:hAnsi="Times New Roman" w:cs="Times New Roman"/>
          <w:sz w:val="24"/>
          <w:szCs w:val="24"/>
          <w:lang w:val="en-GB" w:eastAsia="fr-FR"/>
        </w:rPr>
        <w:t>doi</w:t>
      </w:r>
      <w:proofErr w:type="spellEnd"/>
      <w:r w:rsidR="00912156">
        <w:rPr>
          <w:rFonts w:ascii="Times New Roman" w:eastAsia="Times New Roman" w:hAnsi="Times New Roman" w:cs="Times New Roman"/>
          <w:sz w:val="24"/>
          <w:szCs w:val="24"/>
          <w:lang w:val="en-GB" w:eastAsia="fr-FR"/>
        </w:rPr>
        <w:t>: 10.1093/</w:t>
      </w:r>
      <w:proofErr w:type="spellStart"/>
      <w:r w:rsidR="00912156">
        <w:rPr>
          <w:rFonts w:ascii="Times New Roman" w:eastAsia="Times New Roman" w:hAnsi="Times New Roman" w:cs="Times New Roman"/>
          <w:sz w:val="24"/>
          <w:szCs w:val="24"/>
          <w:lang w:val="en-GB" w:eastAsia="fr-FR"/>
        </w:rPr>
        <w:t>cid</w:t>
      </w:r>
      <w:proofErr w:type="spellEnd"/>
      <w:r w:rsidR="00912156">
        <w:rPr>
          <w:rFonts w:ascii="Times New Roman" w:eastAsia="Times New Roman" w:hAnsi="Times New Roman" w:cs="Times New Roman"/>
          <w:sz w:val="24"/>
          <w:szCs w:val="24"/>
          <w:lang w:val="en-GB" w:eastAsia="fr-FR"/>
        </w:rPr>
        <w:t>/cit136.</w:t>
      </w:r>
    </w:p>
    <w:p w14:paraId="68D52E00" w14:textId="33214FA7" w:rsidR="000A4AF1" w:rsidRDefault="000A4AF1" w:rsidP="005457AD">
      <w:pPr>
        <w:shd w:val="clear" w:color="auto" w:fill="FFFFFF"/>
        <w:spacing w:after="0" w:line="360" w:lineRule="auto"/>
        <w:jc w:val="both"/>
        <w:rPr>
          <w:rFonts w:ascii="Times New Roman" w:hAnsi="Times New Roman" w:cs="Times New Roman"/>
          <w:noProof/>
          <w:sz w:val="24"/>
          <w:szCs w:val="24"/>
          <w:lang w:val="en-GB"/>
        </w:rPr>
      </w:pPr>
      <w:r w:rsidRPr="00F05B02">
        <w:rPr>
          <w:rFonts w:ascii="Times New Roman" w:eastAsia="Times New Roman" w:hAnsi="Times New Roman" w:cs="Times New Roman"/>
          <w:sz w:val="24"/>
          <w:szCs w:val="24"/>
          <w:lang w:val="en-GB" w:eastAsia="fr-FR"/>
        </w:rPr>
        <w:t>Ambe</w:t>
      </w:r>
      <w:r w:rsidRPr="00F05B02">
        <w:rPr>
          <w:rFonts w:ascii="Times New Roman" w:hAnsi="Times New Roman" w:cs="Times New Roman"/>
          <w:noProof/>
          <w:sz w:val="24"/>
          <w:szCs w:val="24"/>
          <w:lang w:val="en-GB"/>
        </w:rPr>
        <w:t>, NF, Longdoh NA,Tebid P, Bobga TP, Ngwayu Nkfusai C, Ngwa SB et al</w:t>
      </w:r>
      <w:r w:rsidR="00912156">
        <w:rPr>
          <w:rFonts w:ascii="Times New Roman" w:hAnsi="Times New Roman" w:cs="Times New Roman"/>
          <w:noProof/>
          <w:sz w:val="24"/>
          <w:szCs w:val="24"/>
          <w:lang w:val="en-GB"/>
        </w:rPr>
        <w:t>.(</w:t>
      </w:r>
      <w:r w:rsidR="00912156">
        <w:rPr>
          <w:rFonts w:ascii="Times New Roman" w:eastAsia="Times New Roman" w:hAnsi="Times New Roman" w:cs="Times New Roman"/>
          <w:sz w:val="24"/>
          <w:szCs w:val="24"/>
          <w:lang w:val="en-GB" w:eastAsia="fr-FR"/>
        </w:rPr>
        <w:t>2020)</w:t>
      </w:r>
      <w:r w:rsidRPr="00F05B02">
        <w:rPr>
          <w:rFonts w:ascii="Times New Roman" w:hAnsi="Times New Roman" w:cs="Times New Roman"/>
          <w:noProof/>
          <w:sz w:val="24"/>
          <w:szCs w:val="24"/>
          <w:lang w:val="en-GB"/>
        </w:rPr>
        <w:t>. The prevalence, risk factors and antifungal sensitivity pattern of oral candidiasis in hiv/aids patients in Kumba District Hospital, South West Region, Cameroon. Pan Afr Med J. 2020 May 19:36:23. doi: 10.11604/pamj.20</w:t>
      </w:r>
      <w:r w:rsidR="00912156">
        <w:rPr>
          <w:rFonts w:ascii="Times New Roman" w:hAnsi="Times New Roman" w:cs="Times New Roman"/>
          <w:noProof/>
          <w:sz w:val="24"/>
          <w:szCs w:val="24"/>
          <w:lang w:val="en-GB"/>
        </w:rPr>
        <w:t>20.36.23.18202.</w:t>
      </w:r>
      <w:r w:rsidRPr="00F05B02">
        <w:rPr>
          <w:rFonts w:ascii="Times New Roman" w:hAnsi="Times New Roman" w:cs="Times New Roman"/>
          <w:noProof/>
          <w:sz w:val="24"/>
          <w:szCs w:val="24"/>
          <w:lang w:val="en-GB"/>
        </w:rPr>
        <w:t>.</w:t>
      </w:r>
    </w:p>
    <w:p w14:paraId="25C9B01A" w14:textId="274E4B1B" w:rsidR="000A4AF1" w:rsidRPr="000A4AF1" w:rsidRDefault="000A4AF1" w:rsidP="005457AD">
      <w:pPr>
        <w:shd w:val="clear" w:color="auto" w:fill="FFFFFF"/>
        <w:spacing w:after="0" w:line="360" w:lineRule="auto"/>
        <w:jc w:val="both"/>
        <w:rPr>
          <w:rFonts w:ascii="Times New Roman" w:hAnsi="Times New Roman" w:cs="Times New Roman"/>
          <w:sz w:val="24"/>
          <w:szCs w:val="24"/>
          <w:lang w:val="en-GB"/>
        </w:rPr>
      </w:pPr>
      <w:proofErr w:type="spellStart"/>
      <w:r w:rsidRPr="002544BE">
        <w:rPr>
          <w:rFonts w:ascii="Times New Roman" w:eastAsia="Times New Roman" w:hAnsi="Times New Roman" w:cs="Times New Roman"/>
          <w:sz w:val="24"/>
          <w:szCs w:val="24"/>
          <w:lang w:eastAsia="fr-FR"/>
        </w:rPr>
        <w:t>Castanheira</w:t>
      </w:r>
      <w:proofErr w:type="spellEnd"/>
      <w:r w:rsidRPr="002544BE">
        <w:rPr>
          <w:rFonts w:ascii="Times New Roman" w:eastAsia="Times New Roman" w:hAnsi="Times New Roman" w:cs="Times New Roman"/>
          <w:sz w:val="24"/>
          <w:szCs w:val="24"/>
          <w:lang w:eastAsia="fr-FR"/>
        </w:rPr>
        <w:t xml:space="preserve"> M, Messer SA, </w:t>
      </w:r>
      <w:proofErr w:type="spellStart"/>
      <w:r w:rsidRPr="002544BE">
        <w:rPr>
          <w:rFonts w:ascii="Times New Roman" w:eastAsia="Times New Roman" w:hAnsi="Times New Roman" w:cs="Times New Roman"/>
          <w:sz w:val="24"/>
          <w:szCs w:val="24"/>
          <w:lang w:eastAsia="fr-FR"/>
        </w:rPr>
        <w:t>Rhomberg</w:t>
      </w:r>
      <w:proofErr w:type="spellEnd"/>
      <w:r w:rsidRPr="002544BE">
        <w:rPr>
          <w:rFonts w:ascii="Times New Roman" w:eastAsia="Times New Roman" w:hAnsi="Times New Roman" w:cs="Times New Roman"/>
          <w:sz w:val="24"/>
          <w:szCs w:val="24"/>
          <w:lang w:eastAsia="fr-FR"/>
        </w:rPr>
        <w:t xml:space="preserve"> PR, </w:t>
      </w:r>
      <w:proofErr w:type="spellStart"/>
      <w:r w:rsidRPr="002544BE">
        <w:rPr>
          <w:rFonts w:ascii="Times New Roman" w:eastAsia="Times New Roman" w:hAnsi="Times New Roman" w:cs="Times New Roman"/>
          <w:sz w:val="24"/>
          <w:szCs w:val="24"/>
          <w:lang w:eastAsia="fr-FR"/>
        </w:rPr>
        <w:t>Pfaller</w:t>
      </w:r>
      <w:proofErr w:type="spellEnd"/>
      <w:r w:rsidRPr="002544BE">
        <w:rPr>
          <w:rFonts w:ascii="Times New Roman" w:eastAsia="Times New Roman" w:hAnsi="Times New Roman" w:cs="Times New Roman"/>
          <w:sz w:val="24"/>
          <w:szCs w:val="24"/>
          <w:lang w:eastAsia="fr-FR"/>
        </w:rPr>
        <w:t xml:space="preserve"> MA.</w:t>
      </w:r>
      <w:r w:rsidR="00912156" w:rsidRPr="002544BE">
        <w:rPr>
          <w:rFonts w:ascii="Times New Roman" w:eastAsia="Times New Roman" w:hAnsi="Times New Roman" w:cs="Times New Roman"/>
          <w:sz w:val="24"/>
          <w:szCs w:val="24"/>
          <w:lang w:eastAsia="fr-FR"/>
        </w:rPr>
        <w:t xml:space="preserve"> </w:t>
      </w:r>
      <w:r w:rsidR="00912156" w:rsidRPr="00912156">
        <w:rPr>
          <w:rFonts w:ascii="Times New Roman" w:eastAsia="Times New Roman" w:hAnsi="Times New Roman" w:cs="Times New Roman"/>
          <w:sz w:val="24"/>
          <w:szCs w:val="24"/>
          <w:lang w:val="en-GB" w:eastAsia="fr-FR"/>
        </w:rPr>
        <w:t>(2016).</w:t>
      </w:r>
      <w:r w:rsidRPr="00912156">
        <w:rPr>
          <w:rFonts w:ascii="Times New Roman" w:hAnsi="Times New Roman" w:cs="Times New Roman"/>
          <w:sz w:val="24"/>
          <w:szCs w:val="24"/>
          <w:lang w:val="en-GB"/>
        </w:rPr>
        <w:t xml:space="preserve"> </w:t>
      </w:r>
      <w:r w:rsidRPr="00F05B02">
        <w:rPr>
          <w:rFonts w:ascii="Times New Roman" w:eastAsia="Times New Roman" w:hAnsi="Times New Roman" w:cs="Times New Roman"/>
          <w:sz w:val="24"/>
          <w:szCs w:val="24"/>
          <w:lang w:val="en-GB" w:eastAsia="fr-FR"/>
        </w:rPr>
        <w:t xml:space="preserve">Antifungal susceptibility patterns of a global collection of fungal isolates: results of the SENTRY Antifungal Surveillance Program (2013). </w:t>
      </w:r>
      <w:r w:rsidRPr="00625F8D">
        <w:rPr>
          <w:rFonts w:ascii="Times New Roman" w:eastAsia="Times New Roman" w:hAnsi="Times New Roman" w:cs="Times New Roman"/>
          <w:sz w:val="24"/>
          <w:szCs w:val="24"/>
          <w:lang w:val="en-GB" w:eastAsia="fr-FR"/>
        </w:rPr>
        <w:t xml:space="preserve">Diagn </w:t>
      </w:r>
      <w:proofErr w:type="spellStart"/>
      <w:r w:rsidRPr="00625F8D">
        <w:rPr>
          <w:rFonts w:ascii="Times New Roman" w:eastAsia="Times New Roman" w:hAnsi="Times New Roman" w:cs="Times New Roman"/>
          <w:sz w:val="24"/>
          <w:szCs w:val="24"/>
          <w:lang w:val="en-GB" w:eastAsia="fr-FR"/>
        </w:rPr>
        <w:t>Microbiol</w:t>
      </w:r>
      <w:proofErr w:type="spellEnd"/>
      <w:r w:rsidRPr="00625F8D">
        <w:rPr>
          <w:rFonts w:ascii="Times New Roman" w:eastAsia="Times New Roman" w:hAnsi="Times New Roman" w:cs="Times New Roman"/>
          <w:sz w:val="24"/>
          <w:szCs w:val="24"/>
          <w:lang w:val="en-GB" w:eastAsia="fr-FR"/>
        </w:rPr>
        <w:t xml:space="preserve"> Infect Dis. 2016 Jun;85(2):200-4. </w:t>
      </w:r>
      <w:proofErr w:type="spellStart"/>
      <w:r w:rsidRPr="00625F8D">
        <w:rPr>
          <w:rFonts w:ascii="Times New Roman" w:eastAsia="Times New Roman" w:hAnsi="Times New Roman" w:cs="Times New Roman"/>
          <w:sz w:val="24"/>
          <w:szCs w:val="24"/>
          <w:lang w:val="en-GB" w:eastAsia="fr-FR"/>
        </w:rPr>
        <w:t>doi</w:t>
      </w:r>
      <w:proofErr w:type="spellEnd"/>
      <w:r w:rsidRPr="00625F8D">
        <w:rPr>
          <w:rFonts w:ascii="Times New Roman" w:eastAsia="Times New Roman" w:hAnsi="Times New Roman" w:cs="Times New Roman"/>
          <w:sz w:val="24"/>
          <w:szCs w:val="24"/>
          <w:lang w:val="en-GB" w:eastAsia="fr-FR"/>
        </w:rPr>
        <w:t>: 10.1016/j.diagmicrobio.2016.02.009. </w:t>
      </w:r>
    </w:p>
    <w:p w14:paraId="4C791A86" w14:textId="4D5B0DC9" w:rsidR="000A4AF1" w:rsidRDefault="000A4AF1" w:rsidP="005457AD">
      <w:pPr>
        <w:widowControl w:val="0"/>
        <w:autoSpaceDE w:val="0"/>
        <w:autoSpaceDN w:val="0"/>
        <w:adjustRightInd w:val="0"/>
        <w:spacing w:after="0" w:line="360" w:lineRule="auto"/>
        <w:jc w:val="both"/>
        <w:rPr>
          <w:rFonts w:ascii="Times New Roman" w:hAnsi="Times New Roman" w:cs="Times New Roman"/>
          <w:sz w:val="24"/>
          <w:szCs w:val="24"/>
          <w:lang w:val="en-GB"/>
        </w:rPr>
      </w:pPr>
      <w:proofErr w:type="spellStart"/>
      <w:r w:rsidRPr="00F05B02">
        <w:rPr>
          <w:rFonts w:ascii="Times New Roman" w:hAnsi="Times New Roman" w:cs="Times New Roman"/>
          <w:sz w:val="24"/>
          <w:szCs w:val="24"/>
          <w:lang w:val="en-GB"/>
        </w:rPr>
        <w:t>Cornely</w:t>
      </w:r>
      <w:proofErr w:type="spellEnd"/>
      <w:r w:rsidRPr="00F05B02">
        <w:rPr>
          <w:rFonts w:ascii="Times New Roman" w:hAnsi="Times New Roman" w:cs="Times New Roman"/>
          <w:sz w:val="24"/>
          <w:szCs w:val="24"/>
          <w:lang w:val="en-GB"/>
        </w:rPr>
        <w:t xml:space="preserve"> OA, </w:t>
      </w:r>
      <w:proofErr w:type="spellStart"/>
      <w:r w:rsidRPr="00F05B02">
        <w:rPr>
          <w:rFonts w:ascii="Times New Roman" w:hAnsi="Times New Roman" w:cs="Times New Roman"/>
          <w:sz w:val="24"/>
          <w:szCs w:val="24"/>
          <w:lang w:val="en-GB"/>
        </w:rPr>
        <w:t>Sprute</w:t>
      </w:r>
      <w:proofErr w:type="spellEnd"/>
      <w:r w:rsidRPr="00F05B02">
        <w:rPr>
          <w:rFonts w:ascii="Times New Roman" w:hAnsi="Times New Roman" w:cs="Times New Roman"/>
          <w:sz w:val="24"/>
          <w:szCs w:val="24"/>
          <w:lang w:val="en-GB"/>
        </w:rPr>
        <w:t xml:space="preserve"> R, </w:t>
      </w:r>
      <w:proofErr w:type="spellStart"/>
      <w:r w:rsidRPr="00F05B02">
        <w:rPr>
          <w:rFonts w:ascii="Times New Roman" w:hAnsi="Times New Roman" w:cs="Times New Roman"/>
          <w:sz w:val="24"/>
          <w:szCs w:val="24"/>
          <w:lang w:val="en-GB"/>
        </w:rPr>
        <w:t>Bassetti</w:t>
      </w:r>
      <w:proofErr w:type="spellEnd"/>
      <w:r w:rsidRPr="00F05B02">
        <w:rPr>
          <w:rFonts w:ascii="Times New Roman" w:hAnsi="Times New Roman" w:cs="Times New Roman"/>
          <w:sz w:val="24"/>
          <w:szCs w:val="24"/>
          <w:lang w:val="en-GB"/>
        </w:rPr>
        <w:t xml:space="preserve"> M, Chen SCA, </w:t>
      </w:r>
      <w:proofErr w:type="spellStart"/>
      <w:r w:rsidRPr="00F05B02">
        <w:rPr>
          <w:rFonts w:ascii="Times New Roman" w:hAnsi="Times New Roman" w:cs="Times New Roman"/>
          <w:sz w:val="24"/>
          <w:szCs w:val="24"/>
          <w:lang w:val="en-GB"/>
        </w:rPr>
        <w:t>Groll</w:t>
      </w:r>
      <w:proofErr w:type="spellEnd"/>
      <w:r w:rsidRPr="00F05B02">
        <w:rPr>
          <w:rFonts w:ascii="Times New Roman" w:hAnsi="Times New Roman" w:cs="Times New Roman"/>
          <w:sz w:val="24"/>
          <w:szCs w:val="24"/>
          <w:lang w:val="en-GB"/>
        </w:rPr>
        <w:t xml:space="preserve"> AH, </w:t>
      </w:r>
      <w:proofErr w:type="spellStart"/>
      <w:r w:rsidRPr="00F05B02">
        <w:rPr>
          <w:rFonts w:ascii="Times New Roman" w:hAnsi="Times New Roman" w:cs="Times New Roman"/>
          <w:sz w:val="24"/>
          <w:szCs w:val="24"/>
          <w:lang w:val="en-GB"/>
        </w:rPr>
        <w:t>Kurzai</w:t>
      </w:r>
      <w:proofErr w:type="spellEnd"/>
      <w:r w:rsidRPr="00F05B02">
        <w:rPr>
          <w:rFonts w:ascii="Times New Roman" w:hAnsi="Times New Roman" w:cs="Times New Roman"/>
          <w:sz w:val="24"/>
          <w:szCs w:val="24"/>
          <w:lang w:val="en-GB"/>
        </w:rPr>
        <w:t xml:space="preserve"> O </w:t>
      </w:r>
      <w:proofErr w:type="gramStart"/>
      <w:r w:rsidRPr="00F05B02">
        <w:rPr>
          <w:rFonts w:ascii="Times New Roman" w:hAnsi="Times New Roman" w:cs="Times New Roman"/>
          <w:sz w:val="24"/>
          <w:szCs w:val="24"/>
          <w:lang w:val="en-GB"/>
        </w:rPr>
        <w:t>et al.</w:t>
      </w:r>
      <w:r w:rsidR="00912156">
        <w:rPr>
          <w:rFonts w:ascii="Times New Roman" w:hAnsi="Times New Roman" w:cs="Times New Roman"/>
          <w:sz w:val="24"/>
          <w:szCs w:val="24"/>
          <w:lang w:val="en-GB"/>
        </w:rPr>
        <w:t>(</w:t>
      </w:r>
      <w:proofErr w:type="gramEnd"/>
      <w:r w:rsidR="00912156">
        <w:rPr>
          <w:rFonts w:ascii="Times New Roman" w:hAnsi="Times New Roman" w:cs="Times New Roman"/>
          <w:sz w:val="24"/>
          <w:szCs w:val="24"/>
          <w:lang w:val="en-GB"/>
        </w:rPr>
        <w:t>2025)</w:t>
      </w:r>
      <w:r w:rsidR="00912156" w:rsidRPr="00F05B02">
        <w:rPr>
          <w:rFonts w:ascii="Times New Roman" w:hAnsi="Times New Roman" w:cs="Times New Roman"/>
          <w:sz w:val="24"/>
          <w:szCs w:val="24"/>
          <w:lang w:val="en-GB"/>
        </w:rPr>
        <w:t>.</w:t>
      </w:r>
      <w:r w:rsidRPr="00F05B02">
        <w:rPr>
          <w:rFonts w:ascii="Times New Roman" w:hAnsi="Times New Roman" w:cs="Times New Roman"/>
          <w:sz w:val="24"/>
          <w:szCs w:val="24"/>
          <w:lang w:val="en-GB"/>
        </w:rPr>
        <w:t xml:space="preserve"> Global guideline for the diagnosis and management of candidiasis: an initiative of the ECMM in cooperation with ISHAM and ASM. Lancet Infect Dis. 2025 May;25(5</w:t>
      </w:r>
      <w:proofErr w:type="gramStart"/>
      <w:r w:rsidRPr="00F05B02">
        <w:rPr>
          <w:rFonts w:ascii="Times New Roman" w:hAnsi="Times New Roman" w:cs="Times New Roman"/>
          <w:sz w:val="24"/>
          <w:szCs w:val="24"/>
          <w:lang w:val="en-GB"/>
        </w:rPr>
        <w:t>):e</w:t>
      </w:r>
      <w:proofErr w:type="gramEnd"/>
      <w:r w:rsidRPr="00F05B02">
        <w:rPr>
          <w:rFonts w:ascii="Times New Roman" w:hAnsi="Times New Roman" w:cs="Times New Roman"/>
          <w:sz w:val="24"/>
          <w:szCs w:val="24"/>
          <w:lang w:val="en-GB"/>
        </w:rPr>
        <w:t xml:space="preserve">280-e293. </w:t>
      </w:r>
      <w:proofErr w:type="spellStart"/>
      <w:r w:rsidRPr="00F05B02">
        <w:rPr>
          <w:rFonts w:ascii="Times New Roman" w:hAnsi="Times New Roman" w:cs="Times New Roman"/>
          <w:sz w:val="24"/>
          <w:szCs w:val="24"/>
          <w:lang w:val="en-GB"/>
        </w:rPr>
        <w:t>doi</w:t>
      </w:r>
      <w:proofErr w:type="spellEnd"/>
      <w:r w:rsidRPr="00F05B02">
        <w:rPr>
          <w:rFonts w:ascii="Times New Roman" w:hAnsi="Times New Roman" w:cs="Times New Roman"/>
          <w:sz w:val="24"/>
          <w:szCs w:val="24"/>
          <w:lang w:val="en-GB"/>
        </w:rPr>
        <w:t xml:space="preserve">: 10.1016/S1473-3099(24)00749-7. </w:t>
      </w:r>
    </w:p>
    <w:p w14:paraId="28B36509" w14:textId="13D3C7B2" w:rsidR="009E5865" w:rsidRDefault="009E5865" w:rsidP="009E5865">
      <w:pPr>
        <w:shd w:val="clear" w:color="auto" w:fill="FFFFFF"/>
        <w:spacing w:line="360" w:lineRule="auto"/>
        <w:jc w:val="both"/>
        <w:rPr>
          <w:rFonts w:ascii="Times New Roman" w:eastAsia="Times New Roman" w:hAnsi="Times New Roman" w:cs="Times New Roman"/>
          <w:sz w:val="24"/>
          <w:szCs w:val="24"/>
          <w:lang w:eastAsia="fr-FR"/>
        </w:rPr>
      </w:pPr>
      <w:r w:rsidRPr="000154E1">
        <w:rPr>
          <w:rFonts w:ascii="Times New Roman" w:eastAsia="Times New Roman" w:hAnsi="Times New Roman" w:cs="Times New Roman"/>
          <w:sz w:val="24"/>
          <w:szCs w:val="24"/>
          <w:lang w:val="en-GB" w:eastAsia="fr-FR"/>
        </w:rPr>
        <w:t xml:space="preserve">EDSG-II. </w:t>
      </w:r>
      <w:r w:rsidRPr="00625F8D">
        <w:rPr>
          <w:rFonts w:ascii="Times New Roman" w:eastAsia="Times New Roman" w:hAnsi="Times New Roman" w:cs="Times New Roman"/>
          <w:sz w:val="24"/>
          <w:szCs w:val="24"/>
          <w:lang w:eastAsia="fr-FR"/>
        </w:rPr>
        <w:t>Enquête Démographique de Santé</w:t>
      </w:r>
      <w:r w:rsidRPr="00F05B02">
        <w:rPr>
          <w:rFonts w:ascii="Times New Roman" w:eastAsia="Times New Roman" w:hAnsi="Times New Roman" w:cs="Times New Roman"/>
          <w:sz w:val="24"/>
          <w:szCs w:val="24"/>
          <w:lang w:eastAsia="fr-FR"/>
        </w:rPr>
        <w:t>, Gabon</w:t>
      </w:r>
      <w:r w:rsidR="00912156" w:rsidRPr="00912156">
        <w:rPr>
          <w:rFonts w:ascii="Times New Roman" w:hAnsi="Times New Roman" w:cs="Times New Roman"/>
          <w:sz w:val="24"/>
          <w:szCs w:val="24"/>
        </w:rPr>
        <w:t>.</w:t>
      </w:r>
      <w:r w:rsidR="00912156">
        <w:rPr>
          <w:rFonts w:ascii="Times New Roman" w:hAnsi="Times New Roman" w:cs="Times New Roman"/>
          <w:sz w:val="24"/>
          <w:szCs w:val="24"/>
        </w:rPr>
        <w:t xml:space="preserve"> </w:t>
      </w:r>
      <w:r w:rsidR="00912156" w:rsidRPr="00912156">
        <w:rPr>
          <w:rFonts w:ascii="Times New Roman" w:hAnsi="Times New Roman" w:cs="Times New Roman"/>
          <w:sz w:val="24"/>
          <w:szCs w:val="24"/>
        </w:rPr>
        <w:t>(</w:t>
      </w:r>
      <w:r w:rsidR="00912156">
        <w:rPr>
          <w:rFonts w:ascii="Times New Roman" w:hAnsi="Times New Roman" w:cs="Times New Roman"/>
          <w:sz w:val="24"/>
          <w:szCs w:val="24"/>
        </w:rPr>
        <w:t>2012</w:t>
      </w:r>
      <w:r w:rsidR="00912156" w:rsidRPr="00912156">
        <w:rPr>
          <w:rFonts w:ascii="Times New Roman" w:hAnsi="Times New Roman" w:cs="Times New Roman"/>
          <w:sz w:val="24"/>
          <w:szCs w:val="24"/>
        </w:rPr>
        <w:t>)</w:t>
      </w:r>
      <w:r w:rsidRPr="00F05B02">
        <w:rPr>
          <w:rFonts w:ascii="Times New Roman" w:eastAsia="Times New Roman" w:hAnsi="Times New Roman" w:cs="Times New Roman"/>
          <w:sz w:val="24"/>
          <w:szCs w:val="24"/>
          <w:lang w:eastAsia="fr-FR"/>
        </w:rPr>
        <w:t xml:space="preserve">. </w:t>
      </w:r>
      <w:r w:rsidRPr="00625F8D">
        <w:rPr>
          <w:rFonts w:ascii="Times New Roman" w:eastAsia="Times New Roman" w:hAnsi="Times New Roman" w:cs="Times New Roman"/>
          <w:sz w:val="24"/>
          <w:szCs w:val="24"/>
          <w:lang w:eastAsia="fr-FR"/>
        </w:rPr>
        <w:t>Ministère d</w:t>
      </w:r>
      <w:r w:rsidR="00912156">
        <w:rPr>
          <w:rFonts w:ascii="Times New Roman" w:eastAsia="Times New Roman" w:hAnsi="Times New Roman" w:cs="Times New Roman"/>
          <w:sz w:val="24"/>
          <w:szCs w:val="24"/>
          <w:lang w:eastAsia="fr-FR"/>
        </w:rPr>
        <w:t>e La Santé: Paris, France.</w:t>
      </w:r>
    </w:p>
    <w:p w14:paraId="7047FB89" w14:textId="336EAA4C" w:rsidR="00985544" w:rsidRPr="000154E1" w:rsidRDefault="00985544" w:rsidP="00985544">
      <w:pPr>
        <w:widowControl w:val="0"/>
        <w:autoSpaceDE w:val="0"/>
        <w:autoSpaceDN w:val="0"/>
        <w:adjustRightInd w:val="0"/>
        <w:spacing w:after="0" w:line="360" w:lineRule="auto"/>
        <w:jc w:val="both"/>
        <w:rPr>
          <w:rFonts w:ascii="Times New Roman" w:hAnsi="Times New Roman" w:cs="Times New Roman"/>
          <w:noProof/>
          <w:sz w:val="24"/>
          <w:szCs w:val="24"/>
          <w:lang w:val="en-GB"/>
        </w:rPr>
      </w:pPr>
      <w:r w:rsidRPr="00985544">
        <w:rPr>
          <w:rFonts w:ascii="Times New Roman" w:hAnsi="Times New Roman" w:cs="Times New Roman"/>
          <w:noProof/>
          <w:sz w:val="24"/>
          <w:szCs w:val="24"/>
        </w:rPr>
        <w:t>Goulart L. S, Rosa de Souza WW, Aoyama Vieira C, Sousa de Lima J, Alves de Olinda R, de Araújo C</w:t>
      </w:r>
      <w:r w:rsidR="00912156">
        <w:rPr>
          <w:rFonts w:ascii="Times New Roman" w:hAnsi="Times New Roman" w:cs="Times New Roman"/>
          <w:noProof/>
          <w:sz w:val="24"/>
          <w:szCs w:val="24"/>
        </w:rPr>
        <w:t>.</w:t>
      </w:r>
      <w:r w:rsidR="00912156" w:rsidRPr="00912156">
        <w:rPr>
          <w:rFonts w:ascii="Times New Roman" w:hAnsi="Times New Roman" w:cs="Times New Roman"/>
          <w:sz w:val="24"/>
          <w:szCs w:val="24"/>
        </w:rPr>
        <w:t xml:space="preserve"> (</w:t>
      </w:r>
      <w:r w:rsidR="00912156">
        <w:rPr>
          <w:rFonts w:ascii="Times New Roman" w:hAnsi="Times New Roman" w:cs="Times New Roman"/>
          <w:sz w:val="24"/>
          <w:szCs w:val="24"/>
        </w:rPr>
        <w:t>2018</w:t>
      </w:r>
      <w:r w:rsidR="00912156" w:rsidRPr="00912156">
        <w:rPr>
          <w:rFonts w:ascii="Times New Roman" w:hAnsi="Times New Roman" w:cs="Times New Roman"/>
          <w:sz w:val="24"/>
          <w:szCs w:val="24"/>
        </w:rPr>
        <w:t>)</w:t>
      </w:r>
      <w:r w:rsidRPr="00985544">
        <w:rPr>
          <w:rFonts w:ascii="Times New Roman" w:hAnsi="Times New Roman" w:cs="Times New Roman"/>
          <w:i/>
          <w:iCs/>
          <w:noProof/>
          <w:sz w:val="24"/>
          <w:szCs w:val="24"/>
        </w:rPr>
        <w:t>.</w:t>
      </w:r>
      <w:r w:rsidRPr="00985544">
        <w:rPr>
          <w:rFonts w:ascii="Times New Roman" w:hAnsi="Times New Roman" w:cs="Times New Roman"/>
          <w:noProof/>
          <w:sz w:val="24"/>
          <w:szCs w:val="24"/>
        </w:rPr>
        <w:t xml:space="preserve"> </w:t>
      </w:r>
      <w:r w:rsidRPr="000154E1">
        <w:rPr>
          <w:rFonts w:ascii="Times New Roman" w:hAnsi="Times New Roman" w:cs="Times New Roman"/>
          <w:noProof/>
          <w:sz w:val="24"/>
          <w:szCs w:val="24"/>
          <w:lang w:val="en-GB"/>
        </w:rPr>
        <w:t xml:space="preserve">Oral colonization by Candida species in HIV-positive patients: association and antifungal susceptibility study. </w:t>
      </w:r>
      <w:r w:rsidRPr="000154E1">
        <w:rPr>
          <w:rFonts w:ascii="Times New Roman" w:hAnsi="Times New Roman" w:cs="Times New Roman"/>
          <w:i/>
          <w:iCs/>
          <w:noProof/>
          <w:sz w:val="24"/>
          <w:szCs w:val="24"/>
          <w:lang w:val="en-GB"/>
        </w:rPr>
        <w:t>Einstein (Sao Paulo, Brazil)</w:t>
      </w:r>
      <w:r w:rsidR="00912156" w:rsidRPr="000154E1">
        <w:rPr>
          <w:rFonts w:ascii="Times New Roman" w:hAnsi="Times New Roman" w:cs="Times New Roman"/>
          <w:noProof/>
          <w:sz w:val="24"/>
          <w:szCs w:val="24"/>
          <w:lang w:val="en-GB"/>
        </w:rPr>
        <w:t xml:space="preserve">. </w:t>
      </w:r>
      <w:r w:rsidRPr="000154E1">
        <w:rPr>
          <w:rFonts w:ascii="Times New Roman" w:hAnsi="Times New Roman" w:cs="Times New Roman"/>
          <w:noProof/>
          <w:sz w:val="24"/>
          <w:szCs w:val="24"/>
          <w:lang w:val="en-GB"/>
        </w:rPr>
        <w:t>6;16(3):eAO4224. doi: 10.1590/S1679-45082018AO4224.</w:t>
      </w:r>
    </w:p>
    <w:p w14:paraId="00958FCF" w14:textId="4D2F7302" w:rsidR="000A4AF1" w:rsidRPr="000154E1" w:rsidRDefault="000A4AF1" w:rsidP="000A4AF1">
      <w:pPr>
        <w:spacing w:after="0" w:line="360" w:lineRule="auto"/>
        <w:jc w:val="both"/>
        <w:rPr>
          <w:rFonts w:ascii="Times New Roman" w:hAnsi="Times New Roman" w:cs="Times New Roman"/>
          <w:noProof/>
          <w:sz w:val="24"/>
          <w:szCs w:val="24"/>
          <w:lang w:val="en-GB"/>
        </w:rPr>
      </w:pPr>
      <w:r w:rsidRPr="000154E1">
        <w:rPr>
          <w:rFonts w:ascii="Times New Roman" w:hAnsi="Times New Roman" w:cs="Times New Roman"/>
          <w:noProof/>
          <w:sz w:val="24"/>
          <w:szCs w:val="24"/>
          <w:lang w:val="en-GB"/>
        </w:rPr>
        <w:t>Keyvanfar A, Najafiarab H, Talebian N, Falah Tafti M, Adeli G, Ghasemi Z, Tehrani S.</w:t>
      </w:r>
      <w:r w:rsidR="00912156" w:rsidRPr="000154E1">
        <w:rPr>
          <w:rFonts w:ascii="Times New Roman" w:hAnsi="Times New Roman" w:cs="Times New Roman"/>
          <w:noProof/>
          <w:sz w:val="24"/>
          <w:szCs w:val="24"/>
          <w:lang w:val="en-GB"/>
        </w:rPr>
        <w:t xml:space="preserve"> </w:t>
      </w:r>
      <w:r w:rsidR="00912156" w:rsidRPr="000154E1">
        <w:rPr>
          <w:rFonts w:ascii="Times New Roman" w:hAnsi="Times New Roman" w:cs="Times New Roman"/>
          <w:sz w:val="24"/>
          <w:szCs w:val="24"/>
          <w:lang w:val="en-GB"/>
        </w:rPr>
        <w:t>(2024).</w:t>
      </w:r>
    </w:p>
    <w:p w14:paraId="04BAABE7" w14:textId="517FF1CF" w:rsidR="000A4AF1" w:rsidRPr="000154E1" w:rsidRDefault="000A4AF1" w:rsidP="000A4AF1">
      <w:pPr>
        <w:spacing w:after="0" w:line="360" w:lineRule="auto"/>
        <w:jc w:val="both"/>
        <w:rPr>
          <w:rFonts w:ascii="Times New Roman" w:hAnsi="Times New Roman" w:cs="Times New Roman"/>
          <w:noProof/>
          <w:sz w:val="24"/>
          <w:szCs w:val="24"/>
        </w:rPr>
      </w:pPr>
      <w:r w:rsidRPr="00F05B02">
        <w:rPr>
          <w:rFonts w:ascii="Times New Roman" w:hAnsi="Times New Roman" w:cs="Times New Roman"/>
          <w:noProof/>
          <w:sz w:val="24"/>
          <w:szCs w:val="24"/>
          <w:lang w:val="en-GB"/>
        </w:rPr>
        <w:t>Drug-resistant oral candidiasis in patients with HIV infection: a systematic review and meta-ana</w:t>
      </w:r>
      <w:r w:rsidR="00912156">
        <w:rPr>
          <w:rFonts w:ascii="Times New Roman" w:hAnsi="Times New Roman" w:cs="Times New Roman"/>
          <w:noProof/>
          <w:sz w:val="24"/>
          <w:szCs w:val="24"/>
          <w:lang w:val="en-GB"/>
        </w:rPr>
        <w:t xml:space="preserve">lysis. </w:t>
      </w:r>
      <w:r w:rsidR="00912156" w:rsidRPr="000154E1">
        <w:rPr>
          <w:rFonts w:ascii="Times New Roman" w:hAnsi="Times New Roman" w:cs="Times New Roman"/>
          <w:noProof/>
          <w:sz w:val="24"/>
          <w:szCs w:val="24"/>
        </w:rPr>
        <w:t xml:space="preserve">BMC Infect Dis. </w:t>
      </w:r>
      <w:r w:rsidRPr="000154E1">
        <w:rPr>
          <w:rFonts w:ascii="Times New Roman" w:hAnsi="Times New Roman" w:cs="Times New Roman"/>
          <w:noProof/>
          <w:sz w:val="24"/>
          <w:szCs w:val="24"/>
        </w:rPr>
        <w:t>31;24(1):546. doi: 10.1186/s12879-024-09442-6.</w:t>
      </w:r>
    </w:p>
    <w:p w14:paraId="20E798C5" w14:textId="4CAA0622" w:rsidR="009E5865" w:rsidRPr="009E5865" w:rsidRDefault="009E5865" w:rsidP="009E5865">
      <w:pPr>
        <w:widowControl w:val="0"/>
        <w:autoSpaceDE w:val="0"/>
        <w:autoSpaceDN w:val="0"/>
        <w:adjustRightInd w:val="0"/>
        <w:spacing w:after="0" w:line="360" w:lineRule="auto"/>
        <w:jc w:val="both"/>
        <w:rPr>
          <w:rFonts w:ascii="Times New Roman" w:hAnsi="Times New Roman" w:cs="Times New Roman"/>
          <w:iCs/>
          <w:noProof/>
          <w:sz w:val="24"/>
          <w:szCs w:val="24"/>
          <w:lang w:val="en-GB"/>
        </w:rPr>
      </w:pPr>
      <w:r w:rsidRPr="00912156">
        <w:rPr>
          <w:rFonts w:ascii="Times New Roman" w:hAnsi="Times New Roman" w:cs="Times New Roman"/>
          <w:noProof/>
          <w:sz w:val="24"/>
          <w:szCs w:val="24"/>
        </w:rPr>
        <w:t xml:space="preserve">Lamichhane K, Adhikari N, Bastola A, Devkota </w:t>
      </w:r>
      <w:r w:rsidR="00912156">
        <w:rPr>
          <w:rFonts w:ascii="Times New Roman" w:hAnsi="Times New Roman" w:cs="Times New Roman"/>
          <w:noProof/>
          <w:sz w:val="24"/>
          <w:szCs w:val="24"/>
        </w:rPr>
        <w:t>L, Bhandari P, Dhungel B et al</w:t>
      </w:r>
      <w:r w:rsidR="00912156" w:rsidRPr="00912156">
        <w:rPr>
          <w:rFonts w:ascii="Times New Roman" w:hAnsi="Times New Roman" w:cs="Times New Roman"/>
          <w:sz w:val="24"/>
          <w:szCs w:val="24"/>
        </w:rPr>
        <w:t>.</w:t>
      </w:r>
      <w:r w:rsidR="00912156">
        <w:rPr>
          <w:rFonts w:ascii="Times New Roman" w:hAnsi="Times New Roman" w:cs="Times New Roman"/>
          <w:sz w:val="24"/>
          <w:szCs w:val="24"/>
        </w:rPr>
        <w:t xml:space="preserve"> </w:t>
      </w:r>
      <w:r w:rsidR="00912156" w:rsidRPr="000154E1">
        <w:rPr>
          <w:rFonts w:ascii="Times New Roman" w:hAnsi="Times New Roman" w:cs="Times New Roman"/>
          <w:sz w:val="24"/>
          <w:szCs w:val="24"/>
          <w:lang w:val="en-GB"/>
        </w:rPr>
        <w:t xml:space="preserve">(2020). </w:t>
      </w:r>
      <w:r w:rsidRPr="00F05B02">
        <w:rPr>
          <w:rFonts w:ascii="Times New Roman" w:hAnsi="Times New Roman" w:cs="Times New Roman"/>
          <w:noProof/>
          <w:sz w:val="24"/>
          <w:szCs w:val="24"/>
          <w:lang w:val="en-GB"/>
        </w:rPr>
        <w:t xml:space="preserve">Biofilm-producing candida species causing oropharyngeal candidiasis in hiv patients attending sukraraj tropical and infectious diseases hospital in kathmandu, Nepal. </w:t>
      </w:r>
      <w:r w:rsidR="00912156">
        <w:rPr>
          <w:rFonts w:ascii="Times New Roman" w:hAnsi="Times New Roman" w:cs="Times New Roman"/>
          <w:iCs/>
          <w:noProof/>
          <w:sz w:val="24"/>
          <w:szCs w:val="24"/>
          <w:lang w:val="en-GB"/>
        </w:rPr>
        <w:t xml:space="preserve">HIV AIDS (Auckl). </w:t>
      </w:r>
      <w:r w:rsidRPr="00F05B02">
        <w:rPr>
          <w:rFonts w:ascii="Times New Roman" w:hAnsi="Times New Roman" w:cs="Times New Roman"/>
          <w:iCs/>
          <w:noProof/>
          <w:sz w:val="24"/>
          <w:szCs w:val="24"/>
          <w:lang w:val="en-GB"/>
        </w:rPr>
        <w:t xml:space="preserve">15:12:211-220. doi: 10.2147/HIV.S255698. </w:t>
      </w:r>
    </w:p>
    <w:p w14:paraId="05770868" w14:textId="3003108C" w:rsidR="009E5865" w:rsidRDefault="009E5865" w:rsidP="000A4AF1">
      <w:pPr>
        <w:spacing w:after="0" w:line="360" w:lineRule="auto"/>
        <w:jc w:val="both"/>
        <w:rPr>
          <w:rFonts w:ascii="Times New Roman" w:hAnsi="Times New Roman" w:cs="Times New Roman"/>
          <w:noProof/>
          <w:sz w:val="24"/>
          <w:szCs w:val="24"/>
          <w:lang w:val="en-GB"/>
        </w:rPr>
      </w:pPr>
      <w:r w:rsidRPr="000154E1">
        <w:rPr>
          <w:rFonts w:ascii="Times New Roman" w:hAnsi="Times New Roman" w:cs="Times New Roman"/>
          <w:sz w:val="24"/>
          <w:szCs w:val="24"/>
          <w:lang w:val="en-GB"/>
        </w:rPr>
        <w:t>Lu H, Hong T, Jiang Y, Whiteway M, Zhang S.</w:t>
      </w:r>
      <w:r w:rsidR="00912156" w:rsidRPr="000154E1">
        <w:rPr>
          <w:rFonts w:ascii="Times New Roman" w:hAnsi="Times New Roman" w:cs="Times New Roman"/>
          <w:sz w:val="24"/>
          <w:szCs w:val="24"/>
          <w:lang w:val="en-GB"/>
        </w:rPr>
        <w:t xml:space="preserve"> (2023).</w:t>
      </w:r>
      <w:r w:rsidRPr="000154E1">
        <w:rPr>
          <w:rFonts w:ascii="Times New Roman" w:hAnsi="Times New Roman" w:cs="Times New Roman"/>
          <w:sz w:val="24"/>
          <w:szCs w:val="24"/>
          <w:lang w:val="en-GB"/>
        </w:rPr>
        <w:t xml:space="preserve"> </w:t>
      </w:r>
      <w:r w:rsidRPr="0063215A">
        <w:rPr>
          <w:rFonts w:ascii="Times New Roman" w:hAnsi="Times New Roman" w:cs="Times New Roman"/>
          <w:noProof/>
          <w:sz w:val="24"/>
          <w:szCs w:val="24"/>
          <w:lang w:val="en-GB"/>
        </w:rPr>
        <w:t>Candidiasis: From cutaneous to systemic, new perspectives of potential targets and therapeutic strategies. Adv Drug Deliv Rev. 2023 Aug:199:114960. d</w:t>
      </w:r>
      <w:r w:rsidR="00912156">
        <w:rPr>
          <w:rFonts w:ascii="Times New Roman" w:hAnsi="Times New Roman" w:cs="Times New Roman"/>
          <w:noProof/>
          <w:sz w:val="24"/>
          <w:szCs w:val="24"/>
          <w:lang w:val="en-GB"/>
        </w:rPr>
        <w:t>oi: 10.1016/j.addr.2023.114960.</w:t>
      </w:r>
    </w:p>
    <w:p w14:paraId="2BAC39D3" w14:textId="74BF8630" w:rsidR="009E5865" w:rsidRDefault="009E5865" w:rsidP="005457AD">
      <w:pPr>
        <w:shd w:val="clear" w:color="auto" w:fill="FFFFFF"/>
        <w:spacing w:after="0" w:line="360" w:lineRule="auto"/>
        <w:jc w:val="both"/>
        <w:rPr>
          <w:rFonts w:ascii="Times New Roman" w:hAnsi="Times New Roman" w:cs="Times New Roman"/>
          <w:noProof/>
          <w:sz w:val="24"/>
          <w:szCs w:val="24"/>
          <w:lang w:val="en-GB"/>
        </w:rPr>
      </w:pPr>
      <w:r w:rsidRPr="00625F8D">
        <w:rPr>
          <w:rFonts w:ascii="Times New Roman" w:eastAsia="Times New Roman" w:hAnsi="Times New Roman" w:cs="Times New Roman"/>
          <w:sz w:val="24"/>
          <w:szCs w:val="24"/>
          <w:lang w:val="en-GB" w:eastAsia="fr-FR"/>
        </w:rPr>
        <w:lastRenderedPageBreak/>
        <w:t> </w:t>
      </w:r>
      <w:r w:rsidRPr="00F05B02">
        <w:rPr>
          <w:rFonts w:ascii="Times New Roman" w:hAnsi="Times New Roman" w:cs="Times New Roman"/>
          <w:noProof/>
          <w:sz w:val="24"/>
          <w:szCs w:val="24"/>
          <w:lang w:val="en-GB"/>
        </w:rPr>
        <w:t>Ma</w:t>
      </w:r>
      <w:r w:rsidR="00912156">
        <w:rPr>
          <w:rFonts w:ascii="Times New Roman" w:hAnsi="Times New Roman" w:cs="Times New Roman"/>
          <w:noProof/>
          <w:sz w:val="24"/>
          <w:szCs w:val="24"/>
          <w:lang w:val="en-GB"/>
        </w:rPr>
        <w:t xml:space="preserve">heshwari M., Kaur R., Chadha S. </w:t>
      </w:r>
      <w:r w:rsidR="00912156">
        <w:rPr>
          <w:rFonts w:ascii="Times New Roman" w:hAnsi="Times New Roman" w:cs="Times New Roman"/>
          <w:sz w:val="24"/>
          <w:szCs w:val="24"/>
          <w:lang w:val="en-GB"/>
        </w:rPr>
        <w:t>(2016)</w:t>
      </w:r>
      <w:r w:rsidR="00912156" w:rsidRPr="00F05B02">
        <w:rPr>
          <w:rFonts w:ascii="Times New Roman" w:hAnsi="Times New Roman" w:cs="Times New Roman"/>
          <w:sz w:val="24"/>
          <w:szCs w:val="24"/>
          <w:lang w:val="en-GB"/>
        </w:rPr>
        <w:t xml:space="preserve">. </w:t>
      </w:r>
      <w:r w:rsidRPr="00F05B02">
        <w:rPr>
          <w:rFonts w:ascii="Times New Roman" w:hAnsi="Times New Roman" w:cs="Times New Roman"/>
          <w:noProof/>
          <w:sz w:val="24"/>
          <w:szCs w:val="24"/>
          <w:lang w:val="en-GB"/>
        </w:rPr>
        <w:t>Candida Species Prevalence Profile in HIV Seropositive Patients from a Major Tertiary Care Hospital in New Delhi , India. J Pathog. 2016:2016:6204</w:t>
      </w:r>
      <w:r w:rsidR="00912156">
        <w:rPr>
          <w:rFonts w:ascii="Times New Roman" w:hAnsi="Times New Roman" w:cs="Times New Roman"/>
          <w:noProof/>
          <w:sz w:val="24"/>
          <w:szCs w:val="24"/>
          <w:lang w:val="en-GB"/>
        </w:rPr>
        <w:t>804. doi: 10.1155/2016/6204804.</w:t>
      </w:r>
    </w:p>
    <w:p w14:paraId="4FE01165" w14:textId="08286CD8" w:rsidR="003B0B1C" w:rsidRDefault="003B0B1C" w:rsidP="005457AD">
      <w:pPr>
        <w:shd w:val="clear" w:color="auto" w:fill="FFFFFF"/>
        <w:spacing w:after="0" w:line="360" w:lineRule="auto"/>
        <w:jc w:val="both"/>
        <w:rPr>
          <w:rFonts w:ascii="Times New Roman" w:hAnsi="Times New Roman" w:cs="Times New Roman"/>
          <w:sz w:val="24"/>
          <w:szCs w:val="24"/>
          <w:lang w:val="en-GB"/>
        </w:rPr>
      </w:pPr>
      <w:r w:rsidRPr="00F05B02">
        <w:rPr>
          <w:rFonts w:ascii="Times New Roman" w:hAnsi="Times New Roman" w:cs="Times New Roman"/>
          <w:sz w:val="24"/>
          <w:szCs w:val="24"/>
          <w:lang w:val="en-GB"/>
        </w:rPr>
        <w:t xml:space="preserve">Muller FM, </w:t>
      </w:r>
      <w:proofErr w:type="spellStart"/>
      <w:r w:rsidRPr="00F05B02">
        <w:rPr>
          <w:rFonts w:ascii="Times New Roman" w:hAnsi="Times New Roman" w:cs="Times New Roman"/>
          <w:sz w:val="24"/>
          <w:szCs w:val="24"/>
          <w:lang w:val="en-GB"/>
        </w:rPr>
        <w:t>Weig</w:t>
      </w:r>
      <w:proofErr w:type="spellEnd"/>
      <w:r w:rsidRPr="00F05B02">
        <w:rPr>
          <w:rFonts w:ascii="Times New Roman" w:hAnsi="Times New Roman" w:cs="Times New Roman"/>
          <w:sz w:val="24"/>
          <w:szCs w:val="24"/>
          <w:lang w:val="en-GB"/>
        </w:rPr>
        <w:t xml:space="preserve"> M, Peter J, Walsh TJ.</w:t>
      </w:r>
      <w:r w:rsidR="00912156">
        <w:rPr>
          <w:rFonts w:ascii="Times New Roman" w:hAnsi="Times New Roman" w:cs="Times New Roman"/>
          <w:sz w:val="24"/>
          <w:szCs w:val="24"/>
          <w:lang w:val="en-GB"/>
        </w:rPr>
        <w:t xml:space="preserve"> (2000)</w:t>
      </w:r>
      <w:r w:rsidR="00912156" w:rsidRPr="00F05B02">
        <w:rPr>
          <w:rFonts w:ascii="Times New Roman" w:hAnsi="Times New Roman" w:cs="Times New Roman"/>
          <w:sz w:val="24"/>
          <w:szCs w:val="24"/>
          <w:lang w:val="en-GB"/>
        </w:rPr>
        <w:t>.</w:t>
      </w:r>
      <w:r w:rsidR="00912156">
        <w:rPr>
          <w:rFonts w:ascii="Times New Roman" w:hAnsi="Times New Roman" w:cs="Times New Roman"/>
          <w:sz w:val="24"/>
          <w:szCs w:val="24"/>
          <w:lang w:val="en-GB"/>
        </w:rPr>
        <w:t xml:space="preserve"> </w:t>
      </w:r>
      <w:r w:rsidRPr="00F05B02">
        <w:rPr>
          <w:rFonts w:ascii="Times New Roman" w:hAnsi="Times New Roman" w:cs="Times New Roman"/>
          <w:sz w:val="24"/>
          <w:szCs w:val="24"/>
          <w:lang w:val="en-GB"/>
        </w:rPr>
        <w:t xml:space="preserve">Azole cross-resistance to ketoconazole, fluconazole, itraconazole and voriconazole in clinical Candida albicans isolates from HIV-infected children with oropharyngeal </w:t>
      </w:r>
      <w:proofErr w:type="spellStart"/>
      <w:r w:rsidRPr="00F05B02">
        <w:rPr>
          <w:rFonts w:ascii="Times New Roman" w:hAnsi="Times New Roman" w:cs="Times New Roman"/>
          <w:sz w:val="24"/>
          <w:szCs w:val="24"/>
          <w:lang w:val="en-GB"/>
        </w:rPr>
        <w:t>candidosis</w:t>
      </w:r>
      <w:proofErr w:type="spellEnd"/>
      <w:r w:rsidRPr="00F05B02">
        <w:rPr>
          <w:rFonts w:ascii="Times New Roman" w:hAnsi="Times New Roman" w:cs="Times New Roman"/>
          <w:sz w:val="24"/>
          <w:szCs w:val="24"/>
          <w:lang w:val="en-GB"/>
        </w:rPr>
        <w:t xml:space="preserve">. J </w:t>
      </w:r>
      <w:proofErr w:type="spellStart"/>
      <w:r w:rsidRPr="00F05B02">
        <w:rPr>
          <w:rFonts w:ascii="Times New Roman" w:hAnsi="Times New Roman" w:cs="Times New Roman"/>
          <w:sz w:val="24"/>
          <w:szCs w:val="24"/>
          <w:lang w:val="en-GB"/>
        </w:rPr>
        <w:t>Antimicrob</w:t>
      </w:r>
      <w:proofErr w:type="spellEnd"/>
      <w:r w:rsidRPr="00F05B02">
        <w:rPr>
          <w:rFonts w:ascii="Times New Roman" w:hAnsi="Times New Roman" w:cs="Times New Roman"/>
          <w:sz w:val="24"/>
          <w:szCs w:val="24"/>
          <w:lang w:val="en-GB"/>
        </w:rPr>
        <w:t xml:space="preserve"> Chemother.;46</w:t>
      </w:r>
      <w:r w:rsidR="00912156">
        <w:rPr>
          <w:rFonts w:ascii="Times New Roman" w:hAnsi="Times New Roman" w:cs="Times New Roman"/>
          <w:sz w:val="24"/>
          <w:szCs w:val="24"/>
          <w:lang w:val="en-GB"/>
        </w:rPr>
        <w:t xml:space="preserve"> </w:t>
      </w:r>
      <w:r w:rsidRPr="00F05B02">
        <w:rPr>
          <w:rFonts w:ascii="Times New Roman" w:hAnsi="Times New Roman" w:cs="Times New Roman"/>
          <w:sz w:val="24"/>
          <w:szCs w:val="24"/>
          <w:lang w:val="en-GB"/>
        </w:rPr>
        <w:t xml:space="preserve">(2):338-40. </w:t>
      </w:r>
      <w:proofErr w:type="spellStart"/>
      <w:r w:rsidRPr="00F05B02">
        <w:rPr>
          <w:rFonts w:ascii="Times New Roman" w:hAnsi="Times New Roman" w:cs="Times New Roman"/>
          <w:sz w:val="24"/>
          <w:szCs w:val="24"/>
          <w:lang w:val="en-GB"/>
        </w:rPr>
        <w:t>doi</w:t>
      </w:r>
      <w:proofErr w:type="spellEnd"/>
      <w:r w:rsidRPr="00F05B02">
        <w:rPr>
          <w:rFonts w:ascii="Times New Roman" w:hAnsi="Times New Roman" w:cs="Times New Roman"/>
          <w:sz w:val="24"/>
          <w:szCs w:val="24"/>
          <w:lang w:val="en-GB"/>
        </w:rPr>
        <w:t>: 10.1093/</w:t>
      </w:r>
      <w:proofErr w:type="spellStart"/>
      <w:r w:rsidRPr="00F05B02">
        <w:rPr>
          <w:rFonts w:ascii="Times New Roman" w:hAnsi="Times New Roman" w:cs="Times New Roman"/>
          <w:sz w:val="24"/>
          <w:szCs w:val="24"/>
          <w:lang w:val="en-GB"/>
        </w:rPr>
        <w:t>jac</w:t>
      </w:r>
      <w:proofErr w:type="spellEnd"/>
      <w:r w:rsidRPr="00F05B02">
        <w:rPr>
          <w:rFonts w:ascii="Times New Roman" w:hAnsi="Times New Roman" w:cs="Times New Roman"/>
          <w:sz w:val="24"/>
          <w:szCs w:val="24"/>
          <w:lang w:val="en-GB"/>
        </w:rPr>
        <w:t>/46.2.338.</w:t>
      </w:r>
    </w:p>
    <w:p w14:paraId="3FBA46BA" w14:textId="4F8B965C" w:rsidR="000A4AF1" w:rsidRPr="00F05B02" w:rsidRDefault="000A4AF1" w:rsidP="000A4AF1">
      <w:pPr>
        <w:spacing w:after="0" w:line="360" w:lineRule="auto"/>
        <w:jc w:val="both"/>
        <w:rPr>
          <w:rFonts w:ascii="Times New Roman" w:hAnsi="Times New Roman" w:cs="Times New Roman"/>
          <w:noProof/>
          <w:sz w:val="24"/>
          <w:szCs w:val="24"/>
          <w:lang w:val="en-GB"/>
        </w:rPr>
      </w:pPr>
      <w:r w:rsidRPr="00F05B02">
        <w:rPr>
          <w:rFonts w:ascii="Times New Roman" w:hAnsi="Times New Roman" w:cs="Times New Roman"/>
          <w:noProof/>
          <w:sz w:val="24"/>
          <w:szCs w:val="24"/>
          <w:lang w:val="en-GB"/>
        </w:rPr>
        <w:t>Mushi, M. F., Bader, O., Taverne-ghadwal, L., Bii, C,  Mshana, S. E</w:t>
      </w:r>
      <w:r w:rsidR="00912156">
        <w:rPr>
          <w:rFonts w:ascii="Times New Roman" w:hAnsi="Times New Roman" w:cs="Times New Roman"/>
          <w:noProof/>
          <w:sz w:val="24"/>
          <w:szCs w:val="24"/>
          <w:lang w:val="en-GB"/>
        </w:rPr>
        <w:t>.</w:t>
      </w:r>
      <w:r w:rsidR="00912156" w:rsidRPr="00912156">
        <w:rPr>
          <w:rFonts w:ascii="Times New Roman" w:hAnsi="Times New Roman" w:cs="Times New Roman"/>
          <w:noProof/>
          <w:sz w:val="24"/>
          <w:szCs w:val="24"/>
          <w:lang w:val="en-GB"/>
        </w:rPr>
        <w:t xml:space="preserve"> </w:t>
      </w:r>
      <w:r w:rsidR="00912156" w:rsidRPr="00F05B02">
        <w:rPr>
          <w:rFonts w:ascii="Times New Roman" w:hAnsi="Times New Roman" w:cs="Times New Roman"/>
          <w:noProof/>
          <w:sz w:val="24"/>
          <w:szCs w:val="24"/>
          <w:lang w:val="en-GB"/>
        </w:rPr>
        <w:t>(2017)</w:t>
      </w:r>
      <w:r w:rsidRPr="00F05B02">
        <w:rPr>
          <w:rFonts w:ascii="Times New Roman" w:hAnsi="Times New Roman" w:cs="Times New Roman"/>
          <w:noProof/>
          <w:sz w:val="24"/>
          <w:szCs w:val="24"/>
          <w:lang w:val="en-GB"/>
        </w:rPr>
        <w:t xml:space="preserve">. Oral candidiasis among African human immunodeficiency virus-infected individuals : 10 years of systematic review and meta-analysis from sub-Saharan Africa. </w:t>
      </w:r>
      <w:r w:rsidRPr="00F05B02">
        <w:rPr>
          <w:rFonts w:ascii="Times New Roman" w:hAnsi="Times New Roman" w:cs="Times New Roman"/>
          <w:i/>
          <w:iCs/>
          <w:noProof/>
          <w:sz w:val="24"/>
          <w:szCs w:val="24"/>
          <w:lang w:val="en-GB"/>
        </w:rPr>
        <w:t>Journal of Oral Microbiology</w:t>
      </w:r>
      <w:r w:rsidRPr="00F05B02">
        <w:rPr>
          <w:rFonts w:ascii="Times New Roman" w:hAnsi="Times New Roman" w:cs="Times New Roman"/>
          <w:noProof/>
          <w:sz w:val="24"/>
          <w:szCs w:val="24"/>
          <w:lang w:val="en-GB"/>
        </w:rPr>
        <w:t xml:space="preserve"> </w:t>
      </w:r>
      <w:r w:rsidRPr="00F05B02">
        <w:rPr>
          <w:rFonts w:ascii="Times New Roman" w:hAnsi="Times New Roman" w:cs="Times New Roman"/>
          <w:b/>
          <w:bCs/>
          <w:noProof/>
          <w:sz w:val="24"/>
          <w:szCs w:val="24"/>
          <w:lang w:val="en-GB"/>
        </w:rPr>
        <w:t>9</w:t>
      </w:r>
      <w:r w:rsidRPr="00F05B02">
        <w:rPr>
          <w:rFonts w:ascii="Times New Roman" w:hAnsi="Times New Roman" w:cs="Times New Roman"/>
          <w:noProof/>
          <w:sz w:val="24"/>
          <w:szCs w:val="24"/>
          <w:lang w:val="en-GB"/>
        </w:rPr>
        <w:t xml:space="preserve">, </w:t>
      </w:r>
    </w:p>
    <w:p w14:paraId="5C84A473" w14:textId="3F532DBF" w:rsidR="000A4AF1" w:rsidRDefault="007959C8" w:rsidP="000E39D7">
      <w:pPr>
        <w:spacing w:after="0" w:line="360" w:lineRule="auto"/>
        <w:jc w:val="both"/>
        <w:rPr>
          <w:rFonts w:ascii="Times New Roman" w:hAnsi="Times New Roman" w:cs="Times New Roman"/>
          <w:sz w:val="24"/>
          <w:szCs w:val="24"/>
          <w:lang w:val="en-GB"/>
        </w:rPr>
      </w:pPr>
      <w:hyperlink r:id="rId10" w:history="1">
        <w:proofErr w:type="spellStart"/>
        <w:r w:rsidR="000A4AF1" w:rsidRPr="008975C0">
          <w:rPr>
            <w:rStyle w:val="Hyperlink"/>
            <w:rFonts w:ascii="Times New Roman" w:hAnsi="Times New Roman" w:cs="Times New Roman"/>
            <w:color w:val="auto"/>
            <w:sz w:val="24"/>
            <w:szCs w:val="24"/>
            <w:u w:val="none"/>
            <w:lang w:val="en-GB"/>
          </w:rPr>
          <w:t>Musinguzi</w:t>
        </w:r>
        <w:proofErr w:type="spellEnd"/>
      </w:hyperlink>
      <w:r w:rsidR="000A4AF1" w:rsidRPr="008975C0">
        <w:rPr>
          <w:rStyle w:val="author-sup-separator"/>
          <w:rFonts w:ascii="Times New Roman" w:hAnsi="Times New Roman" w:cs="Times New Roman"/>
          <w:sz w:val="24"/>
          <w:szCs w:val="24"/>
          <w:shd w:val="clear" w:color="auto" w:fill="FFFFFF"/>
          <w:vertAlign w:val="superscript"/>
          <w:lang w:val="en-GB"/>
        </w:rPr>
        <w:t xml:space="preserve"> </w:t>
      </w:r>
      <w:r w:rsidR="000A4AF1" w:rsidRPr="008975C0">
        <w:rPr>
          <w:rStyle w:val="authors-list-item"/>
          <w:rFonts w:ascii="Times New Roman" w:hAnsi="Times New Roman" w:cs="Times New Roman"/>
          <w:sz w:val="24"/>
          <w:szCs w:val="24"/>
          <w:shd w:val="clear" w:color="auto" w:fill="FFFFFF"/>
          <w:lang w:val="en-GB"/>
        </w:rPr>
        <w:t xml:space="preserve">B, </w:t>
      </w:r>
      <w:hyperlink r:id="rId11" w:history="1">
        <w:proofErr w:type="spellStart"/>
        <w:r w:rsidR="000A4AF1" w:rsidRPr="008975C0">
          <w:rPr>
            <w:rStyle w:val="Hyperlink"/>
            <w:rFonts w:ascii="Times New Roman" w:hAnsi="Times New Roman" w:cs="Times New Roman"/>
            <w:color w:val="auto"/>
            <w:sz w:val="24"/>
            <w:szCs w:val="24"/>
            <w:u w:val="none"/>
            <w:lang w:val="en-GB"/>
          </w:rPr>
          <w:t>Obuku</w:t>
        </w:r>
        <w:proofErr w:type="spellEnd"/>
      </w:hyperlink>
      <w:r w:rsidR="000A4AF1" w:rsidRPr="008975C0">
        <w:rPr>
          <w:rStyle w:val="authors-list-item"/>
          <w:rFonts w:ascii="Times New Roman" w:hAnsi="Times New Roman" w:cs="Times New Roman"/>
          <w:sz w:val="24"/>
          <w:szCs w:val="24"/>
          <w:shd w:val="clear" w:color="auto" w:fill="FFFFFF"/>
          <w:lang w:val="en-GB"/>
        </w:rPr>
        <w:t xml:space="preserve"> EA</w:t>
      </w:r>
      <w:r w:rsidR="000A4AF1" w:rsidRPr="008975C0">
        <w:rPr>
          <w:rStyle w:val="comma"/>
          <w:rFonts w:ascii="Times New Roman" w:hAnsi="Times New Roman" w:cs="Times New Roman"/>
          <w:sz w:val="24"/>
          <w:szCs w:val="24"/>
          <w:shd w:val="clear" w:color="auto" w:fill="FFFFFF"/>
          <w:lang w:val="en-GB"/>
        </w:rPr>
        <w:t>, </w:t>
      </w:r>
      <w:proofErr w:type="spellStart"/>
      <w:r w:rsidR="000A4AF1">
        <w:fldChar w:fldCharType="begin"/>
      </w:r>
      <w:r w:rsidR="000A4AF1" w:rsidRPr="00BF35C9">
        <w:rPr>
          <w:lang w:val="en-GB"/>
        </w:rPr>
        <w:instrText xml:space="preserve"> HYPERLINK "https://pubmed.ncbi.nlm.nih.gov/?sort=fauth&amp;term=Mwesigwa+A&amp;cauthor_id=39593167" </w:instrText>
      </w:r>
      <w:r w:rsidR="000A4AF1">
        <w:fldChar w:fldCharType="separate"/>
      </w:r>
      <w:r w:rsidR="000A4AF1" w:rsidRPr="008975C0">
        <w:rPr>
          <w:rStyle w:val="Hyperlink"/>
          <w:rFonts w:ascii="Times New Roman" w:hAnsi="Times New Roman" w:cs="Times New Roman"/>
          <w:color w:val="auto"/>
          <w:sz w:val="24"/>
          <w:szCs w:val="24"/>
          <w:u w:val="none"/>
          <w:lang w:val="en-GB"/>
        </w:rPr>
        <w:t>Mwesigwa</w:t>
      </w:r>
      <w:proofErr w:type="spellEnd"/>
      <w:r w:rsidR="000A4AF1">
        <w:rPr>
          <w:rStyle w:val="Hyperlink"/>
          <w:rFonts w:ascii="Times New Roman" w:hAnsi="Times New Roman" w:cs="Times New Roman"/>
          <w:color w:val="auto"/>
          <w:sz w:val="24"/>
          <w:szCs w:val="24"/>
          <w:u w:val="none"/>
          <w:lang w:val="en-GB"/>
        </w:rPr>
        <w:fldChar w:fldCharType="end"/>
      </w:r>
      <w:r w:rsidR="000A4AF1" w:rsidRPr="008975C0">
        <w:rPr>
          <w:rStyle w:val="authors-list-item"/>
          <w:rFonts w:ascii="Times New Roman" w:hAnsi="Times New Roman" w:cs="Times New Roman"/>
          <w:sz w:val="24"/>
          <w:szCs w:val="24"/>
          <w:shd w:val="clear" w:color="auto" w:fill="FFFFFF"/>
          <w:lang w:val="en-GB"/>
        </w:rPr>
        <w:t xml:space="preserve"> A</w:t>
      </w:r>
      <w:r w:rsidR="000A4AF1" w:rsidRPr="008975C0">
        <w:rPr>
          <w:rStyle w:val="comma"/>
          <w:rFonts w:ascii="Times New Roman" w:hAnsi="Times New Roman" w:cs="Times New Roman"/>
          <w:sz w:val="24"/>
          <w:szCs w:val="24"/>
          <w:shd w:val="clear" w:color="auto" w:fill="FFFFFF"/>
          <w:lang w:val="en-GB"/>
        </w:rPr>
        <w:t>, </w:t>
      </w:r>
      <w:proofErr w:type="spellStart"/>
      <w:r w:rsidR="000A4AF1">
        <w:fldChar w:fldCharType="begin"/>
      </w:r>
      <w:r w:rsidR="000A4AF1" w:rsidRPr="00BF35C9">
        <w:rPr>
          <w:lang w:val="en-GB"/>
        </w:rPr>
        <w:instrText xml:space="preserve"> HYPERLINK "https://pubmed.ncbi.nlm.nih.gov/?sort=fauth&amp;term=Migisha+R&amp;cauthor_id=39593167" </w:instrText>
      </w:r>
      <w:r w:rsidR="000A4AF1">
        <w:fldChar w:fldCharType="separate"/>
      </w:r>
      <w:r w:rsidR="000A4AF1" w:rsidRPr="008975C0">
        <w:rPr>
          <w:rStyle w:val="Hyperlink"/>
          <w:rFonts w:ascii="Times New Roman" w:hAnsi="Times New Roman" w:cs="Times New Roman"/>
          <w:color w:val="auto"/>
          <w:sz w:val="24"/>
          <w:szCs w:val="24"/>
          <w:u w:val="none"/>
          <w:lang w:val="en-GB"/>
        </w:rPr>
        <w:t>Migisha</w:t>
      </w:r>
      <w:proofErr w:type="spellEnd"/>
      <w:r w:rsidR="000A4AF1">
        <w:rPr>
          <w:rStyle w:val="Hyperlink"/>
          <w:rFonts w:ascii="Times New Roman" w:hAnsi="Times New Roman" w:cs="Times New Roman"/>
          <w:color w:val="auto"/>
          <w:sz w:val="24"/>
          <w:szCs w:val="24"/>
          <w:u w:val="none"/>
          <w:lang w:val="en-GB"/>
        </w:rPr>
        <w:fldChar w:fldCharType="end"/>
      </w:r>
      <w:r w:rsidR="000A4AF1" w:rsidRPr="008975C0">
        <w:rPr>
          <w:rStyle w:val="authors-list-item"/>
          <w:rFonts w:ascii="Times New Roman" w:hAnsi="Times New Roman" w:cs="Times New Roman"/>
          <w:sz w:val="24"/>
          <w:szCs w:val="24"/>
          <w:shd w:val="clear" w:color="auto" w:fill="FFFFFF"/>
          <w:lang w:val="en-GB"/>
        </w:rPr>
        <w:t xml:space="preserve"> R</w:t>
      </w:r>
      <w:r w:rsidR="000A4AF1" w:rsidRPr="008975C0">
        <w:rPr>
          <w:rStyle w:val="comma"/>
          <w:rFonts w:ascii="Times New Roman" w:hAnsi="Times New Roman" w:cs="Times New Roman"/>
          <w:sz w:val="24"/>
          <w:szCs w:val="24"/>
          <w:shd w:val="clear" w:color="auto" w:fill="FFFFFF"/>
          <w:lang w:val="en-GB"/>
        </w:rPr>
        <w:t>, </w:t>
      </w:r>
      <w:proofErr w:type="spellStart"/>
      <w:r w:rsidR="000A4AF1">
        <w:fldChar w:fldCharType="begin"/>
      </w:r>
      <w:r w:rsidR="000A4AF1" w:rsidRPr="00BF35C9">
        <w:rPr>
          <w:lang w:val="en-GB"/>
        </w:rPr>
        <w:instrText xml:space="preserve"> HYPERLINK "https://pubmed.ncbi.nlm.nih.gov/?sort=fauth&amp;term=Kinengyere+AA&amp;cauthor_id=39593167" </w:instrText>
      </w:r>
      <w:r w:rsidR="000A4AF1">
        <w:fldChar w:fldCharType="separate"/>
      </w:r>
      <w:r w:rsidR="000A4AF1" w:rsidRPr="008975C0">
        <w:rPr>
          <w:rStyle w:val="Hyperlink"/>
          <w:rFonts w:ascii="Times New Roman" w:hAnsi="Times New Roman" w:cs="Times New Roman"/>
          <w:color w:val="auto"/>
          <w:sz w:val="24"/>
          <w:szCs w:val="24"/>
          <w:u w:val="none"/>
          <w:lang w:val="en-GB"/>
        </w:rPr>
        <w:t>Kinengyere</w:t>
      </w:r>
      <w:proofErr w:type="spellEnd"/>
      <w:r w:rsidR="000A4AF1">
        <w:rPr>
          <w:rStyle w:val="Hyperlink"/>
          <w:rFonts w:ascii="Times New Roman" w:hAnsi="Times New Roman" w:cs="Times New Roman"/>
          <w:color w:val="auto"/>
          <w:sz w:val="24"/>
          <w:szCs w:val="24"/>
          <w:u w:val="none"/>
          <w:lang w:val="en-GB"/>
        </w:rPr>
        <w:fldChar w:fldCharType="end"/>
      </w:r>
      <w:r w:rsidR="000A4AF1" w:rsidRPr="008975C0">
        <w:rPr>
          <w:rStyle w:val="authors-list-item"/>
          <w:rFonts w:ascii="Times New Roman" w:hAnsi="Times New Roman" w:cs="Times New Roman"/>
          <w:sz w:val="24"/>
          <w:szCs w:val="24"/>
          <w:shd w:val="clear" w:color="auto" w:fill="FFFFFF"/>
          <w:lang w:val="en-GB"/>
        </w:rPr>
        <w:t xml:space="preserve"> AA</w:t>
      </w:r>
      <w:r w:rsidR="000A4AF1" w:rsidRPr="008975C0">
        <w:rPr>
          <w:rStyle w:val="comma"/>
          <w:rFonts w:ascii="Times New Roman" w:hAnsi="Times New Roman" w:cs="Times New Roman"/>
          <w:sz w:val="24"/>
          <w:szCs w:val="24"/>
          <w:shd w:val="clear" w:color="auto" w:fill="FFFFFF"/>
          <w:lang w:val="en-GB"/>
        </w:rPr>
        <w:t xml:space="preserve">, </w:t>
      </w:r>
      <w:proofErr w:type="spellStart"/>
      <w:r w:rsidR="000A4AF1" w:rsidRPr="008975C0">
        <w:rPr>
          <w:rStyle w:val="authors-list-item"/>
          <w:rFonts w:ascii="Times New Roman" w:hAnsi="Times New Roman" w:cs="Times New Roman"/>
          <w:sz w:val="24"/>
          <w:szCs w:val="24"/>
          <w:lang w:val="en-GB"/>
        </w:rPr>
        <w:t>Ndagire</w:t>
      </w:r>
      <w:proofErr w:type="spellEnd"/>
      <w:r w:rsidR="000A4AF1" w:rsidRPr="008975C0">
        <w:rPr>
          <w:rFonts w:ascii="Times New Roman" w:hAnsi="Times New Roman" w:cs="Times New Roman"/>
          <w:sz w:val="24"/>
          <w:szCs w:val="24"/>
          <w:lang w:val="en-GB"/>
        </w:rPr>
        <w:t xml:space="preserve"> R et al.</w:t>
      </w:r>
      <w:r w:rsidR="00912156">
        <w:rPr>
          <w:rFonts w:ascii="Times New Roman" w:hAnsi="Times New Roman" w:cs="Times New Roman"/>
          <w:sz w:val="24"/>
          <w:szCs w:val="24"/>
          <w:lang w:val="en-GB"/>
        </w:rPr>
        <w:t xml:space="preserve"> </w:t>
      </w:r>
      <w:r w:rsidR="00912156" w:rsidRPr="00F05B02">
        <w:rPr>
          <w:rFonts w:ascii="Times New Roman" w:hAnsi="Times New Roman" w:cs="Times New Roman"/>
          <w:noProof/>
          <w:sz w:val="24"/>
          <w:szCs w:val="24"/>
          <w:lang w:val="en-GB"/>
        </w:rPr>
        <w:t>(2017)</w:t>
      </w:r>
      <w:r w:rsidR="00912156">
        <w:rPr>
          <w:rFonts w:ascii="Times New Roman" w:hAnsi="Times New Roman" w:cs="Times New Roman"/>
          <w:noProof/>
          <w:sz w:val="24"/>
          <w:szCs w:val="24"/>
          <w:lang w:val="en-GB"/>
        </w:rPr>
        <w:t>.</w:t>
      </w:r>
      <w:r w:rsidR="000A4AF1" w:rsidRPr="008975C0">
        <w:rPr>
          <w:rFonts w:ascii="Times New Roman" w:hAnsi="Times New Roman" w:cs="Times New Roman"/>
          <w:sz w:val="24"/>
          <w:szCs w:val="24"/>
          <w:lang w:val="en-GB"/>
        </w:rPr>
        <w:t xml:space="preserve"> Distribution of Candida species isolated from people living with human immunodeficiency virus with oropharyngeal and oral candidiasis in</w:t>
      </w:r>
      <w:r w:rsidR="000A4AF1" w:rsidRPr="0058183D">
        <w:rPr>
          <w:rFonts w:ascii="Times New Roman" w:hAnsi="Times New Roman" w:cs="Times New Roman"/>
          <w:sz w:val="24"/>
          <w:szCs w:val="24"/>
          <w:lang w:val="en-GB"/>
        </w:rPr>
        <w:t xml:space="preserve"> Africa in the era of universal test and treat policy: a systematic review and meta-analysis. Trop Med Health.</w:t>
      </w:r>
      <w:r w:rsidR="00912156">
        <w:rPr>
          <w:rFonts w:ascii="Times New Roman" w:hAnsi="Times New Roman" w:cs="Times New Roman"/>
          <w:sz w:val="24"/>
          <w:szCs w:val="24"/>
          <w:lang w:val="en-GB"/>
        </w:rPr>
        <w:t xml:space="preserve"> </w:t>
      </w:r>
      <w:r w:rsidR="000A4AF1" w:rsidRPr="0058183D">
        <w:rPr>
          <w:rFonts w:ascii="Times New Roman" w:hAnsi="Times New Roman" w:cs="Times New Roman"/>
          <w:sz w:val="24"/>
          <w:szCs w:val="24"/>
          <w:lang w:val="en-GB"/>
        </w:rPr>
        <w:t>27;52</w:t>
      </w:r>
      <w:r w:rsidR="000A4AF1" w:rsidRPr="00F05B02">
        <w:rPr>
          <w:rFonts w:ascii="Times New Roman" w:hAnsi="Times New Roman" w:cs="Times New Roman"/>
          <w:sz w:val="24"/>
          <w:szCs w:val="24"/>
          <w:lang w:val="en-GB"/>
        </w:rPr>
        <w:t xml:space="preserve">(1):88. </w:t>
      </w:r>
      <w:proofErr w:type="spellStart"/>
      <w:r w:rsidR="000A4AF1" w:rsidRPr="00F05B02">
        <w:rPr>
          <w:rFonts w:ascii="Times New Roman" w:hAnsi="Times New Roman" w:cs="Times New Roman"/>
          <w:sz w:val="24"/>
          <w:szCs w:val="24"/>
          <w:lang w:val="en-GB"/>
        </w:rPr>
        <w:t>doi</w:t>
      </w:r>
      <w:proofErr w:type="spellEnd"/>
      <w:r w:rsidR="000A4AF1" w:rsidRPr="00F05B02">
        <w:rPr>
          <w:rFonts w:ascii="Times New Roman" w:hAnsi="Times New Roman" w:cs="Times New Roman"/>
          <w:sz w:val="24"/>
          <w:szCs w:val="24"/>
          <w:lang w:val="en-GB"/>
        </w:rPr>
        <w:t>: 10.1186/s41182-024-</w:t>
      </w:r>
      <w:r w:rsidR="000A4AF1" w:rsidRPr="0063215A">
        <w:rPr>
          <w:rFonts w:ascii="Times New Roman" w:hAnsi="Times New Roman" w:cs="Times New Roman"/>
          <w:sz w:val="24"/>
          <w:szCs w:val="24"/>
          <w:lang w:val="en-GB"/>
        </w:rPr>
        <w:t>00649-6.</w:t>
      </w:r>
    </w:p>
    <w:p w14:paraId="7937A107" w14:textId="0ADF27BD" w:rsidR="00985544" w:rsidRDefault="00985544" w:rsidP="00985544">
      <w:pPr>
        <w:shd w:val="clear" w:color="auto" w:fill="FFFFFF"/>
        <w:spacing w:line="360" w:lineRule="auto"/>
        <w:jc w:val="both"/>
        <w:rPr>
          <w:rFonts w:ascii="Times New Roman" w:hAnsi="Times New Roman" w:cs="Times New Roman"/>
          <w:sz w:val="24"/>
          <w:szCs w:val="24"/>
          <w:lang w:val="en-GB"/>
        </w:rPr>
      </w:pPr>
      <w:proofErr w:type="spellStart"/>
      <w:r w:rsidRPr="00F05B02">
        <w:rPr>
          <w:rFonts w:ascii="Times New Roman" w:hAnsi="Times New Roman" w:cs="Times New Roman"/>
          <w:sz w:val="24"/>
          <w:szCs w:val="24"/>
          <w:lang w:val="en-GB"/>
        </w:rPr>
        <w:t>Njunda</w:t>
      </w:r>
      <w:proofErr w:type="spellEnd"/>
      <w:r w:rsidRPr="00F05B02">
        <w:rPr>
          <w:rFonts w:ascii="Times New Roman" w:hAnsi="Times New Roman" w:cs="Times New Roman"/>
          <w:sz w:val="24"/>
          <w:szCs w:val="24"/>
          <w:lang w:val="en-GB"/>
        </w:rPr>
        <w:t xml:space="preserve"> AL, </w:t>
      </w:r>
      <w:proofErr w:type="spellStart"/>
      <w:r w:rsidRPr="00F05B02">
        <w:rPr>
          <w:rFonts w:ascii="Times New Roman" w:hAnsi="Times New Roman" w:cs="Times New Roman"/>
          <w:sz w:val="24"/>
          <w:szCs w:val="24"/>
          <w:lang w:val="en-GB"/>
        </w:rPr>
        <w:t>Nsagha</w:t>
      </w:r>
      <w:proofErr w:type="spellEnd"/>
      <w:r w:rsidRPr="00F05B02">
        <w:rPr>
          <w:rFonts w:ascii="Times New Roman" w:hAnsi="Times New Roman" w:cs="Times New Roman"/>
          <w:sz w:val="24"/>
          <w:szCs w:val="24"/>
          <w:lang w:val="en-GB"/>
        </w:rPr>
        <w:t xml:space="preserve"> DS, </w:t>
      </w:r>
      <w:proofErr w:type="spellStart"/>
      <w:r w:rsidRPr="00F05B02">
        <w:rPr>
          <w:rFonts w:ascii="Times New Roman" w:hAnsi="Times New Roman" w:cs="Times New Roman"/>
          <w:sz w:val="24"/>
          <w:szCs w:val="24"/>
          <w:lang w:val="en-GB"/>
        </w:rPr>
        <w:t>Assob</w:t>
      </w:r>
      <w:proofErr w:type="spellEnd"/>
      <w:r w:rsidRPr="00F05B02">
        <w:rPr>
          <w:rFonts w:ascii="Times New Roman" w:hAnsi="Times New Roman" w:cs="Times New Roman"/>
          <w:sz w:val="24"/>
          <w:szCs w:val="24"/>
          <w:lang w:val="en-GB"/>
        </w:rPr>
        <w:t xml:space="preserve"> JCN, Kamga HL, </w:t>
      </w:r>
      <w:proofErr w:type="spellStart"/>
      <w:r w:rsidRPr="00F05B02">
        <w:rPr>
          <w:rFonts w:ascii="Times New Roman" w:hAnsi="Times New Roman" w:cs="Times New Roman"/>
          <w:sz w:val="24"/>
          <w:szCs w:val="24"/>
          <w:lang w:val="en-GB"/>
        </w:rPr>
        <w:t>Teyim</w:t>
      </w:r>
      <w:proofErr w:type="spellEnd"/>
      <w:r w:rsidRPr="00F05B02">
        <w:rPr>
          <w:rFonts w:ascii="Times New Roman" w:hAnsi="Times New Roman" w:cs="Times New Roman"/>
          <w:sz w:val="24"/>
          <w:szCs w:val="24"/>
          <w:lang w:val="en-GB"/>
        </w:rPr>
        <w:t xml:space="preserve"> P.</w:t>
      </w:r>
      <w:r w:rsidR="00912156">
        <w:rPr>
          <w:rFonts w:ascii="Times New Roman" w:hAnsi="Times New Roman" w:cs="Times New Roman"/>
          <w:sz w:val="24"/>
          <w:szCs w:val="24"/>
          <w:lang w:val="en-GB"/>
        </w:rPr>
        <w:t xml:space="preserve"> </w:t>
      </w:r>
      <w:r w:rsidR="00912156" w:rsidRPr="00F05B02">
        <w:rPr>
          <w:rFonts w:ascii="Times New Roman" w:hAnsi="Times New Roman" w:cs="Times New Roman"/>
          <w:noProof/>
          <w:sz w:val="24"/>
          <w:szCs w:val="24"/>
          <w:lang w:val="en-GB"/>
        </w:rPr>
        <w:t>(2017)</w:t>
      </w:r>
      <w:r w:rsidR="00912156">
        <w:rPr>
          <w:rFonts w:ascii="Times New Roman" w:hAnsi="Times New Roman" w:cs="Times New Roman"/>
          <w:noProof/>
          <w:sz w:val="24"/>
          <w:szCs w:val="24"/>
          <w:lang w:val="en-GB"/>
        </w:rPr>
        <w:t>.</w:t>
      </w:r>
      <w:r w:rsidRPr="00F05B02">
        <w:rPr>
          <w:rFonts w:ascii="Times New Roman" w:hAnsi="Times New Roman" w:cs="Times New Roman"/>
          <w:sz w:val="24"/>
          <w:szCs w:val="24"/>
          <w:lang w:val="en-GB"/>
        </w:rPr>
        <w:t xml:space="preserve">  In vitro Antifungal Susceptibility Patterns of Candida Albicans from HIV and AIDS Patients Attending the Nylon Health District Hospital in Douala, Cameroon. J Public Health Afr. 7;3(1</w:t>
      </w:r>
      <w:proofErr w:type="gramStart"/>
      <w:r w:rsidRPr="00F05B02">
        <w:rPr>
          <w:rFonts w:ascii="Times New Roman" w:hAnsi="Times New Roman" w:cs="Times New Roman"/>
          <w:sz w:val="24"/>
          <w:szCs w:val="24"/>
          <w:lang w:val="en-GB"/>
        </w:rPr>
        <w:t>):</w:t>
      </w:r>
      <w:r w:rsidR="00912156">
        <w:rPr>
          <w:rFonts w:ascii="Times New Roman" w:hAnsi="Times New Roman" w:cs="Times New Roman"/>
          <w:sz w:val="24"/>
          <w:szCs w:val="24"/>
          <w:lang w:val="en-GB"/>
        </w:rPr>
        <w:t>e</w:t>
      </w:r>
      <w:proofErr w:type="gramEnd"/>
      <w:r w:rsidR="00912156">
        <w:rPr>
          <w:rFonts w:ascii="Times New Roman" w:hAnsi="Times New Roman" w:cs="Times New Roman"/>
          <w:sz w:val="24"/>
          <w:szCs w:val="24"/>
          <w:lang w:val="en-GB"/>
        </w:rPr>
        <w:t xml:space="preserve">2. </w:t>
      </w:r>
      <w:proofErr w:type="spellStart"/>
      <w:r w:rsidR="00912156">
        <w:rPr>
          <w:rFonts w:ascii="Times New Roman" w:hAnsi="Times New Roman" w:cs="Times New Roman"/>
          <w:sz w:val="24"/>
          <w:szCs w:val="24"/>
          <w:lang w:val="en-GB"/>
        </w:rPr>
        <w:t>doi</w:t>
      </w:r>
      <w:proofErr w:type="spellEnd"/>
      <w:r w:rsidR="00912156">
        <w:rPr>
          <w:rFonts w:ascii="Times New Roman" w:hAnsi="Times New Roman" w:cs="Times New Roman"/>
          <w:sz w:val="24"/>
          <w:szCs w:val="24"/>
          <w:lang w:val="en-GB"/>
        </w:rPr>
        <w:t>: 10.4081/</w:t>
      </w:r>
      <w:proofErr w:type="gramStart"/>
      <w:r w:rsidR="00912156">
        <w:rPr>
          <w:rFonts w:ascii="Times New Roman" w:hAnsi="Times New Roman" w:cs="Times New Roman"/>
          <w:sz w:val="24"/>
          <w:szCs w:val="24"/>
          <w:lang w:val="en-GB"/>
        </w:rPr>
        <w:t>jphia.2012.e</w:t>
      </w:r>
      <w:proofErr w:type="gramEnd"/>
      <w:r w:rsidR="00912156">
        <w:rPr>
          <w:rFonts w:ascii="Times New Roman" w:hAnsi="Times New Roman" w:cs="Times New Roman"/>
          <w:sz w:val="24"/>
          <w:szCs w:val="24"/>
          <w:lang w:val="en-GB"/>
        </w:rPr>
        <w:t>2.</w:t>
      </w:r>
    </w:p>
    <w:p w14:paraId="6359CED4" w14:textId="64CBFA43" w:rsidR="00A61E8C" w:rsidRDefault="00A61E8C" w:rsidP="005457AD">
      <w:pPr>
        <w:shd w:val="clear" w:color="auto" w:fill="FFFFFF"/>
        <w:spacing w:after="0" w:line="360" w:lineRule="auto"/>
        <w:jc w:val="both"/>
        <w:rPr>
          <w:rFonts w:ascii="Times New Roman" w:hAnsi="Times New Roman" w:cs="Times New Roman"/>
          <w:sz w:val="24"/>
          <w:szCs w:val="24"/>
          <w:lang w:val="en-GB"/>
        </w:rPr>
      </w:pPr>
      <w:proofErr w:type="spellStart"/>
      <w:r w:rsidRPr="00A61E8C">
        <w:rPr>
          <w:rFonts w:ascii="Times New Roman" w:hAnsi="Times New Roman" w:cs="Times New Roman"/>
          <w:sz w:val="24"/>
          <w:szCs w:val="24"/>
          <w:lang w:val="en-GB"/>
        </w:rPr>
        <w:t>Obili</w:t>
      </w:r>
      <w:proofErr w:type="spellEnd"/>
      <w:r w:rsidRPr="00A61E8C">
        <w:rPr>
          <w:rFonts w:ascii="Times New Roman" w:hAnsi="Times New Roman" w:cs="Times New Roman"/>
          <w:sz w:val="24"/>
          <w:szCs w:val="24"/>
          <w:lang w:val="en-GB"/>
        </w:rPr>
        <w:t xml:space="preserve"> GS, </w:t>
      </w:r>
      <w:proofErr w:type="spellStart"/>
      <w:r w:rsidRPr="00A61E8C">
        <w:rPr>
          <w:rFonts w:ascii="Times New Roman" w:hAnsi="Times New Roman" w:cs="Times New Roman"/>
          <w:sz w:val="24"/>
          <w:szCs w:val="24"/>
          <w:lang w:val="en-GB"/>
        </w:rPr>
        <w:t>M</w:t>
      </w:r>
      <w:r>
        <w:rPr>
          <w:rFonts w:ascii="Times New Roman" w:hAnsi="Times New Roman" w:cs="Times New Roman"/>
          <w:sz w:val="24"/>
          <w:szCs w:val="24"/>
          <w:lang w:val="en-GB"/>
        </w:rPr>
        <w:t>outombi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Ditombi</w:t>
      </w:r>
      <w:proofErr w:type="spellEnd"/>
      <w:r>
        <w:rPr>
          <w:rFonts w:ascii="Times New Roman" w:hAnsi="Times New Roman" w:cs="Times New Roman"/>
          <w:sz w:val="24"/>
          <w:szCs w:val="24"/>
          <w:lang w:val="en-GB"/>
        </w:rPr>
        <w:t xml:space="preserve"> </w:t>
      </w:r>
      <w:proofErr w:type="spellStart"/>
      <w:proofErr w:type="gramStart"/>
      <w:r>
        <w:rPr>
          <w:rFonts w:ascii="Times New Roman" w:hAnsi="Times New Roman" w:cs="Times New Roman"/>
          <w:sz w:val="24"/>
          <w:szCs w:val="24"/>
          <w:lang w:val="en-GB"/>
        </w:rPr>
        <w:t>BC</w:t>
      </w:r>
      <w:r w:rsidRPr="00A61E8C">
        <w:rPr>
          <w:rFonts w:ascii="Times New Roman" w:hAnsi="Times New Roman" w:cs="Times New Roman"/>
          <w:sz w:val="24"/>
          <w:szCs w:val="24"/>
          <w:lang w:val="en-GB"/>
        </w:rPr>
        <w:t>,</w:t>
      </w:r>
      <w:r>
        <w:rPr>
          <w:rFonts w:ascii="Times New Roman" w:hAnsi="Times New Roman" w:cs="Times New Roman"/>
          <w:sz w:val="24"/>
          <w:szCs w:val="24"/>
          <w:lang w:val="en-GB"/>
        </w:rPr>
        <w:t>Sibi</w:t>
      </w:r>
      <w:proofErr w:type="spellEnd"/>
      <w:proofErr w:type="gram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Matotou</w:t>
      </w:r>
      <w:proofErr w:type="spellEnd"/>
      <w:r>
        <w:rPr>
          <w:rFonts w:ascii="Times New Roman" w:hAnsi="Times New Roman" w:cs="Times New Roman"/>
          <w:sz w:val="24"/>
          <w:szCs w:val="24"/>
          <w:lang w:val="en-GB"/>
        </w:rPr>
        <w:t xml:space="preserve"> HR</w:t>
      </w:r>
      <w:r w:rsidRPr="00A61E8C">
        <w:rPr>
          <w:rFonts w:ascii="Times New Roman" w:hAnsi="Times New Roman" w:cs="Times New Roman"/>
          <w:sz w:val="24"/>
          <w:szCs w:val="24"/>
          <w:lang w:val="en-GB"/>
        </w:rPr>
        <w:t xml:space="preserve"> “Diversity of Candida sp and Antifungal Susceptibility Patterns in Digestive Candidiasis among People Living with HIV in CHU of Libreville, Gabon”, J Mycology and Mycological Sci 2025, 8(2): 000193.</w:t>
      </w:r>
    </w:p>
    <w:p w14:paraId="19BCF3CD" w14:textId="112E3F3D" w:rsidR="00985544" w:rsidRPr="00985544" w:rsidRDefault="00985544" w:rsidP="005457AD">
      <w:pPr>
        <w:shd w:val="clear" w:color="auto" w:fill="FFFFFF"/>
        <w:spacing w:after="0" w:line="360" w:lineRule="auto"/>
        <w:jc w:val="both"/>
        <w:rPr>
          <w:rFonts w:ascii="Times New Roman" w:eastAsia="Times New Roman" w:hAnsi="Times New Roman" w:cs="Times New Roman"/>
          <w:sz w:val="24"/>
          <w:szCs w:val="24"/>
          <w:lang w:val="en-GB" w:eastAsia="fr-FR"/>
        </w:rPr>
      </w:pPr>
      <w:proofErr w:type="spellStart"/>
      <w:r>
        <w:rPr>
          <w:rFonts w:ascii="Times New Roman" w:eastAsia="Times New Roman" w:hAnsi="Times New Roman" w:cs="Times New Roman"/>
          <w:sz w:val="24"/>
          <w:szCs w:val="24"/>
          <w:lang w:val="en-GB" w:eastAsia="fr-FR"/>
        </w:rPr>
        <w:t>Osaigbovo</w:t>
      </w:r>
      <w:proofErr w:type="spellEnd"/>
      <w:r>
        <w:rPr>
          <w:rFonts w:ascii="Times New Roman" w:eastAsia="Times New Roman" w:hAnsi="Times New Roman" w:cs="Times New Roman"/>
          <w:sz w:val="24"/>
          <w:szCs w:val="24"/>
          <w:lang w:val="en-GB" w:eastAsia="fr-FR"/>
        </w:rPr>
        <w:t xml:space="preserve"> I</w:t>
      </w:r>
      <w:r w:rsidRPr="00F05B02">
        <w:rPr>
          <w:rFonts w:ascii="Times New Roman" w:eastAsia="Times New Roman" w:hAnsi="Times New Roman" w:cs="Times New Roman"/>
          <w:sz w:val="24"/>
          <w:szCs w:val="24"/>
          <w:lang w:val="en-GB" w:eastAsia="fr-FR"/>
        </w:rPr>
        <w:t xml:space="preserve">, </w:t>
      </w:r>
      <w:proofErr w:type="spellStart"/>
      <w:r w:rsidRPr="00F05B02">
        <w:rPr>
          <w:rFonts w:ascii="Times New Roman" w:eastAsia="Times New Roman" w:hAnsi="Times New Roman" w:cs="Times New Roman"/>
          <w:sz w:val="24"/>
          <w:szCs w:val="24"/>
          <w:lang w:val="en-GB" w:eastAsia="fr-FR"/>
        </w:rPr>
        <w:t>Lofor</w:t>
      </w:r>
      <w:proofErr w:type="spellEnd"/>
      <w:r w:rsidRPr="00F05B02">
        <w:rPr>
          <w:rFonts w:ascii="Times New Roman" w:eastAsia="Times New Roman" w:hAnsi="Times New Roman" w:cs="Times New Roman"/>
          <w:sz w:val="24"/>
          <w:szCs w:val="24"/>
          <w:lang w:val="en-GB" w:eastAsia="fr-FR"/>
        </w:rPr>
        <w:t xml:space="preserve"> PV, Oladele RO. </w:t>
      </w:r>
      <w:r w:rsidR="00912156" w:rsidRPr="00F05B02">
        <w:rPr>
          <w:rFonts w:ascii="Times New Roman" w:hAnsi="Times New Roman" w:cs="Times New Roman"/>
          <w:noProof/>
          <w:sz w:val="24"/>
          <w:szCs w:val="24"/>
          <w:lang w:val="en-GB"/>
        </w:rPr>
        <w:t>(2017)</w:t>
      </w:r>
      <w:r w:rsidR="00912156">
        <w:rPr>
          <w:rFonts w:ascii="Times New Roman" w:hAnsi="Times New Roman" w:cs="Times New Roman"/>
          <w:noProof/>
          <w:sz w:val="24"/>
          <w:szCs w:val="24"/>
          <w:lang w:val="en-GB"/>
        </w:rPr>
        <w:t xml:space="preserve">. </w:t>
      </w:r>
      <w:r w:rsidRPr="00F05B02">
        <w:rPr>
          <w:rFonts w:ascii="Times New Roman" w:eastAsia="Times New Roman" w:hAnsi="Times New Roman" w:cs="Times New Roman"/>
          <w:sz w:val="24"/>
          <w:szCs w:val="24"/>
          <w:lang w:val="en-GB" w:eastAsia="fr-FR"/>
        </w:rPr>
        <w:t xml:space="preserve">Fluconazole Resistance among Oral Candida Isolates from People Living with HIV/AIDS in a Nigerian Tertiary Hospital. J Fungi (Basel). 8;3(4):69. </w:t>
      </w:r>
      <w:proofErr w:type="spellStart"/>
      <w:r w:rsidRPr="00F05B02">
        <w:rPr>
          <w:rFonts w:ascii="Times New Roman" w:eastAsia="Times New Roman" w:hAnsi="Times New Roman" w:cs="Times New Roman"/>
          <w:sz w:val="24"/>
          <w:szCs w:val="24"/>
          <w:lang w:val="en-GB" w:eastAsia="fr-FR"/>
        </w:rPr>
        <w:t>doi</w:t>
      </w:r>
      <w:proofErr w:type="spellEnd"/>
      <w:r w:rsidRPr="00F05B02">
        <w:rPr>
          <w:rFonts w:ascii="Times New Roman" w:eastAsia="Times New Roman" w:hAnsi="Times New Roman" w:cs="Times New Roman"/>
          <w:sz w:val="24"/>
          <w:szCs w:val="24"/>
          <w:lang w:val="en-GB" w:eastAsia="fr-FR"/>
        </w:rPr>
        <w:t>: 10.3390/jof3040069.</w:t>
      </w:r>
    </w:p>
    <w:p w14:paraId="08613165" w14:textId="663F068F" w:rsidR="003B0B1C" w:rsidRPr="003B0B1C" w:rsidRDefault="003B0B1C" w:rsidP="000E39D7">
      <w:pPr>
        <w:spacing w:after="0" w:line="360" w:lineRule="auto"/>
        <w:jc w:val="both"/>
        <w:rPr>
          <w:rFonts w:ascii="Times New Roman" w:hAnsi="Times New Roman" w:cs="Times New Roman"/>
          <w:sz w:val="24"/>
          <w:szCs w:val="24"/>
          <w:lang w:val="en-GB"/>
        </w:rPr>
      </w:pPr>
      <w:r w:rsidRPr="00F05B02">
        <w:rPr>
          <w:rFonts w:ascii="Times New Roman" w:hAnsi="Times New Roman" w:cs="Times New Roman"/>
          <w:sz w:val="24"/>
          <w:szCs w:val="24"/>
          <w:lang w:val="en-GB"/>
        </w:rPr>
        <w:t xml:space="preserve">Patil S, Majumdar B, </w:t>
      </w:r>
      <w:proofErr w:type="spellStart"/>
      <w:r w:rsidRPr="00F05B02">
        <w:rPr>
          <w:rFonts w:ascii="Times New Roman" w:hAnsi="Times New Roman" w:cs="Times New Roman"/>
          <w:sz w:val="24"/>
          <w:szCs w:val="24"/>
          <w:lang w:val="en-GB"/>
        </w:rPr>
        <w:t>Sarode</w:t>
      </w:r>
      <w:proofErr w:type="spellEnd"/>
      <w:r w:rsidRPr="00F05B02">
        <w:rPr>
          <w:rFonts w:ascii="Times New Roman" w:hAnsi="Times New Roman" w:cs="Times New Roman"/>
          <w:sz w:val="24"/>
          <w:szCs w:val="24"/>
          <w:lang w:val="en-GB"/>
        </w:rPr>
        <w:t xml:space="preserve"> SC, </w:t>
      </w:r>
      <w:proofErr w:type="spellStart"/>
      <w:r w:rsidRPr="00F05B02">
        <w:rPr>
          <w:rFonts w:ascii="Times New Roman" w:hAnsi="Times New Roman" w:cs="Times New Roman"/>
          <w:sz w:val="24"/>
          <w:szCs w:val="24"/>
          <w:lang w:val="en-GB"/>
        </w:rPr>
        <w:t>Sarode</w:t>
      </w:r>
      <w:proofErr w:type="spellEnd"/>
      <w:r w:rsidRPr="00F05B02">
        <w:rPr>
          <w:rFonts w:ascii="Times New Roman" w:hAnsi="Times New Roman" w:cs="Times New Roman"/>
          <w:sz w:val="24"/>
          <w:szCs w:val="24"/>
          <w:lang w:val="en-GB"/>
        </w:rPr>
        <w:t xml:space="preserve"> GS, Awan KH.</w:t>
      </w:r>
      <w:r w:rsidR="00912156">
        <w:rPr>
          <w:rFonts w:ascii="Times New Roman" w:hAnsi="Times New Roman" w:cs="Times New Roman"/>
          <w:sz w:val="24"/>
          <w:szCs w:val="24"/>
          <w:lang w:val="en-GB"/>
        </w:rPr>
        <w:t xml:space="preserve"> </w:t>
      </w:r>
      <w:r w:rsidR="00912156" w:rsidRPr="00F05B02">
        <w:rPr>
          <w:rFonts w:ascii="Times New Roman" w:hAnsi="Times New Roman" w:cs="Times New Roman"/>
          <w:noProof/>
          <w:sz w:val="24"/>
          <w:szCs w:val="24"/>
          <w:lang w:val="en-GB"/>
        </w:rPr>
        <w:t>(2017)</w:t>
      </w:r>
      <w:r w:rsidR="00912156">
        <w:rPr>
          <w:rFonts w:ascii="Times New Roman" w:hAnsi="Times New Roman" w:cs="Times New Roman"/>
          <w:noProof/>
          <w:sz w:val="24"/>
          <w:szCs w:val="24"/>
          <w:lang w:val="en-GB"/>
        </w:rPr>
        <w:t xml:space="preserve">. </w:t>
      </w:r>
      <w:r w:rsidRPr="00F05B02">
        <w:rPr>
          <w:rFonts w:ascii="Times New Roman" w:hAnsi="Times New Roman" w:cs="Times New Roman"/>
          <w:sz w:val="24"/>
          <w:szCs w:val="24"/>
          <w:lang w:val="en-GB"/>
        </w:rPr>
        <w:t xml:space="preserve"> Oropharyngeal </w:t>
      </w:r>
      <w:proofErr w:type="spellStart"/>
      <w:r w:rsidRPr="00F05B02">
        <w:rPr>
          <w:rFonts w:ascii="Times New Roman" w:hAnsi="Times New Roman" w:cs="Times New Roman"/>
          <w:sz w:val="24"/>
          <w:szCs w:val="24"/>
          <w:lang w:val="en-GB"/>
        </w:rPr>
        <w:t>Candidosis</w:t>
      </w:r>
      <w:proofErr w:type="spellEnd"/>
      <w:r w:rsidRPr="00F05B02">
        <w:rPr>
          <w:rFonts w:ascii="Times New Roman" w:hAnsi="Times New Roman" w:cs="Times New Roman"/>
          <w:sz w:val="24"/>
          <w:szCs w:val="24"/>
          <w:lang w:val="en-GB"/>
        </w:rPr>
        <w:t xml:space="preserve"> in HIV-Infected Patients-An Update. Front </w:t>
      </w:r>
      <w:proofErr w:type="spellStart"/>
      <w:r w:rsidRPr="00F05B02">
        <w:rPr>
          <w:rFonts w:ascii="Times New Roman" w:hAnsi="Times New Roman" w:cs="Times New Roman"/>
          <w:sz w:val="24"/>
          <w:szCs w:val="24"/>
          <w:lang w:val="en-GB"/>
        </w:rPr>
        <w:t>Microbiol</w:t>
      </w:r>
      <w:proofErr w:type="spellEnd"/>
      <w:r w:rsidRPr="00F05B02">
        <w:rPr>
          <w:rFonts w:ascii="Times New Roman" w:hAnsi="Times New Roman" w:cs="Times New Roman"/>
          <w:sz w:val="24"/>
          <w:szCs w:val="24"/>
          <w:lang w:val="en-GB"/>
        </w:rPr>
        <w:t xml:space="preserve">. 15:9:980. </w:t>
      </w:r>
      <w:proofErr w:type="spellStart"/>
      <w:r w:rsidRPr="00F05B02">
        <w:rPr>
          <w:rFonts w:ascii="Times New Roman" w:hAnsi="Times New Roman" w:cs="Times New Roman"/>
          <w:sz w:val="24"/>
          <w:szCs w:val="24"/>
          <w:lang w:val="en-GB"/>
        </w:rPr>
        <w:t>doi</w:t>
      </w:r>
      <w:proofErr w:type="spellEnd"/>
      <w:r w:rsidRPr="00F05B02">
        <w:rPr>
          <w:rFonts w:ascii="Times New Roman" w:hAnsi="Times New Roman" w:cs="Times New Roman"/>
          <w:sz w:val="24"/>
          <w:szCs w:val="24"/>
          <w:lang w:val="en-GB"/>
        </w:rPr>
        <w:t xml:space="preserve">: 10.3389/fmicb.2018.00980. </w:t>
      </w:r>
    </w:p>
    <w:p w14:paraId="1EA9C480" w14:textId="317FAE8F" w:rsidR="003B0B1C" w:rsidRPr="003B0B1C" w:rsidRDefault="003B0B1C" w:rsidP="000E39D7">
      <w:pPr>
        <w:spacing w:after="0" w:line="360" w:lineRule="auto"/>
        <w:jc w:val="both"/>
        <w:rPr>
          <w:rFonts w:ascii="Times New Roman" w:hAnsi="Times New Roman" w:cs="Times New Roman"/>
          <w:sz w:val="24"/>
          <w:szCs w:val="24"/>
          <w:lang w:val="en-GB"/>
        </w:rPr>
      </w:pPr>
      <w:r w:rsidRPr="0063215A">
        <w:rPr>
          <w:rFonts w:ascii="Times New Roman" w:hAnsi="Times New Roman" w:cs="Times New Roman"/>
          <w:sz w:val="24"/>
          <w:szCs w:val="24"/>
          <w:lang w:val="en-GB"/>
        </w:rPr>
        <w:t xml:space="preserve">Perlin DS, </w:t>
      </w:r>
      <w:proofErr w:type="spellStart"/>
      <w:r w:rsidRPr="0063215A">
        <w:rPr>
          <w:rFonts w:ascii="Times New Roman" w:hAnsi="Times New Roman" w:cs="Times New Roman"/>
          <w:sz w:val="24"/>
          <w:szCs w:val="24"/>
          <w:lang w:val="en-GB"/>
        </w:rPr>
        <w:t>Rautemaa</w:t>
      </w:r>
      <w:proofErr w:type="spellEnd"/>
      <w:r w:rsidRPr="0063215A">
        <w:rPr>
          <w:rFonts w:ascii="Times New Roman" w:hAnsi="Times New Roman" w:cs="Times New Roman"/>
          <w:sz w:val="24"/>
          <w:szCs w:val="24"/>
          <w:lang w:val="en-GB"/>
        </w:rPr>
        <w:t xml:space="preserve">-Richardson R, </w:t>
      </w:r>
      <w:proofErr w:type="spellStart"/>
      <w:r w:rsidRPr="0063215A">
        <w:rPr>
          <w:rFonts w:ascii="Times New Roman" w:hAnsi="Times New Roman" w:cs="Times New Roman"/>
          <w:sz w:val="24"/>
          <w:szCs w:val="24"/>
          <w:lang w:val="en-GB"/>
        </w:rPr>
        <w:t>Alastruey-Izquierdo</w:t>
      </w:r>
      <w:proofErr w:type="spellEnd"/>
      <w:r w:rsidRPr="00F05B02">
        <w:rPr>
          <w:rFonts w:ascii="Times New Roman" w:hAnsi="Times New Roman" w:cs="Times New Roman"/>
          <w:sz w:val="24"/>
          <w:szCs w:val="24"/>
          <w:lang w:val="en-GB"/>
        </w:rPr>
        <w:t xml:space="preserve"> A.</w:t>
      </w:r>
      <w:r w:rsidR="00912156">
        <w:rPr>
          <w:rFonts w:ascii="Times New Roman" w:hAnsi="Times New Roman" w:cs="Times New Roman"/>
          <w:sz w:val="24"/>
          <w:szCs w:val="24"/>
          <w:lang w:val="en-GB"/>
        </w:rPr>
        <w:t xml:space="preserve"> </w:t>
      </w:r>
      <w:r w:rsidR="00912156" w:rsidRPr="00F05B02">
        <w:rPr>
          <w:rFonts w:ascii="Times New Roman" w:hAnsi="Times New Roman" w:cs="Times New Roman"/>
          <w:noProof/>
          <w:sz w:val="24"/>
          <w:szCs w:val="24"/>
          <w:lang w:val="en-GB"/>
        </w:rPr>
        <w:t>(2017)</w:t>
      </w:r>
      <w:r w:rsidR="00912156">
        <w:rPr>
          <w:rFonts w:ascii="Times New Roman" w:hAnsi="Times New Roman" w:cs="Times New Roman"/>
          <w:noProof/>
          <w:sz w:val="24"/>
          <w:szCs w:val="24"/>
          <w:lang w:val="en-GB"/>
        </w:rPr>
        <w:t xml:space="preserve">. </w:t>
      </w:r>
      <w:r w:rsidRPr="00F05B02">
        <w:rPr>
          <w:rFonts w:ascii="Times New Roman" w:hAnsi="Times New Roman" w:cs="Times New Roman"/>
          <w:sz w:val="24"/>
          <w:szCs w:val="24"/>
          <w:lang w:val="en-GB"/>
        </w:rPr>
        <w:t xml:space="preserve"> The global problem of antifungal resistance: prevalence, mechanisms, and management. </w:t>
      </w:r>
      <w:r w:rsidRPr="003B0B1C">
        <w:rPr>
          <w:rFonts w:ascii="Times New Roman" w:hAnsi="Times New Roman" w:cs="Times New Roman"/>
          <w:sz w:val="24"/>
          <w:szCs w:val="24"/>
          <w:lang w:val="en-GB"/>
        </w:rPr>
        <w:t xml:space="preserve">Lancet Infect Dis. (12):e383-e392. </w:t>
      </w:r>
      <w:proofErr w:type="spellStart"/>
      <w:r w:rsidRPr="003B0B1C">
        <w:rPr>
          <w:rFonts w:ascii="Times New Roman" w:hAnsi="Times New Roman" w:cs="Times New Roman"/>
          <w:sz w:val="24"/>
          <w:szCs w:val="24"/>
          <w:lang w:val="en-GB"/>
        </w:rPr>
        <w:t>doi</w:t>
      </w:r>
      <w:proofErr w:type="spellEnd"/>
      <w:r w:rsidRPr="003B0B1C">
        <w:rPr>
          <w:rFonts w:ascii="Times New Roman" w:hAnsi="Times New Roman" w:cs="Times New Roman"/>
          <w:sz w:val="24"/>
          <w:szCs w:val="24"/>
          <w:lang w:val="en-GB"/>
        </w:rPr>
        <w:t xml:space="preserve">: 10.1016/S1473-3099(17)30316-X. </w:t>
      </w:r>
    </w:p>
    <w:p w14:paraId="024ADD4A" w14:textId="703FE29E" w:rsidR="003B0B1C" w:rsidRDefault="003B0B1C" w:rsidP="005457AD">
      <w:pPr>
        <w:shd w:val="clear" w:color="auto" w:fill="FFFFFF"/>
        <w:spacing w:after="0" w:line="360" w:lineRule="auto"/>
        <w:jc w:val="both"/>
        <w:rPr>
          <w:rFonts w:ascii="Times New Roman" w:eastAsia="Times New Roman" w:hAnsi="Times New Roman" w:cs="Times New Roman"/>
          <w:sz w:val="24"/>
          <w:szCs w:val="24"/>
          <w:lang w:val="en-GB" w:eastAsia="fr-FR"/>
        </w:rPr>
      </w:pPr>
      <w:r w:rsidRPr="00F05B02">
        <w:rPr>
          <w:rFonts w:ascii="Times New Roman" w:eastAsia="Times New Roman" w:hAnsi="Times New Roman" w:cs="Times New Roman"/>
          <w:sz w:val="24"/>
          <w:szCs w:val="24"/>
          <w:lang w:val="en-GB" w:eastAsia="fr-FR"/>
        </w:rPr>
        <w:t xml:space="preserve">Rosenberg NE, Shook-Sa BE, Liu M, </w:t>
      </w:r>
      <w:proofErr w:type="spellStart"/>
      <w:r w:rsidRPr="00F05B02">
        <w:rPr>
          <w:rFonts w:ascii="Times New Roman" w:eastAsia="Times New Roman" w:hAnsi="Times New Roman" w:cs="Times New Roman"/>
          <w:sz w:val="24"/>
          <w:szCs w:val="24"/>
          <w:lang w:val="en-GB" w:eastAsia="fr-FR"/>
        </w:rPr>
        <w:t>Stranix-Chibanda</w:t>
      </w:r>
      <w:proofErr w:type="spellEnd"/>
      <w:r w:rsidRPr="00F05B02">
        <w:rPr>
          <w:rFonts w:ascii="Times New Roman" w:eastAsia="Times New Roman" w:hAnsi="Times New Roman" w:cs="Times New Roman"/>
          <w:sz w:val="24"/>
          <w:szCs w:val="24"/>
          <w:lang w:val="en-GB" w:eastAsia="fr-FR"/>
        </w:rPr>
        <w:t xml:space="preserve"> L, </w:t>
      </w:r>
      <w:proofErr w:type="spellStart"/>
      <w:r w:rsidRPr="00F05B02">
        <w:rPr>
          <w:rFonts w:ascii="Times New Roman" w:eastAsia="Times New Roman" w:hAnsi="Times New Roman" w:cs="Times New Roman"/>
          <w:sz w:val="24"/>
          <w:szCs w:val="24"/>
          <w:lang w:val="en-GB" w:eastAsia="fr-FR"/>
        </w:rPr>
        <w:t>Yotebieng</w:t>
      </w:r>
      <w:proofErr w:type="spellEnd"/>
      <w:r w:rsidRPr="00F05B02">
        <w:rPr>
          <w:rFonts w:ascii="Times New Roman" w:eastAsia="Times New Roman" w:hAnsi="Times New Roman" w:cs="Times New Roman"/>
          <w:sz w:val="24"/>
          <w:szCs w:val="24"/>
          <w:lang w:val="en-GB" w:eastAsia="fr-FR"/>
        </w:rPr>
        <w:t xml:space="preserve"> M, Sam-</w:t>
      </w:r>
      <w:proofErr w:type="spellStart"/>
      <w:r w:rsidRPr="00F05B02">
        <w:rPr>
          <w:rFonts w:ascii="Times New Roman" w:eastAsia="Times New Roman" w:hAnsi="Times New Roman" w:cs="Times New Roman"/>
          <w:sz w:val="24"/>
          <w:szCs w:val="24"/>
          <w:lang w:val="en-GB" w:eastAsia="fr-FR"/>
        </w:rPr>
        <w:t>Agudu</w:t>
      </w:r>
      <w:proofErr w:type="spellEnd"/>
      <w:r w:rsidRPr="00F05B02">
        <w:rPr>
          <w:rFonts w:ascii="Times New Roman" w:eastAsia="Times New Roman" w:hAnsi="Times New Roman" w:cs="Times New Roman"/>
          <w:sz w:val="24"/>
          <w:szCs w:val="24"/>
          <w:lang w:val="en-GB" w:eastAsia="fr-FR"/>
        </w:rPr>
        <w:t xml:space="preserve"> NA et al.</w:t>
      </w:r>
      <w:r w:rsidR="00912156">
        <w:rPr>
          <w:rFonts w:ascii="Times New Roman" w:eastAsia="Times New Roman" w:hAnsi="Times New Roman" w:cs="Times New Roman"/>
          <w:sz w:val="24"/>
          <w:szCs w:val="24"/>
          <w:lang w:val="en-GB" w:eastAsia="fr-FR"/>
        </w:rPr>
        <w:t xml:space="preserve"> </w:t>
      </w:r>
      <w:r w:rsidR="00912156" w:rsidRPr="00F05B02">
        <w:rPr>
          <w:rFonts w:ascii="Times New Roman" w:hAnsi="Times New Roman" w:cs="Times New Roman"/>
          <w:noProof/>
          <w:sz w:val="24"/>
          <w:szCs w:val="24"/>
          <w:lang w:val="en-GB"/>
        </w:rPr>
        <w:t>(20</w:t>
      </w:r>
      <w:r w:rsidR="00912156">
        <w:rPr>
          <w:rFonts w:ascii="Times New Roman" w:hAnsi="Times New Roman" w:cs="Times New Roman"/>
          <w:noProof/>
          <w:sz w:val="24"/>
          <w:szCs w:val="24"/>
          <w:lang w:val="en-GB"/>
        </w:rPr>
        <w:t>23</w:t>
      </w:r>
      <w:r w:rsidR="00912156" w:rsidRPr="00F05B02">
        <w:rPr>
          <w:rFonts w:ascii="Times New Roman" w:hAnsi="Times New Roman" w:cs="Times New Roman"/>
          <w:noProof/>
          <w:sz w:val="24"/>
          <w:szCs w:val="24"/>
          <w:lang w:val="en-GB"/>
        </w:rPr>
        <w:t>)</w:t>
      </w:r>
      <w:r w:rsidRPr="00F05B02">
        <w:rPr>
          <w:rFonts w:ascii="Times New Roman" w:eastAsia="Times New Roman" w:hAnsi="Times New Roman" w:cs="Times New Roman"/>
          <w:sz w:val="24"/>
          <w:szCs w:val="24"/>
          <w:lang w:val="en-GB" w:eastAsia="fr-FR"/>
        </w:rPr>
        <w:t xml:space="preserve"> Adult HIV-1 incidence across 15 high-burden countries in sub-Saharan Africa from </w:t>
      </w:r>
      <w:r w:rsidRPr="00F05B02">
        <w:rPr>
          <w:rFonts w:ascii="Times New Roman" w:eastAsia="Times New Roman" w:hAnsi="Times New Roman" w:cs="Times New Roman"/>
          <w:sz w:val="24"/>
          <w:szCs w:val="24"/>
          <w:lang w:val="en-GB" w:eastAsia="fr-FR"/>
        </w:rPr>
        <w:lastRenderedPageBreak/>
        <w:t xml:space="preserve">2015 to 2019: a pooled analysis of nationally representative data. Lancet HIV. 10(3):e175-e185. </w:t>
      </w:r>
      <w:proofErr w:type="spellStart"/>
      <w:r w:rsidRPr="00F05B02">
        <w:rPr>
          <w:rFonts w:ascii="Times New Roman" w:eastAsia="Times New Roman" w:hAnsi="Times New Roman" w:cs="Times New Roman"/>
          <w:sz w:val="24"/>
          <w:szCs w:val="24"/>
          <w:lang w:val="en-GB" w:eastAsia="fr-FR"/>
        </w:rPr>
        <w:t>doi</w:t>
      </w:r>
      <w:proofErr w:type="spellEnd"/>
      <w:r w:rsidRPr="00F05B02">
        <w:rPr>
          <w:rFonts w:ascii="Times New Roman" w:eastAsia="Times New Roman" w:hAnsi="Times New Roman" w:cs="Times New Roman"/>
          <w:sz w:val="24"/>
          <w:szCs w:val="24"/>
          <w:lang w:val="en-GB" w:eastAsia="fr-FR"/>
        </w:rPr>
        <w:t>:</w:t>
      </w:r>
      <w:r w:rsidR="00912156">
        <w:rPr>
          <w:rFonts w:ascii="Times New Roman" w:eastAsia="Times New Roman" w:hAnsi="Times New Roman" w:cs="Times New Roman"/>
          <w:sz w:val="24"/>
          <w:szCs w:val="24"/>
          <w:lang w:val="en-GB" w:eastAsia="fr-FR"/>
        </w:rPr>
        <w:t xml:space="preserve"> 10.1016/S2352-3018(22)00328-9.</w:t>
      </w:r>
    </w:p>
    <w:p w14:paraId="2DCBAE33" w14:textId="2012FEFF" w:rsidR="003B0B1C" w:rsidRPr="00F05B02" w:rsidRDefault="003B0B1C" w:rsidP="005457AD">
      <w:pPr>
        <w:shd w:val="clear" w:color="auto" w:fill="FFFFFF"/>
        <w:spacing w:after="0" w:line="360" w:lineRule="auto"/>
        <w:jc w:val="both"/>
        <w:rPr>
          <w:rFonts w:ascii="Times New Roman" w:eastAsia="Times New Roman" w:hAnsi="Times New Roman" w:cs="Times New Roman"/>
          <w:sz w:val="24"/>
          <w:szCs w:val="24"/>
          <w:lang w:val="en-GB" w:eastAsia="fr-FR"/>
        </w:rPr>
      </w:pPr>
      <w:r w:rsidRPr="00912156">
        <w:rPr>
          <w:rFonts w:ascii="Times New Roman" w:eastAsia="Times New Roman" w:hAnsi="Times New Roman" w:cs="Times New Roman"/>
          <w:sz w:val="24"/>
          <w:szCs w:val="24"/>
          <w:lang w:val="en-GB" w:eastAsia="fr-FR"/>
        </w:rPr>
        <w:t xml:space="preserve">Shu W, Li C, Du F, Bai J, </w:t>
      </w:r>
      <w:proofErr w:type="spellStart"/>
      <w:r w:rsidRPr="00912156">
        <w:rPr>
          <w:rFonts w:ascii="Times New Roman" w:eastAsia="Times New Roman" w:hAnsi="Times New Roman" w:cs="Times New Roman"/>
          <w:sz w:val="24"/>
          <w:szCs w:val="24"/>
          <w:lang w:val="en-GB" w:eastAsia="fr-FR"/>
        </w:rPr>
        <w:t>Duan</w:t>
      </w:r>
      <w:proofErr w:type="spellEnd"/>
      <w:r w:rsidRPr="00912156">
        <w:rPr>
          <w:rFonts w:ascii="Times New Roman" w:eastAsia="Times New Roman" w:hAnsi="Times New Roman" w:cs="Times New Roman"/>
          <w:sz w:val="24"/>
          <w:szCs w:val="24"/>
          <w:lang w:val="en-GB" w:eastAsia="fr-FR"/>
        </w:rPr>
        <w:t xml:space="preserve"> K.</w:t>
      </w:r>
      <w:r w:rsidR="00912156" w:rsidRPr="00912156">
        <w:rPr>
          <w:rFonts w:ascii="Times New Roman" w:eastAsia="Times New Roman" w:hAnsi="Times New Roman" w:cs="Times New Roman"/>
          <w:sz w:val="24"/>
          <w:szCs w:val="24"/>
          <w:lang w:val="en-GB" w:eastAsia="fr-FR"/>
        </w:rPr>
        <w:t xml:space="preserve"> </w:t>
      </w:r>
      <w:r w:rsidR="00912156" w:rsidRPr="00F05B02">
        <w:rPr>
          <w:rFonts w:ascii="Times New Roman" w:hAnsi="Times New Roman" w:cs="Times New Roman"/>
          <w:noProof/>
          <w:sz w:val="24"/>
          <w:szCs w:val="24"/>
          <w:lang w:val="en-GB"/>
        </w:rPr>
        <w:t>(20</w:t>
      </w:r>
      <w:r w:rsidR="00912156">
        <w:rPr>
          <w:rFonts w:ascii="Times New Roman" w:hAnsi="Times New Roman" w:cs="Times New Roman"/>
          <w:noProof/>
          <w:sz w:val="24"/>
          <w:szCs w:val="24"/>
          <w:lang w:val="en-GB"/>
        </w:rPr>
        <w:t>20</w:t>
      </w:r>
      <w:r w:rsidR="00912156" w:rsidRPr="00F05B02">
        <w:rPr>
          <w:rFonts w:ascii="Times New Roman" w:hAnsi="Times New Roman" w:cs="Times New Roman"/>
          <w:noProof/>
          <w:sz w:val="24"/>
          <w:szCs w:val="24"/>
          <w:lang w:val="en-GB"/>
        </w:rPr>
        <w:t>)</w:t>
      </w:r>
      <w:r w:rsidRPr="00912156">
        <w:rPr>
          <w:rFonts w:ascii="Times New Roman" w:eastAsia="Times New Roman" w:hAnsi="Times New Roman" w:cs="Times New Roman"/>
          <w:sz w:val="24"/>
          <w:szCs w:val="24"/>
          <w:lang w:val="en-GB" w:eastAsia="fr-FR"/>
        </w:rPr>
        <w:t xml:space="preserve"> </w:t>
      </w:r>
      <w:r w:rsidRPr="00F05B02">
        <w:rPr>
          <w:rFonts w:ascii="Times New Roman" w:eastAsia="Times New Roman" w:hAnsi="Times New Roman" w:cs="Times New Roman"/>
          <w:sz w:val="24"/>
          <w:szCs w:val="24"/>
          <w:lang w:val="en-GB" w:eastAsia="fr-FR"/>
        </w:rPr>
        <w:t>A real-world, cross sectional study of oral lesions and their association with CD4 cell counts and HIV viral load in Yunnan, China Medicine (Ba</w:t>
      </w:r>
      <w:r w:rsidR="00912156">
        <w:rPr>
          <w:rFonts w:ascii="Times New Roman" w:eastAsia="Times New Roman" w:hAnsi="Times New Roman" w:cs="Times New Roman"/>
          <w:sz w:val="24"/>
          <w:szCs w:val="24"/>
          <w:lang w:val="en-GB" w:eastAsia="fr-FR"/>
        </w:rPr>
        <w:t>ltimore)</w:t>
      </w:r>
      <w:r w:rsidRPr="00F05B02">
        <w:rPr>
          <w:rFonts w:ascii="Times New Roman" w:eastAsia="Times New Roman" w:hAnsi="Times New Roman" w:cs="Times New Roman"/>
          <w:sz w:val="24"/>
          <w:szCs w:val="24"/>
          <w:lang w:val="en-GB" w:eastAsia="fr-FR"/>
        </w:rPr>
        <w:t>. 2;99</w:t>
      </w:r>
      <w:r w:rsidR="00912156">
        <w:rPr>
          <w:rFonts w:ascii="Times New Roman" w:eastAsia="Times New Roman" w:hAnsi="Times New Roman" w:cs="Times New Roman"/>
          <w:sz w:val="24"/>
          <w:szCs w:val="24"/>
          <w:lang w:val="en-GB" w:eastAsia="fr-FR"/>
        </w:rPr>
        <w:t xml:space="preserve"> </w:t>
      </w:r>
      <w:r w:rsidRPr="00F05B02">
        <w:rPr>
          <w:rFonts w:ascii="Times New Roman" w:eastAsia="Times New Roman" w:hAnsi="Times New Roman" w:cs="Times New Roman"/>
          <w:sz w:val="24"/>
          <w:szCs w:val="24"/>
          <w:lang w:val="en-GB" w:eastAsia="fr-FR"/>
        </w:rPr>
        <w:t>(40</w:t>
      </w:r>
      <w:proofErr w:type="gramStart"/>
      <w:r w:rsidRPr="00F05B02">
        <w:rPr>
          <w:rFonts w:ascii="Times New Roman" w:eastAsia="Times New Roman" w:hAnsi="Times New Roman" w:cs="Times New Roman"/>
          <w:sz w:val="24"/>
          <w:szCs w:val="24"/>
          <w:lang w:val="en-GB" w:eastAsia="fr-FR"/>
        </w:rPr>
        <w:t>):e</w:t>
      </w:r>
      <w:proofErr w:type="gramEnd"/>
      <w:r w:rsidRPr="00F05B02">
        <w:rPr>
          <w:rFonts w:ascii="Times New Roman" w:eastAsia="Times New Roman" w:hAnsi="Times New Roman" w:cs="Times New Roman"/>
          <w:sz w:val="24"/>
          <w:szCs w:val="24"/>
          <w:lang w:val="en-GB" w:eastAsia="fr-FR"/>
        </w:rPr>
        <w:t xml:space="preserve">22416. </w:t>
      </w:r>
      <w:proofErr w:type="spellStart"/>
      <w:r w:rsidRPr="00F05B02">
        <w:rPr>
          <w:rFonts w:ascii="Times New Roman" w:eastAsia="Times New Roman" w:hAnsi="Times New Roman" w:cs="Times New Roman"/>
          <w:sz w:val="24"/>
          <w:szCs w:val="24"/>
          <w:lang w:val="en-GB" w:eastAsia="fr-FR"/>
        </w:rPr>
        <w:t>doi</w:t>
      </w:r>
      <w:proofErr w:type="spellEnd"/>
      <w:r w:rsidRPr="00F05B02">
        <w:rPr>
          <w:rFonts w:ascii="Times New Roman" w:eastAsia="Times New Roman" w:hAnsi="Times New Roman" w:cs="Times New Roman"/>
          <w:sz w:val="24"/>
          <w:szCs w:val="24"/>
          <w:lang w:val="en-GB" w:eastAsia="fr-FR"/>
        </w:rPr>
        <w:t>: 10.1097/MD.0000000000022416.</w:t>
      </w:r>
    </w:p>
    <w:p w14:paraId="022667C2" w14:textId="748F2964" w:rsidR="000E39D7" w:rsidRPr="000F051A" w:rsidRDefault="000E39D7" w:rsidP="005457AD">
      <w:pPr>
        <w:shd w:val="clear" w:color="auto" w:fill="FFFFFF"/>
        <w:spacing w:after="0" w:line="360" w:lineRule="auto"/>
        <w:jc w:val="both"/>
        <w:rPr>
          <w:rFonts w:ascii="Times New Roman" w:hAnsi="Times New Roman" w:cs="Times New Roman"/>
          <w:noProof/>
          <w:sz w:val="24"/>
          <w:szCs w:val="24"/>
        </w:rPr>
      </w:pPr>
      <w:r w:rsidRPr="000154E1">
        <w:rPr>
          <w:rFonts w:ascii="Times New Roman" w:hAnsi="Times New Roman" w:cs="Times New Roman"/>
          <w:noProof/>
          <w:sz w:val="24"/>
          <w:szCs w:val="24"/>
          <w:lang w:val="en-GB"/>
        </w:rPr>
        <w:t xml:space="preserve">Siopi M, Georgiou PC, Paranos P,  Beredaki MI, Tarpatzi A, Kalogeropoulou E et al. </w:t>
      </w:r>
      <w:r w:rsidR="009F7CAF" w:rsidRPr="00F05B02">
        <w:rPr>
          <w:rFonts w:ascii="Times New Roman" w:hAnsi="Times New Roman" w:cs="Times New Roman"/>
          <w:noProof/>
          <w:sz w:val="24"/>
          <w:szCs w:val="24"/>
          <w:lang w:val="en-GB"/>
        </w:rPr>
        <w:t>(20</w:t>
      </w:r>
      <w:r w:rsidR="009F7CAF">
        <w:rPr>
          <w:rFonts w:ascii="Times New Roman" w:hAnsi="Times New Roman" w:cs="Times New Roman"/>
          <w:noProof/>
          <w:sz w:val="24"/>
          <w:szCs w:val="24"/>
          <w:lang w:val="en-GB"/>
        </w:rPr>
        <w:t>20</w:t>
      </w:r>
      <w:r w:rsidR="009F7CAF" w:rsidRPr="00F05B02">
        <w:rPr>
          <w:rFonts w:ascii="Times New Roman" w:hAnsi="Times New Roman" w:cs="Times New Roman"/>
          <w:noProof/>
          <w:sz w:val="24"/>
          <w:szCs w:val="24"/>
          <w:lang w:val="en-GB"/>
        </w:rPr>
        <w:t>)</w:t>
      </w:r>
      <w:r w:rsidR="009F7CAF">
        <w:rPr>
          <w:rFonts w:ascii="Times New Roman" w:hAnsi="Times New Roman" w:cs="Times New Roman"/>
          <w:noProof/>
          <w:sz w:val="24"/>
          <w:szCs w:val="24"/>
          <w:lang w:val="en-GB"/>
        </w:rPr>
        <w:t xml:space="preserve">. </w:t>
      </w:r>
      <w:r w:rsidRPr="00F05B02">
        <w:rPr>
          <w:rFonts w:ascii="Times New Roman" w:hAnsi="Times New Roman" w:cs="Times New Roman"/>
          <w:noProof/>
          <w:sz w:val="24"/>
          <w:szCs w:val="24"/>
          <w:lang w:val="en-GB"/>
        </w:rPr>
        <w:t xml:space="preserve">Increase in candidemia cases and emergence of fluconazole-resistant </w:t>
      </w:r>
      <w:r w:rsidRPr="00000268">
        <w:rPr>
          <w:rFonts w:ascii="Times New Roman" w:hAnsi="Times New Roman" w:cs="Times New Roman"/>
          <w:i/>
          <w:noProof/>
          <w:sz w:val="24"/>
          <w:szCs w:val="24"/>
          <w:lang w:val="en-GB"/>
        </w:rPr>
        <w:t>Candida parapsilosis</w:t>
      </w:r>
      <w:r w:rsidRPr="00F05B02">
        <w:rPr>
          <w:rFonts w:ascii="Times New Roman" w:hAnsi="Times New Roman" w:cs="Times New Roman"/>
          <w:noProof/>
          <w:sz w:val="24"/>
          <w:szCs w:val="24"/>
          <w:lang w:val="en-GB"/>
        </w:rPr>
        <w:t xml:space="preserve"> and </w:t>
      </w:r>
      <w:r w:rsidRPr="00000268">
        <w:rPr>
          <w:rFonts w:ascii="Times New Roman" w:hAnsi="Times New Roman" w:cs="Times New Roman"/>
          <w:i/>
          <w:noProof/>
          <w:sz w:val="24"/>
          <w:szCs w:val="24"/>
          <w:lang w:val="en-GB"/>
        </w:rPr>
        <w:t>C. auris</w:t>
      </w:r>
      <w:r w:rsidRPr="00F05B02">
        <w:rPr>
          <w:rFonts w:ascii="Times New Roman" w:hAnsi="Times New Roman" w:cs="Times New Roman"/>
          <w:noProof/>
          <w:sz w:val="24"/>
          <w:szCs w:val="24"/>
          <w:lang w:val="en-GB"/>
        </w:rPr>
        <w:t xml:space="preserve"> isolates in a tertiary care academic hospital during the COVID-19 pandemic, Greece, 2020 to 2023. </w:t>
      </w:r>
      <w:r w:rsidRPr="000F051A">
        <w:rPr>
          <w:rFonts w:ascii="Times New Roman" w:hAnsi="Times New Roman" w:cs="Times New Roman"/>
          <w:noProof/>
          <w:sz w:val="24"/>
          <w:szCs w:val="24"/>
        </w:rPr>
        <w:t>Euro Surveill. 29(29):2300661. doi: 10.2807/1560-7917.ES.2024.29.29.2300661.</w:t>
      </w:r>
    </w:p>
    <w:p w14:paraId="16671E4C" w14:textId="5B5BD67B" w:rsidR="000E39D7" w:rsidRPr="00625F8D" w:rsidRDefault="000E39D7" w:rsidP="005457AD">
      <w:pPr>
        <w:shd w:val="clear" w:color="auto" w:fill="FFFFFF"/>
        <w:spacing w:after="0" w:line="360" w:lineRule="auto"/>
        <w:jc w:val="both"/>
        <w:rPr>
          <w:rFonts w:ascii="Times New Roman" w:eastAsia="Times New Roman" w:hAnsi="Times New Roman" w:cs="Times New Roman"/>
          <w:sz w:val="24"/>
          <w:szCs w:val="24"/>
          <w:lang w:val="en-GB" w:eastAsia="fr-FR"/>
        </w:rPr>
      </w:pPr>
      <w:r w:rsidRPr="000F051A">
        <w:rPr>
          <w:rFonts w:ascii="Times New Roman" w:hAnsi="Times New Roman" w:cs="Times New Roman"/>
          <w:sz w:val="24"/>
          <w:szCs w:val="24"/>
        </w:rPr>
        <w:t xml:space="preserve">Terças ALG, Marques SG, Moffa EB, Alves MB, de Azevedo CMPS, </w:t>
      </w:r>
      <w:proofErr w:type="spellStart"/>
      <w:r w:rsidRPr="000F051A">
        <w:rPr>
          <w:rFonts w:ascii="Times New Roman" w:hAnsi="Times New Roman" w:cs="Times New Roman"/>
          <w:sz w:val="24"/>
          <w:szCs w:val="24"/>
        </w:rPr>
        <w:t>Siqueira</w:t>
      </w:r>
      <w:proofErr w:type="spellEnd"/>
      <w:r w:rsidRPr="000F051A">
        <w:rPr>
          <w:rFonts w:ascii="Times New Roman" w:hAnsi="Times New Roman" w:cs="Times New Roman"/>
          <w:sz w:val="24"/>
          <w:szCs w:val="24"/>
        </w:rPr>
        <w:t xml:space="preserve"> WL.</w:t>
      </w:r>
      <w:r w:rsidR="009F7CAF" w:rsidRPr="009F7CAF">
        <w:rPr>
          <w:rFonts w:ascii="Times New Roman" w:hAnsi="Times New Roman" w:cs="Times New Roman"/>
          <w:noProof/>
          <w:sz w:val="24"/>
          <w:szCs w:val="24"/>
        </w:rPr>
        <w:t xml:space="preserve"> </w:t>
      </w:r>
      <w:r w:rsidR="009F7CAF" w:rsidRPr="00F05B02">
        <w:rPr>
          <w:rFonts w:ascii="Times New Roman" w:hAnsi="Times New Roman" w:cs="Times New Roman"/>
          <w:noProof/>
          <w:sz w:val="24"/>
          <w:szCs w:val="24"/>
          <w:lang w:val="en-GB"/>
        </w:rPr>
        <w:t>(2017)</w:t>
      </w:r>
      <w:r w:rsidR="009F7CAF">
        <w:rPr>
          <w:rFonts w:ascii="Times New Roman" w:hAnsi="Times New Roman" w:cs="Times New Roman"/>
          <w:noProof/>
          <w:sz w:val="24"/>
          <w:szCs w:val="24"/>
          <w:lang w:val="en-GB"/>
        </w:rPr>
        <w:t>.</w:t>
      </w:r>
      <w:r w:rsidRPr="009F7CAF">
        <w:rPr>
          <w:rFonts w:ascii="Times New Roman" w:hAnsi="Times New Roman" w:cs="Times New Roman"/>
          <w:sz w:val="24"/>
          <w:szCs w:val="24"/>
          <w:lang w:val="en-GB"/>
        </w:rPr>
        <w:t xml:space="preserve"> </w:t>
      </w:r>
      <w:r w:rsidRPr="00F05B02">
        <w:rPr>
          <w:rFonts w:ascii="Times New Roman" w:hAnsi="Times New Roman" w:cs="Times New Roman"/>
          <w:sz w:val="24"/>
          <w:szCs w:val="24"/>
          <w:lang w:val="en-GB"/>
        </w:rPr>
        <w:t xml:space="preserve">Antifungal Drug Susceptibility of Candida Species Isolated from HIV-Positive Patients Recruited at a Public Hospital in São Luís, </w:t>
      </w:r>
      <w:proofErr w:type="spellStart"/>
      <w:r w:rsidRPr="00F05B02">
        <w:rPr>
          <w:rFonts w:ascii="Times New Roman" w:hAnsi="Times New Roman" w:cs="Times New Roman"/>
          <w:sz w:val="24"/>
          <w:szCs w:val="24"/>
          <w:lang w:val="en-GB"/>
        </w:rPr>
        <w:t>Maranhão</w:t>
      </w:r>
      <w:proofErr w:type="spellEnd"/>
      <w:r w:rsidRPr="00F05B02">
        <w:rPr>
          <w:rFonts w:ascii="Times New Roman" w:hAnsi="Times New Roman" w:cs="Times New Roman"/>
          <w:sz w:val="24"/>
          <w:szCs w:val="24"/>
          <w:lang w:val="en-GB"/>
        </w:rPr>
        <w:t>, Br</w:t>
      </w:r>
      <w:r w:rsidR="009F7CAF">
        <w:rPr>
          <w:rFonts w:ascii="Times New Roman" w:hAnsi="Times New Roman" w:cs="Times New Roman"/>
          <w:sz w:val="24"/>
          <w:szCs w:val="24"/>
          <w:lang w:val="en-GB"/>
        </w:rPr>
        <w:t xml:space="preserve">azil. Front </w:t>
      </w:r>
      <w:proofErr w:type="spellStart"/>
      <w:r w:rsidR="009F7CAF">
        <w:rPr>
          <w:rFonts w:ascii="Times New Roman" w:hAnsi="Times New Roman" w:cs="Times New Roman"/>
          <w:sz w:val="24"/>
          <w:szCs w:val="24"/>
          <w:lang w:val="en-GB"/>
        </w:rPr>
        <w:t>Microbiol</w:t>
      </w:r>
      <w:proofErr w:type="spellEnd"/>
      <w:r w:rsidR="009F7CAF">
        <w:rPr>
          <w:rFonts w:ascii="Times New Roman" w:hAnsi="Times New Roman" w:cs="Times New Roman"/>
          <w:sz w:val="24"/>
          <w:szCs w:val="24"/>
          <w:lang w:val="en-GB"/>
        </w:rPr>
        <w:t xml:space="preserve">. </w:t>
      </w:r>
      <w:r w:rsidRPr="00F05B02">
        <w:rPr>
          <w:rFonts w:ascii="Times New Roman" w:hAnsi="Times New Roman" w:cs="Times New Roman"/>
          <w:sz w:val="24"/>
          <w:szCs w:val="24"/>
          <w:lang w:val="en-GB"/>
        </w:rPr>
        <w:t xml:space="preserve">2:8:298. </w:t>
      </w:r>
      <w:proofErr w:type="spellStart"/>
      <w:r w:rsidRPr="00F05B02">
        <w:rPr>
          <w:rFonts w:ascii="Times New Roman" w:hAnsi="Times New Roman" w:cs="Times New Roman"/>
          <w:sz w:val="24"/>
          <w:szCs w:val="24"/>
          <w:lang w:val="en-GB"/>
        </w:rPr>
        <w:t>doi</w:t>
      </w:r>
      <w:proofErr w:type="spellEnd"/>
      <w:r w:rsidRPr="00F05B02">
        <w:rPr>
          <w:rFonts w:ascii="Times New Roman" w:hAnsi="Times New Roman" w:cs="Times New Roman"/>
          <w:sz w:val="24"/>
          <w:szCs w:val="24"/>
          <w:lang w:val="en-GB"/>
        </w:rPr>
        <w:t>: 10.3389/fmi</w:t>
      </w:r>
      <w:r w:rsidR="009F7CAF">
        <w:rPr>
          <w:rFonts w:ascii="Times New Roman" w:hAnsi="Times New Roman" w:cs="Times New Roman"/>
          <w:sz w:val="24"/>
          <w:szCs w:val="24"/>
          <w:lang w:val="en-GB"/>
        </w:rPr>
        <w:t>cb.2017.00298.</w:t>
      </w:r>
    </w:p>
    <w:p w14:paraId="238D38AF" w14:textId="2DD63A82" w:rsidR="000E39D7" w:rsidRPr="00F05B02" w:rsidRDefault="000E39D7" w:rsidP="005457AD">
      <w:pPr>
        <w:shd w:val="clear" w:color="auto" w:fill="FFFFFF"/>
        <w:spacing w:after="0" w:line="360" w:lineRule="auto"/>
        <w:jc w:val="both"/>
        <w:rPr>
          <w:rFonts w:ascii="Times New Roman" w:hAnsi="Times New Roman" w:cs="Times New Roman"/>
          <w:sz w:val="24"/>
          <w:szCs w:val="24"/>
          <w:lang w:val="en-GB"/>
        </w:rPr>
      </w:pPr>
      <w:r w:rsidRPr="00F05B02">
        <w:rPr>
          <w:rFonts w:ascii="Times New Roman" w:hAnsi="Times New Roman" w:cs="Times New Roman"/>
          <w:sz w:val="24"/>
          <w:szCs w:val="24"/>
          <w:lang w:val="en-GB"/>
        </w:rPr>
        <w:t>Xia C, Liu R, Zhang S, Shen J, Wang Z.</w:t>
      </w:r>
      <w:r w:rsidR="009F7CAF">
        <w:rPr>
          <w:rFonts w:ascii="Times New Roman" w:hAnsi="Times New Roman" w:cs="Times New Roman"/>
          <w:sz w:val="24"/>
          <w:szCs w:val="24"/>
          <w:lang w:val="en-GB"/>
        </w:rPr>
        <w:t xml:space="preserve"> </w:t>
      </w:r>
      <w:r w:rsidR="009F7CAF" w:rsidRPr="00F05B02">
        <w:rPr>
          <w:rFonts w:ascii="Times New Roman" w:hAnsi="Times New Roman" w:cs="Times New Roman"/>
          <w:noProof/>
          <w:sz w:val="24"/>
          <w:szCs w:val="24"/>
          <w:lang w:val="en-GB"/>
        </w:rPr>
        <w:t>(20</w:t>
      </w:r>
      <w:r w:rsidR="009F7CAF">
        <w:rPr>
          <w:rFonts w:ascii="Times New Roman" w:hAnsi="Times New Roman" w:cs="Times New Roman"/>
          <w:noProof/>
          <w:sz w:val="24"/>
          <w:szCs w:val="24"/>
          <w:lang w:val="en-GB"/>
        </w:rPr>
        <w:t>25</w:t>
      </w:r>
      <w:r w:rsidR="009F7CAF" w:rsidRPr="00F05B02">
        <w:rPr>
          <w:rFonts w:ascii="Times New Roman" w:hAnsi="Times New Roman" w:cs="Times New Roman"/>
          <w:noProof/>
          <w:sz w:val="24"/>
          <w:szCs w:val="24"/>
          <w:lang w:val="en-GB"/>
        </w:rPr>
        <w:t>)</w:t>
      </w:r>
      <w:r w:rsidR="009F7CAF">
        <w:rPr>
          <w:rFonts w:ascii="Times New Roman" w:hAnsi="Times New Roman" w:cs="Times New Roman"/>
          <w:noProof/>
          <w:sz w:val="24"/>
          <w:szCs w:val="24"/>
          <w:lang w:val="en-GB"/>
        </w:rPr>
        <w:t>.</w:t>
      </w:r>
      <w:r w:rsidRPr="00F05B02">
        <w:rPr>
          <w:rFonts w:ascii="Times New Roman" w:hAnsi="Times New Roman" w:cs="Times New Roman"/>
          <w:sz w:val="24"/>
          <w:szCs w:val="24"/>
          <w:lang w:val="en-GB"/>
        </w:rPr>
        <w:t xml:space="preserve"> Fluconazole-induced changes in azole resistance and biofilm production in </w:t>
      </w:r>
      <w:r w:rsidRPr="00000268">
        <w:rPr>
          <w:rFonts w:ascii="Times New Roman" w:hAnsi="Times New Roman" w:cs="Times New Roman"/>
          <w:i/>
          <w:sz w:val="24"/>
          <w:szCs w:val="24"/>
          <w:lang w:val="en-GB"/>
        </w:rPr>
        <w:t>Candida glabrata</w:t>
      </w:r>
      <w:r w:rsidRPr="00F05B02">
        <w:rPr>
          <w:rFonts w:ascii="Times New Roman" w:hAnsi="Times New Roman" w:cs="Times New Roman"/>
          <w:sz w:val="24"/>
          <w:szCs w:val="24"/>
          <w:lang w:val="en-GB"/>
        </w:rPr>
        <w:t xml:space="preserve"> in vitro. Diag</w:t>
      </w:r>
      <w:r w:rsidR="009F7CAF">
        <w:rPr>
          <w:rFonts w:ascii="Times New Roman" w:hAnsi="Times New Roman" w:cs="Times New Roman"/>
          <w:sz w:val="24"/>
          <w:szCs w:val="24"/>
          <w:lang w:val="en-GB"/>
        </w:rPr>
        <w:t xml:space="preserve">n </w:t>
      </w:r>
      <w:proofErr w:type="spellStart"/>
      <w:r w:rsidR="009F7CAF">
        <w:rPr>
          <w:rFonts w:ascii="Times New Roman" w:hAnsi="Times New Roman" w:cs="Times New Roman"/>
          <w:sz w:val="24"/>
          <w:szCs w:val="24"/>
          <w:lang w:val="en-GB"/>
        </w:rPr>
        <w:t>Microbiol</w:t>
      </w:r>
      <w:proofErr w:type="spellEnd"/>
      <w:r w:rsidR="009F7CAF">
        <w:rPr>
          <w:rFonts w:ascii="Times New Roman" w:hAnsi="Times New Roman" w:cs="Times New Roman"/>
          <w:sz w:val="24"/>
          <w:szCs w:val="24"/>
          <w:lang w:val="en-GB"/>
        </w:rPr>
        <w:t xml:space="preserve"> Infect Dis</w:t>
      </w:r>
      <w:r w:rsidRPr="00F05B02">
        <w:rPr>
          <w:rFonts w:ascii="Times New Roman" w:hAnsi="Times New Roman" w:cs="Times New Roman"/>
          <w:sz w:val="24"/>
          <w:szCs w:val="24"/>
          <w:lang w:val="en-GB"/>
        </w:rPr>
        <w:t xml:space="preserve">;111(3):116683. </w:t>
      </w:r>
      <w:proofErr w:type="spellStart"/>
      <w:r w:rsidRPr="00F05B02">
        <w:rPr>
          <w:rFonts w:ascii="Times New Roman" w:hAnsi="Times New Roman" w:cs="Times New Roman"/>
          <w:sz w:val="24"/>
          <w:szCs w:val="24"/>
          <w:lang w:val="en-GB"/>
        </w:rPr>
        <w:t>doi</w:t>
      </w:r>
      <w:proofErr w:type="spellEnd"/>
      <w:r w:rsidRPr="00F05B02">
        <w:rPr>
          <w:rFonts w:ascii="Times New Roman" w:hAnsi="Times New Roman" w:cs="Times New Roman"/>
          <w:sz w:val="24"/>
          <w:szCs w:val="24"/>
          <w:lang w:val="en-GB"/>
        </w:rPr>
        <w:t>: 10.1</w:t>
      </w:r>
      <w:r w:rsidR="009F7CAF">
        <w:rPr>
          <w:rFonts w:ascii="Times New Roman" w:hAnsi="Times New Roman" w:cs="Times New Roman"/>
          <w:sz w:val="24"/>
          <w:szCs w:val="24"/>
          <w:lang w:val="en-GB"/>
        </w:rPr>
        <w:t>016/j.diagmicrobio.2025.116683.</w:t>
      </w:r>
    </w:p>
    <w:p w14:paraId="118F5F8C" w14:textId="2EC5CF55" w:rsidR="003B0B1C" w:rsidRPr="00F05B02" w:rsidRDefault="003B0B1C" w:rsidP="005457AD">
      <w:pPr>
        <w:spacing w:after="0" w:line="360" w:lineRule="auto"/>
        <w:jc w:val="both"/>
        <w:rPr>
          <w:rFonts w:ascii="Times New Roman" w:hAnsi="Times New Roman" w:cs="Times New Roman"/>
          <w:sz w:val="24"/>
          <w:szCs w:val="24"/>
          <w:lang w:val="en-GB"/>
        </w:rPr>
      </w:pPr>
      <w:r w:rsidRPr="00F05B02">
        <w:rPr>
          <w:rFonts w:ascii="Times New Roman" w:hAnsi="Times New Roman" w:cs="Times New Roman"/>
          <w:sz w:val="24"/>
          <w:szCs w:val="24"/>
          <w:lang w:val="en-GB"/>
        </w:rPr>
        <w:t>X</w:t>
      </w:r>
      <w:r>
        <w:rPr>
          <w:rFonts w:ascii="Times New Roman" w:hAnsi="Times New Roman" w:cs="Times New Roman"/>
          <w:sz w:val="24"/>
          <w:szCs w:val="24"/>
          <w:lang w:val="en-GB"/>
        </w:rPr>
        <w:t>iao</w:t>
      </w:r>
      <w:r w:rsidRPr="00F05B02">
        <w:rPr>
          <w:rFonts w:ascii="Times New Roman" w:hAnsi="Times New Roman" w:cs="Times New Roman"/>
          <w:sz w:val="24"/>
          <w:szCs w:val="24"/>
          <w:lang w:val="en-GB"/>
        </w:rPr>
        <w:t xml:space="preserve"> M, Sun ZY, Kang M, Guo DW, Liao K, Chen SCA et al.</w:t>
      </w:r>
      <w:r w:rsidR="009F7CAF">
        <w:rPr>
          <w:rFonts w:ascii="Times New Roman" w:hAnsi="Times New Roman" w:cs="Times New Roman"/>
          <w:sz w:val="24"/>
          <w:szCs w:val="24"/>
          <w:lang w:val="en-GB"/>
        </w:rPr>
        <w:t xml:space="preserve"> </w:t>
      </w:r>
      <w:r w:rsidR="009F7CAF" w:rsidRPr="00F05B02">
        <w:rPr>
          <w:rFonts w:ascii="Times New Roman" w:hAnsi="Times New Roman" w:cs="Times New Roman"/>
          <w:noProof/>
          <w:sz w:val="24"/>
          <w:szCs w:val="24"/>
          <w:lang w:val="en-GB"/>
        </w:rPr>
        <w:t>(20</w:t>
      </w:r>
      <w:r w:rsidR="009F7CAF">
        <w:rPr>
          <w:rFonts w:ascii="Times New Roman" w:hAnsi="Times New Roman" w:cs="Times New Roman"/>
          <w:noProof/>
          <w:sz w:val="24"/>
          <w:szCs w:val="24"/>
          <w:lang w:val="en-GB"/>
        </w:rPr>
        <w:t>18</w:t>
      </w:r>
      <w:r w:rsidR="009F7CAF" w:rsidRPr="00F05B02">
        <w:rPr>
          <w:rFonts w:ascii="Times New Roman" w:hAnsi="Times New Roman" w:cs="Times New Roman"/>
          <w:noProof/>
          <w:sz w:val="24"/>
          <w:szCs w:val="24"/>
          <w:lang w:val="en-GB"/>
        </w:rPr>
        <w:t>)</w:t>
      </w:r>
      <w:r w:rsidR="009F7CAF">
        <w:rPr>
          <w:rFonts w:ascii="Times New Roman" w:hAnsi="Times New Roman" w:cs="Times New Roman"/>
          <w:noProof/>
          <w:sz w:val="24"/>
          <w:szCs w:val="24"/>
          <w:lang w:val="en-GB"/>
        </w:rPr>
        <w:t>.</w:t>
      </w:r>
      <w:r w:rsidRPr="00F05B02">
        <w:rPr>
          <w:rFonts w:ascii="Times New Roman" w:hAnsi="Times New Roman" w:cs="Times New Roman"/>
          <w:sz w:val="24"/>
          <w:szCs w:val="24"/>
          <w:lang w:val="en-GB"/>
        </w:rPr>
        <w:t xml:space="preserve"> Five-Year National Surveillance of Invasive Candidiasis: Species Distribution and Azole Susceptibility from the China Hospital Invasive Fungal Surveillance Net (CHIF-NET) Stu</w:t>
      </w:r>
      <w:r w:rsidR="009F7CAF">
        <w:rPr>
          <w:rFonts w:ascii="Times New Roman" w:hAnsi="Times New Roman" w:cs="Times New Roman"/>
          <w:sz w:val="24"/>
          <w:szCs w:val="24"/>
          <w:lang w:val="en-GB"/>
        </w:rPr>
        <w:t xml:space="preserve">dy. J Clin </w:t>
      </w:r>
      <w:proofErr w:type="spellStart"/>
      <w:r w:rsidR="009F7CAF">
        <w:rPr>
          <w:rFonts w:ascii="Times New Roman" w:hAnsi="Times New Roman" w:cs="Times New Roman"/>
          <w:sz w:val="24"/>
          <w:szCs w:val="24"/>
          <w:lang w:val="en-GB"/>
        </w:rPr>
        <w:t>Microbiol</w:t>
      </w:r>
      <w:proofErr w:type="spellEnd"/>
      <w:r w:rsidR="009F7CAF">
        <w:rPr>
          <w:rFonts w:ascii="Times New Roman" w:hAnsi="Times New Roman" w:cs="Times New Roman"/>
          <w:sz w:val="24"/>
          <w:szCs w:val="24"/>
          <w:lang w:val="en-GB"/>
        </w:rPr>
        <w:t xml:space="preserve">. </w:t>
      </w:r>
      <w:r w:rsidRPr="00F05B02">
        <w:rPr>
          <w:rFonts w:ascii="Times New Roman" w:hAnsi="Times New Roman" w:cs="Times New Roman"/>
          <w:sz w:val="24"/>
          <w:szCs w:val="24"/>
          <w:lang w:val="en-GB"/>
        </w:rPr>
        <w:t>25;56</w:t>
      </w:r>
      <w:r w:rsidR="009F7CAF">
        <w:rPr>
          <w:rFonts w:ascii="Times New Roman" w:hAnsi="Times New Roman" w:cs="Times New Roman"/>
          <w:sz w:val="24"/>
          <w:szCs w:val="24"/>
          <w:lang w:val="en-GB"/>
        </w:rPr>
        <w:t xml:space="preserve"> </w:t>
      </w:r>
      <w:r w:rsidRPr="00F05B02">
        <w:rPr>
          <w:rFonts w:ascii="Times New Roman" w:hAnsi="Times New Roman" w:cs="Times New Roman"/>
          <w:sz w:val="24"/>
          <w:szCs w:val="24"/>
          <w:lang w:val="en-GB"/>
        </w:rPr>
        <w:t>(7</w:t>
      </w:r>
      <w:proofErr w:type="gramStart"/>
      <w:r w:rsidRPr="00F05B02">
        <w:rPr>
          <w:rFonts w:ascii="Times New Roman" w:hAnsi="Times New Roman" w:cs="Times New Roman"/>
          <w:sz w:val="24"/>
          <w:szCs w:val="24"/>
          <w:lang w:val="en-GB"/>
        </w:rPr>
        <w:t>):e</w:t>
      </w:r>
      <w:proofErr w:type="gramEnd"/>
      <w:r w:rsidRPr="00F05B02">
        <w:rPr>
          <w:rFonts w:ascii="Times New Roman" w:hAnsi="Times New Roman" w:cs="Times New Roman"/>
          <w:sz w:val="24"/>
          <w:szCs w:val="24"/>
          <w:lang w:val="en-GB"/>
        </w:rPr>
        <w:t>00577</w:t>
      </w:r>
      <w:r w:rsidR="009F7CAF">
        <w:rPr>
          <w:rFonts w:ascii="Times New Roman" w:hAnsi="Times New Roman" w:cs="Times New Roman"/>
          <w:sz w:val="24"/>
          <w:szCs w:val="24"/>
          <w:lang w:val="en-GB"/>
        </w:rPr>
        <w:t xml:space="preserve">-18. </w:t>
      </w:r>
      <w:proofErr w:type="spellStart"/>
      <w:r w:rsidR="009F7CAF">
        <w:rPr>
          <w:rFonts w:ascii="Times New Roman" w:hAnsi="Times New Roman" w:cs="Times New Roman"/>
          <w:sz w:val="24"/>
          <w:szCs w:val="24"/>
          <w:lang w:val="en-GB"/>
        </w:rPr>
        <w:t>doi</w:t>
      </w:r>
      <w:proofErr w:type="spellEnd"/>
      <w:r w:rsidR="009F7CAF">
        <w:rPr>
          <w:rFonts w:ascii="Times New Roman" w:hAnsi="Times New Roman" w:cs="Times New Roman"/>
          <w:sz w:val="24"/>
          <w:szCs w:val="24"/>
          <w:lang w:val="en-GB"/>
        </w:rPr>
        <w:t>: 10.1128/JCM.00577-18.</w:t>
      </w:r>
    </w:p>
    <w:p w14:paraId="33C4F375" w14:textId="12CF82D5" w:rsidR="000E39D7" w:rsidRPr="003B0B1C" w:rsidRDefault="003B0B1C" w:rsidP="005457AD">
      <w:pPr>
        <w:spacing w:after="0" w:line="360" w:lineRule="auto"/>
        <w:jc w:val="both"/>
        <w:rPr>
          <w:rFonts w:ascii="Times New Roman" w:hAnsi="Times New Roman" w:cs="Times New Roman"/>
          <w:sz w:val="24"/>
          <w:szCs w:val="24"/>
          <w:lang w:val="en-GB"/>
        </w:rPr>
      </w:pPr>
      <w:r w:rsidRPr="00F05B02">
        <w:rPr>
          <w:rFonts w:ascii="Times New Roman" w:hAnsi="Times New Roman" w:cs="Times New Roman"/>
          <w:sz w:val="24"/>
          <w:szCs w:val="24"/>
          <w:shd w:val="clear" w:color="auto" w:fill="FFFFFF"/>
          <w:lang w:val="en-GB"/>
        </w:rPr>
        <w:t>World Health Organization (</w:t>
      </w:r>
      <w:r w:rsidRPr="00F05B02">
        <w:rPr>
          <w:rFonts w:ascii="Times New Roman" w:hAnsi="Times New Roman" w:cs="Times New Roman"/>
          <w:noProof/>
          <w:sz w:val="24"/>
          <w:szCs w:val="24"/>
          <w:lang w:val="en-GB"/>
        </w:rPr>
        <w:t>WHO).</w:t>
      </w:r>
      <w:r w:rsidR="009F7CAF">
        <w:rPr>
          <w:rFonts w:ascii="Times New Roman" w:hAnsi="Times New Roman" w:cs="Times New Roman"/>
          <w:noProof/>
          <w:sz w:val="24"/>
          <w:szCs w:val="24"/>
          <w:lang w:val="en-GB"/>
        </w:rPr>
        <w:t xml:space="preserve"> </w:t>
      </w:r>
      <w:r w:rsidR="009F7CAF" w:rsidRPr="00F05B02">
        <w:rPr>
          <w:rFonts w:ascii="Times New Roman" w:hAnsi="Times New Roman" w:cs="Times New Roman"/>
          <w:noProof/>
          <w:sz w:val="24"/>
          <w:szCs w:val="24"/>
          <w:lang w:val="en-GB"/>
        </w:rPr>
        <w:t>(20</w:t>
      </w:r>
      <w:r w:rsidR="009F7CAF">
        <w:rPr>
          <w:rFonts w:ascii="Times New Roman" w:hAnsi="Times New Roman" w:cs="Times New Roman"/>
          <w:noProof/>
          <w:sz w:val="24"/>
          <w:szCs w:val="24"/>
          <w:lang w:val="en-GB"/>
        </w:rPr>
        <w:t>24</w:t>
      </w:r>
      <w:r w:rsidR="009F7CAF" w:rsidRPr="00F05B02">
        <w:rPr>
          <w:rFonts w:ascii="Times New Roman" w:hAnsi="Times New Roman" w:cs="Times New Roman"/>
          <w:noProof/>
          <w:sz w:val="24"/>
          <w:szCs w:val="24"/>
          <w:lang w:val="en-GB"/>
        </w:rPr>
        <w:t>)</w:t>
      </w:r>
      <w:r w:rsidR="009F7CAF">
        <w:rPr>
          <w:rFonts w:ascii="Times New Roman" w:hAnsi="Times New Roman" w:cs="Times New Roman"/>
          <w:noProof/>
          <w:sz w:val="24"/>
          <w:szCs w:val="24"/>
          <w:lang w:val="en-GB"/>
        </w:rPr>
        <w:t>.</w:t>
      </w:r>
      <w:r w:rsidRPr="00F05B02">
        <w:rPr>
          <w:rFonts w:ascii="Times New Roman" w:hAnsi="Times New Roman" w:cs="Times New Roman"/>
          <w:noProof/>
          <w:sz w:val="24"/>
          <w:szCs w:val="24"/>
          <w:lang w:val="en-GB"/>
        </w:rPr>
        <w:t xml:space="preserve"> Laboratory manual for diagnosis of fungal opportunistic infection in HIV/AIDS patients. </w:t>
      </w:r>
      <w:r w:rsidRPr="003B0B1C">
        <w:rPr>
          <w:rStyle w:val="Strong"/>
          <w:rFonts w:ascii="Times New Roman" w:hAnsi="Times New Roman" w:cs="Times New Roman"/>
          <w:caps/>
          <w:sz w:val="24"/>
          <w:szCs w:val="24"/>
          <w:shd w:val="clear" w:color="auto" w:fill="FFFFFF"/>
          <w:lang w:val="en-GB"/>
        </w:rPr>
        <w:t>WHO. </w:t>
      </w:r>
      <w:r w:rsidRPr="003B0B1C">
        <w:rPr>
          <w:rFonts w:ascii="Times New Roman" w:hAnsi="Times New Roman" w:cs="Times New Roman"/>
          <w:sz w:val="24"/>
          <w:szCs w:val="24"/>
          <w:shd w:val="clear" w:color="auto" w:fill="FFFFFF"/>
          <w:lang w:val="en-GB"/>
        </w:rPr>
        <w:t>SEA-HLM-401. 92p</w:t>
      </w:r>
    </w:p>
    <w:p w14:paraId="67D355A0" w14:textId="77EA60AC" w:rsidR="000E39D7" w:rsidRDefault="003B0B1C" w:rsidP="005457AD">
      <w:pPr>
        <w:spacing w:after="0" w:line="360" w:lineRule="auto"/>
        <w:jc w:val="both"/>
        <w:rPr>
          <w:sz w:val="24"/>
          <w:szCs w:val="24"/>
          <w:lang w:val="en-GB"/>
        </w:rPr>
      </w:pPr>
      <w:r w:rsidRPr="0063215A">
        <w:rPr>
          <w:rFonts w:ascii="Times New Roman" w:hAnsi="Times New Roman" w:cs="Times New Roman"/>
          <w:noProof/>
          <w:sz w:val="24"/>
          <w:szCs w:val="24"/>
          <w:lang w:val="en-GB"/>
        </w:rPr>
        <w:t>Yang Y. L., Lo H. J., Hung C. C.,  Li Y.</w:t>
      </w:r>
      <w:r w:rsidR="009F7CAF">
        <w:rPr>
          <w:rFonts w:ascii="Times New Roman" w:hAnsi="Times New Roman" w:cs="Times New Roman"/>
          <w:noProof/>
          <w:sz w:val="24"/>
          <w:szCs w:val="24"/>
          <w:lang w:val="en-GB"/>
        </w:rPr>
        <w:t xml:space="preserve"> (2006).</w:t>
      </w:r>
      <w:r w:rsidRPr="0063215A">
        <w:rPr>
          <w:rFonts w:ascii="Times New Roman" w:hAnsi="Times New Roman" w:cs="Times New Roman"/>
          <w:noProof/>
          <w:sz w:val="24"/>
          <w:szCs w:val="24"/>
          <w:lang w:val="en-GB"/>
        </w:rPr>
        <w:t xml:space="preserve"> Effect of prolonged HAART on oral colonization with Candida and candidiasis. </w:t>
      </w:r>
      <w:r w:rsidR="009F7CAF">
        <w:rPr>
          <w:rFonts w:ascii="Times New Roman" w:hAnsi="Times New Roman" w:cs="Times New Roman"/>
          <w:iCs/>
          <w:noProof/>
          <w:sz w:val="24"/>
          <w:szCs w:val="24"/>
          <w:lang w:val="en-GB"/>
        </w:rPr>
        <w:t xml:space="preserve">BMC Infect Dis . </w:t>
      </w:r>
      <w:r w:rsidRPr="0063215A">
        <w:rPr>
          <w:rFonts w:ascii="Times New Roman" w:hAnsi="Times New Roman" w:cs="Times New Roman"/>
          <w:iCs/>
          <w:noProof/>
          <w:sz w:val="24"/>
          <w:szCs w:val="24"/>
          <w:lang w:val="en-GB"/>
        </w:rPr>
        <w:t>20:6</w:t>
      </w:r>
      <w:r w:rsidR="00837C3B">
        <w:rPr>
          <w:rFonts w:ascii="Times New Roman" w:hAnsi="Times New Roman" w:cs="Times New Roman"/>
          <w:iCs/>
          <w:noProof/>
          <w:sz w:val="24"/>
          <w:szCs w:val="24"/>
          <w:lang w:val="en-GB"/>
        </w:rPr>
        <w:t>:8. doi: 10.1186/1471-2334-6-8.</w:t>
      </w:r>
      <w:r w:rsidR="00837C3B" w:rsidRPr="00937971">
        <w:rPr>
          <w:sz w:val="24"/>
          <w:szCs w:val="24"/>
          <w:lang w:val="en-GB"/>
        </w:rPr>
        <w:t xml:space="preserve"> </w:t>
      </w:r>
    </w:p>
    <w:p w14:paraId="5961CCE0" w14:textId="5E024270" w:rsidR="00A61E8C" w:rsidRPr="00837C3B" w:rsidRDefault="00A61E8C" w:rsidP="00837C3B">
      <w:pPr>
        <w:spacing w:after="0" w:line="360" w:lineRule="auto"/>
        <w:jc w:val="both"/>
        <w:rPr>
          <w:rFonts w:ascii="Times New Roman" w:hAnsi="Times New Roman" w:cs="Times New Roman"/>
          <w:iCs/>
          <w:noProof/>
          <w:sz w:val="24"/>
          <w:szCs w:val="24"/>
          <w:lang w:val="en-GB"/>
        </w:rPr>
      </w:pPr>
      <w:r w:rsidRPr="00A61E8C">
        <w:rPr>
          <w:rFonts w:ascii="Times New Roman" w:hAnsi="Times New Roman" w:cs="Times New Roman"/>
          <w:iCs/>
          <w:noProof/>
          <w:sz w:val="24"/>
          <w:szCs w:val="24"/>
          <w:lang w:val="en-GB"/>
        </w:rPr>
        <w:t>Yuliana</w:t>
      </w:r>
      <w:r>
        <w:rPr>
          <w:rFonts w:ascii="Times New Roman" w:hAnsi="Times New Roman" w:cs="Times New Roman"/>
          <w:iCs/>
          <w:noProof/>
          <w:sz w:val="24"/>
          <w:szCs w:val="24"/>
          <w:lang w:val="en-GB"/>
        </w:rPr>
        <w:t xml:space="preserve"> D</w:t>
      </w:r>
      <w:r w:rsidRPr="00A61E8C">
        <w:rPr>
          <w:rFonts w:ascii="Times New Roman" w:hAnsi="Times New Roman" w:cs="Times New Roman"/>
          <w:iCs/>
          <w:noProof/>
          <w:sz w:val="24"/>
          <w:szCs w:val="24"/>
          <w:lang w:val="en-GB"/>
        </w:rPr>
        <w:t xml:space="preserve">, Sufiawati I , Dewi IMW, Hartantri Y , “Evaluation of Antifungal Activity Against Candida albicans Isolates From HIV-Positive Patients with Oral Candidiasis in a Major Referral Hospital, West Java, Indonesia”, </w:t>
      </w:r>
      <w:r w:rsidR="008D3446">
        <w:rPr>
          <w:rFonts w:ascii="Times New Roman" w:hAnsi="Times New Roman" w:cs="Times New Roman"/>
          <w:iCs/>
          <w:noProof/>
          <w:sz w:val="24"/>
          <w:szCs w:val="24"/>
          <w:lang w:val="en-GB"/>
        </w:rPr>
        <w:t>Volume 2025:17,</w:t>
      </w:r>
      <w:r w:rsidRPr="00A61E8C">
        <w:rPr>
          <w:rFonts w:ascii="Times New Roman" w:hAnsi="Times New Roman" w:cs="Times New Roman"/>
          <w:iCs/>
          <w:noProof/>
          <w:sz w:val="24"/>
          <w:szCs w:val="24"/>
          <w:lang w:val="en-GB"/>
        </w:rPr>
        <w:t>351—360, DOI https://doi.org/10.2147/HIV.S536437</w:t>
      </w:r>
      <w:r w:rsidR="00AD0531">
        <w:rPr>
          <w:rFonts w:ascii="Times New Roman" w:hAnsi="Times New Roman" w:cs="Times New Roman"/>
          <w:iCs/>
          <w:noProof/>
          <w:sz w:val="24"/>
          <w:szCs w:val="24"/>
          <w:lang w:val="en-GB"/>
        </w:rPr>
        <w:t>.</w:t>
      </w:r>
    </w:p>
    <w:p w14:paraId="3188BDE2" w14:textId="77777777" w:rsidR="000E39D7" w:rsidRPr="00917EAA" w:rsidRDefault="000E39D7" w:rsidP="00917EAA">
      <w:pPr>
        <w:spacing w:line="360" w:lineRule="auto"/>
        <w:jc w:val="both"/>
        <w:rPr>
          <w:rFonts w:ascii="Times New Roman" w:hAnsi="Times New Roman" w:cs="Times New Roman"/>
          <w:sz w:val="24"/>
          <w:szCs w:val="24"/>
          <w:lang w:val="en-GB"/>
        </w:rPr>
      </w:pPr>
    </w:p>
    <w:sectPr w:rsidR="000E39D7" w:rsidRPr="00917EAA" w:rsidSect="003C319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67E0CF" w14:textId="77777777" w:rsidR="007959C8" w:rsidRDefault="007959C8" w:rsidP="002544BE">
      <w:pPr>
        <w:spacing w:after="0" w:line="240" w:lineRule="auto"/>
      </w:pPr>
      <w:r>
        <w:separator/>
      </w:r>
    </w:p>
  </w:endnote>
  <w:endnote w:type="continuationSeparator" w:id="0">
    <w:p w14:paraId="28D29D16" w14:textId="77777777" w:rsidR="007959C8" w:rsidRDefault="007959C8" w:rsidP="002544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2046682"/>
      <w:docPartObj>
        <w:docPartGallery w:val="Page Numbers (Bottom of Page)"/>
        <w:docPartUnique/>
      </w:docPartObj>
    </w:sdtPr>
    <w:sdtEndPr/>
    <w:sdtContent>
      <w:p w14:paraId="7F76E5D1" w14:textId="440D42CF" w:rsidR="002544BE" w:rsidRDefault="002544BE">
        <w:pPr>
          <w:pStyle w:val="Footer"/>
          <w:jc w:val="center"/>
        </w:pPr>
        <w:r>
          <w:fldChar w:fldCharType="begin"/>
        </w:r>
        <w:r>
          <w:instrText>PAGE   \* MERGEFORMAT</w:instrText>
        </w:r>
        <w:r>
          <w:fldChar w:fldCharType="separate"/>
        </w:r>
        <w:r w:rsidR="008C4A25">
          <w:rPr>
            <w:noProof/>
          </w:rPr>
          <w:t>14</w:t>
        </w:r>
        <w:r>
          <w:fldChar w:fldCharType="end"/>
        </w:r>
      </w:p>
    </w:sdtContent>
  </w:sdt>
  <w:p w14:paraId="5F9673B4" w14:textId="77777777" w:rsidR="002544BE" w:rsidRDefault="002544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83CA69" w14:textId="77777777" w:rsidR="007959C8" w:rsidRDefault="007959C8" w:rsidP="002544BE">
      <w:pPr>
        <w:spacing w:after="0" w:line="240" w:lineRule="auto"/>
      </w:pPr>
      <w:r>
        <w:separator/>
      </w:r>
    </w:p>
  </w:footnote>
  <w:footnote w:type="continuationSeparator" w:id="0">
    <w:p w14:paraId="279C9AC5" w14:textId="77777777" w:rsidR="007959C8" w:rsidRDefault="007959C8" w:rsidP="002544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F313C24"/>
    <w:multiLevelType w:val="multilevel"/>
    <w:tmpl w:val="642ECFF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A0tDQyMjOyNDcwMLBU0lEKTi0uzszPAykwrAUA37rCLywAAAA="/>
  </w:docVars>
  <w:rsids>
    <w:rsidRoot w:val="00A64736"/>
    <w:rsid w:val="00000268"/>
    <w:rsid w:val="000154E1"/>
    <w:rsid w:val="000210EB"/>
    <w:rsid w:val="000A4AF1"/>
    <w:rsid w:val="000B5204"/>
    <w:rsid w:val="000E39D7"/>
    <w:rsid w:val="001406EE"/>
    <w:rsid w:val="00142121"/>
    <w:rsid w:val="00194B0F"/>
    <w:rsid w:val="001B0B9C"/>
    <w:rsid w:val="00230EFB"/>
    <w:rsid w:val="002312F4"/>
    <w:rsid w:val="002544BE"/>
    <w:rsid w:val="00270049"/>
    <w:rsid w:val="0029156B"/>
    <w:rsid w:val="002B5403"/>
    <w:rsid w:val="00316B4E"/>
    <w:rsid w:val="00380BA5"/>
    <w:rsid w:val="003A360A"/>
    <w:rsid w:val="003B0B1C"/>
    <w:rsid w:val="003B6829"/>
    <w:rsid w:val="003C3191"/>
    <w:rsid w:val="00402ACB"/>
    <w:rsid w:val="00415BC1"/>
    <w:rsid w:val="0049265E"/>
    <w:rsid w:val="004B5BFE"/>
    <w:rsid w:val="004B763D"/>
    <w:rsid w:val="004F16E6"/>
    <w:rsid w:val="004F7D73"/>
    <w:rsid w:val="00513539"/>
    <w:rsid w:val="005457AD"/>
    <w:rsid w:val="00547617"/>
    <w:rsid w:val="0058183D"/>
    <w:rsid w:val="005C4E43"/>
    <w:rsid w:val="0062637F"/>
    <w:rsid w:val="00641043"/>
    <w:rsid w:val="006631F3"/>
    <w:rsid w:val="006718C7"/>
    <w:rsid w:val="006847C4"/>
    <w:rsid w:val="0069395B"/>
    <w:rsid w:val="007010D8"/>
    <w:rsid w:val="00750F14"/>
    <w:rsid w:val="00772C0A"/>
    <w:rsid w:val="007959C8"/>
    <w:rsid w:val="007B0EC1"/>
    <w:rsid w:val="007B19FF"/>
    <w:rsid w:val="00837C3B"/>
    <w:rsid w:val="00875479"/>
    <w:rsid w:val="008975C0"/>
    <w:rsid w:val="008B2F65"/>
    <w:rsid w:val="008C4A25"/>
    <w:rsid w:val="008C5E95"/>
    <w:rsid w:val="008D3446"/>
    <w:rsid w:val="00912156"/>
    <w:rsid w:val="00917EAA"/>
    <w:rsid w:val="009514C3"/>
    <w:rsid w:val="00962F22"/>
    <w:rsid w:val="00964A2E"/>
    <w:rsid w:val="00974E32"/>
    <w:rsid w:val="00985544"/>
    <w:rsid w:val="009E3FC7"/>
    <w:rsid w:val="009E5865"/>
    <w:rsid w:val="009F5947"/>
    <w:rsid w:val="009F7CAF"/>
    <w:rsid w:val="00A078A4"/>
    <w:rsid w:val="00A07FBF"/>
    <w:rsid w:val="00A52845"/>
    <w:rsid w:val="00A61E8C"/>
    <w:rsid w:val="00A64736"/>
    <w:rsid w:val="00AB0665"/>
    <w:rsid w:val="00AB78C1"/>
    <w:rsid w:val="00AD0531"/>
    <w:rsid w:val="00B043F3"/>
    <w:rsid w:val="00B13180"/>
    <w:rsid w:val="00B75AAB"/>
    <w:rsid w:val="00BA6988"/>
    <w:rsid w:val="00BF35C9"/>
    <w:rsid w:val="00C1360A"/>
    <w:rsid w:val="00C65303"/>
    <w:rsid w:val="00C8560E"/>
    <w:rsid w:val="00CB5396"/>
    <w:rsid w:val="00CB65EE"/>
    <w:rsid w:val="00CB7641"/>
    <w:rsid w:val="00CF4475"/>
    <w:rsid w:val="00D03CAB"/>
    <w:rsid w:val="00D2752A"/>
    <w:rsid w:val="00DE01A3"/>
    <w:rsid w:val="00E1691F"/>
    <w:rsid w:val="00E33E15"/>
    <w:rsid w:val="00E479A2"/>
    <w:rsid w:val="00EB143B"/>
    <w:rsid w:val="00F1491D"/>
    <w:rsid w:val="00F21C83"/>
    <w:rsid w:val="00F41C1C"/>
    <w:rsid w:val="00F84C09"/>
    <w:rsid w:val="00F90AB3"/>
    <w:rsid w:val="00FA0FE9"/>
    <w:rsid w:val="00FA6319"/>
    <w:rsid w:val="00FB1FCF"/>
    <w:rsid w:val="00FC1D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8A085"/>
  <w15:chartTrackingRefBased/>
  <w15:docId w15:val="{CF745996-0980-42C8-BBC1-D661A61F5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4AF1"/>
  </w:style>
  <w:style w:type="paragraph" w:styleId="Heading1">
    <w:name w:val="heading 1"/>
    <w:basedOn w:val="Normal"/>
    <w:link w:val="Heading1Char"/>
    <w:uiPriority w:val="9"/>
    <w:qFormat/>
    <w:rsid w:val="0014212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2">
    <w:name w:val="c2"/>
    <w:basedOn w:val="Normal"/>
    <w:rsid w:val="00A6473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1">
    <w:name w:val="c1"/>
    <w:basedOn w:val="DefaultParagraphFont"/>
    <w:rsid w:val="00A64736"/>
  </w:style>
  <w:style w:type="character" w:styleId="LineNumber">
    <w:name w:val="line number"/>
    <w:basedOn w:val="DefaultParagraphFont"/>
    <w:uiPriority w:val="99"/>
    <w:semiHidden/>
    <w:unhideWhenUsed/>
    <w:rsid w:val="00230EFB"/>
  </w:style>
  <w:style w:type="character" w:customStyle="1" w:styleId="Heading1Char">
    <w:name w:val="Heading 1 Char"/>
    <w:basedOn w:val="DefaultParagraphFont"/>
    <w:link w:val="Heading1"/>
    <w:uiPriority w:val="9"/>
    <w:rsid w:val="00142121"/>
    <w:rPr>
      <w:rFonts w:ascii="Times New Roman" w:eastAsia="Times New Roman" w:hAnsi="Times New Roman" w:cs="Times New Roman"/>
      <w:b/>
      <w:bCs/>
      <w:kern w:val="36"/>
      <w:sz w:val="48"/>
      <w:szCs w:val="48"/>
      <w:lang w:eastAsia="fr-FR"/>
    </w:rPr>
  </w:style>
  <w:style w:type="character" w:styleId="Hyperlink">
    <w:name w:val="Hyperlink"/>
    <w:basedOn w:val="DefaultParagraphFont"/>
    <w:uiPriority w:val="99"/>
    <w:semiHidden/>
    <w:unhideWhenUsed/>
    <w:rsid w:val="00142121"/>
    <w:rPr>
      <w:color w:val="0000FF"/>
      <w:u w:val="single"/>
    </w:rPr>
  </w:style>
  <w:style w:type="character" w:styleId="Strong">
    <w:name w:val="Strong"/>
    <w:basedOn w:val="DefaultParagraphFont"/>
    <w:uiPriority w:val="22"/>
    <w:qFormat/>
    <w:rsid w:val="000E39D7"/>
    <w:rPr>
      <w:b/>
      <w:bCs/>
    </w:rPr>
  </w:style>
  <w:style w:type="character" w:customStyle="1" w:styleId="authors-list-item">
    <w:name w:val="authors-list-item"/>
    <w:basedOn w:val="DefaultParagraphFont"/>
    <w:rsid w:val="000E39D7"/>
  </w:style>
  <w:style w:type="character" w:customStyle="1" w:styleId="author-sup-separator">
    <w:name w:val="author-sup-separator"/>
    <w:basedOn w:val="DefaultParagraphFont"/>
    <w:rsid w:val="000E39D7"/>
  </w:style>
  <w:style w:type="character" w:customStyle="1" w:styleId="comma">
    <w:name w:val="comma"/>
    <w:basedOn w:val="DefaultParagraphFont"/>
    <w:rsid w:val="000E39D7"/>
  </w:style>
  <w:style w:type="table" w:styleId="ListTable1Light-Accent1">
    <w:name w:val="List Table 1 Light Accent 1"/>
    <w:basedOn w:val="TableNormal"/>
    <w:uiPriority w:val="46"/>
    <w:rsid w:val="00E33E15"/>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3">
    <w:name w:val="Grid Table 4 Accent 3"/>
    <w:basedOn w:val="TableNormal"/>
    <w:uiPriority w:val="49"/>
    <w:rsid w:val="00E33E1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4">
    <w:name w:val="Plain Table 4"/>
    <w:basedOn w:val="TableNormal"/>
    <w:uiPriority w:val="44"/>
    <w:rsid w:val="00964A2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964A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964A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44BE"/>
    <w:pPr>
      <w:tabs>
        <w:tab w:val="center" w:pos="4536"/>
        <w:tab w:val="right" w:pos="9072"/>
      </w:tabs>
      <w:spacing w:after="0" w:line="240" w:lineRule="auto"/>
    </w:pPr>
  </w:style>
  <w:style w:type="character" w:customStyle="1" w:styleId="HeaderChar">
    <w:name w:val="Header Char"/>
    <w:basedOn w:val="DefaultParagraphFont"/>
    <w:link w:val="Header"/>
    <w:uiPriority w:val="99"/>
    <w:rsid w:val="002544BE"/>
  </w:style>
  <w:style w:type="paragraph" w:styleId="Footer">
    <w:name w:val="footer"/>
    <w:basedOn w:val="Normal"/>
    <w:link w:val="FooterChar"/>
    <w:uiPriority w:val="99"/>
    <w:unhideWhenUsed/>
    <w:rsid w:val="002544BE"/>
    <w:pPr>
      <w:tabs>
        <w:tab w:val="center" w:pos="4536"/>
        <w:tab w:val="right" w:pos="9072"/>
      </w:tabs>
      <w:spacing w:after="0" w:line="240" w:lineRule="auto"/>
    </w:pPr>
  </w:style>
  <w:style w:type="character" w:customStyle="1" w:styleId="FooterChar">
    <w:name w:val="Footer Char"/>
    <w:basedOn w:val="DefaultParagraphFont"/>
    <w:link w:val="Footer"/>
    <w:uiPriority w:val="99"/>
    <w:rsid w:val="002544BE"/>
  </w:style>
  <w:style w:type="paragraph" w:styleId="ListParagraph">
    <w:name w:val="List Paragraph"/>
    <w:basedOn w:val="Normal"/>
    <w:uiPriority w:val="34"/>
    <w:qFormat/>
    <w:rsid w:val="006847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719698">
      <w:bodyDiv w:val="1"/>
      <w:marLeft w:val="0"/>
      <w:marRight w:val="0"/>
      <w:marTop w:val="0"/>
      <w:marBottom w:val="0"/>
      <w:divBdr>
        <w:top w:val="none" w:sz="0" w:space="0" w:color="auto"/>
        <w:left w:val="none" w:sz="0" w:space="0" w:color="auto"/>
        <w:bottom w:val="none" w:sz="0" w:space="0" w:color="auto"/>
        <w:right w:val="none" w:sz="0" w:space="0" w:color="auto"/>
      </w:divBdr>
    </w:div>
    <w:div w:id="354774255">
      <w:bodyDiv w:val="1"/>
      <w:marLeft w:val="0"/>
      <w:marRight w:val="0"/>
      <w:marTop w:val="0"/>
      <w:marBottom w:val="0"/>
      <w:divBdr>
        <w:top w:val="none" w:sz="0" w:space="0" w:color="auto"/>
        <w:left w:val="none" w:sz="0" w:space="0" w:color="auto"/>
        <w:bottom w:val="none" w:sz="0" w:space="0" w:color="auto"/>
        <w:right w:val="none" w:sz="0" w:space="0" w:color="auto"/>
      </w:divBdr>
    </w:div>
    <w:div w:id="1638293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ubmed.ncbi.nlm.nih.gov/?sort=fauth&amp;term=Obuku+EA&amp;cauthor_id=39593167" TargetMode="External"/><Relationship Id="rId5" Type="http://schemas.openxmlformats.org/officeDocument/2006/relationships/footnotes" Target="footnotes.xml"/><Relationship Id="rId10" Type="http://schemas.openxmlformats.org/officeDocument/2006/relationships/hyperlink" Target="https://pubmed.ncbi.nlm.nih.gov/?sort=fauth&amp;term=Musinguzi+B&amp;cauthor_id=39593167"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14</Pages>
  <Words>4060</Words>
  <Characters>23147</Characters>
  <Application>Microsoft Office Word</Application>
  <DocSecurity>0</DocSecurity>
  <Lines>192</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YVEL</dc:creator>
  <cp:keywords/>
  <dc:description/>
  <cp:lastModifiedBy>SDI 1020</cp:lastModifiedBy>
  <cp:revision>39</cp:revision>
  <dcterms:created xsi:type="dcterms:W3CDTF">2026-03-25T13:59:00Z</dcterms:created>
  <dcterms:modified xsi:type="dcterms:W3CDTF">2026-04-08T10:59:00Z</dcterms:modified>
</cp:coreProperties>
</file>