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EFDB9" w14:textId="1A6AF5FE" w:rsidR="001B47CA" w:rsidRPr="002B4446" w:rsidRDefault="002B4446" w:rsidP="006027D8">
      <w:pPr>
        <w:spacing w:line="360" w:lineRule="auto"/>
        <w:jc w:val="both"/>
        <w:rPr>
          <w:b/>
          <w:bCs/>
          <w:color w:val="000000"/>
          <w:sz w:val="8"/>
          <w:szCs w:val="8"/>
        </w:rPr>
      </w:pPr>
      <w:r w:rsidRPr="002B4446">
        <w:rPr>
          <w:b/>
          <w:bCs/>
          <w:color w:val="000000"/>
          <w:sz w:val="32"/>
          <w:szCs w:val="32"/>
          <w:u w:val="single"/>
        </w:rPr>
        <w:t>Original Research Article</w:t>
      </w:r>
      <w:r w:rsidR="00DE1D08" w:rsidRPr="002B4446">
        <w:rPr>
          <w:b/>
          <w:bCs/>
          <w:noProof/>
          <w:color w:val="000000"/>
          <w:sz w:val="8"/>
          <w:szCs w:val="8"/>
        </w:rPr>
        <mc:AlternateContent>
          <mc:Choice Requires="wps">
            <w:drawing>
              <wp:anchor distT="0" distB="0" distL="0" distR="0" simplePos="0" relativeHeight="2" behindDoc="0" locked="0" layoutInCell="1" allowOverlap="1" wp14:anchorId="197ED689" wp14:editId="08E6903F">
                <wp:simplePos x="0" y="0"/>
                <wp:positionH relativeFrom="margin">
                  <wp:posOffset>-219311</wp:posOffset>
                </wp:positionH>
                <wp:positionV relativeFrom="paragraph">
                  <wp:posOffset>-26538</wp:posOffset>
                </wp:positionV>
                <wp:extent cx="5855855" cy="45719"/>
                <wp:effectExtent l="0" t="0" r="12065" b="12065"/>
                <wp:wrapNone/>
                <wp:docPr id="1026"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855855" cy="45719"/>
                        </a:xfrm>
                        <a:prstGeom prst="roundRect">
                          <a:avLst/>
                        </a:prstGeom>
                        <a:solidFill>
                          <a:srgbClr val="002060"/>
                        </a:solidFill>
                        <a:ln w="12700" cap="flat" cmpd="sng">
                          <a:solidFill>
                            <a:srgbClr val="1C3053"/>
                          </a:solidFill>
                          <a:prstDash val="solid"/>
                          <a:miter/>
                          <a:headEnd/>
                          <a:tailEnd/>
                        </a:ln>
                      </wps:spPr>
                      <wps:txbx>
                        <w:txbxContent>
                          <w:p w14:paraId="4903C929" w14:textId="68F8103E" w:rsidR="001B47CA" w:rsidRDefault="001B47CA">
                            <w:pPr>
                              <w:rPr>
                                <w:sz w:val="28"/>
                                <w:szCs w:val="28"/>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ED689" id="Rectangle : coins arrondis 2" o:spid="_x0000_s1026" style="position:absolute;left:0;text-align:left;margin-left:-17.25pt;margin-top:-2.1pt;width:461.1pt;height:3.6pt;flip:y;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RUSQIAAIIEAAAOAAAAZHJzL2Uyb0RvYy54bWysVNtu2zAMfR+wfxD0vtpxk16MOsXQrMOA&#10;oivWbntmZDkWJksapcRuv2bfsi8bJbtt2r0NAwyBNGny8BzKZ+dDp9lOolfWVHx2kHMmjbC1MpuK&#10;f727fHfCmQ9gatDWyIrfS8/Pl2/fnPWulIVtra4lMipifNm7irchuDLLvGhlB/7AOmko2FjsIJCL&#10;m6xG6Kl6p7Miz4+y3mLt0ArpPb1djUG+TPWbRorwuWm8DExXnLCFdGI61/HMlmdQbhBcq8QEA/4B&#10;RQfKUNOnUisIwLao/irVKYHW2yYcCNtltmmUkGkGmmaWv5rmtgUn0yxEjndPNPn/V1Zc726QqZq0&#10;y4sjzgx0pNIX4g3MRsvfv0omrDKeAaI1tfKsiJz1zpf06a27wTi1d1dW/PAUyF5EouOnnKHBjjVa&#10;uW/UK3FF07MhSXH/JIUcAhP0cnGyiA9ngmLzxfHsNLbNoIxlYkuHPnyUtmPRqDjarakj7FQZdlc+&#10;jPmPeQmm1aq+VFonBzfrC41sB3E18iI/SttALfx+mjasJ8DFcU7rI4BWtNEQyOwckebNJjV88Ynf&#10;rzy7OMwXhxP4F2kR2Qp8OyJIoXEdOxUkEnooWwn1B1MnO4DSo00QtZmoHtmNPIdhPVBiNNe2vidV&#10;6VoSM63FB856WnGC+3MLKDnTnwzt0OlsPo93IjnEcUEO7kfW+xEwgkpVXARMI0f4d8N3QDdJEEi7&#10;a/u4s1C+EmHMjVMZ+34bbKOSQs94p4lo0ZPQ06WMN2nfT1nPv47lHwAAAP//AwBQSwMEFAAGAAgA&#10;AAAhAJSpOLDfAAAACAEAAA8AAABkcnMvZG93bnJldi54bWxMj8FOwzAMhu9IvENkJG5bQjtY1TWd&#10;0CSkHRCMbdzT1murNU5p0q28PeYEN1v+9Pv7s/VkO3HBwbeONDzMFQik0lUt1RqOh5dZAsIHQ5Xp&#10;HKGGb/Swzm9vMpNW7kofeNmHWnAI+dRoaELoUyl92aA1fu56JL6d3GBN4HWoZTWYK4fbTkZKPUlr&#10;WuIPjelx02B53o9Ww/br83SMo8PrWAZlC9zJ7ebtXev7u+l5BSLgFP5g+NVndcjZqXAjVV50Gmbx&#10;4pFRHhYRCAaSZLkEUWiIFcg8k/8L5D8AAAD//wMAUEsBAi0AFAAGAAgAAAAhALaDOJL+AAAA4QEA&#10;ABMAAAAAAAAAAAAAAAAAAAAAAFtDb250ZW50X1R5cGVzXS54bWxQSwECLQAUAAYACAAAACEAOP0h&#10;/9YAAACUAQAACwAAAAAAAAAAAAAAAAAvAQAAX3JlbHMvLnJlbHNQSwECLQAUAAYACAAAACEAiXIk&#10;VEkCAACCBAAADgAAAAAAAAAAAAAAAAAuAgAAZHJzL2Uyb0RvYy54bWxQSwECLQAUAAYACAAAACEA&#10;lKk4sN8AAAAIAQAADwAAAAAAAAAAAAAAAACjBAAAZHJzL2Rvd25yZXYueG1sUEsFBgAAAAAEAAQA&#10;8wAAAK8FAAAAAA==&#10;" fillcolor="#002060" strokecolor="#1c3053" strokeweight="1pt">
                <v:stroke joinstyle="miter"/>
                <v:path arrowok="t"/>
                <v:textbox>
                  <w:txbxContent>
                    <w:p w14:paraId="4903C929" w14:textId="68F8103E" w:rsidR="001B47CA" w:rsidRDefault="001B47CA">
                      <w:pPr>
                        <w:rPr>
                          <w:sz w:val="28"/>
                          <w:szCs w:val="28"/>
                        </w:rPr>
                      </w:pPr>
                    </w:p>
                  </w:txbxContent>
                </v:textbox>
                <w10:wrap anchorx="margin"/>
              </v:roundrect>
            </w:pict>
          </mc:Fallback>
        </mc:AlternateContent>
      </w:r>
    </w:p>
    <w:p w14:paraId="54589E70" w14:textId="77777777" w:rsidR="001B47CA" w:rsidRPr="006027D8" w:rsidRDefault="001B47CA" w:rsidP="006027D8">
      <w:pPr>
        <w:spacing w:line="360" w:lineRule="auto"/>
        <w:jc w:val="both"/>
        <w:rPr>
          <w:b/>
          <w:bCs/>
          <w:color w:val="000000"/>
          <w:sz w:val="8"/>
          <w:szCs w:val="8"/>
        </w:rPr>
      </w:pPr>
    </w:p>
    <w:p w14:paraId="2AE0E3C6" w14:textId="5AD522CF" w:rsidR="00A2183A" w:rsidRPr="006027D8" w:rsidRDefault="00A2183A" w:rsidP="006027D8">
      <w:pPr>
        <w:spacing w:line="360" w:lineRule="auto"/>
        <w:jc w:val="both"/>
        <w:rPr>
          <w:b/>
          <w:bCs/>
          <w:sz w:val="32"/>
          <w:szCs w:val="32"/>
        </w:rPr>
      </w:pPr>
      <w:r w:rsidRPr="00D83240">
        <w:rPr>
          <w:b/>
          <w:bCs/>
          <w:sz w:val="32"/>
          <w:szCs w:val="32"/>
          <w:highlight w:val="yellow"/>
        </w:rPr>
        <w:t xml:space="preserve">Knowledge, Practices, and Determinants of Epidemiological </w:t>
      </w:r>
      <w:r w:rsidRPr="0034181C">
        <w:rPr>
          <w:b/>
          <w:bCs/>
          <w:sz w:val="32"/>
          <w:szCs w:val="32"/>
          <w:highlight w:val="yellow"/>
        </w:rPr>
        <w:t>Surveillance for Diseases with Epidemic Potential among Health Personnel in the West Region of Cameroon</w:t>
      </w:r>
    </w:p>
    <w:p w14:paraId="5488D4E7" w14:textId="2CF5D1FB" w:rsidR="001B47CA" w:rsidRDefault="001B47CA" w:rsidP="006027D8">
      <w:pPr>
        <w:spacing w:line="360" w:lineRule="auto"/>
        <w:rPr>
          <w:b/>
        </w:rPr>
      </w:pPr>
    </w:p>
    <w:p w14:paraId="6D855E7A" w14:textId="77777777" w:rsidR="00097BAE" w:rsidRPr="006027D8" w:rsidRDefault="00097BAE" w:rsidP="006027D8">
      <w:pPr>
        <w:spacing w:line="360" w:lineRule="auto"/>
        <w:rPr>
          <w:b/>
        </w:rPr>
      </w:pPr>
    </w:p>
    <w:p w14:paraId="205C8EDE" w14:textId="77777777" w:rsidR="001B47CA" w:rsidRPr="006027D8" w:rsidRDefault="00DE1D08" w:rsidP="006027D8">
      <w:pPr>
        <w:spacing w:line="360" w:lineRule="auto"/>
        <w:rPr>
          <w:b/>
        </w:rPr>
      </w:pPr>
      <w:r w:rsidRPr="006027D8">
        <w:rPr>
          <w:b/>
        </w:rPr>
        <w:t>ABSTRACT</w:t>
      </w:r>
    </w:p>
    <w:p w14:paraId="7CEBE5DA" w14:textId="094D267F" w:rsidR="00E365AD" w:rsidRDefault="001727B3" w:rsidP="001727B3">
      <w:pPr>
        <w:spacing w:line="360" w:lineRule="auto"/>
        <w:jc w:val="both"/>
        <w:rPr>
          <w:lang w:val="en-US"/>
        </w:rPr>
      </w:pPr>
      <w:r w:rsidRPr="001727B3">
        <w:rPr>
          <w:b/>
          <w:bCs/>
          <w:lang w:val="en-US"/>
        </w:rPr>
        <w:t>Background:</w:t>
      </w:r>
      <w:r w:rsidRPr="001727B3">
        <w:rPr>
          <w:lang w:val="en-US"/>
        </w:rPr>
        <w:t xml:space="preserve"> Epidemiological surveillance is </w:t>
      </w:r>
      <w:r w:rsidR="0022077C">
        <w:rPr>
          <w:lang w:val="en-US"/>
        </w:rPr>
        <w:t>essential</w:t>
      </w:r>
      <w:r w:rsidRPr="001727B3">
        <w:rPr>
          <w:lang w:val="en-US"/>
        </w:rPr>
        <w:t xml:space="preserve"> for preventing and controlling </w:t>
      </w:r>
      <w:r w:rsidR="0022077C">
        <w:rPr>
          <w:lang w:val="en-US"/>
        </w:rPr>
        <w:t xml:space="preserve">diseases with epidemic </w:t>
      </w:r>
      <w:r w:rsidR="00F118C8">
        <w:rPr>
          <w:lang w:val="en-US"/>
        </w:rPr>
        <w:t>potential</w:t>
      </w:r>
      <w:r w:rsidR="00F118C8" w:rsidRPr="001727B3">
        <w:rPr>
          <w:lang w:val="en-US"/>
        </w:rPr>
        <w:t xml:space="preserve"> </w:t>
      </w:r>
      <w:r w:rsidRPr="001727B3">
        <w:rPr>
          <w:lang w:val="en-US"/>
        </w:rPr>
        <w:t>(D</w:t>
      </w:r>
      <w:r w:rsidR="0022077C">
        <w:rPr>
          <w:lang w:val="en-US"/>
        </w:rPr>
        <w:t>EP</w:t>
      </w:r>
      <w:r w:rsidRPr="001727B3">
        <w:rPr>
          <w:lang w:val="en-US"/>
        </w:rPr>
        <w:t xml:space="preserve">). Despite its importance, </w:t>
      </w:r>
      <w:r w:rsidR="0022077C" w:rsidRPr="0022077C">
        <w:t>persistent gaps in human resources, knowledge, and the availability of surveillance tools limit system performance</w:t>
      </w:r>
      <w:r w:rsidRPr="001727B3">
        <w:rPr>
          <w:lang w:val="en-US"/>
        </w:rPr>
        <w:t xml:space="preserve">. </w:t>
      </w:r>
    </w:p>
    <w:p w14:paraId="04EA702B" w14:textId="1FFD35C3" w:rsidR="00A148C0" w:rsidRPr="001727B3" w:rsidRDefault="00A148C0" w:rsidP="001727B3">
      <w:pPr>
        <w:spacing w:line="360" w:lineRule="auto"/>
        <w:jc w:val="both"/>
        <w:rPr>
          <w:lang w:val="en-US"/>
        </w:rPr>
      </w:pPr>
      <w:r w:rsidRPr="0034181C">
        <w:rPr>
          <w:b/>
          <w:bCs/>
          <w:lang w:val="en-US"/>
        </w:rPr>
        <w:t>Aim:</w:t>
      </w:r>
      <w:r>
        <w:rPr>
          <w:lang w:val="en-US"/>
        </w:rPr>
        <w:t xml:space="preserve"> </w:t>
      </w:r>
      <w:r w:rsidRPr="001727B3">
        <w:rPr>
          <w:lang w:val="en-US"/>
        </w:rPr>
        <w:t xml:space="preserve">This study aimed to </w:t>
      </w:r>
      <w:r>
        <w:rPr>
          <w:lang w:val="en-US"/>
        </w:rPr>
        <w:t>assess the needs for</w:t>
      </w:r>
      <w:r w:rsidRPr="001727B3">
        <w:rPr>
          <w:lang w:val="en-US"/>
        </w:rPr>
        <w:t xml:space="preserve"> intervention</w:t>
      </w:r>
      <w:r>
        <w:rPr>
          <w:lang w:val="en-US"/>
        </w:rPr>
        <w:t>s required to strengthen</w:t>
      </w:r>
      <w:r w:rsidRPr="001727B3">
        <w:rPr>
          <w:lang w:val="en-US"/>
        </w:rPr>
        <w:t xml:space="preserve"> epidemiological surveillance in health facilities within </w:t>
      </w:r>
      <w:r>
        <w:rPr>
          <w:lang w:val="en-US"/>
        </w:rPr>
        <w:t>the West Region of Cameroon</w:t>
      </w:r>
      <w:r w:rsidRPr="001727B3">
        <w:rPr>
          <w:lang w:val="en-US"/>
        </w:rPr>
        <w:t>.</w:t>
      </w:r>
    </w:p>
    <w:p w14:paraId="6696CD60" w14:textId="7EA00CB6" w:rsidR="001727B3" w:rsidRPr="001727B3" w:rsidRDefault="001727B3" w:rsidP="001727B3">
      <w:pPr>
        <w:spacing w:line="360" w:lineRule="auto"/>
        <w:jc w:val="both"/>
        <w:rPr>
          <w:lang w:val="en-US"/>
        </w:rPr>
      </w:pPr>
      <w:r w:rsidRPr="001727B3">
        <w:rPr>
          <w:b/>
          <w:bCs/>
          <w:lang w:val="en-US"/>
        </w:rPr>
        <w:t>Methodology:</w:t>
      </w:r>
      <w:r w:rsidRPr="001727B3">
        <w:rPr>
          <w:lang w:val="en-US"/>
        </w:rPr>
        <w:t xml:space="preserve"> A descriptive cross-sectional study was conducted in seven health districts in the West </w:t>
      </w:r>
      <w:r w:rsidR="002A05C2">
        <w:rPr>
          <w:lang w:val="en-US"/>
        </w:rPr>
        <w:t>R</w:t>
      </w:r>
      <w:r w:rsidRPr="001727B3">
        <w:rPr>
          <w:lang w:val="en-US"/>
        </w:rPr>
        <w:t xml:space="preserve">egion of Cameroon from August 2022 to July 2023. Data was collected from 170 health personnel </w:t>
      </w:r>
      <w:r w:rsidR="0022077C">
        <w:rPr>
          <w:lang w:val="en-US"/>
        </w:rPr>
        <w:t>from</w:t>
      </w:r>
      <w:r w:rsidRPr="001727B3">
        <w:rPr>
          <w:lang w:val="en-US"/>
        </w:rPr>
        <w:t xml:space="preserve"> outpatient and emergency departments using a face-to-face questionnaire and an observation grid. Participants were selected through a combination of </w:t>
      </w:r>
      <w:r w:rsidR="002A05C2">
        <w:rPr>
          <w:lang w:val="en-US"/>
        </w:rPr>
        <w:t>purposive</w:t>
      </w:r>
      <w:r w:rsidRPr="001727B3">
        <w:rPr>
          <w:lang w:val="en-US"/>
        </w:rPr>
        <w:t xml:space="preserve"> and simple random sampling. The study evaluated the rates of detection, notification, and investigation of D</w:t>
      </w:r>
      <w:r w:rsidR="0022077C">
        <w:rPr>
          <w:lang w:val="en-US"/>
        </w:rPr>
        <w:t>EP</w:t>
      </w:r>
      <w:r w:rsidRPr="001727B3">
        <w:rPr>
          <w:lang w:val="en-US"/>
        </w:rPr>
        <w:t>, the availability of surveillance tools, and the training needs of staff.</w:t>
      </w:r>
    </w:p>
    <w:p w14:paraId="585829BD" w14:textId="3F63D721" w:rsidR="001727B3" w:rsidRPr="001727B3" w:rsidRDefault="001727B3" w:rsidP="001727B3">
      <w:pPr>
        <w:spacing w:line="360" w:lineRule="auto"/>
        <w:jc w:val="both"/>
        <w:rPr>
          <w:lang w:val="en-US"/>
        </w:rPr>
      </w:pPr>
      <w:r w:rsidRPr="001727B3">
        <w:rPr>
          <w:b/>
          <w:bCs/>
          <w:lang w:val="en-US"/>
        </w:rPr>
        <w:t>Results:</w:t>
      </w:r>
      <w:r w:rsidRPr="001727B3">
        <w:rPr>
          <w:lang w:val="en-US"/>
        </w:rPr>
        <w:t xml:space="preserve"> The study found that the detection, notification, and investigation rates for D</w:t>
      </w:r>
      <w:r w:rsidR="0022077C">
        <w:rPr>
          <w:lang w:val="en-US"/>
        </w:rPr>
        <w:t>EP</w:t>
      </w:r>
      <w:r w:rsidRPr="001727B3">
        <w:rPr>
          <w:lang w:val="en-US"/>
        </w:rPr>
        <w:t xml:space="preserve">s were 84.72%, 61.11%, and 76.54%, respectively. </w:t>
      </w:r>
      <w:r w:rsidR="0022077C">
        <w:rPr>
          <w:lang w:val="en-US"/>
        </w:rPr>
        <w:t>Staff</w:t>
      </w:r>
      <w:r w:rsidRPr="001727B3">
        <w:rPr>
          <w:lang w:val="en-US"/>
        </w:rPr>
        <w:t xml:space="preserve"> knowledge were 78.2% for detection, 57.1% for notification, and 47.1% for case investigation. </w:t>
      </w:r>
      <w:r w:rsidR="0022077C">
        <w:rPr>
          <w:lang w:val="en-US"/>
        </w:rPr>
        <w:t>Most</w:t>
      </w:r>
      <w:r w:rsidRPr="001727B3">
        <w:rPr>
          <w:lang w:val="en-US"/>
        </w:rPr>
        <w:t xml:space="preserve"> participants </w:t>
      </w:r>
      <w:r w:rsidR="0022077C">
        <w:rPr>
          <w:lang w:val="en-US"/>
        </w:rPr>
        <w:t>(</w:t>
      </w:r>
      <w:r w:rsidRPr="001727B3">
        <w:rPr>
          <w:lang w:val="en-US"/>
        </w:rPr>
        <w:t>74.7%</w:t>
      </w:r>
      <w:r w:rsidR="0022077C">
        <w:rPr>
          <w:lang w:val="en-US"/>
        </w:rPr>
        <w:t>)</w:t>
      </w:r>
      <w:r w:rsidRPr="001727B3">
        <w:rPr>
          <w:lang w:val="en-US"/>
        </w:rPr>
        <w:t xml:space="preserve"> had received training in epidemiological surveillance. However, </w:t>
      </w:r>
      <w:r w:rsidR="001116FF" w:rsidRPr="0022077C">
        <w:t>several</w:t>
      </w:r>
      <w:r w:rsidR="0022077C" w:rsidRPr="0022077C">
        <w:t xml:space="preserve"> essential tools were insufficiently available: 36.7% of facilities lacked notification forms, 45.9% lacked investigation forms, 52.5% had no monitoring or summary sheets, and 73.7% lacked generators</w:t>
      </w:r>
      <w:r w:rsidRPr="001727B3">
        <w:rPr>
          <w:lang w:val="en-US"/>
        </w:rPr>
        <w:t xml:space="preserve">. The main needs identified </w:t>
      </w:r>
      <w:r w:rsidR="0022077C" w:rsidRPr="0022077C">
        <w:t>included training on case definitions</w:t>
      </w:r>
      <w:r w:rsidR="0022077C">
        <w:t xml:space="preserve"> </w:t>
      </w:r>
      <w:r w:rsidRPr="001727B3">
        <w:rPr>
          <w:lang w:val="en-US"/>
        </w:rPr>
        <w:t>(24.1%) and the detection and identification of contact cases (22.9%).</w:t>
      </w:r>
    </w:p>
    <w:p w14:paraId="49462967" w14:textId="3E3ABC19" w:rsidR="001727B3" w:rsidRPr="001727B3" w:rsidRDefault="001727B3" w:rsidP="001727B3">
      <w:pPr>
        <w:spacing w:line="360" w:lineRule="auto"/>
        <w:jc w:val="both"/>
        <w:rPr>
          <w:lang w:val="en-US"/>
        </w:rPr>
      </w:pPr>
      <w:r w:rsidRPr="001727B3">
        <w:rPr>
          <w:b/>
          <w:bCs/>
          <w:lang w:val="en-US"/>
        </w:rPr>
        <w:t>Conclusion:</w:t>
      </w:r>
      <w:r w:rsidRPr="001727B3">
        <w:rPr>
          <w:lang w:val="en-US"/>
        </w:rPr>
        <w:t xml:space="preserve"> The study highlights significant gaps in knowledge, practices, and resource availability for effective epidemiological surveillance in the West </w:t>
      </w:r>
      <w:r w:rsidR="002A05C2">
        <w:rPr>
          <w:lang w:val="en-US"/>
        </w:rPr>
        <w:t>R</w:t>
      </w:r>
      <w:r w:rsidRPr="001727B3">
        <w:rPr>
          <w:lang w:val="en-US"/>
        </w:rPr>
        <w:t xml:space="preserve">egion of Cameroon. While detection and investigation rates were relatively high, there were </w:t>
      </w:r>
      <w:r w:rsidR="002A05C2">
        <w:rPr>
          <w:lang w:val="en-US"/>
        </w:rPr>
        <w:t>remarkable</w:t>
      </w:r>
      <w:r w:rsidRPr="001727B3">
        <w:rPr>
          <w:lang w:val="en-US"/>
        </w:rPr>
        <w:t xml:space="preserve"> deficiencies in staff knowledge and the availability of essential tools. These findings underscore the need for targeted interventions, including enhanced training and improved resource distribution, to strengthen the region's epidemiological surveillance system.</w:t>
      </w:r>
    </w:p>
    <w:p w14:paraId="7DB16C4F" w14:textId="40EF0AF1" w:rsidR="001B47CA" w:rsidRPr="006027D8" w:rsidRDefault="00C9239F" w:rsidP="006027D8">
      <w:pPr>
        <w:spacing w:line="360" w:lineRule="auto"/>
        <w:jc w:val="both"/>
      </w:pPr>
      <w:r w:rsidRPr="006027D8">
        <w:rPr>
          <w:b/>
        </w:rPr>
        <w:lastRenderedPageBreak/>
        <w:t>Keywords:</w:t>
      </w:r>
      <w:r w:rsidRPr="006027D8">
        <w:t xml:space="preserve"> Epidemiological surveillance</w:t>
      </w:r>
      <w:r w:rsidR="00FE358B">
        <w:t xml:space="preserve">, </w:t>
      </w:r>
      <w:r w:rsidR="001727B3">
        <w:t>Public health, Health facilities</w:t>
      </w:r>
      <w:r w:rsidR="00913364">
        <w:t xml:space="preserve">, </w:t>
      </w:r>
      <w:r w:rsidR="00913364">
        <w:rPr>
          <w:lang w:val="en-US"/>
        </w:rPr>
        <w:t>Diseases with epidemic potential</w:t>
      </w:r>
    </w:p>
    <w:p w14:paraId="733577A7" w14:textId="77777777" w:rsidR="005D2216" w:rsidRPr="0064763E" w:rsidRDefault="005D2216" w:rsidP="006027D8">
      <w:pPr>
        <w:spacing w:line="360" w:lineRule="auto"/>
        <w:jc w:val="both"/>
        <w:rPr>
          <w:b/>
        </w:rPr>
      </w:pPr>
    </w:p>
    <w:p w14:paraId="6516ED3F" w14:textId="2C69CF3E" w:rsidR="001B47CA" w:rsidRPr="005D2216" w:rsidRDefault="005D2216" w:rsidP="0064763E">
      <w:pPr>
        <w:spacing w:after="160" w:line="360" w:lineRule="auto"/>
        <w:jc w:val="both"/>
        <w:rPr>
          <w:b/>
        </w:rPr>
      </w:pPr>
      <w:r w:rsidRPr="0064763E">
        <w:rPr>
          <w:b/>
        </w:rPr>
        <w:t>INTRODUCTION</w:t>
      </w:r>
    </w:p>
    <w:p w14:paraId="7F545D5B" w14:textId="5F8A05ED" w:rsidR="00C94AE5" w:rsidRDefault="00E365AD" w:rsidP="00C94AE5">
      <w:pPr>
        <w:spacing w:line="360" w:lineRule="auto"/>
        <w:ind w:firstLine="708"/>
        <w:jc w:val="both"/>
      </w:pPr>
      <w:r w:rsidRPr="0034181C">
        <w:rPr>
          <w:highlight w:val="yellow"/>
        </w:rPr>
        <w:t>The term “epidemiological surveillance” began to be adopted in the control of communicable diseases around the mid-20th century, initially emphasising the surveillance of people based on isolation or quarantine measures, but soon expanding its scope to health events in populations [15].</w:t>
      </w:r>
      <w:r>
        <w:t xml:space="preserve"> </w:t>
      </w:r>
      <w:r w:rsidR="00DE1D08" w:rsidRPr="009C45C1">
        <w:t>Epidemiological surveillance is a fundamental pillar of public health, encompassing the</w:t>
      </w:r>
      <w:r w:rsidR="00902970">
        <w:t xml:space="preserve"> </w:t>
      </w:r>
      <w:r w:rsidR="00DE1D08" w:rsidRPr="009C45C1">
        <w:t>systematic collection, compilation, analysis</w:t>
      </w:r>
      <w:r w:rsidR="00C94AE5">
        <w:t>,</w:t>
      </w:r>
      <w:r w:rsidR="00DE1D08" w:rsidRPr="009C45C1">
        <w:t xml:space="preserve"> interpretation </w:t>
      </w:r>
      <w:r w:rsidR="00902970">
        <w:t xml:space="preserve">and dissemination </w:t>
      </w:r>
      <w:r w:rsidR="00DE1D08" w:rsidRPr="009C45C1">
        <w:t xml:space="preserve">of health information. Its main objective is to detect, investigate and respond to epidemics, while evaluating health programs and planning health interventions </w:t>
      </w:r>
      <w:r w:rsidR="00DE1D08" w:rsidRPr="009C45C1">
        <w:fldChar w:fldCharType="begin"/>
      </w:r>
      <w:r w:rsidR="00DE1D08" w:rsidRPr="009C45C1">
        <w:instrText xml:space="preserve"> ADDIN ZOTERO_ITEM CSL_CITATION {"citationID":"DSh0g6Zg","properties":{"formattedCitation":"[1,2]","plainCitation":"[1,2]","noteIndex":0},"citationItems":[{"id":444,"uris":["http://zotero.org/users/14529731/items/7Y934U7T"],"itemData":{"id":444,"type":"article-newspaper","title":"Coulombier D, Pinto A, Valenciano M. SURVEILLANCE EPIDEMIOLOGIQUE LORS D’URGENCES HUMANITAIRES. Médecine Tropicale. 2002;62(4):391‑5."},"label":"page"},{"id":445,"uris":["http://zotero.org/users/14529731/items/VYGIJPRJ"],"itemData":{"id":445,"type":"article-newspaper","title":"Orgaisation Mondiale de la santé. WHO EMRO | Surveillance de la santé publique | Thèmes de santé [Internet]. World Health Organization - Regional Office for the Eastern Mediterranean. 2021 [cité 8 juin 2023]. Disponible sur: http://www.emro.who.int/fr/health-topics/public-health-surveillance/"},"label":"page"}],"schema":"https://github.com/citation-style-language/schema/raw/master/csl-citation.json"} </w:instrText>
      </w:r>
      <w:r w:rsidR="00DE1D08" w:rsidRPr="009C45C1">
        <w:fldChar w:fldCharType="separate"/>
      </w:r>
      <w:r w:rsidR="00DE1D08" w:rsidRPr="009C45C1">
        <w:t>[1,2]</w:t>
      </w:r>
      <w:r w:rsidR="00DE1D08" w:rsidRPr="009C45C1">
        <w:fldChar w:fldCharType="end"/>
      </w:r>
      <w:r w:rsidR="00DE1D08" w:rsidRPr="009C45C1">
        <w:t xml:space="preserve">. </w:t>
      </w:r>
      <w:r w:rsidR="00902970" w:rsidRPr="00902970">
        <w:t>It operates through both passive and active mechanisms and engages actors from public and private health facilities as well as communities across all levels of the health system</w:t>
      </w:r>
      <w:r w:rsidR="00902970">
        <w:t xml:space="preserve"> </w:t>
      </w:r>
      <w:r w:rsidR="00DE1D08" w:rsidRPr="009C45C1">
        <w:fldChar w:fldCharType="begin"/>
      </w:r>
      <w:r w:rsidR="00DE1D08" w:rsidRPr="009C45C1">
        <w:instrText xml:space="preserve"> ADDIN ZOTERO_ITEM CSL_CITATION {"citationID":"DYenGMBE","properties":{"formattedCitation":"[3,4]","plainCitation":"[3,4]","noteIndex":0},"citationItems":[{"id":446,"uris":["http://zotero.org/users/14529731/items/JC7C85XE"],"itemData":{"id":446,"type":"article-newspaper","title":"Doumtsop JGT, Khalef I, Diakite MLB, Boubker N. Epidémiologie des PFA et les performances du système de surveillance en Mauritanie de 2008 à 2012. Pan Afr Med J [Internet]. 15 août 2014 [cité 11 oct 2022];18:305. Disponible sur: https://www.ncbi.nlm.nih.gov/pmc/articles/PMC4247899/"},"label":"page"},{"id":448,"uris":["http://zotero.org/users/14529731/items/D5Y5FAER"],"itemData":{"id":448,"type":"article-newspaper","title":"OMS, 2010: Guide Technique Pour la Surveillance Intégée de la Maladie et de la Riposte dans la Région Africaine [Internet]. [cité 28 sept 2022]. Disponible sur: https://www.afro.who.int/sites/default/files/2017-06/IDSR-Technical%20-Guidelines-2010_French%20_final.pdf"},"label":"page"}],"schema":"https://github.com/citation-style-language/schema/raw/master/csl-citation.json"} </w:instrText>
      </w:r>
      <w:r w:rsidR="00DE1D08" w:rsidRPr="009C45C1">
        <w:fldChar w:fldCharType="separate"/>
      </w:r>
      <w:r w:rsidR="00DE1D08" w:rsidRPr="009C45C1">
        <w:t>[3,4]</w:t>
      </w:r>
      <w:r w:rsidR="00DE1D08" w:rsidRPr="009C45C1">
        <w:fldChar w:fldCharType="end"/>
      </w:r>
      <w:r w:rsidR="00DE1D08" w:rsidRPr="009C45C1">
        <w:t xml:space="preserve">. Epidemiological surveillance </w:t>
      </w:r>
      <w:r w:rsidR="00902970" w:rsidRPr="00902970">
        <w:t xml:space="preserve">is therefore a major </w:t>
      </w:r>
      <w:r w:rsidR="00A36FBA">
        <w:t xml:space="preserve">social, </w:t>
      </w:r>
      <w:r w:rsidR="00902970" w:rsidRPr="00902970">
        <w:t>economic, and scientific priority</w:t>
      </w:r>
      <w:r w:rsidR="00A36FBA">
        <w:t>;</w:t>
      </w:r>
      <w:r w:rsidR="00902970" w:rsidRPr="00902970">
        <w:t xml:space="preserve"> mobilizing substantial human, material, and financial resources to safeguard </w:t>
      </w:r>
      <w:r w:rsidR="00A36FBA">
        <w:t xml:space="preserve">the </w:t>
      </w:r>
      <w:r w:rsidR="00902970" w:rsidRPr="00902970">
        <w:t>population</w:t>
      </w:r>
      <w:r w:rsidR="00A36FBA">
        <w:t>’s</w:t>
      </w:r>
      <w:r w:rsidR="00902970" w:rsidRPr="00902970">
        <w:t xml:space="preserve"> health in accordance with</w:t>
      </w:r>
      <w:r w:rsidR="00DE1D08" w:rsidRPr="009C45C1">
        <w:t xml:space="preserve"> the guidelines of the International Health Regulations (IHR) of 2005 and the International Surveillance and Response Strategy (ISSR) </w:t>
      </w:r>
      <w:r w:rsidR="00DE1D08" w:rsidRPr="009C45C1">
        <w:fldChar w:fldCharType="begin"/>
      </w:r>
      <w:r w:rsidR="00DE1D08" w:rsidRPr="009C45C1">
        <w:instrText xml:space="preserve"> ADDIN ZOTERO_ITEM CSL_CITATION {"citationID":"EXRA0BvR","properties":{"formattedCitation":"[5]","plainCitation":"[5]","noteIndex":0},"citationItems":[{"id":447,"uris":["http://zotero.org/users/14529731/items/6XJB9B2G"],"itemData":{"id":447,"type":"article-newspaper","title":"OMS. Guide technique pour la surveillance intégée de la maladie et de la riposte dans la Région Africaine. 2011."}}],"schema":"https://github.com/citation-style-language/schema/raw/master/csl-citation.json"} </w:instrText>
      </w:r>
      <w:r w:rsidR="00DE1D08" w:rsidRPr="009C45C1">
        <w:fldChar w:fldCharType="separate"/>
      </w:r>
      <w:r w:rsidR="00DE1D08" w:rsidRPr="009C45C1">
        <w:t>[5]</w:t>
      </w:r>
      <w:r w:rsidR="00DE1D08" w:rsidRPr="009C45C1">
        <w:fldChar w:fldCharType="end"/>
      </w:r>
      <w:r w:rsidR="00DE1D08" w:rsidRPr="009C45C1">
        <w:t>.</w:t>
      </w:r>
      <w:r w:rsidR="00C94AE5">
        <w:t xml:space="preserve"> </w:t>
      </w:r>
      <w:r w:rsidR="00A36FBA">
        <w:t>E</w:t>
      </w:r>
      <w:r w:rsidR="00DE1D08" w:rsidRPr="009C45C1">
        <w:t xml:space="preserve">pidemiological surveillance is an essential tool for decision-making in disease prevention and control. It relies on collaboration between various actors </w:t>
      </w:r>
      <w:r w:rsidR="00C94AE5">
        <w:t>such as</w:t>
      </w:r>
      <w:r w:rsidR="00DE1D08" w:rsidRPr="009C45C1">
        <w:t xml:space="preserve"> individuals and institutions</w:t>
      </w:r>
      <w:r w:rsidR="00C94AE5">
        <w:t>,</w:t>
      </w:r>
      <w:r w:rsidR="00DE1D08" w:rsidRPr="009C45C1">
        <w:t xml:space="preserve"> organized to monitor one or more diseases </w:t>
      </w:r>
      <w:r w:rsidR="00DE1D08" w:rsidRPr="009C45C1">
        <w:fldChar w:fldCharType="begin"/>
      </w:r>
      <w:r w:rsidR="00DE1D08" w:rsidRPr="009C45C1">
        <w:instrText xml:space="preserve"> ADDIN ZOTERO_ITEM CSL_CITATION {"citationID":"lt4mptzP","properties":{"formattedCitation":"[6]","plainCitation":"[6]","noteIndex":0},"citationItems":[{"id":449,"uris":["http://zotero.org/users/14529731/items/C3II233X"],"itemData":{"id":449,"type":"article-newspaper","title":"Dufour B, Hendrikx P, Toma B. Élaboration et mise en place de systèmes de surveillance épidémiologique des maladies à haut risque dans les pays développés. Revue D’Epidemiologie et De Sante Publique. 2006;25(1):13."}}],"schema":"https://github.com/citation-style-language/schema/raw/master/csl-citation.json"} </w:instrText>
      </w:r>
      <w:r w:rsidR="00DE1D08" w:rsidRPr="009C45C1">
        <w:fldChar w:fldCharType="separate"/>
      </w:r>
      <w:r w:rsidR="00DE1D08" w:rsidRPr="009C45C1">
        <w:t>[6]</w:t>
      </w:r>
      <w:r w:rsidR="00DE1D08" w:rsidRPr="009C45C1">
        <w:fldChar w:fldCharType="end"/>
      </w:r>
      <w:r w:rsidR="00DE1D08" w:rsidRPr="009C45C1">
        <w:t>.</w:t>
      </w:r>
      <w:r>
        <w:t xml:space="preserve"> </w:t>
      </w:r>
    </w:p>
    <w:p w14:paraId="46A0C1EA" w14:textId="1C5BA958" w:rsidR="001B47CA" w:rsidRPr="009C45C1" w:rsidRDefault="00DE1D08" w:rsidP="009C45C1">
      <w:pPr>
        <w:spacing w:line="360" w:lineRule="auto"/>
        <w:ind w:firstLine="708"/>
        <w:jc w:val="both"/>
      </w:pPr>
      <w:r w:rsidRPr="009C45C1">
        <w:t>In Africa, sustainable development challenges are hampered by issues such as life expectancy at birth and the overall health situation of the continent</w:t>
      </w:r>
      <w:r w:rsidR="00643471">
        <w:t xml:space="preserve"> </w:t>
      </w:r>
      <w:r w:rsidR="00643471" w:rsidRPr="00643471">
        <w:rPr>
          <w:highlight w:val="yellow"/>
        </w:rPr>
        <w:t>[18</w:t>
      </w:r>
      <w:r w:rsidR="00643471">
        <w:rPr>
          <w:highlight w:val="yellow"/>
        </w:rPr>
        <w:t>, 19, 20</w:t>
      </w:r>
      <w:r w:rsidR="00643471" w:rsidRPr="00643471">
        <w:rPr>
          <w:highlight w:val="yellow"/>
        </w:rPr>
        <w:t>]</w:t>
      </w:r>
      <w:r w:rsidRPr="00643471">
        <w:rPr>
          <w:highlight w:val="yellow"/>
        </w:rPr>
        <w:t>.</w:t>
      </w:r>
      <w:r w:rsidRPr="009C45C1">
        <w:t xml:space="preserve"> Factors such as economic and geographical accessibility to health services, as well as the development and implementation of effective surveillance policies, pose significant challenges </w:t>
      </w:r>
      <w:r w:rsidRPr="0034181C">
        <w:rPr>
          <w:highlight w:val="yellow"/>
        </w:rPr>
        <w:fldChar w:fldCharType="begin"/>
      </w:r>
      <w:r w:rsidRPr="0034181C">
        <w:rPr>
          <w:highlight w:val="yellow"/>
        </w:rPr>
        <w:instrText xml:space="preserve"> ADDIN ZOTERO_ITEM CSL_CITATION {"citationID":"IaCUxc7Y","properties":{"formattedCitation":"[7]","plainCitation":"[7]","noteIndex":0},"citationItems":[{"id":450,"uris":["http://zotero.org/users/14529731/items/KWX4RMHA"],"itemData":{"id":450,"type":"article-newspaper","title":"OMS,2018. Etat de la Santé dans la Region africaine de l OMS, [Internet]. [cité 11 juin 2023]. Disponible sur: https://www.afro.who.int/sites/default/files/sessions/documents/Etat%20de%20la%20sante%20Region%20africaine%20de%20l%20OMS.pdf"}}],"schema":"https://github.com/citation-style-language/schema/raw/master/csl-citation.json"} </w:instrText>
      </w:r>
      <w:r w:rsidRPr="0034181C">
        <w:rPr>
          <w:highlight w:val="yellow"/>
        </w:rPr>
        <w:fldChar w:fldCharType="separate"/>
      </w:r>
      <w:r w:rsidRPr="0034181C">
        <w:rPr>
          <w:highlight w:val="yellow"/>
        </w:rPr>
        <w:t>[7</w:t>
      </w:r>
      <w:r w:rsidR="00F53C88" w:rsidRPr="0034181C">
        <w:rPr>
          <w:highlight w:val="yellow"/>
        </w:rPr>
        <w:t>,</w:t>
      </w:r>
      <w:r w:rsidR="00A56A6E" w:rsidRPr="0034181C">
        <w:rPr>
          <w:highlight w:val="yellow"/>
        </w:rPr>
        <w:t xml:space="preserve"> </w:t>
      </w:r>
      <w:r w:rsidR="00F53C88" w:rsidRPr="0034181C">
        <w:rPr>
          <w:highlight w:val="yellow"/>
        </w:rPr>
        <w:t>l6</w:t>
      </w:r>
      <w:r w:rsidRPr="0034181C">
        <w:rPr>
          <w:highlight w:val="yellow"/>
        </w:rPr>
        <w:t>]</w:t>
      </w:r>
      <w:r w:rsidRPr="0034181C">
        <w:rPr>
          <w:highlight w:val="yellow"/>
        </w:rPr>
        <w:fldChar w:fldCharType="end"/>
      </w:r>
      <w:r w:rsidRPr="0034181C">
        <w:rPr>
          <w:highlight w:val="yellow"/>
        </w:rPr>
        <w:t>.</w:t>
      </w:r>
      <w:r w:rsidR="00CE2536">
        <w:t xml:space="preserve"> </w:t>
      </w:r>
      <w:r w:rsidRPr="009C45C1">
        <w:t xml:space="preserve">The dysfunction of surveillance systems, the poor quality of data and the low reporting rates (varying between 10 and 60%) </w:t>
      </w:r>
      <w:r w:rsidR="00A36FBA">
        <w:t xml:space="preserve">are </w:t>
      </w:r>
      <w:r w:rsidRPr="009C45C1">
        <w:t xml:space="preserve">worrying shortcomings. Studies have revealed insufficient management of health information, characterized by a lack of rigor in reporting and almost non-existent feedback </w:t>
      </w:r>
      <w:r w:rsidRPr="009C45C1">
        <w:fldChar w:fldCharType="begin"/>
      </w:r>
      <w:r w:rsidRPr="009C45C1">
        <w:instrText xml:space="preserve"> ADDIN ZOTERO_ITEM CSL_CITATION {"citationID":"iK2AMUqE","properties":{"formattedCitation":"[8]","plainCitation":"[8]","noteIndex":0},"citationItems":[{"id":451,"uris":["http://zotero.org/users/14529731/items/AZJZF3YG"],"itemData":{"id":451,"type":"article-newspaper","title":"NDIBI ABANDA J. Facteurs associés à l’opération de la surveillance épidémiologique dans la région du sud-Cameroun. [Internet]. Memoire Online. 2019 [cité 8 nov 2022]. Disponible sur: https://www.memoireonline.com/12/21/12550/Facteurs-associs--l-opration-de-la-surveillance-pidmiologique-dans-la-rgion.html"}}],"schema":"https://github.com/citation-style-language/schema/raw/master/csl-citation.json"} </w:instrText>
      </w:r>
      <w:r w:rsidRPr="009C45C1">
        <w:fldChar w:fldCharType="separate"/>
      </w:r>
      <w:r w:rsidRPr="009C45C1">
        <w:t>[8]</w:t>
      </w:r>
      <w:r w:rsidRPr="009C45C1">
        <w:fldChar w:fldCharType="end"/>
      </w:r>
      <w:r w:rsidRPr="009C45C1">
        <w:t>.</w:t>
      </w:r>
    </w:p>
    <w:p w14:paraId="203C0740" w14:textId="4B2A0214" w:rsidR="001B47CA" w:rsidRPr="009C45C1" w:rsidRDefault="00F53C88" w:rsidP="006027D8">
      <w:pPr>
        <w:spacing w:line="360" w:lineRule="auto"/>
        <w:ind w:firstLine="708"/>
        <w:jc w:val="both"/>
      </w:pPr>
      <w:r w:rsidRPr="0034181C">
        <w:rPr>
          <w:highlight w:val="yellow"/>
        </w:rPr>
        <w:t>The Cameroon health system organizes the surveillance of epidemic-prone diseases and health emergencies. This system is mainly organized to enable the detection of suspected cases of epidemic-prone diseases at the health facility level (17).</w:t>
      </w:r>
      <w:r>
        <w:t xml:space="preserve"> </w:t>
      </w:r>
      <w:r w:rsidR="00DE1D08" w:rsidRPr="009C45C1">
        <w:t xml:space="preserve">In Cameroon, research on health personnel's knowledge of epidemiological surveillance shows mixed results: 71.54% of </w:t>
      </w:r>
      <w:r w:rsidR="00626DC9">
        <w:t xml:space="preserve">health </w:t>
      </w:r>
      <w:r w:rsidR="00DE1D08" w:rsidRPr="009C45C1">
        <w:t xml:space="preserve">professionals </w:t>
      </w:r>
      <w:r w:rsidR="00626DC9">
        <w:t xml:space="preserve">could </w:t>
      </w:r>
      <w:r w:rsidR="00DE1D08" w:rsidRPr="009C45C1">
        <w:t xml:space="preserve">define diseases with epidemic potential (DEP), </w:t>
      </w:r>
      <w:r w:rsidR="00626DC9">
        <w:t>and</w:t>
      </w:r>
      <w:r w:rsidR="00DE1D08" w:rsidRPr="009C45C1">
        <w:t xml:space="preserve"> 77.82% of health </w:t>
      </w:r>
      <w:r w:rsidR="00626DC9">
        <w:lastRenderedPageBreak/>
        <w:t>facilities</w:t>
      </w:r>
      <w:r w:rsidR="00DE1D08" w:rsidRPr="009C45C1">
        <w:t xml:space="preserve"> had the weekly notification</w:t>
      </w:r>
      <w:r w:rsidR="00626DC9">
        <w:t xml:space="preserve"> forms</w:t>
      </w:r>
      <w:r w:rsidR="00DE1D08" w:rsidRPr="009C45C1">
        <w:t xml:space="preserve"> </w:t>
      </w:r>
      <w:r w:rsidR="00DE1D08" w:rsidRPr="009C45C1">
        <w:fldChar w:fldCharType="begin"/>
      </w:r>
      <w:r w:rsidR="00DE1D08" w:rsidRPr="009C45C1">
        <w:instrText xml:space="preserve"> ADDIN ZOTERO_ITEM CSL_CITATION {"citationID":"NTntR37U","properties":{"formattedCitation":"[9]","plainCitation":"[9]","noteIndex":0},"citationItems":[{"id":453,"uris":["http://zotero.org/users/14529731/items/E593E2YY"],"itemData":{"id":453,"type":"article-newspaper","title":"DOOH Hervé Claude , EFEUTMECHEH Sangong Rose , CHEUGUEU DJIOTSOP Manuella , TENGIM NANGUE Franck Donald. Connaissances du personnel de sante sur les mape dans huit districts de sante du cameroun | Cameroon Health Research Forum [Internet]. 2016 [cité 12 nov 2022]. Disponible sur: http://cahref.masante-cam.org/node/353"}}],"schema":"https://github.com/citation-style-language/schema/raw/master/csl-citation.json"} </w:instrText>
      </w:r>
      <w:r w:rsidR="00DE1D08" w:rsidRPr="009C45C1">
        <w:fldChar w:fldCharType="separate"/>
      </w:r>
      <w:r w:rsidR="00DE1D08" w:rsidRPr="009C45C1">
        <w:t xml:space="preserve">[9] </w:t>
      </w:r>
      <w:r w:rsidR="00DE1D08" w:rsidRPr="009C45C1">
        <w:fldChar w:fldCharType="end"/>
      </w:r>
      <w:r w:rsidR="00DE1D08" w:rsidRPr="009C45C1">
        <w:t xml:space="preserve">. A study in the </w:t>
      </w:r>
      <w:proofErr w:type="spellStart"/>
      <w:r w:rsidR="00DE1D08" w:rsidRPr="009C45C1">
        <w:t>Dschang</w:t>
      </w:r>
      <w:proofErr w:type="spellEnd"/>
      <w:r w:rsidR="009C0CD7">
        <w:t>, West Region,</w:t>
      </w:r>
      <w:r w:rsidR="00DE1D08" w:rsidRPr="009C45C1">
        <w:t xml:space="preserve"> </w:t>
      </w:r>
      <w:r w:rsidR="00626DC9">
        <w:t xml:space="preserve">found </w:t>
      </w:r>
      <w:r w:rsidR="00DE1D08" w:rsidRPr="009C45C1">
        <w:t xml:space="preserve">that 36.62% of trained personnel </w:t>
      </w:r>
      <w:r w:rsidR="00626DC9">
        <w:t xml:space="preserve">did </w:t>
      </w:r>
      <w:r w:rsidR="00DE1D08" w:rsidRPr="009C45C1">
        <w:t xml:space="preserve">not have display sheets in their </w:t>
      </w:r>
      <w:r w:rsidR="009C0CD7">
        <w:t>health facilities</w:t>
      </w:r>
      <w:r w:rsidR="00626DC9">
        <w:t xml:space="preserve">, </w:t>
      </w:r>
      <w:r w:rsidR="00DE1D08" w:rsidRPr="009C45C1">
        <w:t xml:space="preserve"> and 43.66% of them </w:t>
      </w:r>
      <w:r w:rsidR="00626DC9">
        <w:t>had</w:t>
      </w:r>
      <w:r w:rsidR="00DE1D08" w:rsidRPr="009C45C1">
        <w:t xml:space="preserve"> low knowledge of case detection and reporting procedures </w:t>
      </w:r>
      <w:r w:rsidR="00DE1D08" w:rsidRPr="009C45C1">
        <w:fldChar w:fldCharType="begin"/>
      </w:r>
      <w:r w:rsidR="00DE1D08" w:rsidRPr="009C45C1">
        <w:instrText xml:space="preserve"> ADDIN ZOTERO_ITEM CSL_CITATION {"citationID":"EFKHpA85","properties":{"formattedCitation":"[10]","plainCitation":"[10]","noteIndex":0},"citationItems":[{"id":454,"uris":["http://zotero.org/users/14529731/items/B3MISNVU"],"itemData":{"id":454,"type":"article-newspaper","title":"Suzie RoseNGNEWA, FOWOH, JeromeATEUDJIEU. Besoins en interventions pour la mise en oeuvre adéquate de la surveillance épidémiologique dans le District de Santé de Dschang. | Cameroon Health Research Forum [Internet]. 2019 [cité 28 sept 2022]. Disponible sur: http://cahref.masante-cam.org/node/538"}}],"schema":"https://github.com/citation-style-language/schema/raw/master/csl-citation.json"} </w:instrText>
      </w:r>
      <w:r w:rsidR="00DE1D08" w:rsidRPr="009C45C1">
        <w:fldChar w:fldCharType="separate"/>
      </w:r>
      <w:r w:rsidR="00DE1D08" w:rsidRPr="009C45C1">
        <w:t>[10]</w:t>
      </w:r>
      <w:r w:rsidR="00DE1D08" w:rsidRPr="009C45C1">
        <w:fldChar w:fldCharType="end"/>
      </w:r>
      <w:r w:rsidR="00DE1D08" w:rsidRPr="009C45C1">
        <w:t xml:space="preserve">. </w:t>
      </w:r>
      <w:r w:rsidR="00902970" w:rsidRPr="00902970">
        <w:t xml:space="preserve">Understanding health personnel’s knowledge, practices, and available resources is essential for strengthening surveillance performance. This study therefore aimed to assess the needs for interventions to improve the epidemiological surveillance of </w:t>
      </w:r>
      <w:r w:rsidR="00902970">
        <w:t>DEP</w:t>
      </w:r>
      <w:r w:rsidR="00902970" w:rsidRPr="00902970">
        <w:t xml:space="preserve"> in health facilities of the West </w:t>
      </w:r>
      <w:r w:rsidR="009C0CD7">
        <w:t>R</w:t>
      </w:r>
      <w:r w:rsidR="00902970" w:rsidRPr="00902970">
        <w:t xml:space="preserve">egion of Cameroon. Specifically, we sought to estimate detection, notification, and investigation rates for </w:t>
      </w:r>
      <w:r w:rsidR="00902970">
        <w:t>DEP</w:t>
      </w:r>
      <w:r w:rsidR="00902970" w:rsidRPr="00902970">
        <w:t>, evaluate the availability of surveillance tools, and identify staff training needs necessary for strengthening the surveillance system</w:t>
      </w:r>
      <w:r w:rsidR="00DE1D08" w:rsidRPr="009C45C1">
        <w:t>.</w:t>
      </w:r>
    </w:p>
    <w:p w14:paraId="6233055C" w14:textId="77777777" w:rsidR="005D2216" w:rsidRDefault="005D2216" w:rsidP="006027D8">
      <w:pPr>
        <w:spacing w:line="360" w:lineRule="auto"/>
        <w:jc w:val="both"/>
        <w:rPr>
          <w:b/>
          <w:bCs/>
        </w:rPr>
      </w:pPr>
    </w:p>
    <w:p w14:paraId="39EEE28A" w14:textId="112412CF" w:rsidR="001B47CA" w:rsidRPr="006027D8" w:rsidRDefault="005D2216" w:rsidP="006027D8">
      <w:pPr>
        <w:spacing w:line="360" w:lineRule="auto"/>
        <w:jc w:val="both"/>
        <w:rPr>
          <w:b/>
          <w:bCs/>
        </w:rPr>
      </w:pPr>
      <w:r>
        <w:rPr>
          <w:b/>
          <w:bCs/>
        </w:rPr>
        <w:t>METHODOLOGY</w:t>
      </w:r>
    </w:p>
    <w:p w14:paraId="1C759C21" w14:textId="6AF5686F" w:rsidR="001B47CA" w:rsidRPr="0064763E" w:rsidRDefault="00BE7771" w:rsidP="006027D8">
      <w:pPr>
        <w:spacing w:line="360" w:lineRule="auto"/>
        <w:jc w:val="both"/>
        <w:rPr>
          <w:b/>
          <w:bCs/>
        </w:rPr>
      </w:pPr>
      <w:r w:rsidRPr="0064763E">
        <w:rPr>
          <w:b/>
          <w:bCs/>
        </w:rPr>
        <w:t>Study design</w:t>
      </w:r>
      <w:r w:rsidR="00C94AE5">
        <w:rPr>
          <w:b/>
          <w:bCs/>
        </w:rPr>
        <w:t>, setting and</w:t>
      </w:r>
      <w:r w:rsidRPr="0064763E">
        <w:rPr>
          <w:b/>
          <w:bCs/>
        </w:rPr>
        <w:t xml:space="preserve"> period</w:t>
      </w:r>
    </w:p>
    <w:p w14:paraId="75FE7DA5" w14:textId="1C24B511" w:rsidR="001B47CA" w:rsidRPr="009C45C1" w:rsidRDefault="00DE1D08" w:rsidP="00BE7771">
      <w:pPr>
        <w:spacing w:line="360" w:lineRule="auto"/>
        <w:jc w:val="both"/>
      </w:pPr>
      <w:r w:rsidRPr="009C45C1">
        <w:t xml:space="preserve">We conducted a </w:t>
      </w:r>
      <w:r w:rsidR="00BE7771" w:rsidRPr="009C45C1">
        <w:t xml:space="preserve">descriptive </w:t>
      </w:r>
      <w:r w:rsidRPr="009C45C1">
        <w:t xml:space="preserve">cross-sectional study in health facilities in </w:t>
      </w:r>
      <w:r w:rsidR="00273208">
        <w:t xml:space="preserve">seven out of twenty health </w:t>
      </w:r>
      <w:r w:rsidRPr="009C45C1">
        <w:t xml:space="preserve">districts </w:t>
      </w:r>
      <w:r w:rsidR="00273208" w:rsidRPr="00F46D49">
        <w:t>in the West region of Cameroon</w:t>
      </w:r>
      <w:r w:rsidR="00273208" w:rsidRPr="00273208">
        <w:t xml:space="preserve"> </w:t>
      </w:r>
      <w:r w:rsidR="00273208">
        <w:t xml:space="preserve">namely: </w:t>
      </w:r>
      <w:proofErr w:type="spellStart"/>
      <w:r w:rsidRPr="009C45C1">
        <w:t>Bandja</w:t>
      </w:r>
      <w:proofErr w:type="spellEnd"/>
      <w:r w:rsidRPr="009C45C1">
        <w:t xml:space="preserve">, </w:t>
      </w:r>
      <w:proofErr w:type="spellStart"/>
      <w:r w:rsidRPr="009C45C1">
        <w:t>Dschang</w:t>
      </w:r>
      <w:proofErr w:type="spellEnd"/>
      <w:r w:rsidRPr="009C45C1">
        <w:t xml:space="preserve">, </w:t>
      </w:r>
      <w:proofErr w:type="spellStart"/>
      <w:r w:rsidRPr="009C45C1">
        <w:t>Foumban</w:t>
      </w:r>
      <w:proofErr w:type="spellEnd"/>
      <w:r w:rsidRPr="009C45C1">
        <w:t xml:space="preserve">, </w:t>
      </w:r>
      <w:proofErr w:type="spellStart"/>
      <w:r w:rsidRPr="009C45C1">
        <w:t>Kekem</w:t>
      </w:r>
      <w:proofErr w:type="spellEnd"/>
      <w:r w:rsidRPr="009C45C1">
        <w:t xml:space="preserve">, </w:t>
      </w:r>
      <w:proofErr w:type="spellStart"/>
      <w:r w:rsidRPr="009C45C1">
        <w:t>Kouoptamo</w:t>
      </w:r>
      <w:proofErr w:type="spellEnd"/>
      <w:r w:rsidRPr="009C45C1">
        <w:t xml:space="preserve">, </w:t>
      </w:r>
      <w:proofErr w:type="spellStart"/>
      <w:r w:rsidRPr="009C45C1">
        <w:t>Malantouen</w:t>
      </w:r>
      <w:proofErr w:type="spellEnd"/>
      <w:r w:rsidRPr="009C45C1">
        <w:t xml:space="preserve"> and </w:t>
      </w:r>
      <w:proofErr w:type="spellStart"/>
      <w:r w:rsidRPr="009C45C1">
        <w:t>Massangam</w:t>
      </w:r>
      <w:proofErr w:type="spellEnd"/>
      <w:r w:rsidRPr="009C45C1">
        <w:t>. Data collection took place from August 2022 to July 2023.</w:t>
      </w:r>
    </w:p>
    <w:p w14:paraId="2B5AE08D" w14:textId="15134864" w:rsidR="00BE7771" w:rsidRPr="0064763E" w:rsidRDefault="00BE7771" w:rsidP="009C45C1">
      <w:pPr>
        <w:spacing w:line="360" w:lineRule="auto"/>
        <w:jc w:val="both"/>
        <w:rPr>
          <w:b/>
          <w:bCs/>
        </w:rPr>
      </w:pPr>
      <w:r w:rsidRPr="0064763E">
        <w:rPr>
          <w:b/>
          <w:bCs/>
        </w:rPr>
        <w:t>Study population</w:t>
      </w:r>
    </w:p>
    <w:p w14:paraId="540A829A" w14:textId="036F0F46" w:rsidR="00BE7771" w:rsidRPr="009C45C1" w:rsidRDefault="00936E39" w:rsidP="00BE7771">
      <w:pPr>
        <w:spacing w:line="360" w:lineRule="auto"/>
        <w:jc w:val="both"/>
      </w:pPr>
      <w:proofErr w:type="spellStart"/>
      <w:r>
        <w:t>Withing</w:t>
      </w:r>
      <w:proofErr w:type="spellEnd"/>
      <w:r>
        <w:t xml:space="preserve"> the health districts, h</w:t>
      </w:r>
      <w:r w:rsidR="00BE7771" w:rsidRPr="009C45C1">
        <w:t>ealthcare personnel working in outpatient or emergency departments of selected health facilities</w:t>
      </w:r>
      <w:r w:rsidR="00C94AE5">
        <w:t xml:space="preserve"> (HF)</w:t>
      </w:r>
      <w:r w:rsidR="00BE7771" w:rsidRPr="009C45C1">
        <w:t xml:space="preserve"> (doctors, nurses, nursing assistants, laboratory technicians) involved in epidemiological surveillance and present or contactable at the time of the visit were included in our study after giving their consent to participate. The staff who were absent at the time of the visit (unreachable when the investigators visited) and explicitly refused to participate were excluded.</w:t>
      </w:r>
    </w:p>
    <w:p w14:paraId="3F271B34" w14:textId="4CBAFA1E" w:rsidR="001B47CA" w:rsidRPr="0064763E" w:rsidRDefault="00DE1D08" w:rsidP="009C45C1">
      <w:pPr>
        <w:spacing w:line="360" w:lineRule="auto"/>
        <w:jc w:val="both"/>
        <w:rPr>
          <w:b/>
          <w:bCs/>
        </w:rPr>
      </w:pPr>
      <w:r w:rsidRPr="0064763E">
        <w:rPr>
          <w:b/>
          <w:bCs/>
        </w:rPr>
        <w:t>Sampling method</w:t>
      </w:r>
    </w:p>
    <w:p w14:paraId="5A4B61E5" w14:textId="499C15B6" w:rsidR="001B47CA" w:rsidRPr="009C45C1" w:rsidRDefault="00936E39" w:rsidP="006027D8">
      <w:pPr>
        <w:spacing w:line="360" w:lineRule="auto"/>
        <w:jc w:val="both"/>
      </w:pPr>
      <w:r>
        <w:t xml:space="preserve">Seven </w:t>
      </w:r>
      <w:r w:rsidR="00977FA9" w:rsidRPr="009C45C1">
        <w:t xml:space="preserve">health </w:t>
      </w:r>
      <w:r w:rsidR="00DE1D08" w:rsidRPr="009C45C1">
        <w:t>districts</w:t>
      </w:r>
      <w:r w:rsidR="00977FA9" w:rsidRPr="009C45C1">
        <w:t xml:space="preserve"> (HD)</w:t>
      </w:r>
      <w:r w:rsidR="00DE1D08" w:rsidRPr="009C45C1">
        <w:t xml:space="preserve"> </w:t>
      </w:r>
      <w:r>
        <w:t xml:space="preserve">were selected by </w:t>
      </w:r>
      <w:r w:rsidR="00DE1D08" w:rsidRPr="009C45C1">
        <w:t xml:space="preserve">simple random sampling </w:t>
      </w:r>
      <w:r>
        <w:t xml:space="preserve">from </w:t>
      </w:r>
      <w:r w:rsidR="00DE1D08" w:rsidRPr="009C45C1">
        <w:t xml:space="preserve">among the 20 </w:t>
      </w:r>
      <w:r w:rsidR="00977FA9" w:rsidRPr="009C45C1">
        <w:t>HDs</w:t>
      </w:r>
      <w:r w:rsidR="00DE1D08" w:rsidRPr="009C45C1">
        <w:t xml:space="preserve"> of the West region</w:t>
      </w:r>
      <w:r>
        <w:t>.</w:t>
      </w:r>
      <w:r w:rsidR="00DE1D08" w:rsidRPr="009C45C1">
        <w:t xml:space="preserve"> Within these </w:t>
      </w:r>
      <w:r w:rsidR="00C94AE5">
        <w:t xml:space="preserve">07 </w:t>
      </w:r>
      <w:r w:rsidR="00DE1D08" w:rsidRPr="009C45C1">
        <w:t xml:space="preserve">districts, all district hospital-type health facilities (n = 8) were </w:t>
      </w:r>
      <w:r>
        <w:t xml:space="preserve">purposively </w:t>
      </w:r>
      <w:r w:rsidR="00DE1D08" w:rsidRPr="009C45C1">
        <w:t>selected</w:t>
      </w:r>
      <w:r>
        <w:t xml:space="preserve"> and </w:t>
      </w:r>
      <w:r w:rsidR="00CF3930">
        <w:t>61</w:t>
      </w:r>
      <w:r w:rsidR="00DE1D08" w:rsidRPr="009C45C1">
        <w:t xml:space="preserve"> Integrated health </w:t>
      </w:r>
      <w:r w:rsidR="0064763E" w:rsidRPr="009C45C1">
        <w:t>centres</w:t>
      </w:r>
      <w:r w:rsidR="00DE1D08" w:rsidRPr="009C45C1">
        <w:t xml:space="preserve"> (IHCs) were </w:t>
      </w:r>
      <w:r w:rsidR="00CF3930">
        <w:t>selected through a stratified proportional random sampling of both public and private confessional IHC.</w:t>
      </w:r>
      <w:r w:rsidR="00DE1D08" w:rsidRPr="009C45C1">
        <w:t xml:space="preserve"> Finally, in each selected health facility, </w:t>
      </w:r>
      <w:r w:rsidR="00CF3930">
        <w:t xml:space="preserve">an </w:t>
      </w:r>
      <w:r w:rsidR="00DE1D08" w:rsidRPr="009C45C1">
        <w:t xml:space="preserve">exhaustive sampling </w:t>
      </w:r>
      <w:r w:rsidR="00CF3930">
        <w:t xml:space="preserve">of </w:t>
      </w:r>
      <w:r w:rsidR="00DE1D08" w:rsidRPr="009C45C1">
        <w:t xml:space="preserve">all </w:t>
      </w:r>
      <w:r w:rsidR="00CF3930">
        <w:t xml:space="preserve">healthcare personnel working in the </w:t>
      </w:r>
      <w:r w:rsidR="00DE1D08" w:rsidRPr="009C45C1">
        <w:t>outpatient and emergency department</w:t>
      </w:r>
      <w:r w:rsidR="00CF3930">
        <w:t>s,</w:t>
      </w:r>
      <w:r w:rsidR="00DE1D08" w:rsidRPr="009C45C1">
        <w:t xml:space="preserve"> present during the interviewers' visit,</w:t>
      </w:r>
      <w:r w:rsidR="00CF3930">
        <w:t xml:space="preserve"> was conducted</w:t>
      </w:r>
      <w:r w:rsidR="00DE1D08" w:rsidRPr="009C45C1">
        <w:t xml:space="preserve"> until the fixed sample size was reached.</w:t>
      </w:r>
    </w:p>
    <w:p w14:paraId="7A2DFC5E" w14:textId="5DA41B03" w:rsidR="001B47CA" w:rsidRPr="0064763E" w:rsidRDefault="00DE1D08" w:rsidP="009C45C1">
      <w:pPr>
        <w:spacing w:line="360" w:lineRule="auto"/>
        <w:jc w:val="both"/>
        <w:rPr>
          <w:b/>
          <w:bCs/>
        </w:rPr>
      </w:pPr>
      <w:r w:rsidRPr="0064763E">
        <w:rPr>
          <w:b/>
          <w:bCs/>
        </w:rPr>
        <w:t>Data collection and analysis</w:t>
      </w:r>
    </w:p>
    <w:p w14:paraId="5137A14D" w14:textId="70B6510C" w:rsidR="001B47CA" w:rsidRPr="009C45C1" w:rsidRDefault="00DE1D08" w:rsidP="006027D8">
      <w:pPr>
        <w:spacing w:line="360" w:lineRule="auto"/>
        <w:jc w:val="both"/>
      </w:pPr>
      <w:r w:rsidRPr="009C45C1">
        <w:t xml:space="preserve">Data collection was carried out according to a standardized protocol, including </w:t>
      </w:r>
      <w:r w:rsidR="009373AF">
        <w:t xml:space="preserve">a desk </w:t>
      </w:r>
      <w:r w:rsidRPr="009C45C1">
        <w:t xml:space="preserve">review of registers and records, on-site observation and administration of the questionnaire to </w:t>
      </w:r>
      <w:r w:rsidR="00A56A6E" w:rsidRPr="0034181C">
        <w:rPr>
          <w:highlight w:val="yellow"/>
        </w:rPr>
        <w:t>170</w:t>
      </w:r>
      <w:r w:rsidR="00A56A6E">
        <w:t xml:space="preserve"> </w:t>
      </w:r>
      <w:r w:rsidR="009373AF">
        <w:lastRenderedPageBreak/>
        <w:t xml:space="preserve">healthcare </w:t>
      </w:r>
      <w:r w:rsidRPr="009C45C1">
        <w:t xml:space="preserve">personnel, </w:t>
      </w:r>
      <w:r w:rsidR="002D3CC5">
        <w:t xml:space="preserve">who gave </w:t>
      </w:r>
      <w:r w:rsidRPr="009C45C1">
        <w:t>informed consent. Data quality was ensured by daily verification of completeness and consistency, with corrections if necessary, and by direct monitoring by the principal investigator.</w:t>
      </w:r>
    </w:p>
    <w:p w14:paraId="2B61BE69" w14:textId="46C06A8E" w:rsidR="001B47CA" w:rsidRPr="0064763E" w:rsidRDefault="00DE1D08" w:rsidP="009C45C1">
      <w:pPr>
        <w:spacing w:line="360" w:lineRule="auto"/>
        <w:jc w:val="both"/>
        <w:rPr>
          <w:b/>
          <w:bCs/>
        </w:rPr>
      </w:pPr>
      <w:r w:rsidRPr="0064763E">
        <w:rPr>
          <w:b/>
          <w:bCs/>
        </w:rPr>
        <w:t>Data analysis</w:t>
      </w:r>
    </w:p>
    <w:p w14:paraId="5FD29936" w14:textId="28608DEC" w:rsidR="001B47CA" w:rsidRPr="009C45C1" w:rsidRDefault="00DE1D08" w:rsidP="006027D8">
      <w:pPr>
        <w:spacing w:line="360" w:lineRule="auto"/>
        <w:jc w:val="both"/>
      </w:pPr>
      <w:r w:rsidRPr="009C45C1">
        <w:t xml:space="preserve">Data were managed using Microsoft Excel 2010 and data analysis was done with </w:t>
      </w:r>
      <w:r w:rsidR="00C94AE5">
        <w:t>IBM-</w:t>
      </w:r>
      <w:r w:rsidRPr="009C45C1">
        <w:t xml:space="preserve">SPSS version 20 software. </w:t>
      </w:r>
      <w:r w:rsidR="002D3CC5">
        <w:t>Descriptive a</w:t>
      </w:r>
      <w:r w:rsidRPr="009C45C1">
        <w:t>nalyses included the calculation of frequencies, proportions, means and 95% confidence intervals</w:t>
      </w:r>
      <w:r w:rsidR="002D3CC5">
        <w:t>. Proportions were</w:t>
      </w:r>
      <w:r w:rsidRPr="009C45C1">
        <w:t xml:space="preserve"> </w:t>
      </w:r>
      <w:r w:rsidR="002D3CC5">
        <w:t>compared u</w:t>
      </w:r>
      <w:r w:rsidRPr="009C45C1">
        <w:t>sing the chi-square test (χ²) with a significance threshold set at p &lt; 0.05. The distribution of knowledge and practices was studied according to the profession, type of health facility and training of the respondents.</w:t>
      </w:r>
    </w:p>
    <w:p w14:paraId="5BC14BAA" w14:textId="77777777" w:rsidR="00C94AE5" w:rsidRDefault="00C94AE5" w:rsidP="006027D8">
      <w:pPr>
        <w:spacing w:line="360" w:lineRule="auto"/>
        <w:jc w:val="both"/>
        <w:rPr>
          <w:b/>
          <w:bCs/>
        </w:rPr>
      </w:pPr>
    </w:p>
    <w:p w14:paraId="2D4C8901" w14:textId="1F06310C" w:rsidR="001B47CA" w:rsidRPr="006027D8" w:rsidRDefault="005D2216" w:rsidP="006027D8">
      <w:pPr>
        <w:spacing w:line="360" w:lineRule="auto"/>
        <w:jc w:val="both"/>
        <w:rPr>
          <w:b/>
          <w:bCs/>
        </w:rPr>
      </w:pPr>
      <w:r>
        <w:rPr>
          <w:b/>
          <w:bCs/>
        </w:rPr>
        <w:t>RESULTS</w:t>
      </w:r>
      <w:r w:rsidR="0018491F">
        <w:rPr>
          <w:b/>
          <w:bCs/>
        </w:rPr>
        <w:t xml:space="preserve"> &amp; </w:t>
      </w:r>
      <w:r w:rsidR="0018491F" w:rsidRPr="0018491F">
        <w:rPr>
          <w:b/>
          <w:bCs/>
        </w:rPr>
        <w:t>DISCUSSION</w:t>
      </w:r>
    </w:p>
    <w:p w14:paraId="6C30C3C7" w14:textId="36C62B5E" w:rsidR="001B47CA" w:rsidRPr="0064763E" w:rsidRDefault="005D2216" w:rsidP="006027D8">
      <w:pPr>
        <w:spacing w:line="360" w:lineRule="auto"/>
        <w:jc w:val="both"/>
        <w:rPr>
          <w:b/>
          <w:bCs/>
        </w:rPr>
      </w:pPr>
      <w:r w:rsidRPr="0064763E">
        <w:rPr>
          <w:b/>
          <w:bCs/>
        </w:rPr>
        <w:t>Sociodemographic characteristics</w:t>
      </w:r>
    </w:p>
    <w:p w14:paraId="25D39006" w14:textId="763BE690" w:rsidR="001B47CA" w:rsidRPr="009C45C1" w:rsidRDefault="00250A37" w:rsidP="009C45C1">
      <w:pPr>
        <w:spacing w:line="360" w:lineRule="auto"/>
        <w:ind w:firstLine="708"/>
        <w:jc w:val="both"/>
      </w:pPr>
      <w:r w:rsidRPr="00250A37">
        <w:t xml:space="preserve">Among the 225 healthcare workers </w:t>
      </w:r>
      <w:r>
        <w:t>eligible</w:t>
      </w:r>
      <w:r w:rsidRPr="00250A37">
        <w:t xml:space="preserve">, 170 consented to participate, yielding a response rate of 75.55%. The mean age was 31.96 ± 8.83 years, and women represented 61.8% of participants. Nursing assistants were the most represented professional category (44.1%), and public health facilities accounted for 73.5% of the institutions </w:t>
      </w:r>
      <w:r>
        <w:t>interviewed. (Table 1)</w:t>
      </w:r>
      <w:r w:rsidRPr="009C45C1">
        <w:t>.</w:t>
      </w:r>
    </w:p>
    <w:p w14:paraId="627EC184" w14:textId="2FEC4C16" w:rsidR="00250A37" w:rsidRDefault="00250A37" w:rsidP="009C45C1">
      <w:pPr>
        <w:spacing w:line="360" w:lineRule="auto"/>
        <w:ind w:firstLine="708"/>
        <w:jc w:val="both"/>
      </w:pPr>
      <w:r w:rsidRPr="00250A37">
        <w:t>Overall, 78.23% of participants demonstrated good knowledge of case detection</w:t>
      </w:r>
      <w:r w:rsidR="003D1D0F">
        <w:t xml:space="preserve"> for DEP</w:t>
      </w:r>
      <w:r w:rsidRPr="00250A37">
        <w:t xml:space="preserve">. Case detection was reported to occur during consultations for 51.2% of respondents, whereas 27.1% relied on standard case definitions. Regarding notification procedures, 57.1% </w:t>
      </w:r>
      <w:r w:rsidR="003D1D0F">
        <w:t xml:space="preserve">of respondents </w:t>
      </w:r>
      <w:r w:rsidRPr="00250A37">
        <w:t>had good knowledge, with significant differences across sex, profession, and prior surveillance training (p &lt; 0.05). Knowledge of case investigation was adequate in 47.1% of personnel</w:t>
      </w:r>
      <w:r w:rsidRPr="009C45C1">
        <w:t xml:space="preserve">. </w:t>
      </w:r>
    </w:p>
    <w:p w14:paraId="4048EADB" w14:textId="172FB4A6" w:rsidR="001B47CA" w:rsidRPr="00E8231B" w:rsidRDefault="00250A37" w:rsidP="006027D8">
      <w:pPr>
        <w:spacing w:line="360" w:lineRule="auto"/>
        <w:ind w:firstLine="708"/>
        <w:jc w:val="both"/>
      </w:pPr>
      <w:r w:rsidRPr="00250A37">
        <w:t>Good notification practices were reported by 84.7% of respondents, and this was significantly associated with prior training in epidemiological surveillance (p = 0.024). Good investigation practices were noted in 30.6% of participants and were also significantly related to prior training (p = 0.006</w:t>
      </w:r>
      <w:r w:rsidRPr="009C45C1">
        <w:t>).</w:t>
      </w:r>
    </w:p>
    <w:p w14:paraId="4866A1A2" w14:textId="5B6CB0E5" w:rsidR="001B47CA" w:rsidRPr="006027D8" w:rsidRDefault="00DE1D08" w:rsidP="006027D8">
      <w:pPr>
        <w:pStyle w:val="Caption"/>
        <w:spacing w:line="360" w:lineRule="auto"/>
        <w:rPr>
          <w:rFonts w:ascii="Times New Roman" w:hAnsi="Times New Roman" w:cs="Times New Roman"/>
          <w:i w:val="0"/>
          <w:color w:val="auto"/>
          <w:sz w:val="24"/>
          <w:szCs w:val="24"/>
        </w:rPr>
      </w:pPr>
      <w:bookmarkStart w:id="0" w:name="_Toc141901249"/>
      <w:r w:rsidRPr="006027D8">
        <w:rPr>
          <w:rFonts w:ascii="Times New Roman" w:hAnsi="Times New Roman" w:cs="Times New Roman"/>
          <w:b/>
          <w:i w:val="0"/>
          <w:color w:val="auto"/>
          <w:sz w:val="24"/>
          <w:szCs w:val="24"/>
        </w:rPr>
        <w:t xml:space="preserve">Table </w:t>
      </w:r>
      <w:r w:rsidR="00250A37">
        <w:rPr>
          <w:rFonts w:ascii="Times New Roman" w:hAnsi="Times New Roman" w:cs="Times New Roman"/>
          <w:b/>
          <w:i w:val="0"/>
          <w:color w:val="auto"/>
          <w:sz w:val="24"/>
          <w:szCs w:val="24"/>
        </w:rPr>
        <w:t>1</w:t>
      </w:r>
      <w:r w:rsidRPr="006027D8">
        <w:rPr>
          <w:rFonts w:ascii="Times New Roman" w:hAnsi="Times New Roman" w:cs="Times New Roman"/>
          <w:b/>
          <w:i w:val="0"/>
          <w:color w:val="auto"/>
          <w:sz w:val="24"/>
          <w:szCs w:val="24"/>
        </w:rPr>
        <w:t xml:space="preserve">: </w:t>
      </w:r>
      <w:r w:rsidRPr="006027D8">
        <w:rPr>
          <w:rFonts w:ascii="Times New Roman" w:hAnsi="Times New Roman" w:cs="Times New Roman"/>
          <w:i w:val="0"/>
          <w:color w:val="auto"/>
          <w:sz w:val="24"/>
          <w:szCs w:val="24"/>
        </w:rPr>
        <w:t>Sociodemographic characteristics</w:t>
      </w:r>
      <w:bookmarkEnd w:id="0"/>
    </w:p>
    <w:tbl>
      <w:tblPr>
        <w:tblW w:w="8596" w:type="dxa"/>
        <w:tblInd w:w="55" w:type="dxa"/>
        <w:tblCellMar>
          <w:left w:w="70" w:type="dxa"/>
          <w:right w:w="70" w:type="dxa"/>
        </w:tblCellMar>
        <w:tblLook w:val="04A0" w:firstRow="1" w:lastRow="0" w:firstColumn="1" w:lastColumn="0" w:noHBand="0" w:noVBand="1"/>
      </w:tblPr>
      <w:tblGrid>
        <w:gridCol w:w="3409"/>
        <w:gridCol w:w="1746"/>
        <w:gridCol w:w="1917"/>
        <w:gridCol w:w="1524"/>
      </w:tblGrid>
      <w:tr w:rsidR="001B47CA" w:rsidRPr="006027D8" w14:paraId="265E5C20" w14:textId="77777777">
        <w:trPr>
          <w:trHeight w:val="317"/>
        </w:trPr>
        <w:tc>
          <w:tcPr>
            <w:tcW w:w="3409" w:type="dxa"/>
            <w:tcBorders>
              <w:top w:val="single" w:sz="12" w:space="0" w:color="auto"/>
              <w:left w:val="nil"/>
              <w:bottom w:val="single" w:sz="8" w:space="0" w:color="auto"/>
              <w:right w:val="nil"/>
            </w:tcBorders>
            <w:noWrap/>
            <w:vAlign w:val="center"/>
            <w:hideMark/>
          </w:tcPr>
          <w:p w14:paraId="2453A808" w14:textId="77777777" w:rsidR="001B47CA" w:rsidRPr="006027D8" w:rsidRDefault="00DE1D08" w:rsidP="0064763E">
            <w:pPr>
              <w:spacing w:line="276" w:lineRule="auto"/>
              <w:rPr>
                <w:b/>
                <w:bCs/>
                <w:sz w:val="28"/>
                <w:szCs w:val="28"/>
                <w:lang w:eastAsia="fr-FR"/>
              </w:rPr>
            </w:pPr>
            <w:bookmarkStart w:id="1" w:name="_Toc139546525"/>
            <w:bookmarkStart w:id="2" w:name="RANGE!A1"/>
            <w:r w:rsidRPr="006027D8">
              <w:rPr>
                <w:b/>
                <w:bCs/>
                <w:lang w:eastAsia="fr-FR"/>
              </w:rPr>
              <w:t>Variables</w:t>
            </w:r>
            <w:bookmarkEnd w:id="1"/>
            <w:bookmarkEnd w:id="2"/>
          </w:p>
        </w:tc>
        <w:tc>
          <w:tcPr>
            <w:tcW w:w="1746" w:type="dxa"/>
            <w:tcBorders>
              <w:top w:val="single" w:sz="12" w:space="0" w:color="auto"/>
              <w:left w:val="nil"/>
              <w:bottom w:val="single" w:sz="8" w:space="0" w:color="auto"/>
              <w:right w:val="nil"/>
            </w:tcBorders>
            <w:noWrap/>
            <w:vAlign w:val="center"/>
            <w:hideMark/>
          </w:tcPr>
          <w:p w14:paraId="38620F20" w14:textId="77777777" w:rsidR="001B47CA" w:rsidRPr="006027D8" w:rsidRDefault="00DE1D08" w:rsidP="0064763E">
            <w:pPr>
              <w:spacing w:line="276" w:lineRule="auto"/>
              <w:jc w:val="both"/>
              <w:rPr>
                <w:b/>
                <w:bCs/>
                <w:lang w:eastAsia="fr-FR"/>
              </w:rPr>
            </w:pPr>
            <w:r w:rsidRPr="006027D8">
              <w:rPr>
                <w:b/>
                <w:bCs/>
                <w:lang w:eastAsia="fr-FR"/>
              </w:rPr>
              <w:t>Frequency (n)</w:t>
            </w:r>
          </w:p>
        </w:tc>
        <w:tc>
          <w:tcPr>
            <w:tcW w:w="1917" w:type="dxa"/>
            <w:tcBorders>
              <w:top w:val="single" w:sz="12" w:space="0" w:color="auto"/>
              <w:left w:val="nil"/>
              <w:bottom w:val="single" w:sz="8" w:space="0" w:color="auto"/>
              <w:right w:val="nil"/>
            </w:tcBorders>
            <w:noWrap/>
            <w:vAlign w:val="center"/>
            <w:hideMark/>
          </w:tcPr>
          <w:p w14:paraId="24EB1EC3" w14:textId="77777777" w:rsidR="001B47CA" w:rsidRPr="006027D8" w:rsidRDefault="00DE1D08" w:rsidP="0064763E">
            <w:pPr>
              <w:spacing w:line="276" w:lineRule="auto"/>
              <w:jc w:val="both"/>
              <w:rPr>
                <w:b/>
                <w:bCs/>
                <w:lang w:eastAsia="fr-FR"/>
              </w:rPr>
            </w:pPr>
            <w:r w:rsidRPr="006027D8">
              <w:rPr>
                <w:b/>
                <w:bCs/>
                <w:lang w:eastAsia="fr-FR"/>
              </w:rPr>
              <w:t>Proportion (%)</w:t>
            </w:r>
          </w:p>
        </w:tc>
        <w:tc>
          <w:tcPr>
            <w:tcW w:w="1524" w:type="dxa"/>
            <w:tcBorders>
              <w:top w:val="single" w:sz="12" w:space="0" w:color="auto"/>
              <w:left w:val="nil"/>
              <w:bottom w:val="single" w:sz="8" w:space="0" w:color="auto"/>
              <w:right w:val="nil"/>
            </w:tcBorders>
            <w:noWrap/>
            <w:vAlign w:val="center"/>
            <w:hideMark/>
          </w:tcPr>
          <w:p w14:paraId="6B07D409" w14:textId="77777777" w:rsidR="001B47CA" w:rsidRPr="006027D8" w:rsidRDefault="00DE1D08" w:rsidP="0064763E">
            <w:pPr>
              <w:spacing w:line="276" w:lineRule="auto"/>
              <w:jc w:val="both"/>
              <w:rPr>
                <w:b/>
                <w:bCs/>
                <w:lang w:eastAsia="fr-FR"/>
              </w:rPr>
            </w:pPr>
            <w:r w:rsidRPr="006027D8">
              <w:rPr>
                <w:b/>
                <w:bCs/>
                <w:lang w:eastAsia="fr-FR"/>
              </w:rPr>
              <w:t>95% CI</w:t>
            </w:r>
          </w:p>
        </w:tc>
      </w:tr>
      <w:tr w:rsidR="001B47CA" w:rsidRPr="006027D8" w14:paraId="600E5CF2" w14:textId="77777777">
        <w:trPr>
          <w:trHeight w:val="265"/>
        </w:trPr>
        <w:tc>
          <w:tcPr>
            <w:tcW w:w="3409" w:type="dxa"/>
            <w:tcBorders>
              <w:top w:val="nil"/>
              <w:left w:val="nil"/>
              <w:bottom w:val="single" w:sz="12" w:space="0" w:color="auto"/>
              <w:right w:val="nil"/>
            </w:tcBorders>
            <w:noWrap/>
            <w:vAlign w:val="center"/>
            <w:hideMark/>
          </w:tcPr>
          <w:p w14:paraId="0D00FF09" w14:textId="77777777" w:rsidR="001B47CA" w:rsidRPr="006027D8" w:rsidRDefault="00DE1D08" w:rsidP="0064763E">
            <w:pPr>
              <w:spacing w:line="276" w:lineRule="auto"/>
              <w:rPr>
                <w:b/>
                <w:bCs/>
                <w:sz w:val="28"/>
                <w:szCs w:val="28"/>
                <w:lang w:eastAsia="fr-FR"/>
              </w:rPr>
            </w:pPr>
            <w:r w:rsidRPr="006027D8">
              <w:rPr>
                <w:b/>
                <w:bCs/>
                <w:lang w:eastAsia="fr-FR"/>
              </w:rPr>
              <w:t>Total</w:t>
            </w:r>
          </w:p>
        </w:tc>
        <w:tc>
          <w:tcPr>
            <w:tcW w:w="1746" w:type="dxa"/>
            <w:tcBorders>
              <w:top w:val="nil"/>
              <w:left w:val="nil"/>
              <w:bottom w:val="single" w:sz="12" w:space="0" w:color="auto"/>
              <w:right w:val="nil"/>
            </w:tcBorders>
            <w:noWrap/>
            <w:vAlign w:val="center"/>
            <w:hideMark/>
          </w:tcPr>
          <w:p w14:paraId="7A44B3B7" w14:textId="77777777" w:rsidR="001B47CA" w:rsidRPr="006027D8" w:rsidRDefault="00DE1D08" w:rsidP="0064763E">
            <w:pPr>
              <w:spacing w:line="276" w:lineRule="auto"/>
              <w:jc w:val="both"/>
              <w:rPr>
                <w:b/>
                <w:bCs/>
                <w:lang w:eastAsia="fr-FR"/>
              </w:rPr>
            </w:pPr>
            <w:r w:rsidRPr="006027D8">
              <w:rPr>
                <w:b/>
                <w:bCs/>
                <w:lang w:eastAsia="fr-FR"/>
              </w:rPr>
              <w:t>170</w:t>
            </w:r>
          </w:p>
        </w:tc>
        <w:tc>
          <w:tcPr>
            <w:tcW w:w="1917" w:type="dxa"/>
            <w:tcBorders>
              <w:top w:val="nil"/>
              <w:left w:val="nil"/>
              <w:bottom w:val="single" w:sz="12" w:space="0" w:color="auto"/>
              <w:right w:val="nil"/>
            </w:tcBorders>
            <w:noWrap/>
            <w:vAlign w:val="center"/>
            <w:hideMark/>
          </w:tcPr>
          <w:p w14:paraId="38AF5D34" w14:textId="77777777" w:rsidR="001B47CA" w:rsidRPr="006027D8" w:rsidRDefault="00DE1D08" w:rsidP="0064763E">
            <w:pPr>
              <w:spacing w:line="276" w:lineRule="auto"/>
              <w:jc w:val="both"/>
              <w:rPr>
                <w:b/>
                <w:bCs/>
                <w:lang w:eastAsia="fr-FR"/>
              </w:rPr>
            </w:pPr>
            <w:r w:rsidRPr="006027D8">
              <w:rPr>
                <w:b/>
                <w:bCs/>
                <w:lang w:eastAsia="fr-FR"/>
              </w:rPr>
              <w:t>100%</w:t>
            </w:r>
          </w:p>
        </w:tc>
        <w:tc>
          <w:tcPr>
            <w:tcW w:w="1524" w:type="dxa"/>
            <w:tcBorders>
              <w:top w:val="nil"/>
              <w:left w:val="nil"/>
              <w:bottom w:val="nil"/>
              <w:right w:val="nil"/>
            </w:tcBorders>
            <w:noWrap/>
            <w:vAlign w:val="center"/>
            <w:hideMark/>
          </w:tcPr>
          <w:p w14:paraId="3A97791F" w14:textId="77777777" w:rsidR="001B47CA" w:rsidRPr="006027D8" w:rsidRDefault="00DE1D08" w:rsidP="0064763E">
            <w:pPr>
              <w:spacing w:line="276" w:lineRule="auto"/>
              <w:jc w:val="both"/>
              <w:rPr>
                <w:b/>
                <w:bCs/>
                <w:lang w:eastAsia="fr-FR"/>
              </w:rPr>
            </w:pPr>
            <w:r w:rsidRPr="006027D8">
              <w:rPr>
                <w:b/>
                <w:bCs/>
                <w:lang w:eastAsia="fr-FR"/>
              </w:rPr>
              <w:t>0-100%</w:t>
            </w:r>
          </w:p>
        </w:tc>
      </w:tr>
      <w:tr w:rsidR="001B47CA" w:rsidRPr="006027D8" w14:paraId="734D1712" w14:textId="77777777">
        <w:trPr>
          <w:trHeight w:val="284"/>
        </w:trPr>
        <w:tc>
          <w:tcPr>
            <w:tcW w:w="8595" w:type="dxa"/>
            <w:gridSpan w:val="4"/>
            <w:tcBorders>
              <w:top w:val="single" w:sz="12" w:space="0" w:color="auto"/>
              <w:left w:val="nil"/>
              <w:bottom w:val="nil"/>
              <w:right w:val="nil"/>
            </w:tcBorders>
            <w:noWrap/>
            <w:vAlign w:val="center"/>
            <w:hideMark/>
          </w:tcPr>
          <w:p w14:paraId="2210A315" w14:textId="77777777" w:rsidR="001B47CA" w:rsidRPr="006027D8" w:rsidRDefault="00DE1D08" w:rsidP="0064763E">
            <w:pPr>
              <w:spacing w:line="276" w:lineRule="auto"/>
              <w:jc w:val="both"/>
              <w:rPr>
                <w:b/>
                <w:bCs/>
                <w:lang w:eastAsia="fr-FR"/>
              </w:rPr>
            </w:pPr>
            <w:r w:rsidRPr="006027D8">
              <w:rPr>
                <w:b/>
                <w:bCs/>
                <w:lang w:eastAsia="fr-FR"/>
              </w:rPr>
              <w:t>Sex</w:t>
            </w:r>
          </w:p>
        </w:tc>
      </w:tr>
      <w:tr w:rsidR="001B47CA" w:rsidRPr="006027D8" w14:paraId="3F9ABA65" w14:textId="77777777">
        <w:trPr>
          <w:trHeight w:val="284"/>
        </w:trPr>
        <w:tc>
          <w:tcPr>
            <w:tcW w:w="3409" w:type="dxa"/>
            <w:tcBorders>
              <w:top w:val="nil"/>
              <w:left w:val="nil"/>
              <w:bottom w:val="nil"/>
              <w:right w:val="nil"/>
            </w:tcBorders>
            <w:noWrap/>
            <w:vAlign w:val="center"/>
            <w:hideMark/>
          </w:tcPr>
          <w:p w14:paraId="6F7B0173" w14:textId="77777777" w:rsidR="001B47CA" w:rsidRPr="006027D8" w:rsidRDefault="00DE1D08" w:rsidP="0064763E">
            <w:pPr>
              <w:spacing w:line="276" w:lineRule="auto"/>
              <w:jc w:val="both"/>
              <w:rPr>
                <w:lang w:eastAsia="fr-FR"/>
              </w:rPr>
            </w:pPr>
            <w:r w:rsidRPr="006027D8">
              <w:rPr>
                <w:lang w:eastAsia="fr-FR"/>
              </w:rPr>
              <w:t>Female</w:t>
            </w:r>
          </w:p>
        </w:tc>
        <w:tc>
          <w:tcPr>
            <w:tcW w:w="1746" w:type="dxa"/>
            <w:tcBorders>
              <w:top w:val="nil"/>
              <w:left w:val="nil"/>
              <w:bottom w:val="nil"/>
              <w:right w:val="nil"/>
            </w:tcBorders>
            <w:noWrap/>
            <w:vAlign w:val="center"/>
            <w:hideMark/>
          </w:tcPr>
          <w:p w14:paraId="5CF398FA" w14:textId="77777777" w:rsidR="001B47CA" w:rsidRPr="006027D8" w:rsidRDefault="00DE1D08" w:rsidP="0064763E">
            <w:pPr>
              <w:spacing w:line="276" w:lineRule="auto"/>
              <w:jc w:val="both"/>
              <w:rPr>
                <w:lang w:eastAsia="fr-FR"/>
              </w:rPr>
            </w:pPr>
            <w:r w:rsidRPr="006027D8">
              <w:rPr>
                <w:lang w:eastAsia="fr-FR"/>
              </w:rPr>
              <w:t>105</w:t>
            </w:r>
          </w:p>
        </w:tc>
        <w:tc>
          <w:tcPr>
            <w:tcW w:w="1917" w:type="dxa"/>
            <w:tcBorders>
              <w:top w:val="nil"/>
              <w:left w:val="nil"/>
              <w:bottom w:val="nil"/>
              <w:right w:val="nil"/>
            </w:tcBorders>
            <w:noWrap/>
            <w:vAlign w:val="center"/>
            <w:hideMark/>
          </w:tcPr>
          <w:p w14:paraId="0840A6EF" w14:textId="77777777" w:rsidR="001B47CA" w:rsidRPr="006027D8" w:rsidRDefault="00DE1D08" w:rsidP="0064763E">
            <w:pPr>
              <w:spacing w:line="276" w:lineRule="auto"/>
              <w:jc w:val="both"/>
              <w:rPr>
                <w:lang w:eastAsia="fr-FR"/>
              </w:rPr>
            </w:pPr>
            <w:r w:rsidRPr="006027D8">
              <w:rPr>
                <w:lang w:eastAsia="fr-FR"/>
              </w:rPr>
              <w:t>61.8</w:t>
            </w:r>
          </w:p>
        </w:tc>
        <w:tc>
          <w:tcPr>
            <w:tcW w:w="1524" w:type="dxa"/>
            <w:tcBorders>
              <w:top w:val="nil"/>
              <w:left w:val="nil"/>
              <w:bottom w:val="nil"/>
              <w:right w:val="nil"/>
            </w:tcBorders>
            <w:noWrap/>
            <w:vAlign w:val="center"/>
            <w:hideMark/>
          </w:tcPr>
          <w:p w14:paraId="3350D8D2" w14:textId="77777777" w:rsidR="001B47CA" w:rsidRPr="006027D8" w:rsidRDefault="00DE1D08" w:rsidP="0064763E">
            <w:pPr>
              <w:spacing w:line="276" w:lineRule="auto"/>
              <w:jc w:val="both"/>
              <w:rPr>
                <w:lang w:eastAsia="fr-FR"/>
              </w:rPr>
            </w:pPr>
            <w:r w:rsidRPr="006027D8">
              <w:rPr>
                <w:lang w:eastAsia="fr-FR"/>
              </w:rPr>
              <w:t>54.7 - 68.8</w:t>
            </w:r>
          </w:p>
        </w:tc>
      </w:tr>
      <w:tr w:rsidR="001B47CA" w:rsidRPr="006027D8" w14:paraId="4BA46F47" w14:textId="77777777">
        <w:trPr>
          <w:trHeight w:val="284"/>
        </w:trPr>
        <w:tc>
          <w:tcPr>
            <w:tcW w:w="3409" w:type="dxa"/>
            <w:tcBorders>
              <w:top w:val="nil"/>
              <w:left w:val="nil"/>
              <w:bottom w:val="single" w:sz="4" w:space="0" w:color="auto"/>
              <w:right w:val="nil"/>
            </w:tcBorders>
            <w:noWrap/>
            <w:vAlign w:val="center"/>
            <w:hideMark/>
          </w:tcPr>
          <w:p w14:paraId="2DED80D2" w14:textId="77777777" w:rsidR="001B47CA" w:rsidRPr="006027D8" w:rsidRDefault="00DE1D08" w:rsidP="0064763E">
            <w:pPr>
              <w:spacing w:line="276" w:lineRule="auto"/>
              <w:jc w:val="both"/>
              <w:rPr>
                <w:lang w:eastAsia="fr-FR"/>
              </w:rPr>
            </w:pPr>
            <w:r w:rsidRPr="006027D8">
              <w:rPr>
                <w:lang w:eastAsia="fr-FR"/>
              </w:rPr>
              <w:t>Male</w:t>
            </w:r>
          </w:p>
        </w:tc>
        <w:tc>
          <w:tcPr>
            <w:tcW w:w="1746" w:type="dxa"/>
            <w:tcBorders>
              <w:top w:val="nil"/>
              <w:left w:val="nil"/>
              <w:bottom w:val="single" w:sz="4" w:space="0" w:color="auto"/>
              <w:right w:val="nil"/>
            </w:tcBorders>
            <w:noWrap/>
            <w:vAlign w:val="center"/>
            <w:hideMark/>
          </w:tcPr>
          <w:p w14:paraId="0B73C0C0" w14:textId="77777777" w:rsidR="001B47CA" w:rsidRPr="006027D8" w:rsidRDefault="00DE1D08" w:rsidP="0064763E">
            <w:pPr>
              <w:spacing w:line="276" w:lineRule="auto"/>
              <w:jc w:val="both"/>
              <w:rPr>
                <w:lang w:eastAsia="fr-FR"/>
              </w:rPr>
            </w:pPr>
            <w:r w:rsidRPr="006027D8">
              <w:rPr>
                <w:lang w:eastAsia="fr-FR"/>
              </w:rPr>
              <w:t>65</w:t>
            </w:r>
          </w:p>
        </w:tc>
        <w:tc>
          <w:tcPr>
            <w:tcW w:w="1917" w:type="dxa"/>
            <w:tcBorders>
              <w:top w:val="nil"/>
              <w:left w:val="nil"/>
              <w:bottom w:val="single" w:sz="4" w:space="0" w:color="auto"/>
              <w:right w:val="nil"/>
            </w:tcBorders>
            <w:noWrap/>
            <w:vAlign w:val="center"/>
            <w:hideMark/>
          </w:tcPr>
          <w:p w14:paraId="72B62BA9" w14:textId="77777777" w:rsidR="001B47CA" w:rsidRPr="006027D8" w:rsidRDefault="00DE1D08" w:rsidP="0064763E">
            <w:pPr>
              <w:spacing w:line="276" w:lineRule="auto"/>
              <w:jc w:val="both"/>
              <w:rPr>
                <w:lang w:eastAsia="fr-FR"/>
              </w:rPr>
            </w:pPr>
            <w:r w:rsidRPr="006027D8">
              <w:rPr>
                <w:lang w:eastAsia="fr-FR"/>
              </w:rPr>
              <w:t>38.2</w:t>
            </w:r>
          </w:p>
        </w:tc>
        <w:tc>
          <w:tcPr>
            <w:tcW w:w="1524" w:type="dxa"/>
            <w:tcBorders>
              <w:top w:val="nil"/>
              <w:left w:val="nil"/>
              <w:bottom w:val="nil"/>
              <w:right w:val="nil"/>
            </w:tcBorders>
            <w:noWrap/>
            <w:vAlign w:val="center"/>
            <w:hideMark/>
          </w:tcPr>
          <w:p w14:paraId="51B5EF26" w14:textId="476AADF7" w:rsidR="001B47CA" w:rsidRPr="006027D8" w:rsidRDefault="00DE1D08" w:rsidP="0064763E">
            <w:pPr>
              <w:spacing w:line="276" w:lineRule="auto"/>
              <w:jc w:val="both"/>
              <w:rPr>
                <w:lang w:eastAsia="fr-FR"/>
              </w:rPr>
            </w:pPr>
            <w:r w:rsidRPr="006027D8">
              <w:rPr>
                <w:lang w:eastAsia="fr-FR"/>
              </w:rPr>
              <w:t>31.2 -</w:t>
            </w:r>
            <w:r w:rsidR="009201DD">
              <w:rPr>
                <w:lang w:eastAsia="fr-FR"/>
              </w:rPr>
              <w:t xml:space="preserve"> </w:t>
            </w:r>
            <w:r w:rsidRPr="006027D8">
              <w:rPr>
                <w:lang w:eastAsia="fr-FR"/>
              </w:rPr>
              <w:t>45.3</w:t>
            </w:r>
            <w:r w:rsidR="009201DD">
              <w:rPr>
                <w:lang w:eastAsia="fr-FR"/>
              </w:rPr>
              <w:t xml:space="preserve"> </w:t>
            </w:r>
          </w:p>
        </w:tc>
      </w:tr>
      <w:tr w:rsidR="001B47CA" w:rsidRPr="006027D8" w14:paraId="0AED8128" w14:textId="77777777">
        <w:trPr>
          <w:trHeight w:val="284"/>
        </w:trPr>
        <w:tc>
          <w:tcPr>
            <w:tcW w:w="8595" w:type="dxa"/>
            <w:gridSpan w:val="4"/>
            <w:tcBorders>
              <w:top w:val="single" w:sz="4" w:space="0" w:color="auto"/>
              <w:left w:val="nil"/>
              <w:bottom w:val="nil"/>
              <w:right w:val="nil"/>
            </w:tcBorders>
            <w:noWrap/>
            <w:vAlign w:val="center"/>
            <w:hideMark/>
          </w:tcPr>
          <w:p w14:paraId="7E4DD4E6" w14:textId="77777777" w:rsidR="001B47CA" w:rsidRPr="006027D8" w:rsidRDefault="00DE1D08" w:rsidP="0064763E">
            <w:pPr>
              <w:spacing w:line="276" w:lineRule="auto"/>
              <w:jc w:val="both"/>
              <w:rPr>
                <w:b/>
                <w:bCs/>
                <w:lang w:eastAsia="fr-FR"/>
              </w:rPr>
            </w:pPr>
            <w:r w:rsidRPr="006027D8">
              <w:rPr>
                <w:b/>
                <w:bCs/>
                <w:lang w:eastAsia="fr-FR"/>
              </w:rPr>
              <w:t>Age group</w:t>
            </w:r>
          </w:p>
        </w:tc>
      </w:tr>
      <w:tr w:rsidR="001B47CA" w:rsidRPr="006027D8" w14:paraId="2559A83E" w14:textId="77777777">
        <w:trPr>
          <w:trHeight w:val="284"/>
        </w:trPr>
        <w:tc>
          <w:tcPr>
            <w:tcW w:w="3409" w:type="dxa"/>
            <w:tcBorders>
              <w:top w:val="nil"/>
              <w:left w:val="nil"/>
              <w:bottom w:val="nil"/>
              <w:right w:val="nil"/>
            </w:tcBorders>
            <w:noWrap/>
            <w:vAlign w:val="center"/>
            <w:hideMark/>
          </w:tcPr>
          <w:p w14:paraId="548089E9" w14:textId="4933216F" w:rsidR="001B47CA" w:rsidRPr="006027D8" w:rsidRDefault="00DE1D08" w:rsidP="0064763E">
            <w:pPr>
              <w:spacing w:line="276" w:lineRule="auto"/>
              <w:jc w:val="both"/>
              <w:rPr>
                <w:lang w:eastAsia="fr-FR"/>
              </w:rPr>
            </w:pPr>
            <w:r w:rsidRPr="006027D8">
              <w:rPr>
                <w:lang w:eastAsia="fr-FR"/>
              </w:rPr>
              <w:t xml:space="preserve">17 </w:t>
            </w:r>
            <w:r w:rsidR="00E8231B">
              <w:rPr>
                <w:lang w:eastAsia="fr-FR"/>
              </w:rPr>
              <w:t>–</w:t>
            </w:r>
            <w:r w:rsidRPr="006027D8">
              <w:rPr>
                <w:lang w:eastAsia="fr-FR"/>
              </w:rPr>
              <w:t xml:space="preserve"> 27</w:t>
            </w:r>
            <w:r w:rsidR="00E8231B">
              <w:rPr>
                <w:lang w:eastAsia="fr-FR"/>
              </w:rPr>
              <w:t xml:space="preserve"> years</w:t>
            </w:r>
          </w:p>
        </w:tc>
        <w:tc>
          <w:tcPr>
            <w:tcW w:w="1746" w:type="dxa"/>
            <w:tcBorders>
              <w:top w:val="nil"/>
              <w:left w:val="nil"/>
              <w:bottom w:val="nil"/>
              <w:right w:val="nil"/>
            </w:tcBorders>
            <w:noWrap/>
            <w:vAlign w:val="center"/>
            <w:hideMark/>
          </w:tcPr>
          <w:p w14:paraId="62379A31" w14:textId="77777777" w:rsidR="001B47CA" w:rsidRPr="006027D8" w:rsidRDefault="00DE1D08" w:rsidP="0064763E">
            <w:pPr>
              <w:spacing w:line="276" w:lineRule="auto"/>
              <w:jc w:val="both"/>
              <w:rPr>
                <w:lang w:eastAsia="fr-FR"/>
              </w:rPr>
            </w:pPr>
            <w:r w:rsidRPr="006027D8">
              <w:rPr>
                <w:lang w:eastAsia="fr-FR"/>
              </w:rPr>
              <w:t>55</w:t>
            </w:r>
          </w:p>
        </w:tc>
        <w:tc>
          <w:tcPr>
            <w:tcW w:w="1917" w:type="dxa"/>
            <w:tcBorders>
              <w:top w:val="nil"/>
              <w:left w:val="nil"/>
              <w:bottom w:val="nil"/>
              <w:right w:val="nil"/>
            </w:tcBorders>
            <w:noWrap/>
            <w:vAlign w:val="center"/>
            <w:hideMark/>
          </w:tcPr>
          <w:p w14:paraId="0A232EE2" w14:textId="77777777" w:rsidR="001B47CA" w:rsidRPr="006027D8" w:rsidRDefault="00DE1D08" w:rsidP="0064763E">
            <w:pPr>
              <w:spacing w:line="276" w:lineRule="auto"/>
              <w:jc w:val="both"/>
              <w:rPr>
                <w:lang w:eastAsia="fr-FR"/>
              </w:rPr>
            </w:pPr>
            <w:r w:rsidRPr="006027D8">
              <w:rPr>
                <w:lang w:eastAsia="fr-FR"/>
              </w:rPr>
              <w:t>32.4</w:t>
            </w:r>
          </w:p>
        </w:tc>
        <w:tc>
          <w:tcPr>
            <w:tcW w:w="1524" w:type="dxa"/>
            <w:tcBorders>
              <w:top w:val="nil"/>
              <w:left w:val="nil"/>
              <w:bottom w:val="nil"/>
              <w:right w:val="nil"/>
            </w:tcBorders>
            <w:noWrap/>
            <w:vAlign w:val="center"/>
            <w:hideMark/>
          </w:tcPr>
          <w:p w14:paraId="02CA48DB" w14:textId="2B62C110" w:rsidR="001B47CA" w:rsidRPr="006027D8" w:rsidRDefault="00DE1D08" w:rsidP="0064763E">
            <w:pPr>
              <w:spacing w:line="276" w:lineRule="auto"/>
              <w:jc w:val="both"/>
              <w:rPr>
                <w:lang w:eastAsia="fr-FR"/>
              </w:rPr>
            </w:pPr>
            <w:r w:rsidRPr="006027D8">
              <w:rPr>
                <w:lang w:eastAsia="fr-FR"/>
              </w:rPr>
              <w:t xml:space="preserve">24.7 </w:t>
            </w:r>
            <w:r w:rsidR="009201DD">
              <w:rPr>
                <w:lang w:eastAsia="fr-FR"/>
              </w:rPr>
              <w:t>-</w:t>
            </w:r>
            <w:r w:rsidRPr="006027D8">
              <w:rPr>
                <w:lang w:eastAsia="fr-FR"/>
              </w:rPr>
              <w:t xml:space="preserve"> 39.4</w:t>
            </w:r>
          </w:p>
        </w:tc>
      </w:tr>
      <w:tr w:rsidR="001B47CA" w:rsidRPr="006027D8" w14:paraId="0C853694" w14:textId="77777777">
        <w:trPr>
          <w:trHeight w:val="284"/>
        </w:trPr>
        <w:tc>
          <w:tcPr>
            <w:tcW w:w="3409" w:type="dxa"/>
            <w:tcBorders>
              <w:top w:val="nil"/>
              <w:left w:val="nil"/>
              <w:bottom w:val="nil"/>
              <w:right w:val="nil"/>
            </w:tcBorders>
            <w:noWrap/>
            <w:vAlign w:val="center"/>
            <w:hideMark/>
          </w:tcPr>
          <w:p w14:paraId="7B980C38" w14:textId="6C7464D5" w:rsidR="001B47CA" w:rsidRPr="006027D8" w:rsidRDefault="00DE1D08" w:rsidP="0064763E">
            <w:pPr>
              <w:spacing w:line="276" w:lineRule="auto"/>
              <w:jc w:val="both"/>
              <w:rPr>
                <w:lang w:eastAsia="fr-FR"/>
              </w:rPr>
            </w:pPr>
            <w:r w:rsidRPr="006027D8">
              <w:rPr>
                <w:lang w:eastAsia="fr-FR"/>
              </w:rPr>
              <w:lastRenderedPageBreak/>
              <w:t xml:space="preserve">28 </w:t>
            </w:r>
            <w:r w:rsidR="00E8231B">
              <w:rPr>
                <w:lang w:eastAsia="fr-FR"/>
              </w:rPr>
              <w:t>–</w:t>
            </w:r>
            <w:r w:rsidRPr="006027D8">
              <w:rPr>
                <w:lang w:eastAsia="fr-FR"/>
              </w:rPr>
              <w:t xml:space="preserve"> </w:t>
            </w:r>
            <w:r w:rsidR="00470FC4">
              <w:rPr>
                <w:lang w:eastAsia="fr-FR"/>
              </w:rPr>
              <w:t>37</w:t>
            </w:r>
            <w:r w:rsidR="00E8231B">
              <w:rPr>
                <w:lang w:eastAsia="fr-FR"/>
              </w:rPr>
              <w:t xml:space="preserve"> years</w:t>
            </w:r>
          </w:p>
        </w:tc>
        <w:tc>
          <w:tcPr>
            <w:tcW w:w="1746" w:type="dxa"/>
            <w:tcBorders>
              <w:top w:val="nil"/>
              <w:left w:val="nil"/>
              <w:bottom w:val="nil"/>
              <w:right w:val="nil"/>
            </w:tcBorders>
            <w:noWrap/>
            <w:vAlign w:val="center"/>
            <w:hideMark/>
          </w:tcPr>
          <w:p w14:paraId="1319ABF2" w14:textId="77777777" w:rsidR="001B47CA" w:rsidRPr="006027D8" w:rsidRDefault="00DE1D08" w:rsidP="0064763E">
            <w:pPr>
              <w:spacing w:line="276" w:lineRule="auto"/>
              <w:jc w:val="both"/>
              <w:rPr>
                <w:lang w:eastAsia="fr-FR"/>
              </w:rPr>
            </w:pPr>
            <w:r w:rsidRPr="006027D8">
              <w:rPr>
                <w:lang w:eastAsia="fr-FR"/>
              </w:rPr>
              <w:t>85</w:t>
            </w:r>
          </w:p>
        </w:tc>
        <w:tc>
          <w:tcPr>
            <w:tcW w:w="1917" w:type="dxa"/>
            <w:tcBorders>
              <w:top w:val="nil"/>
              <w:left w:val="nil"/>
              <w:bottom w:val="nil"/>
              <w:right w:val="nil"/>
            </w:tcBorders>
            <w:noWrap/>
            <w:vAlign w:val="center"/>
            <w:hideMark/>
          </w:tcPr>
          <w:p w14:paraId="5AE61018" w14:textId="6EB703C1" w:rsidR="001B47CA" w:rsidRPr="0064763E" w:rsidRDefault="00DE1D08" w:rsidP="0064763E">
            <w:pPr>
              <w:spacing w:line="276" w:lineRule="auto"/>
              <w:jc w:val="both"/>
              <w:rPr>
                <w:lang w:eastAsia="fr-FR"/>
              </w:rPr>
            </w:pPr>
            <w:r w:rsidRPr="0064763E">
              <w:rPr>
                <w:lang w:eastAsia="fr-FR"/>
              </w:rPr>
              <w:t>50</w:t>
            </w:r>
            <w:r w:rsidR="00E8231B">
              <w:rPr>
                <w:lang w:eastAsia="fr-FR"/>
              </w:rPr>
              <w:t>.0</w:t>
            </w:r>
          </w:p>
        </w:tc>
        <w:tc>
          <w:tcPr>
            <w:tcW w:w="1524" w:type="dxa"/>
            <w:tcBorders>
              <w:top w:val="nil"/>
              <w:left w:val="nil"/>
              <w:bottom w:val="nil"/>
              <w:right w:val="nil"/>
            </w:tcBorders>
            <w:noWrap/>
            <w:vAlign w:val="center"/>
            <w:hideMark/>
          </w:tcPr>
          <w:p w14:paraId="470456DD" w14:textId="77777777" w:rsidR="001B47CA" w:rsidRPr="006027D8" w:rsidRDefault="00DE1D08" w:rsidP="0064763E">
            <w:pPr>
              <w:spacing w:line="276" w:lineRule="auto"/>
              <w:jc w:val="both"/>
              <w:rPr>
                <w:lang w:eastAsia="fr-FR"/>
              </w:rPr>
            </w:pPr>
            <w:r w:rsidRPr="006027D8">
              <w:rPr>
                <w:lang w:eastAsia="fr-FR"/>
              </w:rPr>
              <w:t>42.4 - 58.2</w:t>
            </w:r>
          </w:p>
        </w:tc>
      </w:tr>
      <w:tr w:rsidR="001B47CA" w:rsidRPr="006027D8" w14:paraId="52DA8BF5" w14:textId="77777777">
        <w:trPr>
          <w:trHeight w:val="284"/>
        </w:trPr>
        <w:tc>
          <w:tcPr>
            <w:tcW w:w="3409" w:type="dxa"/>
            <w:tcBorders>
              <w:top w:val="nil"/>
              <w:left w:val="nil"/>
              <w:bottom w:val="single" w:sz="4" w:space="0" w:color="auto"/>
              <w:right w:val="nil"/>
            </w:tcBorders>
            <w:noWrap/>
            <w:vAlign w:val="center"/>
            <w:hideMark/>
          </w:tcPr>
          <w:p w14:paraId="6D8B7A85" w14:textId="53820BD9" w:rsidR="001B47CA" w:rsidRPr="006027D8" w:rsidRDefault="00DE1D08" w:rsidP="0064763E">
            <w:pPr>
              <w:spacing w:line="276" w:lineRule="auto"/>
              <w:jc w:val="both"/>
              <w:rPr>
                <w:lang w:eastAsia="fr-FR"/>
              </w:rPr>
            </w:pPr>
            <w:r w:rsidRPr="006027D8">
              <w:rPr>
                <w:lang w:eastAsia="fr-FR"/>
              </w:rPr>
              <w:t>38</w:t>
            </w:r>
            <w:r w:rsidR="00E8231B">
              <w:rPr>
                <w:lang w:eastAsia="fr-FR"/>
              </w:rPr>
              <w:t xml:space="preserve"> years and above</w:t>
            </w:r>
          </w:p>
        </w:tc>
        <w:tc>
          <w:tcPr>
            <w:tcW w:w="1746" w:type="dxa"/>
            <w:tcBorders>
              <w:top w:val="nil"/>
              <w:left w:val="nil"/>
              <w:bottom w:val="single" w:sz="4" w:space="0" w:color="auto"/>
              <w:right w:val="nil"/>
            </w:tcBorders>
            <w:noWrap/>
            <w:vAlign w:val="center"/>
            <w:hideMark/>
          </w:tcPr>
          <w:p w14:paraId="1AE82758" w14:textId="77777777" w:rsidR="001B47CA" w:rsidRPr="006027D8" w:rsidRDefault="00DE1D08" w:rsidP="0064763E">
            <w:pPr>
              <w:spacing w:line="276" w:lineRule="auto"/>
              <w:jc w:val="both"/>
              <w:rPr>
                <w:lang w:eastAsia="fr-FR"/>
              </w:rPr>
            </w:pPr>
            <w:r w:rsidRPr="006027D8">
              <w:rPr>
                <w:lang w:eastAsia="fr-FR"/>
              </w:rPr>
              <w:t>30</w:t>
            </w:r>
          </w:p>
        </w:tc>
        <w:tc>
          <w:tcPr>
            <w:tcW w:w="1917" w:type="dxa"/>
            <w:tcBorders>
              <w:top w:val="nil"/>
              <w:left w:val="nil"/>
              <w:bottom w:val="single" w:sz="4" w:space="0" w:color="auto"/>
              <w:right w:val="nil"/>
            </w:tcBorders>
            <w:noWrap/>
            <w:vAlign w:val="center"/>
            <w:hideMark/>
          </w:tcPr>
          <w:p w14:paraId="573A2B84" w14:textId="77777777" w:rsidR="001B47CA" w:rsidRPr="006027D8" w:rsidRDefault="00DE1D08" w:rsidP="0064763E">
            <w:pPr>
              <w:spacing w:line="276" w:lineRule="auto"/>
              <w:jc w:val="both"/>
              <w:rPr>
                <w:lang w:eastAsia="fr-FR"/>
              </w:rPr>
            </w:pPr>
            <w:r w:rsidRPr="006027D8">
              <w:rPr>
                <w:lang w:eastAsia="fr-FR"/>
              </w:rPr>
              <w:t>17.6</w:t>
            </w:r>
          </w:p>
        </w:tc>
        <w:tc>
          <w:tcPr>
            <w:tcW w:w="1524" w:type="dxa"/>
            <w:tcBorders>
              <w:top w:val="nil"/>
              <w:left w:val="nil"/>
              <w:bottom w:val="nil"/>
              <w:right w:val="nil"/>
            </w:tcBorders>
            <w:noWrap/>
            <w:vAlign w:val="center"/>
            <w:hideMark/>
          </w:tcPr>
          <w:p w14:paraId="6DA44AE8" w14:textId="77777777" w:rsidR="001B47CA" w:rsidRPr="006027D8" w:rsidRDefault="00DE1D08" w:rsidP="0064763E">
            <w:pPr>
              <w:spacing w:line="276" w:lineRule="auto"/>
              <w:jc w:val="both"/>
              <w:rPr>
                <w:lang w:eastAsia="fr-FR"/>
              </w:rPr>
            </w:pPr>
            <w:r w:rsidRPr="006027D8">
              <w:rPr>
                <w:lang w:eastAsia="fr-FR"/>
              </w:rPr>
              <w:t>11.8 - 22.9</w:t>
            </w:r>
          </w:p>
        </w:tc>
      </w:tr>
      <w:tr w:rsidR="001B47CA" w:rsidRPr="006027D8" w14:paraId="759342CE" w14:textId="77777777">
        <w:trPr>
          <w:trHeight w:val="284"/>
        </w:trPr>
        <w:tc>
          <w:tcPr>
            <w:tcW w:w="8595" w:type="dxa"/>
            <w:gridSpan w:val="4"/>
            <w:tcBorders>
              <w:top w:val="single" w:sz="4" w:space="0" w:color="auto"/>
              <w:left w:val="nil"/>
              <w:bottom w:val="nil"/>
              <w:right w:val="nil"/>
            </w:tcBorders>
            <w:noWrap/>
            <w:vAlign w:val="center"/>
            <w:hideMark/>
          </w:tcPr>
          <w:p w14:paraId="25382294" w14:textId="77777777" w:rsidR="001B47CA" w:rsidRPr="006027D8" w:rsidRDefault="00DE1D08" w:rsidP="0064763E">
            <w:pPr>
              <w:spacing w:line="276" w:lineRule="auto"/>
              <w:jc w:val="both"/>
              <w:rPr>
                <w:b/>
                <w:bCs/>
                <w:lang w:eastAsia="fr-FR"/>
              </w:rPr>
            </w:pPr>
            <w:r w:rsidRPr="006027D8">
              <w:rPr>
                <w:b/>
                <w:bCs/>
                <w:lang w:eastAsia="fr-FR"/>
              </w:rPr>
              <w:t>Occupation</w:t>
            </w:r>
          </w:p>
        </w:tc>
      </w:tr>
      <w:tr w:rsidR="001B47CA" w:rsidRPr="006027D8" w14:paraId="6BF40B27" w14:textId="77777777">
        <w:trPr>
          <w:trHeight w:val="284"/>
        </w:trPr>
        <w:tc>
          <w:tcPr>
            <w:tcW w:w="3409" w:type="dxa"/>
            <w:tcBorders>
              <w:top w:val="nil"/>
              <w:left w:val="nil"/>
              <w:bottom w:val="nil"/>
              <w:right w:val="nil"/>
            </w:tcBorders>
            <w:noWrap/>
            <w:vAlign w:val="center"/>
            <w:hideMark/>
          </w:tcPr>
          <w:p w14:paraId="2D76DE23" w14:textId="77777777" w:rsidR="001B47CA" w:rsidRPr="006027D8" w:rsidRDefault="00DE1D08" w:rsidP="0064763E">
            <w:pPr>
              <w:spacing w:line="276" w:lineRule="auto"/>
              <w:jc w:val="both"/>
              <w:rPr>
                <w:lang w:eastAsia="fr-FR"/>
              </w:rPr>
            </w:pPr>
            <w:r w:rsidRPr="006027D8">
              <w:rPr>
                <w:lang w:eastAsia="fr-FR"/>
              </w:rPr>
              <w:t>Doctor</w:t>
            </w:r>
          </w:p>
        </w:tc>
        <w:tc>
          <w:tcPr>
            <w:tcW w:w="1746" w:type="dxa"/>
            <w:tcBorders>
              <w:top w:val="nil"/>
              <w:left w:val="nil"/>
              <w:bottom w:val="nil"/>
              <w:right w:val="nil"/>
            </w:tcBorders>
            <w:noWrap/>
            <w:vAlign w:val="center"/>
            <w:hideMark/>
          </w:tcPr>
          <w:p w14:paraId="44349D96" w14:textId="77777777" w:rsidR="001B47CA" w:rsidRPr="006027D8" w:rsidRDefault="00DE1D08" w:rsidP="0064763E">
            <w:pPr>
              <w:spacing w:line="276" w:lineRule="auto"/>
              <w:jc w:val="both"/>
              <w:rPr>
                <w:lang w:eastAsia="fr-FR"/>
              </w:rPr>
            </w:pPr>
            <w:r w:rsidRPr="006027D8">
              <w:rPr>
                <w:lang w:eastAsia="fr-FR"/>
              </w:rPr>
              <w:t>11</w:t>
            </w:r>
          </w:p>
        </w:tc>
        <w:tc>
          <w:tcPr>
            <w:tcW w:w="1917" w:type="dxa"/>
            <w:tcBorders>
              <w:top w:val="nil"/>
              <w:left w:val="nil"/>
              <w:bottom w:val="nil"/>
              <w:right w:val="nil"/>
            </w:tcBorders>
            <w:noWrap/>
            <w:vAlign w:val="center"/>
            <w:hideMark/>
          </w:tcPr>
          <w:p w14:paraId="318E582A" w14:textId="77777777" w:rsidR="001B47CA" w:rsidRPr="006027D8" w:rsidRDefault="00DE1D08" w:rsidP="0064763E">
            <w:pPr>
              <w:spacing w:line="276" w:lineRule="auto"/>
              <w:jc w:val="both"/>
              <w:rPr>
                <w:lang w:eastAsia="fr-FR"/>
              </w:rPr>
            </w:pPr>
            <w:r w:rsidRPr="006027D8">
              <w:rPr>
                <w:lang w:eastAsia="fr-FR"/>
              </w:rPr>
              <w:t>6.5</w:t>
            </w:r>
          </w:p>
        </w:tc>
        <w:tc>
          <w:tcPr>
            <w:tcW w:w="1524" w:type="dxa"/>
            <w:tcBorders>
              <w:top w:val="nil"/>
              <w:left w:val="nil"/>
              <w:bottom w:val="nil"/>
              <w:right w:val="nil"/>
            </w:tcBorders>
            <w:noWrap/>
            <w:vAlign w:val="center"/>
            <w:hideMark/>
          </w:tcPr>
          <w:p w14:paraId="3CD9007A" w14:textId="77777777" w:rsidR="001B47CA" w:rsidRPr="006027D8" w:rsidRDefault="00DE1D08" w:rsidP="0064763E">
            <w:pPr>
              <w:spacing w:line="276" w:lineRule="auto"/>
              <w:jc w:val="both"/>
              <w:rPr>
                <w:lang w:eastAsia="fr-FR"/>
              </w:rPr>
            </w:pPr>
            <w:r w:rsidRPr="006027D8">
              <w:rPr>
                <w:lang w:eastAsia="fr-FR"/>
              </w:rPr>
              <w:t>2.9 - 10.6</w:t>
            </w:r>
          </w:p>
        </w:tc>
      </w:tr>
      <w:tr w:rsidR="001B47CA" w:rsidRPr="006027D8" w14:paraId="68FDC4E3" w14:textId="77777777">
        <w:trPr>
          <w:trHeight w:val="284"/>
        </w:trPr>
        <w:tc>
          <w:tcPr>
            <w:tcW w:w="3409" w:type="dxa"/>
            <w:tcBorders>
              <w:top w:val="nil"/>
              <w:left w:val="nil"/>
              <w:bottom w:val="nil"/>
              <w:right w:val="nil"/>
            </w:tcBorders>
            <w:noWrap/>
            <w:vAlign w:val="center"/>
            <w:hideMark/>
          </w:tcPr>
          <w:p w14:paraId="0C5CD846" w14:textId="77777777" w:rsidR="001B47CA" w:rsidRPr="006027D8" w:rsidRDefault="00DE1D08" w:rsidP="0064763E">
            <w:pPr>
              <w:spacing w:line="276" w:lineRule="auto"/>
              <w:jc w:val="both"/>
              <w:rPr>
                <w:lang w:eastAsia="fr-FR"/>
              </w:rPr>
            </w:pPr>
            <w:r w:rsidRPr="006027D8">
              <w:rPr>
                <w:lang w:eastAsia="fr-FR"/>
              </w:rPr>
              <w:t>Nurse</w:t>
            </w:r>
          </w:p>
        </w:tc>
        <w:tc>
          <w:tcPr>
            <w:tcW w:w="1746" w:type="dxa"/>
            <w:tcBorders>
              <w:top w:val="nil"/>
              <w:left w:val="nil"/>
              <w:bottom w:val="nil"/>
              <w:right w:val="nil"/>
            </w:tcBorders>
            <w:noWrap/>
            <w:vAlign w:val="center"/>
            <w:hideMark/>
          </w:tcPr>
          <w:p w14:paraId="60E1A7B4" w14:textId="77777777" w:rsidR="001B47CA" w:rsidRPr="006027D8" w:rsidRDefault="00DE1D08" w:rsidP="0064763E">
            <w:pPr>
              <w:spacing w:line="276" w:lineRule="auto"/>
              <w:jc w:val="both"/>
              <w:rPr>
                <w:lang w:eastAsia="fr-FR"/>
              </w:rPr>
            </w:pPr>
            <w:r w:rsidRPr="006027D8">
              <w:rPr>
                <w:lang w:eastAsia="fr-FR"/>
              </w:rPr>
              <w:t>74</w:t>
            </w:r>
          </w:p>
        </w:tc>
        <w:tc>
          <w:tcPr>
            <w:tcW w:w="1917" w:type="dxa"/>
            <w:tcBorders>
              <w:top w:val="nil"/>
              <w:left w:val="nil"/>
              <w:bottom w:val="nil"/>
              <w:right w:val="nil"/>
            </w:tcBorders>
            <w:noWrap/>
            <w:vAlign w:val="center"/>
            <w:hideMark/>
          </w:tcPr>
          <w:p w14:paraId="4BEBA006" w14:textId="77777777" w:rsidR="001B47CA" w:rsidRPr="006027D8" w:rsidRDefault="00DE1D08" w:rsidP="0064763E">
            <w:pPr>
              <w:spacing w:line="276" w:lineRule="auto"/>
              <w:jc w:val="both"/>
              <w:rPr>
                <w:lang w:eastAsia="fr-FR"/>
              </w:rPr>
            </w:pPr>
            <w:r w:rsidRPr="006027D8">
              <w:rPr>
                <w:lang w:eastAsia="fr-FR"/>
              </w:rPr>
              <w:t>43.5</w:t>
            </w:r>
          </w:p>
        </w:tc>
        <w:tc>
          <w:tcPr>
            <w:tcW w:w="1524" w:type="dxa"/>
            <w:tcBorders>
              <w:top w:val="nil"/>
              <w:left w:val="nil"/>
              <w:bottom w:val="nil"/>
              <w:right w:val="nil"/>
            </w:tcBorders>
            <w:noWrap/>
            <w:vAlign w:val="center"/>
            <w:hideMark/>
          </w:tcPr>
          <w:p w14:paraId="2966D4C8" w14:textId="77777777" w:rsidR="001B47CA" w:rsidRPr="006027D8" w:rsidRDefault="00DE1D08" w:rsidP="0064763E">
            <w:pPr>
              <w:spacing w:line="276" w:lineRule="auto"/>
              <w:jc w:val="both"/>
              <w:rPr>
                <w:lang w:eastAsia="fr-FR"/>
              </w:rPr>
            </w:pPr>
            <w:r w:rsidRPr="006027D8">
              <w:rPr>
                <w:lang w:eastAsia="fr-FR"/>
              </w:rPr>
              <w:t>35.9 - 51.2</w:t>
            </w:r>
          </w:p>
        </w:tc>
      </w:tr>
      <w:tr w:rsidR="001B47CA" w:rsidRPr="006027D8" w14:paraId="0D564170" w14:textId="77777777">
        <w:trPr>
          <w:trHeight w:val="284"/>
        </w:trPr>
        <w:tc>
          <w:tcPr>
            <w:tcW w:w="3409" w:type="dxa"/>
            <w:tcBorders>
              <w:top w:val="nil"/>
              <w:left w:val="nil"/>
              <w:bottom w:val="nil"/>
              <w:right w:val="nil"/>
            </w:tcBorders>
            <w:noWrap/>
            <w:vAlign w:val="center"/>
            <w:hideMark/>
          </w:tcPr>
          <w:p w14:paraId="6A771633" w14:textId="77777777" w:rsidR="001B47CA" w:rsidRPr="006027D8" w:rsidRDefault="00DE1D08" w:rsidP="0064763E">
            <w:pPr>
              <w:spacing w:line="276" w:lineRule="auto"/>
              <w:jc w:val="both"/>
              <w:rPr>
                <w:lang w:eastAsia="fr-FR"/>
              </w:rPr>
            </w:pPr>
            <w:r w:rsidRPr="006027D8">
              <w:rPr>
                <w:lang w:eastAsia="fr-FR"/>
              </w:rPr>
              <w:t>Caregiver</w:t>
            </w:r>
          </w:p>
        </w:tc>
        <w:tc>
          <w:tcPr>
            <w:tcW w:w="1746" w:type="dxa"/>
            <w:tcBorders>
              <w:top w:val="nil"/>
              <w:left w:val="nil"/>
              <w:bottom w:val="nil"/>
              <w:right w:val="nil"/>
            </w:tcBorders>
            <w:noWrap/>
            <w:vAlign w:val="center"/>
            <w:hideMark/>
          </w:tcPr>
          <w:p w14:paraId="759B8548" w14:textId="77777777" w:rsidR="001B47CA" w:rsidRPr="006027D8" w:rsidRDefault="00DE1D08" w:rsidP="0064763E">
            <w:pPr>
              <w:spacing w:line="276" w:lineRule="auto"/>
              <w:jc w:val="both"/>
              <w:rPr>
                <w:lang w:eastAsia="fr-FR"/>
              </w:rPr>
            </w:pPr>
            <w:r w:rsidRPr="006027D8">
              <w:rPr>
                <w:lang w:eastAsia="fr-FR"/>
              </w:rPr>
              <w:t>75</w:t>
            </w:r>
          </w:p>
        </w:tc>
        <w:tc>
          <w:tcPr>
            <w:tcW w:w="1917" w:type="dxa"/>
            <w:tcBorders>
              <w:top w:val="nil"/>
              <w:left w:val="nil"/>
              <w:bottom w:val="nil"/>
              <w:right w:val="nil"/>
            </w:tcBorders>
            <w:noWrap/>
            <w:vAlign w:val="center"/>
            <w:hideMark/>
          </w:tcPr>
          <w:p w14:paraId="6A55046E" w14:textId="77777777" w:rsidR="001B47CA" w:rsidRPr="006027D8" w:rsidRDefault="00DE1D08" w:rsidP="0064763E">
            <w:pPr>
              <w:spacing w:line="276" w:lineRule="auto"/>
              <w:jc w:val="both"/>
              <w:rPr>
                <w:lang w:eastAsia="fr-FR"/>
              </w:rPr>
            </w:pPr>
            <w:r w:rsidRPr="006027D8">
              <w:rPr>
                <w:lang w:eastAsia="fr-FR"/>
              </w:rPr>
              <w:t>44.1</w:t>
            </w:r>
          </w:p>
        </w:tc>
        <w:tc>
          <w:tcPr>
            <w:tcW w:w="1524" w:type="dxa"/>
            <w:tcBorders>
              <w:top w:val="nil"/>
              <w:left w:val="nil"/>
              <w:bottom w:val="nil"/>
              <w:right w:val="nil"/>
            </w:tcBorders>
            <w:noWrap/>
            <w:vAlign w:val="center"/>
            <w:hideMark/>
          </w:tcPr>
          <w:p w14:paraId="5A97D1BE" w14:textId="77777777" w:rsidR="001B47CA" w:rsidRPr="006027D8" w:rsidRDefault="00DE1D08" w:rsidP="0064763E">
            <w:pPr>
              <w:spacing w:line="276" w:lineRule="auto"/>
              <w:jc w:val="both"/>
              <w:rPr>
                <w:lang w:eastAsia="fr-FR"/>
              </w:rPr>
            </w:pPr>
            <w:r w:rsidRPr="006027D8">
              <w:rPr>
                <w:lang w:eastAsia="fr-FR"/>
              </w:rPr>
              <w:t>37.1 - 51.2</w:t>
            </w:r>
          </w:p>
        </w:tc>
      </w:tr>
      <w:tr w:rsidR="001B47CA" w:rsidRPr="006027D8" w14:paraId="02B7BD83" w14:textId="77777777">
        <w:trPr>
          <w:trHeight w:val="284"/>
        </w:trPr>
        <w:tc>
          <w:tcPr>
            <w:tcW w:w="3409" w:type="dxa"/>
            <w:tcBorders>
              <w:top w:val="nil"/>
              <w:left w:val="nil"/>
              <w:bottom w:val="single" w:sz="4" w:space="0" w:color="auto"/>
              <w:right w:val="nil"/>
            </w:tcBorders>
            <w:noWrap/>
            <w:vAlign w:val="center"/>
            <w:hideMark/>
          </w:tcPr>
          <w:p w14:paraId="4119303E" w14:textId="77777777" w:rsidR="001B47CA" w:rsidRPr="006027D8" w:rsidRDefault="00DE1D08" w:rsidP="0064763E">
            <w:pPr>
              <w:spacing w:line="276" w:lineRule="auto"/>
              <w:jc w:val="both"/>
              <w:rPr>
                <w:lang w:eastAsia="fr-FR"/>
              </w:rPr>
            </w:pPr>
            <w:r w:rsidRPr="006027D8">
              <w:rPr>
                <w:lang w:eastAsia="fr-FR"/>
              </w:rPr>
              <w:t>Lab technician</w:t>
            </w:r>
          </w:p>
        </w:tc>
        <w:tc>
          <w:tcPr>
            <w:tcW w:w="1746" w:type="dxa"/>
            <w:tcBorders>
              <w:top w:val="nil"/>
              <w:left w:val="nil"/>
              <w:bottom w:val="single" w:sz="4" w:space="0" w:color="auto"/>
              <w:right w:val="nil"/>
            </w:tcBorders>
            <w:noWrap/>
            <w:vAlign w:val="center"/>
            <w:hideMark/>
          </w:tcPr>
          <w:p w14:paraId="7E5C8A18" w14:textId="77777777" w:rsidR="001B47CA" w:rsidRPr="006027D8" w:rsidRDefault="00DE1D08" w:rsidP="0064763E">
            <w:pPr>
              <w:spacing w:line="276" w:lineRule="auto"/>
              <w:jc w:val="both"/>
              <w:rPr>
                <w:lang w:eastAsia="fr-FR"/>
              </w:rPr>
            </w:pPr>
            <w:r w:rsidRPr="006027D8">
              <w:rPr>
                <w:lang w:eastAsia="fr-FR"/>
              </w:rPr>
              <w:t>10</w:t>
            </w:r>
          </w:p>
        </w:tc>
        <w:tc>
          <w:tcPr>
            <w:tcW w:w="1917" w:type="dxa"/>
            <w:tcBorders>
              <w:top w:val="nil"/>
              <w:left w:val="nil"/>
              <w:bottom w:val="single" w:sz="4" w:space="0" w:color="auto"/>
              <w:right w:val="nil"/>
            </w:tcBorders>
            <w:noWrap/>
            <w:vAlign w:val="center"/>
            <w:hideMark/>
          </w:tcPr>
          <w:p w14:paraId="3F2AB72D" w14:textId="77777777" w:rsidR="001B47CA" w:rsidRPr="006027D8" w:rsidRDefault="00DE1D08" w:rsidP="0064763E">
            <w:pPr>
              <w:spacing w:line="276" w:lineRule="auto"/>
              <w:jc w:val="both"/>
              <w:rPr>
                <w:lang w:eastAsia="fr-FR"/>
              </w:rPr>
            </w:pPr>
            <w:r w:rsidRPr="006027D8">
              <w:rPr>
                <w:lang w:eastAsia="fr-FR"/>
              </w:rPr>
              <w:t>5.9</w:t>
            </w:r>
          </w:p>
        </w:tc>
        <w:tc>
          <w:tcPr>
            <w:tcW w:w="1524" w:type="dxa"/>
            <w:tcBorders>
              <w:top w:val="nil"/>
              <w:left w:val="nil"/>
              <w:bottom w:val="single" w:sz="4" w:space="0" w:color="auto"/>
              <w:right w:val="nil"/>
            </w:tcBorders>
            <w:noWrap/>
            <w:vAlign w:val="center"/>
            <w:hideMark/>
          </w:tcPr>
          <w:p w14:paraId="64C207F2" w14:textId="77777777" w:rsidR="001B47CA" w:rsidRPr="006027D8" w:rsidRDefault="00DE1D08" w:rsidP="0064763E">
            <w:pPr>
              <w:spacing w:line="276" w:lineRule="auto"/>
              <w:jc w:val="both"/>
              <w:rPr>
                <w:lang w:eastAsia="fr-FR"/>
              </w:rPr>
            </w:pPr>
            <w:r w:rsidRPr="006027D8">
              <w:rPr>
                <w:lang w:eastAsia="fr-FR"/>
              </w:rPr>
              <w:t>2.4 - 9.4</w:t>
            </w:r>
          </w:p>
        </w:tc>
      </w:tr>
      <w:tr w:rsidR="001B47CA" w:rsidRPr="006027D8" w14:paraId="0ECE1D21" w14:textId="77777777" w:rsidTr="0064763E">
        <w:trPr>
          <w:trHeight w:val="256"/>
        </w:trPr>
        <w:tc>
          <w:tcPr>
            <w:tcW w:w="8595" w:type="dxa"/>
            <w:gridSpan w:val="4"/>
            <w:tcBorders>
              <w:top w:val="single" w:sz="4" w:space="0" w:color="auto"/>
              <w:left w:val="nil"/>
              <w:bottom w:val="nil"/>
              <w:right w:val="nil"/>
            </w:tcBorders>
            <w:noWrap/>
            <w:vAlign w:val="center"/>
            <w:hideMark/>
          </w:tcPr>
          <w:p w14:paraId="5DEE01F6" w14:textId="77777777" w:rsidR="001B47CA" w:rsidRPr="006027D8" w:rsidRDefault="00DE1D08" w:rsidP="0064763E">
            <w:pPr>
              <w:spacing w:line="276" w:lineRule="auto"/>
              <w:jc w:val="both"/>
              <w:rPr>
                <w:b/>
                <w:bCs/>
                <w:lang w:eastAsia="fr-FR"/>
              </w:rPr>
            </w:pPr>
            <w:r w:rsidRPr="006027D8">
              <w:rPr>
                <w:b/>
                <w:bCs/>
                <w:lang w:eastAsia="fr-FR"/>
              </w:rPr>
              <w:t>Staff specialty</w:t>
            </w:r>
          </w:p>
        </w:tc>
      </w:tr>
      <w:tr w:rsidR="001B47CA" w:rsidRPr="006027D8" w14:paraId="3472B5F6" w14:textId="77777777">
        <w:trPr>
          <w:trHeight w:val="380"/>
        </w:trPr>
        <w:tc>
          <w:tcPr>
            <w:tcW w:w="3409" w:type="dxa"/>
            <w:tcBorders>
              <w:top w:val="nil"/>
              <w:left w:val="nil"/>
              <w:bottom w:val="nil"/>
              <w:right w:val="nil"/>
            </w:tcBorders>
            <w:noWrap/>
            <w:vAlign w:val="center"/>
            <w:hideMark/>
          </w:tcPr>
          <w:p w14:paraId="14402E8B" w14:textId="77777777" w:rsidR="001B47CA" w:rsidRPr="006027D8" w:rsidRDefault="00DE1D08" w:rsidP="0064763E">
            <w:pPr>
              <w:spacing w:line="276" w:lineRule="auto"/>
              <w:jc w:val="both"/>
              <w:rPr>
                <w:lang w:eastAsia="fr-FR"/>
              </w:rPr>
            </w:pPr>
            <w:r w:rsidRPr="006027D8">
              <w:rPr>
                <w:lang w:eastAsia="fr-FR"/>
              </w:rPr>
              <w:t>Epidemiology / Public Health</w:t>
            </w:r>
          </w:p>
        </w:tc>
        <w:tc>
          <w:tcPr>
            <w:tcW w:w="1746" w:type="dxa"/>
            <w:tcBorders>
              <w:top w:val="nil"/>
              <w:left w:val="nil"/>
              <w:bottom w:val="nil"/>
              <w:right w:val="nil"/>
            </w:tcBorders>
            <w:noWrap/>
            <w:vAlign w:val="center"/>
            <w:hideMark/>
          </w:tcPr>
          <w:p w14:paraId="7D463CC5" w14:textId="77777777" w:rsidR="001B47CA" w:rsidRPr="006027D8" w:rsidRDefault="00DE1D08" w:rsidP="0064763E">
            <w:pPr>
              <w:spacing w:line="276" w:lineRule="auto"/>
              <w:jc w:val="both"/>
              <w:rPr>
                <w:lang w:eastAsia="fr-FR"/>
              </w:rPr>
            </w:pPr>
            <w:r w:rsidRPr="006027D8">
              <w:rPr>
                <w:lang w:eastAsia="fr-FR"/>
              </w:rPr>
              <w:t>1</w:t>
            </w:r>
          </w:p>
        </w:tc>
        <w:tc>
          <w:tcPr>
            <w:tcW w:w="1917" w:type="dxa"/>
            <w:tcBorders>
              <w:top w:val="nil"/>
              <w:left w:val="nil"/>
              <w:bottom w:val="nil"/>
              <w:right w:val="nil"/>
            </w:tcBorders>
            <w:noWrap/>
            <w:vAlign w:val="center"/>
            <w:hideMark/>
          </w:tcPr>
          <w:p w14:paraId="0A964D34" w14:textId="77777777" w:rsidR="001B47CA" w:rsidRPr="006027D8" w:rsidRDefault="00DE1D08" w:rsidP="0064763E">
            <w:pPr>
              <w:spacing w:line="276" w:lineRule="auto"/>
              <w:jc w:val="both"/>
              <w:rPr>
                <w:lang w:eastAsia="fr-FR"/>
              </w:rPr>
            </w:pPr>
            <w:r w:rsidRPr="006027D8">
              <w:rPr>
                <w:lang w:eastAsia="fr-FR"/>
              </w:rPr>
              <w:t>0.6</w:t>
            </w:r>
          </w:p>
        </w:tc>
        <w:tc>
          <w:tcPr>
            <w:tcW w:w="1524" w:type="dxa"/>
            <w:tcBorders>
              <w:top w:val="nil"/>
              <w:left w:val="nil"/>
              <w:bottom w:val="nil"/>
              <w:right w:val="nil"/>
            </w:tcBorders>
            <w:noWrap/>
            <w:vAlign w:val="center"/>
            <w:hideMark/>
          </w:tcPr>
          <w:p w14:paraId="431C6C47" w14:textId="77777777" w:rsidR="001B47CA" w:rsidRPr="006027D8" w:rsidRDefault="00DE1D08" w:rsidP="0064763E">
            <w:pPr>
              <w:spacing w:line="276" w:lineRule="auto"/>
              <w:jc w:val="both"/>
              <w:rPr>
                <w:lang w:eastAsia="fr-FR"/>
              </w:rPr>
            </w:pPr>
            <w:r w:rsidRPr="006027D8">
              <w:rPr>
                <w:lang w:eastAsia="fr-FR"/>
              </w:rPr>
              <w:t>0.0 - 1.8</w:t>
            </w:r>
          </w:p>
        </w:tc>
      </w:tr>
      <w:tr w:rsidR="001B47CA" w:rsidRPr="006027D8" w14:paraId="1E6DF9B8" w14:textId="77777777">
        <w:trPr>
          <w:trHeight w:val="284"/>
        </w:trPr>
        <w:tc>
          <w:tcPr>
            <w:tcW w:w="3409" w:type="dxa"/>
            <w:tcBorders>
              <w:top w:val="nil"/>
              <w:left w:val="nil"/>
              <w:bottom w:val="nil"/>
              <w:right w:val="nil"/>
            </w:tcBorders>
            <w:noWrap/>
            <w:vAlign w:val="center"/>
            <w:hideMark/>
          </w:tcPr>
          <w:p w14:paraId="2FBB73DD" w14:textId="77777777" w:rsidR="001B47CA" w:rsidRPr="006027D8" w:rsidRDefault="00DE1D08" w:rsidP="0064763E">
            <w:pPr>
              <w:spacing w:line="276" w:lineRule="auto"/>
              <w:jc w:val="both"/>
              <w:rPr>
                <w:lang w:eastAsia="fr-FR"/>
              </w:rPr>
            </w:pPr>
            <w:r w:rsidRPr="006027D8">
              <w:rPr>
                <w:lang w:eastAsia="fr-FR"/>
              </w:rPr>
              <w:t>Public health</w:t>
            </w:r>
          </w:p>
        </w:tc>
        <w:tc>
          <w:tcPr>
            <w:tcW w:w="1746" w:type="dxa"/>
            <w:tcBorders>
              <w:top w:val="nil"/>
              <w:left w:val="nil"/>
              <w:bottom w:val="nil"/>
              <w:right w:val="nil"/>
            </w:tcBorders>
            <w:noWrap/>
            <w:vAlign w:val="center"/>
            <w:hideMark/>
          </w:tcPr>
          <w:p w14:paraId="4558A26D" w14:textId="77777777" w:rsidR="001B47CA" w:rsidRPr="006027D8" w:rsidRDefault="00DE1D08" w:rsidP="0064763E">
            <w:pPr>
              <w:spacing w:line="276" w:lineRule="auto"/>
              <w:jc w:val="both"/>
              <w:rPr>
                <w:lang w:eastAsia="fr-FR"/>
              </w:rPr>
            </w:pPr>
            <w:r w:rsidRPr="006027D8">
              <w:rPr>
                <w:lang w:eastAsia="fr-FR"/>
              </w:rPr>
              <w:t>5</w:t>
            </w:r>
          </w:p>
        </w:tc>
        <w:tc>
          <w:tcPr>
            <w:tcW w:w="1917" w:type="dxa"/>
            <w:tcBorders>
              <w:top w:val="nil"/>
              <w:left w:val="nil"/>
              <w:bottom w:val="nil"/>
              <w:right w:val="nil"/>
            </w:tcBorders>
            <w:noWrap/>
            <w:vAlign w:val="center"/>
            <w:hideMark/>
          </w:tcPr>
          <w:p w14:paraId="745C11D3" w14:textId="77777777" w:rsidR="001B47CA" w:rsidRPr="006027D8" w:rsidRDefault="00DE1D08" w:rsidP="0064763E">
            <w:pPr>
              <w:spacing w:line="276" w:lineRule="auto"/>
              <w:jc w:val="both"/>
              <w:rPr>
                <w:lang w:eastAsia="fr-FR"/>
              </w:rPr>
            </w:pPr>
            <w:r w:rsidRPr="006027D8">
              <w:rPr>
                <w:lang w:eastAsia="fr-FR"/>
              </w:rPr>
              <w:t>2.9</w:t>
            </w:r>
          </w:p>
        </w:tc>
        <w:tc>
          <w:tcPr>
            <w:tcW w:w="1524" w:type="dxa"/>
            <w:tcBorders>
              <w:top w:val="nil"/>
              <w:left w:val="nil"/>
              <w:bottom w:val="nil"/>
              <w:right w:val="nil"/>
            </w:tcBorders>
            <w:noWrap/>
            <w:vAlign w:val="center"/>
            <w:hideMark/>
          </w:tcPr>
          <w:p w14:paraId="0B24D0E1" w14:textId="77777777" w:rsidR="001B47CA" w:rsidRPr="006027D8" w:rsidRDefault="00DE1D08" w:rsidP="0064763E">
            <w:pPr>
              <w:spacing w:line="276" w:lineRule="auto"/>
              <w:jc w:val="both"/>
              <w:rPr>
                <w:lang w:eastAsia="fr-FR"/>
              </w:rPr>
            </w:pPr>
            <w:r w:rsidRPr="006027D8">
              <w:rPr>
                <w:lang w:eastAsia="fr-FR"/>
              </w:rPr>
              <w:t>0.6 - 5.3</w:t>
            </w:r>
          </w:p>
        </w:tc>
      </w:tr>
      <w:tr w:rsidR="001B47CA" w:rsidRPr="006027D8" w14:paraId="4A551AAF" w14:textId="77777777">
        <w:trPr>
          <w:trHeight w:val="284"/>
        </w:trPr>
        <w:tc>
          <w:tcPr>
            <w:tcW w:w="3409" w:type="dxa"/>
            <w:tcBorders>
              <w:top w:val="nil"/>
              <w:left w:val="nil"/>
              <w:bottom w:val="single" w:sz="4" w:space="0" w:color="auto"/>
              <w:right w:val="nil"/>
            </w:tcBorders>
            <w:noWrap/>
            <w:vAlign w:val="center"/>
            <w:hideMark/>
          </w:tcPr>
          <w:p w14:paraId="7C11C13C" w14:textId="77777777" w:rsidR="001B47CA" w:rsidRPr="006027D8" w:rsidRDefault="00DE1D08" w:rsidP="0064763E">
            <w:pPr>
              <w:spacing w:line="276" w:lineRule="auto"/>
              <w:jc w:val="both"/>
              <w:rPr>
                <w:lang w:eastAsia="fr-FR"/>
              </w:rPr>
            </w:pPr>
            <w:r w:rsidRPr="006027D8">
              <w:rPr>
                <w:lang w:eastAsia="fr-FR"/>
              </w:rPr>
              <w:t>Non-Specialized</w:t>
            </w:r>
          </w:p>
        </w:tc>
        <w:tc>
          <w:tcPr>
            <w:tcW w:w="1746" w:type="dxa"/>
            <w:tcBorders>
              <w:top w:val="nil"/>
              <w:left w:val="nil"/>
              <w:bottom w:val="single" w:sz="4" w:space="0" w:color="auto"/>
              <w:right w:val="nil"/>
            </w:tcBorders>
            <w:noWrap/>
            <w:vAlign w:val="center"/>
            <w:hideMark/>
          </w:tcPr>
          <w:p w14:paraId="502F203E" w14:textId="77777777" w:rsidR="001B47CA" w:rsidRPr="006027D8" w:rsidRDefault="00DE1D08" w:rsidP="0064763E">
            <w:pPr>
              <w:spacing w:line="276" w:lineRule="auto"/>
              <w:jc w:val="both"/>
              <w:rPr>
                <w:lang w:eastAsia="fr-FR"/>
              </w:rPr>
            </w:pPr>
            <w:r w:rsidRPr="006027D8">
              <w:rPr>
                <w:lang w:eastAsia="fr-FR"/>
              </w:rPr>
              <w:t>164</w:t>
            </w:r>
          </w:p>
        </w:tc>
        <w:tc>
          <w:tcPr>
            <w:tcW w:w="1917" w:type="dxa"/>
            <w:tcBorders>
              <w:top w:val="nil"/>
              <w:left w:val="nil"/>
              <w:bottom w:val="single" w:sz="4" w:space="0" w:color="auto"/>
              <w:right w:val="nil"/>
            </w:tcBorders>
            <w:noWrap/>
            <w:vAlign w:val="center"/>
            <w:hideMark/>
          </w:tcPr>
          <w:p w14:paraId="3AF4D7B2" w14:textId="77777777" w:rsidR="001B47CA" w:rsidRPr="006027D8" w:rsidRDefault="00DE1D08" w:rsidP="0064763E">
            <w:pPr>
              <w:spacing w:line="276" w:lineRule="auto"/>
              <w:jc w:val="both"/>
              <w:rPr>
                <w:lang w:eastAsia="fr-FR"/>
              </w:rPr>
            </w:pPr>
            <w:r w:rsidRPr="006027D8">
              <w:rPr>
                <w:lang w:eastAsia="fr-FR"/>
              </w:rPr>
              <w:t>96.5</w:t>
            </w:r>
          </w:p>
        </w:tc>
        <w:tc>
          <w:tcPr>
            <w:tcW w:w="1524" w:type="dxa"/>
            <w:tcBorders>
              <w:top w:val="nil"/>
              <w:left w:val="nil"/>
              <w:bottom w:val="single" w:sz="4" w:space="0" w:color="auto"/>
              <w:right w:val="nil"/>
            </w:tcBorders>
            <w:noWrap/>
            <w:vAlign w:val="center"/>
            <w:hideMark/>
          </w:tcPr>
          <w:p w14:paraId="5E039417" w14:textId="77777777" w:rsidR="001B47CA" w:rsidRPr="006027D8" w:rsidRDefault="00DE1D08" w:rsidP="0064763E">
            <w:pPr>
              <w:spacing w:line="276" w:lineRule="auto"/>
              <w:jc w:val="both"/>
              <w:rPr>
                <w:lang w:eastAsia="fr-FR"/>
              </w:rPr>
            </w:pPr>
            <w:r w:rsidRPr="006027D8">
              <w:rPr>
                <w:lang w:eastAsia="fr-FR"/>
              </w:rPr>
              <w:t>93.5 - 98.8</w:t>
            </w:r>
          </w:p>
        </w:tc>
      </w:tr>
      <w:tr w:rsidR="001B47CA" w:rsidRPr="006027D8" w14:paraId="5D6316D3" w14:textId="77777777">
        <w:trPr>
          <w:trHeight w:val="284"/>
        </w:trPr>
        <w:tc>
          <w:tcPr>
            <w:tcW w:w="8595" w:type="dxa"/>
            <w:gridSpan w:val="4"/>
            <w:tcBorders>
              <w:top w:val="single" w:sz="4" w:space="0" w:color="auto"/>
              <w:left w:val="nil"/>
              <w:bottom w:val="nil"/>
              <w:right w:val="nil"/>
            </w:tcBorders>
            <w:noWrap/>
            <w:vAlign w:val="center"/>
            <w:hideMark/>
          </w:tcPr>
          <w:p w14:paraId="3DED8DBB" w14:textId="7F61FA8F" w:rsidR="001B47CA" w:rsidRPr="006027D8" w:rsidRDefault="008707E5" w:rsidP="0064763E">
            <w:pPr>
              <w:spacing w:line="276" w:lineRule="auto"/>
              <w:jc w:val="both"/>
              <w:rPr>
                <w:b/>
                <w:bCs/>
                <w:lang w:eastAsia="fr-FR"/>
              </w:rPr>
            </w:pPr>
            <w:r>
              <w:rPr>
                <w:b/>
                <w:bCs/>
                <w:lang w:eastAsia="fr-FR"/>
              </w:rPr>
              <w:t>Category of h</w:t>
            </w:r>
            <w:r w:rsidRPr="006027D8">
              <w:rPr>
                <w:b/>
                <w:bCs/>
                <w:lang w:eastAsia="fr-FR"/>
              </w:rPr>
              <w:t xml:space="preserve">ealth </w:t>
            </w:r>
            <w:r>
              <w:rPr>
                <w:b/>
                <w:bCs/>
                <w:lang w:eastAsia="fr-FR"/>
              </w:rPr>
              <w:t>facility</w:t>
            </w:r>
          </w:p>
        </w:tc>
      </w:tr>
      <w:tr w:rsidR="001B47CA" w:rsidRPr="006027D8" w14:paraId="5A82408F" w14:textId="77777777">
        <w:trPr>
          <w:trHeight w:val="284"/>
        </w:trPr>
        <w:tc>
          <w:tcPr>
            <w:tcW w:w="3409" w:type="dxa"/>
            <w:tcBorders>
              <w:top w:val="nil"/>
              <w:left w:val="nil"/>
              <w:bottom w:val="nil"/>
              <w:right w:val="nil"/>
            </w:tcBorders>
            <w:noWrap/>
            <w:vAlign w:val="center"/>
            <w:hideMark/>
          </w:tcPr>
          <w:p w14:paraId="3D6F78F7" w14:textId="6F966A4C" w:rsidR="001B47CA" w:rsidRPr="006027D8" w:rsidRDefault="008707E5" w:rsidP="0064763E">
            <w:pPr>
              <w:spacing w:line="276" w:lineRule="auto"/>
              <w:jc w:val="both"/>
              <w:rPr>
                <w:lang w:eastAsia="fr-FR"/>
              </w:rPr>
            </w:pPr>
            <w:r>
              <w:rPr>
                <w:lang w:eastAsia="fr-FR"/>
              </w:rPr>
              <w:t xml:space="preserve">Integrated </w:t>
            </w:r>
            <w:r w:rsidR="00AF7DA2">
              <w:rPr>
                <w:lang w:eastAsia="fr-FR"/>
              </w:rPr>
              <w:t xml:space="preserve">Health </w:t>
            </w:r>
            <w:proofErr w:type="spellStart"/>
            <w:r>
              <w:rPr>
                <w:lang w:eastAsia="fr-FR"/>
              </w:rPr>
              <w:t>Centers</w:t>
            </w:r>
            <w:proofErr w:type="spellEnd"/>
          </w:p>
        </w:tc>
        <w:tc>
          <w:tcPr>
            <w:tcW w:w="1746" w:type="dxa"/>
            <w:tcBorders>
              <w:top w:val="nil"/>
              <w:left w:val="nil"/>
              <w:bottom w:val="nil"/>
              <w:right w:val="nil"/>
            </w:tcBorders>
            <w:noWrap/>
            <w:vAlign w:val="center"/>
            <w:hideMark/>
          </w:tcPr>
          <w:p w14:paraId="78806D2D" w14:textId="77777777" w:rsidR="001B47CA" w:rsidRPr="006027D8" w:rsidRDefault="00DE1D08" w:rsidP="0064763E">
            <w:pPr>
              <w:spacing w:line="276" w:lineRule="auto"/>
              <w:jc w:val="both"/>
              <w:rPr>
                <w:lang w:eastAsia="fr-FR"/>
              </w:rPr>
            </w:pPr>
            <w:r w:rsidRPr="006027D8">
              <w:rPr>
                <w:lang w:eastAsia="fr-FR"/>
              </w:rPr>
              <w:t>114</w:t>
            </w:r>
          </w:p>
        </w:tc>
        <w:tc>
          <w:tcPr>
            <w:tcW w:w="1917" w:type="dxa"/>
            <w:tcBorders>
              <w:top w:val="nil"/>
              <w:left w:val="nil"/>
              <w:bottom w:val="nil"/>
              <w:right w:val="nil"/>
            </w:tcBorders>
            <w:noWrap/>
            <w:vAlign w:val="center"/>
            <w:hideMark/>
          </w:tcPr>
          <w:p w14:paraId="71E94231" w14:textId="77777777" w:rsidR="001B47CA" w:rsidRPr="006027D8" w:rsidRDefault="00DE1D08" w:rsidP="0064763E">
            <w:pPr>
              <w:spacing w:line="276" w:lineRule="auto"/>
              <w:jc w:val="both"/>
              <w:rPr>
                <w:lang w:eastAsia="fr-FR"/>
              </w:rPr>
            </w:pPr>
            <w:r w:rsidRPr="006027D8">
              <w:rPr>
                <w:lang w:eastAsia="fr-FR"/>
              </w:rPr>
              <w:t>67.1</w:t>
            </w:r>
          </w:p>
        </w:tc>
        <w:tc>
          <w:tcPr>
            <w:tcW w:w="1524" w:type="dxa"/>
            <w:tcBorders>
              <w:top w:val="nil"/>
              <w:left w:val="nil"/>
              <w:bottom w:val="nil"/>
              <w:right w:val="nil"/>
            </w:tcBorders>
            <w:noWrap/>
            <w:vAlign w:val="center"/>
            <w:hideMark/>
          </w:tcPr>
          <w:p w14:paraId="1C9D52E8" w14:textId="77777777" w:rsidR="001B47CA" w:rsidRPr="006027D8" w:rsidRDefault="00DE1D08" w:rsidP="0064763E">
            <w:pPr>
              <w:spacing w:line="276" w:lineRule="auto"/>
              <w:jc w:val="both"/>
              <w:rPr>
                <w:lang w:eastAsia="fr-FR"/>
              </w:rPr>
            </w:pPr>
            <w:r w:rsidRPr="006027D8">
              <w:rPr>
                <w:lang w:eastAsia="fr-FR"/>
              </w:rPr>
              <w:t>60.0 -74.1</w:t>
            </w:r>
          </w:p>
        </w:tc>
      </w:tr>
      <w:tr w:rsidR="001B47CA" w:rsidRPr="006027D8" w14:paraId="3DB51F2E" w14:textId="77777777">
        <w:trPr>
          <w:trHeight w:val="284"/>
        </w:trPr>
        <w:tc>
          <w:tcPr>
            <w:tcW w:w="3409" w:type="dxa"/>
            <w:tcBorders>
              <w:top w:val="nil"/>
              <w:left w:val="nil"/>
              <w:bottom w:val="single" w:sz="4" w:space="0" w:color="auto"/>
              <w:right w:val="nil"/>
            </w:tcBorders>
            <w:noWrap/>
            <w:vAlign w:val="center"/>
            <w:hideMark/>
          </w:tcPr>
          <w:p w14:paraId="51F38338" w14:textId="77777777" w:rsidR="001B47CA" w:rsidRPr="006027D8" w:rsidRDefault="00DE1D08" w:rsidP="0064763E">
            <w:pPr>
              <w:spacing w:line="276" w:lineRule="auto"/>
              <w:jc w:val="both"/>
              <w:rPr>
                <w:lang w:eastAsia="fr-FR"/>
              </w:rPr>
            </w:pPr>
            <w:r w:rsidRPr="006027D8">
              <w:rPr>
                <w:lang w:eastAsia="fr-FR"/>
              </w:rPr>
              <w:t>District Hospital</w:t>
            </w:r>
          </w:p>
        </w:tc>
        <w:tc>
          <w:tcPr>
            <w:tcW w:w="1746" w:type="dxa"/>
            <w:tcBorders>
              <w:top w:val="nil"/>
              <w:left w:val="nil"/>
              <w:bottom w:val="single" w:sz="4" w:space="0" w:color="auto"/>
              <w:right w:val="nil"/>
            </w:tcBorders>
            <w:noWrap/>
            <w:vAlign w:val="center"/>
            <w:hideMark/>
          </w:tcPr>
          <w:p w14:paraId="05FDC9F3" w14:textId="77777777" w:rsidR="001B47CA" w:rsidRPr="006027D8" w:rsidRDefault="00DE1D08" w:rsidP="0064763E">
            <w:pPr>
              <w:spacing w:line="276" w:lineRule="auto"/>
              <w:jc w:val="both"/>
              <w:rPr>
                <w:lang w:eastAsia="fr-FR"/>
              </w:rPr>
            </w:pPr>
            <w:r w:rsidRPr="006027D8">
              <w:rPr>
                <w:lang w:eastAsia="fr-FR"/>
              </w:rPr>
              <w:t>56</w:t>
            </w:r>
          </w:p>
        </w:tc>
        <w:tc>
          <w:tcPr>
            <w:tcW w:w="1917" w:type="dxa"/>
            <w:tcBorders>
              <w:top w:val="nil"/>
              <w:left w:val="nil"/>
              <w:bottom w:val="single" w:sz="4" w:space="0" w:color="auto"/>
              <w:right w:val="nil"/>
            </w:tcBorders>
            <w:noWrap/>
            <w:vAlign w:val="center"/>
            <w:hideMark/>
          </w:tcPr>
          <w:p w14:paraId="74391124" w14:textId="77777777" w:rsidR="001B47CA" w:rsidRPr="006027D8" w:rsidRDefault="00DE1D08" w:rsidP="0064763E">
            <w:pPr>
              <w:spacing w:line="276" w:lineRule="auto"/>
              <w:jc w:val="both"/>
              <w:rPr>
                <w:lang w:eastAsia="fr-FR"/>
              </w:rPr>
            </w:pPr>
            <w:r w:rsidRPr="006027D8">
              <w:rPr>
                <w:lang w:eastAsia="fr-FR"/>
              </w:rPr>
              <w:t>32.9</w:t>
            </w:r>
          </w:p>
        </w:tc>
        <w:tc>
          <w:tcPr>
            <w:tcW w:w="1524" w:type="dxa"/>
            <w:tcBorders>
              <w:top w:val="nil"/>
              <w:left w:val="nil"/>
              <w:bottom w:val="single" w:sz="4" w:space="0" w:color="auto"/>
              <w:right w:val="nil"/>
            </w:tcBorders>
            <w:noWrap/>
            <w:vAlign w:val="center"/>
            <w:hideMark/>
          </w:tcPr>
          <w:p w14:paraId="4C53962D" w14:textId="77777777" w:rsidR="001B47CA" w:rsidRPr="006027D8" w:rsidRDefault="00DE1D08" w:rsidP="0064763E">
            <w:pPr>
              <w:spacing w:line="276" w:lineRule="auto"/>
              <w:jc w:val="both"/>
              <w:rPr>
                <w:lang w:eastAsia="fr-FR"/>
              </w:rPr>
            </w:pPr>
            <w:r w:rsidRPr="006027D8">
              <w:rPr>
                <w:lang w:eastAsia="fr-FR"/>
              </w:rPr>
              <w:t>25.9 – 40</w:t>
            </w:r>
          </w:p>
        </w:tc>
      </w:tr>
      <w:tr w:rsidR="001B47CA" w:rsidRPr="006027D8" w14:paraId="29360B71" w14:textId="77777777">
        <w:trPr>
          <w:trHeight w:val="284"/>
        </w:trPr>
        <w:tc>
          <w:tcPr>
            <w:tcW w:w="8595" w:type="dxa"/>
            <w:gridSpan w:val="4"/>
            <w:tcBorders>
              <w:top w:val="single" w:sz="4" w:space="0" w:color="auto"/>
              <w:left w:val="nil"/>
              <w:bottom w:val="nil"/>
              <w:right w:val="nil"/>
            </w:tcBorders>
            <w:noWrap/>
            <w:vAlign w:val="center"/>
            <w:hideMark/>
          </w:tcPr>
          <w:p w14:paraId="6879F197" w14:textId="7878E403" w:rsidR="001B47CA" w:rsidRPr="006027D8" w:rsidRDefault="00DE1D08" w:rsidP="0064763E">
            <w:pPr>
              <w:spacing w:line="276" w:lineRule="auto"/>
              <w:jc w:val="both"/>
              <w:rPr>
                <w:b/>
                <w:bCs/>
                <w:lang w:eastAsia="fr-FR"/>
              </w:rPr>
            </w:pPr>
            <w:r w:rsidRPr="006027D8">
              <w:rPr>
                <w:b/>
                <w:bCs/>
                <w:lang w:eastAsia="fr-FR"/>
              </w:rPr>
              <w:t xml:space="preserve">Type of health </w:t>
            </w:r>
            <w:r w:rsidR="008707E5">
              <w:rPr>
                <w:b/>
                <w:bCs/>
                <w:lang w:eastAsia="fr-FR"/>
              </w:rPr>
              <w:t>facility</w:t>
            </w:r>
          </w:p>
        </w:tc>
      </w:tr>
      <w:tr w:rsidR="001B47CA" w:rsidRPr="006027D8" w14:paraId="42FCDE1E" w14:textId="77777777">
        <w:trPr>
          <w:trHeight w:val="284"/>
        </w:trPr>
        <w:tc>
          <w:tcPr>
            <w:tcW w:w="3409" w:type="dxa"/>
            <w:tcBorders>
              <w:top w:val="nil"/>
              <w:left w:val="nil"/>
              <w:bottom w:val="nil"/>
              <w:right w:val="nil"/>
            </w:tcBorders>
            <w:noWrap/>
            <w:vAlign w:val="center"/>
            <w:hideMark/>
          </w:tcPr>
          <w:p w14:paraId="1961C2DF" w14:textId="77777777" w:rsidR="001B47CA" w:rsidRPr="006027D8" w:rsidRDefault="00DE1D08" w:rsidP="0064763E">
            <w:pPr>
              <w:spacing w:line="276" w:lineRule="auto"/>
              <w:jc w:val="both"/>
              <w:rPr>
                <w:lang w:eastAsia="fr-FR"/>
              </w:rPr>
            </w:pPr>
            <w:r w:rsidRPr="006027D8">
              <w:rPr>
                <w:lang w:eastAsia="fr-FR"/>
              </w:rPr>
              <w:t>Private</w:t>
            </w:r>
          </w:p>
        </w:tc>
        <w:tc>
          <w:tcPr>
            <w:tcW w:w="1746" w:type="dxa"/>
            <w:tcBorders>
              <w:top w:val="nil"/>
              <w:left w:val="nil"/>
              <w:bottom w:val="nil"/>
              <w:right w:val="nil"/>
            </w:tcBorders>
            <w:noWrap/>
            <w:vAlign w:val="center"/>
            <w:hideMark/>
          </w:tcPr>
          <w:p w14:paraId="567DB02A" w14:textId="77777777" w:rsidR="001B47CA" w:rsidRPr="006027D8" w:rsidRDefault="00DE1D08" w:rsidP="0064763E">
            <w:pPr>
              <w:spacing w:line="276" w:lineRule="auto"/>
              <w:jc w:val="both"/>
              <w:rPr>
                <w:lang w:eastAsia="fr-FR"/>
              </w:rPr>
            </w:pPr>
            <w:r w:rsidRPr="006027D8">
              <w:rPr>
                <w:lang w:eastAsia="fr-FR"/>
              </w:rPr>
              <w:t>114</w:t>
            </w:r>
          </w:p>
        </w:tc>
        <w:tc>
          <w:tcPr>
            <w:tcW w:w="1917" w:type="dxa"/>
            <w:tcBorders>
              <w:top w:val="nil"/>
              <w:left w:val="nil"/>
              <w:bottom w:val="nil"/>
              <w:right w:val="nil"/>
            </w:tcBorders>
            <w:noWrap/>
            <w:vAlign w:val="center"/>
            <w:hideMark/>
          </w:tcPr>
          <w:p w14:paraId="2EDC1C37" w14:textId="50D0316A" w:rsidR="001B47CA" w:rsidRPr="006027D8" w:rsidRDefault="00470FC4" w:rsidP="0064763E">
            <w:pPr>
              <w:spacing w:line="276" w:lineRule="auto"/>
              <w:jc w:val="both"/>
              <w:rPr>
                <w:lang w:eastAsia="fr-FR"/>
              </w:rPr>
            </w:pPr>
            <w:r>
              <w:rPr>
                <w:lang w:eastAsia="fr-FR"/>
              </w:rPr>
              <w:t>67.1</w:t>
            </w:r>
          </w:p>
        </w:tc>
        <w:tc>
          <w:tcPr>
            <w:tcW w:w="1524" w:type="dxa"/>
            <w:tcBorders>
              <w:top w:val="nil"/>
              <w:left w:val="nil"/>
              <w:bottom w:val="nil"/>
              <w:right w:val="nil"/>
            </w:tcBorders>
            <w:noWrap/>
            <w:vAlign w:val="center"/>
            <w:hideMark/>
          </w:tcPr>
          <w:p w14:paraId="4D334578" w14:textId="77777777" w:rsidR="001B47CA" w:rsidRPr="006027D8" w:rsidRDefault="00DE1D08" w:rsidP="0064763E">
            <w:pPr>
              <w:spacing w:line="276" w:lineRule="auto"/>
              <w:jc w:val="both"/>
              <w:rPr>
                <w:lang w:eastAsia="fr-FR"/>
              </w:rPr>
            </w:pPr>
            <w:r w:rsidRPr="006027D8">
              <w:rPr>
                <w:lang w:eastAsia="fr-FR"/>
              </w:rPr>
              <w:t>20.1 -33.5</w:t>
            </w:r>
          </w:p>
        </w:tc>
      </w:tr>
      <w:tr w:rsidR="001B47CA" w:rsidRPr="006027D8" w14:paraId="61617EE0" w14:textId="77777777">
        <w:trPr>
          <w:trHeight w:val="284"/>
        </w:trPr>
        <w:tc>
          <w:tcPr>
            <w:tcW w:w="3409" w:type="dxa"/>
            <w:tcBorders>
              <w:top w:val="nil"/>
              <w:left w:val="nil"/>
              <w:bottom w:val="single" w:sz="4" w:space="0" w:color="auto"/>
              <w:right w:val="nil"/>
            </w:tcBorders>
            <w:noWrap/>
            <w:vAlign w:val="center"/>
            <w:hideMark/>
          </w:tcPr>
          <w:p w14:paraId="79E1F059" w14:textId="77777777" w:rsidR="001B47CA" w:rsidRPr="006027D8" w:rsidRDefault="00DE1D08" w:rsidP="0064763E">
            <w:pPr>
              <w:spacing w:line="276" w:lineRule="auto"/>
              <w:jc w:val="both"/>
              <w:rPr>
                <w:lang w:eastAsia="fr-FR"/>
              </w:rPr>
            </w:pPr>
            <w:r w:rsidRPr="006027D8">
              <w:rPr>
                <w:lang w:eastAsia="fr-FR"/>
              </w:rPr>
              <w:t>Public</w:t>
            </w:r>
          </w:p>
        </w:tc>
        <w:tc>
          <w:tcPr>
            <w:tcW w:w="1746" w:type="dxa"/>
            <w:tcBorders>
              <w:top w:val="nil"/>
              <w:left w:val="nil"/>
              <w:bottom w:val="single" w:sz="4" w:space="0" w:color="auto"/>
              <w:right w:val="nil"/>
            </w:tcBorders>
            <w:noWrap/>
            <w:vAlign w:val="center"/>
            <w:hideMark/>
          </w:tcPr>
          <w:p w14:paraId="6BCE8329" w14:textId="77777777" w:rsidR="001B47CA" w:rsidRPr="006027D8" w:rsidRDefault="00DE1D08" w:rsidP="0064763E">
            <w:pPr>
              <w:spacing w:line="276" w:lineRule="auto"/>
              <w:jc w:val="both"/>
              <w:rPr>
                <w:lang w:eastAsia="fr-FR"/>
              </w:rPr>
            </w:pPr>
            <w:r w:rsidRPr="006027D8">
              <w:rPr>
                <w:lang w:eastAsia="fr-FR"/>
              </w:rPr>
              <w:t>56</w:t>
            </w:r>
          </w:p>
        </w:tc>
        <w:tc>
          <w:tcPr>
            <w:tcW w:w="1917" w:type="dxa"/>
            <w:tcBorders>
              <w:top w:val="nil"/>
              <w:left w:val="nil"/>
              <w:bottom w:val="single" w:sz="4" w:space="0" w:color="auto"/>
              <w:right w:val="nil"/>
            </w:tcBorders>
            <w:noWrap/>
            <w:vAlign w:val="center"/>
            <w:hideMark/>
          </w:tcPr>
          <w:p w14:paraId="6C8AAD69" w14:textId="5E047FC1" w:rsidR="001B47CA" w:rsidRPr="006027D8" w:rsidRDefault="00470FC4" w:rsidP="0064763E">
            <w:pPr>
              <w:spacing w:line="276" w:lineRule="auto"/>
              <w:jc w:val="both"/>
              <w:rPr>
                <w:lang w:eastAsia="fr-FR"/>
              </w:rPr>
            </w:pPr>
            <w:r>
              <w:rPr>
                <w:lang w:eastAsia="fr-FR"/>
              </w:rPr>
              <w:t>32.9</w:t>
            </w:r>
          </w:p>
        </w:tc>
        <w:tc>
          <w:tcPr>
            <w:tcW w:w="1524" w:type="dxa"/>
            <w:tcBorders>
              <w:top w:val="nil"/>
              <w:left w:val="nil"/>
              <w:bottom w:val="nil"/>
              <w:right w:val="nil"/>
            </w:tcBorders>
            <w:noWrap/>
            <w:vAlign w:val="center"/>
            <w:hideMark/>
          </w:tcPr>
          <w:p w14:paraId="1F2B762E" w14:textId="77777777" w:rsidR="001B47CA" w:rsidRPr="006027D8" w:rsidRDefault="00DE1D08" w:rsidP="0064763E">
            <w:pPr>
              <w:spacing w:line="276" w:lineRule="auto"/>
              <w:jc w:val="both"/>
              <w:rPr>
                <w:lang w:eastAsia="fr-FR"/>
              </w:rPr>
            </w:pPr>
            <w:r w:rsidRPr="006027D8">
              <w:rPr>
                <w:lang w:eastAsia="fr-FR"/>
              </w:rPr>
              <w:t>66.5 – 80</w:t>
            </w:r>
          </w:p>
        </w:tc>
      </w:tr>
      <w:tr w:rsidR="001B47CA" w:rsidRPr="006027D8" w14:paraId="5553C3E1" w14:textId="77777777">
        <w:trPr>
          <w:trHeight w:val="284"/>
        </w:trPr>
        <w:tc>
          <w:tcPr>
            <w:tcW w:w="8595" w:type="dxa"/>
            <w:gridSpan w:val="4"/>
            <w:tcBorders>
              <w:top w:val="single" w:sz="4" w:space="0" w:color="auto"/>
              <w:left w:val="nil"/>
              <w:bottom w:val="nil"/>
              <w:right w:val="nil"/>
            </w:tcBorders>
            <w:noWrap/>
            <w:vAlign w:val="center"/>
            <w:hideMark/>
          </w:tcPr>
          <w:p w14:paraId="744D521B" w14:textId="7ED4B71D" w:rsidR="001B47CA" w:rsidRPr="006027D8" w:rsidRDefault="00DE1D08" w:rsidP="0064763E">
            <w:pPr>
              <w:spacing w:line="276" w:lineRule="auto"/>
              <w:jc w:val="both"/>
              <w:rPr>
                <w:b/>
                <w:bCs/>
                <w:lang w:eastAsia="fr-FR"/>
              </w:rPr>
            </w:pPr>
            <w:r w:rsidRPr="006027D8">
              <w:rPr>
                <w:b/>
                <w:bCs/>
                <w:lang w:eastAsia="fr-FR"/>
              </w:rPr>
              <w:t>Health District</w:t>
            </w:r>
            <w:r w:rsidR="00AF7DA2">
              <w:rPr>
                <w:b/>
                <w:bCs/>
                <w:lang w:eastAsia="fr-FR"/>
              </w:rPr>
              <w:t xml:space="preserve"> (07)</w:t>
            </w:r>
          </w:p>
        </w:tc>
      </w:tr>
      <w:tr w:rsidR="001B47CA" w:rsidRPr="006027D8" w14:paraId="3C22E1CB" w14:textId="77777777">
        <w:trPr>
          <w:trHeight w:val="284"/>
        </w:trPr>
        <w:tc>
          <w:tcPr>
            <w:tcW w:w="3409" w:type="dxa"/>
            <w:tcBorders>
              <w:top w:val="nil"/>
              <w:left w:val="nil"/>
              <w:bottom w:val="nil"/>
              <w:right w:val="nil"/>
            </w:tcBorders>
            <w:noWrap/>
            <w:vAlign w:val="center"/>
            <w:hideMark/>
          </w:tcPr>
          <w:p w14:paraId="098E6223" w14:textId="77777777" w:rsidR="001B47CA" w:rsidRPr="006027D8" w:rsidRDefault="00DE1D08" w:rsidP="0064763E">
            <w:pPr>
              <w:spacing w:line="276" w:lineRule="auto"/>
              <w:jc w:val="both"/>
              <w:rPr>
                <w:lang w:eastAsia="fr-FR"/>
              </w:rPr>
            </w:pPr>
            <w:proofErr w:type="spellStart"/>
            <w:r w:rsidRPr="006027D8">
              <w:rPr>
                <w:lang w:eastAsia="fr-FR"/>
              </w:rPr>
              <w:t>Banndja</w:t>
            </w:r>
            <w:proofErr w:type="spellEnd"/>
          </w:p>
        </w:tc>
        <w:tc>
          <w:tcPr>
            <w:tcW w:w="1746" w:type="dxa"/>
            <w:tcBorders>
              <w:top w:val="nil"/>
              <w:left w:val="nil"/>
              <w:bottom w:val="nil"/>
              <w:right w:val="nil"/>
            </w:tcBorders>
            <w:noWrap/>
            <w:vAlign w:val="center"/>
            <w:hideMark/>
          </w:tcPr>
          <w:p w14:paraId="3657928F" w14:textId="77777777" w:rsidR="001B47CA" w:rsidRPr="006027D8" w:rsidRDefault="00DE1D08" w:rsidP="0064763E">
            <w:pPr>
              <w:spacing w:line="276" w:lineRule="auto"/>
              <w:jc w:val="both"/>
              <w:rPr>
                <w:lang w:eastAsia="fr-FR"/>
              </w:rPr>
            </w:pPr>
            <w:r w:rsidRPr="006027D8">
              <w:rPr>
                <w:lang w:eastAsia="fr-FR"/>
              </w:rPr>
              <w:t>14</w:t>
            </w:r>
          </w:p>
        </w:tc>
        <w:tc>
          <w:tcPr>
            <w:tcW w:w="1917" w:type="dxa"/>
            <w:tcBorders>
              <w:top w:val="nil"/>
              <w:left w:val="nil"/>
              <w:bottom w:val="nil"/>
              <w:right w:val="nil"/>
            </w:tcBorders>
            <w:noWrap/>
            <w:vAlign w:val="center"/>
            <w:hideMark/>
          </w:tcPr>
          <w:p w14:paraId="589E5A7B" w14:textId="77777777" w:rsidR="001B47CA" w:rsidRPr="006027D8" w:rsidRDefault="00DE1D08" w:rsidP="0064763E">
            <w:pPr>
              <w:spacing w:line="276" w:lineRule="auto"/>
              <w:jc w:val="both"/>
              <w:rPr>
                <w:lang w:eastAsia="fr-FR"/>
              </w:rPr>
            </w:pPr>
            <w:r w:rsidRPr="006027D8">
              <w:rPr>
                <w:lang w:eastAsia="fr-FR"/>
              </w:rPr>
              <w:t>8.2</w:t>
            </w:r>
          </w:p>
        </w:tc>
        <w:tc>
          <w:tcPr>
            <w:tcW w:w="1524" w:type="dxa"/>
            <w:tcBorders>
              <w:top w:val="nil"/>
              <w:left w:val="nil"/>
              <w:bottom w:val="nil"/>
              <w:right w:val="nil"/>
            </w:tcBorders>
            <w:noWrap/>
            <w:vAlign w:val="center"/>
            <w:hideMark/>
          </w:tcPr>
          <w:p w14:paraId="4E01F50D" w14:textId="77777777" w:rsidR="001B47CA" w:rsidRPr="006027D8" w:rsidRDefault="00DE1D08" w:rsidP="0064763E">
            <w:pPr>
              <w:spacing w:line="276" w:lineRule="auto"/>
              <w:jc w:val="both"/>
              <w:rPr>
                <w:lang w:eastAsia="fr-FR"/>
              </w:rPr>
            </w:pPr>
            <w:r w:rsidRPr="006027D8">
              <w:rPr>
                <w:lang w:eastAsia="fr-FR"/>
              </w:rPr>
              <w:t>4.7 - 12.4</w:t>
            </w:r>
          </w:p>
        </w:tc>
      </w:tr>
      <w:tr w:rsidR="001B47CA" w:rsidRPr="006027D8" w14:paraId="3C44940F" w14:textId="77777777">
        <w:trPr>
          <w:trHeight w:val="284"/>
        </w:trPr>
        <w:tc>
          <w:tcPr>
            <w:tcW w:w="3409" w:type="dxa"/>
            <w:tcBorders>
              <w:top w:val="nil"/>
              <w:left w:val="nil"/>
              <w:bottom w:val="nil"/>
              <w:right w:val="nil"/>
            </w:tcBorders>
            <w:noWrap/>
            <w:vAlign w:val="center"/>
            <w:hideMark/>
          </w:tcPr>
          <w:p w14:paraId="213CFC12" w14:textId="77777777" w:rsidR="001B47CA" w:rsidRPr="006027D8" w:rsidRDefault="00DE1D08" w:rsidP="0064763E">
            <w:pPr>
              <w:spacing w:line="276" w:lineRule="auto"/>
              <w:jc w:val="both"/>
              <w:rPr>
                <w:lang w:eastAsia="fr-FR"/>
              </w:rPr>
            </w:pPr>
            <w:proofErr w:type="spellStart"/>
            <w:r w:rsidRPr="006027D8">
              <w:rPr>
                <w:lang w:eastAsia="fr-FR"/>
              </w:rPr>
              <w:t>Dschang</w:t>
            </w:r>
            <w:proofErr w:type="spellEnd"/>
          </w:p>
        </w:tc>
        <w:tc>
          <w:tcPr>
            <w:tcW w:w="1746" w:type="dxa"/>
            <w:tcBorders>
              <w:top w:val="nil"/>
              <w:left w:val="nil"/>
              <w:bottom w:val="nil"/>
              <w:right w:val="nil"/>
            </w:tcBorders>
            <w:noWrap/>
            <w:vAlign w:val="center"/>
            <w:hideMark/>
          </w:tcPr>
          <w:p w14:paraId="3B9EF16A" w14:textId="77777777" w:rsidR="001B47CA" w:rsidRPr="006027D8" w:rsidRDefault="00DE1D08" w:rsidP="0064763E">
            <w:pPr>
              <w:spacing w:line="276" w:lineRule="auto"/>
              <w:jc w:val="both"/>
              <w:rPr>
                <w:lang w:eastAsia="fr-FR"/>
              </w:rPr>
            </w:pPr>
            <w:r w:rsidRPr="006027D8">
              <w:rPr>
                <w:lang w:eastAsia="fr-FR"/>
              </w:rPr>
              <w:t>15</w:t>
            </w:r>
          </w:p>
        </w:tc>
        <w:tc>
          <w:tcPr>
            <w:tcW w:w="1917" w:type="dxa"/>
            <w:tcBorders>
              <w:top w:val="nil"/>
              <w:left w:val="nil"/>
              <w:bottom w:val="nil"/>
              <w:right w:val="nil"/>
            </w:tcBorders>
            <w:noWrap/>
            <w:vAlign w:val="center"/>
            <w:hideMark/>
          </w:tcPr>
          <w:p w14:paraId="5BA05629" w14:textId="77777777" w:rsidR="001B47CA" w:rsidRPr="006027D8" w:rsidRDefault="00DE1D08" w:rsidP="0064763E">
            <w:pPr>
              <w:spacing w:line="276" w:lineRule="auto"/>
              <w:jc w:val="both"/>
              <w:rPr>
                <w:lang w:eastAsia="fr-FR"/>
              </w:rPr>
            </w:pPr>
            <w:r w:rsidRPr="006027D8">
              <w:rPr>
                <w:lang w:eastAsia="fr-FR"/>
              </w:rPr>
              <w:t>8.8</w:t>
            </w:r>
          </w:p>
        </w:tc>
        <w:tc>
          <w:tcPr>
            <w:tcW w:w="1524" w:type="dxa"/>
            <w:tcBorders>
              <w:top w:val="nil"/>
              <w:left w:val="nil"/>
              <w:bottom w:val="nil"/>
              <w:right w:val="nil"/>
            </w:tcBorders>
            <w:noWrap/>
            <w:vAlign w:val="center"/>
            <w:hideMark/>
          </w:tcPr>
          <w:p w14:paraId="311636E4" w14:textId="77777777" w:rsidR="001B47CA" w:rsidRPr="006027D8" w:rsidRDefault="00DE1D08" w:rsidP="0064763E">
            <w:pPr>
              <w:spacing w:line="276" w:lineRule="auto"/>
              <w:jc w:val="both"/>
              <w:rPr>
                <w:lang w:eastAsia="fr-FR"/>
              </w:rPr>
            </w:pPr>
            <w:r w:rsidRPr="006027D8">
              <w:rPr>
                <w:lang w:eastAsia="fr-FR"/>
              </w:rPr>
              <w:t>4.7 - 13.5</w:t>
            </w:r>
          </w:p>
        </w:tc>
      </w:tr>
      <w:tr w:rsidR="001B47CA" w:rsidRPr="006027D8" w14:paraId="65B12A8E" w14:textId="77777777">
        <w:trPr>
          <w:trHeight w:val="284"/>
        </w:trPr>
        <w:tc>
          <w:tcPr>
            <w:tcW w:w="3409" w:type="dxa"/>
            <w:tcBorders>
              <w:top w:val="nil"/>
              <w:left w:val="nil"/>
              <w:bottom w:val="nil"/>
              <w:right w:val="nil"/>
            </w:tcBorders>
            <w:noWrap/>
            <w:vAlign w:val="center"/>
            <w:hideMark/>
          </w:tcPr>
          <w:p w14:paraId="2DF0C503" w14:textId="77777777" w:rsidR="001B47CA" w:rsidRPr="006027D8" w:rsidRDefault="00DE1D08" w:rsidP="0064763E">
            <w:pPr>
              <w:spacing w:line="276" w:lineRule="auto"/>
              <w:jc w:val="both"/>
              <w:rPr>
                <w:lang w:eastAsia="fr-FR"/>
              </w:rPr>
            </w:pPr>
            <w:proofErr w:type="spellStart"/>
            <w:r w:rsidRPr="006027D8">
              <w:rPr>
                <w:lang w:eastAsia="fr-FR"/>
              </w:rPr>
              <w:t>Foumban</w:t>
            </w:r>
            <w:proofErr w:type="spellEnd"/>
          </w:p>
        </w:tc>
        <w:tc>
          <w:tcPr>
            <w:tcW w:w="1746" w:type="dxa"/>
            <w:tcBorders>
              <w:top w:val="nil"/>
              <w:left w:val="nil"/>
              <w:bottom w:val="nil"/>
              <w:right w:val="nil"/>
            </w:tcBorders>
            <w:noWrap/>
            <w:vAlign w:val="center"/>
            <w:hideMark/>
          </w:tcPr>
          <w:p w14:paraId="08C2DB76" w14:textId="77777777" w:rsidR="001B47CA" w:rsidRPr="006027D8" w:rsidRDefault="00DE1D08" w:rsidP="0064763E">
            <w:pPr>
              <w:spacing w:line="276" w:lineRule="auto"/>
              <w:jc w:val="both"/>
              <w:rPr>
                <w:lang w:eastAsia="fr-FR"/>
              </w:rPr>
            </w:pPr>
            <w:r w:rsidRPr="006027D8">
              <w:rPr>
                <w:lang w:eastAsia="fr-FR"/>
              </w:rPr>
              <w:t>50</w:t>
            </w:r>
          </w:p>
        </w:tc>
        <w:tc>
          <w:tcPr>
            <w:tcW w:w="1917" w:type="dxa"/>
            <w:tcBorders>
              <w:top w:val="nil"/>
              <w:left w:val="nil"/>
              <w:bottom w:val="nil"/>
              <w:right w:val="nil"/>
            </w:tcBorders>
            <w:noWrap/>
            <w:vAlign w:val="center"/>
            <w:hideMark/>
          </w:tcPr>
          <w:p w14:paraId="3669E967" w14:textId="77777777" w:rsidR="001B47CA" w:rsidRPr="006027D8" w:rsidRDefault="00DE1D08" w:rsidP="0064763E">
            <w:pPr>
              <w:spacing w:line="276" w:lineRule="auto"/>
              <w:jc w:val="both"/>
              <w:rPr>
                <w:lang w:eastAsia="fr-FR"/>
              </w:rPr>
            </w:pPr>
            <w:r w:rsidRPr="006027D8">
              <w:rPr>
                <w:lang w:eastAsia="fr-FR"/>
              </w:rPr>
              <w:t>29.4</w:t>
            </w:r>
          </w:p>
        </w:tc>
        <w:tc>
          <w:tcPr>
            <w:tcW w:w="1524" w:type="dxa"/>
            <w:tcBorders>
              <w:top w:val="nil"/>
              <w:left w:val="nil"/>
              <w:bottom w:val="nil"/>
              <w:right w:val="nil"/>
            </w:tcBorders>
            <w:noWrap/>
            <w:vAlign w:val="center"/>
            <w:hideMark/>
          </w:tcPr>
          <w:p w14:paraId="182BDC5A" w14:textId="77777777" w:rsidR="001B47CA" w:rsidRPr="006027D8" w:rsidRDefault="00DE1D08" w:rsidP="0064763E">
            <w:pPr>
              <w:spacing w:line="276" w:lineRule="auto"/>
              <w:jc w:val="both"/>
              <w:rPr>
                <w:lang w:eastAsia="fr-FR"/>
              </w:rPr>
            </w:pPr>
            <w:r w:rsidRPr="006027D8">
              <w:rPr>
                <w:lang w:eastAsia="fr-FR"/>
              </w:rPr>
              <w:t>22.9 -36.5</w:t>
            </w:r>
          </w:p>
        </w:tc>
      </w:tr>
      <w:tr w:rsidR="001B47CA" w:rsidRPr="006027D8" w14:paraId="319D87DA" w14:textId="77777777">
        <w:trPr>
          <w:trHeight w:val="284"/>
        </w:trPr>
        <w:tc>
          <w:tcPr>
            <w:tcW w:w="3409" w:type="dxa"/>
            <w:tcBorders>
              <w:top w:val="nil"/>
              <w:left w:val="nil"/>
              <w:bottom w:val="nil"/>
              <w:right w:val="nil"/>
            </w:tcBorders>
            <w:noWrap/>
            <w:vAlign w:val="center"/>
            <w:hideMark/>
          </w:tcPr>
          <w:p w14:paraId="58BA7CD3" w14:textId="77777777" w:rsidR="001B47CA" w:rsidRPr="006027D8" w:rsidRDefault="00DE1D08" w:rsidP="0064763E">
            <w:pPr>
              <w:spacing w:line="276" w:lineRule="auto"/>
              <w:jc w:val="both"/>
              <w:rPr>
                <w:lang w:eastAsia="fr-FR"/>
              </w:rPr>
            </w:pPr>
            <w:proofErr w:type="spellStart"/>
            <w:r w:rsidRPr="006027D8">
              <w:rPr>
                <w:lang w:eastAsia="fr-FR"/>
              </w:rPr>
              <w:t>Kekem</w:t>
            </w:r>
            <w:proofErr w:type="spellEnd"/>
          </w:p>
        </w:tc>
        <w:tc>
          <w:tcPr>
            <w:tcW w:w="1746" w:type="dxa"/>
            <w:tcBorders>
              <w:top w:val="nil"/>
              <w:left w:val="nil"/>
              <w:bottom w:val="nil"/>
              <w:right w:val="nil"/>
            </w:tcBorders>
            <w:noWrap/>
            <w:vAlign w:val="center"/>
            <w:hideMark/>
          </w:tcPr>
          <w:p w14:paraId="0553926F" w14:textId="77777777" w:rsidR="001B47CA" w:rsidRPr="006027D8" w:rsidRDefault="00DE1D08" w:rsidP="0064763E">
            <w:pPr>
              <w:spacing w:line="276" w:lineRule="auto"/>
              <w:jc w:val="both"/>
              <w:rPr>
                <w:lang w:eastAsia="fr-FR"/>
              </w:rPr>
            </w:pPr>
            <w:r w:rsidRPr="006027D8">
              <w:rPr>
                <w:lang w:eastAsia="fr-FR"/>
              </w:rPr>
              <w:t>13</w:t>
            </w:r>
          </w:p>
        </w:tc>
        <w:tc>
          <w:tcPr>
            <w:tcW w:w="1917" w:type="dxa"/>
            <w:tcBorders>
              <w:top w:val="nil"/>
              <w:left w:val="nil"/>
              <w:bottom w:val="nil"/>
              <w:right w:val="nil"/>
            </w:tcBorders>
            <w:noWrap/>
            <w:vAlign w:val="center"/>
            <w:hideMark/>
          </w:tcPr>
          <w:p w14:paraId="72254F63" w14:textId="77777777" w:rsidR="001B47CA" w:rsidRPr="006027D8" w:rsidRDefault="00DE1D08" w:rsidP="0064763E">
            <w:pPr>
              <w:spacing w:line="276" w:lineRule="auto"/>
              <w:jc w:val="both"/>
              <w:rPr>
                <w:lang w:eastAsia="fr-FR"/>
              </w:rPr>
            </w:pPr>
            <w:r w:rsidRPr="006027D8">
              <w:rPr>
                <w:lang w:eastAsia="fr-FR"/>
              </w:rPr>
              <w:t>7.6</w:t>
            </w:r>
          </w:p>
        </w:tc>
        <w:tc>
          <w:tcPr>
            <w:tcW w:w="1524" w:type="dxa"/>
            <w:tcBorders>
              <w:top w:val="nil"/>
              <w:left w:val="nil"/>
              <w:bottom w:val="nil"/>
              <w:right w:val="nil"/>
            </w:tcBorders>
            <w:noWrap/>
            <w:vAlign w:val="center"/>
            <w:hideMark/>
          </w:tcPr>
          <w:p w14:paraId="1C638978" w14:textId="77777777" w:rsidR="001B47CA" w:rsidRPr="006027D8" w:rsidRDefault="00DE1D08" w:rsidP="0064763E">
            <w:pPr>
              <w:spacing w:line="276" w:lineRule="auto"/>
              <w:jc w:val="both"/>
              <w:rPr>
                <w:lang w:eastAsia="fr-FR"/>
              </w:rPr>
            </w:pPr>
            <w:r w:rsidRPr="006027D8">
              <w:rPr>
                <w:lang w:eastAsia="fr-FR"/>
              </w:rPr>
              <w:t>3.5 - 11.8</w:t>
            </w:r>
          </w:p>
        </w:tc>
      </w:tr>
      <w:tr w:rsidR="001B47CA" w:rsidRPr="006027D8" w14:paraId="0D0EA0F9" w14:textId="77777777">
        <w:trPr>
          <w:trHeight w:val="284"/>
        </w:trPr>
        <w:tc>
          <w:tcPr>
            <w:tcW w:w="3409" w:type="dxa"/>
            <w:tcBorders>
              <w:top w:val="nil"/>
              <w:left w:val="nil"/>
              <w:bottom w:val="nil"/>
              <w:right w:val="nil"/>
            </w:tcBorders>
            <w:noWrap/>
            <w:vAlign w:val="center"/>
            <w:hideMark/>
          </w:tcPr>
          <w:p w14:paraId="03718613" w14:textId="77777777" w:rsidR="001B47CA" w:rsidRPr="006027D8" w:rsidRDefault="00DE1D08" w:rsidP="0064763E">
            <w:pPr>
              <w:spacing w:line="276" w:lineRule="auto"/>
              <w:jc w:val="both"/>
              <w:rPr>
                <w:lang w:eastAsia="fr-FR"/>
              </w:rPr>
            </w:pPr>
            <w:proofErr w:type="spellStart"/>
            <w:r w:rsidRPr="006027D8">
              <w:rPr>
                <w:lang w:eastAsia="fr-FR"/>
              </w:rPr>
              <w:t>Kouoptamo</w:t>
            </w:r>
            <w:proofErr w:type="spellEnd"/>
          </w:p>
        </w:tc>
        <w:tc>
          <w:tcPr>
            <w:tcW w:w="1746" w:type="dxa"/>
            <w:tcBorders>
              <w:top w:val="nil"/>
              <w:left w:val="nil"/>
              <w:bottom w:val="nil"/>
              <w:right w:val="nil"/>
            </w:tcBorders>
            <w:noWrap/>
            <w:vAlign w:val="center"/>
            <w:hideMark/>
          </w:tcPr>
          <w:p w14:paraId="35312C25" w14:textId="77777777" w:rsidR="001B47CA" w:rsidRPr="006027D8" w:rsidRDefault="00DE1D08" w:rsidP="0064763E">
            <w:pPr>
              <w:spacing w:line="276" w:lineRule="auto"/>
              <w:jc w:val="both"/>
              <w:rPr>
                <w:lang w:eastAsia="fr-FR"/>
              </w:rPr>
            </w:pPr>
            <w:r w:rsidRPr="006027D8">
              <w:rPr>
                <w:lang w:eastAsia="fr-FR"/>
              </w:rPr>
              <w:t>18</w:t>
            </w:r>
          </w:p>
        </w:tc>
        <w:tc>
          <w:tcPr>
            <w:tcW w:w="1917" w:type="dxa"/>
            <w:tcBorders>
              <w:top w:val="nil"/>
              <w:left w:val="nil"/>
              <w:bottom w:val="nil"/>
              <w:right w:val="nil"/>
            </w:tcBorders>
            <w:noWrap/>
            <w:vAlign w:val="center"/>
            <w:hideMark/>
          </w:tcPr>
          <w:p w14:paraId="3A77457C" w14:textId="44C03061" w:rsidR="001B47CA" w:rsidRPr="006027D8" w:rsidRDefault="00DE1D08" w:rsidP="0064763E">
            <w:pPr>
              <w:spacing w:line="276" w:lineRule="auto"/>
              <w:jc w:val="both"/>
              <w:rPr>
                <w:lang w:eastAsia="fr-FR"/>
              </w:rPr>
            </w:pPr>
            <w:r w:rsidRPr="006027D8">
              <w:rPr>
                <w:lang w:eastAsia="fr-FR"/>
              </w:rPr>
              <w:t>10</w:t>
            </w:r>
            <w:r w:rsidR="00E8231B">
              <w:rPr>
                <w:lang w:eastAsia="fr-FR"/>
              </w:rPr>
              <w:t>.0</w:t>
            </w:r>
          </w:p>
        </w:tc>
        <w:tc>
          <w:tcPr>
            <w:tcW w:w="1524" w:type="dxa"/>
            <w:tcBorders>
              <w:top w:val="nil"/>
              <w:left w:val="nil"/>
              <w:bottom w:val="nil"/>
              <w:right w:val="nil"/>
            </w:tcBorders>
            <w:noWrap/>
            <w:vAlign w:val="center"/>
            <w:hideMark/>
          </w:tcPr>
          <w:p w14:paraId="0CB168D0" w14:textId="77777777" w:rsidR="001B47CA" w:rsidRPr="006027D8" w:rsidRDefault="00DE1D08" w:rsidP="0064763E">
            <w:pPr>
              <w:spacing w:line="276" w:lineRule="auto"/>
              <w:jc w:val="both"/>
              <w:rPr>
                <w:lang w:eastAsia="fr-FR"/>
              </w:rPr>
            </w:pPr>
            <w:r w:rsidRPr="006027D8">
              <w:rPr>
                <w:lang w:eastAsia="fr-FR"/>
              </w:rPr>
              <w:t>6.5 -15.3</w:t>
            </w:r>
          </w:p>
        </w:tc>
      </w:tr>
      <w:tr w:rsidR="001B47CA" w:rsidRPr="006027D8" w14:paraId="6108C5D7" w14:textId="77777777">
        <w:trPr>
          <w:trHeight w:val="284"/>
        </w:trPr>
        <w:tc>
          <w:tcPr>
            <w:tcW w:w="3409" w:type="dxa"/>
            <w:tcBorders>
              <w:top w:val="nil"/>
              <w:left w:val="nil"/>
              <w:right w:val="nil"/>
            </w:tcBorders>
            <w:noWrap/>
            <w:vAlign w:val="center"/>
            <w:hideMark/>
          </w:tcPr>
          <w:p w14:paraId="054226C9" w14:textId="77777777" w:rsidR="001B47CA" w:rsidRPr="006027D8" w:rsidRDefault="00DE1D08" w:rsidP="0064763E">
            <w:pPr>
              <w:spacing w:line="276" w:lineRule="auto"/>
              <w:jc w:val="both"/>
              <w:rPr>
                <w:lang w:eastAsia="fr-FR"/>
              </w:rPr>
            </w:pPr>
            <w:proofErr w:type="spellStart"/>
            <w:r w:rsidRPr="006027D8">
              <w:rPr>
                <w:lang w:eastAsia="fr-FR"/>
              </w:rPr>
              <w:t>Malantouen</w:t>
            </w:r>
            <w:proofErr w:type="spellEnd"/>
          </w:p>
        </w:tc>
        <w:tc>
          <w:tcPr>
            <w:tcW w:w="1746" w:type="dxa"/>
            <w:tcBorders>
              <w:top w:val="nil"/>
              <w:left w:val="nil"/>
              <w:right w:val="nil"/>
            </w:tcBorders>
            <w:noWrap/>
            <w:vAlign w:val="center"/>
            <w:hideMark/>
          </w:tcPr>
          <w:p w14:paraId="55D69495" w14:textId="77777777" w:rsidR="001B47CA" w:rsidRPr="006027D8" w:rsidRDefault="00DE1D08" w:rsidP="0064763E">
            <w:pPr>
              <w:spacing w:line="276" w:lineRule="auto"/>
              <w:jc w:val="both"/>
              <w:rPr>
                <w:lang w:eastAsia="fr-FR"/>
              </w:rPr>
            </w:pPr>
            <w:r w:rsidRPr="006027D8">
              <w:rPr>
                <w:lang w:eastAsia="fr-FR"/>
              </w:rPr>
              <w:t>43</w:t>
            </w:r>
          </w:p>
        </w:tc>
        <w:tc>
          <w:tcPr>
            <w:tcW w:w="1917" w:type="dxa"/>
            <w:tcBorders>
              <w:top w:val="nil"/>
              <w:left w:val="nil"/>
              <w:right w:val="nil"/>
            </w:tcBorders>
            <w:noWrap/>
            <w:vAlign w:val="center"/>
            <w:hideMark/>
          </w:tcPr>
          <w:p w14:paraId="240EEE60" w14:textId="77777777" w:rsidR="001B47CA" w:rsidRPr="006027D8" w:rsidRDefault="00DE1D08" w:rsidP="0064763E">
            <w:pPr>
              <w:spacing w:line="276" w:lineRule="auto"/>
              <w:jc w:val="both"/>
              <w:rPr>
                <w:lang w:eastAsia="fr-FR"/>
              </w:rPr>
            </w:pPr>
            <w:r w:rsidRPr="006027D8">
              <w:rPr>
                <w:lang w:eastAsia="fr-FR"/>
              </w:rPr>
              <w:t>25.3</w:t>
            </w:r>
          </w:p>
        </w:tc>
        <w:tc>
          <w:tcPr>
            <w:tcW w:w="1524" w:type="dxa"/>
            <w:tcBorders>
              <w:top w:val="nil"/>
              <w:left w:val="nil"/>
              <w:right w:val="nil"/>
            </w:tcBorders>
            <w:noWrap/>
            <w:vAlign w:val="center"/>
            <w:hideMark/>
          </w:tcPr>
          <w:p w14:paraId="6BDB8EF9" w14:textId="77777777" w:rsidR="001B47CA" w:rsidRPr="006027D8" w:rsidRDefault="00DE1D08" w:rsidP="0064763E">
            <w:pPr>
              <w:spacing w:line="276" w:lineRule="auto"/>
              <w:jc w:val="both"/>
              <w:rPr>
                <w:lang w:eastAsia="fr-FR"/>
              </w:rPr>
            </w:pPr>
            <w:r w:rsidRPr="006027D8">
              <w:rPr>
                <w:lang w:eastAsia="fr-FR"/>
              </w:rPr>
              <w:t>18.3-32.4</w:t>
            </w:r>
          </w:p>
        </w:tc>
      </w:tr>
      <w:tr w:rsidR="001B47CA" w:rsidRPr="006027D8" w14:paraId="1385F9D1" w14:textId="77777777">
        <w:trPr>
          <w:trHeight w:val="284"/>
        </w:trPr>
        <w:tc>
          <w:tcPr>
            <w:tcW w:w="3409" w:type="dxa"/>
            <w:tcBorders>
              <w:top w:val="nil"/>
              <w:left w:val="nil"/>
              <w:bottom w:val="single" w:sz="12" w:space="0" w:color="auto"/>
              <w:right w:val="nil"/>
            </w:tcBorders>
            <w:noWrap/>
            <w:vAlign w:val="center"/>
            <w:hideMark/>
          </w:tcPr>
          <w:p w14:paraId="289AABCA" w14:textId="77777777" w:rsidR="001B47CA" w:rsidRPr="006027D8" w:rsidRDefault="00DE1D08" w:rsidP="0064763E">
            <w:pPr>
              <w:spacing w:line="276" w:lineRule="auto"/>
              <w:jc w:val="both"/>
              <w:rPr>
                <w:lang w:eastAsia="fr-FR"/>
              </w:rPr>
            </w:pPr>
            <w:proofErr w:type="spellStart"/>
            <w:r w:rsidRPr="006027D8">
              <w:rPr>
                <w:lang w:eastAsia="fr-FR"/>
              </w:rPr>
              <w:t>Massangam</w:t>
            </w:r>
            <w:proofErr w:type="spellEnd"/>
          </w:p>
        </w:tc>
        <w:tc>
          <w:tcPr>
            <w:tcW w:w="1746" w:type="dxa"/>
            <w:tcBorders>
              <w:top w:val="nil"/>
              <w:left w:val="nil"/>
              <w:bottom w:val="single" w:sz="12" w:space="0" w:color="auto"/>
              <w:right w:val="nil"/>
            </w:tcBorders>
            <w:noWrap/>
            <w:vAlign w:val="center"/>
            <w:hideMark/>
          </w:tcPr>
          <w:p w14:paraId="50BD2053" w14:textId="77777777" w:rsidR="001B47CA" w:rsidRPr="006027D8" w:rsidRDefault="00DE1D08" w:rsidP="0064763E">
            <w:pPr>
              <w:spacing w:line="276" w:lineRule="auto"/>
              <w:jc w:val="both"/>
              <w:rPr>
                <w:lang w:eastAsia="fr-FR"/>
              </w:rPr>
            </w:pPr>
            <w:r w:rsidRPr="006027D8">
              <w:rPr>
                <w:lang w:eastAsia="fr-FR"/>
              </w:rPr>
              <w:t>17</w:t>
            </w:r>
          </w:p>
        </w:tc>
        <w:tc>
          <w:tcPr>
            <w:tcW w:w="1917" w:type="dxa"/>
            <w:tcBorders>
              <w:top w:val="nil"/>
              <w:left w:val="nil"/>
              <w:bottom w:val="single" w:sz="12" w:space="0" w:color="auto"/>
              <w:right w:val="nil"/>
            </w:tcBorders>
            <w:noWrap/>
            <w:vAlign w:val="center"/>
            <w:hideMark/>
          </w:tcPr>
          <w:p w14:paraId="028DF5FC" w14:textId="549B121D" w:rsidR="001B47CA" w:rsidRPr="006027D8" w:rsidRDefault="00DE1D08" w:rsidP="0064763E">
            <w:pPr>
              <w:spacing w:line="276" w:lineRule="auto"/>
              <w:jc w:val="both"/>
              <w:rPr>
                <w:lang w:eastAsia="fr-FR"/>
              </w:rPr>
            </w:pPr>
            <w:r w:rsidRPr="006027D8">
              <w:rPr>
                <w:lang w:eastAsia="fr-FR"/>
              </w:rPr>
              <w:t>10</w:t>
            </w:r>
            <w:r w:rsidR="00E8231B">
              <w:rPr>
                <w:lang w:eastAsia="fr-FR"/>
              </w:rPr>
              <w:t>.0</w:t>
            </w:r>
          </w:p>
        </w:tc>
        <w:tc>
          <w:tcPr>
            <w:tcW w:w="1524" w:type="dxa"/>
            <w:tcBorders>
              <w:top w:val="nil"/>
              <w:left w:val="nil"/>
              <w:bottom w:val="single" w:sz="12" w:space="0" w:color="auto"/>
              <w:right w:val="nil"/>
            </w:tcBorders>
            <w:noWrap/>
            <w:vAlign w:val="center"/>
            <w:hideMark/>
          </w:tcPr>
          <w:p w14:paraId="1B227241" w14:textId="77777777" w:rsidR="001B47CA" w:rsidRPr="006027D8" w:rsidRDefault="00DE1D08" w:rsidP="0064763E">
            <w:pPr>
              <w:spacing w:line="276" w:lineRule="auto"/>
              <w:jc w:val="both"/>
              <w:rPr>
                <w:lang w:eastAsia="fr-FR"/>
              </w:rPr>
            </w:pPr>
            <w:r w:rsidRPr="006027D8">
              <w:rPr>
                <w:lang w:eastAsia="fr-FR"/>
              </w:rPr>
              <w:t>5.9 -14.7</w:t>
            </w:r>
          </w:p>
        </w:tc>
      </w:tr>
    </w:tbl>
    <w:p w14:paraId="15CD7502" w14:textId="77777777" w:rsidR="001B47CA" w:rsidRPr="006027D8" w:rsidRDefault="001B47CA" w:rsidP="0064763E">
      <w:pPr>
        <w:jc w:val="both"/>
      </w:pPr>
    </w:p>
    <w:p w14:paraId="060E9C68" w14:textId="14827000" w:rsidR="001B47CA" w:rsidRPr="0064763E" w:rsidRDefault="005D2216" w:rsidP="009C45C1">
      <w:pPr>
        <w:spacing w:line="360" w:lineRule="auto"/>
        <w:jc w:val="both"/>
        <w:rPr>
          <w:b/>
          <w:bCs/>
        </w:rPr>
      </w:pPr>
      <w:r w:rsidRPr="0064763E">
        <w:rPr>
          <w:b/>
          <w:bCs/>
        </w:rPr>
        <w:t>Differences in</w:t>
      </w:r>
      <w:r w:rsidR="00DE1D08" w:rsidRPr="0064763E">
        <w:rPr>
          <w:b/>
          <w:bCs/>
        </w:rPr>
        <w:t xml:space="preserve"> the level of knowledge and practice </w:t>
      </w:r>
      <w:r w:rsidRPr="0064763E">
        <w:rPr>
          <w:b/>
          <w:bCs/>
        </w:rPr>
        <w:t>regarding</w:t>
      </w:r>
      <w:r w:rsidR="00DE1D08" w:rsidRPr="0064763E">
        <w:rPr>
          <w:b/>
          <w:bCs/>
        </w:rPr>
        <w:t xml:space="preserve"> detection, notification and investigation of cases</w:t>
      </w:r>
    </w:p>
    <w:p w14:paraId="7992EA9D" w14:textId="710599D1" w:rsidR="001B47CA" w:rsidRPr="009C45C1" w:rsidRDefault="00DE1D08" w:rsidP="009C45C1">
      <w:pPr>
        <w:spacing w:line="360" w:lineRule="auto"/>
        <w:ind w:firstLine="708"/>
        <w:jc w:val="both"/>
      </w:pPr>
      <w:r w:rsidRPr="009C45C1">
        <w:t xml:space="preserve">Table </w:t>
      </w:r>
      <w:r w:rsidR="005D2216">
        <w:t>2</w:t>
      </w:r>
      <w:r w:rsidR="005D2216" w:rsidRPr="009C45C1">
        <w:t xml:space="preserve"> </w:t>
      </w:r>
      <w:r w:rsidR="00C316BE">
        <w:t>presents</w:t>
      </w:r>
      <w:r w:rsidR="00C316BE" w:rsidRPr="009C45C1">
        <w:t xml:space="preserve"> </w:t>
      </w:r>
      <w:r w:rsidRPr="009C45C1">
        <w:t xml:space="preserve">the </w:t>
      </w:r>
      <w:r w:rsidR="00C43846">
        <w:t>differences in</w:t>
      </w:r>
      <w:r w:rsidRPr="009C45C1">
        <w:t xml:space="preserve"> the levels of knowledge and practice in case detection, notification and investigation. </w:t>
      </w:r>
      <w:r w:rsidR="00C316BE" w:rsidRPr="00C316BE">
        <w:t xml:space="preserve">Health workers who received training had a significantly higher level of knowledge in case detection (88.1%) compared with those who were not trained (67.7%), a difference that is statistically significant (χ² = 11.22; p = 0.024). Conversely, professional category does not appear to influence the </w:t>
      </w:r>
      <w:r w:rsidR="00470FC4">
        <w:rPr>
          <w:color w:val="000000"/>
        </w:rPr>
        <w:t>k</w:t>
      </w:r>
      <w:r w:rsidR="00470FC4" w:rsidRPr="0064763E">
        <w:rPr>
          <w:color w:val="000000"/>
        </w:rPr>
        <w:t>nowledge of DEP case definition</w:t>
      </w:r>
      <w:r w:rsidR="00470FC4">
        <w:rPr>
          <w:color w:val="000000"/>
        </w:rPr>
        <w:t xml:space="preserve"> and case sampling</w:t>
      </w:r>
      <w:r w:rsidR="00C316BE" w:rsidRPr="00C316BE">
        <w:t>, although a significant difference was noted</w:t>
      </w:r>
      <w:r w:rsidR="00470FC4">
        <w:t xml:space="preserve"> with of the</w:t>
      </w:r>
      <w:r w:rsidR="00470FC4">
        <w:rPr>
          <w:color w:val="000000"/>
        </w:rPr>
        <w:t xml:space="preserve"> k</w:t>
      </w:r>
      <w:r w:rsidR="00470FC4" w:rsidRPr="0064763E">
        <w:rPr>
          <w:color w:val="000000"/>
        </w:rPr>
        <w:t>nowledge of DEP case detection</w:t>
      </w:r>
      <w:r w:rsidR="00C316BE" w:rsidRPr="00C316BE">
        <w:t xml:space="preserve"> (χ² = </w:t>
      </w:r>
      <w:r w:rsidR="00470FC4">
        <w:t>3.036</w:t>
      </w:r>
      <w:r w:rsidR="00C316BE" w:rsidRPr="00C316BE">
        <w:t>; p = 0.03</w:t>
      </w:r>
      <w:r w:rsidR="00470FC4">
        <w:t>1</w:t>
      </w:r>
      <w:r w:rsidRPr="009C45C1">
        <w:t xml:space="preserve">). </w:t>
      </w:r>
      <w:r w:rsidRPr="00E8231B">
        <w:t>Training also improves knowledge of notification (83.3% vs. 62.1%, χ² = 5.426; p = 0.022), but its impact on knowledge in investigation does not reach the threshold of statistical significance (p = 0.064).</w:t>
      </w:r>
    </w:p>
    <w:p w14:paraId="2B4228A2" w14:textId="0631E71C" w:rsidR="001B47CA" w:rsidRPr="009C45C1" w:rsidRDefault="00C316BE" w:rsidP="006027D8">
      <w:pPr>
        <w:spacing w:line="360" w:lineRule="auto"/>
        <w:ind w:firstLine="708"/>
        <w:jc w:val="both"/>
      </w:pPr>
      <w:r w:rsidRPr="00C316BE">
        <w:t xml:space="preserve">In terms of practice, professional category does not significantly influence notification (p = 0.094) or investigation (p = 0.190). In contrast, 77.4% of trained workers correctly follow </w:t>
      </w:r>
      <w:r w:rsidRPr="00C316BE">
        <w:lastRenderedPageBreak/>
        <w:t>the procedure compared with 54.8% of untrained workers, a highly significant difference (χ² = 7.502; p = 0.006). The influence of training on notification practices remains limited and statistically non-significant (p = 0.232</w:t>
      </w:r>
      <w:r w:rsidRPr="009C45C1">
        <w:t>)</w:t>
      </w:r>
      <w:r>
        <w:t>.</w:t>
      </w:r>
    </w:p>
    <w:p w14:paraId="241D8BD8" w14:textId="28F43DAE" w:rsidR="001B47CA" w:rsidRDefault="00DE1D08">
      <w:pPr>
        <w:spacing w:line="360" w:lineRule="auto"/>
        <w:jc w:val="both"/>
      </w:pPr>
      <w:r w:rsidRPr="006027D8">
        <w:rPr>
          <w:b/>
        </w:rPr>
        <w:t xml:space="preserve">Table </w:t>
      </w:r>
      <w:r w:rsidR="005D2216">
        <w:rPr>
          <w:b/>
        </w:rPr>
        <w:t>2</w:t>
      </w:r>
      <w:r w:rsidRPr="006027D8">
        <w:rPr>
          <w:b/>
        </w:rPr>
        <w:t xml:space="preserve">: </w:t>
      </w:r>
      <w:r w:rsidR="00821E85">
        <w:t>Differences in</w:t>
      </w:r>
      <w:r w:rsidRPr="006027D8">
        <w:t xml:space="preserve"> the level of knowledge and practice </w:t>
      </w:r>
      <w:r w:rsidR="00821E85">
        <w:t>regarding</w:t>
      </w:r>
      <w:r w:rsidRPr="006027D8">
        <w:t xml:space="preserve"> detection, notification and investigation of cases</w:t>
      </w:r>
    </w:p>
    <w:p w14:paraId="11594E57" w14:textId="77777777" w:rsidR="002D63A5" w:rsidRDefault="002D63A5">
      <w:pPr>
        <w:spacing w:line="360" w:lineRule="auto"/>
        <w:jc w:val="both"/>
        <w:sectPr w:rsidR="002D63A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tbl>
      <w:tblPr>
        <w:tblW w:w="15179" w:type="dxa"/>
        <w:tblLook w:val="04A0" w:firstRow="1" w:lastRow="0" w:firstColumn="1" w:lastColumn="0" w:noHBand="0" w:noVBand="1"/>
      </w:tblPr>
      <w:tblGrid>
        <w:gridCol w:w="1406"/>
        <w:gridCol w:w="800"/>
        <w:gridCol w:w="1456"/>
        <w:gridCol w:w="1150"/>
        <w:gridCol w:w="756"/>
        <w:gridCol w:w="960"/>
        <w:gridCol w:w="1456"/>
        <w:gridCol w:w="1150"/>
        <w:gridCol w:w="756"/>
        <w:gridCol w:w="960"/>
        <w:gridCol w:w="1456"/>
        <w:gridCol w:w="1150"/>
        <w:gridCol w:w="763"/>
        <w:gridCol w:w="960"/>
      </w:tblGrid>
      <w:tr w:rsidR="002D63A5" w:rsidRPr="00860D26" w14:paraId="468E839E" w14:textId="77777777" w:rsidTr="0064763E">
        <w:trPr>
          <w:trHeight w:val="290"/>
        </w:trPr>
        <w:tc>
          <w:tcPr>
            <w:tcW w:w="15179" w:type="dxa"/>
            <w:gridSpan w:val="14"/>
            <w:tcBorders>
              <w:top w:val="nil"/>
              <w:left w:val="nil"/>
              <w:bottom w:val="nil"/>
              <w:right w:val="nil"/>
            </w:tcBorders>
            <w:noWrap/>
            <w:vAlign w:val="bottom"/>
            <w:hideMark/>
          </w:tcPr>
          <w:p w14:paraId="456ECBD5" w14:textId="12A7AD05" w:rsidR="002D63A5" w:rsidRPr="0064763E" w:rsidRDefault="002D63A5" w:rsidP="0064763E">
            <w:r w:rsidRPr="0064763E">
              <w:lastRenderedPageBreak/>
              <w:t xml:space="preserve">Table 2: </w:t>
            </w:r>
            <w:r w:rsidR="009956CB" w:rsidRPr="00860D26">
              <w:t>D</w:t>
            </w:r>
            <w:r w:rsidRPr="0064763E">
              <w:t xml:space="preserve">istribution of means scores of </w:t>
            </w:r>
            <w:r w:rsidRPr="00860D26">
              <w:t>knowledges</w:t>
            </w:r>
            <w:r w:rsidRPr="0064763E">
              <w:t xml:space="preserve"> of DEP case definition, detection and sampling by selected variables</w:t>
            </w:r>
          </w:p>
        </w:tc>
      </w:tr>
      <w:tr w:rsidR="002D63A5" w:rsidRPr="00860D26" w14:paraId="0538853F" w14:textId="77777777" w:rsidTr="0064763E">
        <w:trPr>
          <w:trHeight w:val="290"/>
        </w:trPr>
        <w:tc>
          <w:tcPr>
            <w:tcW w:w="1406" w:type="dxa"/>
            <w:vMerge w:val="restart"/>
            <w:tcBorders>
              <w:top w:val="single" w:sz="4" w:space="0" w:color="auto"/>
              <w:left w:val="nil"/>
              <w:bottom w:val="single" w:sz="4" w:space="0" w:color="000000"/>
              <w:right w:val="nil"/>
            </w:tcBorders>
            <w:noWrap/>
            <w:vAlign w:val="center"/>
            <w:hideMark/>
          </w:tcPr>
          <w:p w14:paraId="645C2B0C" w14:textId="77777777" w:rsidR="002D63A5" w:rsidRPr="0064763E" w:rsidRDefault="002D63A5" w:rsidP="002D63A5">
            <w:pPr>
              <w:jc w:val="center"/>
              <w:rPr>
                <w:b/>
                <w:bCs/>
                <w:color w:val="000000"/>
              </w:rPr>
            </w:pPr>
            <w:r w:rsidRPr="0064763E">
              <w:rPr>
                <w:b/>
                <w:bCs/>
                <w:color w:val="000000"/>
              </w:rPr>
              <w:t>Variable</w:t>
            </w:r>
          </w:p>
        </w:tc>
        <w:tc>
          <w:tcPr>
            <w:tcW w:w="800" w:type="dxa"/>
            <w:vMerge w:val="restart"/>
            <w:tcBorders>
              <w:top w:val="single" w:sz="4" w:space="0" w:color="auto"/>
              <w:left w:val="nil"/>
              <w:bottom w:val="single" w:sz="4" w:space="0" w:color="000000"/>
              <w:right w:val="nil"/>
            </w:tcBorders>
            <w:noWrap/>
            <w:vAlign w:val="center"/>
            <w:hideMark/>
          </w:tcPr>
          <w:p w14:paraId="3EEC65B8" w14:textId="77777777" w:rsidR="002D63A5" w:rsidRPr="0064763E" w:rsidRDefault="002D63A5" w:rsidP="002D63A5">
            <w:pPr>
              <w:jc w:val="center"/>
              <w:rPr>
                <w:b/>
                <w:bCs/>
                <w:color w:val="000000"/>
              </w:rPr>
            </w:pPr>
            <w:r w:rsidRPr="0064763E">
              <w:rPr>
                <w:b/>
                <w:bCs/>
                <w:color w:val="000000"/>
              </w:rPr>
              <w:t>N</w:t>
            </w:r>
          </w:p>
        </w:tc>
        <w:tc>
          <w:tcPr>
            <w:tcW w:w="4322" w:type="dxa"/>
            <w:gridSpan w:val="4"/>
            <w:tcBorders>
              <w:top w:val="single" w:sz="4" w:space="0" w:color="auto"/>
              <w:left w:val="nil"/>
              <w:bottom w:val="single" w:sz="4" w:space="0" w:color="auto"/>
              <w:right w:val="nil"/>
            </w:tcBorders>
            <w:noWrap/>
            <w:vAlign w:val="center"/>
            <w:hideMark/>
          </w:tcPr>
          <w:p w14:paraId="0E070F13" w14:textId="595FD89C" w:rsidR="002D63A5" w:rsidRPr="0064763E" w:rsidRDefault="002D63A5" w:rsidP="002D63A5">
            <w:pPr>
              <w:jc w:val="center"/>
              <w:rPr>
                <w:b/>
                <w:bCs/>
                <w:color w:val="000000"/>
              </w:rPr>
            </w:pPr>
            <w:r w:rsidRPr="0064763E">
              <w:rPr>
                <w:b/>
                <w:bCs/>
                <w:color w:val="000000"/>
              </w:rPr>
              <w:t>Knowledge of DEP case definition</w:t>
            </w:r>
          </w:p>
        </w:tc>
        <w:tc>
          <w:tcPr>
            <w:tcW w:w="4322" w:type="dxa"/>
            <w:gridSpan w:val="4"/>
            <w:tcBorders>
              <w:top w:val="single" w:sz="4" w:space="0" w:color="auto"/>
              <w:left w:val="nil"/>
              <w:bottom w:val="single" w:sz="4" w:space="0" w:color="auto"/>
              <w:right w:val="nil"/>
            </w:tcBorders>
            <w:noWrap/>
            <w:vAlign w:val="bottom"/>
            <w:hideMark/>
          </w:tcPr>
          <w:p w14:paraId="3FDA0D77" w14:textId="021E9C77" w:rsidR="002D63A5" w:rsidRPr="0064763E" w:rsidRDefault="002D63A5" w:rsidP="002D63A5">
            <w:pPr>
              <w:jc w:val="center"/>
              <w:rPr>
                <w:b/>
                <w:bCs/>
                <w:color w:val="000000"/>
              </w:rPr>
            </w:pPr>
            <w:r w:rsidRPr="0064763E">
              <w:rPr>
                <w:b/>
                <w:bCs/>
                <w:color w:val="000000"/>
              </w:rPr>
              <w:t>Knowledge of DEP case detection</w:t>
            </w:r>
          </w:p>
        </w:tc>
        <w:tc>
          <w:tcPr>
            <w:tcW w:w="4329" w:type="dxa"/>
            <w:gridSpan w:val="4"/>
            <w:tcBorders>
              <w:top w:val="single" w:sz="4" w:space="0" w:color="auto"/>
              <w:left w:val="nil"/>
              <w:bottom w:val="single" w:sz="4" w:space="0" w:color="auto"/>
              <w:right w:val="nil"/>
            </w:tcBorders>
            <w:noWrap/>
            <w:vAlign w:val="bottom"/>
            <w:hideMark/>
          </w:tcPr>
          <w:p w14:paraId="2B436599" w14:textId="4DFE884C" w:rsidR="002D63A5" w:rsidRPr="0064763E" w:rsidRDefault="002D63A5" w:rsidP="002D63A5">
            <w:pPr>
              <w:jc w:val="center"/>
              <w:rPr>
                <w:b/>
                <w:bCs/>
                <w:color w:val="000000"/>
              </w:rPr>
            </w:pPr>
            <w:r w:rsidRPr="0064763E">
              <w:rPr>
                <w:b/>
                <w:bCs/>
                <w:color w:val="000000"/>
              </w:rPr>
              <w:t>Knowledge of DEP case sampling</w:t>
            </w:r>
          </w:p>
        </w:tc>
      </w:tr>
      <w:tr w:rsidR="002D63A5" w:rsidRPr="00860D26" w14:paraId="5D3515A4" w14:textId="77777777" w:rsidTr="0064763E">
        <w:trPr>
          <w:trHeight w:val="290"/>
        </w:trPr>
        <w:tc>
          <w:tcPr>
            <w:tcW w:w="1406" w:type="dxa"/>
            <w:vMerge/>
            <w:tcBorders>
              <w:top w:val="single" w:sz="4" w:space="0" w:color="auto"/>
              <w:left w:val="nil"/>
              <w:bottom w:val="single" w:sz="4" w:space="0" w:color="000000"/>
              <w:right w:val="nil"/>
            </w:tcBorders>
            <w:vAlign w:val="center"/>
            <w:hideMark/>
          </w:tcPr>
          <w:p w14:paraId="59F0E69D" w14:textId="77777777" w:rsidR="002D63A5" w:rsidRPr="0064763E" w:rsidRDefault="002D63A5" w:rsidP="002D63A5">
            <w:pPr>
              <w:rPr>
                <w:b/>
                <w:bCs/>
                <w:color w:val="000000"/>
              </w:rPr>
            </w:pPr>
          </w:p>
        </w:tc>
        <w:tc>
          <w:tcPr>
            <w:tcW w:w="800" w:type="dxa"/>
            <w:vMerge/>
            <w:tcBorders>
              <w:top w:val="single" w:sz="4" w:space="0" w:color="auto"/>
              <w:left w:val="nil"/>
              <w:bottom w:val="single" w:sz="4" w:space="0" w:color="000000"/>
              <w:right w:val="nil"/>
            </w:tcBorders>
            <w:vAlign w:val="center"/>
            <w:hideMark/>
          </w:tcPr>
          <w:p w14:paraId="09CBFD44" w14:textId="77777777" w:rsidR="002D63A5" w:rsidRPr="0064763E" w:rsidRDefault="002D63A5" w:rsidP="002D63A5">
            <w:pPr>
              <w:rPr>
                <w:b/>
                <w:bCs/>
                <w:color w:val="000000"/>
              </w:rPr>
            </w:pPr>
          </w:p>
        </w:tc>
        <w:tc>
          <w:tcPr>
            <w:tcW w:w="1456" w:type="dxa"/>
            <w:tcBorders>
              <w:top w:val="nil"/>
              <w:left w:val="nil"/>
              <w:bottom w:val="single" w:sz="4" w:space="0" w:color="auto"/>
              <w:right w:val="nil"/>
            </w:tcBorders>
            <w:noWrap/>
            <w:vAlign w:val="center"/>
            <w:hideMark/>
          </w:tcPr>
          <w:p w14:paraId="71BFC037" w14:textId="77777777" w:rsidR="002D63A5" w:rsidRPr="0064763E" w:rsidRDefault="002D63A5" w:rsidP="002D63A5">
            <w:pPr>
              <w:jc w:val="center"/>
              <w:rPr>
                <w:b/>
                <w:bCs/>
                <w:color w:val="000000"/>
              </w:rPr>
            </w:pPr>
            <w:r w:rsidRPr="0064763E">
              <w:rPr>
                <w:b/>
                <w:bCs/>
                <w:color w:val="000000"/>
              </w:rPr>
              <w:t>Mean (SD)</w:t>
            </w:r>
          </w:p>
        </w:tc>
        <w:tc>
          <w:tcPr>
            <w:tcW w:w="1150" w:type="dxa"/>
            <w:tcBorders>
              <w:top w:val="nil"/>
              <w:left w:val="nil"/>
              <w:bottom w:val="single" w:sz="4" w:space="0" w:color="auto"/>
              <w:right w:val="nil"/>
            </w:tcBorders>
            <w:noWrap/>
            <w:vAlign w:val="center"/>
            <w:hideMark/>
          </w:tcPr>
          <w:p w14:paraId="643DE5C1" w14:textId="77777777" w:rsidR="002D63A5" w:rsidRPr="0064763E" w:rsidRDefault="002D63A5" w:rsidP="002D63A5">
            <w:pPr>
              <w:jc w:val="center"/>
              <w:rPr>
                <w:b/>
                <w:bCs/>
                <w:color w:val="000000"/>
              </w:rPr>
            </w:pPr>
            <w:r w:rsidRPr="0064763E">
              <w:rPr>
                <w:b/>
                <w:bCs/>
                <w:color w:val="000000"/>
              </w:rPr>
              <w:t>Variance</w:t>
            </w:r>
          </w:p>
        </w:tc>
        <w:tc>
          <w:tcPr>
            <w:tcW w:w="756" w:type="dxa"/>
            <w:tcBorders>
              <w:top w:val="nil"/>
              <w:left w:val="nil"/>
              <w:bottom w:val="single" w:sz="4" w:space="0" w:color="auto"/>
              <w:right w:val="nil"/>
            </w:tcBorders>
            <w:noWrap/>
            <w:vAlign w:val="center"/>
            <w:hideMark/>
          </w:tcPr>
          <w:p w14:paraId="35A40CFB" w14:textId="1FA11C3D" w:rsidR="002D63A5" w:rsidRPr="0064763E" w:rsidRDefault="002D63A5" w:rsidP="002D63A5">
            <w:pPr>
              <w:jc w:val="center"/>
              <w:rPr>
                <w:b/>
                <w:bCs/>
                <w:color w:val="000000"/>
              </w:rPr>
            </w:pPr>
            <w:r w:rsidRPr="0064763E">
              <w:rPr>
                <w:b/>
                <w:bCs/>
                <w:color w:val="000000"/>
              </w:rPr>
              <w:t>F</w:t>
            </w:r>
          </w:p>
        </w:tc>
        <w:tc>
          <w:tcPr>
            <w:tcW w:w="960" w:type="dxa"/>
            <w:tcBorders>
              <w:top w:val="nil"/>
              <w:left w:val="nil"/>
              <w:bottom w:val="single" w:sz="4" w:space="0" w:color="auto"/>
              <w:right w:val="nil"/>
            </w:tcBorders>
            <w:noWrap/>
            <w:vAlign w:val="center"/>
            <w:hideMark/>
          </w:tcPr>
          <w:p w14:paraId="7192DA4A" w14:textId="77777777" w:rsidR="002D63A5" w:rsidRPr="0064763E" w:rsidRDefault="002D63A5" w:rsidP="002D63A5">
            <w:pPr>
              <w:jc w:val="center"/>
              <w:rPr>
                <w:b/>
                <w:bCs/>
                <w:color w:val="000000"/>
              </w:rPr>
            </w:pPr>
            <w:r w:rsidRPr="0064763E">
              <w:rPr>
                <w:b/>
                <w:bCs/>
                <w:color w:val="000000"/>
              </w:rPr>
              <w:t>P-value</w:t>
            </w:r>
          </w:p>
        </w:tc>
        <w:tc>
          <w:tcPr>
            <w:tcW w:w="1456" w:type="dxa"/>
            <w:tcBorders>
              <w:top w:val="nil"/>
              <w:left w:val="nil"/>
              <w:bottom w:val="single" w:sz="4" w:space="0" w:color="auto"/>
              <w:right w:val="nil"/>
            </w:tcBorders>
            <w:noWrap/>
            <w:vAlign w:val="bottom"/>
            <w:hideMark/>
          </w:tcPr>
          <w:p w14:paraId="29CD324F" w14:textId="77777777" w:rsidR="002D63A5" w:rsidRPr="0064763E" w:rsidRDefault="002D63A5" w:rsidP="002D63A5">
            <w:pPr>
              <w:jc w:val="center"/>
              <w:rPr>
                <w:b/>
                <w:bCs/>
                <w:color w:val="000000"/>
              </w:rPr>
            </w:pPr>
            <w:r w:rsidRPr="0064763E">
              <w:rPr>
                <w:b/>
                <w:bCs/>
                <w:color w:val="000000"/>
              </w:rPr>
              <w:t>Mean (SD)</w:t>
            </w:r>
          </w:p>
        </w:tc>
        <w:tc>
          <w:tcPr>
            <w:tcW w:w="1150" w:type="dxa"/>
            <w:tcBorders>
              <w:top w:val="nil"/>
              <w:left w:val="nil"/>
              <w:bottom w:val="single" w:sz="4" w:space="0" w:color="auto"/>
              <w:right w:val="nil"/>
            </w:tcBorders>
            <w:noWrap/>
            <w:vAlign w:val="bottom"/>
            <w:hideMark/>
          </w:tcPr>
          <w:p w14:paraId="400FCA0E" w14:textId="77777777" w:rsidR="002D63A5" w:rsidRPr="0064763E" w:rsidRDefault="002D63A5" w:rsidP="002D63A5">
            <w:pPr>
              <w:jc w:val="center"/>
              <w:rPr>
                <w:b/>
                <w:bCs/>
                <w:color w:val="000000"/>
              </w:rPr>
            </w:pPr>
            <w:r w:rsidRPr="0064763E">
              <w:rPr>
                <w:b/>
                <w:bCs/>
                <w:color w:val="000000"/>
              </w:rPr>
              <w:t>Variance</w:t>
            </w:r>
          </w:p>
        </w:tc>
        <w:tc>
          <w:tcPr>
            <w:tcW w:w="756" w:type="dxa"/>
            <w:tcBorders>
              <w:top w:val="nil"/>
              <w:left w:val="nil"/>
              <w:bottom w:val="single" w:sz="4" w:space="0" w:color="auto"/>
              <w:right w:val="nil"/>
            </w:tcBorders>
            <w:noWrap/>
            <w:vAlign w:val="bottom"/>
            <w:hideMark/>
          </w:tcPr>
          <w:p w14:paraId="38C74E42" w14:textId="77777777" w:rsidR="002D63A5" w:rsidRPr="0064763E" w:rsidRDefault="002D63A5" w:rsidP="002D63A5">
            <w:pPr>
              <w:jc w:val="center"/>
              <w:rPr>
                <w:b/>
                <w:bCs/>
                <w:color w:val="000000"/>
              </w:rPr>
            </w:pPr>
            <w:r w:rsidRPr="0064763E">
              <w:rPr>
                <w:b/>
                <w:bCs/>
                <w:color w:val="000000"/>
              </w:rPr>
              <w:t>F</w:t>
            </w:r>
          </w:p>
        </w:tc>
        <w:tc>
          <w:tcPr>
            <w:tcW w:w="960" w:type="dxa"/>
            <w:tcBorders>
              <w:top w:val="nil"/>
              <w:left w:val="nil"/>
              <w:bottom w:val="single" w:sz="4" w:space="0" w:color="auto"/>
              <w:right w:val="nil"/>
            </w:tcBorders>
            <w:noWrap/>
            <w:vAlign w:val="bottom"/>
            <w:hideMark/>
          </w:tcPr>
          <w:p w14:paraId="51120547" w14:textId="77777777" w:rsidR="002D63A5" w:rsidRPr="0064763E" w:rsidRDefault="002D63A5" w:rsidP="002D63A5">
            <w:pPr>
              <w:jc w:val="center"/>
              <w:rPr>
                <w:b/>
                <w:bCs/>
                <w:color w:val="000000"/>
              </w:rPr>
            </w:pPr>
            <w:r w:rsidRPr="0064763E">
              <w:rPr>
                <w:b/>
                <w:bCs/>
                <w:color w:val="000000"/>
              </w:rPr>
              <w:t>P-value</w:t>
            </w:r>
          </w:p>
        </w:tc>
        <w:tc>
          <w:tcPr>
            <w:tcW w:w="1456" w:type="dxa"/>
            <w:tcBorders>
              <w:top w:val="nil"/>
              <w:left w:val="nil"/>
              <w:bottom w:val="single" w:sz="4" w:space="0" w:color="auto"/>
              <w:right w:val="nil"/>
            </w:tcBorders>
            <w:noWrap/>
            <w:vAlign w:val="bottom"/>
            <w:hideMark/>
          </w:tcPr>
          <w:p w14:paraId="3B6163B0" w14:textId="77777777" w:rsidR="002D63A5" w:rsidRPr="0064763E" w:rsidRDefault="002D63A5" w:rsidP="002D63A5">
            <w:pPr>
              <w:jc w:val="center"/>
              <w:rPr>
                <w:b/>
                <w:bCs/>
                <w:color w:val="000000"/>
              </w:rPr>
            </w:pPr>
            <w:r w:rsidRPr="0064763E">
              <w:rPr>
                <w:b/>
                <w:bCs/>
                <w:color w:val="000000"/>
              </w:rPr>
              <w:t>Mean (SD)</w:t>
            </w:r>
          </w:p>
        </w:tc>
        <w:tc>
          <w:tcPr>
            <w:tcW w:w="1150" w:type="dxa"/>
            <w:tcBorders>
              <w:top w:val="nil"/>
              <w:left w:val="nil"/>
              <w:bottom w:val="single" w:sz="4" w:space="0" w:color="auto"/>
              <w:right w:val="nil"/>
            </w:tcBorders>
            <w:noWrap/>
            <w:vAlign w:val="bottom"/>
            <w:hideMark/>
          </w:tcPr>
          <w:p w14:paraId="223A2A2F" w14:textId="77777777" w:rsidR="002D63A5" w:rsidRPr="0064763E" w:rsidRDefault="002D63A5" w:rsidP="002D63A5">
            <w:pPr>
              <w:jc w:val="center"/>
              <w:rPr>
                <w:b/>
                <w:bCs/>
                <w:color w:val="000000"/>
              </w:rPr>
            </w:pPr>
            <w:r w:rsidRPr="0064763E">
              <w:rPr>
                <w:b/>
                <w:bCs/>
                <w:color w:val="000000"/>
              </w:rPr>
              <w:t>Variance</w:t>
            </w:r>
          </w:p>
        </w:tc>
        <w:tc>
          <w:tcPr>
            <w:tcW w:w="763" w:type="dxa"/>
            <w:tcBorders>
              <w:top w:val="nil"/>
              <w:left w:val="nil"/>
              <w:bottom w:val="single" w:sz="4" w:space="0" w:color="auto"/>
              <w:right w:val="nil"/>
            </w:tcBorders>
            <w:noWrap/>
            <w:vAlign w:val="bottom"/>
            <w:hideMark/>
          </w:tcPr>
          <w:p w14:paraId="2C711F59" w14:textId="0DFC521A" w:rsidR="002D63A5" w:rsidRPr="0064763E" w:rsidRDefault="002D63A5" w:rsidP="002D63A5">
            <w:pPr>
              <w:jc w:val="center"/>
              <w:rPr>
                <w:b/>
                <w:bCs/>
                <w:color w:val="000000"/>
              </w:rPr>
            </w:pPr>
            <w:r w:rsidRPr="0064763E">
              <w:rPr>
                <w:b/>
                <w:bCs/>
                <w:color w:val="000000"/>
              </w:rPr>
              <w:t>F</w:t>
            </w:r>
          </w:p>
        </w:tc>
        <w:tc>
          <w:tcPr>
            <w:tcW w:w="960" w:type="dxa"/>
            <w:tcBorders>
              <w:top w:val="nil"/>
              <w:left w:val="nil"/>
              <w:bottom w:val="single" w:sz="4" w:space="0" w:color="auto"/>
              <w:right w:val="nil"/>
            </w:tcBorders>
            <w:noWrap/>
            <w:vAlign w:val="bottom"/>
            <w:hideMark/>
          </w:tcPr>
          <w:p w14:paraId="0ACC5DBF" w14:textId="77777777" w:rsidR="002D63A5" w:rsidRPr="0064763E" w:rsidRDefault="002D63A5" w:rsidP="002D63A5">
            <w:pPr>
              <w:jc w:val="center"/>
              <w:rPr>
                <w:b/>
                <w:bCs/>
                <w:color w:val="000000"/>
              </w:rPr>
            </w:pPr>
            <w:r w:rsidRPr="0064763E">
              <w:rPr>
                <w:b/>
                <w:bCs/>
                <w:color w:val="000000"/>
              </w:rPr>
              <w:t>P-value</w:t>
            </w:r>
          </w:p>
        </w:tc>
      </w:tr>
      <w:tr w:rsidR="002D63A5" w:rsidRPr="00860D26" w14:paraId="5DF29210" w14:textId="77777777" w:rsidTr="0064763E">
        <w:trPr>
          <w:trHeight w:val="290"/>
        </w:trPr>
        <w:tc>
          <w:tcPr>
            <w:tcW w:w="1406" w:type="dxa"/>
            <w:tcBorders>
              <w:top w:val="nil"/>
              <w:left w:val="nil"/>
              <w:bottom w:val="nil"/>
              <w:right w:val="nil"/>
            </w:tcBorders>
            <w:noWrap/>
            <w:vAlign w:val="bottom"/>
            <w:hideMark/>
          </w:tcPr>
          <w:p w14:paraId="588C29B1" w14:textId="77777777" w:rsidR="002D63A5" w:rsidRPr="0064763E" w:rsidRDefault="002D63A5" w:rsidP="002D63A5">
            <w:pPr>
              <w:rPr>
                <w:color w:val="000000"/>
              </w:rPr>
            </w:pPr>
            <w:r w:rsidRPr="0064763E">
              <w:rPr>
                <w:color w:val="000000"/>
              </w:rPr>
              <w:t>Total</w:t>
            </w:r>
          </w:p>
        </w:tc>
        <w:tc>
          <w:tcPr>
            <w:tcW w:w="800" w:type="dxa"/>
            <w:tcBorders>
              <w:top w:val="nil"/>
              <w:left w:val="nil"/>
              <w:bottom w:val="nil"/>
              <w:right w:val="nil"/>
            </w:tcBorders>
            <w:noWrap/>
            <w:vAlign w:val="center"/>
            <w:hideMark/>
          </w:tcPr>
          <w:p w14:paraId="14284179" w14:textId="77777777" w:rsidR="002D63A5" w:rsidRPr="0064763E" w:rsidRDefault="002D63A5" w:rsidP="002D63A5">
            <w:pPr>
              <w:jc w:val="center"/>
              <w:rPr>
                <w:color w:val="000000"/>
              </w:rPr>
            </w:pPr>
            <w:r w:rsidRPr="0064763E">
              <w:rPr>
                <w:color w:val="000000"/>
              </w:rPr>
              <w:t>170</w:t>
            </w:r>
          </w:p>
        </w:tc>
        <w:tc>
          <w:tcPr>
            <w:tcW w:w="1456" w:type="dxa"/>
            <w:tcBorders>
              <w:top w:val="nil"/>
              <w:left w:val="nil"/>
              <w:bottom w:val="nil"/>
              <w:right w:val="nil"/>
            </w:tcBorders>
            <w:noWrap/>
            <w:vAlign w:val="center"/>
            <w:hideMark/>
          </w:tcPr>
          <w:p w14:paraId="67646E16" w14:textId="6F40A9C6" w:rsidR="002D63A5" w:rsidRPr="0064763E" w:rsidRDefault="002D63A5" w:rsidP="002D63A5">
            <w:pPr>
              <w:jc w:val="center"/>
              <w:rPr>
                <w:color w:val="000000"/>
              </w:rPr>
            </w:pPr>
            <w:r w:rsidRPr="0064763E">
              <w:rPr>
                <w:color w:val="000000"/>
              </w:rPr>
              <w:t>39.99(20.70)</w:t>
            </w:r>
          </w:p>
        </w:tc>
        <w:tc>
          <w:tcPr>
            <w:tcW w:w="1150" w:type="dxa"/>
            <w:tcBorders>
              <w:top w:val="nil"/>
              <w:left w:val="nil"/>
              <w:bottom w:val="nil"/>
              <w:right w:val="nil"/>
            </w:tcBorders>
            <w:noWrap/>
            <w:vAlign w:val="center"/>
            <w:hideMark/>
          </w:tcPr>
          <w:p w14:paraId="12E02580" w14:textId="77777777" w:rsidR="002D63A5" w:rsidRPr="0064763E" w:rsidRDefault="002D63A5" w:rsidP="002D63A5">
            <w:pPr>
              <w:jc w:val="center"/>
              <w:rPr>
                <w:color w:val="000000"/>
              </w:rPr>
            </w:pPr>
            <w:r w:rsidRPr="0064763E">
              <w:rPr>
                <w:color w:val="000000"/>
              </w:rPr>
              <w:t>428.64</w:t>
            </w:r>
          </w:p>
        </w:tc>
        <w:tc>
          <w:tcPr>
            <w:tcW w:w="756" w:type="dxa"/>
            <w:tcBorders>
              <w:top w:val="nil"/>
              <w:left w:val="nil"/>
              <w:bottom w:val="nil"/>
              <w:right w:val="nil"/>
            </w:tcBorders>
            <w:noWrap/>
            <w:vAlign w:val="center"/>
            <w:hideMark/>
          </w:tcPr>
          <w:p w14:paraId="3C0B5B5E" w14:textId="77777777" w:rsidR="002D63A5" w:rsidRPr="0064763E" w:rsidRDefault="002D63A5" w:rsidP="002D63A5">
            <w:pPr>
              <w:jc w:val="center"/>
              <w:rPr>
                <w:color w:val="000000"/>
              </w:rPr>
            </w:pPr>
          </w:p>
        </w:tc>
        <w:tc>
          <w:tcPr>
            <w:tcW w:w="960" w:type="dxa"/>
            <w:tcBorders>
              <w:top w:val="nil"/>
              <w:left w:val="nil"/>
              <w:bottom w:val="nil"/>
              <w:right w:val="nil"/>
            </w:tcBorders>
            <w:noWrap/>
            <w:vAlign w:val="center"/>
            <w:hideMark/>
          </w:tcPr>
          <w:p w14:paraId="1ABD0403"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604F98EA" w14:textId="77777777" w:rsidR="002D63A5" w:rsidRPr="0064763E" w:rsidRDefault="002D63A5" w:rsidP="002D63A5">
            <w:pPr>
              <w:rPr>
                <w:color w:val="000000"/>
              </w:rPr>
            </w:pPr>
            <w:r w:rsidRPr="0064763E">
              <w:rPr>
                <w:color w:val="000000"/>
              </w:rPr>
              <w:t>16.76(19.74)</w:t>
            </w:r>
          </w:p>
        </w:tc>
        <w:tc>
          <w:tcPr>
            <w:tcW w:w="1150" w:type="dxa"/>
            <w:tcBorders>
              <w:top w:val="nil"/>
              <w:left w:val="nil"/>
              <w:bottom w:val="nil"/>
              <w:right w:val="nil"/>
            </w:tcBorders>
            <w:noWrap/>
            <w:vAlign w:val="bottom"/>
            <w:hideMark/>
          </w:tcPr>
          <w:p w14:paraId="68AA4131" w14:textId="77777777" w:rsidR="002D63A5" w:rsidRPr="0064763E" w:rsidRDefault="002D63A5" w:rsidP="002D63A5">
            <w:pPr>
              <w:jc w:val="right"/>
              <w:rPr>
                <w:color w:val="000000"/>
              </w:rPr>
            </w:pPr>
            <w:r w:rsidRPr="0064763E">
              <w:rPr>
                <w:color w:val="000000"/>
              </w:rPr>
              <w:t>389.49</w:t>
            </w:r>
          </w:p>
        </w:tc>
        <w:tc>
          <w:tcPr>
            <w:tcW w:w="756" w:type="dxa"/>
            <w:tcBorders>
              <w:top w:val="nil"/>
              <w:left w:val="nil"/>
              <w:bottom w:val="nil"/>
              <w:right w:val="nil"/>
            </w:tcBorders>
            <w:noWrap/>
            <w:vAlign w:val="bottom"/>
            <w:hideMark/>
          </w:tcPr>
          <w:p w14:paraId="6693DC20"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5170A3F8"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694F53F5" w14:textId="77777777" w:rsidR="002D63A5" w:rsidRPr="0064763E" w:rsidRDefault="002D63A5" w:rsidP="002D63A5">
            <w:pPr>
              <w:rPr>
                <w:color w:val="000000"/>
              </w:rPr>
            </w:pPr>
            <w:r w:rsidRPr="0064763E">
              <w:rPr>
                <w:color w:val="000000"/>
              </w:rPr>
              <w:t>15.78(18.33)</w:t>
            </w:r>
          </w:p>
        </w:tc>
        <w:tc>
          <w:tcPr>
            <w:tcW w:w="1150" w:type="dxa"/>
            <w:tcBorders>
              <w:top w:val="nil"/>
              <w:left w:val="nil"/>
              <w:bottom w:val="nil"/>
              <w:right w:val="nil"/>
            </w:tcBorders>
            <w:noWrap/>
            <w:vAlign w:val="bottom"/>
            <w:hideMark/>
          </w:tcPr>
          <w:p w14:paraId="2354C94E" w14:textId="77777777" w:rsidR="002D63A5" w:rsidRPr="0064763E" w:rsidRDefault="002D63A5" w:rsidP="002D63A5">
            <w:pPr>
              <w:jc w:val="right"/>
              <w:rPr>
                <w:color w:val="000000"/>
              </w:rPr>
            </w:pPr>
            <w:r w:rsidRPr="0064763E">
              <w:rPr>
                <w:color w:val="000000"/>
              </w:rPr>
              <w:t>336.12</w:t>
            </w:r>
          </w:p>
        </w:tc>
        <w:tc>
          <w:tcPr>
            <w:tcW w:w="763" w:type="dxa"/>
            <w:tcBorders>
              <w:top w:val="nil"/>
              <w:left w:val="nil"/>
              <w:bottom w:val="nil"/>
              <w:right w:val="nil"/>
            </w:tcBorders>
            <w:noWrap/>
            <w:vAlign w:val="bottom"/>
            <w:hideMark/>
          </w:tcPr>
          <w:p w14:paraId="06BB6D03"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5F51BDFE" w14:textId="77777777" w:rsidR="002D63A5" w:rsidRPr="0064763E" w:rsidRDefault="002D63A5" w:rsidP="002D63A5">
            <w:pPr>
              <w:jc w:val="center"/>
              <w:rPr>
                <w:sz w:val="22"/>
                <w:szCs w:val="22"/>
              </w:rPr>
            </w:pPr>
          </w:p>
        </w:tc>
      </w:tr>
      <w:tr w:rsidR="002D63A5" w:rsidRPr="00860D26" w14:paraId="743B61CC" w14:textId="77777777" w:rsidTr="0064763E">
        <w:trPr>
          <w:trHeight w:val="290"/>
        </w:trPr>
        <w:tc>
          <w:tcPr>
            <w:tcW w:w="1406" w:type="dxa"/>
            <w:tcBorders>
              <w:top w:val="single" w:sz="4" w:space="0" w:color="auto"/>
              <w:left w:val="nil"/>
              <w:bottom w:val="nil"/>
              <w:right w:val="nil"/>
            </w:tcBorders>
            <w:noWrap/>
            <w:vAlign w:val="bottom"/>
            <w:hideMark/>
          </w:tcPr>
          <w:p w14:paraId="3DDA5305" w14:textId="77777777" w:rsidR="002D63A5" w:rsidRPr="0064763E" w:rsidRDefault="002D63A5" w:rsidP="002D63A5">
            <w:pPr>
              <w:rPr>
                <w:b/>
                <w:bCs/>
                <w:color w:val="000000"/>
              </w:rPr>
            </w:pPr>
            <w:r w:rsidRPr="0064763E">
              <w:rPr>
                <w:b/>
                <w:bCs/>
                <w:color w:val="000000"/>
              </w:rPr>
              <w:t>Sex</w:t>
            </w:r>
          </w:p>
        </w:tc>
        <w:tc>
          <w:tcPr>
            <w:tcW w:w="800" w:type="dxa"/>
            <w:tcBorders>
              <w:top w:val="single" w:sz="4" w:space="0" w:color="auto"/>
              <w:left w:val="nil"/>
              <w:bottom w:val="nil"/>
              <w:right w:val="nil"/>
            </w:tcBorders>
            <w:noWrap/>
            <w:vAlign w:val="center"/>
            <w:hideMark/>
          </w:tcPr>
          <w:p w14:paraId="7BAFAD2C" w14:textId="77777777" w:rsidR="002D63A5" w:rsidRPr="0064763E" w:rsidRDefault="002D63A5" w:rsidP="002D63A5">
            <w:pPr>
              <w:jc w:val="center"/>
              <w:rPr>
                <w:b/>
                <w:bCs/>
                <w:color w:val="000000"/>
              </w:rPr>
            </w:pPr>
            <w:r w:rsidRPr="0064763E">
              <w:rPr>
                <w:b/>
                <w:bCs/>
                <w:color w:val="000000"/>
              </w:rPr>
              <w:t> </w:t>
            </w:r>
          </w:p>
        </w:tc>
        <w:tc>
          <w:tcPr>
            <w:tcW w:w="1456" w:type="dxa"/>
            <w:tcBorders>
              <w:top w:val="single" w:sz="4" w:space="0" w:color="auto"/>
              <w:left w:val="nil"/>
              <w:bottom w:val="nil"/>
              <w:right w:val="nil"/>
            </w:tcBorders>
            <w:noWrap/>
            <w:vAlign w:val="center"/>
            <w:hideMark/>
          </w:tcPr>
          <w:p w14:paraId="1D936055" w14:textId="77777777" w:rsidR="002D63A5" w:rsidRPr="0064763E" w:rsidRDefault="002D63A5" w:rsidP="002D63A5">
            <w:pPr>
              <w:jc w:val="center"/>
              <w:rPr>
                <w:b/>
                <w:bCs/>
                <w:color w:val="000000"/>
              </w:rPr>
            </w:pPr>
            <w:r w:rsidRPr="0064763E">
              <w:rPr>
                <w:b/>
                <w:bCs/>
                <w:color w:val="000000"/>
              </w:rPr>
              <w:t> </w:t>
            </w:r>
          </w:p>
        </w:tc>
        <w:tc>
          <w:tcPr>
            <w:tcW w:w="1150" w:type="dxa"/>
            <w:tcBorders>
              <w:top w:val="single" w:sz="4" w:space="0" w:color="auto"/>
              <w:left w:val="nil"/>
              <w:bottom w:val="nil"/>
              <w:right w:val="nil"/>
            </w:tcBorders>
            <w:noWrap/>
            <w:vAlign w:val="center"/>
            <w:hideMark/>
          </w:tcPr>
          <w:p w14:paraId="39E34D5C" w14:textId="77777777" w:rsidR="002D63A5" w:rsidRPr="0064763E" w:rsidRDefault="002D63A5" w:rsidP="002D63A5">
            <w:pPr>
              <w:jc w:val="center"/>
              <w:rPr>
                <w:b/>
                <w:bCs/>
                <w:color w:val="000000"/>
              </w:rPr>
            </w:pPr>
            <w:r w:rsidRPr="0064763E">
              <w:rPr>
                <w:b/>
                <w:bCs/>
                <w:color w:val="000000"/>
              </w:rPr>
              <w:t> </w:t>
            </w:r>
          </w:p>
        </w:tc>
        <w:tc>
          <w:tcPr>
            <w:tcW w:w="756" w:type="dxa"/>
            <w:tcBorders>
              <w:top w:val="single" w:sz="4" w:space="0" w:color="auto"/>
              <w:left w:val="nil"/>
              <w:bottom w:val="nil"/>
              <w:right w:val="nil"/>
            </w:tcBorders>
            <w:noWrap/>
            <w:vAlign w:val="center"/>
            <w:hideMark/>
          </w:tcPr>
          <w:p w14:paraId="601B89E7" w14:textId="77777777" w:rsidR="002D63A5" w:rsidRPr="0064763E" w:rsidRDefault="002D63A5" w:rsidP="002D63A5">
            <w:pPr>
              <w:jc w:val="center"/>
              <w:rPr>
                <w:b/>
                <w:bCs/>
                <w:color w:val="000000"/>
              </w:rPr>
            </w:pPr>
            <w:r w:rsidRPr="0064763E">
              <w:rPr>
                <w:b/>
                <w:bCs/>
                <w:color w:val="000000"/>
              </w:rPr>
              <w:t> </w:t>
            </w:r>
          </w:p>
        </w:tc>
        <w:tc>
          <w:tcPr>
            <w:tcW w:w="960" w:type="dxa"/>
            <w:tcBorders>
              <w:top w:val="single" w:sz="4" w:space="0" w:color="auto"/>
              <w:left w:val="nil"/>
              <w:bottom w:val="nil"/>
              <w:right w:val="nil"/>
            </w:tcBorders>
            <w:noWrap/>
            <w:vAlign w:val="center"/>
            <w:hideMark/>
          </w:tcPr>
          <w:p w14:paraId="1B8647B3" w14:textId="77777777" w:rsidR="002D63A5" w:rsidRPr="0064763E" w:rsidRDefault="002D63A5" w:rsidP="002D63A5">
            <w:pPr>
              <w:jc w:val="center"/>
              <w:rPr>
                <w:b/>
                <w:bCs/>
                <w:color w:val="000000"/>
              </w:rPr>
            </w:pPr>
            <w:r w:rsidRPr="0064763E">
              <w:rPr>
                <w:b/>
                <w:bCs/>
                <w:color w:val="000000"/>
              </w:rPr>
              <w:t> </w:t>
            </w:r>
          </w:p>
        </w:tc>
        <w:tc>
          <w:tcPr>
            <w:tcW w:w="1456" w:type="dxa"/>
            <w:tcBorders>
              <w:top w:val="single" w:sz="4" w:space="0" w:color="auto"/>
              <w:left w:val="nil"/>
              <w:bottom w:val="nil"/>
              <w:right w:val="nil"/>
            </w:tcBorders>
            <w:noWrap/>
            <w:vAlign w:val="bottom"/>
            <w:hideMark/>
          </w:tcPr>
          <w:p w14:paraId="09795D45" w14:textId="77777777" w:rsidR="002D63A5" w:rsidRPr="0064763E" w:rsidRDefault="002D63A5" w:rsidP="002D63A5">
            <w:pPr>
              <w:rPr>
                <w:b/>
                <w:bCs/>
                <w:color w:val="000000"/>
              </w:rPr>
            </w:pPr>
            <w:r w:rsidRPr="0064763E">
              <w:rPr>
                <w:b/>
                <w:bCs/>
                <w:color w:val="000000"/>
              </w:rPr>
              <w:t> </w:t>
            </w:r>
          </w:p>
        </w:tc>
        <w:tc>
          <w:tcPr>
            <w:tcW w:w="1150" w:type="dxa"/>
            <w:tcBorders>
              <w:top w:val="single" w:sz="4" w:space="0" w:color="auto"/>
              <w:left w:val="nil"/>
              <w:bottom w:val="nil"/>
              <w:right w:val="nil"/>
            </w:tcBorders>
            <w:noWrap/>
            <w:vAlign w:val="bottom"/>
            <w:hideMark/>
          </w:tcPr>
          <w:p w14:paraId="0FFBDF3C" w14:textId="77777777" w:rsidR="002D63A5" w:rsidRPr="0064763E" w:rsidRDefault="002D63A5" w:rsidP="002D63A5">
            <w:pPr>
              <w:rPr>
                <w:b/>
                <w:bCs/>
                <w:color w:val="000000"/>
              </w:rPr>
            </w:pPr>
            <w:r w:rsidRPr="0064763E">
              <w:rPr>
                <w:b/>
                <w:bCs/>
                <w:color w:val="000000"/>
              </w:rPr>
              <w:t> </w:t>
            </w:r>
          </w:p>
        </w:tc>
        <w:tc>
          <w:tcPr>
            <w:tcW w:w="756" w:type="dxa"/>
            <w:tcBorders>
              <w:top w:val="single" w:sz="4" w:space="0" w:color="auto"/>
              <w:left w:val="nil"/>
              <w:bottom w:val="nil"/>
              <w:right w:val="nil"/>
            </w:tcBorders>
            <w:noWrap/>
            <w:vAlign w:val="bottom"/>
            <w:hideMark/>
          </w:tcPr>
          <w:p w14:paraId="4CAFB8FE" w14:textId="77777777" w:rsidR="002D63A5" w:rsidRPr="0064763E" w:rsidRDefault="002D63A5" w:rsidP="002D63A5">
            <w:pPr>
              <w:jc w:val="center"/>
              <w:rPr>
                <w:b/>
                <w:bCs/>
                <w:color w:val="000000"/>
              </w:rPr>
            </w:pPr>
            <w:r w:rsidRPr="0064763E">
              <w:rPr>
                <w:b/>
                <w:bCs/>
                <w:color w:val="000000"/>
              </w:rPr>
              <w:t> </w:t>
            </w:r>
          </w:p>
        </w:tc>
        <w:tc>
          <w:tcPr>
            <w:tcW w:w="960" w:type="dxa"/>
            <w:tcBorders>
              <w:top w:val="single" w:sz="4" w:space="0" w:color="auto"/>
              <w:left w:val="nil"/>
              <w:bottom w:val="nil"/>
              <w:right w:val="nil"/>
            </w:tcBorders>
            <w:noWrap/>
            <w:vAlign w:val="bottom"/>
            <w:hideMark/>
          </w:tcPr>
          <w:p w14:paraId="0C58CAF5" w14:textId="77777777" w:rsidR="002D63A5" w:rsidRPr="0064763E" w:rsidRDefault="002D63A5" w:rsidP="002D63A5">
            <w:pPr>
              <w:jc w:val="center"/>
              <w:rPr>
                <w:b/>
                <w:bCs/>
                <w:color w:val="000000"/>
              </w:rPr>
            </w:pPr>
            <w:r w:rsidRPr="0064763E">
              <w:rPr>
                <w:b/>
                <w:bCs/>
                <w:color w:val="000000"/>
              </w:rPr>
              <w:t> </w:t>
            </w:r>
          </w:p>
        </w:tc>
        <w:tc>
          <w:tcPr>
            <w:tcW w:w="1456" w:type="dxa"/>
            <w:tcBorders>
              <w:top w:val="single" w:sz="4" w:space="0" w:color="auto"/>
              <w:left w:val="nil"/>
              <w:bottom w:val="nil"/>
              <w:right w:val="nil"/>
            </w:tcBorders>
            <w:noWrap/>
            <w:vAlign w:val="bottom"/>
            <w:hideMark/>
          </w:tcPr>
          <w:p w14:paraId="456ED4F2" w14:textId="77777777" w:rsidR="002D63A5" w:rsidRPr="0064763E" w:rsidRDefault="002D63A5" w:rsidP="002D63A5">
            <w:pPr>
              <w:rPr>
                <w:b/>
                <w:bCs/>
                <w:color w:val="000000"/>
              </w:rPr>
            </w:pPr>
            <w:r w:rsidRPr="0064763E">
              <w:rPr>
                <w:b/>
                <w:bCs/>
                <w:color w:val="000000"/>
              </w:rPr>
              <w:t> </w:t>
            </w:r>
          </w:p>
        </w:tc>
        <w:tc>
          <w:tcPr>
            <w:tcW w:w="1150" w:type="dxa"/>
            <w:tcBorders>
              <w:top w:val="single" w:sz="4" w:space="0" w:color="auto"/>
              <w:left w:val="nil"/>
              <w:bottom w:val="nil"/>
              <w:right w:val="nil"/>
            </w:tcBorders>
            <w:noWrap/>
            <w:vAlign w:val="bottom"/>
            <w:hideMark/>
          </w:tcPr>
          <w:p w14:paraId="47EC2DBE" w14:textId="77777777" w:rsidR="002D63A5" w:rsidRPr="0064763E" w:rsidRDefault="002D63A5" w:rsidP="002D63A5">
            <w:pPr>
              <w:rPr>
                <w:b/>
                <w:bCs/>
                <w:color w:val="000000"/>
              </w:rPr>
            </w:pPr>
            <w:r w:rsidRPr="0064763E">
              <w:rPr>
                <w:b/>
                <w:bCs/>
                <w:color w:val="000000"/>
              </w:rPr>
              <w:t> </w:t>
            </w:r>
          </w:p>
        </w:tc>
        <w:tc>
          <w:tcPr>
            <w:tcW w:w="763" w:type="dxa"/>
            <w:tcBorders>
              <w:top w:val="single" w:sz="4" w:space="0" w:color="auto"/>
              <w:left w:val="nil"/>
              <w:bottom w:val="nil"/>
              <w:right w:val="nil"/>
            </w:tcBorders>
            <w:noWrap/>
            <w:vAlign w:val="bottom"/>
            <w:hideMark/>
          </w:tcPr>
          <w:p w14:paraId="4AA3A618" w14:textId="77777777" w:rsidR="002D63A5" w:rsidRPr="0064763E" w:rsidRDefault="002D63A5" w:rsidP="002D63A5">
            <w:pPr>
              <w:jc w:val="center"/>
              <w:rPr>
                <w:b/>
                <w:bCs/>
                <w:color w:val="000000"/>
              </w:rPr>
            </w:pPr>
            <w:r w:rsidRPr="0064763E">
              <w:rPr>
                <w:b/>
                <w:bCs/>
                <w:color w:val="000000"/>
              </w:rPr>
              <w:t> </w:t>
            </w:r>
          </w:p>
        </w:tc>
        <w:tc>
          <w:tcPr>
            <w:tcW w:w="960" w:type="dxa"/>
            <w:tcBorders>
              <w:top w:val="single" w:sz="4" w:space="0" w:color="auto"/>
              <w:left w:val="nil"/>
              <w:bottom w:val="nil"/>
              <w:right w:val="nil"/>
            </w:tcBorders>
            <w:noWrap/>
            <w:vAlign w:val="bottom"/>
            <w:hideMark/>
          </w:tcPr>
          <w:p w14:paraId="0327B8EB" w14:textId="77777777" w:rsidR="002D63A5" w:rsidRPr="0064763E" w:rsidRDefault="002D63A5" w:rsidP="002D63A5">
            <w:pPr>
              <w:jc w:val="center"/>
              <w:rPr>
                <w:b/>
                <w:bCs/>
                <w:color w:val="000000"/>
              </w:rPr>
            </w:pPr>
            <w:r w:rsidRPr="0064763E">
              <w:rPr>
                <w:b/>
                <w:bCs/>
                <w:color w:val="000000"/>
              </w:rPr>
              <w:t> </w:t>
            </w:r>
          </w:p>
        </w:tc>
      </w:tr>
      <w:tr w:rsidR="002D63A5" w:rsidRPr="00860D26" w14:paraId="1689573C" w14:textId="77777777" w:rsidTr="0064763E">
        <w:trPr>
          <w:trHeight w:val="290"/>
        </w:trPr>
        <w:tc>
          <w:tcPr>
            <w:tcW w:w="1406" w:type="dxa"/>
            <w:tcBorders>
              <w:top w:val="nil"/>
              <w:left w:val="nil"/>
              <w:bottom w:val="nil"/>
              <w:right w:val="nil"/>
            </w:tcBorders>
            <w:noWrap/>
            <w:vAlign w:val="bottom"/>
            <w:hideMark/>
          </w:tcPr>
          <w:p w14:paraId="2ED71F4F" w14:textId="77777777" w:rsidR="002D63A5" w:rsidRPr="0064763E" w:rsidRDefault="002D63A5" w:rsidP="002D63A5">
            <w:pPr>
              <w:rPr>
                <w:color w:val="000000"/>
              </w:rPr>
            </w:pPr>
            <w:r w:rsidRPr="0064763E">
              <w:rPr>
                <w:color w:val="000000"/>
              </w:rPr>
              <w:t>Female</w:t>
            </w:r>
          </w:p>
        </w:tc>
        <w:tc>
          <w:tcPr>
            <w:tcW w:w="800" w:type="dxa"/>
            <w:tcBorders>
              <w:top w:val="nil"/>
              <w:left w:val="nil"/>
              <w:bottom w:val="nil"/>
              <w:right w:val="nil"/>
            </w:tcBorders>
            <w:noWrap/>
            <w:vAlign w:val="center"/>
            <w:hideMark/>
          </w:tcPr>
          <w:p w14:paraId="0DD8D8B8" w14:textId="77777777" w:rsidR="002D63A5" w:rsidRPr="0064763E" w:rsidRDefault="002D63A5" w:rsidP="002D63A5">
            <w:pPr>
              <w:jc w:val="center"/>
              <w:rPr>
                <w:color w:val="000000"/>
              </w:rPr>
            </w:pPr>
            <w:r w:rsidRPr="0064763E">
              <w:rPr>
                <w:color w:val="000000"/>
              </w:rPr>
              <w:t>105</w:t>
            </w:r>
          </w:p>
        </w:tc>
        <w:tc>
          <w:tcPr>
            <w:tcW w:w="1456" w:type="dxa"/>
            <w:tcBorders>
              <w:top w:val="nil"/>
              <w:left w:val="nil"/>
              <w:bottom w:val="nil"/>
              <w:right w:val="nil"/>
            </w:tcBorders>
            <w:noWrap/>
            <w:vAlign w:val="center"/>
            <w:hideMark/>
          </w:tcPr>
          <w:p w14:paraId="52FEB51A" w14:textId="77777777" w:rsidR="002D63A5" w:rsidRPr="0064763E" w:rsidRDefault="002D63A5" w:rsidP="002D63A5">
            <w:pPr>
              <w:jc w:val="center"/>
              <w:rPr>
                <w:color w:val="000000"/>
              </w:rPr>
            </w:pPr>
            <w:r w:rsidRPr="0064763E">
              <w:rPr>
                <w:color w:val="000000"/>
              </w:rPr>
              <w:t>38.25(20.92)</w:t>
            </w:r>
          </w:p>
        </w:tc>
        <w:tc>
          <w:tcPr>
            <w:tcW w:w="1150" w:type="dxa"/>
            <w:tcBorders>
              <w:top w:val="nil"/>
              <w:left w:val="nil"/>
              <w:bottom w:val="nil"/>
              <w:right w:val="nil"/>
            </w:tcBorders>
            <w:noWrap/>
            <w:vAlign w:val="center"/>
            <w:hideMark/>
          </w:tcPr>
          <w:p w14:paraId="1076915F" w14:textId="77777777" w:rsidR="002D63A5" w:rsidRPr="0064763E" w:rsidRDefault="002D63A5" w:rsidP="002D63A5">
            <w:pPr>
              <w:jc w:val="center"/>
              <w:rPr>
                <w:color w:val="000000"/>
              </w:rPr>
            </w:pPr>
            <w:r w:rsidRPr="0064763E">
              <w:rPr>
                <w:color w:val="000000"/>
              </w:rPr>
              <w:t>437.61</w:t>
            </w:r>
          </w:p>
        </w:tc>
        <w:tc>
          <w:tcPr>
            <w:tcW w:w="756" w:type="dxa"/>
            <w:tcBorders>
              <w:top w:val="nil"/>
              <w:left w:val="nil"/>
              <w:bottom w:val="nil"/>
              <w:right w:val="nil"/>
            </w:tcBorders>
            <w:noWrap/>
            <w:vAlign w:val="center"/>
            <w:hideMark/>
          </w:tcPr>
          <w:p w14:paraId="2FB3A4B5" w14:textId="77777777" w:rsidR="002D63A5" w:rsidRPr="0064763E" w:rsidRDefault="002D63A5" w:rsidP="002D63A5">
            <w:pPr>
              <w:jc w:val="center"/>
              <w:rPr>
                <w:color w:val="000000"/>
              </w:rPr>
            </w:pPr>
            <w:r w:rsidRPr="0064763E">
              <w:rPr>
                <w:color w:val="000000"/>
              </w:rPr>
              <w:t>1.964</w:t>
            </w:r>
          </w:p>
        </w:tc>
        <w:tc>
          <w:tcPr>
            <w:tcW w:w="960" w:type="dxa"/>
            <w:tcBorders>
              <w:top w:val="nil"/>
              <w:left w:val="nil"/>
              <w:bottom w:val="nil"/>
              <w:right w:val="nil"/>
            </w:tcBorders>
            <w:noWrap/>
            <w:vAlign w:val="center"/>
            <w:hideMark/>
          </w:tcPr>
          <w:p w14:paraId="19C27A44" w14:textId="77777777" w:rsidR="002D63A5" w:rsidRPr="0064763E" w:rsidRDefault="002D63A5" w:rsidP="002D63A5">
            <w:pPr>
              <w:jc w:val="center"/>
              <w:rPr>
                <w:color w:val="000000"/>
              </w:rPr>
            </w:pPr>
            <w:r w:rsidRPr="0064763E">
              <w:rPr>
                <w:color w:val="000000"/>
              </w:rPr>
              <w:t>0.163</w:t>
            </w:r>
          </w:p>
        </w:tc>
        <w:tc>
          <w:tcPr>
            <w:tcW w:w="1456" w:type="dxa"/>
            <w:tcBorders>
              <w:top w:val="nil"/>
              <w:left w:val="nil"/>
              <w:bottom w:val="nil"/>
              <w:right w:val="nil"/>
            </w:tcBorders>
            <w:noWrap/>
            <w:vAlign w:val="bottom"/>
            <w:hideMark/>
          </w:tcPr>
          <w:p w14:paraId="54D93341" w14:textId="77777777" w:rsidR="002D63A5" w:rsidRPr="0064763E" w:rsidRDefault="002D63A5" w:rsidP="002D63A5">
            <w:pPr>
              <w:rPr>
                <w:color w:val="000000"/>
              </w:rPr>
            </w:pPr>
            <w:r w:rsidRPr="0064763E">
              <w:rPr>
                <w:color w:val="000000"/>
              </w:rPr>
              <w:t>13.49(17.61)</w:t>
            </w:r>
          </w:p>
        </w:tc>
        <w:tc>
          <w:tcPr>
            <w:tcW w:w="1150" w:type="dxa"/>
            <w:tcBorders>
              <w:top w:val="nil"/>
              <w:left w:val="nil"/>
              <w:bottom w:val="nil"/>
              <w:right w:val="nil"/>
            </w:tcBorders>
            <w:noWrap/>
            <w:vAlign w:val="bottom"/>
            <w:hideMark/>
          </w:tcPr>
          <w:p w14:paraId="2B90396E" w14:textId="77777777" w:rsidR="002D63A5" w:rsidRPr="0064763E" w:rsidRDefault="002D63A5" w:rsidP="002D63A5">
            <w:pPr>
              <w:jc w:val="right"/>
              <w:rPr>
                <w:color w:val="000000"/>
              </w:rPr>
            </w:pPr>
            <w:r w:rsidRPr="0064763E">
              <w:rPr>
                <w:color w:val="000000"/>
              </w:rPr>
              <w:t>310.28</w:t>
            </w:r>
          </w:p>
        </w:tc>
        <w:tc>
          <w:tcPr>
            <w:tcW w:w="756" w:type="dxa"/>
            <w:tcBorders>
              <w:top w:val="nil"/>
              <w:left w:val="nil"/>
              <w:bottom w:val="nil"/>
              <w:right w:val="nil"/>
            </w:tcBorders>
            <w:noWrap/>
            <w:vAlign w:val="bottom"/>
            <w:hideMark/>
          </w:tcPr>
          <w:p w14:paraId="56F7EB41" w14:textId="77777777" w:rsidR="002D63A5" w:rsidRPr="0064763E" w:rsidRDefault="002D63A5" w:rsidP="002D63A5">
            <w:pPr>
              <w:jc w:val="center"/>
              <w:rPr>
                <w:b/>
                <w:bCs/>
                <w:color w:val="000000"/>
              </w:rPr>
            </w:pPr>
            <w:r w:rsidRPr="0064763E">
              <w:rPr>
                <w:b/>
                <w:bCs/>
                <w:color w:val="000000"/>
              </w:rPr>
              <w:t>7.858</w:t>
            </w:r>
          </w:p>
        </w:tc>
        <w:tc>
          <w:tcPr>
            <w:tcW w:w="960" w:type="dxa"/>
            <w:tcBorders>
              <w:top w:val="nil"/>
              <w:left w:val="nil"/>
              <w:bottom w:val="nil"/>
              <w:right w:val="nil"/>
            </w:tcBorders>
            <w:noWrap/>
            <w:vAlign w:val="bottom"/>
            <w:hideMark/>
          </w:tcPr>
          <w:p w14:paraId="00090298" w14:textId="77777777" w:rsidR="002D63A5" w:rsidRPr="0064763E" w:rsidRDefault="002D63A5" w:rsidP="002D63A5">
            <w:pPr>
              <w:jc w:val="center"/>
              <w:rPr>
                <w:b/>
                <w:bCs/>
                <w:color w:val="000000"/>
              </w:rPr>
            </w:pPr>
            <w:r w:rsidRPr="0064763E">
              <w:rPr>
                <w:b/>
                <w:bCs/>
                <w:color w:val="000000"/>
              </w:rPr>
              <w:t>0.006</w:t>
            </w:r>
          </w:p>
        </w:tc>
        <w:tc>
          <w:tcPr>
            <w:tcW w:w="1456" w:type="dxa"/>
            <w:tcBorders>
              <w:top w:val="nil"/>
              <w:left w:val="nil"/>
              <w:bottom w:val="nil"/>
              <w:right w:val="nil"/>
            </w:tcBorders>
            <w:noWrap/>
            <w:vAlign w:val="bottom"/>
            <w:hideMark/>
          </w:tcPr>
          <w:p w14:paraId="74B53CDC" w14:textId="77777777" w:rsidR="002D63A5" w:rsidRPr="0064763E" w:rsidRDefault="002D63A5" w:rsidP="002D63A5">
            <w:pPr>
              <w:rPr>
                <w:color w:val="000000"/>
              </w:rPr>
            </w:pPr>
            <w:r w:rsidRPr="0064763E">
              <w:rPr>
                <w:color w:val="000000"/>
              </w:rPr>
              <w:t>12.22(16.06)</w:t>
            </w:r>
          </w:p>
        </w:tc>
        <w:tc>
          <w:tcPr>
            <w:tcW w:w="1150" w:type="dxa"/>
            <w:tcBorders>
              <w:top w:val="nil"/>
              <w:left w:val="nil"/>
              <w:bottom w:val="nil"/>
              <w:right w:val="nil"/>
            </w:tcBorders>
            <w:noWrap/>
            <w:vAlign w:val="bottom"/>
            <w:hideMark/>
          </w:tcPr>
          <w:p w14:paraId="67ECB43D" w14:textId="77777777" w:rsidR="002D63A5" w:rsidRPr="0064763E" w:rsidRDefault="002D63A5" w:rsidP="002D63A5">
            <w:pPr>
              <w:jc w:val="right"/>
              <w:rPr>
                <w:color w:val="000000"/>
              </w:rPr>
            </w:pPr>
            <w:r w:rsidRPr="0064763E">
              <w:rPr>
                <w:color w:val="000000"/>
              </w:rPr>
              <w:t>257.79</w:t>
            </w:r>
          </w:p>
        </w:tc>
        <w:tc>
          <w:tcPr>
            <w:tcW w:w="763" w:type="dxa"/>
            <w:tcBorders>
              <w:top w:val="nil"/>
              <w:left w:val="nil"/>
              <w:bottom w:val="nil"/>
              <w:right w:val="nil"/>
            </w:tcBorders>
            <w:noWrap/>
            <w:vAlign w:val="bottom"/>
            <w:hideMark/>
          </w:tcPr>
          <w:p w14:paraId="7ECB7A6C" w14:textId="77777777" w:rsidR="002D63A5" w:rsidRPr="0064763E" w:rsidRDefault="002D63A5" w:rsidP="002D63A5">
            <w:pPr>
              <w:jc w:val="center"/>
              <w:rPr>
                <w:b/>
                <w:bCs/>
                <w:color w:val="000000"/>
              </w:rPr>
            </w:pPr>
            <w:r w:rsidRPr="0064763E">
              <w:rPr>
                <w:b/>
                <w:bCs/>
                <w:color w:val="000000"/>
              </w:rPr>
              <w:t>10.96</w:t>
            </w:r>
          </w:p>
        </w:tc>
        <w:tc>
          <w:tcPr>
            <w:tcW w:w="960" w:type="dxa"/>
            <w:tcBorders>
              <w:top w:val="nil"/>
              <w:left w:val="nil"/>
              <w:bottom w:val="nil"/>
              <w:right w:val="nil"/>
            </w:tcBorders>
            <w:noWrap/>
            <w:vAlign w:val="bottom"/>
            <w:hideMark/>
          </w:tcPr>
          <w:p w14:paraId="5F248183" w14:textId="77777777" w:rsidR="002D63A5" w:rsidRPr="0064763E" w:rsidRDefault="002D63A5" w:rsidP="002D63A5">
            <w:pPr>
              <w:jc w:val="center"/>
              <w:rPr>
                <w:b/>
                <w:bCs/>
                <w:color w:val="000000"/>
              </w:rPr>
            </w:pPr>
            <w:r w:rsidRPr="0064763E">
              <w:rPr>
                <w:b/>
                <w:bCs/>
                <w:color w:val="000000"/>
              </w:rPr>
              <w:t>0.001</w:t>
            </w:r>
          </w:p>
        </w:tc>
      </w:tr>
      <w:tr w:rsidR="002D63A5" w:rsidRPr="00860D26" w14:paraId="46B2F8B5" w14:textId="77777777" w:rsidTr="0064763E">
        <w:trPr>
          <w:trHeight w:val="290"/>
        </w:trPr>
        <w:tc>
          <w:tcPr>
            <w:tcW w:w="1406" w:type="dxa"/>
            <w:tcBorders>
              <w:top w:val="nil"/>
              <w:left w:val="nil"/>
              <w:bottom w:val="single" w:sz="4" w:space="0" w:color="auto"/>
              <w:right w:val="nil"/>
            </w:tcBorders>
            <w:noWrap/>
            <w:vAlign w:val="bottom"/>
            <w:hideMark/>
          </w:tcPr>
          <w:p w14:paraId="2DE447B4" w14:textId="77777777" w:rsidR="002D63A5" w:rsidRPr="0064763E" w:rsidRDefault="002D63A5" w:rsidP="002D63A5">
            <w:pPr>
              <w:rPr>
                <w:color w:val="000000"/>
              </w:rPr>
            </w:pPr>
            <w:r w:rsidRPr="0064763E">
              <w:rPr>
                <w:color w:val="000000"/>
              </w:rPr>
              <w:t>Male</w:t>
            </w:r>
          </w:p>
        </w:tc>
        <w:tc>
          <w:tcPr>
            <w:tcW w:w="800" w:type="dxa"/>
            <w:tcBorders>
              <w:top w:val="nil"/>
              <w:left w:val="nil"/>
              <w:bottom w:val="single" w:sz="4" w:space="0" w:color="auto"/>
              <w:right w:val="nil"/>
            </w:tcBorders>
            <w:noWrap/>
            <w:vAlign w:val="center"/>
            <w:hideMark/>
          </w:tcPr>
          <w:p w14:paraId="299F92FE" w14:textId="77777777" w:rsidR="002D63A5" w:rsidRPr="0064763E" w:rsidRDefault="002D63A5" w:rsidP="002D63A5">
            <w:pPr>
              <w:jc w:val="center"/>
              <w:rPr>
                <w:color w:val="000000"/>
              </w:rPr>
            </w:pPr>
            <w:r w:rsidRPr="0064763E">
              <w:rPr>
                <w:color w:val="000000"/>
              </w:rPr>
              <w:t>65</w:t>
            </w:r>
          </w:p>
        </w:tc>
        <w:tc>
          <w:tcPr>
            <w:tcW w:w="1456" w:type="dxa"/>
            <w:tcBorders>
              <w:top w:val="nil"/>
              <w:left w:val="nil"/>
              <w:bottom w:val="single" w:sz="4" w:space="0" w:color="auto"/>
              <w:right w:val="nil"/>
            </w:tcBorders>
            <w:noWrap/>
            <w:vAlign w:val="center"/>
            <w:hideMark/>
          </w:tcPr>
          <w:p w14:paraId="69D6E281" w14:textId="77777777" w:rsidR="002D63A5" w:rsidRPr="0064763E" w:rsidRDefault="002D63A5" w:rsidP="002D63A5">
            <w:pPr>
              <w:jc w:val="center"/>
              <w:rPr>
                <w:color w:val="000000"/>
              </w:rPr>
            </w:pPr>
            <w:r w:rsidRPr="0064763E">
              <w:rPr>
                <w:color w:val="000000"/>
              </w:rPr>
              <w:t>42.82(20.19)</w:t>
            </w:r>
          </w:p>
        </w:tc>
        <w:tc>
          <w:tcPr>
            <w:tcW w:w="1150" w:type="dxa"/>
            <w:tcBorders>
              <w:top w:val="nil"/>
              <w:left w:val="nil"/>
              <w:bottom w:val="single" w:sz="4" w:space="0" w:color="auto"/>
              <w:right w:val="nil"/>
            </w:tcBorders>
            <w:noWrap/>
            <w:vAlign w:val="center"/>
            <w:hideMark/>
          </w:tcPr>
          <w:p w14:paraId="73BC4C99" w14:textId="77777777" w:rsidR="002D63A5" w:rsidRPr="0064763E" w:rsidRDefault="002D63A5" w:rsidP="002D63A5">
            <w:pPr>
              <w:jc w:val="center"/>
              <w:rPr>
                <w:color w:val="000000"/>
              </w:rPr>
            </w:pPr>
            <w:r w:rsidRPr="0064763E">
              <w:rPr>
                <w:color w:val="000000"/>
              </w:rPr>
              <w:t>407.68</w:t>
            </w:r>
          </w:p>
        </w:tc>
        <w:tc>
          <w:tcPr>
            <w:tcW w:w="756" w:type="dxa"/>
            <w:tcBorders>
              <w:top w:val="nil"/>
              <w:left w:val="nil"/>
              <w:bottom w:val="single" w:sz="4" w:space="0" w:color="auto"/>
              <w:right w:val="nil"/>
            </w:tcBorders>
            <w:noWrap/>
            <w:vAlign w:val="center"/>
            <w:hideMark/>
          </w:tcPr>
          <w:p w14:paraId="19D36C57"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5EF008AA"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39895167" w14:textId="77777777" w:rsidR="002D63A5" w:rsidRPr="0064763E" w:rsidRDefault="002D63A5" w:rsidP="002D63A5">
            <w:pPr>
              <w:rPr>
                <w:color w:val="000000"/>
              </w:rPr>
            </w:pPr>
            <w:r w:rsidRPr="0064763E">
              <w:rPr>
                <w:color w:val="000000"/>
              </w:rPr>
              <w:t>22.05(21.87)</w:t>
            </w:r>
          </w:p>
        </w:tc>
        <w:tc>
          <w:tcPr>
            <w:tcW w:w="1150" w:type="dxa"/>
            <w:tcBorders>
              <w:top w:val="nil"/>
              <w:left w:val="nil"/>
              <w:bottom w:val="single" w:sz="4" w:space="0" w:color="auto"/>
              <w:right w:val="nil"/>
            </w:tcBorders>
            <w:noWrap/>
            <w:vAlign w:val="bottom"/>
            <w:hideMark/>
          </w:tcPr>
          <w:p w14:paraId="6404A89E" w14:textId="77777777" w:rsidR="002D63A5" w:rsidRPr="0064763E" w:rsidRDefault="002D63A5" w:rsidP="002D63A5">
            <w:pPr>
              <w:jc w:val="right"/>
              <w:rPr>
                <w:color w:val="000000"/>
              </w:rPr>
            </w:pPr>
            <w:r w:rsidRPr="0064763E">
              <w:rPr>
                <w:color w:val="000000"/>
              </w:rPr>
              <w:t>478.32</w:t>
            </w:r>
          </w:p>
        </w:tc>
        <w:tc>
          <w:tcPr>
            <w:tcW w:w="756" w:type="dxa"/>
            <w:tcBorders>
              <w:top w:val="nil"/>
              <w:left w:val="nil"/>
              <w:bottom w:val="single" w:sz="4" w:space="0" w:color="auto"/>
              <w:right w:val="nil"/>
            </w:tcBorders>
            <w:noWrap/>
            <w:vAlign w:val="bottom"/>
            <w:hideMark/>
          </w:tcPr>
          <w:p w14:paraId="21C5AB30"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37451898"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70CD55FC" w14:textId="77777777" w:rsidR="002D63A5" w:rsidRPr="0064763E" w:rsidRDefault="002D63A5" w:rsidP="002D63A5">
            <w:pPr>
              <w:rPr>
                <w:color w:val="000000"/>
              </w:rPr>
            </w:pPr>
            <w:r w:rsidRPr="0064763E">
              <w:rPr>
                <w:color w:val="000000"/>
              </w:rPr>
              <w:t>21.53(20.35)</w:t>
            </w:r>
          </w:p>
        </w:tc>
        <w:tc>
          <w:tcPr>
            <w:tcW w:w="1150" w:type="dxa"/>
            <w:tcBorders>
              <w:top w:val="nil"/>
              <w:left w:val="nil"/>
              <w:bottom w:val="single" w:sz="4" w:space="0" w:color="auto"/>
              <w:right w:val="nil"/>
            </w:tcBorders>
            <w:noWrap/>
            <w:vAlign w:val="bottom"/>
            <w:hideMark/>
          </w:tcPr>
          <w:p w14:paraId="10688B6D" w14:textId="77777777" w:rsidR="002D63A5" w:rsidRPr="0064763E" w:rsidRDefault="002D63A5" w:rsidP="002D63A5">
            <w:pPr>
              <w:jc w:val="right"/>
              <w:rPr>
                <w:color w:val="000000"/>
              </w:rPr>
            </w:pPr>
            <w:r w:rsidRPr="0064763E">
              <w:rPr>
                <w:color w:val="000000"/>
              </w:rPr>
              <w:t>414.31</w:t>
            </w:r>
          </w:p>
        </w:tc>
        <w:tc>
          <w:tcPr>
            <w:tcW w:w="763" w:type="dxa"/>
            <w:tcBorders>
              <w:top w:val="nil"/>
              <w:left w:val="nil"/>
              <w:bottom w:val="single" w:sz="4" w:space="0" w:color="auto"/>
              <w:right w:val="nil"/>
            </w:tcBorders>
            <w:noWrap/>
            <w:vAlign w:val="bottom"/>
            <w:hideMark/>
          </w:tcPr>
          <w:p w14:paraId="15B99736"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0BEAB874" w14:textId="77777777" w:rsidR="002D63A5" w:rsidRPr="0064763E" w:rsidRDefault="002D63A5" w:rsidP="002D63A5">
            <w:pPr>
              <w:jc w:val="center"/>
              <w:rPr>
                <w:color w:val="000000"/>
              </w:rPr>
            </w:pPr>
            <w:r w:rsidRPr="0064763E">
              <w:rPr>
                <w:color w:val="000000"/>
              </w:rPr>
              <w:t> </w:t>
            </w:r>
          </w:p>
        </w:tc>
      </w:tr>
      <w:tr w:rsidR="002D63A5" w:rsidRPr="00860D26" w14:paraId="4A90B668" w14:textId="77777777" w:rsidTr="0064763E">
        <w:trPr>
          <w:trHeight w:val="290"/>
        </w:trPr>
        <w:tc>
          <w:tcPr>
            <w:tcW w:w="1406" w:type="dxa"/>
            <w:tcBorders>
              <w:top w:val="nil"/>
              <w:left w:val="nil"/>
              <w:bottom w:val="nil"/>
              <w:right w:val="nil"/>
            </w:tcBorders>
            <w:noWrap/>
            <w:vAlign w:val="bottom"/>
            <w:hideMark/>
          </w:tcPr>
          <w:p w14:paraId="5AFC04EE" w14:textId="77777777" w:rsidR="002D63A5" w:rsidRPr="0064763E" w:rsidRDefault="002D63A5" w:rsidP="002D63A5">
            <w:pPr>
              <w:rPr>
                <w:color w:val="000000"/>
              </w:rPr>
            </w:pPr>
            <w:r w:rsidRPr="0064763E">
              <w:rPr>
                <w:color w:val="000000"/>
              </w:rPr>
              <w:t>Age</w:t>
            </w:r>
          </w:p>
        </w:tc>
        <w:tc>
          <w:tcPr>
            <w:tcW w:w="800" w:type="dxa"/>
            <w:tcBorders>
              <w:top w:val="nil"/>
              <w:left w:val="nil"/>
              <w:bottom w:val="nil"/>
              <w:right w:val="nil"/>
            </w:tcBorders>
            <w:noWrap/>
            <w:vAlign w:val="center"/>
            <w:hideMark/>
          </w:tcPr>
          <w:p w14:paraId="1155FBC0"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nil"/>
              <w:right w:val="nil"/>
            </w:tcBorders>
            <w:noWrap/>
            <w:vAlign w:val="center"/>
            <w:hideMark/>
          </w:tcPr>
          <w:p w14:paraId="2AA7ADB2" w14:textId="77777777" w:rsidR="002D63A5" w:rsidRPr="0064763E" w:rsidRDefault="002D63A5" w:rsidP="002D63A5">
            <w:pPr>
              <w:jc w:val="center"/>
              <w:rPr>
                <w:color w:val="000000"/>
              </w:rPr>
            </w:pPr>
            <w:r w:rsidRPr="0064763E">
              <w:rPr>
                <w:color w:val="000000"/>
              </w:rPr>
              <w:t> </w:t>
            </w:r>
          </w:p>
        </w:tc>
        <w:tc>
          <w:tcPr>
            <w:tcW w:w="1150" w:type="dxa"/>
            <w:tcBorders>
              <w:top w:val="nil"/>
              <w:left w:val="nil"/>
              <w:bottom w:val="nil"/>
              <w:right w:val="nil"/>
            </w:tcBorders>
            <w:noWrap/>
            <w:vAlign w:val="center"/>
            <w:hideMark/>
          </w:tcPr>
          <w:p w14:paraId="7DBF614C" w14:textId="77777777" w:rsidR="002D63A5" w:rsidRPr="0064763E" w:rsidRDefault="002D63A5" w:rsidP="002D63A5">
            <w:pPr>
              <w:jc w:val="center"/>
              <w:rPr>
                <w:color w:val="000000"/>
              </w:rPr>
            </w:pPr>
            <w:r w:rsidRPr="0064763E">
              <w:rPr>
                <w:color w:val="000000"/>
              </w:rPr>
              <w:t> </w:t>
            </w:r>
          </w:p>
        </w:tc>
        <w:tc>
          <w:tcPr>
            <w:tcW w:w="756" w:type="dxa"/>
            <w:tcBorders>
              <w:top w:val="nil"/>
              <w:left w:val="nil"/>
              <w:bottom w:val="nil"/>
              <w:right w:val="nil"/>
            </w:tcBorders>
            <w:noWrap/>
            <w:vAlign w:val="center"/>
            <w:hideMark/>
          </w:tcPr>
          <w:p w14:paraId="3204A66F"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nil"/>
              <w:right w:val="nil"/>
            </w:tcBorders>
            <w:noWrap/>
            <w:vAlign w:val="center"/>
            <w:hideMark/>
          </w:tcPr>
          <w:p w14:paraId="7771B3AF"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nil"/>
              <w:right w:val="nil"/>
            </w:tcBorders>
            <w:noWrap/>
            <w:vAlign w:val="bottom"/>
            <w:hideMark/>
          </w:tcPr>
          <w:p w14:paraId="600725BA" w14:textId="77777777" w:rsidR="002D63A5" w:rsidRPr="0064763E" w:rsidRDefault="002D63A5" w:rsidP="002D63A5">
            <w:pPr>
              <w:rPr>
                <w:color w:val="000000"/>
              </w:rPr>
            </w:pPr>
            <w:r w:rsidRPr="0064763E">
              <w:rPr>
                <w:color w:val="000000"/>
              </w:rPr>
              <w:t> </w:t>
            </w:r>
          </w:p>
        </w:tc>
        <w:tc>
          <w:tcPr>
            <w:tcW w:w="1150" w:type="dxa"/>
            <w:tcBorders>
              <w:top w:val="nil"/>
              <w:left w:val="nil"/>
              <w:bottom w:val="nil"/>
              <w:right w:val="nil"/>
            </w:tcBorders>
            <w:noWrap/>
            <w:vAlign w:val="bottom"/>
            <w:hideMark/>
          </w:tcPr>
          <w:p w14:paraId="0D3F32CE" w14:textId="77777777" w:rsidR="002D63A5" w:rsidRPr="0064763E" w:rsidRDefault="002D63A5" w:rsidP="002D63A5">
            <w:pPr>
              <w:rPr>
                <w:color w:val="000000"/>
              </w:rPr>
            </w:pPr>
            <w:r w:rsidRPr="0064763E">
              <w:rPr>
                <w:color w:val="000000"/>
              </w:rPr>
              <w:t> </w:t>
            </w:r>
          </w:p>
        </w:tc>
        <w:tc>
          <w:tcPr>
            <w:tcW w:w="756" w:type="dxa"/>
            <w:tcBorders>
              <w:top w:val="nil"/>
              <w:left w:val="nil"/>
              <w:bottom w:val="nil"/>
              <w:right w:val="nil"/>
            </w:tcBorders>
            <w:noWrap/>
            <w:vAlign w:val="bottom"/>
            <w:hideMark/>
          </w:tcPr>
          <w:p w14:paraId="4C8CC155"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nil"/>
              <w:right w:val="nil"/>
            </w:tcBorders>
            <w:noWrap/>
            <w:vAlign w:val="bottom"/>
            <w:hideMark/>
          </w:tcPr>
          <w:p w14:paraId="4EE1B212"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nil"/>
              <w:right w:val="nil"/>
            </w:tcBorders>
            <w:noWrap/>
            <w:vAlign w:val="bottom"/>
            <w:hideMark/>
          </w:tcPr>
          <w:p w14:paraId="43792E5C" w14:textId="77777777" w:rsidR="002D63A5" w:rsidRPr="0064763E" w:rsidRDefault="002D63A5" w:rsidP="002D63A5">
            <w:pPr>
              <w:rPr>
                <w:color w:val="000000"/>
              </w:rPr>
            </w:pPr>
            <w:r w:rsidRPr="0064763E">
              <w:rPr>
                <w:color w:val="000000"/>
              </w:rPr>
              <w:t> </w:t>
            </w:r>
          </w:p>
        </w:tc>
        <w:tc>
          <w:tcPr>
            <w:tcW w:w="1150" w:type="dxa"/>
            <w:tcBorders>
              <w:top w:val="nil"/>
              <w:left w:val="nil"/>
              <w:bottom w:val="nil"/>
              <w:right w:val="nil"/>
            </w:tcBorders>
            <w:noWrap/>
            <w:vAlign w:val="bottom"/>
            <w:hideMark/>
          </w:tcPr>
          <w:p w14:paraId="1AF466C0" w14:textId="77777777" w:rsidR="002D63A5" w:rsidRPr="0064763E" w:rsidRDefault="002D63A5" w:rsidP="002D63A5">
            <w:pPr>
              <w:rPr>
                <w:color w:val="000000"/>
              </w:rPr>
            </w:pPr>
            <w:r w:rsidRPr="0064763E">
              <w:rPr>
                <w:color w:val="000000"/>
              </w:rPr>
              <w:t> </w:t>
            </w:r>
          </w:p>
        </w:tc>
        <w:tc>
          <w:tcPr>
            <w:tcW w:w="763" w:type="dxa"/>
            <w:tcBorders>
              <w:top w:val="nil"/>
              <w:left w:val="nil"/>
              <w:bottom w:val="nil"/>
              <w:right w:val="nil"/>
            </w:tcBorders>
            <w:noWrap/>
            <w:vAlign w:val="bottom"/>
            <w:hideMark/>
          </w:tcPr>
          <w:p w14:paraId="2D1699BC"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nil"/>
              <w:right w:val="nil"/>
            </w:tcBorders>
            <w:noWrap/>
            <w:vAlign w:val="bottom"/>
            <w:hideMark/>
          </w:tcPr>
          <w:p w14:paraId="57148DCC" w14:textId="77777777" w:rsidR="002D63A5" w:rsidRPr="0064763E" w:rsidRDefault="002D63A5" w:rsidP="002D63A5">
            <w:pPr>
              <w:jc w:val="center"/>
              <w:rPr>
                <w:color w:val="000000"/>
              </w:rPr>
            </w:pPr>
            <w:r w:rsidRPr="0064763E">
              <w:rPr>
                <w:color w:val="000000"/>
              </w:rPr>
              <w:t> </w:t>
            </w:r>
          </w:p>
        </w:tc>
      </w:tr>
      <w:tr w:rsidR="002D63A5" w:rsidRPr="00860D26" w14:paraId="722BF0D8" w14:textId="77777777" w:rsidTr="0064763E">
        <w:trPr>
          <w:trHeight w:val="290"/>
        </w:trPr>
        <w:tc>
          <w:tcPr>
            <w:tcW w:w="1406" w:type="dxa"/>
            <w:tcBorders>
              <w:top w:val="nil"/>
              <w:left w:val="nil"/>
              <w:bottom w:val="nil"/>
              <w:right w:val="nil"/>
            </w:tcBorders>
            <w:noWrap/>
            <w:vAlign w:val="bottom"/>
            <w:hideMark/>
          </w:tcPr>
          <w:p w14:paraId="2CB291D1" w14:textId="77777777" w:rsidR="002D63A5" w:rsidRPr="0064763E" w:rsidRDefault="002D63A5" w:rsidP="002D63A5">
            <w:pPr>
              <w:rPr>
                <w:color w:val="000000"/>
              </w:rPr>
            </w:pPr>
            <w:r w:rsidRPr="0064763E">
              <w:rPr>
                <w:color w:val="000000"/>
              </w:rPr>
              <w:t>17-27yrs</w:t>
            </w:r>
          </w:p>
        </w:tc>
        <w:tc>
          <w:tcPr>
            <w:tcW w:w="800" w:type="dxa"/>
            <w:tcBorders>
              <w:top w:val="nil"/>
              <w:left w:val="nil"/>
              <w:bottom w:val="nil"/>
              <w:right w:val="nil"/>
            </w:tcBorders>
            <w:noWrap/>
            <w:vAlign w:val="center"/>
            <w:hideMark/>
          </w:tcPr>
          <w:p w14:paraId="5990D731" w14:textId="77777777" w:rsidR="002D63A5" w:rsidRPr="0064763E" w:rsidRDefault="002D63A5" w:rsidP="002D63A5">
            <w:pPr>
              <w:jc w:val="center"/>
              <w:rPr>
                <w:color w:val="000000"/>
              </w:rPr>
            </w:pPr>
            <w:r w:rsidRPr="0064763E">
              <w:rPr>
                <w:color w:val="000000"/>
              </w:rPr>
              <w:t>55</w:t>
            </w:r>
          </w:p>
        </w:tc>
        <w:tc>
          <w:tcPr>
            <w:tcW w:w="1456" w:type="dxa"/>
            <w:tcBorders>
              <w:top w:val="nil"/>
              <w:left w:val="nil"/>
              <w:bottom w:val="nil"/>
              <w:right w:val="nil"/>
            </w:tcBorders>
            <w:noWrap/>
            <w:vAlign w:val="center"/>
            <w:hideMark/>
          </w:tcPr>
          <w:p w14:paraId="249C4B98" w14:textId="77777777" w:rsidR="002D63A5" w:rsidRPr="0064763E" w:rsidRDefault="002D63A5" w:rsidP="002D63A5">
            <w:pPr>
              <w:jc w:val="center"/>
              <w:rPr>
                <w:color w:val="000000"/>
              </w:rPr>
            </w:pPr>
            <w:r w:rsidRPr="0064763E">
              <w:rPr>
                <w:color w:val="000000"/>
              </w:rPr>
              <w:t>42.12(18.38)</w:t>
            </w:r>
          </w:p>
        </w:tc>
        <w:tc>
          <w:tcPr>
            <w:tcW w:w="1150" w:type="dxa"/>
            <w:tcBorders>
              <w:top w:val="nil"/>
              <w:left w:val="nil"/>
              <w:bottom w:val="nil"/>
              <w:right w:val="nil"/>
            </w:tcBorders>
            <w:noWrap/>
            <w:vAlign w:val="center"/>
            <w:hideMark/>
          </w:tcPr>
          <w:p w14:paraId="1B0CC310" w14:textId="77777777" w:rsidR="002D63A5" w:rsidRPr="0064763E" w:rsidRDefault="002D63A5" w:rsidP="002D63A5">
            <w:pPr>
              <w:jc w:val="center"/>
              <w:rPr>
                <w:color w:val="000000"/>
              </w:rPr>
            </w:pPr>
            <w:r w:rsidRPr="0064763E">
              <w:rPr>
                <w:color w:val="000000"/>
              </w:rPr>
              <w:t>337.99</w:t>
            </w:r>
          </w:p>
        </w:tc>
        <w:tc>
          <w:tcPr>
            <w:tcW w:w="756" w:type="dxa"/>
            <w:tcBorders>
              <w:top w:val="nil"/>
              <w:left w:val="nil"/>
              <w:bottom w:val="nil"/>
              <w:right w:val="nil"/>
            </w:tcBorders>
            <w:noWrap/>
            <w:vAlign w:val="bottom"/>
            <w:hideMark/>
          </w:tcPr>
          <w:p w14:paraId="53A4032B" w14:textId="77777777" w:rsidR="002D63A5" w:rsidRPr="0064763E" w:rsidRDefault="002D63A5" w:rsidP="002D63A5">
            <w:pPr>
              <w:jc w:val="center"/>
              <w:rPr>
                <w:color w:val="000000"/>
              </w:rPr>
            </w:pPr>
            <w:r w:rsidRPr="0064763E">
              <w:rPr>
                <w:color w:val="000000"/>
              </w:rPr>
              <w:t>0.679</w:t>
            </w:r>
          </w:p>
        </w:tc>
        <w:tc>
          <w:tcPr>
            <w:tcW w:w="960" w:type="dxa"/>
            <w:tcBorders>
              <w:top w:val="nil"/>
              <w:left w:val="nil"/>
              <w:bottom w:val="nil"/>
              <w:right w:val="nil"/>
            </w:tcBorders>
            <w:noWrap/>
            <w:vAlign w:val="bottom"/>
            <w:hideMark/>
          </w:tcPr>
          <w:p w14:paraId="561A77F7" w14:textId="77777777" w:rsidR="002D63A5" w:rsidRPr="0064763E" w:rsidRDefault="002D63A5" w:rsidP="002D63A5">
            <w:pPr>
              <w:jc w:val="center"/>
              <w:rPr>
                <w:color w:val="000000"/>
              </w:rPr>
            </w:pPr>
            <w:r w:rsidRPr="0064763E">
              <w:rPr>
                <w:color w:val="000000"/>
              </w:rPr>
              <w:t>0.509</w:t>
            </w:r>
          </w:p>
        </w:tc>
        <w:tc>
          <w:tcPr>
            <w:tcW w:w="1456" w:type="dxa"/>
            <w:tcBorders>
              <w:top w:val="nil"/>
              <w:left w:val="nil"/>
              <w:bottom w:val="nil"/>
              <w:right w:val="nil"/>
            </w:tcBorders>
            <w:noWrap/>
            <w:vAlign w:val="bottom"/>
            <w:hideMark/>
          </w:tcPr>
          <w:p w14:paraId="5079156C" w14:textId="77777777" w:rsidR="002D63A5" w:rsidRPr="0064763E" w:rsidRDefault="002D63A5" w:rsidP="002D63A5">
            <w:pPr>
              <w:rPr>
                <w:color w:val="000000"/>
              </w:rPr>
            </w:pPr>
            <w:r w:rsidRPr="0064763E">
              <w:rPr>
                <w:color w:val="000000"/>
              </w:rPr>
              <w:t>14.84(16.56)</w:t>
            </w:r>
          </w:p>
        </w:tc>
        <w:tc>
          <w:tcPr>
            <w:tcW w:w="1150" w:type="dxa"/>
            <w:tcBorders>
              <w:top w:val="nil"/>
              <w:left w:val="nil"/>
              <w:bottom w:val="nil"/>
              <w:right w:val="nil"/>
            </w:tcBorders>
            <w:noWrap/>
            <w:vAlign w:val="bottom"/>
            <w:hideMark/>
          </w:tcPr>
          <w:p w14:paraId="5037B024" w14:textId="77777777" w:rsidR="002D63A5" w:rsidRPr="0064763E" w:rsidRDefault="002D63A5" w:rsidP="002D63A5">
            <w:pPr>
              <w:jc w:val="right"/>
              <w:rPr>
                <w:color w:val="000000"/>
              </w:rPr>
            </w:pPr>
            <w:r w:rsidRPr="0064763E">
              <w:rPr>
                <w:color w:val="000000"/>
              </w:rPr>
              <w:t>274.35</w:t>
            </w:r>
          </w:p>
        </w:tc>
        <w:tc>
          <w:tcPr>
            <w:tcW w:w="756" w:type="dxa"/>
            <w:tcBorders>
              <w:top w:val="nil"/>
              <w:left w:val="nil"/>
              <w:bottom w:val="nil"/>
              <w:right w:val="nil"/>
            </w:tcBorders>
            <w:noWrap/>
            <w:vAlign w:val="bottom"/>
            <w:hideMark/>
          </w:tcPr>
          <w:p w14:paraId="036D421A" w14:textId="77777777" w:rsidR="002D63A5" w:rsidRPr="0064763E" w:rsidRDefault="002D63A5" w:rsidP="002D63A5">
            <w:pPr>
              <w:jc w:val="center"/>
              <w:rPr>
                <w:color w:val="000000"/>
              </w:rPr>
            </w:pPr>
            <w:r w:rsidRPr="0064763E">
              <w:rPr>
                <w:color w:val="000000"/>
              </w:rPr>
              <w:t>0.457</w:t>
            </w:r>
          </w:p>
        </w:tc>
        <w:tc>
          <w:tcPr>
            <w:tcW w:w="960" w:type="dxa"/>
            <w:tcBorders>
              <w:top w:val="nil"/>
              <w:left w:val="nil"/>
              <w:bottom w:val="nil"/>
              <w:right w:val="nil"/>
            </w:tcBorders>
            <w:noWrap/>
            <w:vAlign w:val="bottom"/>
            <w:hideMark/>
          </w:tcPr>
          <w:p w14:paraId="118D9DF0" w14:textId="77777777" w:rsidR="002D63A5" w:rsidRPr="0064763E" w:rsidRDefault="002D63A5" w:rsidP="002D63A5">
            <w:pPr>
              <w:jc w:val="center"/>
              <w:rPr>
                <w:color w:val="000000"/>
              </w:rPr>
            </w:pPr>
            <w:r w:rsidRPr="0064763E">
              <w:rPr>
                <w:color w:val="000000"/>
              </w:rPr>
              <w:t>0.634</w:t>
            </w:r>
          </w:p>
        </w:tc>
        <w:tc>
          <w:tcPr>
            <w:tcW w:w="1456" w:type="dxa"/>
            <w:tcBorders>
              <w:top w:val="nil"/>
              <w:left w:val="nil"/>
              <w:bottom w:val="nil"/>
              <w:right w:val="nil"/>
            </w:tcBorders>
            <w:noWrap/>
            <w:vAlign w:val="bottom"/>
            <w:hideMark/>
          </w:tcPr>
          <w:p w14:paraId="00F0C666" w14:textId="77777777" w:rsidR="002D63A5" w:rsidRPr="0064763E" w:rsidRDefault="002D63A5" w:rsidP="002D63A5">
            <w:pPr>
              <w:rPr>
                <w:color w:val="000000"/>
              </w:rPr>
            </w:pPr>
            <w:r w:rsidRPr="0064763E">
              <w:rPr>
                <w:color w:val="000000"/>
              </w:rPr>
              <w:t>14.54(16.68)</w:t>
            </w:r>
          </w:p>
        </w:tc>
        <w:tc>
          <w:tcPr>
            <w:tcW w:w="1150" w:type="dxa"/>
            <w:tcBorders>
              <w:top w:val="nil"/>
              <w:left w:val="nil"/>
              <w:bottom w:val="nil"/>
              <w:right w:val="nil"/>
            </w:tcBorders>
            <w:noWrap/>
            <w:vAlign w:val="bottom"/>
            <w:hideMark/>
          </w:tcPr>
          <w:p w14:paraId="2FF7F219" w14:textId="77777777" w:rsidR="002D63A5" w:rsidRPr="0064763E" w:rsidRDefault="002D63A5" w:rsidP="002D63A5">
            <w:pPr>
              <w:jc w:val="right"/>
              <w:rPr>
                <w:color w:val="000000"/>
              </w:rPr>
            </w:pPr>
            <w:r w:rsidRPr="0064763E">
              <w:rPr>
                <w:color w:val="000000"/>
              </w:rPr>
              <w:t>278.26</w:t>
            </w:r>
          </w:p>
        </w:tc>
        <w:tc>
          <w:tcPr>
            <w:tcW w:w="763" w:type="dxa"/>
            <w:tcBorders>
              <w:top w:val="nil"/>
              <w:left w:val="nil"/>
              <w:bottom w:val="nil"/>
              <w:right w:val="nil"/>
            </w:tcBorders>
            <w:noWrap/>
            <w:vAlign w:val="bottom"/>
            <w:hideMark/>
          </w:tcPr>
          <w:p w14:paraId="560F8804" w14:textId="77777777" w:rsidR="002D63A5" w:rsidRPr="0064763E" w:rsidRDefault="002D63A5" w:rsidP="002D63A5">
            <w:pPr>
              <w:jc w:val="center"/>
              <w:rPr>
                <w:color w:val="000000"/>
              </w:rPr>
            </w:pPr>
            <w:r w:rsidRPr="0064763E">
              <w:rPr>
                <w:color w:val="000000"/>
              </w:rPr>
              <w:t>0.188</w:t>
            </w:r>
          </w:p>
        </w:tc>
        <w:tc>
          <w:tcPr>
            <w:tcW w:w="960" w:type="dxa"/>
            <w:tcBorders>
              <w:top w:val="nil"/>
              <w:left w:val="nil"/>
              <w:bottom w:val="nil"/>
              <w:right w:val="nil"/>
            </w:tcBorders>
            <w:noWrap/>
            <w:vAlign w:val="bottom"/>
            <w:hideMark/>
          </w:tcPr>
          <w:p w14:paraId="2CE1EC1D" w14:textId="77777777" w:rsidR="002D63A5" w:rsidRPr="0064763E" w:rsidRDefault="002D63A5" w:rsidP="002D63A5">
            <w:pPr>
              <w:jc w:val="center"/>
              <w:rPr>
                <w:color w:val="000000"/>
              </w:rPr>
            </w:pPr>
            <w:r w:rsidRPr="0064763E">
              <w:rPr>
                <w:color w:val="000000"/>
              </w:rPr>
              <w:t>0.828</w:t>
            </w:r>
          </w:p>
        </w:tc>
      </w:tr>
      <w:tr w:rsidR="002D63A5" w:rsidRPr="00860D26" w14:paraId="5ADC32FB" w14:textId="77777777" w:rsidTr="0064763E">
        <w:trPr>
          <w:trHeight w:val="290"/>
        </w:trPr>
        <w:tc>
          <w:tcPr>
            <w:tcW w:w="1406" w:type="dxa"/>
            <w:tcBorders>
              <w:top w:val="nil"/>
              <w:left w:val="nil"/>
              <w:bottom w:val="nil"/>
              <w:right w:val="nil"/>
            </w:tcBorders>
            <w:noWrap/>
            <w:vAlign w:val="bottom"/>
            <w:hideMark/>
          </w:tcPr>
          <w:p w14:paraId="1AC38648" w14:textId="77777777" w:rsidR="002D63A5" w:rsidRPr="0064763E" w:rsidRDefault="002D63A5" w:rsidP="002D63A5">
            <w:pPr>
              <w:rPr>
                <w:color w:val="000000"/>
              </w:rPr>
            </w:pPr>
            <w:r w:rsidRPr="0064763E">
              <w:rPr>
                <w:color w:val="000000"/>
              </w:rPr>
              <w:t>28-38yrs</w:t>
            </w:r>
          </w:p>
        </w:tc>
        <w:tc>
          <w:tcPr>
            <w:tcW w:w="800" w:type="dxa"/>
            <w:tcBorders>
              <w:top w:val="nil"/>
              <w:left w:val="nil"/>
              <w:bottom w:val="nil"/>
              <w:right w:val="nil"/>
            </w:tcBorders>
            <w:noWrap/>
            <w:vAlign w:val="center"/>
            <w:hideMark/>
          </w:tcPr>
          <w:p w14:paraId="5A033CB7" w14:textId="77777777" w:rsidR="002D63A5" w:rsidRPr="0064763E" w:rsidRDefault="002D63A5" w:rsidP="002D63A5">
            <w:pPr>
              <w:jc w:val="center"/>
              <w:rPr>
                <w:color w:val="000000"/>
              </w:rPr>
            </w:pPr>
            <w:r w:rsidRPr="0064763E">
              <w:rPr>
                <w:color w:val="000000"/>
              </w:rPr>
              <w:t>85</w:t>
            </w:r>
          </w:p>
        </w:tc>
        <w:tc>
          <w:tcPr>
            <w:tcW w:w="1456" w:type="dxa"/>
            <w:tcBorders>
              <w:top w:val="nil"/>
              <w:left w:val="nil"/>
              <w:bottom w:val="nil"/>
              <w:right w:val="nil"/>
            </w:tcBorders>
            <w:noWrap/>
            <w:vAlign w:val="center"/>
            <w:hideMark/>
          </w:tcPr>
          <w:p w14:paraId="493D1A09" w14:textId="77777777" w:rsidR="002D63A5" w:rsidRPr="0064763E" w:rsidRDefault="002D63A5" w:rsidP="002D63A5">
            <w:pPr>
              <w:jc w:val="center"/>
              <w:rPr>
                <w:color w:val="000000"/>
              </w:rPr>
            </w:pPr>
            <w:r w:rsidRPr="0064763E">
              <w:rPr>
                <w:color w:val="000000"/>
              </w:rPr>
              <w:t>39.80(22.28)</w:t>
            </w:r>
          </w:p>
        </w:tc>
        <w:tc>
          <w:tcPr>
            <w:tcW w:w="1150" w:type="dxa"/>
            <w:tcBorders>
              <w:top w:val="nil"/>
              <w:left w:val="nil"/>
              <w:bottom w:val="nil"/>
              <w:right w:val="nil"/>
            </w:tcBorders>
            <w:noWrap/>
            <w:vAlign w:val="center"/>
            <w:hideMark/>
          </w:tcPr>
          <w:p w14:paraId="481CB824" w14:textId="77777777" w:rsidR="002D63A5" w:rsidRPr="0064763E" w:rsidRDefault="002D63A5" w:rsidP="002D63A5">
            <w:pPr>
              <w:jc w:val="center"/>
              <w:rPr>
                <w:color w:val="000000"/>
              </w:rPr>
            </w:pPr>
            <w:r w:rsidRPr="0064763E">
              <w:rPr>
                <w:color w:val="000000"/>
              </w:rPr>
              <w:t>496.62</w:t>
            </w:r>
          </w:p>
        </w:tc>
        <w:tc>
          <w:tcPr>
            <w:tcW w:w="756" w:type="dxa"/>
            <w:tcBorders>
              <w:top w:val="nil"/>
              <w:left w:val="nil"/>
              <w:bottom w:val="nil"/>
              <w:right w:val="nil"/>
            </w:tcBorders>
            <w:noWrap/>
            <w:vAlign w:val="center"/>
            <w:hideMark/>
          </w:tcPr>
          <w:p w14:paraId="10D11400" w14:textId="77777777" w:rsidR="002D63A5" w:rsidRPr="0064763E" w:rsidRDefault="002D63A5" w:rsidP="002D63A5">
            <w:pPr>
              <w:jc w:val="center"/>
              <w:rPr>
                <w:color w:val="000000"/>
              </w:rPr>
            </w:pPr>
          </w:p>
        </w:tc>
        <w:tc>
          <w:tcPr>
            <w:tcW w:w="960" w:type="dxa"/>
            <w:tcBorders>
              <w:top w:val="nil"/>
              <w:left w:val="nil"/>
              <w:bottom w:val="nil"/>
              <w:right w:val="nil"/>
            </w:tcBorders>
            <w:noWrap/>
            <w:vAlign w:val="center"/>
            <w:hideMark/>
          </w:tcPr>
          <w:p w14:paraId="3FF8EC16"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4B85E8A6" w14:textId="77777777" w:rsidR="002D63A5" w:rsidRPr="0064763E" w:rsidRDefault="002D63A5" w:rsidP="002D63A5">
            <w:pPr>
              <w:rPr>
                <w:color w:val="000000"/>
              </w:rPr>
            </w:pPr>
            <w:r w:rsidRPr="0064763E">
              <w:rPr>
                <w:color w:val="000000"/>
              </w:rPr>
              <w:t>17.25(20.96)</w:t>
            </w:r>
          </w:p>
        </w:tc>
        <w:tc>
          <w:tcPr>
            <w:tcW w:w="1150" w:type="dxa"/>
            <w:tcBorders>
              <w:top w:val="nil"/>
              <w:left w:val="nil"/>
              <w:bottom w:val="nil"/>
              <w:right w:val="nil"/>
            </w:tcBorders>
            <w:noWrap/>
            <w:vAlign w:val="bottom"/>
            <w:hideMark/>
          </w:tcPr>
          <w:p w14:paraId="6B3B0E48" w14:textId="77777777" w:rsidR="002D63A5" w:rsidRPr="0064763E" w:rsidRDefault="002D63A5" w:rsidP="002D63A5">
            <w:pPr>
              <w:jc w:val="right"/>
              <w:rPr>
                <w:color w:val="000000"/>
              </w:rPr>
            </w:pPr>
            <w:r w:rsidRPr="0064763E">
              <w:rPr>
                <w:color w:val="000000"/>
              </w:rPr>
              <w:t>439.41</w:t>
            </w:r>
          </w:p>
        </w:tc>
        <w:tc>
          <w:tcPr>
            <w:tcW w:w="756" w:type="dxa"/>
            <w:tcBorders>
              <w:top w:val="nil"/>
              <w:left w:val="nil"/>
              <w:bottom w:val="nil"/>
              <w:right w:val="nil"/>
            </w:tcBorders>
            <w:noWrap/>
            <w:vAlign w:val="bottom"/>
            <w:hideMark/>
          </w:tcPr>
          <w:p w14:paraId="539FC229"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32E88F37"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1ECAEF2C" w14:textId="77777777" w:rsidR="002D63A5" w:rsidRPr="0064763E" w:rsidRDefault="002D63A5" w:rsidP="002D63A5">
            <w:pPr>
              <w:rPr>
                <w:color w:val="000000"/>
              </w:rPr>
            </w:pPr>
            <w:r w:rsidRPr="0064763E">
              <w:rPr>
                <w:color w:val="000000"/>
              </w:rPr>
              <w:t>16.27(18.27)</w:t>
            </w:r>
          </w:p>
        </w:tc>
        <w:tc>
          <w:tcPr>
            <w:tcW w:w="1150" w:type="dxa"/>
            <w:tcBorders>
              <w:top w:val="nil"/>
              <w:left w:val="nil"/>
              <w:bottom w:val="nil"/>
              <w:right w:val="nil"/>
            </w:tcBorders>
            <w:noWrap/>
            <w:vAlign w:val="bottom"/>
            <w:hideMark/>
          </w:tcPr>
          <w:p w14:paraId="6A463BAE" w14:textId="77777777" w:rsidR="002D63A5" w:rsidRPr="0064763E" w:rsidRDefault="002D63A5" w:rsidP="002D63A5">
            <w:pPr>
              <w:jc w:val="right"/>
              <w:rPr>
                <w:color w:val="000000"/>
              </w:rPr>
            </w:pPr>
            <w:r w:rsidRPr="0064763E">
              <w:rPr>
                <w:color w:val="000000"/>
              </w:rPr>
              <w:t>343.72</w:t>
            </w:r>
          </w:p>
        </w:tc>
        <w:tc>
          <w:tcPr>
            <w:tcW w:w="763" w:type="dxa"/>
            <w:tcBorders>
              <w:top w:val="nil"/>
              <w:left w:val="nil"/>
              <w:bottom w:val="nil"/>
              <w:right w:val="nil"/>
            </w:tcBorders>
            <w:noWrap/>
            <w:vAlign w:val="bottom"/>
            <w:hideMark/>
          </w:tcPr>
          <w:p w14:paraId="236C741B"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12AEE6E2" w14:textId="77777777" w:rsidR="002D63A5" w:rsidRPr="0064763E" w:rsidRDefault="002D63A5" w:rsidP="002D63A5">
            <w:pPr>
              <w:jc w:val="center"/>
              <w:rPr>
                <w:sz w:val="22"/>
                <w:szCs w:val="22"/>
              </w:rPr>
            </w:pPr>
          </w:p>
        </w:tc>
      </w:tr>
      <w:tr w:rsidR="002D63A5" w:rsidRPr="00860D26" w14:paraId="5FB06725" w14:textId="77777777" w:rsidTr="0064763E">
        <w:trPr>
          <w:trHeight w:val="290"/>
        </w:trPr>
        <w:tc>
          <w:tcPr>
            <w:tcW w:w="1406" w:type="dxa"/>
            <w:tcBorders>
              <w:top w:val="nil"/>
              <w:left w:val="nil"/>
              <w:bottom w:val="single" w:sz="4" w:space="0" w:color="auto"/>
              <w:right w:val="nil"/>
            </w:tcBorders>
            <w:noWrap/>
            <w:vAlign w:val="bottom"/>
            <w:hideMark/>
          </w:tcPr>
          <w:p w14:paraId="4C9CC0F1" w14:textId="77777777" w:rsidR="002D63A5" w:rsidRPr="0064763E" w:rsidRDefault="002D63A5" w:rsidP="002D63A5">
            <w:pPr>
              <w:rPr>
                <w:color w:val="000000"/>
              </w:rPr>
            </w:pPr>
            <w:r w:rsidRPr="0064763E">
              <w:rPr>
                <w:color w:val="000000"/>
              </w:rPr>
              <w:t>39yrs+</w:t>
            </w:r>
          </w:p>
        </w:tc>
        <w:tc>
          <w:tcPr>
            <w:tcW w:w="800" w:type="dxa"/>
            <w:tcBorders>
              <w:top w:val="nil"/>
              <w:left w:val="nil"/>
              <w:bottom w:val="single" w:sz="4" w:space="0" w:color="auto"/>
              <w:right w:val="nil"/>
            </w:tcBorders>
            <w:noWrap/>
            <w:vAlign w:val="center"/>
            <w:hideMark/>
          </w:tcPr>
          <w:p w14:paraId="34A2BDC2" w14:textId="77777777" w:rsidR="002D63A5" w:rsidRPr="0064763E" w:rsidRDefault="002D63A5" w:rsidP="002D63A5">
            <w:pPr>
              <w:jc w:val="center"/>
              <w:rPr>
                <w:color w:val="000000"/>
              </w:rPr>
            </w:pPr>
            <w:r w:rsidRPr="0064763E">
              <w:rPr>
                <w:color w:val="000000"/>
              </w:rPr>
              <w:t>30</w:t>
            </w:r>
          </w:p>
        </w:tc>
        <w:tc>
          <w:tcPr>
            <w:tcW w:w="1456" w:type="dxa"/>
            <w:tcBorders>
              <w:top w:val="nil"/>
              <w:left w:val="nil"/>
              <w:bottom w:val="single" w:sz="4" w:space="0" w:color="auto"/>
              <w:right w:val="nil"/>
            </w:tcBorders>
            <w:noWrap/>
            <w:vAlign w:val="center"/>
            <w:hideMark/>
          </w:tcPr>
          <w:p w14:paraId="62569E01" w14:textId="77777777" w:rsidR="002D63A5" w:rsidRPr="0064763E" w:rsidRDefault="002D63A5" w:rsidP="002D63A5">
            <w:pPr>
              <w:jc w:val="center"/>
              <w:rPr>
                <w:color w:val="000000"/>
              </w:rPr>
            </w:pPr>
            <w:r w:rsidRPr="0064763E">
              <w:rPr>
                <w:color w:val="000000"/>
              </w:rPr>
              <w:t>36.66(20.25)</w:t>
            </w:r>
          </w:p>
        </w:tc>
        <w:tc>
          <w:tcPr>
            <w:tcW w:w="1150" w:type="dxa"/>
            <w:tcBorders>
              <w:top w:val="nil"/>
              <w:left w:val="nil"/>
              <w:bottom w:val="single" w:sz="4" w:space="0" w:color="auto"/>
              <w:right w:val="nil"/>
            </w:tcBorders>
            <w:noWrap/>
            <w:vAlign w:val="center"/>
            <w:hideMark/>
          </w:tcPr>
          <w:p w14:paraId="2FF88719" w14:textId="77777777" w:rsidR="002D63A5" w:rsidRPr="0064763E" w:rsidRDefault="002D63A5" w:rsidP="002D63A5">
            <w:pPr>
              <w:jc w:val="center"/>
              <w:rPr>
                <w:color w:val="000000"/>
              </w:rPr>
            </w:pPr>
            <w:r w:rsidRPr="0064763E">
              <w:rPr>
                <w:color w:val="000000"/>
              </w:rPr>
              <w:t>409.94</w:t>
            </w:r>
          </w:p>
        </w:tc>
        <w:tc>
          <w:tcPr>
            <w:tcW w:w="756" w:type="dxa"/>
            <w:tcBorders>
              <w:top w:val="nil"/>
              <w:left w:val="nil"/>
              <w:bottom w:val="single" w:sz="4" w:space="0" w:color="auto"/>
              <w:right w:val="nil"/>
            </w:tcBorders>
            <w:noWrap/>
            <w:vAlign w:val="center"/>
            <w:hideMark/>
          </w:tcPr>
          <w:p w14:paraId="6C6391C9"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42DCC5B4"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2A9963A2" w14:textId="77777777" w:rsidR="002D63A5" w:rsidRPr="0064763E" w:rsidRDefault="002D63A5" w:rsidP="002D63A5">
            <w:pPr>
              <w:rPr>
                <w:color w:val="000000"/>
              </w:rPr>
            </w:pPr>
            <w:r w:rsidRPr="0064763E">
              <w:rPr>
                <w:color w:val="000000"/>
              </w:rPr>
              <w:t>18.89(21.77)</w:t>
            </w:r>
          </w:p>
        </w:tc>
        <w:tc>
          <w:tcPr>
            <w:tcW w:w="1150" w:type="dxa"/>
            <w:tcBorders>
              <w:top w:val="nil"/>
              <w:left w:val="nil"/>
              <w:bottom w:val="single" w:sz="4" w:space="0" w:color="auto"/>
              <w:right w:val="nil"/>
            </w:tcBorders>
            <w:noWrap/>
            <w:vAlign w:val="bottom"/>
            <w:hideMark/>
          </w:tcPr>
          <w:p w14:paraId="598FFE24" w14:textId="77777777" w:rsidR="002D63A5" w:rsidRPr="0064763E" w:rsidRDefault="002D63A5" w:rsidP="002D63A5">
            <w:pPr>
              <w:jc w:val="right"/>
              <w:rPr>
                <w:color w:val="000000"/>
              </w:rPr>
            </w:pPr>
            <w:r w:rsidRPr="0064763E">
              <w:rPr>
                <w:color w:val="000000"/>
              </w:rPr>
              <w:t>473.77</w:t>
            </w:r>
          </w:p>
        </w:tc>
        <w:tc>
          <w:tcPr>
            <w:tcW w:w="756" w:type="dxa"/>
            <w:tcBorders>
              <w:top w:val="nil"/>
              <w:left w:val="nil"/>
              <w:bottom w:val="single" w:sz="4" w:space="0" w:color="auto"/>
              <w:right w:val="nil"/>
            </w:tcBorders>
            <w:noWrap/>
            <w:vAlign w:val="bottom"/>
            <w:hideMark/>
          </w:tcPr>
          <w:p w14:paraId="04157F14"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47B8C721"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16BC24EB" w14:textId="77777777" w:rsidR="002D63A5" w:rsidRPr="0064763E" w:rsidRDefault="002D63A5" w:rsidP="002D63A5">
            <w:pPr>
              <w:rPr>
                <w:color w:val="000000"/>
              </w:rPr>
            </w:pPr>
            <w:r w:rsidRPr="0064763E">
              <w:rPr>
                <w:color w:val="000000"/>
              </w:rPr>
              <w:t>16.66(20.99)</w:t>
            </w:r>
          </w:p>
        </w:tc>
        <w:tc>
          <w:tcPr>
            <w:tcW w:w="1150" w:type="dxa"/>
            <w:tcBorders>
              <w:top w:val="nil"/>
              <w:left w:val="nil"/>
              <w:bottom w:val="single" w:sz="4" w:space="0" w:color="auto"/>
              <w:right w:val="nil"/>
            </w:tcBorders>
            <w:noWrap/>
            <w:vAlign w:val="bottom"/>
            <w:hideMark/>
          </w:tcPr>
          <w:p w14:paraId="4AE0FC60" w14:textId="77777777" w:rsidR="002D63A5" w:rsidRPr="0064763E" w:rsidRDefault="002D63A5" w:rsidP="002D63A5">
            <w:pPr>
              <w:jc w:val="right"/>
              <w:rPr>
                <w:color w:val="000000"/>
              </w:rPr>
            </w:pPr>
            <w:r w:rsidRPr="0064763E">
              <w:rPr>
                <w:color w:val="000000"/>
              </w:rPr>
              <w:t>440.58</w:t>
            </w:r>
          </w:p>
        </w:tc>
        <w:tc>
          <w:tcPr>
            <w:tcW w:w="763" w:type="dxa"/>
            <w:tcBorders>
              <w:top w:val="nil"/>
              <w:left w:val="nil"/>
              <w:bottom w:val="single" w:sz="4" w:space="0" w:color="auto"/>
              <w:right w:val="nil"/>
            </w:tcBorders>
            <w:noWrap/>
            <w:vAlign w:val="bottom"/>
            <w:hideMark/>
          </w:tcPr>
          <w:p w14:paraId="343EC0C6"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667633DC" w14:textId="77777777" w:rsidR="002D63A5" w:rsidRPr="0064763E" w:rsidRDefault="002D63A5" w:rsidP="002D63A5">
            <w:pPr>
              <w:jc w:val="center"/>
              <w:rPr>
                <w:color w:val="000000"/>
              </w:rPr>
            </w:pPr>
            <w:r w:rsidRPr="0064763E">
              <w:rPr>
                <w:color w:val="000000"/>
              </w:rPr>
              <w:t> </w:t>
            </w:r>
          </w:p>
        </w:tc>
      </w:tr>
      <w:tr w:rsidR="002D63A5" w:rsidRPr="00860D26" w14:paraId="20319FD5" w14:textId="77777777" w:rsidTr="0064763E">
        <w:trPr>
          <w:trHeight w:val="290"/>
        </w:trPr>
        <w:tc>
          <w:tcPr>
            <w:tcW w:w="1406" w:type="dxa"/>
            <w:tcBorders>
              <w:top w:val="nil"/>
              <w:left w:val="nil"/>
              <w:bottom w:val="nil"/>
              <w:right w:val="nil"/>
            </w:tcBorders>
            <w:noWrap/>
            <w:vAlign w:val="bottom"/>
            <w:hideMark/>
          </w:tcPr>
          <w:p w14:paraId="6485C4E5" w14:textId="77777777" w:rsidR="002D63A5" w:rsidRPr="0064763E" w:rsidRDefault="002D63A5" w:rsidP="002018A5">
            <w:pPr>
              <w:rPr>
                <w:b/>
                <w:bCs/>
                <w:color w:val="000000"/>
              </w:rPr>
            </w:pPr>
            <w:r w:rsidRPr="0064763E">
              <w:rPr>
                <w:b/>
                <w:bCs/>
                <w:color w:val="000000"/>
              </w:rPr>
              <w:t>Grade</w:t>
            </w:r>
          </w:p>
        </w:tc>
        <w:tc>
          <w:tcPr>
            <w:tcW w:w="800" w:type="dxa"/>
            <w:tcBorders>
              <w:top w:val="nil"/>
              <w:left w:val="nil"/>
              <w:bottom w:val="nil"/>
              <w:right w:val="nil"/>
            </w:tcBorders>
            <w:noWrap/>
            <w:vAlign w:val="center"/>
            <w:hideMark/>
          </w:tcPr>
          <w:p w14:paraId="7ADF7F65"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center"/>
            <w:hideMark/>
          </w:tcPr>
          <w:p w14:paraId="6B274FB5" w14:textId="77777777" w:rsidR="002D63A5" w:rsidRPr="0064763E" w:rsidRDefault="002D63A5" w:rsidP="002018A5">
            <w:pPr>
              <w:jc w:val="center"/>
              <w:rPr>
                <w:b/>
                <w:bCs/>
                <w:color w:val="000000"/>
              </w:rPr>
            </w:pPr>
            <w:r w:rsidRPr="0064763E">
              <w:rPr>
                <w:b/>
                <w:bCs/>
                <w:color w:val="000000"/>
              </w:rPr>
              <w:t> </w:t>
            </w:r>
          </w:p>
        </w:tc>
        <w:tc>
          <w:tcPr>
            <w:tcW w:w="1150" w:type="dxa"/>
            <w:tcBorders>
              <w:top w:val="nil"/>
              <w:left w:val="nil"/>
              <w:bottom w:val="nil"/>
              <w:right w:val="nil"/>
            </w:tcBorders>
            <w:noWrap/>
            <w:vAlign w:val="center"/>
            <w:hideMark/>
          </w:tcPr>
          <w:p w14:paraId="5E29C312" w14:textId="77777777" w:rsidR="002D63A5" w:rsidRPr="0064763E" w:rsidRDefault="002D63A5" w:rsidP="002018A5">
            <w:pPr>
              <w:jc w:val="center"/>
              <w:rPr>
                <w:b/>
                <w:bCs/>
                <w:color w:val="000000"/>
              </w:rPr>
            </w:pPr>
            <w:r w:rsidRPr="0064763E">
              <w:rPr>
                <w:b/>
                <w:bCs/>
                <w:color w:val="000000"/>
              </w:rPr>
              <w:t> </w:t>
            </w:r>
          </w:p>
        </w:tc>
        <w:tc>
          <w:tcPr>
            <w:tcW w:w="756" w:type="dxa"/>
            <w:tcBorders>
              <w:top w:val="nil"/>
              <w:left w:val="nil"/>
              <w:bottom w:val="nil"/>
              <w:right w:val="nil"/>
            </w:tcBorders>
            <w:noWrap/>
            <w:vAlign w:val="center"/>
            <w:hideMark/>
          </w:tcPr>
          <w:p w14:paraId="032D6E2C"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00E83F4B"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68D0C14A"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2B9428B1" w14:textId="77777777" w:rsidR="002D63A5" w:rsidRPr="0064763E" w:rsidRDefault="002D63A5" w:rsidP="002018A5">
            <w:pPr>
              <w:rPr>
                <w:b/>
                <w:bCs/>
                <w:color w:val="000000"/>
              </w:rPr>
            </w:pPr>
            <w:r w:rsidRPr="0064763E">
              <w:rPr>
                <w:b/>
                <w:bCs/>
                <w:color w:val="000000"/>
              </w:rPr>
              <w:t> </w:t>
            </w:r>
          </w:p>
        </w:tc>
        <w:tc>
          <w:tcPr>
            <w:tcW w:w="756" w:type="dxa"/>
            <w:tcBorders>
              <w:top w:val="nil"/>
              <w:left w:val="nil"/>
              <w:bottom w:val="nil"/>
              <w:right w:val="nil"/>
            </w:tcBorders>
            <w:noWrap/>
            <w:vAlign w:val="bottom"/>
            <w:hideMark/>
          </w:tcPr>
          <w:p w14:paraId="6DE9DBD9"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3FA413F6"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149E8F39"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21E942CB" w14:textId="77777777" w:rsidR="002D63A5" w:rsidRPr="0064763E" w:rsidRDefault="002D63A5" w:rsidP="002018A5">
            <w:pPr>
              <w:rPr>
                <w:b/>
                <w:bCs/>
                <w:color w:val="000000"/>
              </w:rPr>
            </w:pPr>
            <w:r w:rsidRPr="0064763E">
              <w:rPr>
                <w:b/>
                <w:bCs/>
                <w:color w:val="000000"/>
              </w:rPr>
              <w:t> </w:t>
            </w:r>
          </w:p>
        </w:tc>
        <w:tc>
          <w:tcPr>
            <w:tcW w:w="763" w:type="dxa"/>
            <w:tcBorders>
              <w:top w:val="nil"/>
              <w:left w:val="nil"/>
              <w:bottom w:val="nil"/>
              <w:right w:val="nil"/>
            </w:tcBorders>
            <w:noWrap/>
            <w:vAlign w:val="bottom"/>
            <w:hideMark/>
          </w:tcPr>
          <w:p w14:paraId="0CB42B5C"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76F01214" w14:textId="77777777" w:rsidR="002D63A5" w:rsidRPr="0064763E" w:rsidRDefault="002D63A5" w:rsidP="002018A5">
            <w:pPr>
              <w:jc w:val="center"/>
              <w:rPr>
                <w:b/>
                <w:bCs/>
                <w:color w:val="000000"/>
              </w:rPr>
            </w:pPr>
            <w:r w:rsidRPr="0064763E">
              <w:rPr>
                <w:b/>
                <w:bCs/>
                <w:color w:val="000000"/>
              </w:rPr>
              <w:t> </w:t>
            </w:r>
          </w:p>
        </w:tc>
      </w:tr>
      <w:tr w:rsidR="002D63A5" w:rsidRPr="00860D26" w14:paraId="3A8AC4A5" w14:textId="77777777" w:rsidTr="0064763E">
        <w:trPr>
          <w:trHeight w:val="290"/>
        </w:trPr>
        <w:tc>
          <w:tcPr>
            <w:tcW w:w="1406" w:type="dxa"/>
            <w:tcBorders>
              <w:top w:val="nil"/>
              <w:left w:val="nil"/>
              <w:bottom w:val="nil"/>
              <w:right w:val="nil"/>
            </w:tcBorders>
            <w:noWrap/>
            <w:vAlign w:val="bottom"/>
            <w:hideMark/>
          </w:tcPr>
          <w:p w14:paraId="5D8512DB" w14:textId="77777777" w:rsidR="002D63A5" w:rsidRPr="0064763E" w:rsidRDefault="002D63A5" w:rsidP="002018A5">
            <w:pPr>
              <w:rPr>
                <w:color w:val="000000"/>
              </w:rPr>
            </w:pPr>
            <w:r w:rsidRPr="0064763E">
              <w:rPr>
                <w:color w:val="000000"/>
              </w:rPr>
              <w:t>Assistant Nurse</w:t>
            </w:r>
          </w:p>
        </w:tc>
        <w:tc>
          <w:tcPr>
            <w:tcW w:w="800" w:type="dxa"/>
            <w:tcBorders>
              <w:top w:val="nil"/>
              <w:left w:val="nil"/>
              <w:bottom w:val="nil"/>
              <w:right w:val="nil"/>
            </w:tcBorders>
            <w:noWrap/>
            <w:vAlign w:val="center"/>
            <w:hideMark/>
          </w:tcPr>
          <w:p w14:paraId="55314C79" w14:textId="77777777" w:rsidR="002D63A5" w:rsidRPr="0064763E" w:rsidRDefault="002D63A5" w:rsidP="002018A5">
            <w:pPr>
              <w:jc w:val="center"/>
              <w:rPr>
                <w:color w:val="000000"/>
              </w:rPr>
            </w:pPr>
            <w:r w:rsidRPr="0064763E">
              <w:rPr>
                <w:color w:val="000000"/>
              </w:rPr>
              <w:t>75</w:t>
            </w:r>
          </w:p>
        </w:tc>
        <w:tc>
          <w:tcPr>
            <w:tcW w:w="1456" w:type="dxa"/>
            <w:tcBorders>
              <w:top w:val="nil"/>
              <w:left w:val="nil"/>
              <w:bottom w:val="nil"/>
              <w:right w:val="nil"/>
            </w:tcBorders>
            <w:noWrap/>
            <w:vAlign w:val="center"/>
            <w:hideMark/>
          </w:tcPr>
          <w:p w14:paraId="5F4FB3E4" w14:textId="77777777" w:rsidR="002D63A5" w:rsidRPr="0064763E" w:rsidRDefault="002D63A5" w:rsidP="002018A5">
            <w:pPr>
              <w:jc w:val="center"/>
              <w:rPr>
                <w:color w:val="000000"/>
              </w:rPr>
            </w:pPr>
            <w:r w:rsidRPr="0064763E">
              <w:rPr>
                <w:color w:val="000000"/>
              </w:rPr>
              <w:t>39.33(20.25)</w:t>
            </w:r>
          </w:p>
        </w:tc>
        <w:tc>
          <w:tcPr>
            <w:tcW w:w="1150" w:type="dxa"/>
            <w:tcBorders>
              <w:top w:val="nil"/>
              <w:left w:val="nil"/>
              <w:bottom w:val="nil"/>
              <w:right w:val="nil"/>
            </w:tcBorders>
            <w:noWrap/>
            <w:vAlign w:val="center"/>
            <w:hideMark/>
          </w:tcPr>
          <w:p w14:paraId="0FB52E4A" w14:textId="77777777" w:rsidR="002D63A5" w:rsidRPr="0064763E" w:rsidRDefault="002D63A5" w:rsidP="002018A5">
            <w:pPr>
              <w:jc w:val="center"/>
              <w:rPr>
                <w:color w:val="000000"/>
              </w:rPr>
            </w:pPr>
            <w:r w:rsidRPr="0064763E">
              <w:rPr>
                <w:color w:val="000000"/>
              </w:rPr>
              <w:t>410.19</w:t>
            </w:r>
          </w:p>
        </w:tc>
        <w:tc>
          <w:tcPr>
            <w:tcW w:w="756" w:type="dxa"/>
            <w:tcBorders>
              <w:top w:val="nil"/>
              <w:left w:val="nil"/>
              <w:bottom w:val="nil"/>
              <w:right w:val="nil"/>
            </w:tcBorders>
            <w:noWrap/>
            <w:vAlign w:val="center"/>
            <w:hideMark/>
          </w:tcPr>
          <w:p w14:paraId="34BD750C" w14:textId="77777777" w:rsidR="002D63A5" w:rsidRPr="0064763E" w:rsidRDefault="002D63A5" w:rsidP="002018A5">
            <w:pPr>
              <w:jc w:val="center"/>
              <w:rPr>
                <w:color w:val="000000"/>
              </w:rPr>
            </w:pPr>
            <w:r w:rsidRPr="0064763E">
              <w:rPr>
                <w:color w:val="000000"/>
              </w:rPr>
              <w:t>0.382</w:t>
            </w:r>
          </w:p>
        </w:tc>
        <w:tc>
          <w:tcPr>
            <w:tcW w:w="960" w:type="dxa"/>
            <w:tcBorders>
              <w:top w:val="nil"/>
              <w:left w:val="nil"/>
              <w:bottom w:val="nil"/>
              <w:right w:val="nil"/>
            </w:tcBorders>
            <w:noWrap/>
            <w:vAlign w:val="center"/>
            <w:hideMark/>
          </w:tcPr>
          <w:p w14:paraId="63400E9F" w14:textId="77777777" w:rsidR="002D63A5" w:rsidRPr="0064763E" w:rsidRDefault="002D63A5" w:rsidP="002018A5">
            <w:pPr>
              <w:jc w:val="center"/>
              <w:rPr>
                <w:color w:val="000000"/>
              </w:rPr>
            </w:pPr>
            <w:r w:rsidRPr="0064763E">
              <w:rPr>
                <w:color w:val="000000"/>
              </w:rPr>
              <w:t>0.766</w:t>
            </w:r>
          </w:p>
        </w:tc>
        <w:tc>
          <w:tcPr>
            <w:tcW w:w="1456" w:type="dxa"/>
            <w:tcBorders>
              <w:top w:val="nil"/>
              <w:left w:val="nil"/>
              <w:bottom w:val="nil"/>
              <w:right w:val="nil"/>
            </w:tcBorders>
            <w:noWrap/>
            <w:vAlign w:val="center"/>
            <w:hideMark/>
          </w:tcPr>
          <w:p w14:paraId="2B7DCB9F" w14:textId="77777777" w:rsidR="002D63A5" w:rsidRPr="0064763E" w:rsidRDefault="002D63A5" w:rsidP="002018A5">
            <w:pPr>
              <w:jc w:val="center"/>
              <w:rPr>
                <w:color w:val="000000"/>
              </w:rPr>
            </w:pPr>
            <w:r w:rsidRPr="0064763E">
              <w:rPr>
                <w:color w:val="000000"/>
              </w:rPr>
              <w:t>13.33(17.33)</w:t>
            </w:r>
          </w:p>
        </w:tc>
        <w:tc>
          <w:tcPr>
            <w:tcW w:w="1150" w:type="dxa"/>
            <w:tcBorders>
              <w:top w:val="nil"/>
              <w:left w:val="nil"/>
              <w:bottom w:val="nil"/>
              <w:right w:val="nil"/>
            </w:tcBorders>
            <w:noWrap/>
            <w:vAlign w:val="center"/>
            <w:hideMark/>
          </w:tcPr>
          <w:p w14:paraId="13F94EC8" w14:textId="77777777" w:rsidR="002D63A5" w:rsidRPr="0064763E" w:rsidRDefault="002D63A5" w:rsidP="002018A5">
            <w:pPr>
              <w:jc w:val="center"/>
              <w:rPr>
                <w:color w:val="000000"/>
              </w:rPr>
            </w:pPr>
            <w:r w:rsidRPr="0064763E">
              <w:rPr>
                <w:color w:val="000000"/>
              </w:rPr>
              <w:t>300.25</w:t>
            </w:r>
          </w:p>
        </w:tc>
        <w:tc>
          <w:tcPr>
            <w:tcW w:w="756" w:type="dxa"/>
            <w:tcBorders>
              <w:top w:val="nil"/>
              <w:left w:val="nil"/>
              <w:bottom w:val="nil"/>
              <w:right w:val="nil"/>
            </w:tcBorders>
            <w:noWrap/>
            <w:vAlign w:val="center"/>
            <w:hideMark/>
          </w:tcPr>
          <w:p w14:paraId="5E501516" w14:textId="77777777" w:rsidR="002D63A5" w:rsidRPr="0064763E" w:rsidRDefault="002D63A5" w:rsidP="002018A5">
            <w:pPr>
              <w:jc w:val="center"/>
              <w:rPr>
                <w:b/>
                <w:bCs/>
                <w:color w:val="000000"/>
              </w:rPr>
            </w:pPr>
            <w:r w:rsidRPr="0064763E">
              <w:rPr>
                <w:b/>
                <w:bCs/>
                <w:color w:val="000000"/>
              </w:rPr>
              <w:t>3.036</w:t>
            </w:r>
          </w:p>
        </w:tc>
        <w:tc>
          <w:tcPr>
            <w:tcW w:w="960" w:type="dxa"/>
            <w:tcBorders>
              <w:top w:val="nil"/>
              <w:left w:val="nil"/>
              <w:bottom w:val="nil"/>
              <w:right w:val="nil"/>
            </w:tcBorders>
            <w:noWrap/>
            <w:vAlign w:val="center"/>
            <w:hideMark/>
          </w:tcPr>
          <w:p w14:paraId="4145E34E" w14:textId="77777777" w:rsidR="002D63A5" w:rsidRPr="0064763E" w:rsidRDefault="002D63A5" w:rsidP="002018A5">
            <w:pPr>
              <w:jc w:val="center"/>
              <w:rPr>
                <w:b/>
                <w:bCs/>
                <w:color w:val="000000"/>
              </w:rPr>
            </w:pPr>
            <w:r w:rsidRPr="0064763E">
              <w:rPr>
                <w:b/>
                <w:bCs/>
                <w:color w:val="000000"/>
              </w:rPr>
              <w:t>0.031</w:t>
            </w:r>
          </w:p>
        </w:tc>
        <w:tc>
          <w:tcPr>
            <w:tcW w:w="1456" w:type="dxa"/>
            <w:tcBorders>
              <w:top w:val="nil"/>
              <w:left w:val="nil"/>
              <w:bottom w:val="nil"/>
              <w:right w:val="nil"/>
            </w:tcBorders>
            <w:noWrap/>
            <w:vAlign w:val="center"/>
            <w:hideMark/>
          </w:tcPr>
          <w:p w14:paraId="312DF9E8" w14:textId="77777777" w:rsidR="002D63A5" w:rsidRPr="0064763E" w:rsidRDefault="002D63A5" w:rsidP="002018A5">
            <w:pPr>
              <w:jc w:val="center"/>
              <w:rPr>
                <w:color w:val="000000"/>
              </w:rPr>
            </w:pPr>
            <w:r w:rsidRPr="0064763E">
              <w:rPr>
                <w:color w:val="000000"/>
              </w:rPr>
              <w:t>12.89(15.87)</w:t>
            </w:r>
          </w:p>
        </w:tc>
        <w:tc>
          <w:tcPr>
            <w:tcW w:w="1150" w:type="dxa"/>
            <w:tcBorders>
              <w:top w:val="nil"/>
              <w:left w:val="nil"/>
              <w:bottom w:val="nil"/>
              <w:right w:val="nil"/>
            </w:tcBorders>
            <w:noWrap/>
            <w:vAlign w:val="center"/>
            <w:hideMark/>
          </w:tcPr>
          <w:p w14:paraId="4BD91990" w14:textId="77777777" w:rsidR="002D63A5" w:rsidRPr="0064763E" w:rsidRDefault="002D63A5" w:rsidP="002018A5">
            <w:pPr>
              <w:jc w:val="center"/>
              <w:rPr>
                <w:color w:val="000000"/>
              </w:rPr>
            </w:pPr>
            <w:r w:rsidRPr="0064763E">
              <w:rPr>
                <w:color w:val="000000"/>
              </w:rPr>
              <w:t>252</w:t>
            </w:r>
          </w:p>
        </w:tc>
        <w:tc>
          <w:tcPr>
            <w:tcW w:w="763" w:type="dxa"/>
            <w:tcBorders>
              <w:top w:val="nil"/>
              <w:left w:val="nil"/>
              <w:bottom w:val="nil"/>
              <w:right w:val="nil"/>
            </w:tcBorders>
            <w:noWrap/>
            <w:vAlign w:val="center"/>
            <w:hideMark/>
          </w:tcPr>
          <w:p w14:paraId="62B692CF" w14:textId="77777777" w:rsidR="002D63A5" w:rsidRPr="0064763E" w:rsidRDefault="002D63A5" w:rsidP="002018A5">
            <w:pPr>
              <w:jc w:val="center"/>
              <w:rPr>
                <w:color w:val="000000"/>
              </w:rPr>
            </w:pPr>
            <w:r w:rsidRPr="0064763E">
              <w:rPr>
                <w:color w:val="000000"/>
              </w:rPr>
              <w:t>2.555</w:t>
            </w:r>
          </w:p>
        </w:tc>
        <w:tc>
          <w:tcPr>
            <w:tcW w:w="960" w:type="dxa"/>
            <w:tcBorders>
              <w:top w:val="nil"/>
              <w:left w:val="nil"/>
              <w:bottom w:val="nil"/>
              <w:right w:val="nil"/>
            </w:tcBorders>
            <w:noWrap/>
            <w:vAlign w:val="center"/>
            <w:hideMark/>
          </w:tcPr>
          <w:p w14:paraId="112B05D0" w14:textId="77777777" w:rsidR="002D63A5" w:rsidRPr="0064763E" w:rsidRDefault="002D63A5" w:rsidP="002018A5">
            <w:pPr>
              <w:jc w:val="center"/>
              <w:rPr>
                <w:color w:val="000000"/>
              </w:rPr>
            </w:pPr>
            <w:r w:rsidRPr="0064763E">
              <w:rPr>
                <w:color w:val="000000"/>
              </w:rPr>
              <w:t>0.057</w:t>
            </w:r>
          </w:p>
        </w:tc>
      </w:tr>
      <w:tr w:rsidR="002D63A5" w:rsidRPr="00860D26" w14:paraId="4CC6795A" w14:textId="77777777" w:rsidTr="0064763E">
        <w:trPr>
          <w:trHeight w:val="290"/>
        </w:trPr>
        <w:tc>
          <w:tcPr>
            <w:tcW w:w="1406" w:type="dxa"/>
            <w:tcBorders>
              <w:top w:val="nil"/>
              <w:left w:val="nil"/>
              <w:bottom w:val="nil"/>
              <w:right w:val="nil"/>
            </w:tcBorders>
            <w:noWrap/>
            <w:vAlign w:val="bottom"/>
            <w:hideMark/>
          </w:tcPr>
          <w:p w14:paraId="78A6BDBD" w14:textId="77777777" w:rsidR="002D63A5" w:rsidRPr="0064763E" w:rsidRDefault="002D63A5" w:rsidP="002018A5">
            <w:pPr>
              <w:rPr>
                <w:color w:val="000000"/>
              </w:rPr>
            </w:pPr>
            <w:r w:rsidRPr="0064763E">
              <w:rPr>
                <w:color w:val="000000"/>
              </w:rPr>
              <w:t>Nurse</w:t>
            </w:r>
          </w:p>
        </w:tc>
        <w:tc>
          <w:tcPr>
            <w:tcW w:w="800" w:type="dxa"/>
            <w:tcBorders>
              <w:top w:val="nil"/>
              <w:left w:val="nil"/>
              <w:bottom w:val="nil"/>
              <w:right w:val="nil"/>
            </w:tcBorders>
            <w:noWrap/>
            <w:vAlign w:val="center"/>
            <w:hideMark/>
          </w:tcPr>
          <w:p w14:paraId="2FC9E6A9" w14:textId="77777777" w:rsidR="002D63A5" w:rsidRPr="0064763E" w:rsidRDefault="002D63A5" w:rsidP="002018A5">
            <w:pPr>
              <w:jc w:val="center"/>
              <w:rPr>
                <w:color w:val="000000"/>
              </w:rPr>
            </w:pPr>
            <w:r w:rsidRPr="0064763E">
              <w:rPr>
                <w:color w:val="000000"/>
              </w:rPr>
              <w:t>74</w:t>
            </w:r>
          </w:p>
        </w:tc>
        <w:tc>
          <w:tcPr>
            <w:tcW w:w="1456" w:type="dxa"/>
            <w:tcBorders>
              <w:top w:val="nil"/>
              <w:left w:val="nil"/>
              <w:bottom w:val="nil"/>
              <w:right w:val="nil"/>
            </w:tcBorders>
            <w:noWrap/>
            <w:vAlign w:val="center"/>
            <w:hideMark/>
          </w:tcPr>
          <w:p w14:paraId="6FA2A38E" w14:textId="77777777" w:rsidR="002D63A5" w:rsidRPr="0064763E" w:rsidRDefault="002D63A5" w:rsidP="002018A5">
            <w:pPr>
              <w:jc w:val="center"/>
              <w:rPr>
                <w:color w:val="000000"/>
              </w:rPr>
            </w:pPr>
            <w:r w:rsidRPr="0064763E">
              <w:rPr>
                <w:color w:val="000000"/>
              </w:rPr>
              <w:t>39.41(21.11)</w:t>
            </w:r>
          </w:p>
        </w:tc>
        <w:tc>
          <w:tcPr>
            <w:tcW w:w="1150" w:type="dxa"/>
            <w:tcBorders>
              <w:top w:val="nil"/>
              <w:left w:val="nil"/>
              <w:bottom w:val="nil"/>
              <w:right w:val="nil"/>
            </w:tcBorders>
            <w:noWrap/>
            <w:vAlign w:val="center"/>
            <w:hideMark/>
          </w:tcPr>
          <w:p w14:paraId="4D696756" w14:textId="77777777" w:rsidR="002D63A5" w:rsidRPr="0064763E" w:rsidRDefault="002D63A5" w:rsidP="002018A5">
            <w:pPr>
              <w:jc w:val="center"/>
              <w:rPr>
                <w:color w:val="000000"/>
              </w:rPr>
            </w:pPr>
            <w:r w:rsidRPr="0064763E">
              <w:rPr>
                <w:color w:val="000000"/>
              </w:rPr>
              <w:t>445.75</w:t>
            </w:r>
          </w:p>
        </w:tc>
        <w:tc>
          <w:tcPr>
            <w:tcW w:w="756" w:type="dxa"/>
            <w:tcBorders>
              <w:top w:val="nil"/>
              <w:left w:val="nil"/>
              <w:bottom w:val="nil"/>
              <w:right w:val="nil"/>
            </w:tcBorders>
            <w:noWrap/>
            <w:vAlign w:val="center"/>
            <w:hideMark/>
          </w:tcPr>
          <w:p w14:paraId="5FAE25AF" w14:textId="77777777" w:rsidR="002D63A5" w:rsidRPr="0064763E" w:rsidRDefault="002D63A5" w:rsidP="002018A5">
            <w:pPr>
              <w:jc w:val="center"/>
              <w:rPr>
                <w:color w:val="000000"/>
              </w:rPr>
            </w:pPr>
          </w:p>
        </w:tc>
        <w:tc>
          <w:tcPr>
            <w:tcW w:w="960" w:type="dxa"/>
            <w:tcBorders>
              <w:top w:val="nil"/>
              <w:left w:val="nil"/>
              <w:bottom w:val="nil"/>
              <w:right w:val="nil"/>
            </w:tcBorders>
            <w:noWrap/>
            <w:vAlign w:val="center"/>
            <w:hideMark/>
          </w:tcPr>
          <w:p w14:paraId="36E88371"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110749DD" w14:textId="77777777" w:rsidR="002D63A5" w:rsidRPr="0064763E" w:rsidRDefault="002D63A5" w:rsidP="002018A5">
            <w:pPr>
              <w:jc w:val="center"/>
              <w:rPr>
                <w:color w:val="000000"/>
              </w:rPr>
            </w:pPr>
            <w:r w:rsidRPr="0064763E">
              <w:rPr>
                <w:color w:val="000000"/>
              </w:rPr>
              <w:t>21.39(22.16)</w:t>
            </w:r>
          </w:p>
        </w:tc>
        <w:tc>
          <w:tcPr>
            <w:tcW w:w="1150" w:type="dxa"/>
            <w:tcBorders>
              <w:top w:val="nil"/>
              <w:left w:val="nil"/>
              <w:bottom w:val="nil"/>
              <w:right w:val="nil"/>
            </w:tcBorders>
            <w:noWrap/>
            <w:vAlign w:val="center"/>
            <w:hideMark/>
          </w:tcPr>
          <w:p w14:paraId="5FA96585" w14:textId="77777777" w:rsidR="002D63A5" w:rsidRPr="0064763E" w:rsidRDefault="002D63A5" w:rsidP="002018A5">
            <w:pPr>
              <w:jc w:val="center"/>
              <w:rPr>
                <w:color w:val="000000"/>
              </w:rPr>
            </w:pPr>
            <w:r w:rsidRPr="0064763E">
              <w:rPr>
                <w:color w:val="000000"/>
              </w:rPr>
              <w:t>490.97</w:t>
            </w:r>
          </w:p>
        </w:tc>
        <w:tc>
          <w:tcPr>
            <w:tcW w:w="756" w:type="dxa"/>
            <w:tcBorders>
              <w:top w:val="nil"/>
              <w:left w:val="nil"/>
              <w:bottom w:val="nil"/>
              <w:right w:val="nil"/>
            </w:tcBorders>
            <w:noWrap/>
            <w:vAlign w:val="bottom"/>
            <w:hideMark/>
          </w:tcPr>
          <w:p w14:paraId="00A88F0A"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5D841F70"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30B6FD5B" w14:textId="77777777" w:rsidR="002D63A5" w:rsidRPr="0064763E" w:rsidRDefault="002D63A5" w:rsidP="002018A5">
            <w:pPr>
              <w:jc w:val="center"/>
              <w:rPr>
                <w:color w:val="000000"/>
              </w:rPr>
            </w:pPr>
            <w:r w:rsidRPr="0064763E">
              <w:rPr>
                <w:color w:val="000000"/>
              </w:rPr>
              <w:t>19.37(21.01)</w:t>
            </w:r>
          </w:p>
        </w:tc>
        <w:tc>
          <w:tcPr>
            <w:tcW w:w="1150" w:type="dxa"/>
            <w:tcBorders>
              <w:top w:val="nil"/>
              <w:left w:val="nil"/>
              <w:bottom w:val="nil"/>
              <w:right w:val="nil"/>
            </w:tcBorders>
            <w:noWrap/>
            <w:vAlign w:val="center"/>
            <w:hideMark/>
          </w:tcPr>
          <w:p w14:paraId="7722600D" w14:textId="77777777" w:rsidR="002D63A5" w:rsidRPr="0064763E" w:rsidRDefault="002D63A5" w:rsidP="002018A5">
            <w:pPr>
              <w:jc w:val="center"/>
              <w:rPr>
                <w:color w:val="000000"/>
              </w:rPr>
            </w:pPr>
            <w:r w:rsidRPr="0064763E">
              <w:rPr>
                <w:color w:val="000000"/>
              </w:rPr>
              <w:t>441.57</w:t>
            </w:r>
          </w:p>
        </w:tc>
        <w:tc>
          <w:tcPr>
            <w:tcW w:w="763" w:type="dxa"/>
            <w:tcBorders>
              <w:top w:val="nil"/>
              <w:left w:val="nil"/>
              <w:bottom w:val="nil"/>
              <w:right w:val="nil"/>
            </w:tcBorders>
            <w:noWrap/>
            <w:vAlign w:val="bottom"/>
            <w:hideMark/>
          </w:tcPr>
          <w:p w14:paraId="7CCBC450"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303718FD" w14:textId="77777777" w:rsidR="002D63A5" w:rsidRPr="0064763E" w:rsidRDefault="002D63A5" w:rsidP="002018A5">
            <w:pPr>
              <w:jc w:val="center"/>
              <w:rPr>
                <w:sz w:val="22"/>
                <w:szCs w:val="22"/>
              </w:rPr>
            </w:pPr>
          </w:p>
        </w:tc>
      </w:tr>
      <w:tr w:rsidR="002D63A5" w:rsidRPr="00860D26" w14:paraId="05C52066" w14:textId="77777777" w:rsidTr="0064763E">
        <w:trPr>
          <w:trHeight w:val="290"/>
        </w:trPr>
        <w:tc>
          <w:tcPr>
            <w:tcW w:w="1406" w:type="dxa"/>
            <w:tcBorders>
              <w:top w:val="nil"/>
              <w:left w:val="nil"/>
              <w:bottom w:val="nil"/>
              <w:right w:val="nil"/>
            </w:tcBorders>
            <w:noWrap/>
            <w:vAlign w:val="bottom"/>
            <w:hideMark/>
          </w:tcPr>
          <w:p w14:paraId="752A4A8F" w14:textId="77777777" w:rsidR="002D63A5" w:rsidRPr="0064763E" w:rsidRDefault="002D63A5" w:rsidP="002018A5">
            <w:pPr>
              <w:rPr>
                <w:color w:val="000000"/>
              </w:rPr>
            </w:pPr>
            <w:r w:rsidRPr="0064763E">
              <w:rPr>
                <w:color w:val="000000"/>
              </w:rPr>
              <w:t>MD</w:t>
            </w:r>
          </w:p>
        </w:tc>
        <w:tc>
          <w:tcPr>
            <w:tcW w:w="800" w:type="dxa"/>
            <w:tcBorders>
              <w:top w:val="nil"/>
              <w:left w:val="nil"/>
              <w:bottom w:val="nil"/>
              <w:right w:val="nil"/>
            </w:tcBorders>
            <w:noWrap/>
            <w:vAlign w:val="center"/>
            <w:hideMark/>
          </w:tcPr>
          <w:p w14:paraId="727B3A1F" w14:textId="77777777" w:rsidR="002D63A5" w:rsidRPr="0064763E" w:rsidRDefault="002D63A5" w:rsidP="002018A5">
            <w:pPr>
              <w:jc w:val="center"/>
              <w:rPr>
                <w:color w:val="000000"/>
              </w:rPr>
            </w:pPr>
            <w:r w:rsidRPr="0064763E">
              <w:rPr>
                <w:color w:val="000000"/>
              </w:rPr>
              <w:t>11</w:t>
            </w:r>
          </w:p>
        </w:tc>
        <w:tc>
          <w:tcPr>
            <w:tcW w:w="1456" w:type="dxa"/>
            <w:tcBorders>
              <w:top w:val="nil"/>
              <w:left w:val="nil"/>
              <w:bottom w:val="nil"/>
              <w:right w:val="nil"/>
            </w:tcBorders>
            <w:noWrap/>
            <w:vAlign w:val="center"/>
            <w:hideMark/>
          </w:tcPr>
          <w:p w14:paraId="7C719FEF" w14:textId="77777777" w:rsidR="002D63A5" w:rsidRPr="0064763E" w:rsidRDefault="002D63A5" w:rsidP="002018A5">
            <w:pPr>
              <w:jc w:val="center"/>
              <w:rPr>
                <w:color w:val="000000"/>
              </w:rPr>
            </w:pPr>
            <w:r w:rsidRPr="0064763E">
              <w:rPr>
                <w:color w:val="000000"/>
              </w:rPr>
              <w:t>45.45(19.64)</w:t>
            </w:r>
          </w:p>
        </w:tc>
        <w:tc>
          <w:tcPr>
            <w:tcW w:w="1150" w:type="dxa"/>
            <w:tcBorders>
              <w:top w:val="nil"/>
              <w:left w:val="nil"/>
              <w:bottom w:val="nil"/>
              <w:right w:val="nil"/>
            </w:tcBorders>
            <w:noWrap/>
            <w:vAlign w:val="center"/>
            <w:hideMark/>
          </w:tcPr>
          <w:p w14:paraId="2E118A96" w14:textId="77777777" w:rsidR="002D63A5" w:rsidRPr="0064763E" w:rsidRDefault="002D63A5" w:rsidP="002018A5">
            <w:pPr>
              <w:jc w:val="center"/>
              <w:rPr>
                <w:color w:val="000000"/>
              </w:rPr>
            </w:pPr>
            <w:r w:rsidRPr="0064763E">
              <w:rPr>
                <w:color w:val="000000"/>
              </w:rPr>
              <w:t>393.88</w:t>
            </w:r>
          </w:p>
        </w:tc>
        <w:tc>
          <w:tcPr>
            <w:tcW w:w="756" w:type="dxa"/>
            <w:tcBorders>
              <w:top w:val="nil"/>
              <w:left w:val="nil"/>
              <w:bottom w:val="nil"/>
              <w:right w:val="nil"/>
            </w:tcBorders>
            <w:noWrap/>
            <w:vAlign w:val="center"/>
            <w:hideMark/>
          </w:tcPr>
          <w:p w14:paraId="71FE7295" w14:textId="77777777" w:rsidR="002D63A5" w:rsidRPr="0064763E" w:rsidRDefault="002D63A5" w:rsidP="002018A5">
            <w:pPr>
              <w:jc w:val="center"/>
              <w:rPr>
                <w:color w:val="000000"/>
              </w:rPr>
            </w:pPr>
          </w:p>
        </w:tc>
        <w:tc>
          <w:tcPr>
            <w:tcW w:w="960" w:type="dxa"/>
            <w:tcBorders>
              <w:top w:val="nil"/>
              <w:left w:val="nil"/>
              <w:bottom w:val="nil"/>
              <w:right w:val="nil"/>
            </w:tcBorders>
            <w:noWrap/>
            <w:vAlign w:val="center"/>
            <w:hideMark/>
          </w:tcPr>
          <w:p w14:paraId="497EB304"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1CA68815" w14:textId="77777777" w:rsidR="002D63A5" w:rsidRPr="0064763E" w:rsidRDefault="002D63A5" w:rsidP="002018A5">
            <w:pPr>
              <w:jc w:val="center"/>
              <w:rPr>
                <w:color w:val="000000"/>
              </w:rPr>
            </w:pPr>
            <w:r w:rsidRPr="0064763E">
              <w:rPr>
                <w:color w:val="000000"/>
              </w:rPr>
              <w:t>7.57(11.46)</w:t>
            </w:r>
          </w:p>
        </w:tc>
        <w:tc>
          <w:tcPr>
            <w:tcW w:w="1150" w:type="dxa"/>
            <w:tcBorders>
              <w:top w:val="nil"/>
              <w:left w:val="nil"/>
              <w:bottom w:val="nil"/>
              <w:right w:val="nil"/>
            </w:tcBorders>
            <w:noWrap/>
            <w:vAlign w:val="center"/>
            <w:hideMark/>
          </w:tcPr>
          <w:p w14:paraId="3BBF491F" w14:textId="77777777" w:rsidR="002D63A5" w:rsidRPr="0064763E" w:rsidRDefault="002D63A5" w:rsidP="002018A5">
            <w:pPr>
              <w:jc w:val="center"/>
              <w:rPr>
                <w:color w:val="000000"/>
              </w:rPr>
            </w:pPr>
            <w:r w:rsidRPr="0064763E">
              <w:rPr>
                <w:color w:val="000000"/>
              </w:rPr>
              <w:t>131.26</w:t>
            </w:r>
          </w:p>
        </w:tc>
        <w:tc>
          <w:tcPr>
            <w:tcW w:w="756" w:type="dxa"/>
            <w:tcBorders>
              <w:top w:val="nil"/>
              <w:left w:val="nil"/>
              <w:bottom w:val="nil"/>
              <w:right w:val="nil"/>
            </w:tcBorders>
            <w:noWrap/>
            <w:vAlign w:val="bottom"/>
            <w:hideMark/>
          </w:tcPr>
          <w:p w14:paraId="34650CA5"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23A2DC60"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39ED1ED3" w14:textId="77777777" w:rsidR="002D63A5" w:rsidRPr="0064763E" w:rsidRDefault="002D63A5" w:rsidP="002018A5">
            <w:pPr>
              <w:jc w:val="center"/>
              <w:rPr>
                <w:color w:val="000000"/>
              </w:rPr>
            </w:pPr>
            <w:r w:rsidRPr="0064763E">
              <w:rPr>
                <w:color w:val="000000"/>
              </w:rPr>
              <w:t>7.53(11.42)</w:t>
            </w:r>
          </w:p>
        </w:tc>
        <w:tc>
          <w:tcPr>
            <w:tcW w:w="1150" w:type="dxa"/>
            <w:tcBorders>
              <w:top w:val="nil"/>
              <w:left w:val="nil"/>
              <w:bottom w:val="nil"/>
              <w:right w:val="nil"/>
            </w:tcBorders>
            <w:noWrap/>
            <w:vAlign w:val="center"/>
            <w:hideMark/>
          </w:tcPr>
          <w:p w14:paraId="58C45739" w14:textId="77777777" w:rsidR="002D63A5" w:rsidRPr="0064763E" w:rsidRDefault="002D63A5" w:rsidP="002018A5">
            <w:pPr>
              <w:jc w:val="center"/>
              <w:rPr>
                <w:color w:val="000000"/>
              </w:rPr>
            </w:pPr>
            <w:r w:rsidRPr="0064763E">
              <w:rPr>
                <w:color w:val="000000"/>
              </w:rPr>
              <w:t>130.37</w:t>
            </w:r>
          </w:p>
        </w:tc>
        <w:tc>
          <w:tcPr>
            <w:tcW w:w="763" w:type="dxa"/>
            <w:tcBorders>
              <w:top w:val="nil"/>
              <w:left w:val="nil"/>
              <w:bottom w:val="nil"/>
              <w:right w:val="nil"/>
            </w:tcBorders>
            <w:noWrap/>
            <w:vAlign w:val="bottom"/>
            <w:hideMark/>
          </w:tcPr>
          <w:p w14:paraId="7F5305FD"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2F19A469" w14:textId="77777777" w:rsidR="002D63A5" w:rsidRPr="0064763E" w:rsidRDefault="002D63A5" w:rsidP="002018A5">
            <w:pPr>
              <w:jc w:val="center"/>
              <w:rPr>
                <w:sz w:val="22"/>
                <w:szCs w:val="22"/>
              </w:rPr>
            </w:pPr>
          </w:p>
        </w:tc>
      </w:tr>
      <w:tr w:rsidR="002D63A5" w:rsidRPr="00860D26" w14:paraId="7C851481" w14:textId="77777777" w:rsidTr="0064763E">
        <w:trPr>
          <w:trHeight w:val="290"/>
        </w:trPr>
        <w:tc>
          <w:tcPr>
            <w:tcW w:w="1406" w:type="dxa"/>
            <w:tcBorders>
              <w:top w:val="nil"/>
              <w:left w:val="nil"/>
              <w:bottom w:val="single" w:sz="4" w:space="0" w:color="auto"/>
              <w:right w:val="nil"/>
            </w:tcBorders>
            <w:noWrap/>
            <w:vAlign w:val="bottom"/>
            <w:hideMark/>
          </w:tcPr>
          <w:p w14:paraId="76788AC5" w14:textId="77777777" w:rsidR="002D63A5" w:rsidRPr="0064763E" w:rsidRDefault="002D63A5" w:rsidP="002018A5">
            <w:pPr>
              <w:rPr>
                <w:color w:val="000000"/>
              </w:rPr>
            </w:pPr>
            <w:r w:rsidRPr="0064763E">
              <w:rPr>
                <w:color w:val="000000"/>
              </w:rPr>
              <w:t>Lab Tech</w:t>
            </w:r>
          </w:p>
        </w:tc>
        <w:tc>
          <w:tcPr>
            <w:tcW w:w="800" w:type="dxa"/>
            <w:tcBorders>
              <w:top w:val="nil"/>
              <w:left w:val="nil"/>
              <w:bottom w:val="single" w:sz="4" w:space="0" w:color="auto"/>
              <w:right w:val="nil"/>
            </w:tcBorders>
            <w:noWrap/>
            <w:vAlign w:val="center"/>
            <w:hideMark/>
          </w:tcPr>
          <w:p w14:paraId="09709DBB" w14:textId="77777777" w:rsidR="002D63A5" w:rsidRPr="0064763E" w:rsidRDefault="002D63A5" w:rsidP="002018A5">
            <w:pPr>
              <w:jc w:val="center"/>
              <w:rPr>
                <w:color w:val="000000"/>
              </w:rPr>
            </w:pPr>
            <w:r w:rsidRPr="0064763E">
              <w:rPr>
                <w:color w:val="000000"/>
              </w:rPr>
              <w:t>10</w:t>
            </w:r>
          </w:p>
        </w:tc>
        <w:tc>
          <w:tcPr>
            <w:tcW w:w="1456" w:type="dxa"/>
            <w:tcBorders>
              <w:top w:val="nil"/>
              <w:left w:val="nil"/>
              <w:bottom w:val="single" w:sz="4" w:space="0" w:color="auto"/>
              <w:right w:val="nil"/>
            </w:tcBorders>
            <w:noWrap/>
            <w:vAlign w:val="center"/>
            <w:hideMark/>
          </w:tcPr>
          <w:p w14:paraId="405FD3A5" w14:textId="77777777" w:rsidR="002D63A5" w:rsidRPr="0064763E" w:rsidRDefault="002D63A5" w:rsidP="002018A5">
            <w:pPr>
              <w:jc w:val="center"/>
              <w:rPr>
                <w:color w:val="000000"/>
              </w:rPr>
            </w:pPr>
            <w:r w:rsidRPr="0064763E">
              <w:rPr>
                <w:color w:val="000000"/>
              </w:rPr>
              <w:t>43.33(23.83)</w:t>
            </w:r>
          </w:p>
        </w:tc>
        <w:tc>
          <w:tcPr>
            <w:tcW w:w="1150" w:type="dxa"/>
            <w:tcBorders>
              <w:top w:val="nil"/>
              <w:left w:val="nil"/>
              <w:bottom w:val="single" w:sz="4" w:space="0" w:color="auto"/>
              <w:right w:val="nil"/>
            </w:tcBorders>
            <w:noWrap/>
            <w:vAlign w:val="center"/>
            <w:hideMark/>
          </w:tcPr>
          <w:p w14:paraId="37472A13" w14:textId="77777777" w:rsidR="002D63A5" w:rsidRPr="0064763E" w:rsidRDefault="002D63A5" w:rsidP="002018A5">
            <w:pPr>
              <w:jc w:val="center"/>
              <w:rPr>
                <w:color w:val="000000"/>
              </w:rPr>
            </w:pPr>
            <w:r w:rsidRPr="0064763E">
              <w:rPr>
                <w:color w:val="000000"/>
              </w:rPr>
              <w:t>567.83</w:t>
            </w:r>
          </w:p>
        </w:tc>
        <w:tc>
          <w:tcPr>
            <w:tcW w:w="756" w:type="dxa"/>
            <w:tcBorders>
              <w:top w:val="nil"/>
              <w:left w:val="nil"/>
              <w:bottom w:val="single" w:sz="4" w:space="0" w:color="auto"/>
              <w:right w:val="nil"/>
            </w:tcBorders>
            <w:noWrap/>
            <w:vAlign w:val="center"/>
            <w:hideMark/>
          </w:tcPr>
          <w:p w14:paraId="4025D92B"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07091E4A"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03DBC44B" w14:textId="77777777" w:rsidR="002D63A5" w:rsidRPr="0064763E" w:rsidRDefault="002D63A5" w:rsidP="002018A5">
            <w:pPr>
              <w:jc w:val="center"/>
              <w:rPr>
                <w:color w:val="000000"/>
              </w:rPr>
            </w:pPr>
            <w:r w:rsidRPr="0064763E">
              <w:rPr>
                <w:color w:val="000000"/>
              </w:rPr>
              <w:t>18.33(18.34)</w:t>
            </w:r>
          </w:p>
        </w:tc>
        <w:tc>
          <w:tcPr>
            <w:tcW w:w="1150" w:type="dxa"/>
            <w:tcBorders>
              <w:top w:val="nil"/>
              <w:left w:val="nil"/>
              <w:bottom w:val="single" w:sz="4" w:space="0" w:color="auto"/>
              <w:right w:val="nil"/>
            </w:tcBorders>
            <w:noWrap/>
            <w:vAlign w:val="center"/>
            <w:hideMark/>
          </w:tcPr>
          <w:p w14:paraId="210628B2" w14:textId="77777777" w:rsidR="002D63A5" w:rsidRPr="0064763E" w:rsidRDefault="002D63A5" w:rsidP="002018A5">
            <w:pPr>
              <w:jc w:val="center"/>
              <w:rPr>
                <w:color w:val="000000"/>
              </w:rPr>
            </w:pPr>
            <w:r w:rsidRPr="0064763E">
              <w:rPr>
                <w:color w:val="000000"/>
              </w:rPr>
              <w:t>336.39</w:t>
            </w:r>
          </w:p>
        </w:tc>
        <w:tc>
          <w:tcPr>
            <w:tcW w:w="756" w:type="dxa"/>
            <w:tcBorders>
              <w:top w:val="nil"/>
              <w:left w:val="nil"/>
              <w:bottom w:val="single" w:sz="4" w:space="0" w:color="auto"/>
              <w:right w:val="nil"/>
            </w:tcBorders>
            <w:noWrap/>
            <w:vAlign w:val="bottom"/>
            <w:hideMark/>
          </w:tcPr>
          <w:p w14:paraId="0453F807"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245EE356"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674415F5" w14:textId="77777777" w:rsidR="002D63A5" w:rsidRPr="0064763E" w:rsidRDefault="002D63A5" w:rsidP="002018A5">
            <w:pPr>
              <w:jc w:val="center"/>
              <w:rPr>
                <w:color w:val="000000"/>
              </w:rPr>
            </w:pPr>
            <w:r w:rsidRPr="0064763E">
              <w:rPr>
                <w:color w:val="000000"/>
              </w:rPr>
              <w:t>19.99(15.31)</w:t>
            </w:r>
          </w:p>
        </w:tc>
        <w:tc>
          <w:tcPr>
            <w:tcW w:w="1150" w:type="dxa"/>
            <w:tcBorders>
              <w:top w:val="nil"/>
              <w:left w:val="nil"/>
              <w:bottom w:val="single" w:sz="4" w:space="0" w:color="auto"/>
              <w:right w:val="nil"/>
            </w:tcBorders>
            <w:noWrap/>
            <w:vAlign w:val="center"/>
            <w:hideMark/>
          </w:tcPr>
          <w:p w14:paraId="3A0B4F4A" w14:textId="77777777" w:rsidR="002D63A5" w:rsidRPr="0064763E" w:rsidRDefault="002D63A5" w:rsidP="002018A5">
            <w:pPr>
              <w:jc w:val="center"/>
              <w:rPr>
                <w:color w:val="000000"/>
              </w:rPr>
            </w:pPr>
            <w:r w:rsidRPr="0064763E">
              <w:rPr>
                <w:color w:val="000000"/>
              </w:rPr>
              <w:t>234.58</w:t>
            </w:r>
          </w:p>
        </w:tc>
        <w:tc>
          <w:tcPr>
            <w:tcW w:w="763" w:type="dxa"/>
            <w:tcBorders>
              <w:top w:val="nil"/>
              <w:left w:val="nil"/>
              <w:bottom w:val="single" w:sz="4" w:space="0" w:color="auto"/>
              <w:right w:val="nil"/>
            </w:tcBorders>
            <w:noWrap/>
            <w:vAlign w:val="bottom"/>
            <w:hideMark/>
          </w:tcPr>
          <w:p w14:paraId="5EEDAA50"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5EABB67F" w14:textId="77777777" w:rsidR="002D63A5" w:rsidRPr="0064763E" w:rsidRDefault="002D63A5" w:rsidP="002018A5">
            <w:pPr>
              <w:jc w:val="center"/>
              <w:rPr>
                <w:color w:val="000000"/>
              </w:rPr>
            </w:pPr>
            <w:r w:rsidRPr="0064763E">
              <w:rPr>
                <w:color w:val="000000"/>
              </w:rPr>
              <w:t> </w:t>
            </w:r>
          </w:p>
        </w:tc>
      </w:tr>
      <w:tr w:rsidR="002D63A5" w:rsidRPr="00860D26" w14:paraId="38329AFE" w14:textId="77777777" w:rsidTr="0064763E">
        <w:trPr>
          <w:trHeight w:val="290"/>
        </w:trPr>
        <w:tc>
          <w:tcPr>
            <w:tcW w:w="4812" w:type="dxa"/>
            <w:gridSpan w:val="4"/>
            <w:tcBorders>
              <w:top w:val="single" w:sz="4" w:space="0" w:color="auto"/>
              <w:left w:val="nil"/>
              <w:bottom w:val="nil"/>
              <w:right w:val="nil"/>
            </w:tcBorders>
            <w:noWrap/>
            <w:vAlign w:val="bottom"/>
            <w:hideMark/>
          </w:tcPr>
          <w:p w14:paraId="1870880F" w14:textId="77777777" w:rsidR="002D63A5" w:rsidRPr="0064763E" w:rsidRDefault="002D63A5" w:rsidP="002018A5">
            <w:pPr>
              <w:rPr>
                <w:b/>
                <w:bCs/>
                <w:color w:val="000000"/>
              </w:rPr>
            </w:pPr>
            <w:r w:rsidRPr="0064763E">
              <w:rPr>
                <w:b/>
                <w:bCs/>
                <w:color w:val="000000"/>
              </w:rPr>
              <w:t>Trained on epidemiological surveillance</w:t>
            </w:r>
          </w:p>
        </w:tc>
        <w:tc>
          <w:tcPr>
            <w:tcW w:w="756" w:type="dxa"/>
            <w:tcBorders>
              <w:top w:val="nil"/>
              <w:left w:val="nil"/>
              <w:bottom w:val="nil"/>
              <w:right w:val="nil"/>
            </w:tcBorders>
            <w:noWrap/>
            <w:vAlign w:val="center"/>
            <w:hideMark/>
          </w:tcPr>
          <w:p w14:paraId="30207035"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677D630A"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504D62E7"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43D823D1" w14:textId="77777777" w:rsidR="002D63A5" w:rsidRPr="0064763E" w:rsidRDefault="002D63A5" w:rsidP="002018A5">
            <w:pPr>
              <w:rPr>
                <w:b/>
                <w:bCs/>
                <w:color w:val="000000"/>
              </w:rPr>
            </w:pPr>
            <w:r w:rsidRPr="0064763E">
              <w:rPr>
                <w:b/>
                <w:bCs/>
                <w:color w:val="000000"/>
              </w:rPr>
              <w:t> </w:t>
            </w:r>
          </w:p>
        </w:tc>
        <w:tc>
          <w:tcPr>
            <w:tcW w:w="756" w:type="dxa"/>
            <w:tcBorders>
              <w:top w:val="nil"/>
              <w:left w:val="nil"/>
              <w:bottom w:val="nil"/>
              <w:right w:val="nil"/>
            </w:tcBorders>
            <w:noWrap/>
            <w:vAlign w:val="bottom"/>
            <w:hideMark/>
          </w:tcPr>
          <w:p w14:paraId="55E2D1FB"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799E67D7"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4D02A541"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798A9C15" w14:textId="77777777" w:rsidR="002D63A5" w:rsidRPr="0064763E" w:rsidRDefault="002D63A5" w:rsidP="002018A5">
            <w:pPr>
              <w:rPr>
                <w:b/>
                <w:bCs/>
                <w:color w:val="000000"/>
              </w:rPr>
            </w:pPr>
            <w:r w:rsidRPr="0064763E">
              <w:rPr>
                <w:b/>
                <w:bCs/>
                <w:color w:val="000000"/>
              </w:rPr>
              <w:t> </w:t>
            </w:r>
          </w:p>
        </w:tc>
        <w:tc>
          <w:tcPr>
            <w:tcW w:w="763" w:type="dxa"/>
            <w:tcBorders>
              <w:top w:val="nil"/>
              <w:left w:val="nil"/>
              <w:bottom w:val="nil"/>
              <w:right w:val="nil"/>
            </w:tcBorders>
            <w:noWrap/>
            <w:vAlign w:val="bottom"/>
            <w:hideMark/>
          </w:tcPr>
          <w:p w14:paraId="5592B9EE"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78F3B34D" w14:textId="77777777" w:rsidR="002D63A5" w:rsidRPr="0064763E" w:rsidRDefault="002D63A5" w:rsidP="002018A5">
            <w:pPr>
              <w:jc w:val="center"/>
              <w:rPr>
                <w:b/>
                <w:bCs/>
                <w:color w:val="000000"/>
              </w:rPr>
            </w:pPr>
            <w:r w:rsidRPr="0064763E">
              <w:rPr>
                <w:b/>
                <w:bCs/>
                <w:color w:val="000000"/>
              </w:rPr>
              <w:t> </w:t>
            </w:r>
          </w:p>
        </w:tc>
      </w:tr>
      <w:tr w:rsidR="002D63A5" w:rsidRPr="00860D26" w14:paraId="5D1C72F6" w14:textId="77777777" w:rsidTr="0064763E">
        <w:trPr>
          <w:trHeight w:val="290"/>
        </w:trPr>
        <w:tc>
          <w:tcPr>
            <w:tcW w:w="1406" w:type="dxa"/>
            <w:tcBorders>
              <w:top w:val="nil"/>
              <w:left w:val="nil"/>
              <w:bottom w:val="nil"/>
              <w:right w:val="nil"/>
            </w:tcBorders>
            <w:noWrap/>
            <w:vAlign w:val="bottom"/>
            <w:hideMark/>
          </w:tcPr>
          <w:p w14:paraId="0870CC3B" w14:textId="77777777" w:rsidR="002D63A5" w:rsidRPr="0064763E" w:rsidRDefault="002D63A5" w:rsidP="002018A5">
            <w:pPr>
              <w:rPr>
                <w:color w:val="000000"/>
              </w:rPr>
            </w:pPr>
            <w:r w:rsidRPr="0064763E">
              <w:rPr>
                <w:color w:val="000000"/>
              </w:rPr>
              <w:t>No</w:t>
            </w:r>
          </w:p>
        </w:tc>
        <w:tc>
          <w:tcPr>
            <w:tcW w:w="800" w:type="dxa"/>
            <w:tcBorders>
              <w:top w:val="nil"/>
              <w:left w:val="nil"/>
              <w:bottom w:val="nil"/>
              <w:right w:val="nil"/>
            </w:tcBorders>
            <w:noWrap/>
            <w:vAlign w:val="center"/>
            <w:hideMark/>
          </w:tcPr>
          <w:p w14:paraId="6A57B19F" w14:textId="77777777" w:rsidR="002D63A5" w:rsidRPr="0064763E" w:rsidRDefault="002D63A5" w:rsidP="002018A5">
            <w:pPr>
              <w:jc w:val="center"/>
              <w:rPr>
                <w:color w:val="000000"/>
              </w:rPr>
            </w:pPr>
            <w:r w:rsidRPr="0064763E">
              <w:rPr>
                <w:color w:val="000000"/>
              </w:rPr>
              <w:t>43</w:t>
            </w:r>
          </w:p>
        </w:tc>
        <w:tc>
          <w:tcPr>
            <w:tcW w:w="1456" w:type="dxa"/>
            <w:tcBorders>
              <w:top w:val="nil"/>
              <w:left w:val="nil"/>
              <w:bottom w:val="nil"/>
              <w:right w:val="nil"/>
            </w:tcBorders>
            <w:noWrap/>
            <w:vAlign w:val="center"/>
            <w:hideMark/>
          </w:tcPr>
          <w:p w14:paraId="414617D3" w14:textId="77777777" w:rsidR="002D63A5" w:rsidRPr="0064763E" w:rsidRDefault="002D63A5" w:rsidP="002018A5">
            <w:pPr>
              <w:jc w:val="center"/>
              <w:rPr>
                <w:color w:val="000000"/>
              </w:rPr>
            </w:pPr>
            <w:r w:rsidRPr="0064763E">
              <w:rPr>
                <w:color w:val="000000"/>
              </w:rPr>
              <w:t>37.98(20.68)</w:t>
            </w:r>
          </w:p>
        </w:tc>
        <w:tc>
          <w:tcPr>
            <w:tcW w:w="1150" w:type="dxa"/>
            <w:tcBorders>
              <w:top w:val="nil"/>
              <w:left w:val="nil"/>
              <w:bottom w:val="nil"/>
              <w:right w:val="nil"/>
            </w:tcBorders>
            <w:noWrap/>
            <w:vAlign w:val="center"/>
            <w:hideMark/>
          </w:tcPr>
          <w:p w14:paraId="390CC52E" w14:textId="77777777" w:rsidR="002D63A5" w:rsidRPr="0064763E" w:rsidRDefault="002D63A5" w:rsidP="002018A5">
            <w:pPr>
              <w:jc w:val="center"/>
              <w:rPr>
                <w:color w:val="000000"/>
              </w:rPr>
            </w:pPr>
            <w:r w:rsidRPr="0064763E">
              <w:rPr>
                <w:color w:val="000000"/>
              </w:rPr>
              <w:t>427.57</w:t>
            </w:r>
          </w:p>
        </w:tc>
        <w:tc>
          <w:tcPr>
            <w:tcW w:w="756" w:type="dxa"/>
            <w:tcBorders>
              <w:top w:val="nil"/>
              <w:left w:val="nil"/>
              <w:bottom w:val="nil"/>
              <w:right w:val="nil"/>
            </w:tcBorders>
            <w:noWrap/>
            <w:vAlign w:val="center"/>
            <w:hideMark/>
          </w:tcPr>
          <w:p w14:paraId="39F55326" w14:textId="77777777" w:rsidR="002D63A5" w:rsidRPr="0064763E" w:rsidRDefault="002D63A5" w:rsidP="002018A5">
            <w:pPr>
              <w:jc w:val="center"/>
              <w:rPr>
                <w:color w:val="000000"/>
              </w:rPr>
            </w:pPr>
            <w:r w:rsidRPr="0064763E">
              <w:rPr>
                <w:color w:val="000000"/>
              </w:rPr>
              <w:t>0.544</w:t>
            </w:r>
          </w:p>
        </w:tc>
        <w:tc>
          <w:tcPr>
            <w:tcW w:w="960" w:type="dxa"/>
            <w:tcBorders>
              <w:top w:val="nil"/>
              <w:left w:val="nil"/>
              <w:bottom w:val="nil"/>
              <w:right w:val="nil"/>
            </w:tcBorders>
            <w:noWrap/>
            <w:vAlign w:val="center"/>
            <w:hideMark/>
          </w:tcPr>
          <w:p w14:paraId="13839FB1" w14:textId="77777777" w:rsidR="002D63A5" w:rsidRPr="0064763E" w:rsidRDefault="002D63A5" w:rsidP="002018A5">
            <w:pPr>
              <w:jc w:val="center"/>
              <w:rPr>
                <w:color w:val="000000"/>
              </w:rPr>
            </w:pPr>
            <w:r w:rsidRPr="0064763E">
              <w:rPr>
                <w:color w:val="000000"/>
              </w:rPr>
              <w:t>0.462</w:t>
            </w:r>
          </w:p>
        </w:tc>
        <w:tc>
          <w:tcPr>
            <w:tcW w:w="1456" w:type="dxa"/>
            <w:tcBorders>
              <w:top w:val="nil"/>
              <w:left w:val="nil"/>
              <w:bottom w:val="nil"/>
              <w:right w:val="nil"/>
            </w:tcBorders>
            <w:noWrap/>
            <w:vAlign w:val="center"/>
            <w:hideMark/>
          </w:tcPr>
          <w:p w14:paraId="3B91F655" w14:textId="77777777" w:rsidR="002D63A5" w:rsidRPr="0064763E" w:rsidRDefault="002D63A5" w:rsidP="002018A5">
            <w:pPr>
              <w:jc w:val="center"/>
              <w:rPr>
                <w:color w:val="000000"/>
              </w:rPr>
            </w:pPr>
            <w:r w:rsidRPr="0064763E">
              <w:rPr>
                <w:color w:val="000000"/>
              </w:rPr>
              <w:t>10.07(17.49)</w:t>
            </w:r>
          </w:p>
        </w:tc>
        <w:tc>
          <w:tcPr>
            <w:tcW w:w="1150" w:type="dxa"/>
            <w:tcBorders>
              <w:top w:val="nil"/>
              <w:left w:val="nil"/>
              <w:bottom w:val="nil"/>
              <w:right w:val="nil"/>
            </w:tcBorders>
            <w:noWrap/>
            <w:vAlign w:val="center"/>
            <w:hideMark/>
          </w:tcPr>
          <w:p w14:paraId="69A3FB16" w14:textId="77777777" w:rsidR="002D63A5" w:rsidRPr="0064763E" w:rsidRDefault="002D63A5" w:rsidP="002018A5">
            <w:pPr>
              <w:jc w:val="center"/>
              <w:rPr>
                <w:color w:val="000000"/>
              </w:rPr>
            </w:pPr>
            <w:r w:rsidRPr="0064763E">
              <w:rPr>
                <w:color w:val="000000"/>
              </w:rPr>
              <w:t>306.02</w:t>
            </w:r>
          </w:p>
        </w:tc>
        <w:tc>
          <w:tcPr>
            <w:tcW w:w="756" w:type="dxa"/>
            <w:tcBorders>
              <w:top w:val="nil"/>
              <w:left w:val="nil"/>
              <w:bottom w:val="nil"/>
              <w:right w:val="nil"/>
            </w:tcBorders>
            <w:noWrap/>
            <w:vAlign w:val="center"/>
            <w:hideMark/>
          </w:tcPr>
          <w:p w14:paraId="52E45D86" w14:textId="77777777" w:rsidR="002D63A5" w:rsidRPr="0064763E" w:rsidRDefault="002D63A5" w:rsidP="002018A5">
            <w:pPr>
              <w:jc w:val="center"/>
              <w:rPr>
                <w:b/>
                <w:bCs/>
                <w:color w:val="000000"/>
              </w:rPr>
            </w:pPr>
            <w:r w:rsidRPr="0064763E">
              <w:rPr>
                <w:b/>
                <w:bCs/>
                <w:color w:val="000000"/>
              </w:rPr>
              <w:t>6.837</w:t>
            </w:r>
          </w:p>
        </w:tc>
        <w:tc>
          <w:tcPr>
            <w:tcW w:w="960" w:type="dxa"/>
            <w:tcBorders>
              <w:top w:val="nil"/>
              <w:left w:val="nil"/>
              <w:bottom w:val="nil"/>
              <w:right w:val="nil"/>
            </w:tcBorders>
            <w:noWrap/>
            <w:vAlign w:val="center"/>
            <w:hideMark/>
          </w:tcPr>
          <w:p w14:paraId="1DE4B20D" w14:textId="77777777" w:rsidR="002D63A5" w:rsidRPr="0064763E" w:rsidRDefault="002D63A5" w:rsidP="002018A5">
            <w:pPr>
              <w:jc w:val="center"/>
              <w:rPr>
                <w:b/>
                <w:bCs/>
                <w:color w:val="000000"/>
              </w:rPr>
            </w:pPr>
            <w:r w:rsidRPr="0064763E">
              <w:rPr>
                <w:b/>
                <w:bCs/>
                <w:color w:val="000000"/>
              </w:rPr>
              <w:t>0.010</w:t>
            </w:r>
          </w:p>
        </w:tc>
        <w:tc>
          <w:tcPr>
            <w:tcW w:w="1456" w:type="dxa"/>
            <w:tcBorders>
              <w:top w:val="nil"/>
              <w:left w:val="nil"/>
              <w:bottom w:val="nil"/>
              <w:right w:val="nil"/>
            </w:tcBorders>
            <w:noWrap/>
            <w:vAlign w:val="center"/>
            <w:hideMark/>
          </w:tcPr>
          <w:p w14:paraId="698F646D" w14:textId="77777777" w:rsidR="002D63A5" w:rsidRPr="0064763E" w:rsidRDefault="002D63A5" w:rsidP="002018A5">
            <w:pPr>
              <w:jc w:val="center"/>
              <w:rPr>
                <w:color w:val="000000"/>
              </w:rPr>
            </w:pPr>
            <w:r w:rsidRPr="0064763E">
              <w:rPr>
                <w:color w:val="000000"/>
              </w:rPr>
              <w:t>8.91(15.58)</w:t>
            </w:r>
          </w:p>
        </w:tc>
        <w:tc>
          <w:tcPr>
            <w:tcW w:w="1150" w:type="dxa"/>
            <w:tcBorders>
              <w:top w:val="nil"/>
              <w:left w:val="nil"/>
              <w:bottom w:val="nil"/>
              <w:right w:val="nil"/>
            </w:tcBorders>
            <w:noWrap/>
            <w:vAlign w:val="center"/>
            <w:hideMark/>
          </w:tcPr>
          <w:p w14:paraId="3D0CA348" w14:textId="77777777" w:rsidR="002D63A5" w:rsidRPr="0064763E" w:rsidRDefault="002D63A5" w:rsidP="002018A5">
            <w:pPr>
              <w:jc w:val="center"/>
              <w:rPr>
                <w:color w:val="000000"/>
              </w:rPr>
            </w:pPr>
            <w:r w:rsidRPr="0064763E">
              <w:rPr>
                <w:color w:val="000000"/>
              </w:rPr>
              <w:t>242.66</w:t>
            </w:r>
          </w:p>
        </w:tc>
        <w:tc>
          <w:tcPr>
            <w:tcW w:w="763" w:type="dxa"/>
            <w:tcBorders>
              <w:top w:val="nil"/>
              <w:left w:val="nil"/>
              <w:bottom w:val="nil"/>
              <w:right w:val="nil"/>
            </w:tcBorders>
            <w:noWrap/>
            <w:vAlign w:val="center"/>
            <w:hideMark/>
          </w:tcPr>
          <w:p w14:paraId="28E0DA66" w14:textId="77777777" w:rsidR="002D63A5" w:rsidRPr="0064763E" w:rsidRDefault="002D63A5" w:rsidP="002018A5">
            <w:pPr>
              <w:jc w:val="center"/>
              <w:rPr>
                <w:b/>
                <w:bCs/>
                <w:color w:val="000000"/>
              </w:rPr>
            </w:pPr>
            <w:r w:rsidRPr="0064763E">
              <w:rPr>
                <w:b/>
                <w:bCs/>
                <w:color w:val="000000"/>
              </w:rPr>
              <w:t>8.427</w:t>
            </w:r>
          </w:p>
        </w:tc>
        <w:tc>
          <w:tcPr>
            <w:tcW w:w="960" w:type="dxa"/>
            <w:tcBorders>
              <w:top w:val="nil"/>
              <w:left w:val="nil"/>
              <w:bottom w:val="nil"/>
              <w:right w:val="nil"/>
            </w:tcBorders>
            <w:noWrap/>
            <w:vAlign w:val="center"/>
            <w:hideMark/>
          </w:tcPr>
          <w:p w14:paraId="55273B58" w14:textId="77777777" w:rsidR="002D63A5" w:rsidRPr="0064763E" w:rsidRDefault="002D63A5" w:rsidP="002018A5">
            <w:pPr>
              <w:jc w:val="center"/>
              <w:rPr>
                <w:b/>
                <w:bCs/>
                <w:color w:val="000000"/>
              </w:rPr>
            </w:pPr>
            <w:r w:rsidRPr="0064763E">
              <w:rPr>
                <w:b/>
                <w:bCs/>
                <w:color w:val="000000"/>
              </w:rPr>
              <w:t>0.004</w:t>
            </w:r>
          </w:p>
        </w:tc>
      </w:tr>
      <w:tr w:rsidR="002D63A5" w:rsidRPr="00860D26" w14:paraId="12D48BC8" w14:textId="77777777" w:rsidTr="0064763E">
        <w:trPr>
          <w:trHeight w:val="290"/>
        </w:trPr>
        <w:tc>
          <w:tcPr>
            <w:tcW w:w="1406" w:type="dxa"/>
            <w:tcBorders>
              <w:top w:val="nil"/>
              <w:left w:val="nil"/>
              <w:bottom w:val="single" w:sz="4" w:space="0" w:color="auto"/>
              <w:right w:val="nil"/>
            </w:tcBorders>
            <w:noWrap/>
            <w:vAlign w:val="bottom"/>
            <w:hideMark/>
          </w:tcPr>
          <w:p w14:paraId="277338F6" w14:textId="77777777" w:rsidR="002D63A5" w:rsidRPr="0064763E" w:rsidRDefault="002D63A5" w:rsidP="002018A5">
            <w:pPr>
              <w:rPr>
                <w:color w:val="000000"/>
              </w:rPr>
            </w:pPr>
            <w:r w:rsidRPr="0064763E">
              <w:rPr>
                <w:color w:val="000000"/>
              </w:rPr>
              <w:t>Yes</w:t>
            </w:r>
          </w:p>
        </w:tc>
        <w:tc>
          <w:tcPr>
            <w:tcW w:w="800" w:type="dxa"/>
            <w:tcBorders>
              <w:top w:val="nil"/>
              <w:left w:val="nil"/>
              <w:bottom w:val="single" w:sz="4" w:space="0" w:color="auto"/>
              <w:right w:val="nil"/>
            </w:tcBorders>
            <w:noWrap/>
            <w:vAlign w:val="center"/>
            <w:hideMark/>
          </w:tcPr>
          <w:p w14:paraId="0A5CF6EF" w14:textId="77777777" w:rsidR="002D63A5" w:rsidRPr="0064763E" w:rsidRDefault="002D63A5" w:rsidP="002018A5">
            <w:pPr>
              <w:jc w:val="center"/>
              <w:rPr>
                <w:color w:val="000000"/>
              </w:rPr>
            </w:pPr>
            <w:r w:rsidRPr="0064763E">
              <w:rPr>
                <w:color w:val="000000"/>
              </w:rPr>
              <w:t>127</w:t>
            </w:r>
          </w:p>
        </w:tc>
        <w:tc>
          <w:tcPr>
            <w:tcW w:w="1456" w:type="dxa"/>
            <w:tcBorders>
              <w:top w:val="nil"/>
              <w:left w:val="nil"/>
              <w:bottom w:val="single" w:sz="4" w:space="0" w:color="auto"/>
              <w:right w:val="nil"/>
            </w:tcBorders>
            <w:noWrap/>
            <w:vAlign w:val="center"/>
            <w:hideMark/>
          </w:tcPr>
          <w:p w14:paraId="2B79DFD4" w14:textId="77777777" w:rsidR="002D63A5" w:rsidRPr="0064763E" w:rsidRDefault="002D63A5" w:rsidP="002018A5">
            <w:pPr>
              <w:jc w:val="center"/>
              <w:rPr>
                <w:color w:val="000000"/>
              </w:rPr>
            </w:pPr>
            <w:r w:rsidRPr="0064763E">
              <w:rPr>
                <w:color w:val="000000"/>
              </w:rPr>
              <w:t>40.68(20.75)</w:t>
            </w:r>
          </w:p>
        </w:tc>
        <w:tc>
          <w:tcPr>
            <w:tcW w:w="1150" w:type="dxa"/>
            <w:tcBorders>
              <w:top w:val="nil"/>
              <w:left w:val="nil"/>
              <w:bottom w:val="single" w:sz="4" w:space="0" w:color="auto"/>
              <w:right w:val="nil"/>
            </w:tcBorders>
            <w:noWrap/>
            <w:vAlign w:val="center"/>
            <w:hideMark/>
          </w:tcPr>
          <w:p w14:paraId="7D8C99E9" w14:textId="77777777" w:rsidR="002D63A5" w:rsidRPr="0064763E" w:rsidRDefault="002D63A5" w:rsidP="002018A5">
            <w:pPr>
              <w:jc w:val="center"/>
              <w:rPr>
                <w:color w:val="000000"/>
              </w:rPr>
            </w:pPr>
            <w:r w:rsidRPr="0064763E">
              <w:rPr>
                <w:color w:val="000000"/>
              </w:rPr>
              <w:t>430.54</w:t>
            </w:r>
          </w:p>
        </w:tc>
        <w:tc>
          <w:tcPr>
            <w:tcW w:w="756" w:type="dxa"/>
            <w:tcBorders>
              <w:top w:val="nil"/>
              <w:left w:val="nil"/>
              <w:bottom w:val="single" w:sz="4" w:space="0" w:color="auto"/>
              <w:right w:val="nil"/>
            </w:tcBorders>
            <w:noWrap/>
            <w:vAlign w:val="center"/>
            <w:hideMark/>
          </w:tcPr>
          <w:p w14:paraId="15F96DF1"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1CFB786A"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76474762" w14:textId="77777777" w:rsidR="002D63A5" w:rsidRPr="0064763E" w:rsidRDefault="002D63A5" w:rsidP="002018A5">
            <w:pPr>
              <w:jc w:val="center"/>
              <w:rPr>
                <w:color w:val="000000"/>
              </w:rPr>
            </w:pPr>
            <w:r w:rsidRPr="0064763E">
              <w:rPr>
                <w:color w:val="000000"/>
              </w:rPr>
              <w:t>19.03(20.00)</w:t>
            </w:r>
          </w:p>
        </w:tc>
        <w:tc>
          <w:tcPr>
            <w:tcW w:w="1150" w:type="dxa"/>
            <w:tcBorders>
              <w:top w:val="nil"/>
              <w:left w:val="nil"/>
              <w:bottom w:val="single" w:sz="4" w:space="0" w:color="auto"/>
              <w:right w:val="nil"/>
            </w:tcBorders>
            <w:noWrap/>
            <w:vAlign w:val="center"/>
            <w:hideMark/>
          </w:tcPr>
          <w:p w14:paraId="278A6261" w14:textId="77777777" w:rsidR="002D63A5" w:rsidRPr="0064763E" w:rsidRDefault="002D63A5" w:rsidP="002018A5">
            <w:pPr>
              <w:jc w:val="center"/>
              <w:rPr>
                <w:color w:val="000000"/>
              </w:rPr>
            </w:pPr>
            <w:r w:rsidRPr="0064763E">
              <w:rPr>
                <w:color w:val="000000"/>
              </w:rPr>
              <w:t>399.97</w:t>
            </w:r>
          </w:p>
        </w:tc>
        <w:tc>
          <w:tcPr>
            <w:tcW w:w="756" w:type="dxa"/>
            <w:tcBorders>
              <w:top w:val="nil"/>
              <w:left w:val="nil"/>
              <w:bottom w:val="single" w:sz="4" w:space="0" w:color="auto"/>
              <w:right w:val="nil"/>
            </w:tcBorders>
            <w:noWrap/>
            <w:vAlign w:val="bottom"/>
            <w:hideMark/>
          </w:tcPr>
          <w:p w14:paraId="02ECECBF"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56431621"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66B4D96A" w14:textId="77777777" w:rsidR="002D63A5" w:rsidRPr="0064763E" w:rsidRDefault="002D63A5" w:rsidP="002018A5">
            <w:pPr>
              <w:jc w:val="center"/>
              <w:rPr>
                <w:color w:val="000000"/>
              </w:rPr>
            </w:pPr>
            <w:r w:rsidRPr="0064763E">
              <w:rPr>
                <w:color w:val="000000"/>
              </w:rPr>
              <w:t>18.10(18.67)</w:t>
            </w:r>
          </w:p>
        </w:tc>
        <w:tc>
          <w:tcPr>
            <w:tcW w:w="1150" w:type="dxa"/>
            <w:tcBorders>
              <w:top w:val="nil"/>
              <w:left w:val="nil"/>
              <w:bottom w:val="single" w:sz="4" w:space="0" w:color="auto"/>
              <w:right w:val="nil"/>
            </w:tcBorders>
            <w:noWrap/>
            <w:vAlign w:val="center"/>
            <w:hideMark/>
          </w:tcPr>
          <w:p w14:paraId="430597CA" w14:textId="77777777" w:rsidR="002D63A5" w:rsidRPr="0064763E" w:rsidRDefault="002D63A5" w:rsidP="002018A5">
            <w:pPr>
              <w:jc w:val="center"/>
              <w:rPr>
                <w:color w:val="000000"/>
              </w:rPr>
            </w:pPr>
            <w:r w:rsidRPr="0064763E">
              <w:rPr>
                <w:color w:val="000000"/>
              </w:rPr>
              <w:t>348.41</w:t>
            </w:r>
          </w:p>
        </w:tc>
        <w:tc>
          <w:tcPr>
            <w:tcW w:w="763" w:type="dxa"/>
            <w:tcBorders>
              <w:top w:val="nil"/>
              <w:left w:val="nil"/>
              <w:bottom w:val="single" w:sz="4" w:space="0" w:color="auto"/>
              <w:right w:val="nil"/>
            </w:tcBorders>
            <w:noWrap/>
            <w:vAlign w:val="bottom"/>
            <w:hideMark/>
          </w:tcPr>
          <w:p w14:paraId="489D09E2"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4B90F359" w14:textId="77777777" w:rsidR="002D63A5" w:rsidRPr="0064763E" w:rsidRDefault="002D63A5" w:rsidP="002018A5">
            <w:pPr>
              <w:jc w:val="center"/>
              <w:rPr>
                <w:color w:val="000000"/>
              </w:rPr>
            </w:pPr>
            <w:r w:rsidRPr="0064763E">
              <w:rPr>
                <w:color w:val="000000"/>
              </w:rPr>
              <w:t> </w:t>
            </w:r>
          </w:p>
        </w:tc>
      </w:tr>
      <w:tr w:rsidR="002D63A5" w:rsidRPr="00860D26" w14:paraId="26320186" w14:textId="77777777" w:rsidTr="0064763E">
        <w:trPr>
          <w:trHeight w:val="290"/>
        </w:trPr>
        <w:tc>
          <w:tcPr>
            <w:tcW w:w="3662" w:type="dxa"/>
            <w:gridSpan w:val="3"/>
            <w:tcBorders>
              <w:top w:val="single" w:sz="4" w:space="0" w:color="auto"/>
              <w:left w:val="nil"/>
              <w:bottom w:val="nil"/>
              <w:right w:val="nil"/>
            </w:tcBorders>
            <w:noWrap/>
            <w:vAlign w:val="center"/>
            <w:hideMark/>
          </w:tcPr>
          <w:p w14:paraId="0D71E9AF" w14:textId="77777777" w:rsidR="002D63A5" w:rsidRPr="0064763E" w:rsidRDefault="002D63A5" w:rsidP="002D63A5">
            <w:pPr>
              <w:rPr>
                <w:b/>
                <w:bCs/>
                <w:color w:val="000000"/>
              </w:rPr>
            </w:pPr>
            <w:r w:rsidRPr="0064763E">
              <w:rPr>
                <w:b/>
                <w:bCs/>
                <w:color w:val="000000"/>
              </w:rPr>
              <w:t>Category of Health facility</w:t>
            </w:r>
          </w:p>
        </w:tc>
        <w:tc>
          <w:tcPr>
            <w:tcW w:w="1150" w:type="dxa"/>
            <w:tcBorders>
              <w:top w:val="nil"/>
              <w:left w:val="nil"/>
              <w:bottom w:val="nil"/>
              <w:right w:val="nil"/>
            </w:tcBorders>
            <w:noWrap/>
            <w:vAlign w:val="center"/>
            <w:hideMark/>
          </w:tcPr>
          <w:p w14:paraId="661E9FFC" w14:textId="77777777" w:rsidR="002D63A5" w:rsidRPr="0064763E" w:rsidRDefault="002D63A5" w:rsidP="002D63A5">
            <w:pPr>
              <w:jc w:val="center"/>
              <w:rPr>
                <w:b/>
                <w:bCs/>
                <w:color w:val="000000"/>
              </w:rPr>
            </w:pPr>
            <w:r w:rsidRPr="0064763E">
              <w:rPr>
                <w:b/>
                <w:bCs/>
                <w:color w:val="000000"/>
              </w:rPr>
              <w:t> </w:t>
            </w:r>
          </w:p>
        </w:tc>
        <w:tc>
          <w:tcPr>
            <w:tcW w:w="756" w:type="dxa"/>
            <w:tcBorders>
              <w:top w:val="nil"/>
              <w:left w:val="nil"/>
              <w:bottom w:val="nil"/>
              <w:right w:val="nil"/>
            </w:tcBorders>
            <w:noWrap/>
            <w:vAlign w:val="center"/>
            <w:hideMark/>
          </w:tcPr>
          <w:p w14:paraId="3FEC7657" w14:textId="77777777" w:rsidR="002D63A5" w:rsidRPr="0064763E" w:rsidRDefault="002D63A5" w:rsidP="002D63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6D84C1BE" w14:textId="77777777" w:rsidR="002D63A5" w:rsidRPr="0064763E" w:rsidRDefault="002D63A5" w:rsidP="002D63A5">
            <w:pPr>
              <w:jc w:val="center"/>
              <w:rPr>
                <w:b/>
                <w:bCs/>
                <w:color w:val="000000"/>
              </w:rPr>
            </w:pPr>
            <w:r w:rsidRPr="0064763E">
              <w:rPr>
                <w:b/>
                <w:bCs/>
                <w:color w:val="000000"/>
              </w:rPr>
              <w:t> </w:t>
            </w:r>
          </w:p>
        </w:tc>
        <w:tc>
          <w:tcPr>
            <w:tcW w:w="1456" w:type="dxa"/>
            <w:tcBorders>
              <w:top w:val="nil"/>
              <w:left w:val="nil"/>
              <w:bottom w:val="nil"/>
              <w:right w:val="nil"/>
            </w:tcBorders>
            <w:noWrap/>
            <w:vAlign w:val="center"/>
            <w:hideMark/>
          </w:tcPr>
          <w:p w14:paraId="19098392" w14:textId="77777777" w:rsidR="002D63A5" w:rsidRPr="0064763E" w:rsidRDefault="002D63A5" w:rsidP="002D63A5">
            <w:pPr>
              <w:jc w:val="center"/>
              <w:rPr>
                <w:b/>
                <w:bCs/>
                <w:color w:val="000000"/>
              </w:rPr>
            </w:pPr>
            <w:r w:rsidRPr="0064763E">
              <w:rPr>
                <w:b/>
                <w:bCs/>
                <w:color w:val="000000"/>
              </w:rPr>
              <w:t> </w:t>
            </w:r>
          </w:p>
        </w:tc>
        <w:tc>
          <w:tcPr>
            <w:tcW w:w="1150" w:type="dxa"/>
            <w:tcBorders>
              <w:top w:val="nil"/>
              <w:left w:val="nil"/>
              <w:bottom w:val="nil"/>
              <w:right w:val="nil"/>
            </w:tcBorders>
            <w:noWrap/>
            <w:vAlign w:val="center"/>
            <w:hideMark/>
          </w:tcPr>
          <w:p w14:paraId="1D094119" w14:textId="77777777" w:rsidR="002D63A5" w:rsidRPr="0064763E" w:rsidRDefault="002D63A5" w:rsidP="002D63A5">
            <w:pPr>
              <w:jc w:val="center"/>
              <w:rPr>
                <w:b/>
                <w:bCs/>
                <w:color w:val="000000"/>
              </w:rPr>
            </w:pPr>
            <w:r w:rsidRPr="0064763E">
              <w:rPr>
                <w:b/>
                <w:bCs/>
                <w:color w:val="000000"/>
              </w:rPr>
              <w:t> </w:t>
            </w:r>
          </w:p>
        </w:tc>
        <w:tc>
          <w:tcPr>
            <w:tcW w:w="756" w:type="dxa"/>
            <w:tcBorders>
              <w:top w:val="nil"/>
              <w:left w:val="nil"/>
              <w:bottom w:val="nil"/>
              <w:right w:val="nil"/>
            </w:tcBorders>
            <w:noWrap/>
            <w:vAlign w:val="center"/>
            <w:hideMark/>
          </w:tcPr>
          <w:p w14:paraId="07131362" w14:textId="77777777" w:rsidR="002D63A5" w:rsidRPr="0064763E" w:rsidRDefault="002D63A5" w:rsidP="002D63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01DB4C08" w14:textId="77777777" w:rsidR="002D63A5" w:rsidRPr="0064763E" w:rsidRDefault="002D63A5" w:rsidP="002D63A5">
            <w:pPr>
              <w:jc w:val="center"/>
              <w:rPr>
                <w:b/>
                <w:bCs/>
                <w:color w:val="000000"/>
              </w:rPr>
            </w:pPr>
            <w:r w:rsidRPr="0064763E">
              <w:rPr>
                <w:b/>
                <w:bCs/>
                <w:color w:val="000000"/>
              </w:rPr>
              <w:t> </w:t>
            </w:r>
          </w:p>
        </w:tc>
        <w:tc>
          <w:tcPr>
            <w:tcW w:w="1456" w:type="dxa"/>
            <w:tcBorders>
              <w:top w:val="nil"/>
              <w:left w:val="nil"/>
              <w:bottom w:val="nil"/>
              <w:right w:val="nil"/>
            </w:tcBorders>
            <w:noWrap/>
            <w:vAlign w:val="center"/>
            <w:hideMark/>
          </w:tcPr>
          <w:p w14:paraId="55006F93" w14:textId="77777777" w:rsidR="002D63A5" w:rsidRPr="0064763E" w:rsidRDefault="002D63A5" w:rsidP="002D63A5">
            <w:pPr>
              <w:jc w:val="center"/>
              <w:rPr>
                <w:b/>
                <w:bCs/>
                <w:color w:val="000000"/>
              </w:rPr>
            </w:pPr>
            <w:r w:rsidRPr="0064763E">
              <w:rPr>
                <w:b/>
                <w:bCs/>
                <w:color w:val="000000"/>
              </w:rPr>
              <w:t> </w:t>
            </w:r>
          </w:p>
        </w:tc>
        <w:tc>
          <w:tcPr>
            <w:tcW w:w="1150" w:type="dxa"/>
            <w:tcBorders>
              <w:top w:val="nil"/>
              <w:left w:val="nil"/>
              <w:bottom w:val="nil"/>
              <w:right w:val="nil"/>
            </w:tcBorders>
            <w:noWrap/>
            <w:vAlign w:val="center"/>
            <w:hideMark/>
          </w:tcPr>
          <w:p w14:paraId="0CC53BBD" w14:textId="77777777" w:rsidR="002D63A5" w:rsidRPr="0064763E" w:rsidRDefault="002D63A5" w:rsidP="002D63A5">
            <w:pPr>
              <w:jc w:val="center"/>
              <w:rPr>
                <w:b/>
                <w:bCs/>
                <w:color w:val="000000"/>
              </w:rPr>
            </w:pPr>
            <w:r w:rsidRPr="0064763E">
              <w:rPr>
                <w:b/>
                <w:bCs/>
                <w:color w:val="000000"/>
              </w:rPr>
              <w:t> </w:t>
            </w:r>
          </w:p>
        </w:tc>
        <w:tc>
          <w:tcPr>
            <w:tcW w:w="763" w:type="dxa"/>
            <w:tcBorders>
              <w:top w:val="nil"/>
              <w:left w:val="nil"/>
              <w:bottom w:val="nil"/>
              <w:right w:val="nil"/>
            </w:tcBorders>
            <w:noWrap/>
            <w:vAlign w:val="center"/>
            <w:hideMark/>
          </w:tcPr>
          <w:p w14:paraId="05918A45" w14:textId="77777777" w:rsidR="002D63A5" w:rsidRPr="0064763E" w:rsidRDefault="002D63A5" w:rsidP="002D63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3B722CEB" w14:textId="77777777" w:rsidR="002D63A5" w:rsidRPr="0064763E" w:rsidRDefault="002D63A5" w:rsidP="002D63A5">
            <w:pPr>
              <w:jc w:val="center"/>
              <w:rPr>
                <w:b/>
                <w:bCs/>
                <w:color w:val="000000"/>
              </w:rPr>
            </w:pPr>
            <w:r w:rsidRPr="0064763E">
              <w:rPr>
                <w:b/>
                <w:bCs/>
                <w:color w:val="000000"/>
              </w:rPr>
              <w:t> </w:t>
            </w:r>
          </w:p>
        </w:tc>
      </w:tr>
      <w:tr w:rsidR="002D63A5" w:rsidRPr="00860D26" w14:paraId="0277F486" w14:textId="77777777" w:rsidTr="0064763E">
        <w:trPr>
          <w:trHeight w:val="870"/>
        </w:trPr>
        <w:tc>
          <w:tcPr>
            <w:tcW w:w="1406" w:type="dxa"/>
            <w:tcBorders>
              <w:top w:val="nil"/>
              <w:left w:val="nil"/>
              <w:bottom w:val="nil"/>
              <w:right w:val="nil"/>
            </w:tcBorders>
            <w:vAlign w:val="center"/>
            <w:hideMark/>
          </w:tcPr>
          <w:p w14:paraId="67713676" w14:textId="77777777" w:rsidR="002D63A5" w:rsidRPr="0064763E" w:rsidRDefault="002D63A5" w:rsidP="002D63A5">
            <w:pPr>
              <w:rPr>
                <w:color w:val="000000"/>
              </w:rPr>
            </w:pPr>
            <w:r w:rsidRPr="0064763E">
              <w:rPr>
                <w:color w:val="000000"/>
              </w:rPr>
              <w:t xml:space="preserve">Integrated Health </w:t>
            </w:r>
            <w:proofErr w:type="spellStart"/>
            <w:r w:rsidRPr="0064763E">
              <w:rPr>
                <w:color w:val="000000"/>
              </w:rPr>
              <w:t>Center</w:t>
            </w:r>
            <w:proofErr w:type="spellEnd"/>
          </w:p>
        </w:tc>
        <w:tc>
          <w:tcPr>
            <w:tcW w:w="800" w:type="dxa"/>
            <w:tcBorders>
              <w:top w:val="nil"/>
              <w:left w:val="nil"/>
              <w:bottom w:val="nil"/>
              <w:right w:val="nil"/>
            </w:tcBorders>
            <w:noWrap/>
            <w:vAlign w:val="center"/>
            <w:hideMark/>
          </w:tcPr>
          <w:p w14:paraId="7D434353" w14:textId="77777777" w:rsidR="002D63A5" w:rsidRPr="0064763E" w:rsidRDefault="002D63A5" w:rsidP="002D63A5">
            <w:pPr>
              <w:jc w:val="center"/>
              <w:rPr>
                <w:color w:val="000000"/>
              </w:rPr>
            </w:pPr>
            <w:r w:rsidRPr="0064763E">
              <w:rPr>
                <w:color w:val="000000"/>
              </w:rPr>
              <w:t>114</w:t>
            </w:r>
          </w:p>
        </w:tc>
        <w:tc>
          <w:tcPr>
            <w:tcW w:w="1456" w:type="dxa"/>
            <w:tcBorders>
              <w:top w:val="nil"/>
              <w:left w:val="nil"/>
              <w:bottom w:val="nil"/>
              <w:right w:val="nil"/>
            </w:tcBorders>
            <w:noWrap/>
            <w:vAlign w:val="center"/>
            <w:hideMark/>
          </w:tcPr>
          <w:p w14:paraId="187ACE07" w14:textId="77777777" w:rsidR="002D63A5" w:rsidRPr="0064763E" w:rsidRDefault="002D63A5" w:rsidP="002D63A5">
            <w:pPr>
              <w:jc w:val="center"/>
              <w:rPr>
                <w:color w:val="000000"/>
              </w:rPr>
            </w:pPr>
            <w:r w:rsidRPr="0064763E">
              <w:rPr>
                <w:color w:val="000000"/>
              </w:rPr>
              <w:t>40.20(19.93)</w:t>
            </w:r>
          </w:p>
        </w:tc>
        <w:tc>
          <w:tcPr>
            <w:tcW w:w="1150" w:type="dxa"/>
            <w:tcBorders>
              <w:top w:val="nil"/>
              <w:left w:val="nil"/>
              <w:bottom w:val="nil"/>
              <w:right w:val="nil"/>
            </w:tcBorders>
            <w:noWrap/>
            <w:vAlign w:val="center"/>
            <w:hideMark/>
          </w:tcPr>
          <w:p w14:paraId="3A3E9439" w14:textId="77777777" w:rsidR="002D63A5" w:rsidRPr="0064763E" w:rsidRDefault="002D63A5" w:rsidP="002D63A5">
            <w:pPr>
              <w:jc w:val="center"/>
              <w:rPr>
                <w:color w:val="000000"/>
              </w:rPr>
            </w:pPr>
            <w:r w:rsidRPr="0064763E">
              <w:rPr>
                <w:color w:val="000000"/>
              </w:rPr>
              <w:t>397.28</w:t>
            </w:r>
          </w:p>
        </w:tc>
        <w:tc>
          <w:tcPr>
            <w:tcW w:w="756" w:type="dxa"/>
            <w:tcBorders>
              <w:top w:val="nil"/>
              <w:left w:val="nil"/>
              <w:bottom w:val="nil"/>
              <w:right w:val="nil"/>
            </w:tcBorders>
            <w:noWrap/>
            <w:vAlign w:val="center"/>
            <w:hideMark/>
          </w:tcPr>
          <w:p w14:paraId="0DC91298" w14:textId="77777777" w:rsidR="002D63A5" w:rsidRPr="0064763E" w:rsidRDefault="002D63A5" w:rsidP="002D63A5">
            <w:pPr>
              <w:jc w:val="center"/>
              <w:rPr>
                <w:color w:val="000000"/>
              </w:rPr>
            </w:pPr>
            <w:r w:rsidRPr="0064763E">
              <w:rPr>
                <w:color w:val="000000"/>
              </w:rPr>
              <w:t>0.034</w:t>
            </w:r>
          </w:p>
        </w:tc>
        <w:tc>
          <w:tcPr>
            <w:tcW w:w="960" w:type="dxa"/>
            <w:tcBorders>
              <w:top w:val="nil"/>
              <w:left w:val="nil"/>
              <w:bottom w:val="nil"/>
              <w:right w:val="nil"/>
            </w:tcBorders>
            <w:noWrap/>
            <w:vAlign w:val="center"/>
            <w:hideMark/>
          </w:tcPr>
          <w:p w14:paraId="75DB1A6C" w14:textId="77777777" w:rsidR="002D63A5" w:rsidRPr="0064763E" w:rsidRDefault="002D63A5" w:rsidP="002D63A5">
            <w:pPr>
              <w:jc w:val="center"/>
              <w:rPr>
                <w:color w:val="000000"/>
              </w:rPr>
            </w:pPr>
            <w:r w:rsidRPr="0064763E">
              <w:rPr>
                <w:color w:val="000000"/>
              </w:rPr>
              <w:t>0.855</w:t>
            </w:r>
          </w:p>
        </w:tc>
        <w:tc>
          <w:tcPr>
            <w:tcW w:w="1456" w:type="dxa"/>
            <w:tcBorders>
              <w:top w:val="nil"/>
              <w:left w:val="nil"/>
              <w:bottom w:val="nil"/>
              <w:right w:val="nil"/>
            </w:tcBorders>
            <w:noWrap/>
            <w:vAlign w:val="center"/>
            <w:hideMark/>
          </w:tcPr>
          <w:p w14:paraId="71918CD4" w14:textId="77777777" w:rsidR="002D63A5" w:rsidRPr="0064763E" w:rsidRDefault="002D63A5" w:rsidP="002D63A5">
            <w:pPr>
              <w:jc w:val="center"/>
              <w:rPr>
                <w:color w:val="000000"/>
              </w:rPr>
            </w:pPr>
            <w:r w:rsidRPr="0064763E">
              <w:rPr>
                <w:color w:val="000000"/>
              </w:rPr>
              <w:t>18.86(20.14)</w:t>
            </w:r>
          </w:p>
        </w:tc>
        <w:tc>
          <w:tcPr>
            <w:tcW w:w="1150" w:type="dxa"/>
            <w:tcBorders>
              <w:top w:val="nil"/>
              <w:left w:val="nil"/>
              <w:bottom w:val="nil"/>
              <w:right w:val="nil"/>
            </w:tcBorders>
            <w:noWrap/>
            <w:vAlign w:val="center"/>
            <w:hideMark/>
          </w:tcPr>
          <w:p w14:paraId="77D49AEC" w14:textId="77777777" w:rsidR="002D63A5" w:rsidRPr="0064763E" w:rsidRDefault="002D63A5" w:rsidP="002D63A5">
            <w:pPr>
              <w:jc w:val="center"/>
              <w:rPr>
                <w:color w:val="000000"/>
              </w:rPr>
            </w:pPr>
            <w:r w:rsidRPr="0064763E">
              <w:rPr>
                <w:color w:val="000000"/>
              </w:rPr>
              <w:t>405.62</w:t>
            </w:r>
          </w:p>
        </w:tc>
        <w:tc>
          <w:tcPr>
            <w:tcW w:w="756" w:type="dxa"/>
            <w:tcBorders>
              <w:top w:val="nil"/>
              <w:left w:val="nil"/>
              <w:bottom w:val="nil"/>
              <w:right w:val="nil"/>
            </w:tcBorders>
            <w:noWrap/>
            <w:vAlign w:val="center"/>
            <w:hideMark/>
          </w:tcPr>
          <w:p w14:paraId="32483DF4" w14:textId="77777777" w:rsidR="002D63A5" w:rsidRPr="0064763E" w:rsidRDefault="002D63A5" w:rsidP="002D63A5">
            <w:pPr>
              <w:jc w:val="center"/>
              <w:rPr>
                <w:b/>
                <w:bCs/>
                <w:color w:val="000000"/>
              </w:rPr>
            </w:pPr>
            <w:r w:rsidRPr="0064763E">
              <w:rPr>
                <w:b/>
                <w:bCs/>
                <w:color w:val="000000"/>
              </w:rPr>
              <w:t>3.967</w:t>
            </w:r>
          </w:p>
        </w:tc>
        <w:tc>
          <w:tcPr>
            <w:tcW w:w="960" w:type="dxa"/>
            <w:tcBorders>
              <w:top w:val="nil"/>
              <w:left w:val="nil"/>
              <w:bottom w:val="nil"/>
              <w:right w:val="nil"/>
            </w:tcBorders>
            <w:noWrap/>
            <w:vAlign w:val="center"/>
            <w:hideMark/>
          </w:tcPr>
          <w:p w14:paraId="187D9AFA" w14:textId="77777777" w:rsidR="002D63A5" w:rsidRPr="0064763E" w:rsidRDefault="002D63A5" w:rsidP="002D63A5">
            <w:pPr>
              <w:jc w:val="center"/>
              <w:rPr>
                <w:b/>
                <w:bCs/>
                <w:color w:val="000000"/>
              </w:rPr>
            </w:pPr>
            <w:r w:rsidRPr="0064763E">
              <w:rPr>
                <w:b/>
                <w:bCs/>
                <w:color w:val="000000"/>
              </w:rPr>
              <w:t>0.048</w:t>
            </w:r>
          </w:p>
        </w:tc>
        <w:tc>
          <w:tcPr>
            <w:tcW w:w="1456" w:type="dxa"/>
            <w:tcBorders>
              <w:top w:val="nil"/>
              <w:left w:val="nil"/>
              <w:bottom w:val="nil"/>
              <w:right w:val="nil"/>
            </w:tcBorders>
            <w:noWrap/>
            <w:vAlign w:val="center"/>
            <w:hideMark/>
          </w:tcPr>
          <w:p w14:paraId="25AF1A6D" w14:textId="77777777" w:rsidR="002D63A5" w:rsidRPr="0064763E" w:rsidRDefault="002D63A5" w:rsidP="002D63A5">
            <w:pPr>
              <w:jc w:val="center"/>
              <w:rPr>
                <w:color w:val="000000"/>
              </w:rPr>
            </w:pPr>
            <w:r w:rsidRPr="0064763E">
              <w:rPr>
                <w:color w:val="000000"/>
              </w:rPr>
              <w:t>17.54(18.13)</w:t>
            </w:r>
          </w:p>
        </w:tc>
        <w:tc>
          <w:tcPr>
            <w:tcW w:w="1150" w:type="dxa"/>
            <w:tcBorders>
              <w:top w:val="nil"/>
              <w:left w:val="nil"/>
              <w:bottom w:val="nil"/>
              <w:right w:val="nil"/>
            </w:tcBorders>
            <w:noWrap/>
            <w:vAlign w:val="center"/>
            <w:hideMark/>
          </w:tcPr>
          <w:p w14:paraId="49958484" w14:textId="77777777" w:rsidR="002D63A5" w:rsidRPr="0064763E" w:rsidRDefault="002D63A5" w:rsidP="002D63A5">
            <w:pPr>
              <w:jc w:val="center"/>
              <w:rPr>
                <w:color w:val="000000"/>
              </w:rPr>
            </w:pPr>
            <w:r w:rsidRPr="0064763E">
              <w:rPr>
                <w:color w:val="000000"/>
              </w:rPr>
              <w:t>328.59</w:t>
            </w:r>
          </w:p>
        </w:tc>
        <w:tc>
          <w:tcPr>
            <w:tcW w:w="763" w:type="dxa"/>
            <w:tcBorders>
              <w:top w:val="nil"/>
              <w:left w:val="nil"/>
              <w:bottom w:val="nil"/>
              <w:right w:val="nil"/>
            </w:tcBorders>
            <w:noWrap/>
            <w:vAlign w:val="center"/>
            <w:hideMark/>
          </w:tcPr>
          <w:p w14:paraId="08098948" w14:textId="77777777" w:rsidR="002D63A5" w:rsidRPr="0064763E" w:rsidRDefault="002D63A5" w:rsidP="002D63A5">
            <w:pPr>
              <w:jc w:val="center"/>
              <w:rPr>
                <w:color w:val="000000"/>
              </w:rPr>
            </w:pPr>
            <w:r w:rsidRPr="0064763E">
              <w:rPr>
                <w:color w:val="000000"/>
              </w:rPr>
              <w:t>3.242</w:t>
            </w:r>
          </w:p>
        </w:tc>
        <w:tc>
          <w:tcPr>
            <w:tcW w:w="960" w:type="dxa"/>
            <w:tcBorders>
              <w:top w:val="nil"/>
              <w:left w:val="nil"/>
              <w:bottom w:val="nil"/>
              <w:right w:val="nil"/>
            </w:tcBorders>
            <w:noWrap/>
            <w:vAlign w:val="center"/>
            <w:hideMark/>
          </w:tcPr>
          <w:p w14:paraId="70E45403" w14:textId="77777777" w:rsidR="002D63A5" w:rsidRPr="0064763E" w:rsidRDefault="002D63A5" w:rsidP="002D63A5">
            <w:pPr>
              <w:jc w:val="center"/>
              <w:rPr>
                <w:color w:val="000000"/>
              </w:rPr>
            </w:pPr>
            <w:r w:rsidRPr="0064763E">
              <w:rPr>
                <w:color w:val="000000"/>
              </w:rPr>
              <w:t>0.074</w:t>
            </w:r>
          </w:p>
        </w:tc>
      </w:tr>
      <w:tr w:rsidR="002D63A5" w:rsidRPr="00860D26" w14:paraId="26579A41" w14:textId="77777777" w:rsidTr="0064763E">
        <w:trPr>
          <w:trHeight w:val="580"/>
        </w:trPr>
        <w:tc>
          <w:tcPr>
            <w:tcW w:w="1406" w:type="dxa"/>
            <w:tcBorders>
              <w:top w:val="nil"/>
              <w:left w:val="nil"/>
              <w:bottom w:val="single" w:sz="4" w:space="0" w:color="auto"/>
              <w:right w:val="nil"/>
            </w:tcBorders>
            <w:vAlign w:val="center"/>
            <w:hideMark/>
          </w:tcPr>
          <w:p w14:paraId="4EEC6EDA" w14:textId="77777777" w:rsidR="002D63A5" w:rsidRPr="0064763E" w:rsidRDefault="002D63A5" w:rsidP="002D63A5">
            <w:pPr>
              <w:rPr>
                <w:color w:val="000000"/>
              </w:rPr>
            </w:pPr>
            <w:r w:rsidRPr="0064763E">
              <w:rPr>
                <w:color w:val="000000"/>
              </w:rPr>
              <w:t>District Hospital</w:t>
            </w:r>
          </w:p>
        </w:tc>
        <w:tc>
          <w:tcPr>
            <w:tcW w:w="800" w:type="dxa"/>
            <w:tcBorders>
              <w:top w:val="nil"/>
              <w:left w:val="nil"/>
              <w:bottom w:val="single" w:sz="4" w:space="0" w:color="auto"/>
              <w:right w:val="nil"/>
            </w:tcBorders>
            <w:noWrap/>
            <w:vAlign w:val="center"/>
            <w:hideMark/>
          </w:tcPr>
          <w:p w14:paraId="5F65878C" w14:textId="77777777" w:rsidR="002D63A5" w:rsidRPr="0064763E" w:rsidRDefault="002D63A5" w:rsidP="002D63A5">
            <w:pPr>
              <w:jc w:val="center"/>
              <w:rPr>
                <w:color w:val="000000"/>
              </w:rPr>
            </w:pPr>
            <w:r w:rsidRPr="0064763E">
              <w:rPr>
                <w:color w:val="000000"/>
              </w:rPr>
              <w:t>58</w:t>
            </w:r>
          </w:p>
        </w:tc>
        <w:tc>
          <w:tcPr>
            <w:tcW w:w="1456" w:type="dxa"/>
            <w:tcBorders>
              <w:top w:val="nil"/>
              <w:left w:val="nil"/>
              <w:bottom w:val="single" w:sz="4" w:space="0" w:color="auto"/>
              <w:right w:val="nil"/>
            </w:tcBorders>
            <w:noWrap/>
            <w:vAlign w:val="center"/>
            <w:hideMark/>
          </w:tcPr>
          <w:p w14:paraId="550DFB59" w14:textId="77777777" w:rsidR="002D63A5" w:rsidRPr="0064763E" w:rsidRDefault="002D63A5" w:rsidP="002D63A5">
            <w:pPr>
              <w:jc w:val="center"/>
              <w:rPr>
                <w:color w:val="000000"/>
              </w:rPr>
            </w:pPr>
            <w:r w:rsidRPr="0064763E">
              <w:rPr>
                <w:color w:val="000000"/>
              </w:rPr>
              <w:t>39.58(22.37)</w:t>
            </w:r>
          </w:p>
        </w:tc>
        <w:tc>
          <w:tcPr>
            <w:tcW w:w="1150" w:type="dxa"/>
            <w:tcBorders>
              <w:top w:val="nil"/>
              <w:left w:val="nil"/>
              <w:bottom w:val="single" w:sz="4" w:space="0" w:color="auto"/>
              <w:right w:val="nil"/>
            </w:tcBorders>
            <w:noWrap/>
            <w:vAlign w:val="center"/>
            <w:hideMark/>
          </w:tcPr>
          <w:p w14:paraId="147057FB" w14:textId="77777777" w:rsidR="002D63A5" w:rsidRPr="0064763E" w:rsidRDefault="002D63A5" w:rsidP="002D63A5">
            <w:pPr>
              <w:jc w:val="center"/>
              <w:rPr>
                <w:color w:val="000000"/>
              </w:rPr>
            </w:pPr>
            <w:r w:rsidRPr="0064763E">
              <w:rPr>
                <w:color w:val="000000"/>
              </w:rPr>
              <w:t>500.59</w:t>
            </w:r>
          </w:p>
        </w:tc>
        <w:tc>
          <w:tcPr>
            <w:tcW w:w="756" w:type="dxa"/>
            <w:tcBorders>
              <w:top w:val="nil"/>
              <w:left w:val="nil"/>
              <w:bottom w:val="single" w:sz="4" w:space="0" w:color="auto"/>
              <w:right w:val="nil"/>
            </w:tcBorders>
            <w:noWrap/>
            <w:vAlign w:val="center"/>
            <w:hideMark/>
          </w:tcPr>
          <w:p w14:paraId="34EBF913"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5BBF0CEA"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4B5F63FE" w14:textId="77777777" w:rsidR="002D63A5" w:rsidRPr="0064763E" w:rsidRDefault="002D63A5" w:rsidP="002D63A5">
            <w:pPr>
              <w:jc w:val="center"/>
              <w:rPr>
                <w:color w:val="000000"/>
              </w:rPr>
            </w:pPr>
            <w:r w:rsidRPr="0064763E">
              <w:rPr>
                <w:color w:val="000000"/>
              </w:rPr>
              <w:t>12.50(18.32)</w:t>
            </w:r>
          </w:p>
        </w:tc>
        <w:tc>
          <w:tcPr>
            <w:tcW w:w="1150" w:type="dxa"/>
            <w:tcBorders>
              <w:top w:val="nil"/>
              <w:left w:val="nil"/>
              <w:bottom w:val="single" w:sz="4" w:space="0" w:color="auto"/>
              <w:right w:val="nil"/>
            </w:tcBorders>
            <w:noWrap/>
            <w:vAlign w:val="center"/>
            <w:hideMark/>
          </w:tcPr>
          <w:p w14:paraId="258BF233" w14:textId="77777777" w:rsidR="002D63A5" w:rsidRPr="0064763E" w:rsidRDefault="002D63A5" w:rsidP="002D63A5">
            <w:pPr>
              <w:jc w:val="center"/>
              <w:rPr>
                <w:color w:val="000000"/>
              </w:rPr>
            </w:pPr>
            <w:r w:rsidRPr="0064763E">
              <w:rPr>
                <w:color w:val="000000"/>
              </w:rPr>
              <w:t>335.8</w:t>
            </w:r>
          </w:p>
        </w:tc>
        <w:tc>
          <w:tcPr>
            <w:tcW w:w="756" w:type="dxa"/>
            <w:tcBorders>
              <w:top w:val="nil"/>
              <w:left w:val="nil"/>
              <w:bottom w:val="single" w:sz="4" w:space="0" w:color="auto"/>
              <w:right w:val="nil"/>
            </w:tcBorders>
            <w:noWrap/>
            <w:vAlign w:val="center"/>
            <w:hideMark/>
          </w:tcPr>
          <w:p w14:paraId="04D749BA"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523404B7"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30A5B766" w14:textId="77777777" w:rsidR="002D63A5" w:rsidRPr="0064763E" w:rsidRDefault="002D63A5" w:rsidP="002D63A5">
            <w:pPr>
              <w:jc w:val="center"/>
              <w:rPr>
                <w:color w:val="000000"/>
              </w:rPr>
            </w:pPr>
            <w:r w:rsidRPr="0064763E">
              <w:rPr>
                <w:color w:val="000000"/>
              </w:rPr>
              <w:t>12.19(18.39)</w:t>
            </w:r>
          </w:p>
        </w:tc>
        <w:tc>
          <w:tcPr>
            <w:tcW w:w="1150" w:type="dxa"/>
            <w:tcBorders>
              <w:top w:val="nil"/>
              <w:left w:val="nil"/>
              <w:bottom w:val="single" w:sz="4" w:space="0" w:color="auto"/>
              <w:right w:val="nil"/>
            </w:tcBorders>
            <w:noWrap/>
            <w:vAlign w:val="center"/>
            <w:hideMark/>
          </w:tcPr>
          <w:p w14:paraId="60799281" w14:textId="77777777" w:rsidR="002D63A5" w:rsidRPr="0064763E" w:rsidRDefault="002D63A5" w:rsidP="002D63A5">
            <w:pPr>
              <w:jc w:val="center"/>
              <w:rPr>
                <w:color w:val="000000"/>
              </w:rPr>
            </w:pPr>
            <w:r w:rsidRPr="0064763E">
              <w:rPr>
                <w:color w:val="000000"/>
              </w:rPr>
              <w:t>338.15</w:t>
            </w:r>
          </w:p>
        </w:tc>
        <w:tc>
          <w:tcPr>
            <w:tcW w:w="763" w:type="dxa"/>
            <w:tcBorders>
              <w:top w:val="nil"/>
              <w:left w:val="nil"/>
              <w:bottom w:val="single" w:sz="4" w:space="0" w:color="auto"/>
              <w:right w:val="nil"/>
            </w:tcBorders>
            <w:noWrap/>
            <w:vAlign w:val="center"/>
            <w:hideMark/>
          </w:tcPr>
          <w:p w14:paraId="32F63F86"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2BEFB74C" w14:textId="77777777" w:rsidR="002D63A5" w:rsidRPr="0064763E" w:rsidRDefault="002D63A5" w:rsidP="002D63A5">
            <w:pPr>
              <w:jc w:val="center"/>
              <w:rPr>
                <w:color w:val="000000"/>
              </w:rPr>
            </w:pPr>
            <w:r w:rsidRPr="0064763E">
              <w:rPr>
                <w:color w:val="000000"/>
              </w:rPr>
              <w:t> </w:t>
            </w:r>
          </w:p>
        </w:tc>
      </w:tr>
    </w:tbl>
    <w:p w14:paraId="40B72E2D" w14:textId="77777777" w:rsidR="002D63A5" w:rsidRDefault="002D63A5">
      <w:pPr>
        <w:spacing w:line="360" w:lineRule="auto"/>
        <w:jc w:val="both"/>
      </w:pPr>
    </w:p>
    <w:p w14:paraId="7DA6346E" w14:textId="77777777" w:rsidR="002D63A5" w:rsidRDefault="002D63A5">
      <w:pPr>
        <w:spacing w:line="360" w:lineRule="auto"/>
        <w:jc w:val="both"/>
      </w:pPr>
    </w:p>
    <w:p w14:paraId="2A1F2225" w14:textId="77777777" w:rsidR="002D63A5" w:rsidRDefault="002D63A5">
      <w:pPr>
        <w:spacing w:line="360" w:lineRule="auto"/>
        <w:jc w:val="both"/>
        <w:sectPr w:rsidR="002D63A5" w:rsidSect="0064763E">
          <w:pgSz w:w="16838" w:h="11906" w:orient="landscape"/>
          <w:pgMar w:top="1418" w:right="1418" w:bottom="1418" w:left="1418" w:header="709" w:footer="709" w:gutter="0"/>
          <w:cols w:space="708"/>
          <w:docGrid w:linePitch="360"/>
        </w:sectPr>
      </w:pPr>
    </w:p>
    <w:tbl>
      <w:tblPr>
        <w:tblW w:w="9383" w:type="dxa"/>
        <w:tblLook w:val="04A0" w:firstRow="1" w:lastRow="0" w:firstColumn="1" w:lastColumn="0" w:noHBand="0" w:noVBand="1"/>
      </w:tblPr>
      <w:tblGrid>
        <w:gridCol w:w="2957"/>
        <w:gridCol w:w="1128"/>
        <w:gridCol w:w="1691"/>
        <w:gridCol w:w="1454"/>
        <w:gridCol w:w="1025"/>
        <w:gridCol w:w="1128"/>
      </w:tblGrid>
      <w:tr w:rsidR="00860D26" w:rsidRPr="0064763E" w14:paraId="1605D6A6" w14:textId="77777777" w:rsidTr="0064763E">
        <w:trPr>
          <w:trHeight w:val="20"/>
        </w:trPr>
        <w:tc>
          <w:tcPr>
            <w:tcW w:w="9383" w:type="dxa"/>
            <w:gridSpan w:val="6"/>
            <w:tcBorders>
              <w:left w:val="nil"/>
              <w:bottom w:val="single" w:sz="4" w:space="0" w:color="auto"/>
              <w:right w:val="nil"/>
            </w:tcBorders>
            <w:noWrap/>
            <w:vAlign w:val="center"/>
          </w:tcPr>
          <w:p w14:paraId="5E08E353" w14:textId="4006832A" w:rsidR="00860D26" w:rsidRPr="0064763E" w:rsidRDefault="00860D26" w:rsidP="0064763E">
            <w:pPr>
              <w:rPr>
                <w:color w:val="000000"/>
                <w:sz w:val="22"/>
                <w:szCs w:val="22"/>
              </w:rPr>
            </w:pPr>
            <w:r w:rsidRPr="0064763E">
              <w:rPr>
                <w:color w:val="000000"/>
                <w:sz w:val="22"/>
                <w:szCs w:val="22"/>
              </w:rPr>
              <w:lastRenderedPageBreak/>
              <w:t xml:space="preserve">Table 3: </w:t>
            </w:r>
            <w:r w:rsidR="00FC717B" w:rsidRPr="0064763E">
              <w:rPr>
                <w:color w:val="000000"/>
                <w:sz w:val="22"/>
                <w:szCs w:val="22"/>
              </w:rPr>
              <w:t>L</w:t>
            </w:r>
            <w:r w:rsidRPr="0064763E">
              <w:rPr>
                <w:color w:val="000000"/>
                <w:sz w:val="22"/>
                <w:szCs w:val="22"/>
              </w:rPr>
              <w:t>evel of practice of disease of epidemic potential case investigation</w:t>
            </w:r>
          </w:p>
        </w:tc>
      </w:tr>
      <w:tr w:rsidR="00860D26" w:rsidRPr="0064763E" w14:paraId="76554FEF" w14:textId="77777777" w:rsidTr="0064763E">
        <w:trPr>
          <w:trHeight w:val="20"/>
        </w:trPr>
        <w:tc>
          <w:tcPr>
            <w:tcW w:w="2957" w:type="dxa"/>
            <w:vMerge w:val="restart"/>
            <w:tcBorders>
              <w:top w:val="single" w:sz="4" w:space="0" w:color="auto"/>
              <w:left w:val="nil"/>
              <w:bottom w:val="single" w:sz="4" w:space="0" w:color="000000"/>
              <w:right w:val="nil"/>
            </w:tcBorders>
            <w:noWrap/>
            <w:vAlign w:val="center"/>
            <w:hideMark/>
          </w:tcPr>
          <w:p w14:paraId="7B4AE1D5" w14:textId="77777777" w:rsidR="009C45C1" w:rsidRPr="0064763E" w:rsidRDefault="009C45C1" w:rsidP="000F0784">
            <w:pPr>
              <w:jc w:val="center"/>
              <w:rPr>
                <w:b/>
                <w:bCs/>
                <w:color w:val="000000"/>
                <w:sz w:val="22"/>
                <w:szCs w:val="22"/>
              </w:rPr>
            </w:pPr>
            <w:r w:rsidRPr="0064763E">
              <w:rPr>
                <w:b/>
                <w:bCs/>
                <w:color w:val="000000"/>
                <w:sz w:val="22"/>
                <w:szCs w:val="22"/>
              </w:rPr>
              <w:t>Variable</w:t>
            </w:r>
          </w:p>
        </w:tc>
        <w:tc>
          <w:tcPr>
            <w:tcW w:w="1128" w:type="dxa"/>
            <w:vMerge w:val="restart"/>
            <w:tcBorders>
              <w:top w:val="single" w:sz="4" w:space="0" w:color="auto"/>
              <w:left w:val="nil"/>
              <w:bottom w:val="single" w:sz="4" w:space="0" w:color="000000"/>
              <w:right w:val="nil"/>
            </w:tcBorders>
            <w:noWrap/>
            <w:vAlign w:val="center"/>
            <w:hideMark/>
          </w:tcPr>
          <w:p w14:paraId="02C6B553" w14:textId="77777777" w:rsidR="009C45C1" w:rsidRPr="0064763E" w:rsidRDefault="009C45C1" w:rsidP="000F0784">
            <w:pPr>
              <w:jc w:val="center"/>
              <w:rPr>
                <w:b/>
                <w:bCs/>
                <w:color w:val="000000"/>
                <w:sz w:val="22"/>
                <w:szCs w:val="22"/>
              </w:rPr>
            </w:pPr>
            <w:r w:rsidRPr="0064763E">
              <w:rPr>
                <w:b/>
                <w:bCs/>
                <w:color w:val="000000"/>
                <w:sz w:val="22"/>
                <w:szCs w:val="22"/>
              </w:rPr>
              <w:t>N</w:t>
            </w:r>
          </w:p>
        </w:tc>
        <w:tc>
          <w:tcPr>
            <w:tcW w:w="5298" w:type="dxa"/>
            <w:gridSpan w:val="4"/>
            <w:tcBorders>
              <w:top w:val="single" w:sz="4" w:space="0" w:color="auto"/>
              <w:left w:val="nil"/>
              <w:bottom w:val="single" w:sz="4" w:space="0" w:color="auto"/>
              <w:right w:val="nil"/>
            </w:tcBorders>
            <w:noWrap/>
            <w:vAlign w:val="center"/>
            <w:hideMark/>
          </w:tcPr>
          <w:p w14:paraId="1C26D7E5" w14:textId="77777777" w:rsidR="009C45C1" w:rsidRPr="0064763E" w:rsidRDefault="009C45C1" w:rsidP="000F0784">
            <w:pPr>
              <w:jc w:val="center"/>
              <w:rPr>
                <w:b/>
                <w:bCs/>
                <w:color w:val="000000"/>
                <w:sz w:val="22"/>
                <w:szCs w:val="22"/>
              </w:rPr>
            </w:pPr>
            <w:r w:rsidRPr="0064763E">
              <w:rPr>
                <w:b/>
                <w:bCs/>
                <w:color w:val="000000"/>
                <w:sz w:val="22"/>
                <w:szCs w:val="22"/>
              </w:rPr>
              <w:t>Practice of DEP case investigation</w:t>
            </w:r>
          </w:p>
        </w:tc>
      </w:tr>
      <w:tr w:rsidR="00860D26" w:rsidRPr="0064763E" w14:paraId="5A933B77" w14:textId="77777777" w:rsidTr="00860D26">
        <w:trPr>
          <w:trHeight w:val="20"/>
        </w:trPr>
        <w:tc>
          <w:tcPr>
            <w:tcW w:w="2957" w:type="dxa"/>
            <w:vMerge/>
            <w:tcBorders>
              <w:top w:val="single" w:sz="4" w:space="0" w:color="auto"/>
              <w:left w:val="nil"/>
              <w:bottom w:val="single" w:sz="4" w:space="0" w:color="000000"/>
              <w:right w:val="nil"/>
            </w:tcBorders>
            <w:vAlign w:val="center"/>
            <w:hideMark/>
          </w:tcPr>
          <w:p w14:paraId="2585B1E0" w14:textId="77777777" w:rsidR="009C45C1" w:rsidRPr="0064763E" w:rsidRDefault="009C45C1" w:rsidP="000F0784">
            <w:pPr>
              <w:rPr>
                <w:b/>
                <w:bCs/>
                <w:color w:val="000000"/>
                <w:sz w:val="22"/>
                <w:szCs w:val="22"/>
              </w:rPr>
            </w:pPr>
          </w:p>
        </w:tc>
        <w:tc>
          <w:tcPr>
            <w:tcW w:w="1128" w:type="dxa"/>
            <w:vMerge/>
            <w:tcBorders>
              <w:top w:val="single" w:sz="4" w:space="0" w:color="auto"/>
              <w:left w:val="nil"/>
              <w:bottom w:val="single" w:sz="4" w:space="0" w:color="000000"/>
              <w:right w:val="nil"/>
            </w:tcBorders>
            <w:vAlign w:val="center"/>
            <w:hideMark/>
          </w:tcPr>
          <w:p w14:paraId="1505B093" w14:textId="77777777" w:rsidR="009C45C1" w:rsidRPr="0064763E" w:rsidRDefault="009C45C1" w:rsidP="000F0784">
            <w:pPr>
              <w:rPr>
                <w:b/>
                <w:bCs/>
                <w:color w:val="000000"/>
                <w:sz w:val="22"/>
                <w:szCs w:val="22"/>
              </w:rPr>
            </w:pPr>
          </w:p>
        </w:tc>
        <w:tc>
          <w:tcPr>
            <w:tcW w:w="1691" w:type="dxa"/>
            <w:tcBorders>
              <w:top w:val="nil"/>
              <w:left w:val="nil"/>
              <w:bottom w:val="single" w:sz="4" w:space="0" w:color="auto"/>
              <w:right w:val="nil"/>
            </w:tcBorders>
            <w:noWrap/>
            <w:vAlign w:val="center"/>
            <w:hideMark/>
          </w:tcPr>
          <w:p w14:paraId="1653B4D9" w14:textId="77777777" w:rsidR="009C45C1" w:rsidRPr="0064763E" w:rsidRDefault="009C45C1" w:rsidP="000F0784">
            <w:pPr>
              <w:jc w:val="center"/>
              <w:rPr>
                <w:b/>
                <w:bCs/>
                <w:color w:val="000000"/>
                <w:sz w:val="22"/>
                <w:szCs w:val="22"/>
              </w:rPr>
            </w:pPr>
            <w:r w:rsidRPr="0064763E">
              <w:rPr>
                <w:b/>
                <w:bCs/>
                <w:color w:val="000000"/>
                <w:sz w:val="22"/>
                <w:szCs w:val="22"/>
              </w:rPr>
              <w:t>Mean (SD)</w:t>
            </w:r>
          </w:p>
        </w:tc>
        <w:tc>
          <w:tcPr>
            <w:tcW w:w="1454" w:type="dxa"/>
            <w:tcBorders>
              <w:top w:val="nil"/>
              <w:left w:val="nil"/>
              <w:bottom w:val="single" w:sz="4" w:space="0" w:color="auto"/>
              <w:right w:val="nil"/>
            </w:tcBorders>
            <w:noWrap/>
            <w:vAlign w:val="center"/>
            <w:hideMark/>
          </w:tcPr>
          <w:p w14:paraId="244D9A36" w14:textId="77777777" w:rsidR="009C45C1" w:rsidRPr="0064763E" w:rsidRDefault="009C45C1" w:rsidP="000F0784">
            <w:pPr>
              <w:jc w:val="center"/>
              <w:rPr>
                <w:b/>
                <w:bCs/>
                <w:color w:val="000000"/>
                <w:sz w:val="22"/>
                <w:szCs w:val="22"/>
              </w:rPr>
            </w:pPr>
            <w:r w:rsidRPr="0064763E">
              <w:rPr>
                <w:b/>
                <w:bCs/>
                <w:color w:val="000000"/>
                <w:sz w:val="22"/>
                <w:szCs w:val="22"/>
              </w:rPr>
              <w:t>Variance</w:t>
            </w:r>
          </w:p>
        </w:tc>
        <w:tc>
          <w:tcPr>
            <w:tcW w:w="1025" w:type="dxa"/>
            <w:tcBorders>
              <w:top w:val="nil"/>
              <w:left w:val="nil"/>
              <w:bottom w:val="single" w:sz="4" w:space="0" w:color="auto"/>
              <w:right w:val="nil"/>
            </w:tcBorders>
            <w:noWrap/>
            <w:vAlign w:val="center"/>
            <w:hideMark/>
          </w:tcPr>
          <w:p w14:paraId="5021D7FE" w14:textId="77777777" w:rsidR="009C45C1" w:rsidRPr="0064763E" w:rsidRDefault="009C45C1" w:rsidP="000F0784">
            <w:pPr>
              <w:jc w:val="center"/>
              <w:rPr>
                <w:b/>
                <w:bCs/>
                <w:color w:val="000000"/>
                <w:sz w:val="22"/>
                <w:szCs w:val="22"/>
              </w:rPr>
            </w:pPr>
            <w:r w:rsidRPr="0064763E">
              <w:rPr>
                <w:b/>
                <w:bCs/>
                <w:color w:val="000000"/>
                <w:sz w:val="22"/>
                <w:szCs w:val="22"/>
              </w:rPr>
              <w:t>F</w:t>
            </w:r>
          </w:p>
        </w:tc>
        <w:tc>
          <w:tcPr>
            <w:tcW w:w="1128" w:type="dxa"/>
            <w:tcBorders>
              <w:top w:val="nil"/>
              <w:left w:val="nil"/>
              <w:bottom w:val="single" w:sz="4" w:space="0" w:color="auto"/>
              <w:right w:val="nil"/>
            </w:tcBorders>
            <w:noWrap/>
            <w:vAlign w:val="center"/>
            <w:hideMark/>
          </w:tcPr>
          <w:p w14:paraId="3D6804F7" w14:textId="77777777" w:rsidR="009C45C1" w:rsidRPr="0064763E" w:rsidRDefault="009C45C1" w:rsidP="000F0784">
            <w:pPr>
              <w:jc w:val="center"/>
              <w:rPr>
                <w:b/>
                <w:bCs/>
                <w:color w:val="000000"/>
                <w:sz w:val="22"/>
                <w:szCs w:val="22"/>
              </w:rPr>
            </w:pPr>
            <w:r w:rsidRPr="0064763E">
              <w:rPr>
                <w:b/>
                <w:bCs/>
                <w:color w:val="000000"/>
                <w:sz w:val="22"/>
                <w:szCs w:val="22"/>
              </w:rPr>
              <w:t>P-value</w:t>
            </w:r>
          </w:p>
        </w:tc>
      </w:tr>
      <w:tr w:rsidR="00860D26" w:rsidRPr="0064763E" w14:paraId="6A21A837" w14:textId="77777777" w:rsidTr="00860D26">
        <w:trPr>
          <w:trHeight w:val="20"/>
        </w:trPr>
        <w:tc>
          <w:tcPr>
            <w:tcW w:w="2957" w:type="dxa"/>
            <w:tcBorders>
              <w:top w:val="nil"/>
              <w:left w:val="nil"/>
              <w:bottom w:val="nil"/>
              <w:right w:val="nil"/>
            </w:tcBorders>
            <w:noWrap/>
            <w:vAlign w:val="bottom"/>
            <w:hideMark/>
          </w:tcPr>
          <w:p w14:paraId="5D5D25DC" w14:textId="77777777" w:rsidR="009C45C1" w:rsidRPr="0064763E" w:rsidRDefault="009C45C1" w:rsidP="000F0784">
            <w:pPr>
              <w:rPr>
                <w:color w:val="000000"/>
                <w:sz w:val="22"/>
                <w:szCs w:val="22"/>
              </w:rPr>
            </w:pPr>
            <w:r w:rsidRPr="0064763E">
              <w:rPr>
                <w:color w:val="000000"/>
                <w:sz w:val="22"/>
                <w:szCs w:val="22"/>
              </w:rPr>
              <w:t>Total</w:t>
            </w:r>
          </w:p>
        </w:tc>
        <w:tc>
          <w:tcPr>
            <w:tcW w:w="1128" w:type="dxa"/>
            <w:tcBorders>
              <w:top w:val="nil"/>
              <w:left w:val="nil"/>
              <w:bottom w:val="nil"/>
              <w:right w:val="nil"/>
            </w:tcBorders>
            <w:noWrap/>
            <w:vAlign w:val="center"/>
            <w:hideMark/>
          </w:tcPr>
          <w:p w14:paraId="59825CC3" w14:textId="77777777" w:rsidR="009C45C1" w:rsidRPr="0064763E" w:rsidRDefault="009C45C1" w:rsidP="000F0784">
            <w:pPr>
              <w:jc w:val="center"/>
              <w:rPr>
                <w:color w:val="000000"/>
                <w:sz w:val="22"/>
                <w:szCs w:val="22"/>
              </w:rPr>
            </w:pPr>
            <w:r w:rsidRPr="0064763E">
              <w:rPr>
                <w:color w:val="000000"/>
                <w:sz w:val="22"/>
                <w:szCs w:val="22"/>
              </w:rPr>
              <w:t>170</w:t>
            </w:r>
          </w:p>
        </w:tc>
        <w:tc>
          <w:tcPr>
            <w:tcW w:w="1691" w:type="dxa"/>
            <w:tcBorders>
              <w:top w:val="nil"/>
              <w:left w:val="nil"/>
              <w:bottom w:val="nil"/>
              <w:right w:val="nil"/>
            </w:tcBorders>
            <w:noWrap/>
            <w:vAlign w:val="center"/>
            <w:hideMark/>
          </w:tcPr>
          <w:p w14:paraId="792D77A2" w14:textId="77777777" w:rsidR="009C45C1" w:rsidRPr="0064763E" w:rsidRDefault="009C45C1" w:rsidP="000F0784">
            <w:pPr>
              <w:jc w:val="center"/>
              <w:rPr>
                <w:color w:val="000000"/>
                <w:sz w:val="22"/>
                <w:szCs w:val="22"/>
              </w:rPr>
            </w:pPr>
            <w:r w:rsidRPr="0064763E">
              <w:rPr>
                <w:color w:val="000000"/>
                <w:sz w:val="22"/>
                <w:szCs w:val="22"/>
              </w:rPr>
              <w:t>26.96(25.32)</w:t>
            </w:r>
          </w:p>
        </w:tc>
        <w:tc>
          <w:tcPr>
            <w:tcW w:w="1454" w:type="dxa"/>
            <w:tcBorders>
              <w:top w:val="nil"/>
              <w:left w:val="nil"/>
              <w:bottom w:val="nil"/>
              <w:right w:val="nil"/>
            </w:tcBorders>
            <w:noWrap/>
            <w:vAlign w:val="center"/>
            <w:hideMark/>
          </w:tcPr>
          <w:p w14:paraId="6053770A" w14:textId="77777777" w:rsidR="009C45C1" w:rsidRPr="0064763E" w:rsidRDefault="009C45C1" w:rsidP="000F0784">
            <w:pPr>
              <w:jc w:val="center"/>
              <w:rPr>
                <w:color w:val="000000"/>
                <w:sz w:val="22"/>
                <w:szCs w:val="22"/>
              </w:rPr>
            </w:pPr>
            <w:r w:rsidRPr="0064763E">
              <w:rPr>
                <w:color w:val="000000"/>
                <w:sz w:val="22"/>
                <w:szCs w:val="22"/>
              </w:rPr>
              <w:t>641.23</w:t>
            </w:r>
          </w:p>
        </w:tc>
        <w:tc>
          <w:tcPr>
            <w:tcW w:w="1025" w:type="dxa"/>
            <w:tcBorders>
              <w:top w:val="nil"/>
              <w:left w:val="nil"/>
              <w:bottom w:val="nil"/>
              <w:right w:val="nil"/>
            </w:tcBorders>
            <w:noWrap/>
            <w:vAlign w:val="center"/>
            <w:hideMark/>
          </w:tcPr>
          <w:p w14:paraId="7D0A97C4"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1A6D31F1" w14:textId="77777777" w:rsidR="009C45C1" w:rsidRPr="0064763E" w:rsidRDefault="009C45C1" w:rsidP="000F0784">
            <w:pPr>
              <w:jc w:val="center"/>
              <w:rPr>
                <w:sz w:val="22"/>
                <w:szCs w:val="22"/>
              </w:rPr>
            </w:pPr>
          </w:p>
        </w:tc>
      </w:tr>
      <w:tr w:rsidR="00860D26" w:rsidRPr="0064763E" w14:paraId="4EA952D8" w14:textId="77777777" w:rsidTr="0064763E">
        <w:trPr>
          <w:trHeight w:val="20"/>
        </w:trPr>
        <w:tc>
          <w:tcPr>
            <w:tcW w:w="2957" w:type="dxa"/>
            <w:tcBorders>
              <w:top w:val="single" w:sz="4" w:space="0" w:color="auto"/>
              <w:left w:val="nil"/>
              <w:bottom w:val="nil"/>
              <w:right w:val="nil"/>
            </w:tcBorders>
            <w:noWrap/>
            <w:vAlign w:val="bottom"/>
            <w:hideMark/>
          </w:tcPr>
          <w:p w14:paraId="283F32A1" w14:textId="77777777" w:rsidR="009C45C1" w:rsidRPr="0064763E" w:rsidRDefault="009C45C1" w:rsidP="000F0784">
            <w:pPr>
              <w:rPr>
                <w:b/>
                <w:bCs/>
                <w:color w:val="000000"/>
                <w:sz w:val="22"/>
                <w:szCs w:val="22"/>
              </w:rPr>
            </w:pPr>
            <w:r w:rsidRPr="0064763E">
              <w:rPr>
                <w:b/>
                <w:bCs/>
                <w:color w:val="000000"/>
                <w:sz w:val="22"/>
                <w:szCs w:val="22"/>
              </w:rPr>
              <w:t>Sex</w:t>
            </w:r>
          </w:p>
        </w:tc>
        <w:tc>
          <w:tcPr>
            <w:tcW w:w="1128" w:type="dxa"/>
            <w:tcBorders>
              <w:top w:val="single" w:sz="4" w:space="0" w:color="auto"/>
              <w:left w:val="nil"/>
              <w:bottom w:val="nil"/>
              <w:right w:val="nil"/>
            </w:tcBorders>
            <w:noWrap/>
            <w:vAlign w:val="center"/>
            <w:hideMark/>
          </w:tcPr>
          <w:p w14:paraId="1B860C81"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691" w:type="dxa"/>
            <w:tcBorders>
              <w:top w:val="single" w:sz="4" w:space="0" w:color="auto"/>
              <w:left w:val="nil"/>
              <w:bottom w:val="nil"/>
              <w:right w:val="nil"/>
            </w:tcBorders>
            <w:noWrap/>
            <w:vAlign w:val="center"/>
            <w:hideMark/>
          </w:tcPr>
          <w:p w14:paraId="009A6551"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454" w:type="dxa"/>
            <w:tcBorders>
              <w:top w:val="single" w:sz="4" w:space="0" w:color="auto"/>
              <w:left w:val="nil"/>
              <w:bottom w:val="nil"/>
              <w:right w:val="nil"/>
            </w:tcBorders>
            <w:noWrap/>
            <w:vAlign w:val="center"/>
            <w:hideMark/>
          </w:tcPr>
          <w:p w14:paraId="3E2D8D99"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025" w:type="dxa"/>
            <w:tcBorders>
              <w:top w:val="single" w:sz="4" w:space="0" w:color="auto"/>
              <w:left w:val="nil"/>
              <w:bottom w:val="nil"/>
              <w:right w:val="nil"/>
            </w:tcBorders>
            <w:noWrap/>
            <w:vAlign w:val="center"/>
            <w:hideMark/>
          </w:tcPr>
          <w:p w14:paraId="749DF0C2"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128" w:type="dxa"/>
            <w:tcBorders>
              <w:top w:val="single" w:sz="4" w:space="0" w:color="auto"/>
              <w:left w:val="nil"/>
              <w:bottom w:val="nil"/>
              <w:right w:val="nil"/>
            </w:tcBorders>
            <w:noWrap/>
            <w:vAlign w:val="center"/>
            <w:hideMark/>
          </w:tcPr>
          <w:p w14:paraId="6A2A4766" w14:textId="77777777" w:rsidR="009C45C1" w:rsidRPr="0064763E" w:rsidRDefault="009C45C1" w:rsidP="000F0784">
            <w:pPr>
              <w:jc w:val="center"/>
              <w:rPr>
                <w:b/>
                <w:bCs/>
                <w:color w:val="000000"/>
                <w:sz w:val="22"/>
                <w:szCs w:val="22"/>
              </w:rPr>
            </w:pPr>
            <w:r w:rsidRPr="0064763E">
              <w:rPr>
                <w:b/>
                <w:bCs/>
                <w:color w:val="000000"/>
                <w:sz w:val="22"/>
                <w:szCs w:val="22"/>
              </w:rPr>
              <w:t> </w:t>
            </w:r>
          </w:p>
        </w:tc>
      </w:tr>
      <w:tr w:rsidR="00860D26" w:rsidRPr="0064763E" w14:paraId="2F6E5AAB" w14:textId="77777777" w:rsidTr="00860D26">
        <w:trPr>
          <w:trHeight w:val="20"/>
        </w:trPr>
        <w:tc>
          <w:tcPr>
            <w:tcW w:w="2957" w:type="dxa"/>
            <w:tcBorders>
              <w:top w:val="nil"/>
              <w:left w:val="nil"/>
              <w:bottom w:val="nil"/>
              <w:right w:val="nil"/>
            </w:tcBorders>
            <w:noWrap/>
            <w:vAlign w:val="bottom"/>
            <w:hideMark/>
          </w:tcPr>
          <w:p w14:paraId="2D692C58" w14:textId="77777777" w:rsidR="009C45C1" w:rsidRPr="0064763E" w:rsidRDefault="009C45C1" w:rsidP="000F0784">
            <w:pPr>
              <w:rPr>
                <w:color w:val="000000"/>
                <w:sz w:val="22"/>
                <w:szCs w:val="22"/>
              </w:rPr>
            </w:pPr>
            <w:r w:rsidRPr="0064763E">
              <w:rPr>
                <w:color w:val="000000"/>
                <w:sz w:val="22"/>
                <w:szCs w:val="22"/>
              </w:rPr>
              <w:t>Female</w:t>
            </w:r>
          </w:p>
        </w:tc>
        <w:tc>
          <w:tcPr>
            <w:tcW w:w="1128" w:type="dxa"/>
            <w:tcBorders>
              <w:top w:val="nil"/>
              <w:left w:val="nil"/>
              <w:bottom w:val="nil"/>
              <w:right w:val="nil"/>
            </w:tcBorders>
            <w:noWrap/>
            <w:vAlign w:val="center"/>
            <w:hideMark/>
          </w:tcPr>
          <w:p w14:paraId="36D709B4" w14:textId="77777777" w:rsidR="009C45C1" w:rsidRPr="0064763E" w:rsidRDefault="009C45C1" w:rsidP="000F0784">
            <w:pPr>
              <w:jc w:val="center"/>
              <w:rPr>
                <w:color w:val="000000"/>
                <w:sz w:val="22"/>
                <w:szCs w:val="22"/>
              </w:rPr>
            </w:pPr>
            <w:r w:rsidRPr="0064763E">
              <w:rPr>
                <w:color w:val="000000"/>
                <w:sz w:val="22"/>
                <w:szCs w:val="22"/>
              </w:rPr>
              <w:t>105</w:t>
            </w:r>
          </w:p>
        </w:tc>
        <w:tc>
          <w:tcPr>
            <w:tcW w:w="1691" w:type="dxa"/>
            <w:tcBorders>
              <w:top w:val="nil"/>
              <w:left w:val="nil"/>
              <w:bottom w:val="nil"/>
              <w:right w:val="nil"/>
            </w:tcBorders>
            <w:noWrap/>
            <w:vAlign w:val="center"/>
            <w:hideMark/>
          </w:tcPr>
          <w:p w14:paraId="729C2125" w14:textId="77777777" w:rsidR="009C45C1" w:rsidRPr="0064763E" w:rsidRDefault="009C45C1" w:rsidP="000F0784">
            <w:pPr>
              <w:jc w:val="center"/>
              <w:rPr>
                <w:color w:val="000000"/>
                <w:sz w:val="22"/>
                <w:szCs w:val="22"/>
              </w:rPr>
            </w:pPr>
            <w:r w:rsidRPr="0064763E">
              <w:rPr>
                <w:color w:val="000000"/>
                <w:sz w:val="22"/>
                <w:szCs w:val="22"/>
              </w:rPr>
              <w:t>25.39(23.58)</w:t>
            </w:r>
          </w:p>
        </w:tc>
        <w:tc>
          <w:tcPr>
            <w:tcW w:w="1454" w:type="dxa"/>
            <w:tcBorders>
              <w:top w:val="nil"/>
              <w:left w:val="nil"/>
              <w:bottom w:val="nil"/>
              <w:right w:val="nil"/>
            </w:tcBorders>
            <w:noWrap/>
            <w:vAlign w:val="center"/>
            <w:hideMark/>
          </w:tcPr>
          <w:p w14:paraId="6AB071B7" w14:textId="77777777" w:rsidR="009C45C1" w:rsidRPr="0064763E" w:rsidRDefault="009C45C1" w:rsidP="000F0784">
            <w:pPr>
              <w:jc w:val="center"/>
              <w:rPr>
                <w:color w:val="000000"/>
                <w:sz w:val="22"/>
                <w:szCs w:val="22"/>
              </w:rPr>
            </w:pPr>
            <w:r w:rsidRPr="0064763E">
              <w:rPr>
                <w:color w:val="000000"/>
                <w:sz w:val="22"/>
                <w:szCs w:val="22"/>
              </w:rPr>
              <w:t>556.02</w:t>
            </w:r>
          </w:p>
        </w:tc>
        <w:tc>
          <w:tcPr>
            <w:tcW w:w="1025" w:type="dxa"/>
            <w:tcBorders>
              <w:top w:val="nil"/>
              <w:left w:val="nil"/>
              <w:bottom w:val="nil"/>
              <w:right w:val="nil"/>
            </w:tcBorders>
            <w:noWrap/>
            <w:vAlign w:val="center"/>
            <w:hideMark/>
          </w:tcPr>
          <w:p w14:paraId="0E075B44" w14:textId="77777777" w:rsidR="009C45C1" w:rsidRPr="0064763E" w:rsidRDefault="009C45C1" w:rsidP="000F0784">
            <w:pPr>
              <w:jc w:val="center"/>
              <w:rPr>
                <w:color w:val="000000"/>
                <w:sz w:val="22"/>
                <w:szCs w:val="22"/>
              </w:rPr>
            </w:pPr>
            <w:r w:rsidRPr="0064763E">
              <w:rPr>
                <w:color w:val="000000"/>
                <w:sz w:val="22"/>
                <w:szCs w:val="22"/>
              </w:rPr>
              <w:t>1.048</w:t>
            </w:r>
          </w:p>
        </w:tc>
        <w:tc>
          <w:tcPr>
            <w:tcW w:w="1128" w:type="dxa"/>
            <w:tcBorders>
              <w:top w:val="nil"/>
              <w:left w:val="nil"/>
              <w:bottom w:val="nil"/>
              <w:right w:val="nil"/>
            </w:tcBorders>
            <w:noWrap/>
            <w:vAlign w:val="center"/>
            <w:hideMark/>
          </w:tcPr>
          <w:p w14:paraId="4B44F4C1" w14:textId="77777777" w:rsidR="009C45C1" w:rsidRPr="0064763E" w:rsidRDefault="009C45C1" w:rsidP="000F0784">
            <w:pPr>
              <w:jc w:val="center"/>
              <w:rPr>
                <w:color w:val="000000"/>
                <w:sz w:val="22"/>
                <w:szCs w:val="22"/>
              </w:rPr>
            </w:pPr>
            <w:r w:rsidRPr="0064763E">
              <w:rPr>
                <w:color w:val="000000"/>
                <w:sz w:val="22"/>
                <w:szCs w:val="22"/>
              </w:rPr>
              <w:t>0.308</w:t>
            </w:r>
          </w:p>
        </w:tc>
      </w:tr>
      <w:tr w:rsidR="00860D26" w:rsidRPr="0064763E" w14:paraId="0E335E1D" w14:textId="77777777" w:rsidTr="00860D26">
        <w:trPr>
          <w:trHeight w:val="20"/>
        </w:trPr>
        <w:tc>
          <w:tcPr>
            <w:tcW w:w="2957" w:type="dxa"/>
            <w:tcBorders>
              <w:top w:val="nil"/>
              <w:left w:val="nil"/>
              <w:bottom w:val="single" w:sz="4" w:space="0" w:color="auto"/>
              <w:right w:val="nil"/>
            </w:tcBorders>
            <w:noWrap/>
            <w:vAlign w:val="bottom"/>
            <w:hideMark/>
          </w:tcPr>
          <w:p w14:paraId="379921B2" w14:textId="77777777" w:rsidR="009C45C1" w:rsidRPr="0064763E" w:rsidRDefault="009C45C1" w:rsidP="000F0784">
            <w:pPr>
              <w:rPr>
                <w:color w:val="000000"/>
                <w:sz w:val="22"/>
                <w:szCs w:val="22"/>
              </w:rPr>
            </w:pPr>
            <w:r w:rsidRPr="0064763E">
              <w:rPr>
                <w:color w:val="000000"/>
                <w:sz w:val="22"/>
                <w:szCs w:val="22"/>
              </w:rPr>
              <w:t>Male</w:t>
            </w:r>
          </w:p>
        </w:tc>
        <w:tc>
          <w:tcPr>
            <w:tcW w:w="1128" w:type="dxa"/>
            <w:tcBorders>
              <w:top w:val="nil"/>
              <w:left w:val="nil"/>
              <w:bottom w:val="single" w:sz="4" w:space="0" w:color="auto"/>
              <w:right w:val="nil"/>
            </w:tcBorders>
            <w:noWrap/>
            <w:vAlign w:val="center"/>
            <w:hideMark/>
          </w:tcPr>
          <w:p w14:paraId="08AE7FC3" w14:textId="77777777" w:rsidR="009C45C1" w:rsidRPr="0064763E" w:rsidRDefault="009C45C1" w:rsidP="000F0784">
            <w:pPr>
              <w:jc w:val="center"/>
              <w:rPr>
                <w:color w:val="000000"/>
                <w:sz w:val="22"/>
                <w:szCs w:val="22"/>
              </w:rPr>
            </w:pPr>
            <w:r w:rsidRPr="0064763E">
              <w:rPr>
                <w:color w:val="000000"/>
                <w:sz w:val="22"/>
                <w:szCs w:val="22"/>
              </w:rPr>
              <w:t>65</w:t>
            </w:r>
          </w:p>
        </w:tc>
        <w:tc>
          <w:tcPr>
            <w:tcW w:w="1691" w:type="dxa"/>
            <w:tcBorders>
              <w:top w:val="nil"/>
              <w:left w:val="nil"/>
              <w:bottom w:val="single" w:sz="4" w:space="0" w:color="auto"/>
              <w:right w:val="nil"/>
            </w:tcBorders>
            <w:noWrap/>
            <w:vAlign w:val="center"/>
            <w:hideMark/>
          </w:tcPr>
          <w:p w14:paraId="29680401" w14:textId="77777777" w:rsidR="009C45C1" w:rsidRPr="0064763E" w:rsidRDefault="009C45C1" w:rsidP="000F0784">
            <w:pPr>
              <w:jc w:val="center"/>
              <w:rPr>
                <w:color w:val="000000"/>
                <w:sz w:val="22"/>
                <w:szCs w:val="22"/>
              </w:rPr>
            </w:pPr>
            <w:r w:rsidRPr="0064763E">
              <w:rPr>
                <w:color w:val="000000"/>
                <w:sz w:val="22"/>
                <w:szCs w:val="22"/>
              </w:rPr>
              <w:t>29.48(27.91)</w:t>
            </w:r>
          </w:p>
        </w:tc>
        <w:tc>
          <w:tcPr>
            <w:tcW w:w="1454" w:type="dxa"/>
            <w:tcBorders>
              <w:top w:val="nil"/>
              <w:left w:val="nil"/>
              <w:bottom w:val="single" w:sz="4" w:space="0" w:color="auto"/>
              <w:right w:val="nil"/>
            </w:tcBorders>
            <w:noWrap/>
            <w:vAlign w:val="center"/>
            <w:hideMark/>
          </w:tcPr>
          <w:p w14:paraId="166E5BA1" w14:textId="77777777" w:rsidR="009C45C1" w:rsidRPr="0064763E" w:rsidRDefault="009C45C1" w:rsidP="000F0784">
            <w:pPr>
              <w:jc w:val="center"/>
              <w:rPr>
                <w:color w:val="000000"/>
                <w:sz w:val="22"/>
                <w:szCs w:val="22"/>
              </w:rPr>
            </w:pPr>
            <w:r w:rsidRPr="0064763E">
              <w:rPr>
                <w:color w:val="000000"/>
                <w:sz w:val="22"/>
                <w:szCs w:val="22"/>
              </w:rPr>
              <w:t>779.22</w:t>
            </w:r>
          </w:p>
        </w:tc>
        <w:tc>
          <w:tcPr>
            <w:tcW w:w="1025" w:type="dxa"/>
            <w:tcBorders>
              <w:top w:val="nil"/>
              <w:left w:val="nil"/>
              <w:bottom w:val="single" w:sz="4" w:space="0" w:color="auto"/>
              <w:right w:val="nil"/>
            </w:tcBorders>
            <w:noWrap/>
            <w:vAlign w:val="center"/>
            <w:hideMark/>
          </w:tcPr>
          <w:p w14:paraId="22BDEAFC"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6AEC8190"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6A3112AF" w14:textId="77777777" w:rsidTr="0064763E">
        <w:trPr>
          <w:trHeight w:val="20"/>
        </w:trPr>
        <w:tc>
          <w:tcPr>
            <w:tcW w:w="2957" w:type="dxa"/>
            <w:tcBorders>
              <w:top w:val="nil"/>
              <w:left w:val="nil"/>
              <w:bottom w:val="nil"/>
              <w:right w:val="nil"/>
            </w:tcBorders>
            <w:noWrap/>
            <w:vAlign w:val="bottom"/>
            <w:hideMark/>
          </w:tcPr>
          <w:p w14:paraId="63AE281E" w14:textId="77777777" w:rsidR="009C45C1" w:rsidRPr="0064763E" w:rsidRDefault="009C45C1" w:rsidP="000F0784">
            <w:pPr>
              <w:rPr>
                <w:b/>
                <w:bCs/>
                <w:color w:val="000000"/>
                <w:sz w:val="22"/>
                <w:szCs w:val="22"/>
              </w:rPr>
            </w:pPr>
            <w:r w:rsidRPr="0064763E">
              <w:rPr>
                <w:b/>
                <w:bCs/>
                <w:color w:val="000000"/>
                <w:sz w:val="22"/>
                <w:szCs w:val="22"/>
              </w:rPr>
              <w:t>Age</w:t>
            </w:r>
          </w:p>
        </w:tc>
        <w:tc>
          <w:tcPr>
            <w:tcW w:w="1128" w:type="dxa"/>
            <w:tcBorders>
              <w:top w:val="nil"/>
              <w:left w:val="nil"/>
              <w:bottom w:val="nil"/>
              <w:right w:val="nil"/>
            </w:tcBorders>
            <w:noWrap/>
            <w:vAlign w:val="center"/>
            <w:hideMark/>
          </w:tcPr>
          <w:p w14:paraId="2B45FFD6"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691" w:type="dxa"/>
            <w:tcBorders>
              <w:top w:val="nil"/>
              <w:left w:val="nil"/>
              <w:bottom w:val="nil"/>
              <w:right w:val="nil"/>
            </w:tcBorders>
            <w:noWrap/>
            <w:vAlign w:val="center"/>
            <w:hideMark/>
          </w:tcPr>
          <w:p w14:paraId="37746EAA"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454" w:type="dxa"/>
            <w:tcBorders>
              <w:top w:val="nil"/>
              <w:left w:val="nil"/>
              <w:bottom w:val="nil"/>
              <w:right w:val="nil"/>
            </w:tcBorders>
            <w:noWrap/>
            <w:vAlign w:val="center"/>
            <w:hideMark/>
          </w:tcPr>
          <w:p w14:paraId="08C632E6"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025" w:type="dxa"/>
            <w:tcBorders>
              <w:top w:val="nil"/>
              <w:left w:val="nil"/>
              <w:bottom w:val="nil"/>
              <w:right w:val="nil"/>
            </w:tcBorders>
            <w:noWrap/>
            <w:vAlign w:val="center"/>
            <w:hideMark/>
          </w:tcPr>
          <w:p w14:paraId="369B4B71"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128" w:type="dxa"/>
            <w:tcBorders>
              <w:top w:val="nil"/>
              <w:left w:val="nil"/>
              <w:bottom w:val="nil"/>
              <w:right w:val="nil"/>
            </w:tcBorders>
            <w:noWrap/>
            <w:vAlign w:val="center"/>
            <w:hideMark/>
          </w:tcPr>
          <w:p w14:paraId="7EA9F621" w14:textId="77777777" w:rsidR="009C45C1" w:rsidRPr="0064763E" w:rsidRDefault="009C45C1" w:rsidP="000F0784">
            <w:pPr>
              <w:jc w:val="center"/>
              <w:rPr>
                <w:b/>
                <w:bCs/>
                <w:color w:val="000000"/>
                <w:sz w:val="22"/>
                <w:szCs w:val="22"/>
              </w:rPr>
            </w:pPr>
            <w:r w:rsidRPr="0064763E">
              <w:rPr>
                <w:b/>
                <w:bCs/>
                <w:color w:val="000000"/>
                <w:sz w:val="22"/>
                <w:szCs w:val="22"/>
              </w:rPr>
              <w:t> </w:t>
            </w:r>
          </w:p>
        </w:tc>
      </w:tr>
      <w:tr w:rsidR="00860D26" w:rsidRPr="0064763E" w14:paraId="54FA1CE2" w14:textId="77777777" w:rsidTr="00860D26">
        <w:trPr>
          <w:trHeight w:val="20"/>
        </w:trPr>
        <w:tc>
          <w:tcPr>
            <w:tcW w:w="2957" w:type="dxa"/>
            <w:tcBorders>
              <w:top w:val="nil"/>
              <w:left w:val="nil"/>
              <w:bottom w:val="nil"/>
              <w:right w:val="nil"/>
            </w:tcBorders>
            <w:noWrap/>
            <w:vAlign w:val="bottom"/>
            <w:hideMark/>
          </w:tcPr>
          <w:p w14:paraId="11140AE1" w14:textId="77777777" w:rsidR="009C45C1" w:rsidRPr="0064763E" w:rsidRDefault="009C45C1" w:rsidP="000F0784">
            <w:pPr>
              <w:rPr>
                <w:color w:val="000000"/>
                <w:sz w:val="22"/>
                <w:szCs w:val="22"/>
              </w:rPr>
            </w:pPr>
            <w:r w:rsidRPr="0064763E">
              <w:rPr>
                <w:color w:val="000000"/>
                <w:sz w:val="22"/>
                <w:szCs w:val="22"/>
              </w:rPr>
              <w:t>17-27yrs</w:t>
            </w:r>
          </w:p>
        </w:tc>
        <w:tc>
          <w:tcPr>
            <w:tcW w:w="1128" w:type="dxa"/>
            <w:tcBorders>
              <w:top w:val="nil"/>
              <w:left w:val="nil"/>
              <w:bottom w:val="nil"/>
              <w:right w:val="nil"/>
            </w:tcBorders>
            <w:noWrap/>
            <w:vAlign w:val="center"/>
            <w:hideMark/>
          </w:tcPr>
          <w:p w14:paraId="48F222DE" w14:textId="77777777" w:rsidR="009C45C1" w:rsidRPr="0064763E" w:rsidRDefault="009C45C1" w:rsidP="000F0784">
            <w:pPr>
              <w:jc w:val="center"/>
              <w:rPr>
                <w:color w:val="000000"/>
                <w:sz w:val="22"/>
                <w:szCs w:val="22"/>
              </w:rPr>
            </w:pPr>
            <w:r w:rsidRPr="0064763E">
              <w:rPr>
                <w:color w:val="000000"/>
                <w:sz w:val="22"/>
                <w:szCs w:val="22"/>
              </w:rPr>
              <w:t>55</w:t>
            </w:r>
          </w:p>
        </w:tc>
        <w:tc>
          <w:tcPr>
            <w:tcW w:w="1691" w:type="dxa"/>
            <w:tcBorders>
              <w:top w:val="nil"/>
              <w:left w:val="nil"/>
              <w:bottom w:val="nil"/>
              <w:right w:val="nil"/>
            </w:tcBorders>
            <w:noWrap/>
            <w:vAlign w:val="center"/>
            <w:hideMark/>
          </w:tcPr>
          <w:p w14:paraId="0C308348" w14:textId="77777777" w:rsidR="009C45C1" w:rsidRPr="0064763E" w:rsidRDefault="009C45C1" w:rsidP="000F0784">
            <w:pPr>
              <w:jc w:val="center"/>
              <w:rPr>
                <w:color w:val="000000"/>
                <w:sz w:val="22"/>
                <w:szCs w:val="22"/>
              </w:rPr>
            </w:pPr>
            <w:r w:rsidRPr="0064763E">
              <w:rPr>
                <w:color w:val="000000"/>
                <w:sz w:val="22"/>
                <w:szCs w:val="22"/>
              </w:rPr>
              <w:t>22.42(21.09)</w:t>
            </w:r>
          </w:p>
        </w:tc>
        <w:tc>
          <w:tcPr>
            <w:tcW w:w="1454" w:type="dxa"/>
            <w:tcBorders>
              <w:top w:val="nil"/>
              <w:left w:val="nil"/>
              <w:bottom w:val="nil"/>
              <w:right w:val="nil"/>
            </w:tcBorders>
            <w:noWrap/>
            <w:vAlign w:val="center"/>
            <w:hideMark/>
          </w:tcPr>
          <w:p w14:paraId="3C291276" w14:textId="77777777" w:rsidR="009C45C1" w:rsidRPr="0064763E" w:rsidRDefault="009C45C1" w:rsidP="000F0784">
            <w:pPr>
              <w:jc w:val="center"/>
              <w:rPr>
                <w:color w:val="000000"/>
                <w:sz w:val="22"/>
                <w:szCs w:val="22"/>
              </w:rPr>
            </w:pPr>
            <w:r w:rsidRPr="0064763E">
              <w:rPr>
                <w:color w:val="000000"/>
                <w:sz w:val="22"/>
                <w:szCs w:val="22"/>
              </w:rPr>
              <w:t>444.59</w:t>
            </w:r>
          </w:p>
        </w:tc>
        <w:tc>
          <w:tcPr>
            <w:tcW w:w="1025" w:type="dxa"/>
            <w:tcBorders>
              <w:top w:val="nil"/>
              <w:left w:val="nil"/>
              <w:bottom w:val="nil"/>
              <w:right w:val="nil"/>
            </w:tcBorders>
            <w:noWrap/>
            <w:vAlign w:val="bottom"/>
            <w:hideMark/>
          </w:tcPr>
          <w:p w14:paraId="0EB60047" w14:textId="77777777" w:rsidR="009C45C1" w:rsidRPr="0064763E" w:rsidRDefault="009C45C1" w:rsidP="000F0784">
            <w:pPr>
              <w:jc w:val="right"/>
              <w:rPr>
                <w:color w:val="000000"/>
                <w:sz w:val="22"/>
                <w:szCs w:val="22"/>
              </w:rPr>
            </w:pPr>
            <w:r w:rsidRPr="0064763E">
              <w:rPr>
                <w:color w:val="000000"/>
                <w:sz w:val="22"/>
                <w:szCs w:val="22"/>
              </w:rPr>
              <w:t>1.518</w:t>
            </w:r>
          </w:p>
        </w:tc>
        <w:tc>
          <w:tcPr>
            <w:tcW w:w="1128" w:type="dxa"/>
            <w:tcBorders>
              <w:top w:val="nil"/>
              <w:left w:val="nil"/>
              <w:bottom w:val="nil"/>
              <w:right w:val="nil"/>
            </w:tcBorders>
            <w:noWrap/>
            <w:vAlign w:val="center"/>
            <w:hideMark/>
          </w:tcPr>
          <w:p w14:paraId="77355B3D" w14:textId="77777777" w:rsidR="009C45C1" w:rsidRPr="0064763E" w:rsidRDefault="009C45C1" w:rsidP="000F0784">
            <w:pPr>
              <w:jc w:val="center"/>
              <w:rPr>
                <w:color w:val="000000"/>
                <w:sz w:val="22"/>
                <w:szCs w:val="22"/>
              </w:rPr>
            </w:pPr>
            <w:r w:rsidRPr="0064763E">
              <w:rPr>
                <w:color w:val="000000"/>
                <w:sz w:val="22"/>
                <w:szCs w:val="22"/>
              </w:rPr>
              <w:t>0.222</w:t>
            </w:r>
          </w:p>
        </w:tc>
      </w:tr>
      <w:tr w:rsidR="00860D26" w:rsidRPr="0064763E" w14:paraId="20863269" w14:textId="77777777" w:rsidTr="00860D26">
        <w:trPr>
          <w:trHeight w:val="20"/>
        </w:trPr>
        <w:tc>
          <w:tcPr>
            <w:tcW w:w="2957" w:type="dxa"/>
            <w:tcBorders>
              <w:top w:val="nil"/>
              <w:left w:val="nil"/>
              <w:bottom w:val="nil"/>
              <w:right w:val="nil"/>
            </w:tcBorders>
            <w:noWrap/>
            <w:vAlign w:val="bottom"/>
            <w:hideMark/>
          </w:tcPr>
          <w:p w14:paraId="1A32EF55" w14:textId="77777777" w:rsidR="009C45C1" w:rsidRPr="0064763E" w:rsidRDefault="009C45C1" w:rsidP="000F0784">
            <w:pPr>
              <w:rPr>
                <w:color w:val="000000"/>
                <w:sz w:val="22"/>
                <w:szCs w:val="22"/>
              </w:rPr>
            </w:pPr>
            <w:r w:rsidRPr="0064763E">
              <w:rPr>
                <w:color w:val="000000"/>
                <w:sz w:val="22"/>
                <w:szCs w:val="22"/>
              </w:rPr>
              <w:t>28-38yrs</w:t>
            </w:r>
          </w:p>
        </w:tc>
        <w:tc>
          <w:tcPr>
            <w:tcW w:w="1128" w:type="dxa"/>
            <w:tcBorders>
              <w:top w:val="nil"/>
              <w:left w:val="nil"/>
              <w:bottom w:val="nil"/>
              <w:right w:val="nil"/>
            </w:tcBorders>
            <w:noWrap/>
            <w:vAlign w:val="center"/>
            <w:hideMark/>
          </w:tcPr>
          <w:p w14:paraId="2F145291" w14:textId="77777777" w:rsidR="009C45C1" w:rsidRPr="0064763E" w:rsidRDefault="009C45C1" w:rsidP="000F0784">
            <w:pPr>
              <w:jc w:val="center"/>
              <w:rPr>
                <w:color w:val="000000"/>
                <w:sz w:val="22"/>
                <w:szCs w:val="22"/>
              </w:rPr>
            </w:pPr>
            <w:r w:rsidRPr="0064763E">
              <w:rPr>
                <w:color w:val="000000"/>
                <w:sz w:val="22"/>
                <w:szCs w:val="22"/>
              </w:rPr>
              <w:t>85</w:t>
            </w:r>
          </w:p>
        </w:tc>
        <w:tc>
          <w:tcPr>
            <w:tcW w:w="1691" w:type="dxa"/>
            <w:tcBorders>
              <w:top w:val="nil"/>
              <w:left w:val="nil"/>
              <w:bottom w:val="nil"/>
              <w:right w:val="nil"/>
            </w:tcBorders>
            <w:noWrap/>
            <w:vAlign w:val="center"/>
            <w:hideMark/>
          </w:tcPr>
          <w:p w14:paraId="39B0517A" w14:textId="77777777" w:rsidR="009C45C1" w:rsidRPr="0064763E" w:rsidRDefault="009C45C1" w:rsidP="000F0784">
            <w:pPr>
              <w:jc w:val="center"/>
              <w:rPr>
                <w:color w:val="000000"/>
                <w:sz w:val="22"/>
                <w:szCs w:val="22"/>
              </w:rPr>
            </w:pPr>
            <w:r w:rsidRPr="0064763E">
              <w:rPr>
                <w:color w:val="000000"/>
                <w:sz w:val="22"/>
                <w:szCs w:val="22"/>
              </w:rPr>
              <w:t>28.23(26.48)</w:t>
            </w:r>
          </w:p>
        </w:tc>
        <w:tc>
          <w:tcPr>
            <w:tcW w:w="1454" w:type="dxa"/>
            <w:tcBorders>
              <w:top w:val="nil"/>
              <w:left w:val="nil"/>
              <w:bottom w:val="nil"/>
              <w:right w:val="nil"/>
            </w:tcBorders>
            <w:noWrap/>
            <w:vAlign w:val="center"/>
            <w:hideMark/>
          </w:tcPr>
          <w:p w14:paraId="3C329621" w14:textId="77777777" w:rsidR="009C45C1" w:rsidRPr="0064763E" w:rsidRDefault="009C45C1" w:rsidP="000F0784">
            <w:pPr>
              <w:jc w:val="center"/>
              <w:rPr>
                <w:color w:val="000000"/>
                <w:sz w:val="22"/>
                <w:szCs w:val="22"/>
              </w:rPr>
            </w:pPr>
            <w:r w:rsidRPr="0064763E">
              <w:rPr>
                <w:color w:val="000000"/>
                <w:sz w:val="22"/>
                <w:szCs w:val="22"/>
              </w:rPr>
              <w:t>701.17</w:t>
            </w:r>
          </w:p>
        </w:tc>
        <w:tc>
          <w:tcPr>
            <w:tcW w:w="1025" w:type="dxa"/>
            <w:tcBorders>
              <w:top w:val="nil"/>
              <w:left w:val="nil"/>
              <w:bottom w:val="nil"/>
              <w:right w:val="nil"/>
            </w:tcBorders>
            <w:noWrap/>
            <w:vAlign w:val="center"/>
            <w:hideMark/>
          </w:tcPr>
          <w:p w14:paraId="7BB63D89"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1963B0E6" w14:textId="77777777" w:rsidR="009C45C1" w:rsidRPr="0064763E" w:rsidRDefault="009C45C1" w:rsidP="000F0784">
            <w:pPr>
              <w:jc w:val="center"/>
              <w:rPr>
                <w:sz w:val="22"/>
                <w:szCs w:val="22"/>
              </w:rPr>
            </w:pPr>
          </w:p>
        </w:tc>
      </w:tr>
      <w:tr w:rsidR="00860D26" w:rsidRPr="0064763E" w14:paraId="2E629D12" w14:textId="77777777" w:rsidTr="00860D26">
        <w:trPr>
          <w:trHeight w:val="20"/>
        </w:trPr>
        <w:tc>
          <w:tcPr>
            <w:tcW w:w="2957" w:type="dxa"/>
            <w:tcBorders>
              <w:top w:val="nil"/>
              <w:left w:val="nil"/>
              <w:bottom w:val="single" w:sz="4" w:space="0" w:color="auto"/>
              <w:right w:val="nil"/>
            </w:tcBorders>
            <w:noWrap/>
            <w:vAlign w:val="bottom"/>
            <w:hideMark/>
          </w:tcPr>
          <w:p w14:paraId="5748AB3A" w14:textId="77777777" w:rsidR="009C45C1" w:rsidRPr="0064763E" w:rsidRDefault="009C45C1" w:rsidP="000F0784">
            <w:pPr>
              <w:rPr>
                <w:color w:val="000000"/>
                <w:sz w:val="22"/>
                <w:szCs w:val="22"/>
              </w:rPr>
            </w:pPr>
            <w:r w:rsidRPr="0064763E">
              <w:rPr>
                <w:color w:val="000000"/>
                <w:sz w:val="22"/>
                <w:szCs w:val="22"/>
              </w:rPr>
              <w:t>39yrs+</w:t>
            </w:r>
          </w:p>
        </w:tc>
        <w:tc>
          <w:tcPr>
            <w:tcW w:w="1128" w:type="dxa"/>
            <w:tcBorders>
              <w:top w:val="nil"/>
              <w:left w:val="nil"/>
              <w:bottom w:val="single" w:sz="4" w:space="0" w:color="auto"/>
              <w:right w:val="nil"/>
            </w:tcBorders>
            <w:noWrap/>
            <w:vAlign w:val="center"/>
            <w:hideMark/>
          </w:tcPr>
          <w:p w14:paraId="19DDBC0B" w14:textId="77777777" w:rsidR="009C45C1" w:rsidRPr="0064763E" w:rsidRDefault="009C45C1" w:rsidP="000F0784">
            <w:pPr>
              <w:jc w:val="center"/>
              <w:rPr>
                <w:color w:val="000000"/>
                <w:sz w:val="22"/>
                <w:szCs w:val="22"/>
              </w:rPr>
            </w:pPr>
            <w:r w:rsidRPr="0064763E">
              <w:rPr>
                <w:color w:val="000000"/>
                <w:sz w:val="22"/>
                <w:szCs w:val="22"/>
              </w:rPr>
              <w:t>30</w:t>
            </w:r>
          </w:p>
        </w:tc>
        <w:tc>
          <w:tcPr>
            <w:tcW w:w="1691" w:type="dxa"/>
            <w:tcBorders>
              <w:top w:val="nil"/>
              <w:left w:val="nil"/>
              <w:bottom w:val="single" w:sz="4" w:space="0" w:color="auto"/>
              <w:right w:val="nil"/>
            </w:tcBorders>
            <w:noWrap/>
            <w:vAlign w:val="center"/>
            <w:hideMark/>
          </w:tcPr>
          <w:p w14:paraId="6A83C204" w14:textId="77777777" w:rsidR="009C45C1" w:rsidRPr="0064763E" w:rsidRDefault="009C45C1" w:rsidP="000F0784">
            <w:pPr>
              <w:jc w:val="center"/>
              <w:rPr>
                <w:color w:val="000000"/>
                <w:sz w:val="22"/>
                <w:szCs w:val="22"/>
              </w:rPr>
            </w:pPr>
            <w:r w:rsidRPr="0064763E">
              <w:rPr>
                <w:color w:val="000000"/>
                <w:sz w:val="22"/>
                <w:szCs w:val="22"/>
              </w:rPr>
              <w:t>31.66(28.48)</w:t>
            </w:r>
          </w:p>
        </w:tc>
        <w:tc>
          <w:tcPr>
            <w:tcW w:w="1454" w:type="dxa"/>
            <w:tcBorders>
              <w:top w:val="nil"/>
              <w:left w:val="nil"/>
              <w:bottom w:val="single" w:sz="4" w:space="0" w:color="auto"/>
              <w:right w:val="nil"/>
            </w:tcBorders>
            <w:noWrap/>
            <w:vAlign w:val="center"/>
            <w:hideMark/>
          </w:tcPr>
          <w:p w14:paraId="5BB7135B" w14:textId="77777777" w:rsidR="009C45C1" w:rsidRPr="0064763E" w:rsidRDefault="009C45C1" w:rsidP="000F0784">
            <w:pPr>
              <w:jc w:val="center"/>
              <w:rPr>
                <w:color w:val="000000"/>
                <w:sz w:val="22"/>
                <w:szCs w:val="22"/>
              </w:rPr>
            </w:pPr>
            <w:r w:rsidRPr="0064763E">
              <w:rPr>
                <w:color w:val="000000"/>
                <w:sz w:val="22"/>
                <w:szCs w:val="22"/>
              </w:rPr>
              <w:t>8.11</w:t>
            </w:r>
          </w:p>
        </w:tc>
        <w:tc>
          <w:tcPr>
            <w:tcW w:w="1025" w:type="dxa"/>
            <w:tcBorders>
              <w:top w:val="nil"/>
              <w:left w:val="nil"/>
              <w:bottom w:val="single" w:sz="4" w:space="0" w:color="auto"/>
              <w:right w:val="nil"/>
            </w:tcBorders>
            <w:noWrap/>
            <w:vAlign w:val="center"/>
            <w:hideMark/>
          </w:tcPr>
          <w:p w14:paraId="196E6639"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3B545C38"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126BE97F" w14:textId="77777777" w:rsidTr="00860D26">
        <w:trPr>
          <w:trHeight w:val="20"/>
        </w:trPr>
        <w:tc>
          <w:tcPr>
            <w:tcW w:w="2957" w:type="dxa"/>
            <w:tcBorders>
              <w:top w:val="nil"/>
              <w:left w:val="nil"/>
              <w:bottom w:val="nil"/>
              <w:right w:val="nil"/>
            </w:tcBorders>
            <w:noWrap/>
            <w:vAlign w:val="center"/>
            <w:hideMark/>
          </w:tcPr>
          <w:p w14:paraId="18309561" w14:textId="77777777" w:rsidR="009C45C1" w:rsidRPr="0064763E" w:rsidRDefault="009C45C1" w:rsidP="000F0784">
            <w:pPr>
              <w:rPr>
                <w:b/>
                <w:bCs/>
                <w:color w:val="000000"/>
                <w:sz w:val="22"/>
                <w:szCs w:val="22"/>
              </w:rPr>
            </w:pPr>
            <w:r w:rsidRPr="0064763E">
              <w:rPr>
                <w:b/>
                <w:bCs/>
                <w:color w:val="000000"/>
                <w:sz w:val="22"/>
                <w:szCs w:val="22"/>
              </w:rPr>
              <w:t>Grade</w:t>
            </w:r>
          </w:p>
        </w:tc>
        <w:tc>
          <w:tcPr>
            <w:tcW w:w="1128" w:type="dxa"/>
            <w:tcBorders>
              <w:top w:val="nil"/>
              <w:left w:val="nil"/>
              <w:bottom w:val="nil"/>
              <w:right w:val="nil"/>
            </w:tcBorders>
            <w:noWrap/>
            <w:vAlign w:val="center"/>
            <w:hideMark/>
          </w:tcPr>
          <w:p w14:paraId="1ADF7BEA" w14:textId="77777777" w:rsidR="009C45C1" w:rsidRPr="0064763E" w:rsidRDefault="009C45C1" w:rsidP="000F0784">
            <w:pPr>
              <w:rPr>
                <w:b/>
                <w:bCs/>
                <w:color w:val="000000"/>
                <w:sz w:val="22"/>
                <w:szCs w:val="22"/>
              </w:rPr>
            </w:pPr>
          </w:p>
        </w:tc>
        <w:tc>
          <w:tcPr>
            <w:tcW w:w="1691" w:type="dxa"/>
            <w:tcBorders>
              <w:top w:val="nil"/>
              <w:left w:val="nil"/>
              <w:bottom w:val="nil"/>
              <w:right w:val="nil"/>
            </w:tcBorders>
            <w:vAlign w:val="center"/>
            <w:hideMark/>
          </w:tcPr>
          <w:p w14:paraId="0AA1730A" w14:textId="77777777" w:rsidR="009C45C1" w:rsidRPr="0064763E" w:rsidRDefault="009C45C1" w:rsidP="000F0784">
            <w:pPr>
              <w:jc w:val="center"/>
              <w:rPr>
                <w:sz w:val="22"/>
                <w:szCs w:val="22"/>
              </w:rPr>
            </w:pPr>
          </w:p>
        </w:tc>
        <w:tc>
          <w:tcPr>
            <w:tcW w:w="1454" w:type="dxa"/>
            <w:tcBorders>
              <w:top w:val="nil"/>
              <w:left w:val="nil"/>
              <w:bottom w:val="nil"/>
              <w:right w:val="nil"/>
            </w:tcBorders>
            <w:noWrap/>
            <w:vAlign w:val="center"/>
            <w:hideMark/>
          </w:tcPr>
          <w:p w14:paraId="6EC6EE7E" w14:textId="77777777" w:rsidR="009C45C1" w:rsidRPr="0064763E" w:rsidRDefault="009C45C1" w:rsidP="000F0784">
            <w:pPr>
              <w:rPr>
                <w:sz w:val="22"/>
                <w:szCs w:val="22"/>
              </w:rPr>
            </w:pPr>
          </w:p>
        </w:tc>
        <w:tc>
          <w:tcPr>
            <w:tcW w:w="1025" w:type="dxa"/>
            <w:tcBorders>
              <w:top w:val="nil"/>
              <w:left w:val="nil"/>
              <w:bottom w:val="nil"/>
              <w:right w:val="nil"/>
            </w:tcBorders>
            <w:noWrap/>
            <w:vAlign w:val="center"/>
            <w:hideMark/>
          </w:tcPr>
          <w:p w14:paraId="60B849E3" w14:textId="77777777" w:rsidR="009C45C1" w:rsidRPr="0064763E" w:rsidRDefault="009C45C1" w:rsidP="000F0784">
            <w:pPr>
              <w:jc w:val="center"/>
              <w:rPr>
                <w:sz w:val="22"/>
                <w:szCs w:val="22"/>
              </w:rPr>
            </w:pPr>
          </w:p>
        </w:tc>
        <w:tc>
          <w:tcPr>
            <w:tcW w:w="1128" w:type="dxa"/>
            <w:tcBorders>
              <w:top w:val="nil"/>
              <w:left w:val="nil"/>
              <w:bottom w:val="nil"/>
              <w:right w:val="nil"/>
            </w:tcBorders>
            <w:noWrap/>
            <w:vAlign w:val="center"/>
            <w:hideMark/>
          </w:tcPr>
          <w:p w14:paraId="18F77BE2" w14:textId="77777777" w:rsidR="009C45C1" w:rsidRPr="0064763E" w:rsidRDefault="009C45C1" w:rsidP="000F0784">
            <w:pPr>
              <w:jc w:val="center"/>
              <w:rPr>
                <w:sz w:val="22"/>
                <w:szCs w:val="22"/>
              </w:rPr>
            </w:pPr>
          </w:p>
        </w:tc>
      </w:tr>
      <w:tr w:rsidR="00860D26" w:rsidRPr="0064763E" w14:paraId="7D364641" w14:textId="77777777" w:rsidTr="00860D26">
        <w:trPr>
          <w:trHeight w:val="20"/>
        </w:trPr>
        <w:tc>
          <w:tcPr>
            <w:tcW w:w="2957" w:type="dxa"/>
            <w:tcBorders>
              <w:top w:val="nil"/>
              <w:left w:val="nil"/>
              <w:bottom w:val="nil"/>
              <w:right w:val="nil"/>
            </w:tcBorders>
            <w:noWrap/>
            <w:vAlign w:val="center"/>
            <w:hideMark/>
          </w:tcPr>
          <w:p w14:paraId="7BCBC740" w14:textId="77777777" w:rsidR="009C45C1" w:rsidRPr="0064763E" w:rsidRDefault="009C45C1" w:rsidP="000F0784">
            <w:pPr>
              <w:rPr>
                <w:color w:val="000000"/>
                <w:sz w:val="22"/>
                <w:szCs w:val="22"/>
              </w:rPr>
            </w:pPr>
            <w:r w:rsidRPr="0064763E">
              <w:rPr>
                <w:color w:val="000000"/>
                <w:sz w:val="22"/>
                <w:szCs w:val="22"/>
              </w:rPr>
              <w:t>Assistant Nurse</w:t>
            </w:r>
          </w:p>
        </w:tc>
        <w:tc>
          <w:tcPr>
            <w:tcW w:w="1128" w:type="dxa"/>
            <w:tcBorders>
              <w:top w:val="nil"/>
              <w:left w:val="nil"/>
              <w:bottom w:val="nil"/>
              <w:right w:val="nil"/>
            </w:tcBorders>
            <w:noWrap/>
            <w:vAlign w:val="center"/>
            <w:hideMark/>
          </w:tcPr>
          <w:p w14:paraId="53A7DEA1" w14:textId="77777777" w:rsidR="009C45C1" w:rsidRPr="0064763E" w:rsidRDefault="009C45C1" w:rsidP="000F0784">
            <w:pPr>
              <w:jc w:val="center"/>
              <w:rPr>
                <w:color w:val="000000"/>
                <w:sz w:val="22"/>
                <w:szCs w:val="22"/>
              </w:rPr>
            </w:pPr>
            <w:r w:rsidRPr="0064763E">
              <w:rPr>
                <w:color w:val="000000"/>
                <w:sz w:val="22"/>
                <w:szCs w:val="22"/>
              </w:rPr>
              <w:t>75</w:t>
            </w:r>
          </w:p>
        </w:tc>
        <w:tc>
          <w:tcPr>
            <w:tcW w:w="1691" w:type="dxa"/>
            <w:tcBorders>
              <w:top w:val="nil"/>
              <w:left w:val="nil"/>
              <w:bottom w:val="nil"/>
              <w:right w:val="nil"/>
            </w:tcBorders>
            <w:vAlign w:val="center"/>
            <w:hideMark/>
          </w:tcPr>
          <w:p w14:paraId="6A14B468" w14:textId="77777777" w:rsidR="009C45C1" w:rsidRPr="0064763E" w:rsidRDefault="009C45C1" w:rsidP="000F0784">
            <w:pPr>
              <w:rPr>
                <w:color w:val="000000"/>
                <w:sz w:val="22"/>
                <w:szCs w:val="22"/>
              </w:rPr>
            </w:pPr>
            <w:r w:rsidRPr="0064763E">
              <w:rPr>
                <w:color w:val="000000"/>
                <w:sz w:val="22"/>
                <w:szCs w:val="22"/>
              </w:rPr>
              <w:t>22.66(22.03)</w:t>
            </w:r>
          </w:p>
        </w:tc>
        <w:tc>
          <w:tcPr>
            <w:tcW w:w="1454" w:type="dxa"/>
            <w:tcBorders>
              <w:top w:val="nil"/>
              <w:left w:val="nil"/>
              <w:bottom w:val="nil"/>
              <w:right w:val="nil"/>
            </w:tcBorders>
            <w:noWrap/>
            <w:vAlign w:val="center"/>
            <w:hideMark/>
          </w:tcPr>
          <w:p w14:paraId="3759E587" w14:textId="77777777" w:rsidR="009C45C1" w:rsidRPr="0064763E" w:rsidRDefault="009C45C1" w:rsidP="000F0784">
            <w:pPr>
              <w:jc w:val="center"/>
              <w:rPr>
                <w:color w:val="000000"/>
                <w:sz w:val="22"/>
                <w:szCs w:val="22"/>
              </w:rPr>
            </w:pPr>
            <w:r w:rsidRPr="0064763E">
              <w:rPr>
                <w:color w:val="000000"/>
                <w:sz w:val="22"/>
                <w:szCs w:val="22"/>
              </w:rPr>
              <w:t>485.23</w:t>
            </w:r>
          </w:p>
        </w:tc>
        <w:tc>
          <w:tcPr>
            <w:tcW w:w="1025" w:type="dxa"/>
            <w:tcBorders>
              <w:top w:val="nil"/>
              <w:left w:val="nil"/>
              <w:bottom w:val="nil"/>
              <w:right w:val="nil"/>
            </w:tcBorders>
            <w:noWrap/>
            <w:vAlign w:val="center"/>
            <w:hideMark/>
          </w:tcPr>
          <w:p w14:paraId="0EC74D87" w14:textId="77777777" w:rsidR="009C45C1" w:rsidRPr="0064763E" w:rsidRDefault="009C45C1" w:rsidP="000F0784">
            <w:pPr>
              <w:jc w:val="center"/>
              <w:rPr>
                <w:color w:val="000000"/>
                <w:sz w:val="22"/>
                <w:szCs w:val="22"/>
              </w:rPr>
            </w:pPr>
            <w:r w:rsidRPr="0064763E">
              <w:rPr>
                <w:color w:val="000000"/>
                <w:sz w:val="22"/>
                <w:szCs w:val="22"/>
              </w:rPr>
              <w:t>2.567</w:t>
            </w:r>
          </w:p>
        </w:tc>
        <w:tc>
          <w:tcPr>
            <w:tcW w:w="1128" w:type="dxa"/>
            <w:tcBorders>
              <w:top w:val="nil"/>
              <w:left w:val="nil"/>
              <w:bottom w:val="nil"/>
              <w:right w:val="nil"/>
            </w:tcBorders>
            <w:noWrap/>
            <w:vAlign w:val="center"/>
            <w:hideMark/>
          </w:tcPr>
          <w:p w14:paraId="0EF5F396" w14:textId="77777777" w:rsidR="009C45C1" w:rsidRPr="0064763E" w:rsidRDefault="009C45C1" w:rsidP="000F0784">
            <w:pPr>
              <w:jc w:val="center"/>
              <w:rPr>
                <w:color w:val="000000"/>
                <w:sz w:val="22"/>
                <w:szCs w:val="22"/>
              </w:rPr>
            </w:pPr>
            <w:r w:rsidRPr="0064763E">
              <w:rPr>
                <w:color w:val="000000"/>
                <w:sz w:val="22"/>
                <w:szCs w:val="22"/>
              </w:rPr>
              <w:t>0.056</w:t>
            </w:r>
          </w:p>
        </w:tc>
      </w:tr>
      <w:tr w:rsidR="00860D26" w:rsidRPr="0064763E" w14:paraId="54CCB5D8" w14:textId="77777777" w:rsidTr="00860D26">
        <w:trPr>
          <w:trHeight w:val="20"/>
        </w:trPr>
        <w:tc>
          <w:tcPr>
            <w:tcW w:w="2957" w:type="dxa"/>
            <w:tcBorders>
              <w:top w:val="nil"/>
              <w:left w:val="nil"/>
              <w:bottom w:val="nil"/>
              <w:right w:val="nil"/>
            </w:tcBorders>
            <w:noWrap/>
            <w:vAlign w:val="center"/>
            <w:hideMark/>
          </w:tcPr>
          <w:p w14:paraId="50581DB2" w14:textId="77777777" w:rsidR="009C45C1" w:rsidRPr="0064763E" w:rsidRDefault="009C45C1" w:rsidP="000F0784">
            <w:pPr>
              <w:rPr>
                <w:color w:val="000000"/>
                <w:sz w:val="22"/>
                <w:szCs w:val="22"/>
              </w:rPr>
            </w:pPr>
            <w:r w:rsidRPr="0064763E">
              <w:rPr>
                <w:color w:val="000000"/>
                <w:sz w:val="22"/>
                <w:szCs w:val="22"/>
              </w:rPr>
              <w:t>Nurse</w:t>
            </w:r>
          </w:p>
        </w:tc>
        <w:tc>
          <w:tcPr>
            <w:tcW w:w="1128" w:type="dxa"/>
            <w:tcBorders>
              <w:top w:val="nil"/>
              <w:left w:val="nil"/>
              <w:bottom w:val="nil"/>
              <w:right w:val="nil"/>
            </w:tcBorders>
            <w:noWrap/>
            <w:vAlign w:val="center"/>
            <w:hideMark/>
          </w:tcPr>
          <w:p w14:paraId="5F7819D7" w14:textId="77777777" w:rsidR="009C45C1" w:rsidRPr="0064763E" w:rsidRDefault="009C45C1" w:rsidP="000F0784">
            <w:pPr>
              <w:jc w:val="center"/>
              <w:rPr>
                <w:color w:val="000000"/>
                <w:sz w:val="22"/>
                <w:szCs w:val="22"/>
              </w:rPr>
            </w:pPr>
            <w:r w:rsidRPr="0064763E">
              <w:rPr>
                <w:color w:val="000000"/>
                <w:sz w:val="22"/>
                <w:szCs w:val="22"/>
              </w:rPr>
              <w:t>74</w:t>
            </w:r>
          </w:p>
        </w:tc>
        <w:tc>
          <w:tcPr>
            <w:tcW w:w="1691" w:type="dxa"/>
            <w:tcBorders>
              <w:top w:val="nil"/>
              <w:left w:val="nil"/>
              <w:bottom w:val="nil"/>
              <w:right w:val="nil"/>
            </w:tcBorders>
            <w:vAlign w:val="center"/>
            <w:hideMark/>
          </w:tcPr>
          <w:p w14:paraId="1D8447B1" w14:textId="77777777" w:rsidR="009C45C1" w:rsidRPr="0064763E" w:rsidRDefault="009C45C1" w:rsidP="000F0784">
            <w:pPr>
              <w:rPr>
                <w:color w:val="000000"/>
                <w:sz w:val="22"/>
                <w:szCs w:val="22"/>
              </w:rPr>
            </w:pPr>
            <w:r w:rsidRPr="0064763E">
              <w:rPr>
                <w:color w:val="000000"/>
                <w:sz w:val="22"/>
                <w:szCs w:val="22"/>
              </w:rPr>
              <w:t>32.88(26.60)</w:t>
            </w:r>
          </w:p>
        </w:tc>
        <w:tc>
          <w:tcPr>
            <w:tcW w:w="1454" w:type="dxa"/>
            <w:tcBorders>
              <w:top w:val="nil"/>
              <w:left w:val="nil"/>
              <w:bottom w:val="nil"/>
              <w:right w:val="nil"/>
            </w:tcBorders>
            <w:noWrap/>
            <w:vAlign w:val="center"/>
            <w:hideMark/>
          </w:tcPr>
          <w:p w14:paraId="76BF0B11" w14:textId="77777777" w:rsidR="009C45C1" w:rsidRPr="0064763E" w:rsidRDefault="009C45C1" w:rsidP="000F0784">
            <w:pPr>
              <w:jc w:val="center"/>
              <w:rPr>
                <w:color w:val="000000"/>
                <w:sz w:val="22"/>
                <w:szCs w:val="22"/>
              </w:rPr>
            </w:pPr>
            <w:r w:rsidRPr="0064763E">
              <w:rPr>
                <w:color w:val="000000"/>
                <w:sz w:val="22"/>
                <w:szCs w:val="22"/>
              </w:rPr>
              <w:t>707.53</w:t>
            </w:r>
          </w:p>
        </w:tc>
        <w:tc>
          <w:tcPr>
            <w:tcW w:w="1025" w:type="dxa"/>
            <w:tcBorders>
              <w:top w:val="nil"/>
              <w:left w:val="nil"/>
              <w:bottom w:val="nil"/>
              <w:right w:val="nil"/>
            </w:tcBorders>
            <w:noWrap/>
            <w:vAlign w:val="center"/>
            <w:hideMark/>
          </w:tcPr>
          <w:p w14:paraId="1A188D1B"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3AE9F716" w14:textId="77777777" w:rsidR="009C45C1" w:rsidRPr="0064763E" w:rsidRDefault="009C45C1" w:rsidP="000F0784">
            <w:pPr>
              <w:jc w:val="center"/>
              <w:rPr>
                <w:sz w:val="22"/>
                <w:szCs w:val="22"/>
              </w:rPr>
            </w:pPr>
          </w:p>
        </w:tc>
      </w:tr>
      <w:tr w:rsidR="00860D26" w:rsidRPr="0064763E" w14:paraId="743F70EA" w14:textId="77777777" w:rsidTr="00860D26">
        <w:trPr>
          <w:trHeight w:val="20"/>
        </w:trPr>
        <w:tc>
          <w:tcPr>
            <w:tcW w:w="2957" w:type="dxa"/>
            <w:tcBorders>
              <w:top w:val="nil"/>
              <w:left w:val="nil"/>
              <w:bottom w:val="nil"/>
              <w:right w:val="nil"/>
            </w:tcBorders>
            <w:noWrap/>
            <w:vAlign w:val="center"/>
            <w:hideMark/>
          </w:tcPr>
          <w:p w14:paraId="1AE6C4F1" w14:textId="77777777" w:rsidR="009C45C1" w:rsidRPr="0064763E" w:rsidRDefault="009C45C1" w:rsidP="000F0784">
            <w:pPr>
              <w:rPr>
                <w:color w:val="000000"/>
                <w:sz w:val="22"/>
                <w:szCs w:val="22"/>
              </w:rPr>
            </w:pPr>
            <w:r w:rsidRPr="0064763E">
              <w:rPr>
                <w:color w:val="000000"/>
                <w:sz w:val="22"/>
                <w:szCs w:val="22"/>
              </w:rPr>
              <w:t>MD</w:t>
            </w:r>
          </w:p>
        </w:tc>
        <w:tc>
          <w:tcPr>
            <w:tcW w:w="1128" w:type="dxa"/>
            <w:tcBorders>
              <w:top w:val="nil"/>
              <w:left w:val="nil"/>
              <w:bottom w:val="nil"/>
              <w:right w:val="nil"/>
            </w:tcBorders>
            <w:noWrap/>
            <w:vAlign w:val="center"/>
            <w:hideMark/>
          </w:tcPr>
          <w:p w14:paraId="221E19C9" w14:textId="77777777" w:rsidR="009C45C1" w:rsidRPr="0064763E" w:rsidRDefault="009C45C1" w:rsidP="000F0784">
            <w:pPr>
              <w:jc w:val="center"/>
              <w:rPr>
                <w:color w:val="000000"/>
                <w:sz w:val="22"/>
                <w:szCs w:val="22"/>
              </w:rPr>
            </w:pPr>
            <w:r w:rsidRPr="0064763E">
              <w:rPr>
                <w:color w:val="000000"/>
                <w:sz w:val="22"/>
                <w:szCs w:val="22"/>
              </w:rPr>
              <w:t>11</w:t>
            </w:r>
          </w:p>
        </w:tc>
        <w:tc>
          <w:tcPr>
            <w:tcW w:w="1691" w:type="dxa"/>
            <w:tcBorders>
              <w:top w:val="nil"/>
              <w:left w:val="nil"/>
              <w:bottom w:val="nil"/>
              <w:right w:val="nil"/>
            </w:tcBorders>
            <w:vAlign w:val="center"/>
            <w:hideMark/>
          </w:tcPr>
          <w:p w14:paraId="77CFEB63" w14:textId="77777777" w:rsidR="009C45C1" w:rsidRPr="0064763E" w:rsidRDefault="009C45C1" w:rsidP="000F0784">
            <w:pPr>
              <w:rPr>
                <w:color w:val="000000"/>
                <w:sz w:val="22"/>
                <w:szCs w:val="22"/>
              </w:rPr>
            </w:pPr>
            <w:r w:rsidRPr="0064763E">
              <w:rPr>
                <w:color w:val="000000"/>
                <w:sz w:val="22"/>
                <w:szCs w:val="22"/>
              </w:rPr>
              <w:t>24.24(34.45)</w:t>
            </w:r>
          </w:p>
        </w:tc>
        <w:tc>
          <w:tcPr>
            <w:tcW w:w="1454" w:type="dxa"/>
            <w:tcBorders>
              <w:top w:val="nil"/>
              <w:left w:val="nil"/>
              <w:bottom w:val="nil"/>
              <w:right w:val="nil"/>
            </w:tcBorders>
            <w:noWrap/>
            <w:vAlign w:val="center"/>
            <w:hideMark/>
          </w:tcPr>
          <w:p w14:paraId="7E863E15" w14:textId="77777777" w:rsidR="009C45C1" w:rsidRPr="0064763E" w:rsidRDefault="009C45C1" w:rsidP="000F0784">
            <w:pPr>
              <w:jc w:val="center"/>
              <w:rPr>
                <w:color w:val="000000"/>
                <w:sz w:val="22"/>
                <w:szCs w:val="22"/>
              </w:rPr>
            </w:pPr>
            <w:r w:rsidRPr="0064763E">
              <w:rPr>
                <w:color w:val="000000"/>
                <w:sz w:val="22"/>
                <w:szCs w:val="22"/>
              </w:rPr>
              <w:t>1186.82</w:t>
            </w:r>
          </w:p>
        </w:tc>
        <w:tc>
          <w:tcPr>
            <w:tcW w:w="1025" w:type="dxa"/>
            <w:tcBorders>
              <w:top w:val="nil"/>
              <w:left w:val="nil"/>
              <w:bottom w:val="nil"/>
              <w:right w:val="nil"/>
            </w:tcBorders>
            <w:noWrap/>
            <w:vAlign w:val="center"/>
            <w:hideMark/>
          </w:tcPr>
          <w:p w14:paraId="7F08950D"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074B0372" w14:textId="77777777" w:rsidR="009C45C1" w:rsidRPr="0064763E" w:rsidRDefault="009C45C1" w:rsidP="000F0784">
            <w:pPr>
              <w:jc w:val="center"/>
              <w:rPr>
                <w:sz w:val="22"/>
                <w:szCs w:val="22"/>
              </w:rPr>
            </w:pPr>
          </w:p>
        </w:tc>
      </w:tr>
      <w:tr w:rsidR="00860D26" w:rsidRPr="0064763E" w14:paraId="35C705B8" w14:textId="77777777" w:rsidTr="00860D26">
        <w:trPr>
          <w:trHeight w:val="20"/>
        </w:trPr>
        <w:tc>
          <w:tcPr>
            <w:tcW w:w="2957" w:type="dxa"/>
            <w:tcBorders>
              <w:top w:val="nil"/>
              <w:left w:val="nil"/>
              <w:bottom w:val="nil"/>
              <w:right w:val="nil"/>
            </w:tcBorders>
            <w:noWrap/>
            <w:vAlign w:val="center"/>
            <w:hideMark/>
          </w:tcPr>
          <w:p w14:paraId="37D00AE2" w14:textId="77777777" w:rsidR="009C45C1" w:rsidRPr="0064763E" w:rsidRDefault="009C45C1" w:rsidP="000F0784">
            <w:pPr>
              <w:rPr>
                <w:color w:val="000000"/>
                <w:sz w:val="22"/>
                <w:szCs w:val="22"/>
              </w:rPr>
            </w:pPr>
            <w:r w:rsidRPr="0064763E">
              <w:rPr>
                <w:color w:val="000000"/>
                <w:sz w:val="22"/>
                <w:szCs w:val="22"/>
              </w:rPr>
              <w:t>Lab Tech</w:t>
            </w:r>
          </w:p>
        </w:tc>
        <w:tc>
          <w:tcPr>
            <w:tcW w:w="1128" w:type="dxa"/>
            <w:tcBorders>
              <w:top w:val="nil"/>
              <w:left w:val="nil"/>
              <w:bottom w:val="nil"/>
              <w:right w:val="nil"/>
            </w:tcBorders>
            <w:noWrap/>
            <w:vAlign w:val="center"/>
            <w:hideMark/>
          </w:tcPr>
          <w:p w14:paraId="433E4483" w14:textId="77777777" w:rsidR="009C45C1" w:rsidRPr="0064763E" w:rsidRDefault="009C45C1" w:rsidP="000F0784">
            <w:pPr>
              <w:jc w:val="center"/>
              <w:rPr>
                <w:color w:val="000000"/>
                <w:sz w:val="22"/>
                <w:szCs w:val="22"/>
              </w:rPr>
            </w:pPr>
            <w:r w:rsidRPr="0064763E">
              <w:rPr>
                <w:color w:val="000000"/>
                <w:sz w:val="22"/>
                <w:szCs w:val="22"/>
              </w:rPr>
              <w:t>10</w:t>
            </w:r>
          </w:p>
        </w:tc>
        <w:tc>
          <w:tcPr>
            <w:tcW w:w="1691" w:type="dxa"/>
            <w:tcBorders>
              <w:top w:val="nil"/>
              <w:left w:val="nil"/>
              <w:bottom w:val="nil"/>
              <w:right w:val="nil"/>
            </w:tcBorders>
            <w:vAlign w:val="center"/>
            <w:hideMark/>
          </w:tcPr>
          <w:p w14:paraId="46D72936" w14:textId="77777777" w:rsidR="009C45C1" w:rsidRPr="0064763E" w:rsidRDefault="009C45C1" w:rsidP="000F0784">
            <w:pPr>
              <w:rPr>
                <w:color w:val="000000"/>
                <w:sz w:val="22"/>
                <w:szCs w:val="22"/>
              </w:rPr>
            </w:pPr>
            <w:r w:rsidRPr="0064763E">
              <w:rPr>
                <w:color w:val="000000"/>
                <w:sz w:val="22"/>
                <w:szCs w:val="22"/>
              </w:rPr>
              <w:t>18.33(21.44)</w:t>
            </w:r>
          </w:p>
        </w:tc>
        <w:tc>
          <w:tcPr>
            <w:tcW w:w="1454" w:type="dxa"/>
            <w:tcBorders>
              <w:top w:val="nil"/>
              <w:left w:val="nil"/>
              <w:bottom w:val="nil"/>
              <w:right w:val="nil"/>
            </w:tcBorders>
            <w:noWrap/>
            <w:vAlign w:val="center"/>
            <w:hideMark/>
          </w:tcPr>
          <w:p w14:paraId="4754CB5E" w14:textId="77777777" w:rsidR="009C45C1" w:rsidRPr="0064763E" w:rsidRDefault="009C45C1" w:rsidP="000F0784">
            <w:pPr>
              <w:jc w:val="center"/>
              <w:rPr>
                <w:color w:val="000000"/>
                <w:sz w:val="22"/>
                <w:szCs w:val="22"/>
              </w:rPr>
            </w:pPr>
            <w:r w:rsidRPr="0064763E">
              <w:rPr>
                <w:color w:val="000000"/>
                <w:sz w:val="22"/>
                <w:szCs w:val="22"/>
              </w:rPr>
              <w:t>459.86</w:t>
            </w:r>
          </w:p>
        </w:tc>
        <w:tc>
          <w:tcPr>
            <w:tcW w:w="1025" w:type="dxa"/>
            <w:tcBorders>
              <w:top w:val="nil"/>
              <w:left w:val="nil"/>
              <w:bottom w:val="nil"/>
              <w:right w:val="nil"/>
            </w:tcBorders>
            <w:noWrap/>
            <w:vAlign w:val="center"/>
            <w:hideMark/>
          </w:tcPr>
          <w:p w14:paraId="1B0AAB52"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035B17EC" w14:textId="77777777" w:rsidR="009C45C1" w:rsidRPr="0064763E" w:rsidRDefault="009C45C1" w:rsidP="000F0784">
            <w:pPr>
              <w:jc w:val="center"/>
              <w:rPr>
                <w:sz w:val="22"/>
                <w:szCs w:val="22"/>
              </w:rPr>
            </w:pPr>
          </w:p>
        </w:tc>
      </w:tr>
      <w:tr w:rsidR="00860D26" w:rsidRPr="0064763E" w14:paraId="035081EF" w14:textId="77777777" w:rsidTr="00860D26">
        <w:trPr>
          <w:trHeight w:val="20"/>
        </w:trPr>
        <w:tc>
          <w:tcPr>
            <w:tcW w:w="5776" w:type="dxa"/>
            <w:gridSpan w:val="3"/>
            <w:tcBorders>
              <w:top w:val="single" w:sz="4" w:space="0" w:color="auto"/>
              <w:left w:val="nil"/>
              <w:bottom w:val="nil"/>
              <w:right w:val="nil"/>
            </w:tcBorders>
            <w:noWrap/>
            <w:vAlign w:val="center"/>
            <w:hideMark/>
          </w:tcPr>
          <w:p w14:paraId="2B03F49C" w14:textId="77777777" w:rsidR="009C45C1" w:rsidRPr="0064763E" w:rsidRDefault="009C45C1" w:rsidP="000F0784">
            <w:pPr>
              <w:rPr>
                <w:b/>
                <w:bCs/>
                <w:color w:val="000000"/>
                <w:sz w:val="22"/>
                <w:szCs w:val="22"/>
              </w:rPr>
            </w:pPr>
            <w:r w:rsidRPr="0064763E">
              <w:rPr>
                <w:b/>
                <w:bCs/>
                <w:color w:val="000000"/>
                <w:sz w:val="22"/>
                <w:szCs w:val="22"/>
              </w:rPr>
              <w:t>Trained on epidemiological surveillance</w:t>
            </w:r>
          </w:p>
        </w:tc>
        <w:tc>
          <w:tcPr>
            <w:tcW w:w="1454" w:type="dxa"/>
            <w:tcBorders>
              <w:top w:val="single" w:sz="4" w:space="0" w:color="auto"/>
              <w:left w:val="nil"/>
              <w:bottom w:val="nil"/>
              <w:right w:val="nil"/>
            </w:tcBorders>
            <w:noWrap/>
            <w:vAlign w:val="center"/>
            <w:hideMark/>
          </w:tcPr>
          <w:p w14:paraId="51CBBD2B" w14:textId="77777777" w:rsidR="009C45C1" w:rsidRPr="0064763E" w:rsidRDefault="009C45C1" w:rsidP="000F0784">
            <w:pPr>
              <w:jc w:val="center"/>
              <w:rPr>
                <w:color w:val="000000"/>
                <w:sz w:val="22"/>
                <w:szCs w:val="22"/>
              </w:rPr>
            </w:pPr>
            <w:r w:rsidRPr="0064763E">
              <w:rPr>
                <w:color w:val="000000"/>
                <w:sz w:val="22"/>
                <w:szCs w:val="22"/>
              </w:rPr>
              <w:t> </w:t>
            </w:r>
          </w:p>
        </w:tc>
        <w:tc>
          <w:tcPr>
            <w:tcW w:w="1025" w:type="dxa"/>
            <w:tcBorders>
              <w:top w:val="single" w:sz="4" w:space="0" w:color="auto"/>
              <w:left w:val="nil"/>
              <w:bottom w:val="nil"/>
              <w:right w:val="nil"/>
            </w:tcBorders>
            <w:noWrap/>
            <w:vAlign w:val="center"/>
            <w:hideMark/>
          </w:tcPr>
          <w:p w14:paraId="1024F2D1"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single" w:sz="4" w:space="0" w:color="auto"/>
              <w:left w:val="nil"/>
              <w:bottom w:val="nil"/>
              <w:right w:val="nil"/>
            </w:tcBorders>
            <w:noWrap/>
            <w:vAlign w:val="center"/>
            <w:hideMark/>
          </w:tcPr>
          <w:p w14:paraId="7483E762"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40663896" w14:textId="77777777" w:rsidTr="00860D26">
        <w:trPr>
          <w:trHeight w:val="20"/>
        </w:trPr>
        <w:tc>
          <w:tcPr>
            <w:tcW w:w="2957" w:type="dxa"/>
            <w:tcBorders>
              <w:top w:val="nil"/>
              <w:left w:val="nil"/>
              <w:bottom w:val="nil"/>
              <w:right w:val="nil"/>
            </w:tcBorders>
            <w:noWrap/>
            <w:vAlign w:val="center"/>
            <w:hideMark/>
          </w:tcPr>
          <w:p w14:paraId="42954D85" w14:textId="77777777" w:rsidR="009C45C1" w:rsidRPr="0064763E" w:rsidRDefault="009C45C1" w:rsidP="000F0784">
            <w:pPr>
              <w:rPr>
                <w:color w:val="000000"/>
                <w:sz w:val="22"/>
                <w:szCs w:val="22"/>
              </w:rPr>
            </w:pPr>
            <w:r w:rsidRPr="0064763E">
              <w:rPr>
                <w:color w:val="000000"/>
                <w:sz w:val="22"/>
                <w:szCs w:val="22"/>
              </w:rPr>
              <w:t>No</w:t>
            </w:r>
          </w:p>
        </w:tc>
        <w:tc>
          <w:tcPr>
            <w:tcW w:w="1128" w:type="dxa"/>
            <w:tcBorders>
              <w:top w:val="nil"/>
              <w:left w:val="nil"/>
              <w:bottom w:val="nil"/>
              <w:right w:val="nil"/>
            </w:tcBorders>
            <w:noWrap/>
            <w:vAlign w:val="center"/>
            <w:hideMark/>
          </w:tcPr>
          <w:p w14:paraId="74CBBAC9" w14:textId="77777777" w:rsidR="009C45C1" w:rsidRPr="0064763E" w:rsidRDefault="009C45C1" w:rsidP="000F0784">
            <w:pPr>
              <w:jc w:val="center"/>
              <w:rPr>
                <w:color w:val="000000"/>
                <w:sz w:val="22"/>
                <w:szCs w:val="22"/>
              </w:rPr>
            </w:pPr>
            <w:r w:rsidRPr="0064763E">
              <w:rPr>
                <w:color w:val="000000"/>
                <w:sz w:val="22"/>
                <w:szCs w:val="22"/>
              </w:rPr>
              <w:t>43</w:t>
            </w:r>
          </w:p>
        </w:tc>
        <w:tc>
          <w:tcPr>
            <w:tcW w:w="1691" w:type="dxa"/>
            <w:tcBorders>
              <w:top w:val="nil"/>
              <w:left w:val="nil"/>
              <w:bottom w:val="nil"/>
              <w:right w:val="nil"/>
            </w:tcBorders>
            <w:vAlign w:val="center"/>
            <w:hideMark/>
          </w:tcPr>
          <w:p w14:paraId="46C9AF33" w14:textId="77777777" w:rsidR="009C45C1" w:rsidRPr="0064763E" w:rsidRDefault="009C45C1" w:rsidP="000F0784">
            <w:pPr>
              <w:rPr>
                <w:color w:val="000000"/>
                <w:sz w:val="22"/>
                <w:szCs w:val="22"/>
              </w:rPr>
            </w:pPr>
            <w:r w:rsidRPr="0064763E">
              <w:rPr>
                <w:color w:val="000000"/>
                <w:sz w:val="22"/>
                <w:szCs w:val="22"/>
              </w:rPr>
              <w:t>21.32(22.51)</w:t>
            </w:r>
          </w:p>
        </w:tc>
        <w:tc>
          <w:tcPr>
            <w:tcW w:w="1454" w:type="dxa"/>
            <w:tcBorders>
              <w:top w:val="nil"/>
              <w:left w:val="nil"/>
              <w:bottom w:val="nil"/>
              <w:right w:val="nil"/>
            </w:tcBorders>
            <w:noWrap/>
            <w:vAlign w:val="center"/>
            <w:hideMark/>
          </w:tcPr>
          <w:p w14:paraId="42530CDF" w14:textId="77777777" w:rsidR="009C45C1" w:rsidRPr="0064763E" w:rsidRDefault="009C45C1" w:rsidP="000F0784">
            <w:pPr>
              <w:jc w:val="center"/>
              <w:rPr>
                <w:color w:val="000000"/>
                <w:sz w:val="22"/>
                <w:szCs w:val="22"/>
              </w:rPr>
            </w:pPr>
            <w:r w:rsidRPr="0064763E">
              <w:rPr>
                <w:color w:val="000000"/>
                <w:sz w:val="22"/>
                <w:szCs w:val="22"/>
              </w:rPr>
              <w:t>506.89</w:t>
            </w:r>
          </w:p>
        </w:tc>
        <w:tc>
          <w:tcPr>
            <w:tcW w:w="1025" w:type="dxa"/>
            <w:tcBorders>
              <w:top w:val="nil"/>
              <w:left w:val="nil"/>
              <w:bottom w:val="nil"/>
              <w:right w:val="nil"/>
            </w:tcBorders>
            <w:noWrap/>
            <w:vAlign w:val="center"/>
            <w:hideMark/>
          </w:tcPr>
          <w:p w14:paraId="07219C95" w14:textId="77777777" w:rsidR="009C45C1" w:rsidRPr="0064763E" w:rsidRDefault="009C45C1" w:rsidP="000F0784">
            <w:pPr>
              <w:jc w:val="center"/>
              <w:rPr>
                <w:color w:val="000000"/>
                <w:sz w:val="22"/>
                <w:szCs w:val="22"/>
              </w:rPr>
            </w:pPr>
            <w:r w:rsidRPr="0064763E">
              <w:rPr>
                <w:color w:val="000000"/>
                <w:sz w:val="22"/>
                <w:szCs w:val="22"/>
              </w:rPr>
              <w:t>2.891</w:t>
            </w:r>
          </w:p>
        </w:tc>
        <w:tc>
          <w:tcPr>
            <w:tcW w:w="1128" w:type="dxa"/>
            <w:tcBorders>
              <w:top w:val="nil"/>
              <w:left w:val="nil"/>
              <w:bottom w:val="nil"/>
              <w:right w:val="nil"/>
            </w:tcBorders>
            <w:noWrap/>
            <w:vAlign w:val="center"/>
            <w:hideMark/>
          </w:tcPr>
          <w:p w14:paraId="2F80C43D" w14:textId="77777777" w:rsidR="009C45C1" w:rsidRPr="0064763E" w:rsidRDefault="009C45C1" w:rsidP="000F0784">
            <w:pPr>
              <w:jc w:val="center"/>
              <w:rPr>
                <w:color w:val="000000"/>
                <w:sz w:val="22"/>
                <w:szCs w:val="22"/>
              </w:rPr>
            </w:pPr>
            <w:r w:rsidRPr="0064763E">
              <w:rPr>
                <w:color w:val="000000"/>
                <w:sz w:val="22"/>
                <w:szCs w:val="22"/>
              </w:rPr>
              <w:t>0.091</w:t>
            </w:r>
          </w:p>
        </w:tc>
      </w:tr>
      <w:tr w:rsidR="00860D26" w:rsidRPr="0064763E" w14:paraId="18AB8B22" w14:textId="77777777" w:rsidTr="00860D26">
        <w:trPr>
          <w:trHeight w:val="20"/>
        </w:trPr>
        <w:tc>
          <w:tcPr>
            <w:tcW w:w="2957" w:type="dxa"/>
            <w:tcBorders>
              <w:top w:val="nil"/>
              <w:left w:val="nil"/>
              <w:bottom w:val="single" w:sz="4" w:space="0" w:color="auto"/>
              <w:right w:val="nil"/>
            </w:tcBorders>
            <w:noWrap/>
            <w:vAlign w:val="center"/>
            <w:hideMark/>
          </w:tcPr>
          <w:p w14:paraId="4F2FD44D" w14:textId="77777777" w:rsidR="009C45C1" w:rsidRPr="0064763E" w:rsidRDefault="009C45C1" w:rsidP="000F0784">
            <w:pPr>
              <w:rPr>
                <w:color w:val="000000"/>
                <w:sz w:val="22"/>
                <w:szCs w:val="22"/>
              </w:rPr>
            </w:pPr>
            <w:r w:rsidRPr="0064763E">
              <w:rPr>
                <w:color w:val="000000"/>
                <w:sz w:val="22"/>
                <w:szCs w:val="22"/>
              </w:rPr>
              <w:t>Yes</w:t>
            </w:r>
          </w:p>
        </w:tc>
        <w:tc>
          <w:tcPr>
            <w:tcW w:w="1128" w:type="dxa"/>
            <w:tcBorders>
              <w:top w:val="nil"/>
              <w:left w:val="nil"/>
              <w:bottom w:val="single" w:sz="4" w:space="0" w:color="auto"/>
              <w:right w:val="nil"/>
            </w:tcBorders>
            <w:noWrap/>
            <w:vAlign w:val="center"/>
            <w:hideMark/>
          </w:tcPr>
          <w:p w14:paraId="78F062B7" w14:textId="77777777" w:rsidR="009C45C1" w:rsidRPr="0064763E" w:rsidRDefault="009C45C1" w:rsidP="000F0784">
            <w:pPr>
              <w:jc w:val="center"/>
              <w:rPr>
                <w:color w:val="000000"/>
                <w:sz w:val="22"/>
                <w:szCs w:val="22"/>
              </w:rPr>
            </w:pPr>
            <w:r w:rsidRPr="0064763E">
              <w:rPr>
                <w:color w:val="000000"/>
                <w:sz w:val="22"/>
                <w:szCs w:val="22"/>
              </w:rPr>
              <w:t>127</w:t>
            </w:r>
          </w:p>
        </w:tc>
        <w:tc>
          <w:tcPr>
            <w:tcW w:w="1691" w:type="dxa"/>
            <w:tcBorders>
              <w:top w:val="nil"/>
              <w:left w:val="nil"/>
              <w:bottom w:val="single" w:sz="4" w:space="0" w:color="auto"/>
              <w:right w:val="nil"/>
            </w:tcBorders>
            <w:vAlign w:val="center"/>
            <w:hideMark/>
          </w:tcPr>
          <w:p w14:paraId="3907F107" w14:textId="77777777" w:rsidR="009C45C1" w:rsidRPr="0064763E" w:rsidRDefault="009C45C1" w:rsidP="000F0784">
            <w:pPr>
              <w:rPr>
                <w:color w:val="000000"/>
                <w:sz w:val="22"/>
                <w:szCs w:val="22"/>
              </w:rPr>
            </w:pPr>
            <w:r w:rsidRPr="0064763E">
              <w:rPr>
                <w:color w:val="000000"/>
                <w:sz w:val="22"/>
                <w:szCs w:val="22"/>
              </w:rPr>
              <w:t>28.87(26.01)</w:t>
            </w:r>
          </w:p>
        </w:tc>
        <w:tc>
          <w:tcPr>
            <w:tcW w:w="1454" w:type="dxa"/>
            <w:tcBorders>
              <w:top w:val="nil"/>
              <w:left w:val="nil"/>
              <w:bottom w:val="single" w:sz="4" w:space="0" w:color="auto"/>
              <w:right w:val="nil"/>
            </w:tcBorders>
            <w:noWrap/>
            <w:vAlign w:val="center"/>
            <w:hideMark/>
          </w:tcPr>
          <w:p w14:paraId="00B67EC6" w14:textId="77777777" w:rsidR="009C45C1" w:rsidRPr="0064763E" w:rsidRDefault="009C45C1" w:rsidP="000F0784">
            <w:pPr>
              <w:jc w:val="center"/>
              <w:rPr>
                <w:color w:val="000000"/>
                <w:sz w:val="22"/>
                <w:szCs w:val="22"/>
              </w:rPr>
            </w:pPr>
            <w:r w:rsidRPr="0064763E">
              <w:rPr>
                <w:color w:val="000000"/>
                <w:sz w:val="22"/>
                <w:szCs w:val="22"/>
              </w:rPr>
              <w:t>676.546</w:t>
            </w:r>
          </w:p>
        </w:tc>
        <w:tc>
          <w:tcPr>
            <w:tcW w:w="1025" w:type="dxa"/>
            <w:tcBorders>
              <w:top w:val="nil"/>
              <w:left w:val="nil"/>
              <w:bottom w:val="single" w:sz="4" w:space="0" w:color="auto"/>
              <w:right w:val="nil"/>
            </w:tcBorders>
            <w:noWrap/>
            <w:vAlign w:val="center"/>
            <w:hideMark/>
          </w:tcPr>
          <w:p w14:paraId="742A349D"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12315E34"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5C57229C" w14:textId="77777777" w:rsidTr="0064763E">
        <w:trPr>
          <w:trHeight w:val="20"/>
        </w:trPr>
        <w:tc>
          <w:tcPr>
            <w:tcW w:w="5776" w:type="dxa"/>
            <w:gridSpan w:val="3"/>
            <w:tcBorders>
              <w:top w:val="nil"/>
              <w:left w:val="nil"/>
              <w:bottom w:val="nil"/>
              <w:right w:val="nil"/>
            </w:tcBorders>
            <w:noWrap/>
            <w:vAlign w:val="center"/>
            <w:hideMark/>
          </w:tcPr>
          <w:p w14:paraId="5C325BBF" w14:textId="77777777" w:rsidR="009C45C1" w:rsidRPr="0064763E" w:rsidRDefault="009C45C1" w:rsidP="000F0784">
            <w:pPr>
              <w:rPr>
                <w:b/>
                <w:bCs/>
                <w:color w:val="000000"/>
                <w:sz w:val="22"/>
                <w:szCs w:val="22"/>
              </w:rPr>
            </w:pPr>
            <w:r w:rsidRPr="0064763E">
              <w:rPr>
                <w:b/>
                <w:bCs/>
                <w:color w:val="000000"/>
                <w:sz w:val="22"/>
                <w:szCs w:val="22"/>
              </w:rPr>
              <w:t>Category of Health facility</w:t>
            </w:r>
          </w:p>
        </w:tc>
        <w:tc>
          <w:tcPr>
            <w:tcW w:w="1454" w:type="dxa"/>
            <w:tcBorders>
              <w:top w:val="nil"/>
              <w:left w:val="nil"/>
              <w:bottom w:val="nil"/>
              <w:right w:val="nil"/>
            </w:tcBorders>
            <w:noWrap/>
            <w:vAlign w:val="center"/>
            <w:hideMark/>
          </w:tcPr>
          <w:p w14:paraId="12F69591" w14:textId="77777777" w:rsidR="009C45C1" w:rsidRPr="0064763E" w:rsidRDefault="009C45C1" w:rsidP="000F0784">
            <w:pPr>
              <w:rPr>
                <w:b/>
                <w:bCs/>
                <w:color w:val="000000"/>
                <w:sz w:val="22"/>
                <w:szCs w:val="22"/>
              </w:rPr>
            </w:pPr>
          </w:p>
        </w:tc>
        <w:tc>
          <w:tcPr>
            <w:tcW w:w="1025" w:type="dxa"/>
            <w:tcBorders>
              <w:top w:val="nil"/>
              <w:left w:val="nil"/>
              <w:bottom w:val="nil"/>
              <w:right w:val="nil"/>
            </w:tcBorders>
            <w:noWrap/>
            <w:vAlign w:val="center"/>
            <w:hideMark/>
          </w:tcPr>
          <w:p w14:paraId="18D493BA" w14:textId="77777777" w:rsidR="009C45C1" w:rsidRPr="0064763E" w:rsidRDefault="009C45C1" w:rsidP="000F0784">
            <w:pPr>
              <w:jc w:val="center"/>
              <w:rPr>
                <w:b/>
                <w:bCs/>
                <w:sz w:val="22"/>
                <w:szCs w:val="22"/>
              </w:rPr>
            </w:pPr>
          </w:p>
        </w:tc>
        <w:tc>
          <w:tcPr>
            <w:tcW w:w="1128" w:type="dxa"/>
            <w:tcBorders>
              <w:top w:val="nil"/>
              <w:left w:val="nil"/>
              <w:bottom w:val="nil"/>
              <w:right w:val="nil"/>
            </w:tcBorders>
            <w:noWrap/>
            <w:vAlign w:val="center"/>
            <w:hideMark/>
          </w:tcPr>
          <w:p w14:paraId="2E33F4F4" w14:textId="77777777" w:rsidR="009C45C1" w:rsidRPr="0064763E" w:rsidRDefault="009C45C1" w:rsidP="000F0784">
            <w:pPr>
              <w:jc w:val="center"/>
              <w:rPr>
                <w:b/>
                <w:bCs/>
                <w:sz w:val="22"/>
                <w:szCs w:val="22"/>
              </w:rPr>
            </w:pPr>
          </w:p>
        </w:tc>
      </w:tr>
      <w:tr w:rsidR="00860D26" w:rsidRPr="0064763E" w14:paraId="41341BB8" w14:textId="77777777" w:rsidTr="00860D26">
        <w:trPr>
          <w:trHeight w:val="20"/>
        </w:trPr>
        <w:tc>
          <w:tcPr>
            <w:tcW w:w="2957" w:type="dxa"/>
            <w:tcBorders>
              <w:top w:val="nil"/>
              <w:left w:val="nil"/>
              <w:bottom w:val="nil"/>
              <w:right w:val="nil"/>
            </w:tcBorders>
            <w:vAlign w:val="center"/>
            <w:hideMark/>
          </w:tcPr>
          <w:p w14:paraId="7C7E9BBA" w14:textId="77777777" w:rsidR="009C45C1" w:rsidRPr="0064763E" w:rsidRDefault="009C45C1" w:rsidP="000F0784">
            <w:pPr>
              <w:rPr>
                <w:color w:val="000000"/>
                <w:sz w:val="22"/>
                <w:szCs w:val="22"/>
              </w:rPr>
            </w:pPr>
            <w:r w:rsidRPr="0064763E">
              <w:rPr>
                <w:color w:val="000000"/>
                <w:sz w:val="22"/>
                <w:szCs w:val="22"/>
              </w:rPr>
              <w:t xml:space="preserve">Integrated Health </w:t>
            </w:r>
            <w:proofErr w:type="spellStart"/>
            <w:r w:rsidRPr="0064763E">
              <w:rPr>
                <w:color w:val="000000"/>
                <w:sz w:val="22"/>
                <w:szCs w:val="22"/>
              </w:rPr>
              <w:t>Center</w:t>
            </w:r>
            <w:proofErr w:type="spellEnd"/>
          </w:p>
        </w:tc>
        <w:tc>
          <w:tcPr>
            <w:tcW w:w="1128" w:type="dxa"/>
            <w:tcBorders>
              <w:top w:val="nil"/>
              <w:left w:val="nil"/>
              <w:bottom w:val="nil"/>
              <w:right w:val="nil"/>
            </w:tcBorders>
            <w:noWrap/>
            <w:vAlign w:val="center"/>
            <w:hideMark/>
          </w:tcPr>
          <w:p w14:paraId="2029300C" w14:textId="77777777" w:rsidR="009C45C1" w:rsidRPr="0064763E" w:rsidRDefault="009C45C1" w:rsidP="000F0784">
            <w:pPr>
              <w:jc w:val="center"/>
              <w:rPr>
                <w:color w:val="000000"/>
                <w:sz w:val="22"/>
                <w:szCs w:val="22"/>
              </w:rPr>
            </w:pPr>
            <w:r w:rsidRPr="0064763E">
              <w:rPr>
                <w:color w:val="000000"/>
                <w:sz w:val="22"/>
                <w:szCs w:val="22"/>
              </w:rPr>
              <w:t>114</w:t>
            </w:r>
          </w:p>
        </w:tc>
        <w:tc>
          <w:tcPr>
            <w:tcW w:w="1691" w:type="dxa"/>
            <w:tcBorders>
              <w:top w:val="nil"/>
              <w:left w:val="nil"/>
              <w:bottom w:val="nil"/>
              <w:right w:val="nil"/>
            </w:tcBorders>
            <w:noWrap/>
            <w:vAlign w:val="center"/>
            <w:hideMark/>
          </w:tcPr>
          <w:p w14:paraId="67251167" w14:textId="77777777" w:rsidR="009C45C1" w:rsidRPr="0064763E" w:rsidRDefault="009C45C1" w:rsidP="000F0784">
            <w:pPr>
              <w:jc w:val="center"/>
              <w:rPr>
                <w:color w:val="000000"/>
                <w:sz w:val="22"/>
                <w:szCs w:val="22"/>
              </w:rPr>
            </w:pPr>
            <w:r w:rsidRPr="0064763E">
              <w:rPr>
                <w:color w:val="000000"/>
                <w:sz w:val="22"/>
                <w:szCs w:val="22"/>
              </w:rPr>
              <w:t>27.92(24.93)</w:t>
            </w:r>
          </w:p>
        </w:tc>
        <w:tc>
          <w:tcPr>
            <w:tcW w:w="1454" w:type="dxa"/>
            <w:tcBorders>
              <w:top w:val="nil"/>
              <w:left w:val="nil"/>
              <w:bottom w:val="nil"/>
              <w:right w:val="nil"/>
            </w:tcBorders>
            <w:noWrap/>
            <w:vAlign w:val="center"/>
            <w:hideMark/>
          </w:tcPr>
          <w:p w14:paraId="14197C7B" w14:textId="77777777" w:rsidR="009C45C1" w:rsidRPr="0064763E" w:rsidRDefault="009C45C1" w:rsidP="000F0784">
            <w:pPr>
              <w:jc w:val="center"/>
              <w:rPr>
                <w:color w:val="000000"/>
                <w:sz w:val="22"/>
                <w:szCs w:val="22"/>
              </w:rPr>
            </w:pPr>
            <w:r w:rsidRPr="0064763E">
              <w:rPr>
                <w:color w:val="000000"/>
                <w:sz w:val="22"/>
                <w:szCs w:val="22"/>
              </w:rPr>
              <w:t>621.86</w:t>
            </w:r>
          </w:p>
        </w:tc>
        <w:tc>
          <w:tcPr>
            <w:tcW w:w="1025" w:type="dxa"/>
            <w:tcBorders>
              <w:top w:val="nil"/>
              <w:left w:val="nil"/>
              <w:bottom w:val="nil"/>
              <w:right w:val="nil"/>
            </w:tcBorders>
            <w:noWrap/>
            <w:vAlign w:val="center"/>
            <w:hideMark/>
          </w:tcPr>
          <w:p w14:paraId="30C928EA" w14:textId="77777777" w:rsidR="009C45C1" w:rsidRPr="0064763E" w:rsidRDefault="009C45C1" w:rsidP="000F0784">
            <w:pPr>
              <w:jc w:val="center"/>
              <w:rPr>
                <w:color w:val="000000"/>
                <w:sz w:val="22"/>
                <w:szCs w:val="22"/>
              </w:rPr>
            </w:pPr>
            <w:r w:rsidRPr="0064763E">
              <w:rPr>
                <w:color w:val="000000"/>
                <w:sz w:val="22"/>
                <w:szCs w:val="22"/>
              </w:rPr>
              <w:t>0.499</w:t>
            </w:r>
          </w:p>
        </w:tc>
        <w:tc>
          <w:tcPr>
            <w:tcW w:w="1128" w:type="dxa"/>
            <w:tcBorders>
              <w:top w:val="nil"/>
              <w:left w:val="nil"/>
              <w:bottom w:val="nil"/>
              <w:right w:val="nil"/>
            </w:tcBorders>
            <w:noWrap/>
            <w:vAlign w:val="center"/>
            <w:hideMark/>
          </w:tcPr>
          <w:p w14:paraId="3033759F" w14:textId="77777777" w:rsidR="009C45C1" w:rsidRPr="0064763E" w:rsidRDefault="009C45C1" w:rsidP="000F0784">
            <w:pPr>
              <w:jc w:val="center"/>
              <w:rPr>
                <w:color w:val="000000"/>
                <w:sz w:val="22"/>
                <w:szCs w:val="22"/>
              </w:rPr>
            </w:pPr>
            <w:r w:rsidRPr="0064763E">
              <w:rPr>
                <w:color w:val="000000"/>
                <w:sz w:val="22"/>
                <w:szCs w:val="22"/>
              </w:rPr>
              <w:t>0.481</w:t>
            </w:r>
          </w:p>
        </w:tc>
      </w:tr>
      <w:tr w:rsidR="00860D26" w:rsidRPr="0064763E" w14:paraId="6A04D716" w14:textId="77777777" w:rsidTr="00860D26">
        <w:trPr>
          <w:trHeight w:val="20"/>
        </w:trPr>
        <w:tc>
          <w:tcPr>
            <w:tcW w:w="2957" w:type="dxa"/>
            <w:tcBorders>
              <w:top w:val="nil"/>
              <w:left w:val="nil"/>
              <w:bottom w:val="single" w:sz="4" w:space="0" w:color="auto"/>
              <w:right w:val="nil"/>
            </w:tcBorders>
            <w:vAlign w:val="center"/>
            <w:hideMark/>
          </w:tcPr>
          <w:p w14:paraId="07183C36" w14:textId="77777777" w:rsidR="009C45C1" w:rsidRPr="0064763E" w:rsidRDefault="009C45C1" w:rsidP="000F0784">
            <w:pPr>
              <w:rPr>
                <w:color w:val="000000"/>
                <w:sz w:val="22"/>
                <w:szCs w:val="22"/>
              </w:rPr>
            </w:pPr>
            <w:r w:rsidRPr="0064763E">
              <w:rPr>
                <w:color w:val="000000"/>
                <w:sz w:val="22"/>
                <w:szCs w:val="22"/>
              </w:rPr>
              <w:t>District Hospital</w:t>
            </w:r>
          </w:p>
        </w:tc>
        <w:tc>
          <w:tcPr>
            <w:tcW w:w="1128" w:type="dxa"/>
            <w:tcBorders>
              <w:top w:val="nil"/>
              <w:left w:val="nil"/>
              <w:bottom w:val="single" w:sz="4" w:space="0" w:color="auto"/>
              <w:right w:val="nil"/>
            </w:tcBorders>
            <w:noWrap/>
            <w:vAlign w:val="center"/>
            <w:hideMark/>
          </w:tcPr>
          <w:p w14:paraId="47CA9957" w14:textId="77777777" w:rsidR="009C45C1" w:rsidRPr="0064763E" w:rsidRDefault="009C45C1" w:rsidP="000F0784">
            <w:pPr>
              <w:jc w:val="center"/>
              <w:rPr>
                <w:color w:val="000000"/>
                <w:sz w:val="22"/>
                <w:szCs w:val="22"/>
              </w:rPr>
            </w:pPr>
            <w:r w:rsidRPr="0064763E">
              <w:rPr>
                <w:color w:val="000000"/>
                <w:sz w:val="22"/>
                <w:szCs w:val="22"/>
              </w:rPr>
              <w:t>58</w:t>
            </w:r>
          </w:p>
        </w:tc>
        <w:tc>
          <w:tcPr>
            <w:tcW w:w="1691" w:type="dxa"/>
            <w:tcBorders>
              <w:top w:val="nil"/>
              <w:left w:val="nil"/>
              <w:bottom w:val="single" w:sz="4" w:space="0" w:color="auto"/>
              <w:right w:val="nil"/>
            </w:tcBorders>
            <w:noWrap/>
            <w:vAlign w:val="center"/>
            <w:hideMark/>
          </w:tcPr>
          <w:p w14:paraId="42698183" w14:textId="77777777" w:rsidR="009C45C1" w:rsidRPr="0064763E" w:rsidRDefault="009C45C1" w:rsidP="000F0784">
            <w:pPr>
              <w:jc w:val="center"/>
              <w:rPr>
                <w:color w:val="000000"/>
                <w:sz w:val="22"/>
                <w:szCs w:val="22"/>
              </w:rPr>
            </w:pPr>
            <w:r w:rsidRPr="0064763E">
              <w:rPr>
                <w:color w:val="000000"/>
                <w:sz w:val="22"/>
                <w:szCs w:val="22"/>
              </w:rPr>
              <w:t>24.99(26.21)</w:t>
            </w:r>
          </w:p>
        </w:tc>
        <w:tc>
          <w:tcPr>
            <w:tcW w:w="1454" w:type="dxa"/>
            <w:tcBorders>
              <w:top w:val="nil"/>
              <w:left w:val="nil"/>
              <w:bottom w:val="single" w:sz="4" w:space="0" w:color="auto"/>
              <w:right w:val="nil"/>
            </w:tcBorders>
            <w:noWrap/>
            <w:vAlign w:val="center"/>
            <w:hideMark/>
          </w:tcPr>
          <w:p w14:paraId="649A4F70" w14:textId="77777777" w:rsidR="009C45C1" w:rsidRPr="0064763E" w:rsidRDefault="009C45C1" w:rsidP="000F0784">
            <w:pPr>
              <w:jc w:val="center"/>
              <w:rPr>
                <w:color w:val="000000"/>
                <w:sz w:val="22"/>
                <w:szCs w:val="22"/>
              </w:rPr>
            </w:pPr>
            <w:r w:rsidRPr="0064763E">
              <w:rPr>
                <w:color w:val="000000"/>
                <w:sz w:val="22"/>
                <w:szCs w:val="22"/>
              </w:rPr>
              <w:t>686.83</w:t>
            </w:r>
          </w:p>
        </w:tc>
        <w:tc>
          <w:tcPr>
            <w:tcW w:w="1025" w:type="dxa"/>
            <w:tcBorders>
              <w:top w:val="nil"/>
              <w:left w:val="nil"/>
              <w:bottom w:val="single" w:sz="4" w:space="0" w:color="auto"/>
              <w:right w:val="nil"/>
            </w:tcBorders>
            <w:noWrap/>
            <w:vAlign w:val="center"/>
            <w:hideMark/>
          </w:tcPr>
          <w:p w14:paraId="0EE65528"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355D8E5D" w14:textId="77777777" w:rsidR="009C45C1" w:rsidRPr="0064763E" w:rsidRDefault="009C45C1" w:rsidP="000F0784">
            <w:pPr>
              <w:jc w:val="center"/>
              <w:rPr>
                <w:color w:val="000000"/>
                <w:sz w:val="22"/>
                <w:szCs w:val="22"/>
              </w:rPr>
            </w:pPr>
            <w:r w:rsidRPr="0064763E">
              <w:rPr>
                <w:color w:val="000000"/>
                <w:sz w:val="22"/>
                <w:szCs w:val="22"/>
              </w:rPr>
              <w:t> </w:t>
            </w:r>
          </w:p>
        </w:tc>
      </w:tr>
    </w:tbl>
    <w:p w14:paraId="768C32DC" w14:textId="77777777" w:rsidR="002D63A5" w:rsidRDefault="002D63A5">
      <w:pPr>
        <w:spacing w:line="360" w:lineRule="auto"/>
        <w:jc w:val="both"/>
      </w:pPr>
    </w:p>
    <w:p w14:paraId="0DAB5CC2" w14:textId="4B4AD038" w:rsidR="001B47CA" w:rsidRPr="0064763E" w:rsidRDefault="005D2216" w:rsidP="009C45C1">
      <w:pPr>
        <w:spacing w:line="360" w:lineRule="auto"/>
        <w:ind w:left="4111" w:hanging="4111"/>
        <w:jc w:val="both"/>
        <w:rPr>
          <w:b/>
          <w:bCs/>
        </w:rPr>
      </w:pPr>
      <w:r w:rsidRPr="0064763E">
        <w:rPr>
          <w:b/>
          <w:bCs/>
        </w:rPr>
        <w:t>D</w:t>
      </w:r>
      <w:r w:rsidR="00DE1D08" w:rsidRPr="0064763E">
        <w:rPr>
          <w:b/>
          <w:bCs/>
        </w:rPr>
        <w:t xml:space="preserve">etection, notification and investigation </w:t>
      </w:r>
      <w:r w:rsidRPr="0064763E">
        <w:rPr>
          <w:b/>
          <w:bCs/>
        </w:rPr>
        <w:t xml:space="preserve">rates </w:t>
      </w:r>
      <w:r w:rsidR="00DE1D08" w:rsidRPr="0064763E">
        <w:rPr>
          <w:b/>
          <w:bCs/>
        </w:rPr>
        <w:t xml:space="preserve">of cases over the </w:t>
      </w:r>
      <w:r w:rsidRPr="0064763E">
        <w:rPr>
          <w:b/>
          <w:bCs/>
        </w:rPr>
        <w:t>past</w:t>
      </w:r>
      <w:r w:rsidR="00DE1D08" w:rsidRPr="0064763E">
        <w:rPr>
          <w:b/>
          <w:bCs/>
        </w:rPr>
        <w:t xml:space="preserve"> six months</w:t>
      </w:r>
    </w:p>
    <w:p w14:paraId="0E9A74BF" w14:textId="02D48B43" w:rsidR="001B47CA" w:rsidRPr="006027D8" w:rsidRDefault="001276F0" w:rsidP="0064763E">
      <w:pPr>
        <w:spacing w:line="276" w:lineRule="auto"/>
        <w:jc w:val="both"/>
      </w:pPr>
      <w:r w:rsidRPr="001276F0">
        <w:t>Seventy-two suspected D</w:t>
      </w:r>
      <w:r>
        <w:t>EP</w:t>
      </w:r>
      <w:r w:rsidRPr="001276F0">
        <w:t xml:space="preserve"> cases were recorded, predominantly measles (58 cases). The overall detection rate was</w:t>
      </w:r>
      <w:r w:rsidR="00470FC4">
        <w:t>83.72%</w:t>
      </w:r>
      <w:r w:rsidRPr="001276F0">
        <w:t>, ranging from 50% for cholera</w:t>
      </w:r>
      <w:r w:rsidR="00AF7DA2">
        <w:t>, 60% for acute flaccid paralysis (AFP)</w:t>
      </w:r>
      <w:r w:rsidRPr="001276F0">
        <w:t xml:space="preserve"> to 100% for neonatal tetanus. The </w:t>
      </w:r>
      <w:r w:rsidR="00AF7DA2">
        <w:t xml:space="preserve">overall </w:t>
      </w:r>
      <w:r w:rsidRPr="001276F0">
        <w:t xml:space="preserve">notification rate </w:t>
      </w:r>
      <w:r w:rsidR="00AF7DA2">
        <w:t xml:space="preserve">for the DEP </w:t>
      </w:r>
      <w:r w:rsidRPr="001276F0">
        <w:t>was 61.11%, and the investigation rate was 79.54%</w:t>
      </w:r>
      <w:r>
        <w:t xml:space="preserve"> (Table </w:t>
      </w:r>
      <w:r w:rsidR="00CA50BE">
        <w:t>4</w:t>
      </w:r>
      <w:r>
        <w:t>)</w:t>
      </w:r>
      <w:r w:rsidRPr="009C45C1">
        <w:t>.</w:t>
      </w:r>
    </w:p>
    <w:tbl>
      <w:tblPr>
        <w:tblStyle w:val="TableGrid"/>
        <w:tblpPr w:leftFromText="141" w:rightFromText="141" w:vertAnchor="text" w:horzAnchor="margin" w:tblpX="-284" w:tblpY="224"/>
        <w:tblW w:w="10227" w:type="dxa"/>
        <w:tblLook w:val="04A0" w:firstRow="1" w:lastRow="0" w:firstColumn="1" w:lastColumn="0" w:noHBand="0" w:noVBand="1"/>
      </w:tblPr>
      <w:tblGrid>
        <w:gridCol w:w="1980"/>
        <w:gridCol w:w="1843"/>
        <w:gridCol w:w="1074"/>
        <w:gridCol w:w="979"/>
        <w:gridCol w:w="1166"/>
        <w:gridCol w:w="1102"/>
        <w:gridCol w:w="1150"/>
        <w:gridCol w:w="933"/>
      </w:tblGrid>
      <w:tr w:rsidR="0039425B" w:rsidRPr="00CC67BC" w14:paraId="6DCE12D7" w14:textId="77777777" w:rsidTr="0064763E">
        <w:trPr>
          <w:trHeight w:val="20"/>
        </w:trPr>
        <w:tc>
          <w:tcPr>
            <w:tcW w:w="10227" w:type="dxa"/>
            <w:gridSpan w:val="8"/>
            <w:tcBorders>
              <w:top w:val="nil"/>
              <w:left w:val="nil"/>
              <w:bottom w:val="single" w:sz="4" w:space="0" w:color="auto"/>
              <w:right w:val="nil"/>
            </w:tcBorders>
            <w:vAlign w:val="center"/>
          </w:tcPr>
          <w:p w14:paraId="42706B38" w14:textId="2D6CB38A" w:rsidR="0039425B" w:rsidRPr="0064763E" w:rsidRDefault="0039425B" w:rsidP="00C335BC">
            <w:pPr>
              <w:rPr>
                <w:bCs/>
                <w:sz w:val="22"/>
                <w:szCs w:val="22"/>
              </w:rPr>
            </w:pPr>
            <w:r w:rsidRPr="0064763E">
              <w:rPr>
                <w:bCs/>
                <w:sz w:val="22"/>
                <w:szCs w:val="22"/>
              </w:rPr>
              <w:t xml:space="preserve">Table </w:t>
            </w:r>
            <w:r w:rsidR="00CA50BE">
              <w:rPr>
                <w:bCs/>
                <w:sz w:val="22"/>
                <w:szCs w:val="22"/>
              </w:rPr>
              <w:t>4</w:t>
            </w:r>
            <w:r w:rsidRPr="0064763E">
              <w:rPr>
                <w:bCs/>
                <w:sz w:val="22"/>
                <w:szCs w:val="22"/>
              </w:rPr>
              <w:t>. Effectiveness of surveillance of DEP in health facilities surveyed within last 6 months</w:t>
            </w:r>
          </w:p>
        </w:tc>
      </w:tr>
      <w:tr w:rsidR="00C335BC" w:rsidRPr="00CC67BC" w14:paraId="25C4290D" w14:textId="77777777" w:rsidTr="0064763E">
        <w:trPr>
          <w:trHeight w:val="20"/>
        </w:trPr>
        <w:tc>
          <w:tcPr>
            <w:tcW w:w="1980" w:type="dxa"/>
            <w:tcBorders>
              <w:top w:val="single" w:sz="4" w:space="0" w:color="auto"/>
            </w:tcBorders>
            <w:vAlign w:val="center"/>
          </w:tcPr>
          <w:p w14:paraId="567D8A0C" w14:textId="66481071" w:rsidR="00C335BC" w:rsidRPr="0064763E" w:rsidRDefault="00743FCE" w:rsidP="0064763E">
            <w:pPr>
              <w:rPr>
                <w:b/>
                <w:sz w:val="22"/>
                <w:szCs w:val="22"/>
              </w:rPr>
            </w:pPr>
            <w:r w:rsidRPr="0064763E">
              <w:rPr>
                <w:b/>
                <w:sz w:val="22"/>
                <w:szCs w:val="22"/>
              </w:rPr>
              <w:t>DEP surveillance variables</w:t>
            </w:r>
          </w:p>
          <w:p w14:paraId="2925C3DB" w14:textId="77777777" w:rsidR="00C335BC" w:rsidRPr="0064763E" w:rsidRDefault="00C335BC" w:rsidP="0064763E">
            <w:pPr>
              <w:rPr>
                <w:b/>
                <w:sz w:val="22"/>
                <w:szCs w:val="22"/>
              </w:rPr>
            </w:pPr>
          </w:p>
        </w:tc>
        <w:tc>
          <w:tcPr>
            <w:tcW w:w="1843" w:type="dxa"/>
            <w:tcBorders>
              <w:top w:val="single" w:sz="4" w:space="0" w:color="auto"/>
            </w:tcBorders>
            <w:vAlign w:val="center"/>
          </w:tcPr>
          <w:p w14:paraId="287E9DA0" w14:textId="617AD7CE" w:rsidR="00C335BC" w:rsidRPr="0064763E" w:rsidRDefault="00743FCE" w:rsidP="0064763E">
            <w:pPr>
              <w:rPr>
                <w:b/>
                <w:sz w:val="22"/>
                <w:szCs w:val="22"/>
              </w:rPr>
            </w:pPr>
            <w:r w:rsidRPr="0064763E">
              <w:rPr>
                <w:b/>
                <w:sz w:val="22"/>
                <w:szCs w:val="22"/>
              </w:rPr>
              <w:t>Categories</w:t>
            </w:r>
          </w:p>
        </w:tc>
        <w:tc>
          <w:tcPr>
            <w:tcW w:w="1074" w:type="dxa"/>
            <w:tcBorders>
              <w:top w:val="single" w:sz="4" w:space="0" w:color="auto"/>
            </w:tcBorders>
            <w:vAlign w:val="center"/>
          </w:tcPr>
          <w:p w14:paraId="28D765B4" w14:textId="2FC15FA2" w:rsidR="00C335BC" w:rsidRPr="0064763E" w:rsidRDefault="00C335BC" w:rsidP="0064763E">
            <w:pPr>
              <w:rPr>
                <w:b/>
                <w:sz w:val="22"/>
                <w:szCs w:val="22"/>
              </w:rPr>
            </w:pPr>
            <w:r w:rsidRPr="0064763E">
              <w:rPr>
                <w:b/>
                <w:sz w:val="22"/>
                <w:szCs w:val="22"/>
              </w:rPr>
              <w:t>Cholera</w:t>
            </w:r>
          </w:p>
        </w:tc>
        <w:tc>
          <w:tcPr>
            <w:tcW w:w="979" w:type="dxa"/>
            <w:tcBorders>
              <w:top w:val="single" w:sz="4" w:space="0" w:color="auto"/>
            </w:tcBorders>
            <w:vAlign w:val="center"/>
          </w:tcPr>
          <w:p w14:paraId="6A656642" w14:textId="77777777" w:rsidR="00C335BC" w:rsidRPr="0064763E" w:rsidRDefault="00C335BC" w:rsidP="0064763E">
            <w:pPr>
              <w:rPr>
                <w:b/>
                <w:sz w:val="22"/>
                <w:szCs w:val="22"/>
              </w:rPr>
            </w:pPr>
            <w:r w:rsidRPr="0064763E">
              <w:rPr>
                <w:b/>
                <w:sz w:val="22"/>
                <w:szCs w:val="22"/>
              </w:rPr>
              <w:t>Yellow fever</w:t>
            </w:r>
          </w:p>
        </w:tc>
        <w:tc>
          <w:tcPr>
            <w:tcW w:w="1166" w:type="dxa"/>
            <w:tcBorders>
              <w:top w:val="single" w:sz="4" w:space="0" w:color="auto"/>
            </w:tcBorders>
            <w:vAlign w:val="center"/>
          </w:tcPr>
          <w:p w14:paraId="4F10D0D6" w14:textId="2210BABB" w:rsidR="00C335BC" w:rsidRPr="0064763E" w:rsidRDefault="00C335BC" w:rsidP="0064763E">
            <w:pPr>
              <w:rPr>
                <w:b/>
                <w:sz w:val="22"/>
                <w:szCs w:val="22"/>
              </w:rPr>
            </w:pPr>
            <w:r w:rsidRPr="0064763E">
              <w:rPr>
                <w:b/>
                <w:sz w:val="22"/>
                <w:szCs w:val="22"/>
              </w:rPr>
              <w:t>Neonatal tetanus</w:t>
            </w:r>
          </w:p>
        </w:tc>
        <w:tc>
          <w:tcPr>
            <w:tcW w:w="1102" w:type="dxa"/>
            <w:tcBorders>
              <w:top w:val="single" w:sz="4" w:space="0" w:color="auto"/>
            </w:tcBorders>
            <w:vAlign w:val="center"/>
          </w:tcPr>
          <w:p w14:paraId="532879EF" w14:textId="77777777" w:rsidR="00C335BC" w:rsidRPr="0064763E" w:rsidRDefault="00C335BC" w:rsidP="0064763E">
            <w:pPr>
              <w:rPr>
                <w:b/>
                <w:sz w:val="22"/>
                <w:szCs w:val="22"/>
              </w:rPr>
            </w:pPr>
            <w:r w:rsidRPr="0064763E">
              <w:rPr>
                <w:b/>
                <w:sz w:val="22"/>
                <w:szCs w:val="22"/>
              </w:rPr>
              <w:t>Measles</w:t>
            </w:r>
          </w:p>
        </w:tc>
        <w:tc>
          <w:tcPr>
            <w:tcW w:w="1150" w:type="dxa"/>
            <w:tcBorders>
              <w:top w:val="single" w:sz="4" w:space="0" w:color="auto"/>
            </w:tcBorders>
            <w:vAlign w:val="center"/>
          </w:tcPr>
          <w:p w14:paraId="52DA97A5" w14:textId="76D86F5F" w:rsidR="00C335BC" w:rsidRPr="0064763E" w:rsidRDefault="00C335BC" w:rsidP="0064763E">
            <w:pPr>
              <w:rPr>
                <w:b/>
                <w:sz w:val="22"/>
                <w:szCs w:val="22"/>
              </w:rPr>
            </w:pPr>
            <w:r w:rsidRPr="0064763E">
              <w:rPr>
                <w:b/>
                <w:sz w:val="22"/>
                <w:szCs w:val="22"/>
              </w:rPr>
              <w:t>AFP</w:t>
            </w:r>
          </w:p>
        </w:tc>
        <w:tc>
          <w:tcPr>
            <w:tcW w:w="933" w:type="dxa"/>
            <w:tcBorders>
              <w:top w:val="single" w:sz="4" w:space="0" w:color="auto"/>
            </w:tcBorders>
            <w:vAlign w:val="center"/>
          </w:tcPr>
          <w:p w14:paraId="26F87C45" w14:textId="77777777" w:rsidR="00C335BC" w:rsidRPr="0064763E" w:rsidRDefault="00C335BC" w:rsidP="0064763E">
            <w:pPr>
              <w:rPr>
                <w:b/>
                <w:sz w:val="22"/>
                <w:szCs w:val="22"/>
              </w:rPr>
            </w:pPr>
            <w:r w:rsidRPr="0064763E">
              <w:rPr>
                <w:b/>
                <w:sz w:val="22"/>
                <w:szCs w:val="22"/>
              </w:rPr>
              <w:t>Total</w:t>
            </w:r>
          </w:p>
        </w:tc>
      </w:tr>
      <w:tr w:rsidR="00CC67BC" w:rsidRPr="00CC67BC" w14:paraId="2A619058" w14:textId="77777777" w:rsidTr="00C335BC">
        <w:trPr>
          <w:trHeight w:val="20"/>
        </w:trPr>
        <w:tc>
          <w:tcPr>
            <w:tcW w:w="1980" w:type="dxa"/>
            <w:vMerge w:val="restart"/>
            <w:vAlign w:val="center"/>
          </w:tcPr>
          <w:p w14:paraId="4E8E555F" w14:textId="68358EBD" w:rsidR="00C335BC" w:rsidRPr="0064763E" w:rsidRDefault="00C335BC" w:rsidP="0064763E">
            <w:pPr>
              <w:rPr>
                <w:bCs/>
                <w:sz w:val="22"/>
                <w:szCs w:val="22"/>
              </w:rPr>
            </w:pPr>
          </w:p>
          <w:p w14:paraId="0D58E088" w14:textId="65F7DDB8" w:rsidR="00C335BC" w:rsidRPr="0064763E" w:rsidRDefault="00C335BC" w:rsidP="0064763E">
            <w:pPr>
              <w:rPr>
                <w:b/>
                <w:sz w:val="22"/>
                <w:szCs w:val="22"/>
              </w:rPr>
            </w:pPr>
            <w:r w:rsidRPr="0064763E">
              <w:rPr>
                <w:bCs/>
                <w:sz w:val="22"/>
                <w:szCs w:val="22"/>
              </w:rPr>
              <w:t>Detection of suspected case</w:t>
            </w:r>
            <w:r w:rsidR="00743FCE" w:rsidRPr="0064763E">
              <w:rPr>
                <w:bCs/>
                <w:sz w:val="22"/>
                <w:szCs w:val="22"/>
              </w:rPr>
              <w:t>s</w:t>
            </w:r>
            <w:r w:rsidRPr="0064763E">
              <w:rPr>
                <w:bCs/>
                <w:sz w:val="22"/>
                <w:szCs w:val="22"/>
              </w:rPr>
              <w:t xml:space="preserve"> of DEP at health facilities</w:t>
            </w:r>
          </w:p>
        </w:tc>
        <w:tc>
          <w:tcPr>
            <w:tcW w:w="1843" w:type="dxa"/>
            <w:vAlign w:val="center"/>
          </w:tcPr>
          <w:p w14:paraId="25AA83CB" w14:textId="0496F6A8" w:rsidR="00C335BC" w:rsidRPr="0064763E" w:rsidRDefault="00C335BC" w:rsidP="0064763E">
            <w:pPr>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Expected</w:t>
            </w:r>
          </w:p>
        </w:tc>
        <w:tc>
          <w:tcPr>
            <w:tcW w:w="1074" w:type="dxa"/>
            <w:vAlign w:val="center"/>
          </w:tcPr>
          <w:p w14:paraId="198EDA0A" w14:textId="711173FF" w:rsidR="00C335BC" w:rsidRPr="0064763E" w:rsidRDefault="000E5545" w:rsidP="0064763E">
            <w:pPr>
              <w:jc w:val="center"/>
              <w:rPr>
                <w:b/>
                <w:sz w:val="22"/>
                <w:szCs w:val="22"/>
              </w:rPr>
            </w:pPr>
            <w:r w:rsidRPr="0064763E">
              <w:rPr>
                <w:b/>
                <w:sz w:val="22"/>
                <w:szCs w:val="22"/>
              </w:rPr>
              <w:t>4</w:t>
            </w:r>
          </w:p>
        </w:tc>
        <w:tc>
          <w:tcPr>
            <w:tcW w:w="979" w:type="dxa"/>
            <w:vAlign w:val="center"/>
          </w:tcPr>
          <w:p w14:paraId="184F7C90" w14:textId="0D75039C" w:rsidR="00C335BC" w:rsidRPr="0064763E" w:rsidRDefault="000E5545" w:rsidP="0064763E">
            <w:pPr>
              <w:jc w:val="center"/>
              <w:rPr>
                <w:b/>
                <w:sz w:val="22"/>
                <w:szCs w:val="22"/>
              </w:rPr>
            </w:pPr>
            <w:r w:rsidRPr="0064763E">
              <w:rPr>
                <w:b/>
                <w:sz w:val="22"/>
                <w:szCs w:val="22"/>
              </w:rPr>
              <w:t>6</w:t>
            </w:r>
          </w:p>
        </w:tc>
        <w:tc>
          <w:tcPr>
            <w:tcW w:w="1166" w:type="dxa"/>
            <w:vAlign w:val="center"/>
          </w:tcPr>
          <w:p w14:paraId="3C6A6C5E" w14:textId="45580DDB" w:rsidR="00C335BC" w:rsidRPr="0064763E" w:rsidRDefault="00C335BC" w:rsidP="0064763E">
            <w:pPr>
              <w:jc w:val="center"/>
              <w:rPr>
                <w:b/>
                <w:sz w:val="22"/>
                <w:szCs w:val="22"/>
              </w:rPr>
            </w:pPr>
            <w:r w:rsidRPr="0064763E">
              <w:rPr>
                <w:b/>
                <w:sz w:val="22"/>
                <w:szCs w:val="22"/>
              </w:rPr>
              <w:t>2</w:t>
            </w:r>
          </w:p>
        </w:tc>
        <w:tc>
          <w:tcPr>
            <w:tcW w:w="1102" w:type="dxa"/>
            <w:vAlign w:val="center"/>
          </w:tcPr>
          <w:p w14:paraId="59CC13A2" w14:textId="6F3D12C6" w:rsidR="00C335BC" w:rsidRPr="0064763E" w:rsidRDefault="000E5545" w:rsidP="0064763E">
            <w:pPr>
              <w:jc w:val="center"/>
              <w:rPr>
                <w:b/>
                <w:sz w:val="22"/>
                <w:szCs w:val="22"/>
              </w:rPr>
            </w:pPr>
            <w:r w:rsidRPr="0064763E">
              <w:rPr>
                <w:b/>
                <w:sz w:val="22"/>
                <w:szCs w:val="22"/>
              </w:rPr>
              <w:t>66</w:t>
            </w:r>
          </w:p>
        </w:tc>
        <w:tc>
          <w:tcPr>
            <w:tcW w:w="1150" w:type="dxa"/>
            <w:vAlign w:val="center"/>
          </w:tcPr>
          <w:p w14:paraId="051A249E" w14:textId="0186B862" w:rsidR="00C335BC" w:rsidRPr="0064763E" w:rsidDel="00CA3CA0" w:rsidRDefault="000E5545" w:rsidP="0064763E">
            <w:pPr>
              <w:jc w:val="center"/>
              <w:rPr>
                <w:b/>
                <w:sz w:val="22"/>
                <w:szCs w:val="22"/>
              </w:rPr>
            </w:pPr>
            <w:r w:rsidRPr="0064763E">
              <w:rPr>
                <w:b/>
                <w:sz w:val="22"/>
                <w:szCs w:val="22"/>
              </w:rPr>
              <w:t>8</w:t>
            </w:r>
          </w:p>
        </w:tc>
        <w:tc>
          <w:tcPr>
            <w:tcW w:w="933" w:type="dxa"/>
            <w:vAlign w:val="center"/>
          </w:tcPr>
          <w:p w14:paraId="56FB710D" w14:textId="2FAC3D88" w:rsidR="00C335BC" w:rsidRPr="0064763E" w:rsidRDefault="000E5545" w:rsidP="0064763E">
            <w:pPr>
              <w:jc w:val="center"/>
              <w:rPr>
                <w:b/>
                <w:sz w:val="22"/>
                <w:szCs w:val="22"/>
              </w:rPr>
            </w:pPr>
            <w:r w:rsidRPr="0064763E">
              <w:rPr>
                <w:b/>
                <w:sz w:val="22"/>
                <w:szCs w:val="22"/>
              </w:rPr>
              <w:t>8</w:t>
            </w:r>
            <w:r w:rsidR="00AB784A" w:rsidRPr="0064763E">
              <w:rPr>
                <w:b/>
                <w:sz w:val="22"/>
                <w:szCs w:val="22"/>
              </w:rPr>
              <w:t>6</w:t>
            </w:r>
          </w:p>
        </w:tc>
      </w:tr>
      <w:tr w:rsidR="00C335BC" w:rsidRPr="00CC67BC" w14:paraId="7728AAA1" w14:textId="77777777" w:rsidTr="0064763E">
        <w:trPr>
          <w:trHeight w:val="20"/>
        </w:trPr>
        <w:tc>
          <w:tcPr>
            <w:tcW w:w="1980" w:type="dxa"/>
            <w:vMerge/>
            <w:vAlign w:val="center"/>
          </w:tcPr>
          <w:p w14:paraId="7167A439" w14:textId="497953BD" w:rsidR="00C335BC" w:rsidRPr="0064763E" w:rsidRDefault="00C335BC" w:rsidP="0064763E">
            <w:pPr>
              <w:rPr>
                <w:bCs/>
                <w:sz w:val="22"/>
                <w:szCs w:val="22"/>
              </w:rPr>
            </w:pPr>
          </w:p>
        </w:tc>
        <w:tc>
          <w:tcPr>
            <w:tcW w:w="1843" w:type="dxa"/>
            <w:vAlign w:val="center"/>
          </w:tcPr>
          <w:p w14:paraId="51E43EB4" w14:textId="08E9A80F" w:rsidR="00C335BC" w:rsidRPr="0064763E" w:rsidRDefault="00C335BC" w:rsidP="0064763E">
            <w:pPr>
              <w:tabs>
                <w:tab w:val="left" w:pos="350"/>
                <w:tab w:val="center" w:pos="461"/>
              </w:tabs>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re</w:t>
            </w:r>
            <w:r w:rsidR="00CC67BC" w:rsidRPr="0064763E">
              <w:rPr>
                <w:bCs/>
                <w:sz w:val="22"/>
                <w:szCs w:val="22"/>
              </w:rPr>
              <w:t>gistered</w:t>
            </w:r>
          </w:p>
        </w:tc>
        <w:tc>
          <w:tcPr>
            <w:tcW w:w="1074" w:type="dxa"/>
            <w:vAlign w:val="center"/>
          </w:tcPr>
          <w:p w14:paraId="0BD0A667" w14:textId="272EF6E8" w:rsidR="00C335BC" w:rsidRPr="0064763E" w:rsidRDefault="00C335BC" w:rsidP="0064763E">
            <w:pPr>
              <w:tabs>
                <w:tab w:val="left" w:pos="350"/>
                <w:tab w:val="center" w:pos="461"/>
              </w:tabs>
              <w:jc w:val="center"/>
              <w:rPr>
                <w:bCs/>
                <w:sz w:val="22"/>
                <w:szCs w:val="22"/>
              </w:rPr>
            </w:pPr>
            <w:r w:rsidRPr="0064763E">
              <w:rPr>
                <w:bCs/>
                <w:sz w:val="22"/>
                <w:szCs w:val="22"/>
              </w:rPr>
              <w:t>2</w:t>
            </w:r>
          </w:p>
        </w:tc>
        <w:tc>
          <w:tcPr>
            <w:tcW w:w="979" w:type="dxa"/>
            <w:vAlign w:val="center"/>
          </w:tcPr>
          <w:p w14:paraId="4C977594" w14:textId="77777777" w:rsidR="00C335BC" w:rsidRPr="0064763E" w:rsidRDefault="00C335BC" w:rsidP="0064763E">
            <w:pPr>
              <w:jc w:val="center"/>
              <w:rPr>
                <w:bCs/>
                <w:sz w:val="22"/>
                <w:szCs w:val="22"/>
              </w:rPr>
            </w:pPr>
            <w:r w:rsidRPr="0064763E">
              <w:rPr>
                <w:bCs/>
                <w:sz w:val="22"/>
                <w:szCs w:val="22"/>
              </w:rPr>
              <w:t>5</w:t>
            </w:r>
          </w:p>
        </w:tc>
        <w:tc>
          <w:tcPr>
            <w:tcW w:w="1166" w:type="dxa"/>
            <w:vAlign w:val="center"/>
          </w:tcPr>
          <w:p w14:paraId="6A9AC3D0" w14:textId="77777777" w:rsidR="00C335BC" w:rsidRPr="0064763E" w:rsidRDefault="00C335BC" w:rsidP="0064763E">
            <w:pPr>
              <w:jc w:val="center"/>
              <w:rPr>
                <w:bCs/>
                <w:sz w:val="22"/>
                <w:szCs w:val="22"/>
              </w:rPr>
            </w:pPr>
            <w:r w:rsidRPr="0064763E">
              <w:rPr>
                <w:bCs/>
                <w:sz w:val="22"/>
                <w:szCs w:val="22"/>
              </w:rPr>
              <w:t>2</w:t>
            </w:r>
          </w:p>
        </w:tc>
        <w:tc>
          <w:tcPr>
            <w:tcW w:w="1102" w:type="dxa"/>
            <w:vAlign w:val="center"/>
          </w:tcPr>
          <w:p w14:paraId="788B27F8" w14:textId="77777777" w:rsidR="00C335BC" w:rsidRPr="0064763E" w:rsidRDefault="00C335BC" w:rsidP="0064763E">
            <w:pPr>
              <w:jc w:val="center"/>
              <w:rPr>
                <w:bCs/>
                <w:sz w:val="22"/>
                <w:szCs w:val="22"/>
              </w:rPr>
            </w:pPr>
            <w:r w:rsidRPr="0064763E">
              <w:rPr>
                <w:bCs/>
                <w:sz w:val="22"/>
                <w:szCs w:val="22"/>
              </w:rPr>
              <w:t>58</w:t>
            </w:r>
          </w:p>
        </w:tc>
        <w:tc>
          <w:tcPr>
            <w:tcW w:w="1150" w:type="dxa"/>
            <w:vAlign w:val="center"/>
          </w:tcPr>
          <w:p w14:paraId="6982EBCE" w14:textId="77777777" w:rsidR="00C335BC" w:rsidRPr="0064763E" w:rsidRDefault="00C335BC" w:rsidP="0064763E">
            <w:pPr>
              <w:jc w:val="center"/>
              <w:rPr>
                <w:bCs/>
                <w:sz w:val="22"/>
                <w:szCs w:val="22"/>
              </w:rPr>
            </w:pPr>
            <w:r w:rsidRPr="0064763E">
              <w:rPr>
                <w:bCs/>
                <w:sz w:val="22"/>
                <w:szCs w:val="22"/>
              </w:rPr>
              <w:t>5</w:t>
            </w:r>
          </w:p>
        </w:tc>
        <w:tc>
          <w:tcPr>
            <w:tcW w:w="933" w:type="dxa"/>
            <w:vAlign w:val="center"/>
          </w:tcPr>
          <w:p w14:paraId="4D48A682" w14:textId="77777777" w:rsidR="00C335BC" w:rsidRPr="0064763E" w:rsidRDefault="00C335BC" w:rsidP="0064763E">
            <w:pPr>
              <w:jc w:val="center"/>
              <w:rPr>
                <w:b/>
                <w:sz w:val="22"/>
                <w:szCs w:val="22"/>
              </w:rPr>
            </w:pPr>
            <w:r w:rsidRPr="0064763E">
              <w:rPr>
                <w:b/>
                <w:sz w:val="22"/>
                <w:szCs w:val="22"/>
              </w:rPr>
              <w:t>72</w:t>
            </w:r>
          </w:p>
        </w:tc>
      </w:tr>
      <w:tr w:rsidR="00C335BC" w:rsidRPr="00CC67BC" w14:paraId="483A56C2" w14:textId="77777777" w:rsidTr="0064763E">
        <w:trPr>
          <w:trHeight w:val="20"/>
        </w:trPr>
        <w:tc>
          <w:tcPr>
            <w:tcW w:w="1980" w:type="dxa"/>
            <w:vMerge/>
            <w:vAlign w:val="center"/>
          </w:tcPr>
          <w:p w14:paraId="6E26E7C9" w14:textId="2E2997B1" w:rsidR="00C335BC" w:rsidRPr="0064763E" w:rsidRDefault="00C335BC" w:rsidP="0064763E">
            <w:pPr>
              <w:rPr>
                <w:bCs/>
                <w:sz w:val="22"/>
                <w:szCs w:val="22"/>
              </w:rPr>
            </w:pPr>
          </w:p>
        </w:tc>
        <w:tc>
          <w:tcPr>
            <w:tcW w:w="1843" w:type="dxa"/>
            <w:vAlign w:val="center"/>
          </w:tcPr>
          <w:p w14:paraId="7150044F" w14:textId="6E9B4377" w:rsidR="00C335BC" w:rsidRPr="0064763E" w:rsidRDefault="00C335BC" w:rsidP="0064763E">
            <w:pPr>
              <w:rPr>
                <w:bCs/>
                <w:sz w:val="22"/>
                <w:szCs w:val="22"/>
              </w:rPr>
            </w:pPr>
            <w:r w:rsidRPr="0064763E">
              <w:rPr>
                <w:bCs/>
                <w:sz w:val="22"/>
                <w:szCs w:val="22"/>
              </w:rPr>
              <w:t>Det</w:t>
            </w:r>
            <w:r w:rsidR="00CC67BC" w:rsidRPr="0064763E">
              <w:rPr>
                <w:bCs/>
                <w:sz w:val="22"/>
                <w:szCs w:val="22"/>
              </w:rPr>
              <w:t>ection</w:t>
            </w:r>
            <w:r w:rsidRPr="0064763E">
              <w:rPr>
                <w:bCs/>
                <w:sz w:val="22"/>
                <w:szCs w:val="22"/>
              </w:rPr>
              <w:t xml:space="preserve"> rate (%) </w:t>
            </w:r>
          </w:p>
        </w:tc>
        <w:tc>
          <w:tcPr>
            <w:tcW w:w="1074" w:type="dxa"/>
            <w:vAlign w:val="center"/>
          </w:tcPr>
          <w:p w14:paraId="6596E940" w14:textId="5B3C93AF" w:rsidR="00C335BC" w:rsidRPr="0064763E" w:rsidRDefault="00C335BC" w:rsidP="0064763E">
            <w:pPr>
              <w:jc w:val="center"/>
              <w:rPr>
                <w:bCs/>
                <w:sz w:val="22"/>
                <w:szCs w:val="22"/>
              </w:rPr>
            </w:pPr>
            <w:r w:rsidRPr="0064763E">
              <w:rPr>
                <w:bCs/>
                <w:sz w:val="22"/>
                <w:szCs w:val="22"/>
              </w:rPr>
              <w:t>50</w:t>
            </w:r>
            <w:r w:rsidR="00AB784A" w:rsidRPr="0064763E">
              <w:rPr>
                <w:bCs/>
                <w:sz w:val="22"/>
                <w:szCs w:val="22"/>
              </w:rPr>
              <w:t>.00</w:t>
            </w:r>
          </w:p>
        </w:tc>
        <w:tc>
          <w:tcPr>
            <w:tcW w:w="979" w:type="dxa"/>
            <w:vAlign w:val="center"/>
          </w:tcPr>
          <w:p w14:paraId="697F375B" w14:textId="7101C351" w:rsidR="00C335BC" w:rsidRPr="0064763E" w:rsidRDefault="00C335BC" w:rsidP="0064763E">
            <w:pPr>
              <w:jc w:val="center"/>
              <w:rPr>
                <w:bCs/>
                <w:sz w:val="22"/>
                <w:szCs w:val="22"/>
              </w:rPr>
            </w:pPr>
            <w:r w:rsidRPr="0064763E">
              <w:rPr>
                <w:bCs/>
                <w:sz w:val="22"/>
                <w:szCs w:val="22"/>
              </w:rPr>
              <w:t>8</w:t>
            </w:r>
            <w:r w:rsidR="00AB784A" w:rsidRPr="0064763E">
              <w:rPr>
                <w:bCs/>
                <w:sz w:val="22"/>
                <w:szCs w:val="22"/>
              </w:rPr>
              <w:t>3.33</w:t>
            </w:r>
          </w:p>
        </w:tc>
        <w:tc>
          <w:tcPr>
            <w:tcW w:w="1166" w:type="dxa"/>
            <w:vAlign w:val="center"/>
          </w:tcPr>
          <w:p w14:paraId="507B889B" w14:textId="5549F1D8" w:rsidR="00C335BC" w:rsidRPr="0064763E" w:rsidRDefault="00C335BC" w:rsidP="0064763E">
            <w:pPr>
              <w:jc w:val="center"/>
              <w:rPr>
                <w:bCs/>
                <w:sz w:val="22"/>
                <w:szCs w:val="22"/>
              </w:rPr>
            </w:pPr>
            <w:r w:rsidRPr="0064763E">
              <w:rPr>
                <w:bCs/>
                <w:sz w:val="22"/>
                <w:szCs w:val="22"/>
              </w:rPr>
              <w:t>100</w:t>
            </w:r>
            <w:r w:rsidR="00AB784A" w:rsidRPr="0064763E">
              <w:rPr>
                <w:bCs/>
                <w:sz w:val="22"/>
                <w:szCs w:val="22"/>
              </w:rPr>
              <w:t>.00</w:t>
            </w:r>
          </w:p>
        </w:tc>
        <w:tc>
          <w:tcPr>
            <w:tcW w:w="1102" w:type="dxa"/>
            <w:vAlign w:val="center"/>
          </w:tcPr>
          <w:p w14:paraId="2E348763" w14:textId="6BAEF4B5" w:rsidR="00C335BC" w:rsidRPr="0064763E" w:rsidRDefault="00C335BC" w:rsidP="0064763E">
            <w:pPr>
              <w:jc w:val="center"/>
              <w:rPr>
                <w:bCs/>
                <w:sz w:val="22"/>
                <w:szCs w:val="22"/>
              </w:rPr>
            </w:pPr>
            <w:r w:rsidRPr="0064763E">
              <w:rPr>
                <w:bCs/>
                <w:sz w:val="22"/>
                <w:szCs w:val="22"/>
              </w:rPr>
              <w:t>87.</w:t>
            </w:r>
            <w:r w:rsidR="00AB784A" w:rsidRPr="0064763E">
              <w:rPr>
                <w:bCs/>
                <w:sz w:val="22"/>
                <w:szCs w:val="22"/>
              </w:rPr>
              <w:t>88</w:t>
            </w:r>
          </w:p>
        </w:tc>
        <w:tc>
          <w:tcPr>
            <w:tcW w:w="1150" w:type="dxa"/>
            <w:vAlign w:val="center"/>
          </w:tcPr>
          <w:p w14:paraId="303ABC14" w14:textId="31EEAE61" w:rsidR="00C335BC" w:rsidRPr="0064763E" w:rsidRDefault="00C335BC" w:rsidP="0064763E">
            <w:pPr>
              <w:jc w:val="center"/>
              <w:rPr>
                <w:bCs/>
                <w:sz w:val="22"/>
                <w:szCs w:val="22"/>
              </w:rPr>
            </w:pPr>
            <w:r w:rsidRPr="0064763E">
              <w:rPr>
                <w:bCs/>
                <w:sz w:val="22"/>
                <w:szCs w:val="22"/>
              </w:rPr>
              <w:t>6</w:t>
            </w:r>
            <w:r w:rsidR="00AB784A" w:rsidRPr="0064763E">
              <w:rPr>
                <w:bCs/>
                <w:sz w:val="22"/>
                <w:szCs w:val="22"/>
              </w:rPr>
              <w:t>2.50</w:t>
            </w:r>
          </w:p>
        </w:tc>
        <w:tc>
          <w:tcPr>
            <w:tcW w:w="933" w:type="dxa"/>
            <w:vAlign w:val="center"/>
          </w:tcPr>
          <w:p w14:paraId="584E204F" w14:textId="2CA484FF" w:rsidR="00C335BC" w:rsidRPr="0064763E" w:rsidRDefault="00C335BC" w:rsidP="0064763E">
            <w:pPr>
              <w:jc w:val="center"/>
              <w:rPr>
                <w:b/>
                <w:sz w:val="22"/>
                <w:szCs w:val="22"/>
              </w:rPr>
            </w:pPr>
            <w:r w:rsidRPr="0064763E">
              <w:rPr>
                <w:b/>
                <w:sz w:val="22"/>
                <w:szCs w:val="22"/>
              </w:rPr>
              <w:t>8</w:t>
            </w:r>
            <w:r w:rsidR="00AB784A" w:rsidRPr="0064763E">
              <w:rPr>
                <w:b/>
                <w:sz w:val="22"/>
                <w:szCs w:val="22"/>
              </w:rPr>
              <w:t>3</w:t>
            </w:r>
            <w:r w:rsidRPr="0064763E">
              <w:rPr>
                <w:b/>
                <w:sz w:val="22"/>
                <w:szCs w:val="22"/>
              </w:rPr>
              <w:t>.72</w:t>
            </w:r>
          </w:p>
        </w:tc>
      </w:tr>
      <w:tr w:rsidR="00C335BC" w:rsidRPr="00CC67BC" w14:paraId="628F579F" w14:textId="77777777" w:rsidTr="0064763E">
        <w:trPr>
          <w:trHeight w:val="20"/>
        </w:trPr>
        <w:tc>
          <w:tcPr>
            <w:tcW w:w="1980" w:type="dxa"/>
            <w:vMerge w:val="restart"/>
            <w:vAlign w:val="center"/>
          </w:tcPr>
          <w:p w14:paraId="011F2513" w14:textId="66B251AB" w:rsidR="00C335BC" w:rsidRPr="0064763E" w:rsidRDefault="00C335BC" w:rsidP="0064763E">
            <w:pPr>
              <w:rPr>
                <w:bCs/>
                <w:sz w:val="22"/>
                <w:szCs w:val="22"/>
              </w:rPr>
            </w:pPr>
            <w:r w:rsidRPr="0064763E">
              <w:rPr>
                <w:bCs/>
                <w:sz w:val="22"/>
                <w:szCs w:val="22"/>
              </w:rPr>
              <w:t>Notification of DEP</w:t>
            </w:r>
          </w:p>
        </w:tc>
        <w:tc>
          <w:tcPr>
            <w:tcW w:w="1843" w:type="dxa"/>
            <w:vAlign w:val="center"/>
          </w:tcPr>
          <w:p w14:paraId="2A950819" w14:textId="00239E87" w:rsidR="00C335BC" w:rsidRPr="0064763E" w:rsidRDefault="00C335BC" w:rsidP="0064763E">
            <w:pPr>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notified</w:t>
            </w:r>
          </w:p>
        </w:tc>
        <w:tc>
          <w:tcPr>
            <w:tcW w:w="1074" w:type="dxa"/>
            <w:vAlign w:val="center"/>
          </w:tcPr>
          <w:p w14:paraId="22DE0027" w14:textId="25C25073" w:rsidR="00C335BC" w:rsidRPr="0064763E" w:rsidRDefault="00C335BC" w:rsidP="0064763E">
            <w:pPr>
              <w:jc w:val="center"/>
              <w:rPr>
                <w:bCs/>
                <w:sz w:val="22"/>
                <w:szCs w:val="22"/>
              </w:rPr>
            </w:pPr>
            <w:r w:rsidRPr="0064763E">
              <w:rPr>
                <w:bCs/>
                <w:sz w:val="22"/>
                <w:szCs w:val="22"/>
              </w:rPr>
              <w:t>1</w:t>
            </w:r>
          </w:p>
        </w:tc>
        <w:tc>
          <w:tcPr>
            <w:tcW w:w="979" w:type="dxa"/>
            <w:vAlign w:val="center"/>
          </w:tcPr>
          <w:p w14:paraId="39B89F20" w14:textId="77777777" w:rsidR="00C335BC" w:rsidRPr="0064763E" w:rsidRDefault="00C335BC" w:rsidP="0064763E">
            <w:pPr>
              <w:jc w:val="center"/>
              <w:rPr>
                <w:bCs/>
                <w:sz w:val="22"/>
                <w:szCs w:val="22"/>
              </w:rPr>
            </w:pPr>
            <w:r w:rsidRPr="0064763E">
              <w:rPr>
                <w:bCs/>
                <w:sz w:val="22"/>
                <w:szCs w:val="22"/>
              </w:rPr>
              <w:t>3</w:t>
            </w:r>
          </w:p>
        </w:tc>
        <w:tc>
          <w:tcPr>
            <w:tcW w:w="1166" w:type="dxa"/>
            <w:vAlign w:val="center"/>
          </w:tcPr>
          <w:p w14:paraId="7ABD747D" w14:textId="77777777" w:rsidR="00C335BC" w:rsidRPr="0064763E" w:rsidRDefault="00C335BC" w:rsidP="0064763E">
            <w:pPr>
              <w:jc w:val="center"/>
              <w:rPr>
                <w:bCs/>
                <w:sz w:val="22"/>
                <w:szCs w:val="22"/>
              </w:rPr>
            </w:pPr>
            <w:r w:rsidRPr="0064763E">
              <w:rPr>
                <w:bCs/>
                <w:sz w:val="22"/>
                <w:szCs w:val="22"/>
              </w:rPr>
              <w:t>2</w:t>
            </w:r>
          </w:p>
        </w:tc>
        <w:tc>
          <w:tcPr>
            <w:tcW w:w="1102" w:type="dxa"/>
            <w:vAlign w:val="center"/>
          </w:tcPr>
          <w:p w14:paraId="512ACA1B" w14:textId="77777777" w:rsidR="00C335BC" w:rsidRPr="0064763E" w:rsidRDefault="00C335BC" w:rsidP="0064763E">
            <w:pPr>
              <w:jc w:val="center"/>
              <w:rPr>
                <w:bCs/>
                <w:sz w:val="22"/>
                <w:szCs w:val="22"/>
              </w:rPr>
            </w:pPr>
            <w:r w:rsidRPr="0064763E">
              <w:rPr>
                <w:bCs/>
                <w:sz w:val="22"/>
                <w:szCs w:val="22"/>
              </w:rPr>
              <w:t>35</w:t>
            </w:r>
          </w:p>
        </w:tc>
        <w:tc>
          <w:tcPr>
            <w:tcW w:w="1150" w:type="dxa"/>
            <w:vAlign w:val="center"/>
          </w:tcPr>
          <w:p w14:paraId="719860D2" w14:textId="77777777" w:rsidR="00C335BC" w:rsidRPr="0064763E" w:rsidRDefault="00C335BC" w:rsidP="0064763E">
            <w:pPr>
              <w:jc w:val="center"/>
              <w:rPr>
                <w:bCs/>
                <w:sz w:val="22"/>
                <w:szCs w:val="22"/>
              </w:rPr>
            </w:pPr>
            <w:r w:rsidRPr="0064763E">
              <w:rPr>
                <w:bCs/>
                <w:sz w:val="22"/>
                <w:szCs w:val="22"/>
              </w:rPr>
              <w:t>3</w:t>
            </w:r>
          </w:p>
        </w:tc>
        <w:tc>
          <w:tcPr>
            <w:tcW w:w="933" w:type="dxa"/>
            <w:vAlign w:val="center"/>
          </w:tcPr>
          <w:p w14:paraId="7DC75185" w14:textId="77777777" w:rsidR="00C335BC" w:rsidRPr="0064763E" w:rsidRDefault="00C335BC" w:rsidP="0064763E">
            <w:pPr>
              <w:jc w:val="center"/>
              <w:rPr>
                <w:b/>
                <w:sz w:val="22"/>
                <w:szCs w:val="22"/>
              </w:rPr>
            </w:pPr>
            <w:r w:rsidRPr="0064763E">
              <w:rPr>
                <w:b/>
                <w:sz w:val="22"/>
                <w:szCs w:val="22"/>
              </w:rPr>
              <w:t>44</w:t>
            </w:r>
          </w:p>
        </w:tc>
      </w:tr>
      <w:tr w:rsidR="00C335BC" w:rsidRPr="00CC67BC" w14:paraId="23D98A82" w14:textId="77777777" w:rsidTr="0064763E">
        <w:trPr>
          <w:trHeight w:val="308"/>
        </w:trPr>
        <w:tc>
          <w:tcPr>
            <w:tcW w:w="1980" w:type="dxa"/>
            <w:vMerge/>
            <w:vAlign w:val="center"/>
          </w:tcPr>
          <w:p w14:paraId="302155CA" w14:textId="748E4A95" w:rsidR="00C335BC" w:rsidRPr="0064763E" w:rsidRDefault="00C335BC" w:rsidP="0064763E">
            <w:pPr>
              <w:rPr>
                <w:bCs/>
                <w:sz w:val="22"/>
                <w:szCs w:val="22"/>
              </w:rPr>
            </w:pPr>
          </w:p>
        </w:tc>
        <w:tc>
          <w:tcPr>
            <w:tcW w:w="1843" w:type="dxa"/>
            <w:vAlign w:val="center"/>
          </w:tcPr>
          <w:p w14:paraId="5037C302" w14:textId="7F3A6328" w:rsidR="00C335BC" w:rsidRPr="0064763E" w:rsidRDefault="00CC67BC" w:rsidP="0064763E">
            <w:pPr>
              <w:rPr>
                <w:bCs/>
                <w:sz w:val="22"/>
                <w:szCs w:val="22"/>
              </w:rPr>
            </w:pPr>
            <w:r>
              <w:rPr>
                <w:bCs/>
                <w:sz w:val="22"/>
                <w:szCs w:val="22"/>
              </w:rPr>
              <w:t xml:space="preserve">Notification </w:t>
            </w:r>
            <w:r w:rsidR="00C335BC" w:rsidRPr="0064763E">
              <w:rPr>
                <w:bCs/>
                <w:sz w:val="22"/>
                <w:szCs w:val="22"/>
              </w:rPr>
              <w:t>Rate (%)</w:t>
            </w:r>
          </w:p>
        </w:tc>
        <w:tc>
          <w:tcPr>
            <w:tcW w:w="1074" w:type="dxa"/>
            <w:vAlign w:val="center"/>
          </w:tcPr>
          <w:p w14:paraId="09E4F6DC" w14:textId="73289F24" w:rsidR="00C335BC" w:rsidRPr="0064763E" w:rsidRDefault="00C335BC" w:rsidP="0064763E">
            <w:pPr>
              <w:jc w:val="center"/>
              <w:rPr>
                <w:bCs/>
                <w:sz w:val="22"/>
                <w:szCs w:val="22"/>
              </w:rPr>
            </w:pPr>
            <w:r w:rsidRPr="0064763E">
              <w:rPr>
                <w:bCs/>
                <w:sz w:val="22"/>
                <w:szCs w:val="22"/>
              </w:rPr>
              <w:t>50</w:t>
            </w:r>
            <w:r w:rsidR="00AB784A" w:rsidRPr="0064763E">
              <w:rPr>
                <w:bCs/>
                <w:sz w:val="22"/>
                <w:szCs w:val="22"/>
              </w:rPr>
              <w:t>.00</w:t>
            </w:r>
          </w:p>
        </w:tc>
        <w:tc>
          <w:tcPr>
            <w:tcW w:w="979" w:type="dxa"/>
            <w:vAlign w:val="center"/>
          </w:tcPr>
          <w:p w14:paraId="2FDF0C8C" w14:textId="559EEDAA" w:rsidR="00C335BC" w:rsidRPr="0064763E" w:rsidRDefault="00C335BC" w:rsidP="0064763E">
            <w:pPr>
              <w:jc w:val="center"/>
              <w:rPr>
                <w:bCs/>
                <w:sz w:val="22"/>
                <w:szCs w:val="22"/>
              </w:rPr>
            </w:pPr>
            <w:r w:rsidRPr="0064763E">
              <w:rPr>
                <w:bCs/>
                <w:sz w:val="22"/>
                <w:szCs w:val="22"/>
              </w:rPr>
              <w:t>60</w:t>
            </w:r>
            <w:r w:rsidR="00AB784A" w:rsidRPr="0064763E">
              <w:rPr>
                <w:bCs/>
                <w:sz w:val="22"/>
                <w:szCs w:val="22"/>
              </w:rPr>
              <w:t>.00</w:t>
            </w:r>
          </w:p>
        </w:tc>
        <w:tc>
          <w:tcPr>
            <w:tcW w:w="1166" w:type="dxa"/>
            <w:vAlign w:val="center"/>
          </w:tcPr>
          <w:p w14:paraId="1AF11A4C" w14:textId="096039BB" w:rsidR="00C335BC" w:rsidRPr="0064763E" w:rsidRDefault="00C335BC" w:rsidP="0064763E">
            <w:pPr>
              <w:jc w:val="center"/>
              <w:rPr>
                <w:bCs/>
                <w:sz w:val="22"/>
                <w:szCs w:val="22"/>
              </w:rPr>
            </w:pPr>
            <w:r w:rsidRPr="0064763E">
              <w:rPr>
                <w:bCs/>
                <w:sz w:val="22"/>
                <w:szCs w:val="22"/>
              </w:rPr>
              <w:t>100</w:t>
            </w:r>
            <w:r w:rsidR="00AB784A" w:rsidRPr="0064763E">
              <w:rPr>
                <w:bCs/>
                <w:sz w:val="22"/>
                <w:szCs w:val="22"/>
              </w:rPr>
              <w:t>.00</w:t>
            </w:r>
          </w:p>
        </w:tc>
        <w:tc>
          <w:tcPr>
            <w:tcW w:w="1102" w:type="dxa"/>
            <w:vAlign w:val="center"/>
          </w:tcPr>
          <w:p w14:paraId="2E8A9B5E" w14:textId="61F3F1AC" w:rsidR="00C335BC" w:rsidRPr="0064763E" w:rsidRDefault="00C335BC" w:rsidP="0064763E">
            <w:pPr>
              <w:jc w:val="center"/>
              <w:rPr>
                <w:bCs/>
                <w:sz w:val="22"/>
                <w:szCs w:val="22"/>
              </w:rPr>
            </w:pPr>
            <w:r w:rsidRPr="0064763E">
              <w:rPr>
                <w:bCs/>
                <w:sz w:val="22"/>
                <w:szCs w:val="22"/>
              </w:rPr>
              <w:t>6</w:t>
            </w:r>
            <w:r w:rsidR="00743FCE" w:rsidRPr="0064763E">
              <w:rPr>
                <w:bCs/>
                <w:sz w:val="22"/>
                <w:szCs w:val="22"/>
              </w:rPr>
              <w:t>0</w:t>
            </w:r>
            <w:r w:rsidRPr="0064763E">
              <w:rPr>
                <w:bCs/>
                <w:sz w:val="22"/>
                <w:szCs w:val="22"/>
              </w:rPr>
              <w:t>.34</w:t>
            </w:r>
          </w:p>
        </w:tc>
        <w:tc>
          <w:tcPr>
            <w:tcW w:w="1150" w:type="dxa"/>
            <w:vAlign w:val="center"/>
          </w:tcPr>
          <w:p w14:paraId="1677431D" w14:textId="668B4A8B" w:rsidR="00C335BC" w:rsidRPr="0064763E" w:rsidRDefault="00743FCE" w:rsidP="0064763E">
            <w:pPr>
              <w:jc w:val="center"/>
              <w:rPr>
                <w:bCs/>
                <w:sz w:val="22"/>
                <w:szCs w:val="22"/>
              </w:rPr>
            </w:pPr>
            <w:r w:rsidRPr="0064763E">
              <w:rPr>
                <w:bCs/>
                <w:sz w:val="22"/>
                <w:szCs w:val="22"/>
              </w:rPr>
              <w:t>6</w:t>
            </w:r>
            <w:r w:rsidR="00C335BC" w:rsidRPr="0064763E">
              <w:rPr>
                <w:bCs/>
                <w:sz w:val="22"/>
                <w:szCs w:val="22"/>
              </w:rPr>
              <w:t>0</w:t>
            </w:r>
            <w:r w:rsidRPr="0064763E">
              <w:rPr>
                <w:bCs/>
                <w:sz w:val="22"/>
                <w:szCs w:val="22"/>
              </w:rPr>
              <w:t>.00</w:t>
            </w:r>
          </w:p>
        </w:tc>
        <w:tc>
          <w:tcPr>
            <w:tcW w:w="933" w:type="dxa"/>
            <w:vAlign w:val="center"/>
          </w:tcPr>
          <w:p w14:paraId="78565A77" w14:textId="77777777" w:rsidR="00C335BC" w:rsidRPr="0064763E" w:rsidRDefault="00C335BC" w:rsidP="0064763E">
            <w:pPr>
              <w:jc w:val="center"/>
              <w:rPr>
                <w:b/>
                <w:sz w:val="22"/>
                <w:szCs w:val="22"/>
              </w:rPr>
            </w:pPr>
            <w:r w:rsidRPr="0064763E">
              <w:rPr>
                <w:b/>
                <w:sz w:val="22"/>
                <w:szCs w:val="22"/>
              </w:rPr>
              <w:t>61.11</w:t>
            </w:r>
          </w:p>
        </w:tc>
      </w:tr>
      <w:tr w:rsidR="00C335BC" w:rsidRPr="00CC67BC" w14:paraId="0906A400" w14:textId="77777777" w:rsidTr="0064763E">
        <w:trPr>
          <w:trHeight w:val="20"/>
        </w:trPr>
        <w:tc>
          <w:tcPr>
            <w:tcW w:w="1980" w:type="dxa"/>
            <w:vMerge w:val="restart"/>
            <w:vAlign w:val="center"/>
          </w:tcPr>
          <w:p w14:paraId="6BA359B1" w14:textId="57F9254D" w:rsidR="00C335BC" w:rsidRPr="0064763E" w:rsidRDefault="00C335BC" w:rsidP="0064763E">
            <w:pPr>
              <w:rPr>
                <w:bCs/>
                <w:sz w:val="22"/>
                <w:szCs w:val="22"/>
              </w:rPr>
            </w:pPr>
            <w:r w:rsidRPr="0064763E">
              <w:rPr>
                <w:bCs/>
                <w:sz w:val="22"/>
                <w:szCs w:val="22"/>
              </w:rPr>
              <w:t>Investigation of DEP</w:t>
            </w:r>
          </w:p>
        </w:tc>
        <w:tc>
          <w:tcPr>
            <w:tcW w:w="1843" w:type="dxa"/>
            <w:vAlign w:val="center"/>
          </w:tcPr>
          <w:p w14:paraId="056F1F4F" w14:textId="1A5423A4" w:rsidR="00C335BC" w:rsidRPr="0064763E" w:rsidRDefault="00C335BC" w:rsidP="0064763E">
            <w:pPr>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Investigated</w:t>
            </w:r>
          </w:p>
        </w:tc>
        <w:tc>
          <w:tcPr>
            <w:tcW w:w="1074" w:type="dxa"/>
            <w:vAlign w:val="center"/>
          </w:tcPr>
          <w:p w14:paraId="74B4CB8A" w14:textId="0640F7CD" w:rsidR="00C335BC" w:rsidRPr="0064763E" w:rsidRDefault="00C335BC" w:rsidP="0064763E">
            <w:pPr>
              <w:jc w:val="center"/>
              <w:rPr>
                <w:bCs/>
                <w:sz w:val="22"/>
                <w:szCs w:val="22"/>
              </w:rPr>
            </w:pPr>
            <w:r w:rsidRPr="0064763E">
              <w:rPr>
                <w:bCs/>
                <w:sz w:val="22"/>
                <w:szCs w:val="22"/>
              </w:rPr>
              <w:t>1</w:t>
            </w:r>
          </w:p>
        </w:tc>
        <w:tc>
          <w:tcPr>
            <w:tcW w:w="979" w:type="dxa"/>
            <w:vAlign w:val="center"/>
          </w:tcPr>
          <w:p w14:paraId="56F1713B" w14:textId="77777777" w:rsidR="00C335BC" w:rsidRPr="0064763E" w:rsidRDefault="00C335BC" w:rsidP="0064763E">
            <w:pPr>
              <w:jc w:val="center"/>
              <w:rPr>
                <w:bCs/>
                <w:sz w:val="22"/>
                <w:szCs w:val="22"/>
              </w:rPr>
            </w:pPr>
            <w:r w:rsidRPr="0064763E">
              <w:rPr>
                <w:bCs/>
                <w:sz w:val="22"/>
                <w:szCs w:val="22"/>
              </w:rPr>
              <w:t>2</w:t>
            </w:r>
          </w:p>
        </w:tc>
        <w:tc>
          <w:tcPr>
            <w:tcW w:w="1166" w:type="dxa"/>
            <w:vAlign w:val="center"/>
          </w:tcPr>
          <w:p w14:paraId="0791C745" w14:textId="77777777" w:rsidR="00C335BC" w:rsidRPr="0064763E" w:rsidRDefault="00C335BC" w:rsidP="0064763E">
            <w:pPr>
              <w:jc w:val="center"/>
              <w:rPr>
                <w:bCs/>
                <w:sz w:val="22"/>
                <w:szCs w:val="22"/>
              </w:rPr>
            </w:pPr>
            <w:r w:rsidRPr="0064763E">
              <w:rPr>
                <w:bCs/>
                <w:sz w:val="22"/>
                <w:szCs w:val="22"/>
              </w:rPr>
              <w:t>2</w:t>
            </w:r>
          </w:p>
        </w:tc>
        <w:tc>
          <w:tcPr>
            <w:tcW w:w="1102" w:type="dxa"/>
            <w:vAlign w:val="center"/>
          </w:tcPr>
          <w:p w14:paraId="7E964594" w14:textId="77777777" w:rsidR="00C335BC" w:rsidRPr="0064763E" w:rsidRDefault="00C335BC" w:rsidP="0064763E">
            <w:pPr>
              <w:jc w:val="center"/>
              <w:rPr>
                <w:bCs/>
                <w:sz w:val="22"/>
                <w:szCs w:val="22"/>
              </w:rPr>
            </w:pPr>
            <w:r w:rsidRPr="0064763E">
              <w:rPr>
                <w:bCs/>
                <w:sz w:val="22"/>
                <w:szCs w:val="22"/>
              </w:rPr>
              <w:t>27</w:t>
            </w:r>
          </w:p>
        </w:tc>
        <w:tc>
          <w:tcPr>
            <w:tcW w:w="1150" w:type="dxa"/>
            <w:vAlign w:val="center"/>
          </w:tcPr>
          <w:p w14:paraId="65F842B6" w14:textId="77777777" w:rsidR="00C335BC" w:rsidRPr="0064763E" w:rsidRDefault="00C335BC" w:rsidP="0064763E">
            <w:pPr>
              <w:jc w:val="center"/>
              <w:rPr>
                <w:bCs/>
                <w:sz w:val="22"/>
                <w:szCs w:val="22"/>
              </w:rPr>
            </w:pPr>
            <w:r w:rsidRPr="0064763E">
              <w:rPr>
                <w:bCs/>
                <w:sz w:val="22"/>
                <w:szCs w:val="22"/>
              </w:rPr>
              <w:t>3</w:t>
            </w:r>
          </w:p>
        </w:tc>
        <w:tc>
          <w:tcPr>
            <w:tcW w:w="933" w:type="dxa"/>
            <w:vAlign w:val="center"/>
          </w:tcPr>
          <w:p w14:paraId="00243B61" w14:textId="77777777" w:rsidR="00C335BC" w:rsidRPr="0064763E" w:rsidRDefault="00C335BC" w:rsidP="0064763E">
            <w:pPr>
              <w:jc w:val="center"/>
              <w:rPr>
                <w:b/>
                <w:sz w:val="22"/>
                <w:szCs w:val="22"/>
              </w:rPr>
            </w:pPr>
            <w:r w:rsidRPr="0064763E">
              <w:rPr>
                <w:b/>
                <w:sz w:val="22"/>
                <w:szCs w:val="22"/>
              </w:rPr>
              <w:t>35</w:t>
            </w:r>
          </w:p>
        </w:tc>
      </w:tr>
      <w:tr w:rsidR="00C335BC" w:rsidRPr="00CC67BC" w14:paraId="4F64E1E2" w14:textId="77777777" w:rsidTr="0064763E">
        <w:trPr>
          <w:trHeight w:val="20"/>
        </w:trPr>
        <w:tc>
          <w:tcPr>
            <w:tcW w:w="1980" w:type="dxa"/>
            <w:vMerge/>
            <w:vAlign w:val="center"/>
          </w:tcPr>
          <w:p w14:paraId="5ECE4A79" w14:textId="4B64FB75" w:rsidR="00C335BC" w:rsidRPr="0064763E" w:rsidRDefault="00C335BC" w:rsidP="0064763E">
            <w:pPr>
              <w:rPr>
                <w:bCs/>
                <w:sz w:val="22"/>
                <w:szCs w:val="22"/>
              </w:rPr>
            </w:pPr>
          </w:p>
        </w:tc>
        <w:tc>
          <w:tcPr>
            <w:tcW w:w="1843" w:type="dxa"/>
            <w:vAlign w:val="center"/>
          </w:tcPr>
          <w:p w14:paraId="081A57D3" w14:textId="768E5628" w:rsidR="00C335BC" w:rsidRPr="0064763E" w:rsidRDefault="00C335BC" w:rsidP="0064763E">
            <w:pPr>
              <w:rPr>
                <w:bCs/>
                <w:sz w:val="22"/>
                <w:szCs w:val="22"/>
              </w:rPr>
            </w:pPr>
            <w:r w:rsidRPr="0064763E">
              <w:rPr>
                <w:bCs/>
                <w:sz w:val="22"/>
                <w:szCs w:val="22"/>
              </w:rPr>
              <w:t>Investigation rate (%)</w:t>
            </w:r>
          </w:p>
        </w:tc>
        <w:tc>
          <w:tcPr>
            <w:tcW w:w="1074" w:type="dxa"/>
            <w:vAlign w:val="center"/>
          </w:tcPr>
          <w:p w14:paraId="2B0BEE33" w14:textId="3AA5C6D5" w:rsidR="00C335BC" w:rsidRPr="0064763E" w:rsidRDefault="00C335BC" w:rsidP="0064763E">
            <w:pPr>
              <w:jc w:val="center"/>
              <w:rPr>
                <w:bCs/>
                <w:sz w:val="22"/>
                <w:szCs w:val="22"/>
              </w:rPr>
            </w:pPr>
            <w:r w:rsidRPr="0064763E">
              <w:rPr>
                <w:bCs/>
                <w:sz w:val="22"/>
                <w:szCs w:val="22"/>
              </w:rPr>
              <w:t>100</w:t>
            </w:r>
            <w:r w:rsidR="00743FCE" w:rsidRPr="0064763E">
              <w:rPr>
                <w:bCs/>
                <w:sz w:val="22"/>
                <w:szCs w:val="22"/>
              </w:rPr>
              <w:t>.00</w:t>
            </w:r>
          </w:p>
        </w:tc>
        <w:tc>
          <w:tcPr>
            <w:tcW w:w="979" w:type="dxa"/>
            <w:vAlign w:val="center"/>
          </w:tcPr>
          <w:p w14:paraId="03BDD473" w14:textId="77777777" w:rsidR="00C335BC" w:rsidRPr="0064763E" w:rsidRDefault="00C335BC" w:rsidP="0064763E">
            <w:pPr>
              <w:jc w:val="center"/>
              <w:rPr>
                <w:bCs/>
                <w:sz w:val="22"/>
                <w:szCs w:val="22"/>
              </w:rPr>
            </w:pPr>
            <w:r w:rsidRPr="0064763E">
              <w:rPr>
                <w:bCs/>
                <w:sz w:val="22"/>
                <w:szCs w:val="22"/>
              </w:rPr>
              <w:t>66.66</w:t>
            </w:r>
          </w:p>
        </w:tc>
        <w:tc>
          <w:tcPr>
            <w:tcW w:w="1166" w:type="dxa"/>
            <w:vAlign w:val="center"/>
          </w:tcPr>
          <w:p w14:paraId="248C02EA" w14:textId="75028B17" w:rsidR="00C335BC" w:rsidRPr="0064763E" w:rsidRDefault="00C335BC" w:rsidP="0064763E">
            <w:pPr>
              <w:jc w:val="center"/>
              <w:rPr>
                <w:bCs/>
                <w:sz w:val="22"/>
                <w:szCs w:val="22"/>
              </w:rPr>
            </w:pPr>
            <w:r w:rsidRPr="0064763E">
              <w:rPr>
                <w:bCs/>
                <w:sz w:val="22"/>
                <w:szCs w:val="22"/>
              </w:rPr>
              <w:t>100</w:t>
            </w:r>
            <w:r w:rsidR="00743FCE" w:rsidRPr="0064763E">
              <w:rPr>
                <w:bCs/>
                <w:sz w:val="22"/>
                <w:szCs w:val="22"/>
              </w:rPr>
              <w:t>.00</w:t>
            </w:r>
          </w:p>
        </w:tc>
        <w:tc>
          <w:tcPr>
            <w:tcW w:w="1102" w:type="dxa"/>
            <w:vAlign w:val="center"/>
          </w:tcPr>
          <w:p w14:paraId="2A589B42" w14:textId="77777777" w:rsidR="00C335BC" w:rsidRPr="0064763E" w:rsidRDefault="00C335BC" w:rsidP="0064763E">
            <w:pPr>
              <w:jc w:val="center"/>
              <w:rPr>
                <w:bCs/>
                <w:sz w:val="22"/>
                <w:szCs w:val="22"/>
              </w:rPr>
            </w:pPr>
            <w:r w:rsidRPr="0064763E">
              <w:rPr>
                <w:bCs/>
                <w:sz w:val="22"/>
                <w:szCs w:val="22"/>
              </w:rPr>
              <w:t>77.14</w:t>
            </w:r>
          </w:p>
        </w:tc>
        <w:tc>
          <w:tcPr>
            <w:tcW w:w="1150" w:type="dxa"/>
            <w:vAlign w:val="center"/>
          </w:tcPr>
          <w:p w14:paraId="2448FB0F" w14:textId="3B40997B" w:rsidR="00C335BC" w:rsidRPr="0064763E" w:rsidRDefault="00C335BC" w:rsidP="0064763E">
            <w:pPr>
              <w:jc w:val="center"/>
              <w:rPr>
                <w:bCs/>
                <w:sz w:val="22"/>
                <w:szCs w:val="22"/>
              </w:rPr>
            </w:pPr>
            <w:r w:rsidRPr="0064763E">
              <w:rPr>
                <w:bCs/>
                <w:sz w:val="22"/>
                <w:szCs w:val="22"/>
              </w:rPr>
              <w:t>100</w:t>
            </w:r>
            <w:r w:rsidR="00743FCE" w:rsidRPr="0064763E">
              <w:rPr>
                <w:bCs/>
                <w:sz w:val="22"/>
                <w:szCs w:val="22"/>
              </w:rPr>
              <w:t>.00</w:t>
            </w:r>
          </w:p>
        </w:tc>
        <w:tc>
          <w:tcPr>
            <w:tcW w:w="933" w:type="dxa"/>
            <w:vAlign w:val="center"/>
          </w:tcPr>
          <w:p w14:paraId="1ED43E40" w14:textId="77777777" w:rsidR="00C335BC" w:rsidRPr="0064763E" w:rsidRDefault="00C335BC" w:rsidP="0064763E">
            <w:pPr>
              <w:jc w:val="center"/>
              <w:rPr>
                <w:b/>
                <w:sz w:val="22"/>
                <w:szCs w:val="22"/>
              </w:rPr>
            </w:pPr>
            <w:r w:rsidRPr="0064763E">
              <w:rPr>
                <w:b/>
                <w:sz w:val="22"/>
                <w:szCs w:val="22"/>
              </w:rPr>
              <w:t>79.54</w:t>
            </w:r>
          </w:p>
        </w:tc>
      </w:tr>
    </w:tbl>
    <w:p w14:paraId="30D102E7" w14:textId="77777777" w:rsidR="005D2216" w:rsidRPr="0064763E" w:rsidRDefault="005D2216" w:rsidP="009C45C1">
      <w:pPr>
        <w:spacing w:line="360" w:lineRule="auto"/>
        <w:jc w:val="both"/>
        <w:rPr>
          <w:sz w:val="18"/>
          <w:szCs w:val="18"/>
        </w:rPr>
      </w:pPr>
    </w:p>
    <w:p w14:paraId="40E00D8C" w14:textId="77777777" w:rsidR="0064763E" w:rsidRDefault="0064763E" w:rsidP="009C45C1">
      <w:pPr>
        <w:spacing w:line="360" w:lineRule="auto"/>
        <w:jc w:val="both"/>
        <w:rPr>
          <w:b/>
          <w:bCs/>
        </w:rPr>
      </w:pPr>
    </w:p>
    <w:p w14:paraId="1BD879E1" w14:textId="5638173B" w:rsidR="001B47CA" w:rsidRPr="0064763E" w:rsidRDefault="005D2216" w:rsidP="009C45C1">
      <w:pPr>
        <w:spacing w:line="360" w:lineRule="auto"/>
        <w:jc w:val="both"/>
        <w:rPr>
          <w:b/>
          <w:bCs/>
        </w:rPr>
      </w:pPr>
      <w:r w:rsidRPr="0064763E">
        <w:rPr>
          <w:b/>
          <w:bCs/>
        </w:rPr>
        <w:t xml:space="preserve">Availability of </w:t>
      </w:r>
      <w:r>
        <w:rPr>
          <w:b/>
          <w:bCs/>
        </w:rPr>
        <w:t xml:space="preserve">epidemiological surveillance </w:t>
      </w:r>
      <w:r w:rsidRPr="0064763E">
        <w:rPr>
          <w:b/>
          <w:bCs/>
        </w:rPr>
        <w:t>tools</w:t>
      </w:r>
    </w:p>
    <w:p w14:paraId="504AF886" w14:textId="3BC1A371" w:rsidR="006027D8" w:rsidRPr="006027D8" w:rsidRDefault="00DE1D08" w:rsidP="0064763E">
      <w:pPr>
        <w:spacing w:line="360" w:lineRule="auto"/>
        <w:jc w:val="both"/>
      </w:pPr>
      <w:r w:rsidRPr="009C45C1">
        <w:t xml:space="preserve">Of the </w:t>
      </w:r>
      <w:r w:rsidR="00470FC4">
        <w:t>62</w:t>
      </w:r>
      <w:r w:rsidRPr="009C45C1">
        <w:t xml:space="preserve"> health facilities, 44 (72.2%) ha</w:t>
      </w:r>
      <w:r w:rsidR="005D2216">
        <w:t>d</w:t>
      </w:r>
      <w:r w:rsidRPr="009C45C1">
        <w:t xml:space="preserve"> a </w:t>
      </w:r>
      <w:r w:rsidR="005D2216">
        <w:t xml:space="preserve">functional </w:t>
      </w:r>
      <w:r w:rsidRPr="009C45C1">
        <w:t>cold chain, 40 (65.6%) ha</w:t>
      </w:r>
      <w:r w:rsidR="005D2216">
        <w:t>d</w:t>
      </w:r>
      <w:r w:rsidRPr="009C45C1">
        <w:t xml:space="preserve"> frozen or iced accumulators, </w:t>
      </w:r>
      <w:r w:rsidR="005D2216" w:rsidRPr="004157CD">
        <w:t>39 (64.0%) ha</w:t>
      </w:r>
      <w:r w:rsidR="005D2216">
        <w:t>d</w:t>
      </w:r>
      <w:r w:rsidR="005D2216" w:rsidRPr="004157CD">
        <w:t xml:space="preserve"> sample transport kits</w:t>
      </w:r>
      <w:r w:rsidR="0064763E">
        <w:t xml:space="preserve"> and </w:t>
      </w:r>
      <w:r w:rsidRPr="009C45C1">
        <w:t xml:space="preserve">33 (54.0%) </w:t>
      </w:r>
      <w:r w:rsidR="005D2216">
        <w:t>wer</w:t>
      </w:r>
      <w:r w:rsidRPr="009C45C1">
        <w:t>e equipped with centrifug</w:t>
      </w:r>
      <w:r w:rsidR="0064763E">
        <w:t xml:space="preserve">es. </w:t>
      </w:r>
      <w:r w:rsidRPr="00E8231B">
        <w:t xml:space="preserve">The </w:t>
      </w:r>
      <w:r w:rsidR="005D2216">
        <w:t xml:space="preserve">availability varied considerably across health districts (Table </w:t>
      </w:r>
      <w:r w:rsidR="00CA50BE">
        <w:t>5</w:t>
      </w:r>
      <w:r w:rsidR="005D2216">
        <w:t>)</w:t>
      </w:r>
      <w:r w:rsidRPr="009C45C1">
        <w:t>.</w:t>
      </w:r>
    </w:p>
    <w:p w14:paraId="36894B43" w14:textId="77777777" w:rsidR="000F0784" w:rsidRDefault="000F0784" w:rsidP="009C45C1">
      <w:pPr>
        <w:spacing w:line="360" w:lineRule="auto"/>
        <w:jc w:val="both"/>
        <w:rPr>
          <w:b/>
        </w:rPr>
        <w:sectPr w:rsidR="000F0784">
          <w:pgSz w:w="11906" w:h="16838"/>
          <w:pgMar w:top="1417" w:right="1417" w:bottom="1417" w:left="1417" w:header="708" w:footer="708" w:gutter="0"/>
          <w:cols w:space="708"/>
          <w:docGrid w:linePitch="360"/>
        </w:sectPr>
      </w:pPr>
    </w:p>
    <w:p w14:paraId="53C3F3CA" w14:textId="63C227FA" w:rsidR="001B47CA" w:rsidRDefault="00DE1D08" w:rsidP="009C45C1">
      <w:pPr>
        <w:spacing w:line="360" w:lineRule="auto"/>
        <w:jc w:val="both"/>
        <w:rPr>
          <w:iCs/>
        </w:rPr>
      </w:pPr>
      <w:r w:rsidRPr="006027D8">
        <w:rPr>
          <w:b/>
        </w:rPr>
        <w:lastRenderedPageBreak/>
        <w:t xml:space="preserve">Table </w:t>
      </w:r>
      <w:r w:rsidR="00CA50BE">
        <w:rPr>
          <w:b/>
        </w:rPr>
        <w:t>5</w:t>
      </w:r>
      <w:r w:rsidRPr="006027D8">
        <w:rPr>
          <w:b/>
        </w:rPr>
        <w:t xml:space="preserve"> </w:t>
      </w:r>
      <w:r w:rsidRPr="006027D8">
        <w:rPr>
          <w:iCs/>
        </w:rPr>
        <w:t>Distribution of monitoring tools</w:t>
      </w:r>
    </w:p>
    <w:tbl>
      <w:tblPr>
        <w:tblW w:w="14024" w:type="dxa"/>
        <w:tblLayout w:type="fixed"/>
        <w:tblLook w:val="04A0" w:firstRow="1" w:lastRow="0" w:firstColumn="1" w:lastColumn="0" w:noHBand="0" w:noVBand="1"/>
      </w:tblPr>
      <w:tblGrid>
        <w:gridCol w:w="2440"/>
        <w:gridCol w:w="952"/>
        <w:gridCol w:w="993"/>
        <w:gridCol w:w="688"/>
        <w:gridCol w:w="689"/>
        <w:gridCol w:w="688"/>
        <w:gridCol w:w="689"/>
        <w:gridCol w:w="688"/>
        <w:gridCol w:w="689"/>
        <w:gridCol w:w="688"/>
        <w:gridCol w:w="689"/>
        <w:gridCol w:w="688"/>
        <w:gridCol w:w="689"/>
        <w:gridCol w:w="688"/>
        <w:gridCol w:w="689"/>
        <w:gridCol w:w="688"/>
        <w:gridCol w:w="689"/>
      </w:tblGrid>
      <w:tr w:rsidR="000F0784" w:rsidRPr="000F0784" w14:paraId="074F1302" w14:textId="77777777" w:rsidTr="006D6B94">
        <w:trPr>
          <w:trHeight w:val="290"/>
        </w:trPr>
        <w:tc>
          <w:tcPr>
            <w:tcW w:w="14024" w:type="dxa"/>
            <w:gridSpan w:val="17"/>
            <w:tcBorders>
              <w:top w:val="nil"/>
              <w:left w:val="single" w:sz="8" w:space="0" w:color="auto"/>
              <w:bottom w:val="nil"/>
              <w:right w:val="single" w:sz="8" w:space="0" w:color="000000"/>
            </w:tcBorders>
            <w:noWrap/>
            <w:vAlign w:val="center"/>
            <w:hideMark/>
          </w:tcPr>
          <w:p w14:paraId="2F9F143A" w14:textId="6A6A2AFC" w:rsidR="000F0784" w:rsidRPr="0064763E" w:rsidRDefault="000F0784" w:rsidP="0064763E">
            <w:pPr>
              <w:rPr>
                <w:sz w:val="22"/>
                <w:szCs w:val="22"/>
              </w:rPr>
            </w:pPr>
            <w:r w:rsidRPr="000F0784">
              <w:rPr>
                <w:color w:val="000000"/>
                <w:sz w:val="22"/>
                <w:szCs w:val="22"/>
                <w:lang w:eastAsia="fr-FR"/>
              </w:rPr>
              <w:t>Distribution of logistics for DEP surveillance by health districts surveyed</w:t>
            </w:r>
          </w:p>
        </w:tc>
      </w:tr>
      <w:tr w:rsidR="000F0784" w:rsidRPr="000F0784" w14:paraId="328D17F5" w14:textId="77777777" w:rsidTr="0064763E">
        <w:trPr>
          <w:trHeight w:val="290"/>
        </w:trPr>
        <w:tc>
          <w:tcPr>
            <w:tcW w:w="2440" w:type="dxa"/>
            <w:vMerge w:val="restart"/>
            <w:tcBorders>
              <w:top w:val="single" w:sz="4" w:space="0" w:color="auto"/>
              <w:left w:val="nil"/>
              <w:bottom w:val="single" w:sz="4" w:space="0" w:color="000000"/>
              <w:right w:val="nil"/>
            </w:tcBorders>
            <w:noWrap/>
            <w:vAlign w:val="center"/>
            <w:hideMark/>
          </w:tcPr>
          <w:p w14:paraId="65B6977D" w14:textId="77777777" w:rsidR="000F0784" w:rsidRPr="0064763E" w:rsidRDefault="000F0784">
            <w:pPr>
              <w:jc w:val="center"/>
              <w:rPr>
                <w:color w:val="000000"/>
                <w:sz w:val="22"/>
                <w:szCs w:val="22"/>
              </w:rPr>
            </w:pPr>
            <w:r w:rsidRPr="0064763E">
              <w:rPr>
                <w:color w:val="000000"/>
                <w:sz w:val="22"/>
                <w:szCs w:val="22"/>
              </w:rPr>
              <w:t>Nature of logistics</w:t>
            </w:r>
          </w:p>
        </w:tc>
        <w:tc>
          <w:tcPr>
            <w:tcW w:w="1945" w:type="dxa"/>
            <w:gridSpan w:val="2"/>
            <w:tcBorders>
              <w:top w:val="single" w:sz="4" w:space="0" w:color="auto"/>
              <w:left w:val="nil"/>
              <w:bottom w:val="nil"/>
              <w:right w:val="nil"/>
            </w:tcBorders>
            <w:noWrap/>
            <w:vAlign w:val="center"/>
            <w:hideMark/>
          </w:tcPr>
          <w:p w14:paraId="28DE7B31" w14:textId="77777777" w:rsidR="000F0784" w:rsidRPr="000F0784" w:rsidRDefault="000F0784">
            <w:pPr>
              <w:jc w:val="center"/>
              <w:rPr>
                <w:color w:val="000000"/>
                <w:sz w:val="22"/>
                <w:szCs w:val="22"/>
              </w:rPr>
            </w:pPr>
            <w:r w:rsidRPr="000F0784">
              <w:rPr>
                <w:color w:val="000000"/>
                <w:sz w:val="22"/>
                <w:szCs w:val="22"/>
                <w:lang w:eastAsia="fr-FR"/>
              </w:rPr>
              <w:t>Total</w:t>
            </w:r>
          </w:p>
        </w:tc>
        <w:tc>
          <w:tcPr>
            <w:tcW w:w="1377" w:type="dxa"/>
            <w:gridSpan w:val="2"/>
            <w:tcBorders>
              <w:top w:val="single" w:sz="4" w:space="0" w:color="auto"/>
              <w:left w:val="nil"/>
              <w:bottom w:val="nil"/>
              <w:right w:val="nil"/>
            </w:tcBorders>
            <w:noWrap/>
            <w:vAlign w:val="center"/>
            <w:hideMark/>
          </w:tcPr>
          <w:p w14:paraId="7A28C609" w14:textId="77777777" w:rsidR="000F0784" w:rsidRPr="000F0784" w:rsidRDefault="000F0784">
            <w:pPr>
              <w:jc w:val="center"/>
              <w:rPr>
                <w:color w:val="000000"/>
                <w:sz w:val="22"/>
                <w:szCs w:val="22"/>
              </w:rPr>
            </w:pPr>
            <w:proofErr w:type="spellStart"/>
            <w:r w:rsidRPr="000F0784">
              <w:rPr>
                <w:color w:val="000000"/>
                <w:sz w:val="22"/>
                <w:szCs w:val="22"/>
                <w:lang w:eastAsia="fr-FR"/>
              </w:rPr>
              <w:t>Bandja</w:t>
            </w:r>
            <w:proofErr w:type="spellEnd"/>
          </w:p>
        </w:tc>
        <w:tc>
          <w:tcPr>
            <w:tcW w:w="1377" w:type="dxa"/>
            <w:gridSpan w:val="2"/>
            <w:tcBorders>
              <w:top w:val="single" w:sz="4" w:space="0" w:color="auto"/>
              <w:left w:val="nil"/>
              <w:bottom w:val="nil"/>
              <w:right w:val="nil"/>
            </w:tcBorders>
            <w:noWrap/>
            <w:vAlign w:val="center"/>
            <w:hideMark/>
          </w:tcPr>
          <w:p w14:paraId="0942532A" w14:textId="77777777" w:rsidR="000F0784" w:rsidRPr="000F0784" w:rsidRDefault="000F0784">
            <w:pPr>
              <w:jc w:val="center"/>
              <w:rPr>
                <w:color w:val="000000"/>
                <w:sz w:val="22"/>
                <w:szCs w:val="22"/>
              </w:rPr>
            </w:pPr>
            <w:proofErr w:type="spellStart"/>
            <w:r w:rsidRPr="000F0784">
              <w:rPr>
                <w:color w:val="000000"/>
                <w:sz w:val="22"/>
                <w:szCs w:val="22"/>
                <w:lang w:eastAsia="fr-FR"/>
              </w:rPr>
              <w:t>Dschang</w:t>
            </w:r>
            <w:proofErr w:type="spellEnd"/>
          </w:p>
        </w:tc>
        <w:tc>
          <w:tcPr>
            <w:tcW w:w="1377" w:type="dxa"/>
            <w:gridSpan w:val="2"/>
            <w:tcBorders>
              <w:top w:val="single" w:sz="4" w:space="0" w:color="auto"/>
              <w:left w:val="nil"/>
              <w:bottom w:val="nil"/>
              <w:right w:val="nil"/>
            </w:tcBorders>
            <w:noWrap/>
            <w:vAlign w:val="center"/>
            <w:hideMark/>
          </w:tcPr>
          <w:p w14:paraId="507D2A87" w14:textId="77777777" w:rsidR="000F0784" w:rsidRPr="000F0784" w:rsidRDefault="000F0784">
            <w:pPr>
              <w:jc w:val="center"/>
              <w:rPr>
                <w:color w:val="000000"/>
                <w:sz w:val="22"/>
                <w:szCs w:val="22"/>
              </w:rPr>
            </w:pPr>
            <w:proofErr w:type="spellStart"/>
            <w:r w:rsidRPr="000F0784">
              <w:rPr>
                <w:color w:val="000000"/>
                <w:sz w:val="22"/>
                <w:szCs w:val="22"/>
                <w:lang w:eastAsia="fr-FR"/>
              </w:rPr>
              <w:t>Foumban</w:t>
            </w:r>
            <w:proofErr w:type="spellEnd"/>
          </w:p>
        </w:tc>
        <w:tc>
          <w:tcPr>
            <w:tcW w:w="1377" w:type="dxa"/>
            <w:gridSpan w:val="2"/>
            <w:tcBorders>
              <w:top w:val="single" w:sz="4" w:space="0" w:color="auto"/>
              <w:left w:val="nil"/>
              <w:bottom w:val="nil"/>
              <w:right w:val="nil"/>
            </w:tcBorders>
            <w:noWrap/>
            <w:vAlign w:val="center"/>
            <w:hideMark/>
          </w:tcPr>
          <w:p w14:paraId="6CD566B0" w14:textId="77777777" w:rsidR="000F0784" w:rsidRPr="000F0784" w:rsidRDefault="000F0784">
            <w:pPr>
              <w:jc w:val="center"/>
              <w:rPr>
                <w:color w:val="000000"/>
                <w:sz w:val="22"/>
                <w:szCs w:val="22"/>
              </w:rPr>
            </w:pPr>
            <w:proofErr w:type="spellStart"/>
            <w:r w:rsidRPr="000F0784">
              <w:rPr>
                <w:color w:val="000000"/>
                <w:sz w:val="22"/>
                <w:szCs w:val="22"/>
                <w:lang w:eastAsia="fr-FR"/>
              </w:rPr>
              <w:t>Kekem</w:t>
            </w:r>
            <w:proofErr w:type="spellEnd"/>
          </w:p>
        </w:tc>
        <w:tc>
          <w:tcPr>
            <w:tcW w:w="1377" w:type="dxa"/>
            <w:gridSpan w:val="2"/>
            <w:tcBorders>
              <w:top w:val="single" w:sz="4" w:space="0" w:color="auto"/>
              <w:left w:val="nil"/>
              <w:bottom w:val="nil"/>
              <w:right w:val="nil"/>
            </w:tcBorders>
            <w:noWrap/>
            <w:vAlign w:val="center"/>
            <w:hideMark/>
          </w:tcPr>
          <w:p w14:paraId="51D1727C" w14:textId="77777777" w:rsidR="000F0784" w:rsidRPr="000F0784" w:rsidRDefault="000F0784">
            <w:pPr>
              <w:jc w:val="center"/>
              <w:rPr>
                <w:color w:val="000000"/>
                <w:sz w:val="22"/>
                <w:szCs w:val="22"/>
              </w:rPr>
            </w:pPr>
            <w:proofErr w:type="spellStart"/>
            <w:r w:rsidRPr="000F0784">
              <w:rPr>
                <w:color w:val="000000"/>
                <w:sz w:val="22"/>
                <w:szCs w:val="22"/>
                <w:lang w:eastAsia="fr-FR"/>
              </w:rPr>
              <w:t>Kouoptamo</w:t>
            </w:r>
            <w:proofErr w:type="spellEnd"/>
          </w:p>
        </w:tc>
        <w:tc>
          <w:tcPr>
            <w:tcW w:w="1377" w:type="dxa"/>
            <w:gridSpan w:val="2"/>
            <w:tcBorders>
              <w:top w:val="single" w:sz="4" w:space="0" w:color="auto"/>
              <w:left w:val="nil"/>
              <w:bottom w:val="nil"/>
              <w:right w:val="nil"/>
            </w:tcBorders>
            <w:noWrap/>
            <w:vAlign w:val="center"/>
            <w:hideMark/>
          </w:tcPr>
          <w:p w14:paraId="6B21E552" w14:textId="77777777" w:rsidR="000F0784" w:rsidRPr="000F0784" w:rsidRDefault="000F0784">
            <w:pPr>
              <w:jc w:val="center"/>
              <w:rPr>
                <w:color w:val="000000"/>
                <w:sz w:val="22"/>
                <w:szCs w:val="22"/>
              </w:rPr>
            </w:pPr>
            <w:proofErr w:type="spellStart"/>
            <w:r w:rsidRPr="000F0784">
              <w:rPr>
                <w:color w:val="000000"/>
                <w:sz w:val="22"/>
                <w:szCs w:val="22"/>
                <w:lang w:eastAsia="fr-FR"/>
              </w:rPr>
              <w:t>Malantouen</w:t>
            </w:r>
            <w:proofErr w:type="spellEnd"/>
          </w:p>
        </w:tc>
        <w:tc>
          <w:tcPr>
            <w:tcW w:w="1377" w:type="dxa"/>
            <w:gridSpan w:val="2"/>
            <w:tcBorders>
              <w:top w:val="single" w:sz="4" w:space="0" w:color="auto"/>
              <w:left w:val="nil"/>
              <w:bottom w:val="nil"/>
              <w:right w:val="nil"/>
            </w:tcBorders>
            <w:noWrap/>
            <w:vAlign w:val="center"/>
            <w:hideMark/>
          </w:tcPr>
          <w:p w14:paraId="0E6778AC" w14:textId="77777777" w:rsidR="000F0784" w:rsidRPr="000F0784" w:rsidRDefault="000F0784">
            <w:pPr>
              <w:jc w:val="center"/>
              <w:rPr>
                <w:color w:val="000000"/>
                <w:sz w:val="22"/>
                <w:szCs w:val="22"/>
              </w:rPr>
            </w:pPr>
            <w:proofErr w:type="spellStart"/>
            <w:r w:rsidRPr="000F0784">
              <w:rPr>
                <w:color w:val="000000"/>
                <w:sz w:val="22"/>
                <w:szCs w:val="22"/>
                <w:lang w:eastAsia="fr-FR"/>
              </w:rPr>
              <w:t>Massangam</w:t>
            </w:r>
            <w:proofErr w:type="spellEnd"/>
          </w:p>
        </w:tc>
      </w:tr>
      <w:tr w:rsidR="000F0784" w:rsidRPr="000F0784" w14:paraId="2A897BCD" w14:textId="77777777" w:rsidTr="000F0784">
        <w:trPr>
          <w:trHeight w:val="290"/>
        </w:trPr>
        <w:tc>
          <w:tcPr>
            <w:tcW w:w="2440" w:type="dxa"/>
            <w:vMerge/>
            <w:tcBorders>
              <w:top w:val="single" w:sz="4" w:space="0" w:color="auto"/>
              <w:left w:val="nil"/>
              <w:bottom w:val="single" w:sz="4" w:space="0" w:color="000000"/>
              <w:right w:val="nil"/>
            </w:tcBorders>
            <w:vAlign w:val="center"/>
            <w:hideMark/>
          </w:tcPr>
          <w:p w14:paraId="69DCD1B1" w14:textId="77777777" w:rsidR="000F0784" w:rsidRPr="000F0784" w:rsidRDefault="000F0784">
            <w:pPr>
              <w:rPr>
                <w:rFonts w:ascii="Calibri" w:hAnsi="Calibri" w:cs="Calibri"/>
                <w:color w:val="000000"/>
                <w:sz w:val="22"/>
                <w:szCs w:val="22"/>
              </w:rPr>
            </w:pPr>
          </w:p>
        </w:tc>
        <w:tc>
          <w:tcPr>
            <w:tcW w:w="952" w:type="dxa"/>
            <w:tcBorders>
              <w:top w:val="single" w:sz="4" w:space="0" w:color="auto"/>
              <w:left w:val="nil"/>
              <w:bottom w:val="single" w:sz="4" w:space="0" w:color="auto"/>
              <w:right w:val="nil"/>
            </w:tcBorders>
            <w:noWrap/>
            <w:vAlign w:val="center"/>
            <w:hideMark/>
          </w:tcPr>
          <w:p w14:paraId="57655C46" w14:textId="77777777" w:rsidR="000F0784" w:rsidRPr="000F0784" w:rsidRDefault="000F0784">
            <w:pPr>
              <w:jc w:val="center"/>
              <w:rPr>
                <w:color w:val="000000"/>
                <w:sz w:val="22"/>
                <w:szCs w:val="22"/>
              </w:rPr>
            </w:pPr>
            <w:r w:rsidRPr="000F0784">
              <w:rPr>
                <w:color w:val="000000"/>
                <w:sz w:val="22"/>
                <w:szCs w:val="22"/>
              </w:rPr>
              <w:t>N</w:t>
            </w:r>
          </w:p>
        </w:tc>
        <w:tc>
          <w:tcPr>
            <w:tcW w:w="993" w:type="dxa"/>
            <w:tcBorders>
              <w:top w:val="single" w:sz="4" w:space="0" w:color="auto"/>
              <w:left w:val="nil"/>
              <w:bottom w:val="single" w:sz="4" w:space="0" w:color="auto"/>
              <w:right w:val="nil"/>
            </w:tcBorders>
            <w:noWrap/>
            <w:vAlign w:val="center"/>
            <w:hideMark/>
          </w:tcPr>
          <w:p w14:paraId="6691D5A0"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03BD400F"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0E4F2644"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0D7BB5A1"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5DF39A6F"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65786FF6"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586C0FD3"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44A7FB3A"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7B5DB749"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554D55D8"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12E30FB8"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2BDECDED"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1D8ECCE6"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0A575831"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53DF11F6" w14:textId="77777777" w:rsidR="000F0784" w:rsidRPr="000F0784" w:rsidRDefault="000F0784">
            <w:pPr>
              <w:jc w:val="center"/>
              <w:rPr>
                <w:color w:val="000000"/>
                <w:sz w:val="22"/>
                <w:szCs w:val="22"/>
              </w:rPr>
            </w:pPr>
            <w:r w:rsidRPr="000F0784">
              <w:rPr>
                <w:color w:val="000000"/>
                <w:sz w:val="22"/>
                <w:szCs w:val="22"/>
              </w:rPr>
              <w:t>%</w:t>
            </w:r>
          </w:p>
        </w:tc>
      </w:tr>
      <w:tr w:rsidR="000F0784" w:rsidRPr="000F0784" w14:paraId="356B40D5" w14:textId="77777777" w:rsidTr="000F0784">
        <w:trPr>
          <w:trHeight w:val="510"/>
        </w:trPr>
        <w:tc>
          <w:tcPr>
            <w:tcW w:w="2440" w:type="dxa"/>
            <w:tcBorders>
              <w:top w:val="nil"/>
              <w:left w:val="nil"/>
              <w:bottom w:val="nil"/>
              <w:right w:val="nil"/>
            </w:tcBorders>
            <w:vAlign w:val="center"/>
            <w:hideMark/>
          </w:tcPr>
          <w:p w14:paraId="183B9D31" w14:textId="77777777" w:rsidR="000F0784" w:rsidRPr="000F0784" w:rsidRDefault="000F0784">
            <w:pPr>
              <w:rPr>
                <w:color w:val="000000"/>
                <w:sz w:val="22"/>
                <w:szCs w:val="22"/>
              </w:rPr>
            </w:pPr>
            <w:r w:rsidRPr="000F0784">
              <w:rPr>
                <w:color w:val="000000"/>
                <w:sz w:val="22"/>
                <w:szCs w:val="22"/>
              </w:rPr>
              <w:t>N</w:t>
            </w:r>
            <w:r w:rsidRPr="0064763E">
              <w:rPr>
                <w:color w:val="000000"/>
                <w:sz w:val="22"/>
                <w:szCs w:val="22"/>
                <w:vertAlign w:val="superscript"/>
              </w:rPr>
              <w:t>o</w:t>
            </w:r>
            <w:r w:rsidRPr="000F0784">
              <w:rPr>
                <w:color w:val="000000"/>
                <w:sz w:val="22"/>
                <w:szCs w:val="22"/>
              </w:rPr>
              <w:t xml:space="preserve"> of health facilities per district</w:t>
            </w:r>
          </w:p>
        </w:tc>
        <w:tc>
          <w:tcPr>
            <w:tcW w:w="952" w:type="dxa"/>
            <w:tcBorders>
              <w:top w:val="nil"/>
              <w:left w:val="nil"/>
              <w:bottom w:val="nil"/>
              <w:right w:val="nil"/>
            </w:tcBorders>
            <w:noWrap/>
            <w:vAlign w:val="center"/>
            <w:hideMark/>
          </w:tcPr>
          <w:p w14:paraId="420A2BBB" w14:textId="77777777" w:rsidR="000F0784" w:rsidRPr="000F0784" w:rsidRDefault="000F0784">
            <w:pPr>
              <w:jc w:val="center"/>
              <w:rPr>
                <w:color w:val="000000"/>
                <w:sz w:val="22"/>
                <w:szCs w:val="22"/>
              </w:rPr>
            </w:pPr>
            <w:r w:rsidRPr="000F0784">
              <w:rPr>
                <w:color w:val="000000"/>
                <w:sz w:val="22"/>
                <w:szCs w:val="22"/>
                <w:lang w:eastAsia="fr-FR"/>
              </w:rPr>
              <w:t>62</w:t>
            </w:r>
          </w:p>
        </w:tc>
        <w:tc>
          <w:tcPr>
            <w:tcW w:w="993" w:type="dxa"/>
            <w:tcBorders>
              <w:top w:val="nil"/>
              <w:left w:val="nil"/>
              <w:bottom w:val="nil"/>
              <w:right w:val="nil"/>
            </w:tcBorders>
            <w:noWrap/>
            <w:vAlign w:val="center"/>
            <w:hideMark/>
          </w:tcPr>
          <w:p w14:paraId="1B3C70FD"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78C75B65"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130A2875"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07BEC03D"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3BE18C53"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56D10D6A" w14:textId="77777777" w:rsidR="000F0784" w:rsidRPr="000F0784" w:rsidRDefault="000F0784">
            <w:pPr>
              <w:jc w:val="center"/>
              <w:rPr>
                <w:color w:val="000000"/>
                <w:sz w:val="22"/>
                <w:szCs w:val="22"/>
              </w:rPr>
            </w:pPr>
            <w:r w:rsidRPr="000F0784">
              <w:rPr>
                <w:color w:val="000000"/>
                <w:sz w:val="22"/>
                <w:szCs w:val="22"/>
                <w:lang w:eastAsia="fr-FR"/>
              </w:rPr>
              <w:t>12</w:t>
            </w:r>
          </w:p>
        </w:tc>
        <w:tc>
          <w:tcPr>
            <w:tcW w:w="689" w:type="dxa"/>
            <w:tcBorders>
              <w:top w:val="nil"/>
              <w:left w:val="nil"/>
              <w:bottom w:val="nil"/>
              <w:right w:val="nil"/>
            </w:tcBorders>
            <w:noWrap/>
            <w:vAlign w:val="center"/>
            <w:hideMark/>
          </w:tcPr>
          <w:p w14:paraId="2CFC7D5E"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6D623B2A"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6C84A70D"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38099409"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6280EFEA"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0780CB43" w14:textId="77777777" w:rsidR="000F0784" w:rsidRPr="000F0784" w:rsidRDefault="000F0784">
            <w:pPr>
              <w:jc w:val="center"/>
              <w:rPr>
                <w:color w:val="000000"/>
                <w:sz w:val="22"/>
                <w:szCs w:val="22"/>
              </w:rPr>
            </w:pPr>
            <w:r w:rsidRPr="000F0784">
              <w:rPr>
                <w:color w:val="000000"/>
                <w:sz w:val="22"/>
                <w:szCs w:val="22"/>
                <w:lang w:eastAsia="fr-FR"/>
              </w:rPr>
              <w:t>14</w:t>
            </w:r>
          </w:p>
        </w:tc>
        <w:tc>
          <w:tcPr>
            <w:tcW w:w="689" w:type="dxa"/>
            <w:tcBorders>
              <w:top w:val="nil"/>
              <w:left w:val="nil"/>
              <w:bottom w:val="nil"/>
              <w:right w:val="nil"/>
            </w:tcBorders>
            <w:noWrap/>
            <w:vAlign w:val="center"/>
            <w:hideMark/>
          </w:tcPr>
          <w:p w14:paraId="7302885A"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4335DBAE"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04398D23"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100%</w:t>
            </w:r>
          </w:p>
        </w:tc>
      </w:tr>
      <w:tr w:rsidR="000F0784" w:rsidRPr="000F0784" w14:paraId="592F482F" w14:textId="77777777" w:rsidTr="000F0784">
        <w:trPr>
          <w:trHeight w:val="510"/>
        </w:trPr>
        <w:tc>
          <w:tcPr>
            <w:tcW w:w="2440" w:type="dxa"/>
            <w:tcBorders>
              <w:top w:val="nil"/>
              <w:left w:val="nil"/>
              <w:bottom w:val="nil"/>
              <w:right w:val="nil"/>
            </w:tcBorders>
            <w:vAlign w:val="center"/>
            <w:hideMark/>
          </w:tcPr>
          <w:p w14:paraId="1CF5DB28" w14:textId="77777777" w:rsidR="000F0784" w:rsidRPr="000F0784" w:rsidRDefault="000F0784">
            <w:pPr>
              <w:rPr>
                <w:color w:val="000000"/>
                <w:sz w:val="22"/>
                <w:szCs w:val="22"/>
              </w:rPr>
            </w:pPr>
            <w:r w:rsidRPr="000F0784">
              <w:rPr>
                <w:color w:val="000000"/>
                <w:sz w:val="22"/>
                <w:szCs w:val="22"/>
                <w:lang w:eastAsia="fr-FR"/>
              </w:rPr>
              <w:t>Has a functional cold chain</w:t>
            </w:r>
          </w:p>
        </w:tc>
        <w:tc>
          <w:tcPr>
            <w:tcW w:w="952" w:type="dxa"/>
            <w:tcBorders>
              <w:top w:val="nil"/>
              <w:left w:val="nil"/>
              <w:bottom w:val="nil"/>
              <w:right w:val="nil"/>
            </w:tcBorders>
            <w:noWrap/>
            <w:vAlign w:val="center"/>
            <w:hideMark/>
          </w:tcPr>
          <w:p w14:paraId="1EE53E16" w14:textId="77777777" w:rsidR="000F0784" w:rsidRPr="000F0784" w:rsidRDefault="000F0784">
            <w:pPr>
              <w:jc w:val="center"/>
              <w:rPr>
                <w:color w:val="000000"/>
                <w:sz w:val="22"/>
                <w:szCs w:val="22"/>
              </w:rPr>
            </w:pPr>
            <w:r w:rsidRPr="000F0784">
              <w:rPr>
                <w:color w:val="000000"/>
                <w:sz w:val="22"/>
                <w:szCs w:val="22"/>
                <w:lang w:eastAsia="fr-FR"/>
              </w:rPr>
              <w:t>43</w:t>
            </w:r>
          </w:p>
        </w:tc>
        <w:tc>
          <w:tcPr>
            <w:tcW w:w="993" w:type="dxa"/>
            <w:tcBorders>
              <w:top w:val="nil"/>
              <w:left w:val="nil"/>
              <w:bottom w:val="nil"/>
              <w:right w:val="nil"/>
            </w:tcBorders>
            <w:noWrap/>
            <w:vAlign w:val="center"/>
            <w:hideMark/>
          </w:tcPr>
          <w:p w14:paraId="5B8BA071" w14:textId="77777777" w:rsidR="000F0784" w:rsidRPr="000F0784" w:rsidRDefault="000F0784">
            <w:pPr>
              <w:jc w:val="center"/>
              <w:rPr>
                <w:color w:val="000000"/>
                <w:sz w:val="22"/>
                <w:szCs w:val="22"/>
              </w:rPr>
            </w:pPr>
            <w:r w:rsidRPr="000F0784">
              <w:rPr>
                <w:color w:val="000000"/>
                <w:sz w:val="22"/>
                <w:szCs w:val="22"/>
              </w:rPr>
              <w:t>69%</w:t>
            </w:r>
          </w:p>
        </w:tc>
        <w:tc>
          <w:tcPr>
            <w:tcW w:w="688" w:type="dxa"/>
            <w:tcBorders>
              <w:top w:val="nil"/>
              <w:left w:val="nil"/>
              <w:bottom w:val="nil"/>
              <w:right w:val="nil"/>
            </w:tcBorders>
            <w:noWrap/>
            <w:vAlign w:val="center"/>
            <w:hideMark/>
          </w:tcPr>
          <w:p w14:paraId="1696EFB6"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3776D8BB" w14:textId="77777777" w:rsidR="000F0784" w:rsidRPr="000F0784" w:rsidRDefault="000F0784">
            <w:pPr>
              <w:jc w:val="center"/>
              <w:rPr>
                <w:color w:val="000000"/>
                <w:sz w:val="22"/>
                <w:szCs w:val="22"/>
              </w:rPr>
            </w:pPr>
            <w:r w:rsidRPr="000F0784">
              <w:rPr>
                <w:color w:val="000000"/>
                <w:sz w:val="22"/>
                <w:szCs w:val="22"/>
              </w:rPr>
              <w:t>67%</w:t>
            </w:r>
          </w:p>
        </w:tc>
        <w:tc>
          <w:tcPr>
            <w:tcW w:w="688" w:type="dxa"/>
            <w:tcBorders>
              <w:top w:val="nil"/>
              <w:left w:val="nil"/>
              <w:bottom w:val="nil"/>
              <w:right w:val="nil"/>
            </w:tcBorders>
            <w:noWrap/>
            <w:vAlign w:val="center"/>
            <w:hideMark/>
          </w:tcPr>
          <w:p w14:paraId="65655FF0"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7D1E6A80"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12E8BB6C" w14:textId="77777777" w:rsidR="000F0784" w:rsidRPr="000F0784" w:rsidRDefault="000F0784">
            <w:pPr>
              <w:jc w:val="center"/>
              <w:rPr>
                <w:color w:val="000000"/>
                <w:sz w:val="22"/>
                <w:szCs w:val="22"/>
              </w:rPr>
            </w:pPr>
            <w:r w:rsidRPr="000F0784">
              <w:rPr>
                <w:color w:val="000000"/>
                <w:sz w:val="22"/>
                <w:szCs w:val="22"/>
                <w:lang w:eastAsia="fr-FR"/>
              </w:rPr>
              <w:t>12</w:t>
            </w:r>
          </w:p>
        </w:tc>
        <w:tc>
          <w:tcPr>
            <w:tcW w:w="689" w:type="dxa"/>
            <w:tcBorders>
              <w:top w:val="nil"/>
              <w:left w:val="nil"/>
              <w:bottom w:val="nil"/>
              <w:right w:val="nil"/>
            </w:tcBorders>
            <w:noWrap/>
            <w:vAlign w:val="center"/>
            <w:hideMark/>
          </w:tcPr>
          <w:p w14:paraId="056AC8B9"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6CA3144E"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474EEFE4"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3A55EBE6"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0D47A9E1"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114CCF9E"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4AC5A0B0"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1AB253EF" w14:textId="77777777" w:rsidR="000F0784" w:rsidRPr="000F0784" w:rsidRDefault="000F0784">
            <w:pPr>
              <w:jc w:val="center"/>
              <w:rPr>
                <w:color w:val="000000"/>
                <w:sz w:val="22"/>
                <w:szCs w:val="22"/>
              </w:rPr>
            </w:pPr>
            <w:r w:rsidRPr="000F0784">
              <w:rPr>
                <w:color w:val="000000"/>
                <w:sz w:val="22"/>
                <w:szCs w:val="22"/>
                <w:lang w:eastAsia="fr-FR"/>
              </w:rPr>
              <w:t>5</w:t>
            </w:r>
          </w:p>
        </w:tc>
        <w:tc>
          <w:tcPr>
            <w:tcW w:w="689" w:type="dxa"/>
            <w:tcBorders>
              <w:top w:val="nil"/>
              <w:left w:val="nil"/>
              <w:bottom w:val="nil"/>
              <w:right w:val="nil"/>
            </w:tcBorders>
            <w:noWrap/>
            <w:vAlign w:val="center"/>
            <w:hideMark/>
          </w:tcPr>
          <w:p w14:paraId="464AC30D"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63%</w:t>
            </w:r>
          </w:p>
        </w:tc>
      </w:tr>
      <w:tr w:rsidR="000F0784" w:rsidRPr="000F0784" w14:paraId="4CF4B5A9" w14:textId="77777777" w:rsidTr="000F0784">
        <w:trPr>
          <w:trHeight w:val="510"/>
        </w:trPr>
        <w:tc>
          <w:tcPr>
            <w:tcW w:w="2440" w:type="dxa"/>
            <w:tcBorders>
              <w:top w:val="nil"/>
              <w:left w:val="nil"/>
              <w:bottom w:val="nil"/>
              <w:right w:val="nil"/>
            </w:tcBorders>
            <w:vAlign w:val="center"/>
            <w:hideMark/>
          </w:tcPr>
          <w:p w14:paraId="039104AD" w14:textId="77777777" w:rsidR="000F0784" w:rsidRPr="000F0784" w:rsidRDefault="000F0784">
            <w:pPr>
              <w:rPr>
                <w:color w:val="000000"/>
                <w:sz w:val="22"/>
                <w:szCs w:val="22"/>
              </w:rPr>
            </w:pPr>
            <w:r w:rsidRPr="000F0784">
              <w:rPr>
                <w:color w:val="000000"/>
                <w:sz w:val="22"/>
                <w:szCs w:val="22"/>
                <w:lang w:eastAsia="fr-FR"/>
              </w:rPr>
              <w:t>Has frozen ice packs</w:t>
            </w:r>
          </w:p>
        </w:tc>
        <w:tc>
          <w:tcPr>
            <w:tcW w:w="952" w:type="dxa"/>
            <w:tcBorders>
              <w:top w:val="nil"/>
              <w:left w:val="nil"/>
              <w:bottom w:val="nil"/>
              <w:right w:val="nil"/>
            </w:tcBorders>
            <w:noWrap/>
            <w:vAlign w:val="center"/>
            <w:hideMark/>
          </w:tcPr>
          <w:p w14:paraId="6D6D0C61" w14:textId="77777777" w:rsidR="000F0784" w:rsidRPr="000F0784" w:rsidRDefault="000F0784">
            <w:pPr>
              <w:jc w:val="center"/>
              <w:rPr>
                <w:color w:val="000000"/>
                <w:sz w:val="22"/>
                <w:szCs w:val="22"/>
              </w:rPr>
            </w:pPr>
            <w:r w:rsidRPr="000F0784">
              <w:rPr>
                <w:color w:val="000000"/>
                <w:sz w:val="22"/>
                <w:szCs w:val="22"/>
                <w:lang w:eastAsia="fr-FR"/>
              </w:rPr>
              <w:t>40</w:t>
            </w:r>
          </w:p>
        </w:tc>
        <w:tc>
          <w:tcPr>
            <w:tcW w:w="993" w:type="dxa"/>
            <w:tcBorders>
              <w:top w:val="nil"/>
              <w:left w:val="nil"/>
              <w:bottom w:val="nil"/>
              <w:right w:val="nil"/>
            </w:tcBorders>
            <w:noWrap/>
            <w:vAlign w:val="center"/>
            <w:hideMark/>
          </w:tcPr>
          <w:p w14:paraId="0B80D389" w14:textId="77777777" w:rsidR="000F0784" w:rsidRPr="000F0784" w:rsidRDefault="000F0784">
            <w:pPr>
              <w:jc w:val="center"/>
              <w:rPr>
                <w:color w:val="000000"/>
                <w:sz w:val="22"/>
                <w:szCs w:val="22"/>
              </w:rPr>
            </w:pPr>
            <w:r w:rsidRPr="000F0784">
              <w:rPr>
                <w:color w:val="000000"/>
                <w:sz w:val="22"/>
                <w:szCs w:val="22"/>
              </w:rPr>
              <w:t>65%</w:t>
            </w:r>
          </w:p>
        </w:tc>
        <w:tc>
          <w:tcPr>
            <w:tcW w:w="688" w:type="dxa"/>
            <w:tcBorders>
              <w:top w:val="nil"/>
              <w:left w:val="nil"/>
              <w:bottom w:val="nil"/>
              <w:right w:val="nil"/>
            </w:tcBorders>
            <w:noWrap/>
            <w:vAlign w:val="center"/>
            <w:hideMark/>
          </w:tcPr>
          <w:p w14:paraId="683FF0A1"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77FF43BA"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16D61E59"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2F5705D7"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3887C3DA" w14:textId="77777777" w:rsidR="000F0784" w:rsidRPr="000F0784" w:rsidRDefault="000F0784">
            <w:pPr>
              <w:jc w:val="center"/>
              <w:rPr>
                <w:color w:val="000000"/>
                <w:sz w:val="22"/>
                <w:szCs w:val="22"/>
              </w:rPr>
            </w:pPr>
            <w:r w:rsidRPr="000F0784">
              <w:rPr>
                <w:color w:val="000000"/>
                <w:sz w:val="22"/>
                <w:szCs w:val="22"/>
                <w:lang w:eastAsia="fr-FR"/>
              </w:rPr>
              <w:t>11</w:t>
            </w:r>
          </w:p>
        </w:tc>
        <w:tc>
          <w:tcPr>
            <w:tcW w:w="689" w:type="dxa"/>
            <w:tcBorders>
              <w:top w:val="nil"/>
              <w:left w:val="nil"/>
              <w:bottom w:val="nil"/>
              <w:right w:val="nil"/>
            </w:tcBorders>
            <w:noWrap/>
            <w:vAlign w:val="center"/>
            <w:hideMark/>
          </w:tcPr>
          <w:p w14:paraId="4B714541" w14:textId="77777777" w:rsidR="000F0784" w:rsidRPr="000F0784" w:rsidRDefault="000F0784">
            <w:pPr>
              <w:jc w:val="center"/>
              <w:rPr>
                <w:color w:val="000000"/>
                <w:sz w:val="22"/>
                <w:szCs w:val="22"/>
              </w:rPr>
            </w:pPr>
            <w:r w:rsidRPr="000F0784">
              <w:rPr>
                <w:color w:val="000000"/>
                <w:sz w:val="22"/>
                <w:szCs w:val="22"/>
              </w:rPr>
              <w:t>92%</w:t>
            </w:r>
          </w:p>
        </w:tc>
        <w:tc>
          <w:tcPr>
            <w:tcW w:w="688" w:type="dxa"/>
            <w:tcBorders>
              <w:top w:val="nil"/>
              <w:left w:val="nil"/>
              <w:bottom w:val="nil"/>
              <w:right w:val="nil"/>
            </w:tcBorders>
            <w:noWrap/>
            <w:vAlign w:val="center"/>
            <w:hideMark/>
          </w:tcPr>
          <w:p w14:paraId="537ABE41"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26E1B62E"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nil"/>
              <w:right w:val="nil"/>
            </w:tcBorders>
            <w:noWrap/>
            <w:vAlign w:val="center"/>
            <w:hideMark/>
          </w:tcPr>
          <w:p w14:paraId="3C16D223"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528850DF"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529351C7"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78B5262B"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58862885"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2DCD5B8C"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75%</w:t>
            </w:r>
          </w:p>
        </w:tc>
      </w:tr>
      <w:tr w:rsidR="000F0784" w:rsidRPr="000F0784" w14:paraId="5B21B1BB" w14:textId="77777777" w:rsidTr="000F0784">
        <w:trPr>
          <w:trHeight w:val="510"/>
        </w:trPr>
        <w:tc>
          <w:tcPr>
            <w:tcW w:w="2440" w:type="dxa"/>
            <w:tcBorders>
              <w:top w:val="nil"/>
              <w:left w:val="nil"/>
              <w:bottom w:val="nil"/>
              <w:right w:val="nil"/>
            </w:tcBorders>
            <w:vAlign w:val="center"/>
            <w:hideMark/>
          </w:tcPr>
          <w:p w14:paraId="6FDCE3A9" w14:textId="77777777" w:rsidR="000F0784" w:rsidRPr="000F0784" w:rsidRDefault="000F0784">
            <w:pPr>
              <w:rPr>
                <w:color w:val="000000"/>
                <w:sz w:val="22"/>
                <w:szCs w:val="22"/>
              </w:rPr>
            </w:pPr>
            <w:r w:rsidRPr="000F0784">
              <w:rPr>
                <w:color w:val="000000"/>
                <w:sz w:val="22"/>
                <w:szCs w:val="22"/>
                <w:lang w:eastAsia="fr-FR"/>
              </w:rPr>
              <w:t>Has a centrifuge</w:t>
            </w:r>
          </w:p>
        </w:tc>
        <w:tc>
          <w:tcPr>
            <w:tcW w:w="952" w:type="dxa"/>
            <w:tcBorders>
              <w:top w:val="nil"/>
              <w:left w:val="nil"/>
              <w:bottom w:val="nil"/>
              <w:right w:val="nil"/>
            </w:tcBorders>
            <w:noWrap/>
            <w:vAlign w:val="center"/>
            <w:hideMark/>
          </w:tcPr>
          <w:p w14:paraId="0816AB35" w14:textId="77777777" w:rsidR="000F0784" w:rsidRPr="000F0784" w:rsidRDefault="000F0784">
            <w:pPr>
              <w:jc w:val="center"/>
              <w:rPr>
                <w:color w:val="000000"/>
                <w:sz w:val="22"/>
                <w:szCs w:val="22"/>
              </w:rPr>
            </w:pPr>
            <w:r w:rsidRPr="000F0784">
              <w:rPr>
                <w:color w:val="000000"/>
                <w:sz w:val="22"/>
                <w:szCs w:val="22"/>
                <w:lang w:eastAsia="fr-FR"/>
              </w:rPr>
              <w:t>33</w:t>
            </w:r>
          </w:p>
        </w:tc>
        <w:tc>
          <w:tcPr>
            <w:tcW w:w="993" w:type="dxa"/>
            <w:tcBorders>
              <w:top w:val="nil"/>
              <w:left w:val="nil"/>
              <w:bottom w:val="nil"/>
              <w:right w:val="nil"/>
            </w:tcBorders>
            <w:noWrap/>
            <w:vAlign w:val="center"/>
            <w:hideMark/>
          </w:tcPr>
          <w:p w14:paraId="68B2B770" w14:textId="77777777" w:rsidR="000F0784" w:rsidRPr="000F0784" w:rsidRDefault="000F0784">
            <w:pPr>
              <w:jc w:val="center"/>
              <w:rPr>
                <w:color w:val="000000"/>
                <w:sz w:val="22"/>
                <w:szCs w:val="22"/>
              </w:rPr>
            </w:pPr>
            <w:r w:rsidRPr="000F0784">
              <w:rPr>
                <w:color w:val="000000"/>
                <w:sz w:val="22"/>
                <w:szCs w:val="22"/>
              </w:rPr>
              <w:t>53%</w:t>
            </w:r>
          </w:p>
        </w:tc>
        <w:tc>
          <w:tcPr>
            <w:tcW w:w="688" w:type="dxa"/>
            <w:tcBorders>
              <w:top w:val="nil"/>
              <w:left w:val="nil"/>
              <w:bottom w:val="nil"/>
              <w:right w:val="nil"/>
            </w:tcBorders>
            <w:noWrap/>
            <w:vAlign w:val="center"/>
            <w:hideMark/>
          </w:tcPr>
          <w:p w14:paraId="2B3443D1"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0F1A73A2"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04D2C501"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24DC5EDA"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352FA078"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7F2BFC2C" w14:textId="77777777" w:rsidR="000F0784" w:rsidRPr="000F0784" w:rsidRDefault="000F0784">
            <w:pPr>
              <w:jc w:val="center"/>
              <w:rPr>
                <w:color w:val="000000"/>
                <w:sz w:val="22"/>
                <w:szCs w:val="22"/>
              </w:rPr>
            </w:pPr>
            <w:r w:rsidRPr="000F0784">
              <w:rPr>
                <w:color w:val="000000"/>
                <w:sz w:val="22"/>
                <w:szCs w:val="22"/>
              </w:rPr>
              <w:t>67%</w:t>
            </w:r>
          </w:p>
        </w:tc>
        <w:tc>
          <w:tcPr>
            <w:tcW w:w="688" w:type="dxa"/>
            <w:tcBorders>
              <w:top w:val="nil"/>
              <w:left w:val="nil"/>
              <w:bottom w:val="nil"/>
              <w:right w:val="nil"/>
            </w:tcBorders>
            <w:noWrap/>
            <w:vAlign w:val="center"/>
            <w:hideMark/>
          </w:tcPr>
          <w:p w14:paraId="5576295B"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311D6E30"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5118F104"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44E30E87"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nil"/>
              <w:right w:val="nil"/>
            </w:tcBorders>
            <w:noWrap/>
            <w:vAlign w:val="center"/>
            <w:hideMark/>
          </w:tcPr>
          <w:p w14:paraId="55B13658" w14:textId="77777777" w:rsidR="000F0784" w:rsidRPr="000F0784" w:rsidRDefault="000F0784">
            <w:pPr>
              <w:jc w:val="center"/>
              <w:rPr>
                <w:color w:val="000000"/>
                <w:sz w:val="22"/>
                <w:szCs w:val="22"/>
              </w:rPr>
            </w:pPr>
            <w:r w:rsidRPr="000F0784">
              <w:rPr>
                <w:color w:val="000000"/>
                <w:sz w:val="22"/>
                <w:szCs w:val="22"/>
                <w:lang w:eastAsia="fr-FR"/>
              </w:rPr>
              <w:t>5</w:t>
            </w:r>
          </w:p>
        </w:tc>
        <w:tc>
          <w:tcPr>
            <w:tcW w:w="689" w:type="dxa"/>
            <w:tcBorders>
              <w:top w:val="nil"/>
              <w:left w:val="nil"/>
              <w:bottom w:val="nil"/>
              <w:right w:val="nil"/>
            </w:tcBorders>
            <w:noWrap/>
            <w:vAlign w:val="center"/>
            <w:hideMark/>
          </w:tcPr>
          <w:p w14:paraId="0A7EBDFD" w14:textId="77777777" w:rsidR="000F0784" w:rsidRPr="000F0784" w:rsidRDefault="000F0784">
            <w:pPr>
              <w:jc w:val="center"/>
              <w:rPr>
                <w:color w:val="000000"/>
                <w:sz w:val="22"/>
                <w:szCs w:val="22"/>
              </w:rPr>
            </w:pPr>
            <w:r w:rsidRPr="000F0784">
              <w:rPr>
                <w:color w:val="000000"/>
                <w:sz w:val="22"/>
                <w:szCs w:val="22"/>
              </w:rPr>
              <w:t>36%</w:t>
            </w:r>
          </w:p>
        </w:tc>
        <w:tc>
          <w:tcPr>
            <w:tcW w:w="688" w:type="dxa"/>
            <w:tcBorders>
              <w:top w:val="nil"/>
              <w:left w:val="nil"/>
              <w:bottom w:val="nil"/>
              <w:right w:val="nil"/>
            </w:tcBorders>
            <w:noWrap/>
            <w:vAlign w:val="center"/>
            <w:hideMark/>
          </w:tcPr>
          <w:p w14:paraId="3B4B5B97"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55059109"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50%</w:t>
            </w:r>
          </w:p>
        </w:tc>
      </w:tr>
      <w:tr w:rsidR="000F0784" w:rsidRPr="000F0784" w14:paraId="4CD1DF73" w14:textId="77777777" w:rsidTr="000F0784">
        <w:trPr>
          <w:trHeight w:val="510"/>
        </w:trPr>
        <w:tc>
          <w:tcPr>
            <w:tcW w:w="2440" w:type="dxa"/>
            <w:tcBorders>
              <w:top w:val="nil"/>
              <w:left w:val="nil"/>
              <w:bottom w:val="nil"/>
              <w:right w:val="nil"/>
            </w:tcBorders>
            <w:vAlign w:val="center"/>
            <w:hideMark/>
          </w:tcPr>
          <w:p w14:paraId="1A989CEB" w14:textId="77777777" w:rsidR="000F0784" w:rsidRPr="000F0784" w:rsidRDefault="000F0784">
            <w:pPr>
              <w:rPr>
                <w:color w:val="000000"/>
                <w:sz w:val="22"/>
                <w:szCs w:val="22"/>
              </w:rPr>
            </w:pPr>
            <w:r w:rsidRPr="000F0784">
              <w:rPr>
                <w:color w:val="000000"/>
                <w:sz w:val="22"/>
                <w:szCs w:val="22"/>
                <w:lang w:eastAsia="fr-FR"/>
              </w:rPr>
              <w:t>Has sample transportation kit</w:t>
            </w:r>
          </w:p>
        </w:tc>
        <w:tc>
          <w:tcPr>
            <w:tcW w:w="952" w:type="dxa"/>
            <w:tcBorders>
              <w:top w:val="nil"/>
              <w:left w:val="nil"/>
              <w:bottom w:val="nil"/>
              <w:right w:val="nil"/>
            </w:tcBorders>
            <w:noWrap/>
            <w:vAlign w:val="center"/>
            <w:hideMark/>
          </w:tcPr>
          <w:p w14:paraId="6BC8AFF2" w14:textId="77777777" w:rsidR="000F0784" w:rsidRPr="000F0784" w:rsidRDefault="000F0784">
            <w:pPr>
              <w:jc w:val="center"/>
              <w:rPr>
                <w:color w:val="000000"/>
                <w:sz w:val="22"/>
                <w:szCs w:val="22"/>
              </w:rPr>
            </w:pPr>
            <w:r w:rsidRPr="000F0784">
              <w:rPr>
                <w:color w:val="000000"/>
                <w:sz w:val="22"/>
                <w:szCs w:val="22"/>
                <w:lang w:eastAsia="fr-FR"/>
              </w:rPr>
              <w:t>39</w:t>
            </w:r>
          </w:p>
        </w:tc>
        <w:tc>
          <w:tcPr>
            <w:tcW w:w="993" w:type="dxa"/>
            <w:tcBorders>
              <w:top w:val="nil"/>
              <w:left w:val="nil"/>
              <w:bottom w:val="nil"/>
              <w:right w:val="nil"/>
            </w:tcBorders>
            <w:noWrap/>
            <w:vAlign w:val="center"/>
            <w:hideMark/>
          </w:tcPr>
          <w:p w14:paraId="0D12C92F" w14:textId="77777777" w:rsidR="000F0784" w:rsidRPr="000F0784" w:rsidRDefault="000F0784">
            <w:pPr>
              <w:jc w:val="center"/>
              <w:rPr>
                <w:color w:val="000000"/>
                <w:sz w:val="22"/>
                <w:szCs w:val="22"/>
              </w:rPr>
            </w:pPr>
            <w:r w:rsidRPr="000F0784">
              <w:rPr>
                <w:color w:val="000000"/>
                <w:sz w:val="22"/>
                <w:szCs w:val="22"/>
              </w:rPr>
              <w:t>63%</w:t>
            </w:r>
          </w:p>
        </w:tc>
        <w:tc>
          <w:tcPr>
            <w:tcW w:w="688" w:type="dxa"/>
            <w:tcBorders>
              <w:top w:val="nil"/>
              <w:left w:val="nil"/>
              <w:bottom w:val="nil"/>
              <w:right w:val="nil"/>
            </w:tcBorders>
            <w:noWrap/>
            <w:vAlign w:val="center"/>
            <w:hideMark/>
          </w:tcPr>
          <w:p w14:paraId="24BCC3B4"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78AC89A2"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0E29035E"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5672D5D5"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0E823E6C" w14:textId="77777777" w:rsidR="000F0784" w:rsidRPr="000F0784" w:rsidRDefault="000F0784">
            <w:pPr>
              <w:jc w:val="center"/>
              <w:rPr>
                <w:color w:val="000000"/>
                <w:sz w:val="22"/>
                <w:szCs w:val="22"/>
              </w:rPr>
            </w:pPr>
            <w:r w:rsidRPr="000F0784">
              <w:rPr>
                <w:color w:val="000000"/>
                <w:sz w:val="22"/>
                <w:szCs w:val="22"/>
                <w:lang w:eastAsia="fr-FR"/>
              </w:rPr>
              <w:t>9</w:t>
            </w:r>
          </w:p>
        </w:tc>
        <w:tc>
          <w:tcPr>
            <w:tcW w:w="689" w:type="dxa"/>
            <w:tcBorders>
              <w:top w:val="nil"/>
              <w:left w:val="nil"/>
              <w:bottom w:val="nil"/>
              <w:right w:val="nil"/>
            </w:tcBorders>
            <w:noWrap/>
            <w:vAlign w:val="center"/>
            <w:hideMark/>
          </w:tcPr>
          <w:p w14:paraId="35A17A3F"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0EDB8188"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1604EC31"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55E5C69A"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6B00E1A0"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nil"/>
              <w:right w:val="nil"/>
            </w:tcBorders>
            <w:noWrap/>
            <w:vAlign w:val="center"/>
            <w:hideMark/>
          </w:tcPr>
          <w:p w14:paraId="1BDCB59B" w14:textId="77777777" w:rsidR="000F0784" w:rsidRPr="000F0784" w:rsidRDefault="000F0784">
            <w:pPr>
              <w:jc w:val="center"/>
              <w:rPr>
                <w:color w:val="000000"/>
                <w:sz w:val="22"/>
                <w:szCs w:val="22"/>
              </w:rPr>
            </w:pPr>
            <w:r w:rsidRPr="000F0784">
              <w:rPr>
                <w:color w:val="000000"/>
                <w:sz w:val="22"/>
                <w:szCs w:val="22"/>
                <w:lang w:eastAsia="fr-FR"/>
              </w:rPr>
              <w:t>10</w:t>
            </w:r>
          </w:p>
        </w:tc>
        <w:tc>
          <w:tcPr>
            <w:tcW w:w="689" w:type="dxa"/>
            <w:tcBorders>
              <w:top w:val="nil"/>
              <w:left w:val="nil"/>
              <w:bottom w:val="nil"/>
              <w:right w:val="nil"/>
            </w:tcBorders>
            <w:noWrap/>
            <w:vAlign w:val="center"/>
            <w:hideMark/>
          </w:tcPr>
          <w:p w14:paraId="7D2FC629" w14:textId="77777777" w:rsidR="000F0784" w:rsidRPr="000F0784" w:rsidRDefault="000F0784">
            <w:pPr>
              <w:jc w:val="center"/>
              <w:rPr>
                <w:color w:val="000000"/>
                <w:sz w:val="22"/>
                <w:szCs w:val="22"/>
              </w:rPr>
            </w:pPr>
            <w:r w:rsidRPr="000F0784">
              <w:rPr>
                <w:color w:val="000000"/>
                <w:sz w:val="22"/>
                <w:szCs w:val="22"/>
              </w:rPr>
              <w:t>71%</w:t>
            </w:r>
          </w:p>
        </w:tc>
        <w:tc>
          <w:tcPr>
            <w:tcW w:w="688" w:type="dxa"/>
            <w:tcBorders>
              <w:top w:val="nil"/>
              <w:left w:val="nil"/>
              <w:bottom w:val="nil"/>
              <w:right w:val="nil"/>
            </w:tcBorders>
            <w:noWrap/>
            <w:vAlign w:val="center"/>
            <w:hideMark/>
          </w:tcPr>
          <w:p w14:paraId="2CD1FE58"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0F173BBB"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50%</w:t>
            </w:r>
          </w:p>
        </w:tc>
      </w:tr>
      <w:tr w:rsidR="000F0784" w:rsidRPr="000F0784" w14:paraId="45878970" w14:textId="77777777" w:rsidTr="000F0784">
        <w:trPr>
          <w:trHeight w:val="510"/>
        </w:trPr>
        <w:tc>
          <w:tcPr>
            <w:tcW w:w="2440" w:type="dxa"/>
            <w:tcBorders>
              <w:top w:val="nil"/>
              <w:left w:val="nil"/>
              <w:bottom w:val="nil"/>
              <w:right w:val="nil"/>
            </w:tcBorders>
            <w:vAlign w:val="center"/>
            <w:hideMark/>
          </w:tcPr>
          <w:p w14:paraId="09C82EB5" w14:textId="77777777" w:rsidR="000F0784" w:rsidRPr="000F0784" w:rsidRDefault="000F0784">
            <w:pPr>
              <w:rPr>
                <w:color w:val="000000"/>
                <w:sz w:val="22"/>
                <w:szCs w:val="22"/>
              </w:rPr>
            </w:pPr>
            <w:r w:rsidRPr="000F0784">
              <w:rPr>
                <w:color w:val="000000"/>
                <w:sz w:val="22"/>
                <w:szCs w:val="22"/>
                <w:lang w:eastAsia="fr-FR"/>
              </w:rPr>
              <w:t>Has an electrical generator</w:t>
            </w:r>
          </w:p>
        </w:tc>
        <w:tc>
          <w:tcPr>
            <w:tcW w:w="952" w:type="dxa"/>
            <w:tcBorders>
              <w:top w:val="nil"/>
              <w:left w:val="nil"/>
              <w:bottom w:val="nil"/>
              <w:right w:val="nil"/>
            </w:tcBorders>
            <w:noWrap/>
            <w:vAlign w:val="center"/>
            <w:hideMark/>
          </w:tcPr>
          <w:p w14:paraId="5FB48C4D" w14:textId="77777777" w:rsidR="000F0784" w:rsidRPr="000F0784" w:rsidRDefault="000F0784">
            <w:pPr>
              <w:jc w:val="center"/>
              <w:rPr>
                <w:color w:val="000000"/>
                <w:sz w:val="22"/>
                <w:szCs w:val="22"/>
              </w:rPr>
            </w:pPr>
            <w:r w:rsidRPr="000F0784">
              <w:rPr>
                <w:color w:val="000000"/>
                <w:sz w:val="22"/>
                <w:szCs w:val="22"/>
                <w:lang w:eastAsia="fr-FR"/>
              </w:rPr>
              <w:t>16</w:t>
            </w:r>
          </w:p>
        </w:tc>
        <w:tc>
          <w:tcPr>
            <w:tcW w:w="993" w:type="dxa"/>
            <w:tcBorders>
              <w:top w:val="nil"/>
              <w:left w:val="nil"/>
              <w:bottom w:val="nil"/>
              <w:right w:val="nil"/>
            </w:tcBorders>
            <w:noWrap/>
            <w:vAlign w:val="center"/>
            <w:hideMark/>
          </w:tcPr>
          <w:p w14:paraId="2C7748CE" w14:textId="77777777" w:rsidR="000F0784" w:rsidRPr="000F0784" w:rsidRDefault="000F0784">
            <w:pPr>
              <w:jc w:val="center"/>
              <w:rPr>
                <w:color w:val="000000"/>
                <w:sz w:val="22"/>
                <w:szCs w:val="22"/>
              </w:rPr>
            </w:pPr>
            <w:r w:rsidRPr="000F0784">
              <w:rPr>
                <w:color w:val="000000"/>
                <w:sz w:val="22"/>
                <w:szCs w:val="22"/>
              </w:rPr>
              <w:t>26%</w:t>
            </w:r>
          </w:p>
        </w:tc>
        <w:tc>
          <w:tcPr>
            <w:tcW w:w="688" w:type="dxa"/>
            <w:tcBorders>
              <w:top w:val="nil"/>
              <w:left w:val="nil"/>
              <w:bottom w:val="nil"/>
              <w:right w:val="nil"/>
            </w:tcBorders>
            <w:noWrap/>
            <w:vAlign w:val="center"/>
            <w:hideMark/>
          </w:tcPr>
          <w:p w14:paraId="7730D0B6"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26C3DA11"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nil"/>
              <w:right w:val="nil"/>
            </w:tcBorders>
            <w:noWrap/>
            <w:vAlign w:val="center"/>
            <w:hideMark/>
          </w:tcPr>
          <w:p w14:paraId="42919312"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nil"/>
              <w:right w:val="nil"/>
            </w:tcBorders>
            <w:noWrap/>
            <w:vAlign w:val="center"/>
            <w:hideMark/>
          </w:tcPr>
          <w:p w14:paraId="65C3EBA9" w14:textId="77777777" w:rsidR="000F0784" w:rsidRPr="000F0784" w:rsidRDefault="000F0784">
            <w:pPr>
              <w:jc w:val="center"/>
              <w:rPr>
                <w:color w:val="000000"/>
                <w:sz w:val="22"/>
                <w:szCs w:val="22"/>
              </w:rPr>
            </w:pPr>
            <w:r w:rsidRPr="000F0784">
              <w:rPr>
                <w:color w:val="000000"/>
                <w:sz w:val="22"/>
                <w:szCs w:val="22"/>
              </w:rPr>
              <w:t>13%</w:t>
            </w:r>
          </w:p>
        </w:tc>
        <w:tc>
          <w:tcPr>
            <w:tcW w:w="688" w:type="dxa"/>
            <w:tcBorders>
              <w:top w:val="nil"/>
              <w:left w:val="nil"/>
              <w:bottom w:val="nil"/>
              <w:right w:val="nil"/>
            </w:tcBorders>
            <w:noWrap/>
            <w:vAlign w:val="center"/>
            <w:hideMark/>
          </w:tcPr>
          <w:p w14:paraId="28348F3C"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0367A64D"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nil"/>
              <w:right w:val="nil"/>
            </w:tcBorders>
            <w:noWrap/>
            <w:vAlign w:val="center"/>
            <w:hideMark/>
          </w:tcPr>
          <w:p w14:paraId="3A637F9C" w14:textId="77777777" w:rsidR="000F0784" w:rsidRPr="000F0784" w:rsidRDefault="000F0784">
            <w:pPr>
              <w:jc w:val="center"/>
              <w:rPr>
                <w:color w:val="000000"/>
                <w:sz w:val="22"/>
                <w:szCs w:val="22"/>
              </w:rPr>
            </w:pPr>
            <w:r w:rsidRPr="000F0784">
              <w:rPr>
                <w:color w:val="000000"/>
                <w:sz w:val="22"/>
                <w:szCs w:val="22"/>
                <w:lang w:eastAsia="fr-FR"/>
              </w:rPr>
              <w:t>0</w:t>
            </w:r>
          </w:p>
        </w:tc>
        <w:tc>
          <w:tcPr>
            <w:tcW w:w="689" w:type="dxa"/>
            <w:tcBorders>
              <w:top w:val="nil"/>
              <w:left w:val="nil"/>
              <w:bottom w:val="nil"/>
              <w:right w:val="nil"/>
            </w:tcBorders>
            <w:noWrap/>
            <w:vAlign w:val="center"/>
            <w:hideMark/>
          </w:tcPr>
          <w:p w14:paraId="162360E3" w14:textId="77777777" w:rsidR="000F0784" w:rsidRPr="000F0784" w:rsidRDefault="000F0784">
            <w:pPr>
              <w:jc w:val="center"/>
              <w:rPr>
                <w:color w:val="000000"/>
                <w:sz w:val="22"/>
                <w:szCs w:val="22"/>
              </w:rPr>
            </w:pPr>
            <w:r w:rsidRPr="000F0784">
              <w:rPr>
                <w:color w:val="000000"/>
                <w:sz w:val="22"/>
                <w:szCs w:val="22"/>
              </w:rPr>
              <w:t>0%</w:t>
            </w:r>
          </w:p>
        </w:tc>
        <w:tc>
          <w:tcPr>
            <w:tcW w:w="688" w:type="dxa"/>
            <w:tcBorders>
              <w:top w:val="nil"/>
              <w:left w:val="nil"/>
              <w:bottom w:val="nil"/>
              <w:right w:val="nil"/>
            </w:tcBorders>
            <w:noWrap/>
            <w:vAlign w:val="center"/>
            <w:hideMark/>
          </w:tcPr>
          <w:p w14:paraId="66489671"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09C04CD0" w14:textId="77777777" w:rsidR="000F0784" w:rsidRPr="000F0784" w:rsidRDefault="000F0784">
            <w:pPr>
              <w:jc w:val="center"/>
              <w:rPr>
                <w:color w:val="000000"/>
                <w:sz w:val="22"/>
                <w:szCs w:val="22"/>
              </w:rPr>
            </w:pPr>
            <w:r w:rsidRPr="000F0784">
              <w:rPr>
                <w:color w:val="000000"/>
                <w:sz w:val="22"/>
                <w:szCs w:val="22"/>
              </w:rPr>
              <w:t>29%</w:t>
            </w:r>
          </w:p>
        </w:tc>
        <w:tc>
          <w:tcPr>
            <w:tcW w:w="688" w:type="dxa"/>
            <w:tcBorders>
              <w:top w:val="nil"/>
              <w:left w:val="nil"/>
              <w:bottom w:val="nil"/>
              <w:right w:val="nil"/>
            </w:tcBorders>
            <w:noWrap/>
            <w:vAlign w:val="center"/>
            <w:hideMark/>
          </w:tcPr>
          <w:p w14:paraId="314F8049"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51F93740" w14:textId="77777777" w:rsidR="000F0784" w:rsidRPr="000F0784" w:rsidRDefault="000F0784">
            <w:pPr>
              <w:jc w:val="center"/>
              <w:rPr>
                <w:color w:val="000000"/>
                <w:sz w:val="22"/>
                <w:szCs w:val="22"/>
              </w:rPr>
            </w:pPr>
            <w:r w:rsidRPr="000F0784">
              <w:rPr>
                <w:color w:val="000000"/>
                <w:sz w:val="22"/>
                <w:szCs w:val="22"/>
              </w:rPr>
              <w:t>29%</w:t>
            </w:r>
          </w:p>
        </w:tc>
        <w:tc>
          <w:tcPr>
            <w:tcW w:w="688" w:type="dxa"/>
            <w:tcBorders>
              <w:top w:val="nil"/>
              <w:left w:val="nil"/>
              <w:bottom w:val="nil"/>
              <w:right w:val="nil"/>
            </w:tcBorders>
            <w:noWrap/>
            <w:vAlign w:val="center"/>
            <w:hideMark/>
          </w:tcPr>
          <w:p w14:paraId="60C97E12"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2CF660FE"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38%</w:t>
            </w:r>
          </w:p>
        </w:tc>
      </w:tr>
      <w:tr w:rsidR="000F0784" w:rsidRPr="000F0784" w14:paraId="4F2FF0A5" w14:textId="77777777" w:rsidTr="000F0784">
        <w:trPr>
          <w:trHeight w:val="510"/>
        </w:trPr>
        <w:tc>
          <w:tcPr>
            <w:tcW w:w="2440" w:type="dxa"/>
            <w:tcBorders>
              <w:top w:val="nil"/>
              <w:left w:val="nil"/>
              <w:bottom w:val="nil"/>
              <w:right w:val="nil"/>
            </w:tcBorders>
            <w:vAlign w:val="center"/>
            <w:hideMark/>
          </w:tcPr>
          <w:p w14:paraId="590E80B6" w14:textId="77777777" w:rsidR="000F0784" w:rsidRPr="000F0784" w:rsidRDefault="000F0784">
            <w:pPr>
              <w:rPr>
                <w:color w:val="000000"/>
                <w:sz w:val="22"/>
                <w:szCs w:val="22"/>
              </w:rPr>
            </w:pPr>
            <w:r w:rsidRPr="000F0784">
              <w:rPr>
                <w:color w:val="000000"/>
                <w:sz w:val="22"/>
                <w:szCs w:val="22"/>
                <w:lang w:eastAsia="fr-FR"/>
              </w:rPr>
              <w:t>Has a laboratory</w:t>
            </w:r>
          </w:p>
        </w:tc>
        <w:tc>
          <w:tcPr>
            <w:tcW w:w="952" w:type="dxa"/>
            <w:tcBorders>
              <w:top w:val="nil"/>
              <w:left w:val="nil"/>
              <w:bottom w:val="nil"/>
              <w:right w:val="nil"/>
            </w:tcBorders>
            <w:noWrap/>
            <w:vAlign w:val="center"/>
            <w:hideMark/>
          </w:tcPr>
          <w:p w14:paraId="1C6CB70A" w14:textId="77777777" w:rsidR="000F0784" w:rsidRPr="000F0784" w:rsidRDefault="000F0784">
            <w:pPr>
              <w:jc w:val="center"/>
              <w:rPr>
                <w:color w:val="000000"/>
                <w:sz w:val="22"/>
                <w:szCs w:val="22"/>
              </w:rPr>
            </w:pPr>
            <w:r w:rsidRPr="000F0784">
              <w:rPr>
                <w:color w:val="000000"/>
                <w:sz w:val="22"/>
                <w:szCs w:val="22"/>
                <w:lang w:eastAsia="fr-FR"/>
              </w:rPr>
              <w:t>23</w:t>
            </w:r>
          </w:p>
        </w:tc>
        <w:tc>
          <w:tcPr>
            <w:tcW w:w="993" w:type="dxa"/>
            <w:tcBorders>
              <w:top w:val="nil"/>
              <w:left w:val="nil"/>
              <w:bottom w:val="nil"/>
              <w:right w:val="nil"/>
            </w:tcBorders>
            <w:noWrap/>
            <w:vAlign w:val="center"/>
            <w:hideMark/>
          </w:tcPr>
          <w:p w14:paraId="11B6BAD9" w14:textId="77777777" w:rsidR="000F0784" w:rsidRPr="000F0784" w:rsidRDefault="000F0784">
            <w:pPr>
              <w:jc w:val="center"/>
              <w:rPr>
                <w:color w:val="000000"/>
                <w:sz w:val="22"/>
                <w:szCs w:val="22"/>
              </w:rPr>
            </w:pPr>
            <w:r w:rsidRPr="000F0784">
              <w:rPr>
                <w:color w:val="000000"/>
                <w:sz w:val="22"/>
                <w:szCs w:val="22"/>
              </w:rPr>
              <w:t>37%</w:t>
            </w:r>
          </w:p>
        </w:tc>
        <w:tc>
          <w:tcPr>
            <w:tcW w:w="688" w:type="dxa"/>
            <w:tcBorders>
              <w:top w:val="nil"/>
              <w:left w:val="nil"/>
              <w:bottom w:val="nil"/>
              <w:right w:val="nil"/>
            </w:tcBorders>
            <w:noWrap/>
            <w:vAlign w:val="center"/>
            <w:hideMark/>
          </w:tcPr>
          <w:p w14:paraId="2A2AE3DC"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4A743E45"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nil"/>
              <w:right w:val="nil"/>
            </w:tcBorders>
            <w:noWrap/>
            <w:vAlign w:val="center"/>
            <w:hideMark/>
          </w:tcPr>
          <w:p w14:paraId="6885C49D" w14:textId="77777777" w:rsidR="000F0784" w:rsidRPr="000F0784" w:rsidRDefault="000F0784">
            <w:pPr>
              <w:jc w:val="center"/>
              <w:rPr>
                <w:color w:val="000000"/>
                <w:sz w:val="22"/>
                <w:szCs w:val="22"/>
              </w:rPr>
            </w:pPr>
            <w:r w:rsidRPr="000F0784">
              <w:rPr>
                <w:color w:val="000000"/>
                <w:sz w:val="22"/>
                <w:szCs w:val="22"/>
                <w:lang w:eastAsia="fr-FR"/>
              </w:rPr>
              <w:t>5</w:t>
            </w:r>
          </w:p>
        </w:tc>
        <w:tc>
          <w:tcPr>
            <w:tcW w:w="689" w:type="dxa"/>
            <w:tcBorders>
              <w:top w:val="nil"/>
              <w:left w:val="nil"/>
              <w:bottom w:val="nil"/>
              <w:right w:val="nil"/>
            </w:tcBorders>
            <w:noWrap/>
            <w:vAlign w:val="center"/>
            <w:hideMark/>
          </w:tcPr>
          <w:p w14:paraId="6ED4BC49" w14:textId="77777777" w:rsidR="000F0784" w:rsidRPr="000F0784" w:rsidRDefault="000F0784">
            <w:pPr>
              <w:jc w:val="center"/>
              <w:rPr>
                <w:color w:val="000000"/>
                <w:sz w:val="22"/>
                <w:szCs w:val="22"/>
              </w:rPr>
            </w:pPr>
            <w:r w:rsidRPr="000F0784">
              <w:rPr>
                <w:color w:val="000000"/>
                <w:sz w:val="22"/>
                <w:szCs w:val="22"/>
              </w:rPr>
              <w:t>63%</w:t>
            </w:r>
          </w:p>
        </w:tc>
        <w:tc>
          <w:tcPr>
            <w:tcW w:w="688" w:type="dxa"/>
            <w:tcBorders>
              <w:top w:val="nil"/>
              <w:left w:val="nil"/>
              <w:bottom w:val="nil"/>
              <w:right w:val="nil"/>
            </w:tcBorders>
            <w:noWrap/>
            <w:vAlign w:val="center"/>
            <w:hideMark/>
          </w:tcPr>
          <w:p w14:paraId="72482305"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5474633D" w14:textId="77777777" w:rsidR="000F0784" w:rsidRPr="000F0784" w:rsidRDefault="000F0784">
            <w:pPr>
              <w:jc w:val="center"/>
              <w:rPr>
                <w:color w:val="000000"/>
                <w:sz w:val="22"/>
                <w:szCs w:val="22"/>
              </w:rPr>
            </w:pPr>
            <w:r w:rsidRPr="000F0784">
              <w:rPr>
                <w:color w:val="000000"/>
                <w:sz w:val="22"/>
                <w:szCs w:val="22"/>
              </w:rPr>
              <w:t>58%</w:t>
            </w:r>
          </w:p>
        </w:tc>
        <w:tc>
          <w:tcPr>
            <w:tcW w:w="688" w:type="dxa"/>
            <w:tcBorders>
              <w:top w:val="nil"/>
              <w:left w:val="nil"/>
              <w:bottom w:val="nil"/>
              <w:right w:val="nil"/>
            </w:tcBorders>
            <w:noWrap/>
            <w:vAlign w:val="center"/>
            <w:hideMark/>
          </w:tcPr>
          <w:p w14:paraId="100FEEB5"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4E455D89" w14:textId="77777777" w:rsidR="000F0784" w:rsidRPr="000F0784" w:rsidRDefault="000F0784">
            <w:pPr>
              <w:jc w:val="center"/>
              <w:rPr>
                <w:color w:val="000000"/>
                <w:sz w:val="22"/>
                <w:szCs w:val="22"/>
              </w:rPr>
            </w:pPr>
            <w:r w:rsidRPr="000F0784">
              <w:rPr>
                <w:color w:val="000000"/>
                <w:sz w:val="22"/>
                <w:szCs w:val="22"/>
              </w:rPr>
              <w:t>29%</w:t>
            </w:r>
          </w:p>
        </w:tc>
        <w:tc>
          <w:tcPr>
            <w:tcW w:w="688" w:type="dxa"/>
            <w:tcBorders>
              <w:top w:val="nil"/>
              <w:left w:val="nil"/>
              <w:bottom w:val="nil"/>
              <w:right w:val="nil"/>
            </w:tcBorders>
            <w:noWrap/>
            <w:vAlign w:val="center"/>
            <w:hideMark/>
          </w:tcPr>
          <w:p w14:paraId="56222B0F"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77DAB391"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1C27A8B4"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387FD1F0" w14:textId="77777777" w:rsidR="000F0784" w:rsidRPr="000F0784" w:rsidRDefault="000F0784">
            <w:pPr>
              <w:jc w:val="center"/>
              <w:rPr>
                <w:color w:val="000000"/>
                <w:sz w:val="22"/>
                <w:szCs w:val="22"/>
              </w:rPr>
            </w:pPr>
            <w:r w:rsidRPr="000F0784">
              <w:rPr>
                <w:color w:val="000000"/>
                <w:sz w:val="22"/>
                <w:szCs w:val="22"/>
              </w:rPr>
              <w:t>14%</w:t>
            </w:r>
          </w:p>
        </w:tc>
        <w:tc>
          <w:tcPr>
            <w:tcW w:w="688" w:type="dxa"/>
            <w:tcBorders>
              <w:top w:val="nil"/>
              <w:left w:val="nil"/>
              <w:bottom w:val="nil"/>
              <w:right w:val="nil"/>
            </w:tcBorders>
            <w:noWrap/>
            <w:vAlign w:val="center"/>
            <w:hideMark/>
          </w:tcPr>
          <w:p w14:paraId="1AA5C825"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nil"/>
              <w:right w:val="nil"/>
            </w:tcBorders>
            <w:noWrap/>
            <w:vAlign w:val="center"/>
            <w:hideMark/>
          </w:tcPr>
          <w:p w14:paraId="64FBF2C1"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13%</w:t>
            </w:r>
          </w:p>
        </w:tc>
      </w:tr>
      <w:tr w:rsidR="000F0784" w:rsidRPr="000F0784" w14:paraId="2539AAB7" w14:textId="77777777" w:rsidTr="000F0784">
        <w:trPr>
          <w:trHeight w:val="510"/>
        </w:trPr>
        <w:tc>
          <w:tcPr>
            <w:tcW w:w="2440" w:type="dxa"/>
            <w:tcBorders>
              <w:top w:val="nil"/>
              <w:left w:val="nil"/>
              <w:bottom w:val="single" w:sz="4" w:space="0" w:color="auto"/>
              <w:right w:val="nil"/>
            </w:tcBorders>
            <w:vAlign w:val="center"/>
            <w:hideMark/>
          </w:tcPr>
          <w:p w14:paraId="08E2B51D" w14:textId="77777777" w:rsidR="000F0784" w:rsidRPr="000F0784" w:rsidRDefault="000F0784">
            <w:pPr>
              <w:rPr>
                <w:color w:val="000000"/>
                <w:sz w:val="22"/>
                <w:szCs w:val="22"/>
              </w:rPr>
            </w:pPr>
            <w:r w:rsidRPr="000F0784">
              <w:rPr>
                <w:color w:val="000000"/>
                <w:sz w:val="22"/>
                <w:szCs w:val="22"/>
                <w:lang w:eastAsia="fr-FR"/>
              </w:rPr>
              <w:t>Has an isolation room</w:t>
            </w:r>
          </w:p>
        </w:tc>
        <w:tc>
          <w:tcPr>
            <w:tcW w:w="952" w:type="dxa"/>
            <w:tcBorders>
              <w:top w:val="nil"/>
              <w:left w:val="nil"/>
              <w:bottom w:val="single" w:sz="4" w:space="0" w:color="auto"/>
              <w:right w:val="nil"/>
            </w:tcBorders>
            <w:noWrap/>
            <w:vAlign w:val="center"/>
            <w:hideMark/>
          </w:tcPr>
          <w:p w14:paraId="7C4AD639" w14:textId="77777777" w:rsidR="000F0784" w:rsidRPr="000F0784" w:rsidRDefault="000F0784">
            <w:pPr>
              <w:jc w:val="center"/>
              <w:rPr>
                <w:color w:val="000000"/>
                <w:sz w:val="22"/>
                <w:szCs w:val="22"/>
              </w:rPr>
            </w:pPr>
            <w:r w:rsidRPr="000F0784">
              <w:rPr>
                <w:color w:val="000000"/>
                <w:sz w:val="22"/>
                <w:szCs w:val="22"/>
                <w:lang w:eastAsia="fr-FR"/>
              </w:rPr>
              <w:t>17</w:t>
            </w:r>
          </w:p>
        </w:tc>
        <w:tc>
          <w:tcPr>
            <w:tcW w:w="993" w:type="dxa"/>
            <w:tcBorders>
              <w:top w:val="nil"/>
              <w:left w:val="nil"/>
              <w:bottom w:val="single" w:sz="4" w:space="0" w:color="auto"/>
              <w:right w:val="nil"/>
            </w:tcBorders>
            <w:noWrap/>
            <w:vAlign w:val="center"/>
            <w:hideMark/>
          </w:tcPr>
          <w:p w14:paraId="5E094DDA" w14:textId="77777777" w:rsidR="000F0784" w:rsidRPr="000F0784" w:rsidRDefault="000F0784">
            <w:pPr>
              <w:jc w:val="center"/>
              <w:rPr>
                <w:color w:val="000000"/>
                <w:sz w:val="22"/>
                <w:szCs w:val="22"/>
              </w:rPr>
            </w:pPr>
            <w:r w:rsidRPr="000F0784">
              <w:rPr>
                <w:color w:val="000000"/>
                <w:sz w:val="22"/>
                <w:szCs w:val="22"/>
              </w:rPr>
              <w:t>27%</w:t>
            </w:r>
          </w:p>
        </w:tc>
        <w:tc>
          <w:tcPr>
            <w:tcW w:w="688" w:type="dxa"/>
            <w:tcBorders>
              <w:top w:val="nil"/>
              <w:left w:val="nil"/>
              <w:bottom w:val="single" w:sz="4" w:space="0" w:color="auto"/>
              <w:right w:val="nil"/>
            </w:tcBorders>
            <w:noWrap/>
            <w:vAlign w:val="center"/>
            <w:hideMark/>
          </w:tcPr>
          <w:p w14:paraId="25FC9BDC"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single" w:sz="4" w:space="0" w:color="auto"/>
              <w:right w:val="nil"/>
            </w:tcBorders>
            <w:noWrap/>
            <w:vAlign w:val="center"/>
            <w:hideMark/>
          </w:tcPr>
          <w:p w14:paraId="66F3FD78"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single" w:sz="4" w:space="0" w:color="auto"/>
              <w:right w:val="nil"/>
            </w:tcBorders>
            <w:noWrap/>
            <w:vAlign w:val="center"/>
            <w:hideMark/>
          </w:tcPr>
          <w:p w14:paraId="394FC76D"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single" w:sz="4" w:space="0" w:color="auto"/>
              <w:right w:val="nil"/>
            </w:tcBorders>
            <w:noWrap/>
            <w:vAlign w:val="center"/>
            <w:hideMark/>
          </w:tcPr>
          <w:p w14:paraId="44A26A7A"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single" w:sz="4" w:space="0" w:color="auto"/>
              <w:right w:val="nil"/>
            </w:tcBorders>
            <w:noWrap/>
            <w:vAlign w:val="center"/>
            <w:hideMark/>
          </w:tcPr>
          <w:p w14:paraId="25DBA7E8"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single" w:sz="4" w:space="0" w:color="auto"/>
              <w:right w:val="nil"/>
            </w:tcBorders>
            <w:noWrap/>
            <w:vAlign w:val="center"/>
            <w:hideMark/>
          </w:tcPr>
          <w:p w14:paraId="76C54419" w14:textId="77777777" w:rsidR="000F0784" w:rsidRPr="000F0784" w:rsidRDefault="000F0784">
            <w:pPr>
              <w:jc w:val="center"/>
              <w:rPr>
                <w:color w:val="000000"/>
                <w:sz w:val="22"/>
                <w:szCs w:val="22"/>
              </w:rPr>
            </w:pPr>
            <w:r w:rsidRPr="000F0784">
              <w:rPr>
                <w:color w:val="000000"/>
                <w:sz w:val="22"/>
                <w:szCs w:val="22"/>
              </w:rPr>
              <w:t>25%</w:t>
            </w:r>
          </w:p>
        </w:tc>
        <w:tc>
          <w:tcPr>
            <w:tcW w:w="688" w:type="dxa"/>
            <w:tcBorders>
              <w:top w:val="nil"/>
              <w:left w:val="nil"/>
              <w:bottom w:val="single" w:sz="4" w:space="0" w:color="auto"/>
              <w:right w:val="nil"/>
            </w:tcBorders>
            <w:noWrap/>
            <w:vAlign w:val="center"/>
            <w:hideMark/>
          </w:tcPr>
          <w:p w14:paraId="08D2649A" w14:textId="77777777" w:rsidR="000F0784" w:rsidRPr="000F0784" w:rsidRDefault="000F0784">
            <w:pPr>
              <w:jc w:val="center"/>
              <w:rPr>
                <w:color w:val="000000"/>
                <w:sz w:val="22"/>
                <w:szCs w:val="22"/>
              </w:rPr>
            </w:pPr>
            <w:r w:rsidRPr="000F0784">
              <w:rPr>
                <w:color w:val="000000"/>
                <w:sz w:val="22"/>
                <w:szCs w:val="22"/>
                <w:lang w:eastAsia="fr-FR"/>
              </w:rPr>
              <w:t>0</w:t>
            </w:r>
          </w:p>
        </w:tc>
        <w:tc>
          <w:tcPr>
            <w:tcW w:w="689" w:type="dxa"/>
            <w:tcBorders>
              <w:top w:val="nil"/>
              <w:left w:val="nil"/>
              <w:bottom w:val="single" w:sz="4" w:space="0" w:color="auto"/>
              <w:right w:val="nil"/>
            </w:tcBorders>
            <w:noWrap/>
            <w:vAlign w:val="center"/>
            <w:hideMark/>
          </w:tcPr>
          <w:p w14:paraId="0A6A229E" w14:textId="77777777" w:rsidR="000F0784" w:rsidRPr="000F0784" w:rsidRDefault="000F0784">
            <w:pPr>
              <w:jc w:val="center"/>
              <w:rPr>
                <w:color w:val="000000"/>
                <w:sz w:val="22"/>
                <w:szCs w:val="22"/>
              </w:rPr>
            </w:pPr>
            <w:r w:rsidRPr="000F0784">
              <w:rPr>
                <w:color w:val="000000"/>
                <w:sz w:val="22"/>
                <w:szCs w:val="22"/>
              </w:rPr>
              <w:t>0%</w:t>
            </w:r>
          </w:p>
        </w:tc>
        <w:tc>
          <w:tcPr>
            <w:tcW w:w="688" w:type="dxa"/>
            <w:tcBorders>
              <w:top w:val="nil"/>
              <w:left w:val="nil"/>
              <w:bottom w:val="single" w:sz="4" w:space="0" w:color="auto"/>
              <w:right w:val="nil"/>
            </w:tcBorders>
            <w:noWrap/>
            <w:vAlign w:val="center"/>
            <w:hideMark/>
          </w:tcPr>
          <w:p w14:paraId="24BEC37E"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single" w:sz="4" w:space="0" w:color="auto"/>
              <w:right w:val="nil"/>
            </w:tcBorders>
            <w:noWrap/>
            <w:vAlign w:val="center"/>
            <w:hideMark/>
          </w:tcPr>
          <w:p w14:paraId="455E862D" w14:textId="77777777" w:rsidR="000F0784" w:rsidRPr="000F0784" w:rsidRDefault="000F0784">
            <w:pPr>
              <w:jc w:val="center"/>
              <w:rPr>
                <w:color w:val="000000"/>
                <w:sz w:val="22"/>
                <w:szCs w:val="22"/>
              </w:rPr>
            </w:pPr>
            <w:r w:rsidRPr="000F0784">
              <w:rPr>
                <w:color w:val="000000"/>
                <w:sz w:val="22"/>
                <w:szCs w:val="22"/>
              </w:rPr>
              <w:t>14%</w:t>
            </w:r>
          </w:p>
        </w:tc>
        <w:tc>
          <w:tcPr>
            <w:tcW w:w="688" w:type="dxa"/>
            <w:tcBorders>
              <w:top w:val="nil"/>
              <w:left w:val="nil"/>
              <w:bottom w:val="single" w:sz="4" w:space="0" w:color="auto"/>
              <w:right w:val="nil"/>
            </w:tcBorders>
            <w:noWrap/>
            <w:vAlign w:val="center"/>
            <w:hideMark/>
          </w:tcPr>
          <w:p w14:paraId="564E382D"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single" w:sz="4" w:space="0" w:color="auto"/>
              <w:right w:val="nil"/>
            </w:tcBorders>
            <w:noWrap/>
            <w:vAlign w:val="center"/>
            <w:hideMark/>
          </w:tcPr>
          <w:p w14:paraId="11CDE94C"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single" w:sz="4" w:space="0" w:color="auto"/>
              <w:right w:val="nil"/>
            </w:tcBorders>
            <w:noWrap/>
            <w:vAlign w:val="center"/>
            <w:hideMark/>
          </w:tcPr>
          <w:p w14:paraId="237BBF02"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single" w:sz="4" w:space="0" w:color="auto"/>
              <w:right w:val="nil"/>
            </w:tcBorders>
            <w:noWrap/>
            <w:vAlign w:val="center"/>
            <w:hideMark/>
          </w:tcPr>
          <w:p w14:paraId="5D5B849E"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13%</w:t>
            </w:r>
          </w:p>
        </w:tc>
      </w:tr>
    </w:tbl>
    <w:p w14:paraId="7DC4CBAF" w14:textId="77777777" w:rsidR="000F0784" w:rsidRDefault="000F0784" w:rsidP="009C45C1">
      <w:pPr>
        <w:spacing w:line="360" w:lineRule="auto"/>
        <w:jc w:val="both"/>
        <w:rPr>
          <w:iCs/>
        </w:rPr>
      </w:pPr>
    </w:p>
    <w:p w14:paraId="4C1911A5" w14:textId="77777777" w:rsidR="000F0784" w:rsidRDefault="000F0784" w:rsidP="009C45C1">
      <w:pPr>
        <w:spacing w:line="360" w:lineRule="auto"/>
        <w:jc w:val="both"/>
        <w:rPr>
          <w:iCs/>
        </w:rPr>
        <w:sectPr w:rsidR="000F0784" w:rsidSect="0064763E">
          <w:pgSz w:w="16838" w:h="11906" w:orient="landscape"/>
          <w:pgMar w:top="1418" w:right="1418" w:bottom="1418" w:left="1418" w:header="709" w:footer="709" w:gutter="0"/>
          <w:cols w:space="708"/>
          <w:docGrid w:linePitch="360"/>
        </w:sectPr>
      </w:pPr>
    </w:p>
    <w:p w14:paraId="727AF575" w14:textId="17228D1D" w:rsidR="005D2216" w:rsidRDefault="005D2216" w:rsidP="0064763E">
      <w:pPr>
        <w:rPr>
          <w:b/>
          <w:bCs/>
        </w:rPr>
      </w:pPr>
      <w:bookmarkStart w:id="3" w:name="_Toc141901155"/>
      <w:r w:rsidRPr="0064763E">
        <w:rPr>
          <w:b/>
          <w:bCs/>
        </w:rPr>
        <w:lastRenderedPageBreak/>
        <w:t>Training n</w:t>
      </w:r>
      <w:r w:rsidR="00DE1D08" w:rsidRPr="0064763E">
        <w:rPr>
          <w:b/>
          <w:bCs/>
        </w:rPr>
        <w:t>eeds identified by health personnel</w:t>
      </w:r>
      <w:bookmarkEnd w:id="3"/>
    </w:p>
    <w:p w14:paraId="510335E9" w14:textId="5BC07A24" w:rsidR="001B47CA" w:rsidRPr="009C45C1" w:rsidRDefault="005D2216" w:rsidP="009C45C1">
      <w:pPr>
        <w:spacing w:line="360" w:lineRule="auto"/>
      </w:pPr>
      <w:r w:rsidRPr="005D2216">
        <w:t>The main needs expressed by staff were training on</w:t>
      </w:r>
      <w:r>
        <w:t xml:space="preserve"> DEPs case definitions (24.1%), </w:t>
      </w:r>
      <w:r w:rsidRPr="005D2216">
        <w:t>detection and identification of contacts (22.9%),</w:t>
      </w:r>
      <w:r>
        <w:t xml:space="preserve"> </w:t>
      </w:r>
      <w:r w:rsidRPr="005D2216">
        <w:t>combined training on definition</w:t>
      </w:r>
      <w:r>
        <w:t xml:space="preserve">, </w:t>
      </w:r>
      <w:r w:rsidRPr="005D2216">
        <w:t>detection</w:t>
      </w:r>
      <w:r>
        <w:t xml:space="preserve">, </w:t>
      </w:r>
      <w:r w:rsidRPr="005D2216">
        <w:t>notification</w:t>
      </w:r>
      <w:r>
        <w:t xml:space="preserve"> and </w:t>
      </w:r>
      <w:r w:rsidRPr="005D2216">
        <w:t>investigation (25.3%),</w:t>
      </w:r>
      <w:r>
        <w:t xml:space="preserve"> and </w:t>
      </w:r>
      <w:r w:rsidRPr="005D2216">
        <w:t>all components of surveillance (13.5%)</w:t>
      </w:r>
      <w:r>
        <w:t xml:space="preserve"> (Table </w:t>
      </w:r>
      <w:r w:rsidR="00CA50BE">
        <w:t>6</w:t>
      </w:r>
      <w:r>
        <w:t>)</w:t>
      </w:r>
      <w:r w:rsidRPr="009C45C1">
        <w:t>.</w:t>
      </w:r>
    </w:p>
    <w:p w14:paraId="0338178C" w14:textId="50E2D148" w:rsidR="001B47CA" w:rsidRPr="006027D8" w:rsidRDefault="00DE1D08" w:rsidP="0064763E">
      <w:pPr>
        <w:pStyle w:val="Caption"/>
        <w:keepNext/>
        <w:spacing w:after="0" w:line="360" w:lineRule="auto"/>
        <w:rPr>
          <w:rFonts w:ascii="Times New Roman" w:hAnsi="Times New Roman" w:cs="Times New Roman"/>
          <w:bCs/>
          <w:i w:val="0"/>
          <w:color w:val="auto"/>
          <w:sz w:val="24"/>
          <w:szCs w:val="24"/>
        </w:rPr>
      </w:pPr>
      <w:bookmarkStart w:id="4" w:name="_Toc141901260"/>
      <w:r w:rsidRPr="006027D8">
        <w:rPr>
          <w:rFonts w:ascii="Times New Roman" w:hAnsi="Times New Roman" w:cs="Times New Roman"/>
          <w:b/>
          <w:i w:val="0"/>
          <w:color w:val="auto"/>
          <w:sz w:val="24"/>
          <w:szCs w:val="24"/>
        </w:rPr>
        <w:t xml:space="preserve">Table </w:t>
      </w:r>
      <w:r w:rsidR="002057B1" w:rsidRPr="006027D8">
        <w:rPr>
          <w:rFonts w:ascii="Times New Roman" w:hAnsi="Times New Roman" w:cs="Times New Roman"/>
          <w:b/>
          <w:i w:val="0"/>
          <w:color w:val="auto"/>
          <w:sz w:val="24"/>
          <w:szCs w:val="24"/>
        </w:rPr>
        <w:fldChar w:fldCharType="begin"/>
      </w:r>
      <w:r w:rsidR="002057B1" w:rsidRPr="006027D8">
        <w:rPr>
          <w:rFonts w:ascii="Times New Roman" w:hAnsi="Times New Roman" w:cs="Times New Roman"/>
          <w:b/>
          <w:i w:val="0"/>
          <w:color w:val="auto"/>
          <w:sz w:val="24"/>
          <w:szCs w:val="24"/>
        </w:rPr>
        <w:instrText xml:space="preserve"> SEQ Tableau \* ROMAN </w:instrText>
      </w:r>
      <w:r w:rsidR="002057B1" w:rsidRPr="006027D8">
        <w:rPr>
          <w:rFonts w:ascii="Times New Roman" w:hAnsi="Times New Roman" w:cs="Times New Roman"/>
          <w:b/>
          <w:i w:val="0"/>
          <w:color w:val="auto"/>
          <w:sz w:val="24"/>
          <w:szCs w:val="24"/>
        </w:rPr>
        <w:fldChar w:fldCharType="separate"/>
      </w:r>
      <w:r w:rsidR="00CA50BE">
        <w:rPr>
          <w:rFonts w:ascii="Times New Roman" w:hAnsi="Times New Roman" w:cs="Times New Roman"/>
          <w:b/>
          <w:i w:val="0"/>
          <w:noProof/>
          <w:color w:val="auto"/>
          <w:sz w:val="24"/>
          <w:szCs w:val="24"/>
        </w:rPr>
        <w:t>6</w:t>
      </w:r>
      <w:r w:rsidR="002057B1" w:rsidRPr="006027D8">
        <w:rPr>
          <w:rFonts w:ascii="Times New Roman" w:hAnsi="Times New Roman" w:cs="Times New Roman"/>
          <w:b/>
          <w:i w:val="0"/>
          <w:noProof/>
          <w:color w:val="auto"/>
          <w:sz w:val="24"/>
          <w:szCs w:val="24"/>
        </w:rPr>
        <w:t xml:space="preserve"> </w:t>
      </w:r>
      <w:r w:rsidR="002057B1" w:rsidRPr="006027D8">
        <w:rPr>
          <w:rFonts w:ascii="Times New Roman" w:hAnsi="Times New Roman" w:cs="Times New Roman"/>
          <w:b/>
          <w:i w:val="0"/>
          <w:color w:val="auto"/>
          <w:sz w:val="24"/>
          <w:szCs w:val="24"/>
        </w:rPr>
        <w:fldChar w:fldCharType="end"/>
      </w:r>
      <w:r w:rsidRPr="006027D8">
        <w:rPr>
          <w:rFonts w:ascii="Times New Roman" w:hAnsi="Times New Roman" w:cs="Times New Roman"/>
          <w:b/>
          <w:i w:val="0"/>
          <w:color w:val="auto"/>
          <w:sz w:val="24"/>
          <w:szCs w:val="24"/>
        </w:rPr>
        <w:t xml:space="preserve">: </w:t>
      </w:r>
      <w:r w:rsidRPr="006027D8">
        <w:rPr>
          <w:rFonts w:ascii="Times New Roman" w:hAnsi="Times New Roman" w:cs="Times New Roman"/>
          <w:bCs/>
          <w:i w:val="0"/>
          <w:color w:val="auto"/>
          <w:sz w:val="24"/>
          <w:szCs w:val="24"/>
        </w:rPr>
        <w:t>Needs anticipated by health personnel</w:t>
      </w:r>
      <w:bookmarkEnd w:id="4"/>
    </w:p>
    <w:tbl>
      <w:tblPr>
        <w:tblpPr w:leftFromText="141" w:rightFromText="141" w:vertAnchor="text" w:horzAnchor="margin" w:tblpY="18"/>
        <w:tblW w:w="8957" w:type="dxa"/>
        <w:shd w:val="clear" w:color="auto" w:fill="FFFFFF"/>
        <w:tblCellMar>
          <w:left w:w="70" w:type="dxa"/>
          <w:right w:w="70" w:type="dxa"/>
        </w:tblCellMar>
        <w:tblLook w:val="04A0" w:firstRow="1" w:lastRow="0" w:firstColumn="1" w:lastColumn="0" w:noHBand="0" w:noVBand="1"/>
      </w:tblPr>
      <w:tblGrid>
        <w:gridCol w:w="6237"/>
        <w:gridCol w:w="1053"/>
        <w:gridCol w:w="1667"/>
      </w:tblGrid>
      <w:tr w:rsidR="001B47CA" w:rsidRPr="006027D8" w14:paraId="19A2E529" w14:textId="77777777" w:rsidTr="0064763E">
        <w:trPr>
          <w:trHeight w:val="211"/>
        </w:trPr>
        <w:tc>
          <w:tcPr>
            <w:tcW w:w="6237" w:type="dxa"/>
            <w:tcBorders>
              <w:top w:val="single" w:sz="4" w:space="0" w:color="auto"/>
              <w:bottom w:val="single" w:sz="4" w:space="0" w:color="auto"/>
            </w:tcBorders>
            <w:shd w:val="clear" w:color="auto" w:fill="FFFFFF"/>
            <w:noWrap/>
            <w:vAlign w:val="bottom"/>
            <w:hideMark/>
          </w:tcPr>
          <w:p w14:paraId="19EBF88E" w14:textId="77777777" w:rsidR="001B47CA" w:rsidRPr="006027D8" w:rsidRDefault="00DE1D08" w:rsidP="0064763E">
            <w:pPr>
              <w:spacing w:line="276" w:lineRule="auto"/>
              <w:jc w:val="both"/>
              <w:rPr>
                <w:b/>
                <w:bCs/>
                <w:lang w:eastAsia="fr-FR"/>
              </w:rPr>
            </w:pPr>
            <w:r w:rsidRPr="006027D8">
              <w:rPr>
                <w:b/>
                <w:bCs/>
                <w:lang w:eastAsia="fr-FR"/>
              </w:rPr>
              <w:t>Anticipated Needs (N=170)</w:t>
            </w:r>
          </w:p>
        </w:tc>
        <w:tc>
          <w:tcPr>
            <w:tcW w:w="1053" w:type="dxa"/>
            <w:tcBorders>
              <w:top w:val="single" w:sz="4" w:space="0" w:color="auto"/>
              <w:bottom w:val="single" w:sz="4" w:space="0" w:color="auto"/>
            </w:tcBorders>
            <w:shd w:val="clear" w:color="auto" w:fill="FFFFFF"/>
            <w:noWrap/>
            <w:vAlign w:val="bottom"/>
            <w:hideMark/>
          </w:tcPr>
          <w:p w14:paraId="0CAB16E4" w14:textId="77777777" w:rsidR="001B47CA" w:rsidRPr="006027D8" w:rsidRDefault="00DE1D08" w:rsidP="0064763E">
            <w:pPr>
              <w:spacing w:line="276" w:lineRule="auto"/>
              <w:jc w:val="both"/>
              <w:rPr>
                <w:lang w:eastAsia="fr-FR"/>
              </w:rPr>
            </w:pPr>
            <w:r w:rsidRPr="006027D8">
              <w:rPr>
                <w:lang w:eastAsia="fr-FR"/>
              </w:rPr>
              <w:t>Staff (n)</w:t>
            </w:r>
          </w:p>
        </w:tc>
        <w:tc>
          <w:tcPr>
            <w:tcW w:w="1667" w:type="dxa"/>
            <w:tcBorders>
              <w:top w:val="single" w:sz="4" w:space="0" w:color="auto"/>
              <w:bottom w:val="single" w:sz="4" w:space="0" w:color="auto"/>
            </w:tcBorders>
            <w:shd w:val="clear" w:color="auto" w:fill="FFFFFF"/>
            <w:noWrap/>
            <w:vAlign w:val="bottom"/>
            <w:hideMark/>
          </w:tcPr>
          <w:p w14:paraId="1A99CEE5" w14:textId="77777777" w:rsidR="001B47CA" w:rsidRPr="006027D8" w:rsidRDefault="00DE1D08" w:rsidP="0064763E">
            <w:pPr>
              <w:spacing w:line="276" w:lineRule="auto"/>
              <w:jc w:val="both"/>
              <w:rPr>
                <w:lang w:eastAsia="fr-FR"/>
              </w:rPr>
            </w:pPr>
            <w:r w:rsidRPr="006027D8">
              <w:rPr>
                <w:lang w:eastAsia="fr-FR"/>
              </w:rPr>
              <w:t>Percentage (%)</w:t>
            </w:r>
          </w:p>
        </w:tc>
      </w:tr>
      <w:tr w:rsidR="001B47CA" w:rsidRPr="006027D8" w14:paraId="671968F6" w14:textId="77777777" w:rsidTr="0064763E">
        <w:trPr>
          <w:trHeight w:val="211"/>
        </w:trPr>
        <w:tc>
          <w:tcPr>
            <w:tcW w:w="6237" w:type="dxa"/>
            <w:tcBorders>
              <w:top w:val="single" w:sz="4" w:space="0" w:color="auto"/>
            </w:tcBorders>
            <w:shd w:val="clear" w:color="auto" w:fill="FFFFFF"/>
            <w:noWrap/>
            <w:vAlign w:val="bottom"/>
            <w:hideMark/>
          </w:tcPr>
          <w:p w14:paraId="193E11B1" w14:textId="2A5B8C4F" w:rsidR="001B47CA" w:rsidRPr="006027D8" w:rsidRDefault="00DE1D08" w:rsidP="0064763E">
            <w:pPr>
              <w:spacing w:line="276" w:lineRule="auto"/>
              <w:jc w:val="both"/>
              <w:rPr>
                <w:lang w:eastAsia="fr-FR"/>
              </w:rPr>
            </w:pPr>
            <w:r w:rsidRPr="006027D8">
              <w:rPr>
                <w:lang w:eastAsia="fr-FR"/>
              </w:rPr>
              <w:t xml:space="preserve">The definition of </w:t>
            </w:r>
            <w:r w:rsidR="005D2216">
              <w:rPr>
                <w:lang w:eastAsia="fr-FR"/>
              </w:rPr>
              <w:t>DEPs</w:t>
            </w:r>
            <w:r w:rsidR="005D2216" w:rsidRPr="006027D8">
              <w:rPr>
                <w:lang w:eastAsia="fr-FR"/>
              </w:rPr>
              <w:t xml:space="preserve"> </w:t>
            </w:r>
            <w:r w:rsidRPr="006027D8">
              <w:rPr>
                <w:lang w:eastAsia="fr-FR"/>
              </w:rPr>
              <w:t>cases</w:t>
            </w:r>
          </w:p>
        </w:tc>
        <w:tc>
          <w:tcPr>
            <w:tcW w:w="1053" w:type="dxa"/>
            <w:tcBorders>
              <w:top w:val="single" w:sz="4" w:space="0" w:color="auto"/>
            </w:tcBorders>
            <w:shd w:val="clear" w:color="auto" w:fill="FFFFFF"/>
            <w:noWrap/>
            <w:vAlign w:val="bottom"/>
            <w:hideMark/>
          </w:tcPr>
          <w:p w14:paraId="7D3964D3" w14:textId="77777777" w:rsidR="001B47CA" w:rsidRPr="006027D8" w:rsidRDefault="00DE1D08" w:rsidP="0064763E">
            <w:pPr>
              <w:spacing w:line="276" w:lineRule="auto"/>
              <w:jc w:val="center"/>
              <w:rPr>
                <w:lang w:eastAsia="fr-FR"/>
              </w:rPr>
            </w:pPr>
            <w:r w:rsidRPr="006027D8">
              <w:rPr>
                <w:lang w:eastAsia="fr-FR"/>
              </w:rPr>
              <w:t>41</w:t>
            </w:r>
          </w:p>
        </w:tc>
        <w:tc>
          <w:tcPr>
            <w:tcW w:w="1667" w:type="dxa"/>
            <w:tcBorders>
              <w:top w:val="single" w:sz="4" w:space="0" w:color="auto"/>
            </w:tcBorders>
            <w:shd w:val="clear" w:color="auto" w:fill="FFFFFF"/>
            <w:noWrap/>
            <w:vAlign w:val="bottom"/>
            <w:hideMark/>
          </w:tcPr>
          <w:p w14:paraId="1DDDF554" w14:textId="77777777" w:rsidR="001B47CA" w:rsidRPr="006027D8" w:rsidRDefault="00DE1D08" w:rsidP="0064763E">
            <w:pPr>
              <w:spacing w:line="276" w:lineRule="auto"/>
              <w:jc w:val="center"/>
              <w:rPr>
                <w:lang w:eastAsia="fr-FR"/>
              </w:rPr>
            </w:pPr>
            <w:r w:rsidRPr="006027D8">
              <w:rPr>
                <w:lang w:eastAsia="fr-FR"/>
              </w:rPr>
              <w:t>24.1</w:t>
            </w:r>
          </w:p>
        </w:tc>
      </w:tr>
      <w:tr w:rsidR="001B47CA" w:rsidRPr="006027D8" w14:paraId="03373DAB" w14:textId="77777777" w:rsidTr="0064763E">
        <w:trPr>
          <w:trHeight w:val="201"/>
        </w:trPr>
        <w:tc>
          <w:tcPr>
            <w:tcW w:w="6237" w:type="dxa"/>
            <w:shd w:val="clear" w:color="auto" w:fill="FFFFFF"/>
            <w:noWrap/>
            <w:vAlign w:val="bottom"/>
            <w:hideMark/>
          </w:tcPr>
          <w:p w14:paraId="54DC9037" w14:textId="15228EDD" w:rsidR="001B47CA" w:rsidRPr="006027D8" w:rsidRDefault="00DE1D08" w:rsidP="0064763E">
            <w:pPr>
              <w:spacing w:line="276" w:lineRule="auto"/>
              <w:jc w:val="both"/>
              <w:rPr>
                <w:lang w:eastAsia="fr-FR"/>
              </w:rPr>
            </w:pPr>
            <w:r w:rsidRPr="006027D8">
              <w:rPr>
                <w:lang w:eastAsia="fr-FR"/>
              </w:rPr>
              <w:t xml:space="preserve">Definition of </w:t>
            </w:r>
            <w:r w:rsidR="005D2216">
              <w:rPr>
                <w:lang w:eastAsia="fr-FR"/>
              </w:rPr>
              <w:t>DEPs</w:t>
            </w:r>
            <w:r w:rsidR="005D2216" w:rsidRPr="006027D8">
              <w:rPr>
                <w:lang w:eastAsia="fr-FR"/>
              </w:rPr>
              <w:t xml:space="preserve"> </w:t>
            </w:r>
            <w:r w:rsidRPr="006027D8">
              <w:rPr>
                <w:lang w:eastAsia="fr-FR"/>
              </w:rPr>
              <w:t>cases/Detection of cases</w:t>
            </w:r>
          </w:p>
        </w:tc>
        <w:tc>
          <w:tcPr>
            <w:tcW w:w="1053" w:type="dxa"/>
            <w:shd w:val="clear" w:color="auto" w:fill="FFFFFF"/>
            <w:noWrap/>
            <w:vAlign w:val="bottom"/>
            <w:hideMark/>
          </w:tcPr>
          <w:p w14:paraId="2C956892" w14:textId="77777777" w:rsidR="001B47CA" w:rsidRPr="006027D8" w:rsidRDefault="00DE1D08" w:rsidP="0064763E">
            <w:pPr>
              <w:spacing w:line="276" w:lineRule="auto"/>
              <w:jc w:val="center"/>
              <w:rPr>
                <w:lang w:eastAsia="fr-FR"/>
              </w:rPr>
            </w:pPr>
            <w:r w:rsidRPr="006027D8">
              <w:rPr>
                <w:lang w:eastAsia="fr-FR"/>
              </w:rPr>
              <w:t>1</w:t>
            </w:r>
          </w:p>
        </w:tc>
        <w:tc>
          <w:tcPr>
            <w:tcW w:w="1667" w:type="dxa"/>
            <w:shd w:val="clear" w:color="auto" w:fill="FFFFFF"/>
            <w:noWrap/>
            <w:vAlign w:val="bottom"/>
            <w:hideMark/>
          </w:tcPr>
          <w:p w14:paraId="7AD973AA" w14:textId="77777777" w:rsidR="001B47CA" w:rsidRPr="006027D8" w:rsidRDefault="00DE1D08" w:rsidP="0064763E">
            <w:pPr>
              <w:spacing w:line="276" w:lineRule="auto"/>
              <w:jc w:val="center"/>
              <w:rPr>
                <w:lang w:eastAsia="fr-FR"/>
              </w:rPr>
            </w:pPr>
            <w:r w:rsidRPr="006027D8">
              <w:rPr>
                <w:lang w:eastAsia="fr-FR"/>
              </w:rPr>
              <w:t>0.6</w:t>
            </w:r>
          </w:p>
        </w:tc>
      </w:tr>
      <w:tr w:rsidR="001B47CA" w:rsidRPr="006027D8" w14:paraId="086FF5BF" w14:textId="77777777" w:rsidTr="0064763E">
        <w:trPr>
          <w:trHeight w:val="211"/>
        </w:trPr>
        <w:tc>
          <w:tcPr>
            <w:tcW w:w="6237" w:type="dxa"/>
            <w:shd w:val="clear" w:color="auto" w:fill="FFFFFF"/>
            <w:noWrap/>
            <w:vAlign w:val="bottom"/>
            <w:hideMark/>
          </w:tcPr>
          <w:p w14:paraId="794574CD" w14:textId="69CF77CB" w:rsidR="001B47CA" w:rsidRPr="006027D8" w:rsidRDefault="00DE1D08" w:rsidP="0064763E">
            <w:pPr>
              <w:spacing w:line="276" w:lineRule="auto"/>
              <w:jc w:val="both"/>
              <w:rPr>
                <w:lang w:eastAsia="fr-FR"/>
              </w:rPr>
            </w:pPr>
            <w:r w:rsidRPr="006027D8">
              <w:rPr>
                <w:lang w:eastAsia="fr-FR"/>
              </w:rPr>
              <w:t xml:space="preserve">Definition of </w:t>
            </w:r>
            <w:r w:rsidR="005D2216">
              <w:rPr>
                <w:lang w:eastAsia="fr-FR"/>
              </w:rPr>
              <w:t>DEPs</w:t>
            </w:r>
            <w:r w:rsidR="005D2216" w:rsidRPr="006027D8">
              <w:rPr>
                <w:lang w:eastAsia="fr-FR"/>
              </w:rPr>
              <w:t xml:space="preserve"> </w:t>
            </w:r>
            <w:r w:rsidRPr="006027D8">
              <w:rPr>
                <w:lang w:eastAsia="fr-FR"/>
              </w:rPr>
              <w:t>cases/ Case detection/ Case notification procedures</w:t>
            </w:r>
          </w:p>
        </w:tc>
        <w:tc>
          <w:tcPr>
            <w:tcW w:w="1053" w:type="dxa"/>
            <w:shd w:val="clear" w:color="auto" w:fill="FFFFFF"/>
            <w:noWrap/>
            <w:vAlign w:val="bottom"/>
            <w:hideMark/>
          </w:tcPr>
          <w:p w14:paraId="789ED8B4" w14:textId="77777777" w:rsidR="001B47CA" w:rsidRPr="006027D8" w:rsidRDefault="00DE1D08" w:rsidP="0064763E">
            <w:pPr>
              <w:spacing w:line="276" w:lineRule="auto"/>
              <w:jc w:val="center"/>
              <w:rPr>
                <w:lang w:eastAsia="fr-FR"/>
              </w:rPr>
            </w:pPr>
            <w:r w:rsidRPr="006027D8">
              <w:rPr>
                <w:lang w:eastAsia="fr-FR"/>
              </w:rPr>
              <w:t>24</w:t>
            </w:r>
          </w:p>
        </w:tc>
        <w:tc>
          <w:tcPr>
            <w:tcW w:w="1667" w:type="dxa"/>
            <w:shd w:val="clear" w:color="auto" w:fill="FFFFFF"/>
            <w:noWrap/>
            <w:vAlign w:val="bottom"/>
            <w:hideMark/>
          </w:tcPr>
          <w:p w14:paraId="00EC6875" w14:textId="77777777" w:rsidR="001B47CA" w:rsidRPr="006027D8" w:rsidRDefault="00DE1D08" w:rsidP="0064763E">
            <w:pPr>
              <w:spacing w:line="276" w:lineRule="auto"/>
              <w:jc w:val="center"/>
              <w:rPr>
                <w:lang w:eastAsia="fr-FR"/>
              </w:rPr>
            </w:pPr>
            <w:r w:rsidRPr="006027D8">
              <w:rPr>
                <w:lang w:eastAsia="fr-FR"/>
              </w:rPr>
              <w:t>14.1</w:t>
            </w:r>
          </w:p>
        </w:tc>
      </w:tr>
      <w:tr w:rsidR="001B47CA" w:rsidRPr="006027D8" w14:paraId="4E1BA1A9" w14:textId="77777777" w:rsidTr="0064763E">
        <w:trPr>
          <w:trHeight w:val="211"/>
        </w:trPr>
        <w:tc>
          <w:tcPr>
            <w:tcW w:w="6237" w:type="dxa"/>
            <w:shd w:val="clear" w:color="auto" w:fill="FFFFFF"/>
            <w:noWrap/>
            <w:vAlign w:val="bottom"/>
            <w:hideMark/>
          </w:tcPr>
          <w:p w14:paraId="4A335E6E" w14:textId="573399D6" w:rsidR="001B47CA" w:rsidRPr="006027D8" w:rsidRDefault="00DE1D08" w:rsidP="0064763E">
            <w:pPr>
              <w:spacing w:line="276" w:lineRule="auto"/>
              <w:jc w:val="both"/>
              <w:rPr>
                <w:lang w:eastAsia="fr-FR"/>
              </w:rPr>
            </w:pPr>
            <w:r w:rsidRPr="006027D8">
              <w:rPr>
                <w:lang w:eastAsia="fr-FR"/>
              </w:rPr>
              <w:t xml:space="preserve">The definition of </w:t>
            </w:r>
            <w:r w:rsidR="005D2216">
              <w:rPr>
                <w:lang w:eastAsia="fr-FR"/>
              </w:rPr>
              <w:t>DEPs</w:t>
            </w:r>
            <w:r w:rsidR="005D2216" w:rsidRPr="006027D8">
              <w:rPr>
                <w:lang w:eastAsia="fr-FR"/>
              </w:rPr>
              <w:t xml:space="preserve"> </w:t>
            </w:r>
            <w:r w:rsidRPr="006027D8">
              <w:rPr>
                <w:lang w:eastAsia="fr-FR"/>
              </w:rPr>
              <w:t>cases/ The detection of/ The procedures for investigating cases</w:t>
            </w:r>
          </w:p>
        </w:tc>
        <w:tc>
          <w:tcPr>
            <w:tcW w:w="1053" w:type="dxa"/>
            <w:shd w:val="clear" w:color="auto" w:fill="FFFFFF"/>
            <w:noWrap/>
            <w:vAlign w:val="bottom"/>
            <w:hideMark/>
          </w:tcPr>
          <w:p w14:paraId="2FBA703A" w14:textId="77777777" w:rsidR="001B47CA" w:rsidRPr="006027D8" w:rsidRDefault="00DE1D08" w:rsidP="0064763E">
            <w:pPr>
              <w:spacing w:line="276" w:lineRule="auto"/>
              <w:jc w:val="center"/>
              <w:rPr>
                <w:lang w:eastAsia="fr-FR"/>
              </w:rPr>
            </w:pPr>
            <w:r w:rsidRPr="006027D8">
              <w:rPr>
                <w:lang w:eastAsia="fr-FR"/>
              </w:rPr>
              <w:t>19</w:t>
            </w:r>
          </w:p>
        </w:tc>
        <w:tc>
          <w:tcPr>
            <w:tcW w:w="1667" w:type="dxa"/>
            <w:shd w:val="clear" w:color="auto" w:fill="FFFFFF"/>
            <w:noWrap/>
            <w:vAlign w:val="bottom"/>
            <w:hideMark/>
          </w:tcPr>
          <w:p w14:paraId="1E701D2A" w14:textId="77777777" w:rsidR="001B47CA" w:rsidRPr="006027D8" w:rsidRDefault="00DE1D08" w:rsidP="0064763E">
            <w:pPr>
              <w:spacing w:line="276" w:lineRule="auto"/>
              <w:jc w:val="center"/>
              <w:rPr>
                <w:lang w:eastAsia="fr-FR"/>
              </w:rPr>
            </w:pPr>
            <w:r w:rsidRPr="006027D8">
              <w:rPr>
                <w:lang w:eastAsia="fr-FR"/>
              </w:rPr>
              <w:t>11.2</w:t>
            </w:r>
          </w:p>
        </w:tc>
      </w:tr>
      <w:tr w:rsidR="001B47CA" w:rsidRPr="006027D8" w14:paraId="634DD901" w14:textId="77777777" w:rsidTr="0064763E">
        <w:trPr>
          <w:trHeight w:val="201"/>
        </w:trPr>
        <w:tc>
          <w:tcPr>
            <w:tcW w:w="6237" w:type="dxa"/>
            <w:shd w:val="clear" w:color="auto" w:fill="FFFFFF"/>
            <w:noWrap/>
            <w:vAlign w:val="bottom"/>
            <w:hideMark/>
          </w:tcPr>
          <w:p w14:paraId="15159C3A" w14:textId="71A18094" w:rsidR="001B47CA" w:rsidRPr="006027D8" w:rsidRDefault="00DE1D08" w:rsidP="0064763E">
            <w:pPr>
              <w:spacing w:line="276" w:lineRule="auto"/>
              <w:jc w:val="both"/>
              <w:rPr>
                <w:lang w:eastAsia="fr-FR"/>
              </w:rPr>
            </w:pPr>
            <w:r w:rsidRPr="006027D8">
              <w:rPr>
                <w:lang w:eastAsia="fr-FR"/>
              </w:rPr>
              <w:t xml:space="preserve">The definition of </w:t>
            </w:r>
            <w:r w:rsidR="005D2216">
              <w:rPr>
                <w:lang w:eastAsia="fr-FR"/>
              </w:rPr>
              <w:t>DEPs</w:t>
            </w:r>
            <w:r w:rsidR="005D2216" w:rsidRPr="006027D8">
              <w:rPr>
                <w:lang w:eastAsia="fr-FR"/>
              </w:rPr>
              <w:t xml:space="preserve"> </w:t>
            </w:r>
            <w:r w:rsidRPr="006027D8">
              <w:rPr>
                <w:lang w:eastAsia="fr-FR"/>
              </w:rPr>
              <w:t>cases/ The detection of</w:t>
            </w:r>
          </w:p>
        </w:tc>
        <w:tc>
          <w:tcPr>
            <w:tcW w:w="1053" w:type="dxa"/>
            <w:shd w:val="clear" w:color="auto" w:fill="FFFFFF"/>
            <w:noWrap/>
            <w:vAlign w:val="bottom"/>
            <w:hideMark/>
          </w:tcPr>
          <w:p w14:paraId="791709A6" w14:textId="77777777" w:rsidR="001B47CA" w:rsidRPr="006027D8" w:rsidRDefault="00DE1D08" w:rsidP="0064763E">
            <w:pPr>
              <w:spacing w:line="276" w:lineRule="auto"/>
              <w:jc w:val="center"/>
              <w:rPr>
                <w:lang w:eastAsia="fr-FR"/>
              </w:rPr>
            </w:pPr>
            <w:r w:rsidRPr="006027D8">
              <w:rPr>
                <w:lang w:eastAsia="fr-FR"/>
              </w:rPr>
              <w:t>1</w:t>
            </w:r>
          </w:p>
        </w:tc>
        <w:tc>
          <w:tcPr>
            <w:tcW w:w="1667" w:type="dxa"/>
            <w:shd w:val="clear" w:color="auto" w:fill="FFFFFF"/>
            <w:noWrap/>
            <w:vAlign w:val="bottom"/>
            <w:hideMark/>
          </w:tcPr>
          <w:p w14:paraId="03DA286F" w14:textId="77777777" w:rsidR="001B47CA" w:rsidRPr="006027D8" w:rsidRDefault="00DE1D08" w:rsidP="0064763E">
            <w:pPr>
              <w:spacing w:line="276" w:lineRule="auto"/>
              <w:jc w:val="center"/>
              <w:rPr>
                <w:lang w:eastAsia="fr-FR"/>
              </w:rPr>
            </w:pPr>
            <w:r w:rsidRPr="006027D8">
              <w:rPr>
                <w:lang w:eastAsia="fr-FR"/>
              </w:rPr>
              <w:t>0.6</w:t>
            </w:r>
          </w:p>
        </w:tc>
      </w:tr>
      <w:tr w:rsidR="001B47CA" w:rsidRPr="006027D8" w14:paraId="370E0672" w14:textId="77777777" w:rsidTr="0064763E">
        <w:trPr>
          <w:trHeight w:val="201"/>
        </w:trPr>
        <w:tc>
          <w:tcPr>
            <w:tcW w:w="6237" w:type="dxa"/>
            <w:shd w:val="clear" w:color="auto" w:fill="FFFFFF"/>
            <w:noWrap/>
            <w:vAlign w:val="bottom"/>
            <w:hideMark/>
          </w:tcPr>
          <w:p w14:paraId="3C8ADB6C" w14:textId="77777777" w:rsidR="001B47CA" w:rsidRPr="006027D8" w:rsidRDefault="00DE1D08" w:rsidP="0064763E">
            <w:pPr>
              <w:spacing w:line="276" w:lineRule="auto"/>
              <w:jc w:val="both"/>
              <w:rPr>
                <w:lang w:eastAsia="fr-FR"/>
              </w:rPr>
            </w:pPr>
            <w:r w:rsidRPr="006027D8">
              <w:rPr>
                <w:lang w:eastAsia="fr-FR"/>
              </w:rPr>
              <w:t>Detection of/Identification of contact cases</w:t>
            </w:r>
          </w:p>
        </w:tc>
        <w:tc>
          <w:tcPr>
            <w:tcW w:w="1053" w:type="dxa"/>
            <w:shd w:val="clear" w:color="auto" w:fill="FFFFFF"/>
            <w:noWrap/>
            <w:vAlign w:val="bottom"/>
            <w:hideMark/>
          </w:tcPr>
          <w:p w14:paraId="361092D4" w14:textId="77777777" w:rsidR="001B47CA" w:rsidRPr="006027D8" w:rsidRDefault="00DE1D08" w:rsidP="0064763E">
            <w:pPr>
              <w:spacing w:line="276" w:lineRule="auto"/>
              <w:jc w:val="center"/>
              <w:rPr>
                <w:lang w:eastAsia="fr-FR"/>
              </w:rPr>
            </w:pPr>
            <w:r w:rsidRPr="006027D8">
              <w:rPr>
                <w:lang w:eastAsia="fr-FR"/>
              </w:rPr>
              <w:t>39</w:t>
            </w:r>
          </w:p>
        </w:tc>
        <w:tc>
          <w:tcPr>
            <w:tcW w:w="1667" w:type="dxa"/>
            <w:shd w:val="clear" w:color="auto" w:fill="FFFFFF"/>
            <w:noWrap/>
            <w:vAlign w:val="bottom"/>
            <w:hideMark/>
          </w:tcPr>
          <w:p w14:paraId="34DDABA1" w14:textId="77777777" w:rsidR="001B47CA" w:rsidRPr="006027D8" w:rsidRDefault="00DE1D08" w:rsidP="0064763E">
            <w:pPr>
              <w:spacing w:line="276" w:lineRule="auto"/>
              <w:jc w:val="center"/>
              <w:rPr>
                <w:lang w:eastAsia="fr-FR"/>
              </w:rPr>
            </w:pPr>
            <w:r w:rsidRPr="006027D8">
              <w:rPr>
                <w:lang w:eastAsia="fr-FR"/>
              </w:rPr>
              <w:t>22.9</w:t>
            </w:r>
          </w:p>
        </w:tc>
      </w:tr>
      <w:tr w:rsidR="001B47CA" w:rsidRPr="006027D8" w14:paraId="6D33C749" w14:textId="77777777" w:rsidTr="0064763E">
        <w:trPr>
          <w:trHeight w:val="201"/>
        </w:trPr>
        <w:tc>
          <w:tcPr>
            <w:tcW w:w="6237" w:type="dxa"/>
            <w:shd w:val="clear" w:color="auto" w:fill="FFFFFF"/>
            <w:noWrap/>
            <w:vAlign w:val="bottom"/>
            <w:hideMark/>
          </w:tcPr>
          <w:p w14:paraId="301A1DC7" w14:textId="77777777" w:rsidR="001B47CA" w:rsidRPr="006027D8" w:rsidRDefault="00DE1D08" w:rsidP="0064763E">
            <w:pPr>
              <w:spacing w:line="276" w:lineRule="auto"/>
              <w:jc w:val="both"/>
              <w:rPr>
                <w:lang w:eastAsia="fr-FR"/>
              </w:rPr>
            </w:pPr>
            <w:r w:rsidRPr="006027D8">
              <w:rPr>
                <w:lang w:eastAsia="fr-FR"/>
              </w:rPr>
              <w:t>All of the above</w:t>
            </w:r>
          </w:p>
        </w:tc>
        <w:tc>
          <w:tcPr>
            <w:tcW w:w="1053" w:type="dxa"/>
            <w:shd w:val="clear" w:color="auto" w:fill="FFFFFF"/>
            <w:noWrap/>
            <w:vAlign w:val="bottom"/>
            <w:hideMark/>
          </w:tcPr>
          <w:p w14:paraId="74F53760" w14:textId="77777777" w:rsidR="001B47CA" w:rsidRPr="006027D8" w:rsidRDefault="00DE1D08" w:rsidP="0064763E">
            <w:pPr>
              <w:spacing w:line="276" w:lineRule="auto"/>
              <w:jc w:val="center"/>
              <w:rPr>
                <w:lang w:eastAsia="fr-FR"/>
              </w:rPr>
            </w:pPr>
            <w:r w:rsidRPr="006027D8">
              <w:rPr>
                <w:lang w:eastAsia="fr-FR"/>
              </w:rPr>
              <w:t>23</w:t>
            </w:r>
          </w:p>
        </w:tc>
        <w:tc>
          <w:tcPr>
            <w:tcW w:w="1667" w:type="dxa"/>
            <w:shd w:val="clear" w:color="auto" w:fill="FFFFFF"/>
            <w:noWrap/>
            <w:vAlign w:val="bottom"/>
            <w:hideMark/>
          </w:tcPr>
          <w:p w14:paraId="7E5A6724" w14:textId="77777777" w:rsidR="001B47CA" w:rsidRPr="006027D8" w:rsidRDefault="00DE1D08" w:rsidP="0064763E">
            <w:pPr>
              <w:spacing w:line="276" w:lineRule="auto"/>
              <w:jc w:val="center"/>
              <w:rPr>
                <w:lang w:eastAsia="fr-FR"/>
              </w:rPr>
            </w:pPr>
            <w:r w:rsidRPr="006027D8">
              <w:rPr>
                <w:lang w:eastAsia="fr-FR"/>
              </w:rPr>
              <w:t>13.5</w:t>
            </w:r>
          </w:p>
        </w:tc>
      </w:tr>
      <w:tr w:rsidR="001B47CA" w:rsidRPr="006027D8" w14:paraId="639EF73D" w14:textId="77777777" w:rsidTr="0064763E">
        <w:trPr>
          <w:trHeight w:val="201"/>
        </w:trPr>
        <w:tc>
          <w:tcPr>
            <w:tcW w:w="6237" w:type="dxa"/>
            <w:shd w:val="clear" w:color="auto" w:fill="FFFFFF"/>
            <w:noWrap/>
            <w:vAlign w:val="bottom"/>
            <w:hideMark/>
          </w:tcPr>
          <w:p w14:paraId="76713B6B" w14:textId="77777777" w:rsidR="001B47CA" w:rsidRPr="006027D8" w:rsidRDefault="00DE1D08" w:rsidP="0064763E">
            <w:pPr>
              <w:spacing w:line="276" w:lineRule="auto"/>
              <w:jc w:val="both"/>
              <w:rPr>
                <w:lang w:eastAsia="fr-FR"/>
              </w:rPr>
            </w:pPr>
            <w:r w:rsidRPr="006027D8">
              <w:rPr>
                <w:lang w:eastAsia="fr-FR"/>
              </w:rPr>
              <w:t>None</w:t>
            </w:r>
          </w:p>
        </w:tc>
        <w:tc>
          <w:tcPr>
            <w:tcW w:w="1053" w:type="dxa"/>
            <w:shd w:val="clear" w:color="auto" w:fill="FFFFFF"/>
            <w:noWrap/>
            <w:vAlign w:val="bottom"/>
            <w:hideMark/>
          </w:tcPr>
          <w:p w14:paraId="71017A78" w14:textId="77777777" w:rsidR="001B47CA" w:rsidRPr="006027D8" w:rsidRDefault="00DE1D08" w:rsidP="0064763E">
            <w:pPr>
              <w:spacing w:line="276" w:lineRule="auto"/>
              <w:jc w:val="center"/>
              <w:rPr>
                <w:lang w:eastAsia="fr-FR"/>
              </w:rPr>
            </w:pPr>
            <w:r w:rsidRPr="006027D8">
              <w:rPr>
                <w:lang w:eastAsia="fr-FR"/>
              </w:rPr>
              <w:t>22</w:t>
            </w:r>
          </w:p>
        </w:tc>
        <w:tc>
          <w:tcPr>
            <w:tcW w:w="1667" w:type="dxa"/>
            <w:shd w:val="clear" w:color="auto" w:fill="FFFFFF"/>
            <w:noWrap/>
            <w:vAlign w:val="bottom"/>
            <w:hideMark/>
          </w:tcPr>
          <w:p w14:paraId="60C43E82" w14:textId="77777777" w:rsidR="001B47CA" w:rsidRPr="006027D8" w:rsidRDefault="00DE1D08" w:rsidP="0064763E">
            <w:pPr>
              <w:spacing w:line="276" w:lineRule="auto"/>
              <w:jc w:val="center"/>
              <w:rPr>
                <w:lang w:eastAsia="fr-FR"/>
              </w:rPr>
            </w:pPr>
            <w:r w:rsidRPr="006027D8">
              <w:rPr>
                <w:lang w:eastAsia="fr-FR"/>
              </w:rPr>
              <w:t>12.9</w:t>
            </w:r>
          </w:p>
        </w:tc>
      </w:tr>
      <w:tr w:rsidR="001B47CA" w:rsidRPr="006027D8" w14:paraId="1E055152" w14:textId="77777777" w:rsidTr="0064763E">
        <w:trPr>
          <w:trHeight w:val="201"/>
        </w:trPr>
        <w:tc>
          <w:tcPr>
            <w:tcW w:w="6237" w:type="dxa"/>
            <w:tcBorders>
              <w:bottom w:val="single" w:sz="4" w:space="0" w:color="auto"/>
            </w:tcBorders>
            <w:shd w:val="clear" w:color="auto" w:fill="FFFFFF"/>
            <w:noWrap/>
            <w:vAlign w:val="bottom"/>
            <w:hideMark/>
          </w:tcPr>
          <w:p w14:paraId="647FBC38" w14:textId="77777777" w:rsidR="001B47CA" w:rsidRPr="006027D8" w:rsidRDefault="00DE1D08" w:rsidP="0064763E">
            <w:pPr>
              <w:spacing w:line="276" w:lineRule="auto"/>
              <w:jc w:val="both"/>
              <w:rPr>
                <w:lang w:eastAsia="fr-FR"/>
              </w:rPr>
            </w:pPr>
            <w:r w:rsidRPr="006027D8">
              <w:rPr>
                <w:lang w:eastAsia="fr-FR"/>
              </w:rPr>
              <w:t>Total</w:t>
            </w:r>
          </w:p>
        </w:tc>
        <w:tc>
          <w:tcPr>
            <w:tcW w:w="1053" w:type="dxa"/>
            <w:tcBorders>
              <w:bottom w:val="single" w:sz="4" w:space="0" w:color="auto"/>
            </w:tcBorders>
            <w:shd w:val="clear" w:color="auto" w:fill="FFFFFF"/>
            <w:noWrap/>
            <w:vAlign w:val="bottom"/>
            <w:hideMark/>
          </w:tcPr>
          <w:p w14:paraId="1364A11D" w14:textId="77777777" w:rsidR="001B47CA" w:rsidRPr="006027D8" w:rsidRDefault="00DE1D08" w:rsidP="0064763E">
            <w:pPr>
              <w:spacing w:line="276" w:lineRule="auto"/>
              <w:jc w:val="center"/>
              <w:rPr>
                <w:lang w:eastAsia="fr-FR"/>
              </w:rPr>
            </w:pPr>
            <w:r w:rsidRPr="006027D8">
              <w:rPr>
                <w:lang w:eastAsia="fr-FR"/>
              </w:rPr>
              <w:t>170</w:t>
            </w:r>
          </w:p>
        </w:tc>
        <w:tc>
          <w:tcPr>
            <w:tcW w:w="1667" w:type="dxa"/>
            <w:tcBorders>
              <w:bottom w:val="single" w:sz="4" w:space="0" w:color="auto"/>
            </w:tcBorders>
            <w:shd w:val="clear" w:color="auto" w:fill="FFFFFF"/>
            <w:noWrap/>
            <w:vAlign w:val="bottom"/>
            <w:hideMark/>
          </w:tcPr>
          <w:p w14:paraId="1685972D" w14:textId="77777777" w:rsidR="001B47CA" w:rsidRPr="006027D8" w:rsidRDefault="00DE1D08" w:rsidP="0064763E">
            <w:pPr>
              <w:spacing w:line="276" w:lineRule="auto"/>
              <w:jc w:val="center"/>
              <w:rPr>
                <w:lang w:eastAsia="fr-FR"/>
              </w:rPr>
            </w:pPr>
            <w:r w:rsidRPr="006027D8">
              <w:rPr>
                <w:lang w:eastAsia="fr-FR"/>
              </w:rPr>
              <w:t>100</w:t>
            </w:r>
          </w:p>
        </w:tc>
      </w:tr>
    </w:tbl>
    <w:p w14:paraId="4D0D8490" w14:textId="77777777" w:rsidR="001B47CA" w:rsidRPr="006027D8" w:rsidRDefault="001B47CA" w:rsidP="006027D8">
      <w:pPr>
        <w:spacing w:line="360" w:lineRule="auto"/>
        <w:jc w:val="both"/>
      </w:pPr>
    </w:p>
    <w:p w14:paraId="3D69779E" w14:textId="425088EA" w:rsidR="000240DC" w:rsidRDefault="000240DC" w:rsidP="006027D8">
      <w:pPr>
        <w:pStyle w:val="ListParagraph"/>
        <w:tabs>
          <w:tab w:val="left" w:pos="3400"/>
        </w:tabs>
        <w:spacing w:after="240" w:line="360" w:lineRule="auto"/>
        <w:ind w:left="0"/>
        <w:jc w:val="both"/>
        <w:rPr>
          <w:rFonts w:ascii="Times New Roman" w:hAnsi="Times New Roman" w:cs="Times New Roman"/>
          <w:sz w:val="24"/>
          <w:szCs w:val="24"/>
        </w:rPr>
      </w:pPr>
      <w:r w:rsidRPr="000240DC">
        <w:rPr>
          <w:rFonts w:ascii="Times New Roman" w:hAnsi="Times New Roman" w:cs="Times New Roman"/>
          <w:sz w:val="24"/>
          <w:szCs w:val="24"/>
        </w:rPr>
        <w:t xml:space="preserve">This study assessed the needs for interventions to strengthen epidemiological surveillance of </w:t>
      </w:r>
      <w:r>
        <w:rPr>
          <w:rFonts w:ascii="Times New Roman" w:hAnsi="Times New Roman" w:cs="Times New Roman"/>
          <w:sz w:val="24"/>
          <w:szCs w:val="24"/>
        </w:rPr>
        <w:t>DEPs</w:t>
      </w:r>
      <w:r w:rsidRPr="000240DC">
        <w:rPr>
          <w:rFonts w:ascii="Times New Roman" w:hAnsi="Times New Roman" w:cs="Times New Roman"/>
          <w:sz w:val="24"/>
          <w:szCs w:val="24"/>
        </w:rPr>
        <w:t xml:space="preserve"> in health facilities across the West region of Cameroon. Overall, detection and investigation </w:t>
      </w:r>
      <w:r w:rsidR="0064763E">
        <w:rPr>
          <w:rFonts w:ascii="Times New Roman" w:hAnsi="Times New Roman" w:cs="Times New Roman"/>
          <w:sz w:val="24"/>
          <w:szCs w:val="24"/>
        </w:rPr>
        <w:t>rates</w:t>
      </w:r>
      <w:r w:rsidRPr="000240DC">
        <w:rPr>
          <w:rFonts w:ascii="Times New Roman" w:hAnsi="Times New Roman" w:cs="Times New Roman"/>
          <w:sz w:val="24"/>
          <w:szCs w:val="24"/>
        </w:rPr>
        <w:t xml:space="preserve"> were relatively strong; however, notable gaps persist in staff knowledge, notification practices, and availability of key surveillance tools</w:t>
      </w:r>
      <w:r w:rsidRPr="0064763E">
        <w:rPr>
          <w:rFonts w:ascii="Times New Roman" w:hAnsi="Times New Roman" w:cs="Times New Roman"/>
          <w:sz w:val="24"/>
          <w:szCs w:val="24"/>
        </w:rPr>
        <w:t xml:space="preserve">. </w:t>
      </w:r>
    </w:p>
    <w:p w14:paraId="523B09D5" w14:textId="22A8D718" w:rsidR="000240DC" w:rsidRDefault="000240DC" w:rsidP="006027D8">
      <w:pPr>
        <w:pStyle w:val="ListParagraph"/>
        <w:tabs>
          <w:tab w:val="left" w:pos="3400"/>
        </w:tabs>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From</w:t>
      </w:r>
      <w:r w:rsidR="00DE1D08" w:rsidRPr="0064763E">
        <w:rPr>
          <w:rFonts w:ascii="Times New Roman" w:hAnsi="Times New Roman" w:cs="Times New Roman"/>
          <w:sz w:val="24"/>
          <w:szCs w:val="24"/>
        </w:rPr>
        <w:t xml:space="preserve"> the 170 health personnel surveyed, 87 (51.2%) of the participants declared that case detection is done during consultations, while 46 (27.1%) look</w:t>
      </w:r>
      <w:r>
        <w:rPr>
          <w:rFonts w:ascii="Times New Roman" w:hAnsi="Times New Roman" w:cs="Times New Roman"/>
          <w:sz w:val="24"/>
          <w:szCs w:val="24"/>
        </w:rPr>
        <w:t>ed</w:t>
      </w:r>
      <w:r w:rsidR="00DE1D08" w:rsidRPr="0064763E">
        <w:rPr>
          <w:rFonts w:ascii="Times New Roman" w:hAnsi="Times New Roman" w:cs="Times New Roman"/>
          <w:sz w:val="24"/>
          <w:szCs w:val="24"/>
        </w:rPr>
        <w:t xml:space="preserve"> for cases according to standard definitions, i.e. a good overall knowledge of 133 (78.23%). The distribution of this level of knowledge is significant according to the specialty of the personnel (P &lt; 0.05), which can be explained by the fact that these personnel are specialized in the field. Regarding the reporting of suspected cases of </w:t>
      </w:r>
      <w:r w:rsidR="005A4D56">
        <w:rPr>
          <w:rFonts w:ascii="Times New Roman" w:hAnsi="Times New Roman" w:cs="Times New Roman"/>
          <w:sz w:val="24"/>
          <w:szCs w:val="24"/>
        </w:rPr>
        <w:t>epidemiological alerts</w:t>
      </w:r>
      <w:r w:rsidR="00DE1D08" w:rsidRPr="0064763E">
        <w:rPr>
          <w:rFonts w:ascii="Times New Roman" w:hAnsi="Times New Roman" w:cs="Times New Roman"/>
          <w:sz w:val="24"/>
          <w:szCs w:val="24"/>
        </w:rPr>
        <w:t xml:space="preserve">, 97 (57.1%) of respondents had good knowledge, with a 95%CI [49.4 – 64.1], compared to 73 (42.9%) in the interval [35.9 – 50.6]. The distribution is significant according to sex, profession and training received in epidemiological surveillance (P = 0.00; P = 0.032; P = 0.022). This result of low knowledge (42.9%) is similar to that observed by Suzie N. et al. (2019) in the district of </w:t>
      </w:r>
      <w:proofErr w:type="spellStart"/>
      <w:r w:rsidR="00DE1D08" w:rsidRPr="0064763E">
        <w:rPr>
          <w:rFonts w:ascii="Times New Roman" w:hAnsi="Times New Roman" w:cs="Times New Roman"/>
          <w:sz w:val="24"/>
          <w:szCs w:val="24"/>
        </w:rPr>
        <w:t>Dschang</w:t>
      </w:r>
      <w:proofErr w:type="spellEnd"/>
      <w:r w:rsidR="00DE1D08" w:rsidRPr="0064763E">
        <w:rPr>
          <w:rFonts w:ascii="Times New Roman" w:hAnsi="Times New Roman" w:cs="Times New Roman"/>
          <w:sz w:val="24"/>
          <w:szCs w:val="24"/>
        </w:rPr>
        <w:t xml:space="preserve">, where 43.66% of staff had good knowledge </w:t>
      </w:r>
      <w:r w:rsidR="00DE1D08" w:rsidRPr="0064763E">
        <w:rPr>
          <w:rFonts w:ascii="Times New Roman" w:hAnsi="Times New Roman" w:cs="Times New Roman"/>
          <w:sz w:val="24"/>
          <w:szCs w:val="24"/>
        </w:rPr>
        <w:fldChar w:fldCharType="begin"/>
      </w:r>
      <w:r w:rsidR="00DE1D08" w:rsidRPr="0064763E">
        <w:rPr>
          <w:rFonts w:ascii="Times New Roman" w:hAnsi="Times New Roman" w:cs="Times New Roman"/>
          <w:sz w:val="24"/>
          <w:szCs w:val="24"/>
        </w:rPr>
        <w:instrText xml:space="preserve"> ADDIN ZOTERO_ITEM CSL_CITATION {"citationID":"dHa0MGkO","properties":{"formattedCitation":"[10]","plainCitation":"[10]","noteIndex":0},"citationItems":[{"id":454,"uris":["http://zotero.org/users/14529731/items/B3MISNVU"],"itemData":{"id":454,"type":"article-newspaper","title":"Suzie RoseNGNEWA, FOWOH, JeromeATEUDJIEU. Besoins en interventions pour la mise en oeuvre adéquate de la surveillance épidémiologique dans le District de Santé de Dschang. | Cameroon Health Research Forum [Internet]. 2019 [cité 28 sept 2022]. Disponible sur: http://cahref.masante-cam.org/node/538"}}],"schema":"https://github.com/citation-style-language/schema/raw/master/csl-citation.json"} </w:instrText>
      </w:r>
      <w:r w:rsidR="00DE1D08" w:rsidRPr="0064763E">
        <w:rPr>
          <w:rFonts w:ascii="Times New Roman" w:hAnsi="Times New Roman" w:cs="Times New Roman"/>
          <w:sz w:val="24"/>
          <w:szCs w:val="24"/>
        </w:rPr>
        <w:fldChar w:fldCharType="separate"/>
      </w:r>
      <w:r w:rsidR="00DE1D08" w:rsidRPr="0064763E">
        <w:rPr>
          <w:rFonts w:ascii="Times New Roman" w:hAnsi="Times New Roman" w:cs="Times New Roman"/>
          <w:sz w:val="24"/>
          <w:szCs w:val="24"/>
        </w:rPr>
        <w:t>[10]</w:t>
      </w:r>
      <w:r w:rsidR="00DE1D08" w:rsidRPr="0064763E">
        <w:rPr>
          <w:rFonts w:ascii="Times New Roman" w:hAnsi="Times New Roman" w:cs="Times New Roman"/>
          <w:sz w:val="24"/>
          <w:szCs w:val="24"/>
        </w:rPr>
        <w:fldChar w:fldCharType="end"/>
      </w:r>
      <w:r>
        <w:rPr>
          <w:rFonts w:ascii="Times New Roman" w:hAnsi="Times New Roman" w:cs="Times New Roman"/>
          <w:sz w:val="24"/>
          <w:szCs w:val="24"/>
        </w:rPr>
        <w:t xml:space="preserve"> which can be likely due to </w:t>
      </w:r>
      <w:r w:rsidRPr="000240DC">
        <w:rPr>
          <w:rFonts w:ascii="Times New Roman" w:hAnsi="Times New Roman" w:cs="Times New Roman"/>
          <w:sz w:val="24"/>
          <w:szCs w:val="24"/>
        </w:rPr>
        <w:t>a larger sample and broader district coverage</w:t>
      </w:r>
      <w:r>
        <w:rPr>
          <w:rFonts w:ascii="Times New Roman" w:hAnsi="Times New Roman" w:cs="Times New Roman"/>
          <w:sz w:val="24"/>
          <w:szCs w:val="24"/>
        </w:rPr>
        <w:t>. Nevertheless</w:t>
      </w:r>
      <w:r w:rsidR="00DE1D08" w:rsidRPr="0064763E">
        <w:rPr>
          <w:rFonts w:ascii="Times New Roman" w:hAnsi="Times New Roman" w:cs="Times New Roman"/>
          <w:sz w:val="24"/>
          <w:szCs w:val="24"/>
        </w:rPr>
        <w:t xml:space="preserve">, </w:t>
      </w:r>
      <w:r>
        <w:rPr>
          <w:rFonts w:ascii="Times New Roman" w:hAnsi="Times New Roman" w:cs="Times New Roman"/>
          <w:sz w:val="24"/>
          <w:szCs w:val="24"/>
        </w:rPr>
        <w:t xml:space="preserve">our findings remain lower than </w:t>
      </w:r>
      <w:proofErr w:type="spellStart"/>
      <w:r w:rsidR="00DE1D08" w:rsidRPr="0064763E">
        <w:rPr>
          <w:rFonts w:ascii="Times New Roman" w:hAnsi="Times New Roman" w:cs="Times New Roman"/>
          <w:sz w:val="24"/>
          <w:szCs w:val="24"/>
        </w:rPr>
        <w:t>Dooh</w:t>
      </w:r>
      <w:proofErr w:type="spellEnd"/>
      <w:r w:rsidR="00DE1D08" w:rsidRPr="0064763E">
        <w:rPr>
          <w:rFonts w:ascii="Times New Roman" w:hAnsi="Times New Roman" w:cs="Times New Roman"/>
          <w:sz w:val="24"/>
          <w:szCs w:val="24"/>
        </w:rPr>
        <w:t xml:space="preserve"> C. et al. (2016) </w:t>
      </w:r>
      <w:r>
        <w:rPr>
          <w:rFonts w:ascii="Times New Roman" w:hAnsi="Times New Roman" w:cs="Times New Roman"/>
          <w:sz w:val="24"/>
          <w:szCs w:val="24"/>
        </w:rPr>
        <w:t xml:space="preserve">who </w:t>
      </w:r>
      <w:r w:rsidR="00DE1D08" w:rsidRPr="0064763E">
        <w:rPr>
          <w:rFonts w:ascii="Times New Roman" w:hAnsi="Times New Roman" w:cs="Times New Roman"/>
          <w:sz w:val="24"/>
          <w:szCs w:val="24"/>
        </w:rPr>
        <w:t xml:space="preserve">reported a knowledge level of 86.52% on </w:t>
      </w:r>
      <w:r w:rsidR="005A4D56">
        <w:rPr>
          <w:rFonts w:ascii="Times New Roman" w:hAnsi="Times New Roman" w:cs="Times New Roman"/>
          <w:sz w:val="24"/>
          <w:szCs w:val="24"/>
        </w:rPr>
        <w:t>epidemiological alert</w:t>
      </w:r>
      <w:r w:rsidR="00DE1D08" w:rsidRPr="0064763E">
        <w:rPr>
          <w:rFonts w:ascii="Times New Roman" w:hAnsi="Times New Roman" w:cs="Times New Roman"/>
          <w:sz w:val="24"/>
          <w:szCs w:val="24"/>
        </w:rPr>
        <w:t xml:space="preserve"> case </w:t>
      </w:r>
      <w:r>
        <w:rPr>
          <w:rFonts w:ascii="Times New Roman" w:hAnsi="Times New Roman" w:cs="Times New Roman"/>
          <w:sz w:val="24"/>
          <w:szCs w:val="24"/>
        </w:rPr>
        <w:t>in 08</w:t>
      </w:r>
      <w:r w:rsidR="00DE1D08" w:rsidRPr="0064763E">
        <w:rPr>
          <w:rFonts w:ascii="Times New Roman" w:hAnsi="Times New Roman" w:cs="Times New Roman"/>
          <w:sz w:val="24"/>
          <w:szCs w:val="24"/>
        </w:rPr>
        <w:t xml:space="preserve"> health districts in Cameroon with a sample of 270 staff </w:t>
      </w:r>
      <w:r w:rsidR="00DE1D08" w:rsidRPr="0064763E">
        <w:rPr>
          <w:rFonts w:ascii="Times New Roman" w:hAnsi="Times New Roman" w:cs="Times New Roman"/>
          <w:sz w:val="24"/>
          <w:szCs w:val="24"/>
        </w:rPr>
        <w:fldChar w:fldCharType="begin"/>
      </w:r>
      <w:r w:rsidR="00DE1D08" w:rsidRPr="0064763E">
        <w:rPr>
          <w:rFonts w:ascii="Times New Roman" w:hAnsi="Times New Roman" w:cs="Times New Roman"/>
          <w:sz w:val="24"/>
          <w:szCs w:val="24"/>
        </w:rPr>
        <w:instrText xml:space="preserve"> ADDIN ZOTERO_ITEM CSL_CITATION {"citationID":"JvLF5xzp","properties":{"formattedCitation":"[9]","plainCitation":"[9]","noteIndex":0},"citationItems":[{"id":453,"uris":["http://zotero.org/users/14529731/items/E593E2YY"],"itemData":{"id":453,"type":"article-newspaper","title":"DOOH Hervé Claude , EFEUTMECHEH Sangong Rose , CHEUGUEU DJIOTSOP Manuella , TENGIM NANGUE Franck Donald. Connaissances du personnel de sante sur les mape dans huit districts de sante du cameroun | Cameroon Health Research Forum [Internet]. 2016 [cité 12 nov 2022]. Disponible sur: http://cahref.masante-cam.org/node/353"}}],"schema":"https://github.com/citation-style-language/schema/raw/master/csl-citation.json"} </w:instrText>
      </w:r>
      <w:r w:rsidR="00DE1D08" w:rsidRPr="0064763E">
        <w:rPr>
          <w:rFonts w:ascii="Times New Roman" w:hAnsi="Times New Roman" w:cs="Times New Roman"/>
          <w:sz w:val="24"/>
          <w:szCs w:val="24"/>
        </w:rPr>
        <w:fldChar w:fldCharType="separate"/>
      </w:r>
      <w:r w:rsidR="00DE1D08" w:rsidRPr="0064763E">
        <w:rPr>
          <w:rFonts w:ascii="Times New Roman" w:hAnsi="Times New Roman" w:cs="Times New Roman"/>
          <w:sz w:val="24"/>
          <w:szCs w:val="24"/>
        </w:rPr>
        <w:t>[9]</w:t>
      </w:r>
      <w:r w:rsidR="00DE1D08" w:rsidRPr="0064763E">
        <w:rPr>
          <w:rFonts w:ascii="Times New Roman" w:hAnsi="Times New Roman" w:cs="Times New Roman"/>
          <w:sz w:val="24"/>
          <w:szCs w:val="24"/>
        </w:rPr>
        <w:fldChar w:fldCharType="end"/>
      </w:r>
      <w:r w:rsidR="00DE1D08" w:rsidRPr="0064763E">
        <w:rPr>
          <w:rFonts w:ascii="Times New Roman" w:hAnsi="Times New Roman" w:cs="Times New Roman"/>
          <w:sz w:val="24"/>
          <w:szCs w:val="24"/>
        </w:rPr>
        <w:t xml:space="preserve">. </w:t>
      </w:r>
      <w:r w:rsidRPr="000240DC">
        <w:rPr>
          <w:rFonts w:ascii="Times New Roman" w:hAnsi="Times New Roman" w:cs="Times New Roman"/>
          <w:sz w:val="24"/>
          <w:szCs w:val="24"/>
        </w:rPr>
        <w:t>These discrepancies may reflect differences in staff exposure to surveillance activities</w:t>
      </w:r>
      <w:r>
        <w:rPr>
          <w:rFonts w:ascii="Times New Roman" w:hAnsi="Times New Roman" w:cs="Times New Roman"/>
          <w:sz w:val="24"/>
          <w:szCs w:val="24"/>
        </w:rPr>
        <w:t>.</w:t>
      </w:r>
    </w:p>
    <w:p w14:paraId="0C185FE4" w14:textId="2F9F0A8C" w:rsidR="001B47CA" w:rsidRPr="0064763E" w:rsidRDefault="00041422" w:rsidP="006027D8">
      <w:pPr>
        <w:pStyle w:val="ListParagraph"/>
        <w:tabs>
          <w:tab w:val="left" w:pos="3400"/>
        </w:tabs>
        <w:spacing w:after="240" w:line="360" w:lineRule="auto"/>
        <w:ind w:left="0"/>
        <w:jc w:val="both"/>
        <w:rPr>
          <w:rFonts w:ascii="Times New Roman" w:hAnsi="Times New Roman" w:cs="Times New Roman"/>
          <w:sz w:val="24"/>
          <w:szCs w:val="24"/>
        </w:rPr>
      </w:pPr>
      <w:r w:rsidRPr="00041422">
        <w:rPr>
          <w:rFonts w:ascii="Times New Roman" w:hAnsi="Times New Roman" w:cs="Times New Roman"/>
          <w:sz w:val="24"/>
          <w:szCs w:val="24"/>
        </w:rPr>
        <w:lastRenderedPageBreak/>
        <w:t xml:space="preserve">Knowledge of case investigation (47.1%) was also limited, although slightly higher than previously reported in </w:t>
      </w:r>
      <w:proofErr w:type="spellStart"/>
      <w:r w:rsidRPr="00041422">
        <w:rPr>
          <w:rFonts w:ascii="Times New Roman" w:hAnsi="Times New Roman" w:cs="Times New Roman"/>
          <w:sz w:val="24"/>
          <w:szCs w:val="24"/>
        </w:rPr>
        <w:t>Dschang</w:t>
      </w:r>
      <w:proofErr w:type="spellEnd"/>
      <w:r>
        <w:rPr>
          <w:rFonts w:ascii="Times New Roman" w:hAnsi="Times New Roman" w:cs="Times New Roman"/>
          <w:sz w:val="24"/>
          <w:szCs w:val="24"/>
        </w:rPr>
        <w:t xml:space="preserve"> in</w:t>
      </w:r>
      <w:r w:rsidRPr="0064763E">
        <w:rPr>
          <w:rFonts w:ascii="Times New Roman" w:hAnsi="Times New Roman" w:cs="Times New Roman"/>
          <w:sz w:val="24"/>
          <w:szCs w:val="24"/>
        </w:rPr>
        <w:t xml:space="preserve"> 2019 (43.66%), which could be related to the presence of epidemics in the region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{"citationID":"xdvB04oy","properties":{"formattedCitation":"[10]","plainCitation":"[10]","noteIndex":0},"citationItems":[{"id":454,"uris":["http://zotero.org/users/14529731/items/B3MISNVU"],"itemData":{"id":454,"type":"article-newspaper","title":"Suzie RoseNGNEWA, FOWOH, JeromeATEUDJIEU. Besoins en interventions pour la mise en oeuvre adéquate de la surveillance épidémiologique dans le District de Santé de Dschang. | Cameroon Health Research Forum [Internet]. 2019 [cité 28 sept 2022]. Disponible sur: http://cahref.masante-cam.org/node/538"}}],"schema":"https://github.com/citation-style-language/schema/raw/master/csl-citation.json"}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 xml:space="preserve">[10] </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 xml:space="preserve">. Regarding practices, 84.7% had </w:t>
      </w:r>
      <w:r w:rsidR="0064763E" w:rsidRPr="0064763E">
        <w:rPr>
          <w:rFonts w:ascii="Times New Roman" w:hAnsi="Times New Roman" w:cs="Times New Roman"/>
          <w:sz w:val="24"/>
          <w:szCs w:val="24"/>
        </w:rPr>
        <w:t>good</w:t>
      </w:r>
      <w:r w:rsidRPr="0064763E">
        <w:rPr>
          <w:rFonts w:ascii="Times New Roman" w:hAnsi="Times New Roman" w:cs="Times New Roman"/>
          <w:sz w:val="24"/>
          <w:szCs w:val="24"/>
        </w:rPr>
        <w:t xml:space="preserve"> case reporting practice, significant according to gender (</w:t>
      </w:r>
      <w:r>
        <w:rPr>
          <w:rFonts w:ascii="Times New Roman" w:hAnsi="Times New Roman" w:cs="Times New Roman"/>
          <w:sz w:val="24"/>
          <w:szCs w:val="24"/>
        </w:rPr>
        <w:t>p</w:t>
      </w:r>
      <w:r w:rsidRPr="0064763E">
        <w:rPr>
          <w:rFonts w:ascii="Times New Roman" w:hAnsi="Times New Roman" w:cs="Times New Roman"/>
          <w:sz w:val="24"/>
          <w:szCs w:val="24"/>
        </w:rPr>
        <w:t xml:space="preserve"> = 0.009), with 81.9% of doctors having good practices. In comparison, </w:t>
      </w:r>
      <w:proofErr w:type="spellStart"/>
      <w:r w:rsidRPr="0064763E">
        <w:rPr>
          <w:rFonts w:ascii="Times New Roman" w:hAnsi="Times New Roman" w:cs="Times New Roman"/>
          <w:sz w:val="24"/>
          <w:szCs w:val="24"/>
        </w:rPr>
        <w:t>Ofili</w:t>
      </w:r>
      <w:proofErr w:type="spellEnd"/>
      <w:r w:rsidRPr="0064763E">
        <w:rPr>
          <w:rFonts w:ascii="Times New Roman" w:hAnsi="Times New Roman" w:cs="Times New Roman"/>
          <w:sz w:val="24"/>
          <w:szCs w:val="24"/>
        </w:rPr>
        <w:t xml:space="preserve"> A. et al. (2003) in Nigeria found that only 23.9% of doctors knew how to fill out the notification forms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{"citationID":"Ya8Lzm7k","properties":{"formattedCitation":"[11]","plainCitation":"[11]","noteIndex":0},"citationItems":[{"id":452,"uris":["http://zotero.org/users/14529731/items/Q4MJ7IVN"],"itemData":{"id":452,"type":"article-newspaper","title":"Ofili AN, Ugwu EN, Ziregbe A, Richards R, Salami S. Knowledge of disease notification among doctors in government hospitals in Benin City, Edo State, Nigeria. Public Health. mai 2003;117(3):214‑7."}}],"schema":"https://github.com/citation-style-language/schema/raw/master/csl-citation.json"}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 xml:space="preserve">[11] </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 xml:space="preserve">, and </w:t>
      </w:r>
      <w:proofErr w:type="spellStart"/>
      <w:r w:rsidR="005A4D56" w:rsidRPr="005A4D56">
        <w:rPr>
          <w:rFonts w:ascii="Times New Roman" w:hAnsi="Times New Roman" w:cs="Times New Roman"/>
          <w:sz w:val="24"/>
          <w:szCs w:val="24"/>
        </w:rPr>
        <w:t>A</w:t>
      </w:r>
      <w:r w:rsidR="005A4D56">
        <w:rPr>
          <w:rFonts w:ascii="Times New Roman" w:hAnsi="Times New Roman" w:cs="Times New Roman"/>
          <w:sz w:val="24"/>
          <w:szCs w:val="24"/>
        </w:rPr>
        <w:t>debimpe</w:t>
      </w:r>
      <w:proofErr w:type="spellEnd"/>
      <w:r w:rsidRPr="0064763E">
        <w:rPr>
          <w:rFonts w:ascii="Times New Roman" w:hAnsi="Times New Roman" w:cs="Times New Roman"/>
          <w:sz w:val="24"/>
          <w:szCs w:val="24"/>
        </w:rPr>
        <w:t xml:space="preserve"> W. et al. (2019) observed 53.3% in southwest Nigeria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{"citationID":"yr7ARLWc","properties":{"formattedCitation":"[11,12]","plainCitation":"[11,12]","noteIndex":0},"citationItems":[{"id":452,"uris":["http://zotero.org/users/14529731/items/Q4MJ7IVN"],"itemData":{"id":452,"type":"article-newspaper","title":"Ofili AN, Ugwu EN, Ziregbe A, Richards R, Salami S. Knowledge of disease notification among doctors in government hospitals in Benin City, Edo State, Nigeria. Public Health. mai 2003;117(3):214‑7."},"label":"page"},{"id":455,"uris":["http://zotero.org/users/14529731/items/AQCXAP75"],"itemData":{"id":455,"type":"article-newspaper","title":"ADEBIMPE W. Knowledge and practice of disease notification amongst private medical practitioners in Osun state, south-western Nigeria. 11 mai 2019;"},"label":"page"}],"schema":"https://github.com/citation-style-language/schema/raw/master/csl-citation.json"}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[11,12]</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w:t>
      </w:r>
      <w:r>
        <w:rPr>
          <w:rFonts w:ascii="Times New Roman" w:hAnsi="Times New Roman" w:cs="Times New Roman"/>
          <w:sz w:val="24"/>
          <w:szCs w:val="24"/>
        </w:rPr>
        <w:t xml:space="preserve"> </w:t>
      </w:r>
      <w:r w:rsidRPr="00041422">
        <w:rPr>
          <w:rFonts w:ascii="Times New Roman" w:hAnsi="Times New Roman" w:cs="Times New Roman"/>
          <w:sz w:val="24"/>
          <w:szCs w:val="24"/>
        </w:rPr>
        <w:t>Training</w:t>
      </w:r>
      <w:r>
        <w:rPr>
          <w:rFonts w:ascii="Times New Roman" w:hAnsi="Times New Roman" w:cs="Times New Roman"/>
          <w:sz w:val="24"/>
          <w:szCs w:val="24"/>
        </w:rPr>
        <w:t xml:space="preserve"> therefore </w:t>
      </w:r>
      <w:r w:rsidR="0064763E" w:rsidRPr="00041422">
        <w:rPr>
          <w:rFonts w:ascii="Times New Roman" w:hAnsi="Times New Roman" w:cs="Times New Roman"/>
          <w:sz w:val="24"/>
          <w:szCs w:val="24"/>
        </w:rPr>
        <w:t>plays</w:t>
      </w:r>
      <w:r w:rsidRPr="00041422">
        <w:rPr>
          <w:rFonts w:ascii="Times New Roman" w:hAnsi="Times New Roman" w:cs="Times New Roman"/>
          <w:sz w:val="24"/>
          <w:szCs w:val="24"/>
        </w:rPr>
        <w:t xml:space="preserve"> a significant role in improving detection, notification, and investigation practices</w:t>
      </w:r>
    </w:p>
    <w:p w14:paraId="1E23661A" w14:textId="250FDF51" w:rsidR="001B47CA" w:rsidRPr="0064763E" w:rsidRDefault="00574EF4" w:rsidP="006027D8">
      <w:pPr>
        <w:pStyle w:val="ListParagraph"/>
        <w:tabs>
          <w:tab w:val="left" w:pos="3400"/>
        </w:tabs>
        <w:spacing w:after="240" w:line="360" w:lineRule="auto"/>
        <w:ind w:left="0"/>
        <w:jc w:val="both"/>
        <w:rPr>
          <w:rFonts w:ascii="Times New Roman" w:hAnsi="Times New Roman" w:cs="Times New Roman"/>
          <w:sz w:val="24"/>
          <w:szCs w:val="24"/>
        </w:rPr>
      </w:pPr>
      <w:r w:rsidRPr="00574EF4">
        <w:rPr>
          <w:rFonts w:ascii="Times New Roman" w:hAnsi="Times New Roman" w:cs="Times New Roman"/>
          <w:sz w:val="24"/>
          <w:szCs w:val="24"/>
        </w:rPr>
        <w:t>Detection, notification, and investigation rates varied by disease but generally reflected important weaknesses. While neonatal tetanus showed optimal notification and investigation, diseases like measles and AFP had lower rates, comparable to suboptimal performances reported in Morocco for measles investigations</w:t>
      </w:r>
      <w:r>
        <w:rPr>
          <w:rFonts w:ascii="Times New Roman" w:hAnsi="Times New Roman" w:cs="Times New Roman"/>
          <w:sz w:val="24"/>
          <w:szCs w:val="24"/>
        </w:rPr>
        <w:t xml:space="preserve">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{"citationID":"NLHCgwhL","properties":{"formattedCitation":"[14]","plainCitation":"[14]","noteIndex":0},"citationItems":[{"id":457,"uris":["http://zotero.org/users/14529731/items/YM5UNYEF"],"itemData":{"id":457,"type":"article-newspaper","title":"I. Cherkaoui, A. Fakhreddine, K. El Massaoudi et A. Zidouh. Investigation d’une épidémie de rougeole dans la localité de Kouf, province de Tétouan, Maroc [Internet]. World Health Organization - Regional Office for the Eastern Mediterranean. 1997 [cité 26 déc 2022]. Disponible sur: http://www.emro.who.int/emhj-volume-3-1997/volume-3-issue-3/article12.html"}}],"schema":"https://github.com/citation-style-language/schema/raw/master/csl-citation.json"}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[14]</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 xml:space="preserve">. </w:t>
      </w:r>
      <w:r w:rsidR="003063F7" w:rsidRPr="003063F7">
        <w:rPr>
          <w:rFonts w:ascii="Times New Roman" w:hAnsi="Times New Roman" w:cs="Times New Roman"/>
          <w:sz w:val="24"/>
          <w:szCs w:val="24"/>
        </w:rPr>
        <w:t>These shortcomings may be linked to long distances to district health offices and the regional laboratory</w:t>
      </w:r>
      <w:r w:rsidRPr="0064763E">
        <w:rPr>
          <w:rFonts w:ascii="Times New Roman" w:hAnsi="Times New Roman" w:cs="Times New Roman"/>
          <w:sz w:val="24"/>
          <w:szCs w:val="24"/>
        </w:rPr>
        <w:t>.</w:t>
      </w:r>
    </w:p>
    <w:p w14:paraId="4F10B6BB" w14:textId="608BD55E" w:rsidR="001B47CA" w:rsidRPr="0064763E" w:rsidRDefault="00041422" w:rsidP="006027D8">
      <w:pPr>
        <w:pStyle w:val="ListParagraph"/>
        <w:tabs>
          <w:tab w:val="left" w:pos="3400"/>
        </w:tabs>
        <w:spacing w:after="240" w:line="360" w:lineRule="auto"/>
        <w:ind w:left="0"/>
        <w:jc w:val="both"/>
        <w:rPr>
          <w:rFonts w:ascii="Times New Roman" w:hAnsi="Times New Roman" w:cs="Times New Roman"/>
          <w:sz w:val="24"/>
          <w:szCs w:val="24"/>
        </w:rPr>
      </w:pPr>
      <w:r w:rsidRPr="00041422">
        <w:rPr>
          <w:rFonts w:ascii="Times New Roman" w:hAnsi="Times New Roman" w:cs="Times New Roman"/>
          <w:sz w:val="24"/>
          <w:szCs w:val="24"/>
        </w:rPr>
        <w:t>Resource availability remains a critical challenge. A substantial proportion of facilities lacked essential tools</w:t>
      </w:r>
      <w:r>
        <w:rPr>
          <w:rFonts w:ascii="Times New Roman" w:hAnsi="Times New Roman" w:cs="Times New Roman"/>
          <w:sz w:val="24"/>
          <w:szCs w:val="24"/>
        </w:rPr>
        <w:t xml:space="preserve">, </w:t>
      </w:r>
      <w:r w:rsidRPr="00041422">
        <w:rPr>
          <w:rFonts w:ascii="Times New Roman" w:hAnsi="Times New Roman" w:cs="Times New Roman"/>
          <w:sz w:val="24"/>
          <w:szCs w:val="24"/>
        </w:rPr>
        <w:t>including standard forms, cold chain infrastructure, and generators</w:t>
      </w:r>
      <w:r w:rsidR="00470FC4">
        <w:rPr>
          <w:rFonts w:ascii="Times New Roman" w:hAnsi="Times New Roman" w:cs="Times New Roman"/>
          <w:sz w:val="24"/>
          <w:szCs w:val="24"/>
        </w:rPr>
        <w:t xml:space="preserve">, </w:t>
      </w:r>
      <w:r w:rsidRPr="00041422">
        <w:rPr>
          <w:rFonts w:ascii="Times New Roman" w:hAnsi="Times New Roman" w:cs="Times New Roman"/>
          <w:sz w:val="24"/>
          <w:szCs w:val="24"/>
        </w:rPr>
        <w:t>findings consistent with reports from Burkina Faso</w:t>
      </w:r>
      <w:r w:rsidRPr="0064763E">
        <w:rPr>
          <w:rFonts w:ascii="Times New Roman" w:hAnsi="Times New Roman" w:cs="Times New Roman"/>
          <w:sz w:val="24"/>
          <w:szCs w:val="24"/>
        </w:rPr>
        <w:t xml:space="preserve">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{"citationID":"BrunCvFr","properties":{"formattedCitation":"[13]","plainCitation":"[13]","noteIndex":0},"citationItems":[{"id":456,"uris":["http://zotero.org/users/14529731/items/AE7ELUVU"],"itemData":{"id":456,"type":"article-newspaper","title":"Koiné Maxime Drabo, Félicité Nana, Kouassi Lazare Kouassi, Salifou Konfé, Hervé Hien, Jacques Saizonou, Tinoaga Laurent Ouedraogo. Gestion de l’information au cours de la surveillance des Paralysies Flasques Aiguës au Burkina Faso | Cairn.info [Internet]. Dans Santé Publique 2015/6 (Vol. 27), pages 855 à 861. 2015 [cité 2 nov 2022]. Disponible sur: https://www.cairn.info/revue-sante-publique-2015-6-page-855.html"}}],"schema":"https://github.com/citation-style-language/schema/raw/master/csl-citation.json"}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[13]</w:t>
      </w:r>
      <w:r>
        <w:rPr>
          <w:rFonts w:ascii="Times New Roman" w:hAnsi="Times New Roman" w:cs="Times New Roman"/>
          <w:sz w:val="24"/>
          <w:szCs w:val="24"/>
        </w:rPr>
        <w:t>.</w:t>
      </w:r>
      <w:r w:rsidRPr="0064763E">
        <w:rPr>
          <w:rFonts w:ascii="Times New Roman" w:hAnsi="Times New Roman" w:cs="Times New Roman"/>
          <w:sz w:val="24"/>
          <w:szCs w:val="24"/>
        </w:rPr>
        <w:t xml:space="preserve"> </w:t>
      </w:r>
      <w:r w:rsidRPr="0064763E">
        <w:rPr>
          <w:rFonts w:ascii="Times New Roman" w:hAnsi="Times New Roman" w:cs="Times New Roman"/>
          <w:sz w:val="24"/>
          <w:szCs w:val="24"/>
        </w:rPr>
        <w:fldChar w:fldCharType="end"/>
      </w:r>
      <w:r w:rsidRPr="00041422">
        <w:rPr>
          <w:rFonts w:ascii="Times New Roman" w:hAnsi="Times New Roman" w:cs="Times New Roman"/>
          <w:sz w:val="24"/>
          <w:szCs w:val="24"/>
        </w:rPr>
        <w:t>These limitations directly affect timely notification, sample management, and outbreak response</w:t>
      </w:r>
      <w:r w:rsidRPr="0064763E">
        <w:rPr>
          <w:rFonts w:ascii="Times New Roman" w:hAnsi="Times New Roman" w:cs="Times New Roman"/>
          <w:sz w:val="24"/>
          <w:szCs w:val="24"/>
        </w:rPr>
        <w:t>.</w:t>
      </w:r>
    </w:p>
    <w:p w14:paraId="4F3F021E" w14:textId="77777777" w:rsidR="001B47CA" w:rsidRDefault="00DE1D08" w:rsidP="006027D8">
      <w:pPr>
        <w:pStyle w:val="ListParagraph"/>
        <w:tabs>
          <w:tab w:val="left" w:pos="3400"/>
        </w:tabs>
        <w:spacing w:after="240" w:line="360" w:lineRule="auto"/>
        <w:ind w:left="0"/>
        <w:jc w:val="both"/>
        <w:rPr>
          <w:rFonts w:ascii="Times New Roman" w:hAnsi="Times New Roman" w:cs="Times New Roman"/>
          <w:sz w:val="24"/>
          <w:szCs w:val="24"/>
        </w:rPr>
      </w:pPr>
      <w:r w:rsidRPr="0064763E">
        <w:rPr>
          <w:rFonts w:ascii="Times New Roman" w:hAnsi="Times New Roman" w:cs="Times New Roman"/>
          <w:sz w:val="24"/>
          <w:szCs w:val="24"/>
        </w:rPr>
        <w:t xml:space="preserve">In order to our study revealed that almost a quarter of staff want to include case definition, detection and identification (22.9%), the combination of definition-detection-notification-investigation (14.1% and 11.2%), the reception of all information (13.5%) and the absence of expressed need (12.9%) are similar to those reported by </w:t>
      </w:r>
      <w:proofErr w:type="spellStart"/>
      <w:r w:rsidRPr="0064763E">
        <w:rPr>
          <w:rFonts w:ascii="Times New Roman" w:hAnsi="Times New Roman" w:cs="Times New Roman"/>
          <w:sz w:val="24"/>
          <w:szCs w:val="24"/>
        </w:rPr>
        <w:t>Koiné</w:t>
      </w:r>
      <w:proofErr w:type="spellEnd"/>
      <w:r w:rsidRPr="0064763E">
        <w:rPr>
          <w:rFonts w:ascii="Times New Roman" w:hAnsi="Times New Roman" w:cs="Times New Roman"/>
          <w:sz w:val="24"/>
          <w:szCs w:val="24"/>
        </w:rPr>
        <w:t xml:space="preserve"> M. et al. (2015)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{"citationID":"uINwG6S1","properties":{"formattedCitation":"[13]","plainCitation":"[13]","noteIndex":0},"citationItems":[{"id":456,"uris":["http://zotero.org/users/14529731/items/AE7ELUVU"],"itemData":{"id":456,"type":"article-newspaper","title":"Koiné Maxime Drabo, Félicité Nana, Kouassi Lazare Kouassi, Salifou Konfé, Hervé Hien, Jacques Saizonou, Tinoaga Laurent Ouedraogo. Gestion de l’information au cours de la surveillance des Paralysies Flasques Aiguës au Burkina Faso | Cairn.info [Internet]. Dans Santé Publique 2015/6 (Vol. 27), pages 855 à 861. 2015 [cité 2 nov 2022]. Disponible sur: https://www.cairn.info/revue-sante-publique-2015-6-page-855.html"}}],"schema":"https://github.com/citation-style-language/schema/raw/master/csl-citation.json"}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 xml:space="preserve">[13] </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because they share the same realities.</w:t>
      </w:r>
    </w:p>
    <w:p w14:paraId="7A2BD5F1" w14:textId="26954EA8" w:rsidR="001116FF" w:rsidRPr="001116FF" w:rsidRDefault="001116FF" w:rsidP="006027D8">
      <w:pPr>
        <w:pStyle w:val="ListParagraph"/>
        <w:tabs>
          <w:tab w:val="left" w:pos="3400"/>
        </w:tabs>
        <w:spacing w:after="240" w:line="360" w:lineRule="auto"/>
        <w:ind w:left="0"/>
        <w:jc w:val="both"/>
        <w:rPr>
          <w:rFonts w:ascii="Times New Roman" w:hAnsi="Times New Roman" w:cs="Times New Roman"/>
          <w:b/>
          <w:bCs/>
          <w:sz w:val="24"/>
          <w:szCs w:val="24"/>
        </w:rPr>
      </w:pPr>
      <w:r w:rsidRPr="001116FF">
        <w:rPr>
          <w:rFonts w:ascii="Times New Roman" w:hAnsi="Times New Roman" w:cs="Times New Roman"/>
          <w:b/>
          <w:bCs/>
          <w:sz w:val="24"/>
          <w:szCs w:val="24"/>
        </w:rPr>
        <w:t>STRENGHTS AND LIMITATIONS</w:t>
      </w:r>
    </w:p>
    <w:p w14:paraId="5393411E" w14:textId="438A546B" w:rsidR="001116FF" w:rsidRPr="0064763E" w:rsidRDefault="001116FF" w:rsidP="006027D8">
      <w:pPr>
        <w:pStyle w:val="ListParagraph"/>
        <w:tabs>
          <w:tab w:val="left" w:pos="3400"/>
        </w:tabs>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Our study has several strengths such as including different health districts, and </w:t>
      </w:r>
      <w:r w:rsidRPr="001116FF">
        <w:rPr>
          <w:rFonts w:ascii="Times New Roman" w:hAnsi="Times New Roman" w:cs="Times New Roman"/>
          <w:sz w:val="24"/>
          <w:szCs w:val="24"/>
          <w:lang w:val="en-GB"/>
        </w:rPr>
        <w:t>assess</w:t>
      </w:r>
      <w:r>
        <w:rPr>
          <w:rFonts w:ascii="Times New Roman" w:hAnsi="Times New Roman" w:cs="Times New Roman"/>
          <w:sz w:val="24"/>
          <w:szCs w:val="24"/>
          <w:lang w:val="en-GB"/>
        </w:rPr>
        <w:t>ing</w:t>
      </w:r>
      <w:r w:rsidRPr="001116FF">
        <w:rPr>
          <w:rFonts w:ascii="Times New Roman" w:hAnsi="Times New Roman" w:cs="Times New Roman"/>
          <w:sz w:val="24"/>
          <w:szCs w:val="24"/>
          <w:lang w:val="en-GB"/>
        </w:rPr>
        <w:t xml:space="preserve"> several components of the surveillance system, including case detection, notification practices, availability of case definitions, and training needs, which provides a comprehensive understanding of existing gaps and helps identify priority areas for strengthening</w:t>
      </w:r>
      <w:r>
        <w:rPr>
          <w:rFonts w:ascii="Times New Roman" w:hAnsi="Times New Roman" w:cs="Times New Roman"/>
          <w:sz w:val="24"/>
          <w:szCs w:val="24"/>
          <w:lang w:val="en-GB"/>
        </w:rPr>
        <w:t xml:space="preserve">. </w:t>
      </w:r>
      <w:r w:rsidRPr="001116FF">
        <w:rPr>
          <w:rFonts w:ascii="Times New Roman" w:hAnsi="Times New Roman" w:cs="Times New Roman"/>
          <w:sz w:val="24"/>
          <w:szCs w:val="24"/>
        </w:rPr>
        <w:t>However, some limitations should also be acknowledged. The cross-sectional design of the study does not allow causal relationships to be established between the identified gaps and the performance of the surveillance system. Furthermore, part of the information was based on self-reported responses from health workers, which may have introduced social desirability or recall bias. The study was conducted only in the West Region of Cameroon, which may limit the generalizability of the findings to other regions of the country with different health system contexts.</w:t>
      </w:r>
    </w:p>
    <w:p w14:paraId="3F411F1A" w14:textId="6F856CB5" w:rsidR="001B47CA" w:rsidRPr="006027D8" w:rsidRDefault="005D2216" w:rsidP="009C45C1">
      <w:pPr>
        <w:spacing w:line="360" w:lineRule="auto"/>
        <w:jc w:val="both"/>
        <w:rPr>
          <w:b/>
          <w:bCs/>
        </w:rPr>
      </w:pPr>
      <w:r>
        <w:rPr>
          <w:b/>
          <w:bCs/>
        </w:rPr>
        <w:lastRenderedPageBreak/>
        <w:t>CONCLUSION</w:t>
      </w:r>
    </w:p>
    <w:p w14:paraId="4052F8FE" w14:textId="5C5E1BC0" w:rsidR="001B47CA" w:rsidRDefault="00CE2536" w:rsidP="009C45C1">
      <w:pPr>
        <w:spacing w:line="360" w:lineRule="auto"/>
        <w:ind w:firstLine="708"/>
        <w:jc w:val="both"/>
      </w:pPr>
      <w:r w:rsidRPr="00CE2536">
        <w:t xml:space="preserve">This study identified significant gaps in knowledge, practices, and resource availability affecting the epidemiological surveillance of </w:t>
      </w:r>
      <w:r>
        <w:t>DEP</w:t>
      </w:r>
      <w:r w:rsidRPr="00CE2536">
        <w:t xml:space="preserve"> in the West region of Cameroon. While detection (</w:t>
      </w:r>
      <w:r w:rsidR="00470FC4">
        <w:t>83.72</w:t>
      </w:r>
      <w:r w:rsidRPr="00CE2536">
        <w:t>%) and investigation (76.54%) rates were relatively high, notification rates (61.11%) and knowledge of notification and investigation procedures remain insufficient. Essential surveillance tools</w:t>
      </w:r>
      <w:r>
        <w:t xml:space="preserve"> </w:t>
      </w:r>
      <w:r w:rsidRPr="00CE2536">
        <w:t>such as notification forms, investigation forms, cold chain equipment, and generators</w:t>
      </w:r>
      <w:r>
        <w:t xml:space="preserve"> </w:t>
      </w:r>
      <w:r w:rsidRPr="00CE2536">
        <w:t xml:space="preserve">were lacking in many facilities. Priority needs include strengthened training on case definitions, detection and identification of contacts, and complete surveillance procedures. Addressing these challenges through targeted capacity building, improved resource allocation, and enhanced monitoring will be crucial to reinforcing the surveillance system and improving timely response to </w:t>
      </w:r>
      <w:r>
        <w:t>DEP</w:t>
      </w:r>
      <w:r w:rsidRPr="009C45C1">
        <w:t>.</w:t>
      </w:r>
      <w:r w:rsidR="00F118C8">
        <w:t xml:space="preserve"> </w:t>
      </w:r>
    </w:p>
    <w:p w14:paraId="6CFAA6BE" w14:textId="5500D5F5" w:rsidR="008202CD" w:rsidRPr="008202CD" w:rsidRDefault="008202CD" w:rsidP="008202CD">
      <w:pPr>
        <w:spacing w:line="360" w:lineRule="auto"/>
        <w:jc w:val="both"/>
        <w:rPr>
          <w:b/>
        </w:rPr>
      </w:pPr>
      <w:r w:rsidRPr="008202CD">
        <w:rPr>
          <w:b/>
        </w:rPr>
        <w:t xml:space="preserve">Ethical </w:t>
      </w:r>
      <w:r w:rsidRPr="008202CD">
        <w:rPr>
          <w:b/>
        </w:rPr>
        <w:t>Approval and consent</w:t>
      </w:r>
    </w:p>
    <w:p w14:paraId="1463A03F" w14:textId="73A67A9F" w:rsidR="003210FD" w:rsidRDefault="008202CD" w:rsidP="003210FD">
      <w:pPr>
        <w:spacing w:line="360" w:lineRule="auto"/>
        <w:jc w:val="both"/>
      </w:pPr>
      <w:r>
        <w:t xml:space="preserve">The study was approved by the West Regional Ethics Committee for Research in Human Health (Ref). Authorization was obtained from the Regional Delegate of Public Health for the West Region and the heads of health facilities. </w:t>
      </w:r>
      <w:r w:rsidR="003210FD">
        <w:t>As per international standards or university standards, Participants’ written consent has been collected and preserved by the author(s).</w:t>
      </w:r>
    </w:p>
    <w:p w14:paraId="14B41A35" w14:textId="77777777" w:rsidR="008202CD" w:rsidRDefault="008202CD" w:rsidP="009C45C1">
      <w:pPr>
        <w:spacing w:line="360" w:lineRule="auto"/>
        <w:ind w:firstLine="708"/>
        <w:jc w:val="both"/>
      </w:pPr>
      <w:bookmarkStart w:id="5" w:name="_GoBack"/>
      <w:bookmarkEnd w:id="5"/>
    </w:p>
    <w:p w14:paraId="0F7E5ABB" w14:textId="77777777" w:rsidR="008B1CAD" w:rsidRDefault="008B1CAD" w:rsidP="009C45C1">
      <w:pPr>
        <w:spacing w:line="360" w:lineRule="auto"/>
        <w:ind w:firstLine="708"/>
        <w:jc w:val="both"/>
      </w:pPr>
    </w:p>
    <w:p w14:paraId="6AB8F60C" w14:textId="77777777" w:rsidR="008B1CAD" w:rsidRPr="008B1CAD" w:rsidRDefault="008B1CAD" w:rsidP="008B1CAD">
      <w:pPr>
        <w:spacing w:after="200" w:line="276" w:lineRule="auto"/>
        <w:rPr>
          <w:rFonts w:ascii="Arial" w:hAnsi="Arial" w:cs="Arial"/>
          <w:b/>
          <w:bCs/>
          <w:sz w:val="22"/>
          <w:szCs w:val="22"/>
          <w:lang w:eastAsia="en-GB"/>
        </w:rPr>
      </w:pPr>
      <w:r w:rsidRPr="008B1CAD">
        <w:rPr>
          <w:rFonts w:ascii="Arial" w:hAnsi="Arial" w:cs="Arial"/>
          <w:b/>
          <w:bCs/>
          <w:sz w:val="22"/>
          <w:szCs w:val="22"/>
          <w:lang w:eastAsia="en-GB"/>
        </w:rPr>
        <w:t>COMPETING INTERESTS DISCLAIMER:</w:t>
      </w:r>
    </w:p>
    <w:p w14:paraId="54C41249" w14:textId="77777777" w:rsidR="008B1CAD" w:rsidRPr="008B1CAD" w:rsidRDefault="008B1CAD" w:rsidP="008B1CAD">
      <w:pPr>
        <w:spacing w:after="200" w:line="276" w:lineRule="auto"/>
        <w:rPr>
          <w:rFonts w:ascii="Calibri" w:hAnsi="Calibri"/>
          <w:sz w:val="22"/>
          <w:szCs w:val="22"/>
          <w:lang w:eastAsia="en-GB"/>
        </w:rPr>
      </w:pPr>
      <w:r w:rsidRPr="008B1CAD">
        <w:rPr>
          <w:rFonts w:ascii="Arial" w:hAnsi="Arial" w:cs="Arial"/>
          <w:sz w:val="22"/>
          <w:szCs w:val="22"/>
          <w:lang w:eastAsia="en-GB"/>
        </w:rPr>
        <w:t>Authors have declared that they have no known competing financial interests OR non-financial interests OR personal relationships that could have appeared to influence the work reported in this paper.</w:t>
      </w:r>
    </w:p>
    <w:p w14:paraId="4CB4A972" w14:textId="77777777" w:rsidR="0066043D" w:rsidRPr="00005ED1" w:rsidRDefault="0066043D" w:rsidP="0066043D">
      <w:pPr>
        <w:pStyle w:val="NoSpacing"/>
        <w:rPr>
          <w:rFonts w:ascii="Arial" w:hAnsi="Arial" w:cs="Arial"/>
          <w:highlight w:val="yellow"/>
        </w:rPr>
      </w:pPr>
      <w:bookmarkStart w:id="6" w:name="_Hlk219284361"/>
      <w:bookmarkStart w:id="7" w:name="_Hlk198031404"/>
      <w:r w:rsidRPr="00005ED1">
        <w:rPr>
          <w:rFonts w:ascii="Arial" w:hAnsi="Arial" w:cs="Arial"/>
          <w:highlight w:val="yellow"/>
        </w:rPr>
        <w:t>Disclaimer (Artificial intelligence)</w:t>
      </w:r>
    </w:p>
    <w:p w14:paraId="49D559A6" w14:textId="77777777" w:rsidR="0066043D" w:rsidRPr="00005ED1" w:rsidRDefault="0066043D" w:rsidP="0066043D">
      <w:pPr>
        <w:pStyle w:val="NoSpacing"/>
        <w:rPr>
          <w:rFonts w:ascii="Arial" w:hAnsi="Arial" w:cs="Arial"/>
          <w:highlight w:val="yellow"/>
        </w:rPr>
      </w:pPr>
    </w:p>
    <w:p w14:paraId="18DD09FA" w14:textId="77777777" w:rsidR="0066043D" w:rsidRPr="00005ED1" w:rsidRDefault="0066043D" w:rsidP="0066043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6"/>
      <w:r w:rsidRPr="00005ED1">
        <w:rPr>
          <w:rFonts w:ascii="Arial" w:hAnsi="Arial" w:cs="Arial"/>
          <w:highlight w:val="yellow"/>
        </w:rPr>
        <w:t xml:space="preserve">. </w:t>
      </w:r>
    </w:p>
    <w:bookmarkEnd w:id="7"/>
    <w:p w14:paraId="1F298B1F" w14:textId="77777777" w:rsidR="008B1CAD" w:rsidRDefault="008B1CAD" w:rsidP="009C45C1">
      <w:pPr>
        <w:spacing w:line="360" w:lineRule="auto"/>
        <w:ind w:firstLine="708"/>
        <w:jc w:val="both"/>
      </w:pPr>
    </w:p>
    <w:p w14:paraId="5EA734E0" w14:textId="77777777" w:rsidR="00150327" w:rsidRPr="009C45C1" w:rsidRDefault="00150327" w:rsidP="009C45C1">
      <w:pPr>
        <w:spacing w:line="360" w:lineRule="auto"/>
        <w:ind w:firstLine="708"/>
        <w:jc w:val="both"/>
      </w:pPr>
    </w:p>
    <w:p w14:paraId="17536905" w14:textId="78608A4D" w:rsidR="001B47CA" w:rsidRPr="005D2216" w:rsidRDefault="005D2216" w:rsidP="006027D8">
      <w:pPr>
        <w:spacing w:line="360" w:lineRule="auto"/>
        <w:jc w:val="both"/>
        <w:rPr>
          <w:b/>
          <w:bCs/>
        </w:rPr>
      </w:pPr>
      <w:r w:rsidRPr="0064763E">
        <w:rPr>
          <w:b/>
          <w:bCs/>
        </w:rPr>
        <w:t>REFERENCES</w:t>
      </w:r>
    </w:p>
    <w:p w14:paraId="75F09F8F"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fldChar w:fldCharType="begin"/>
      </w:r>
      <w:r w:rsidRPr="00643471">
        <w:rPr>
          <w:rFonts w:ascii="Times New Roman" w:hAnsi="Times New Roman" w:cs="Times New Roman"/>
          <w:highlight w:val="yellow"/>
        </w:rPr>
        <w:instrText xml:space="preserve"> ADDIN ZOTERO_BIBL {"uncited":[],"omitted":[],"custom":[]} CSL_BIBLIOGRAPHY </w:instrText>
      </w:r>
      <w:r w:rsidRPr="00643471">
        <w:rPr>
          <w:rFonts w:ascii="Times New Roman" w:hAnsi="Times New Roman" w:cs="Times New Roman"/>
          <w:highlight w:val="yellow"/>
        </w:rPr>
        <w:fldChar w:fldCharType="separate"/>
      </w:r>
      <w:r w:rsidRPr="00643471">
        <w:rPr>
          <w:rFonts w:ascii="Times New Roman" w:hAnsi="Times New Roman" w:cs="Times New Roman"/>
          <w:highlight w:val="yellow"/>
        </w:rPr>
        <w:t xml:space="preserve">1. </w:t>
      </w:r>
      <w:r w:rsidRPr="00643471">
        <w:rPr>
          <w:rFonts w:ascii="Times New Roman" w:hAnsi="Times New Roman" w:cs="Times New Roman"/>
          <w:highlight w:val="yellow"/>
        </w:rPr>
        <w:tab/>
        <w:t>Coulombier D, Pinto A, Valenciano M. EPIDEMIOLOGICAL SURVEILLANCE DURING HUMANITARIAN EMERGENCIES. Tropical Medicine. 2002;62(4): 391-5 .</w:t>
      </w:r>
    </w:p>
    <w:p w14:paraId="2B261A60"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t xml:space="preserve">2. </w:t>
      </w:r>
      <w:r w:rsidRPr="00643471">
        <w:rPr>
          <w:rFonts w:ascii="Times New Roman" w:hAnsi="Times New Roman" w:cs="Times New Roman"/>
          <w:highlight w:val="yellow"/>
        </w:rPr>
        <w:tab/>
        <w:t xml:space="preserve">World Health Organization. WHO EMRO | Public Health Surveillance | Health Topics [Internet]. </w:t>
      </w:r>
      <w:r w:rsidRPr="00643471">
        <w:rPr>
          <w:rFonts w:ascii="Times New Roman" w:hAnsi="Times New Roman" w:cs="Times New Roman"/>
          <w:highlight w:val="yellow"/>
          <w:lang w:val="en-US"/>
        </w:rPr>
        <w:t xml:space="preserve">World Health Organization - Regional Office for the Eastern Mediterranean. 2021 [cited 8 June 2023]. </w:t>
      </w:r>
      <w:r w:rsidRPr="00643471">
        <w:rPr>
          <w:rFonts w:ascii="Times New Roman" w:hAnsi="Times New Roman" w:cs="Times New Roman"/>
          <w:highlight w:val="yellow"/>
        </w:rPr>
        <w:t>Available at: http://www.emro.who.int/en/health-topics/public-health-surveillance/.</w:t>
      </w:r>
    </w:p>
    <w:p w14:paraId="6FCE9E3A"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lastRenderedPageBreak/>
        <w:t xml:space="preserve">3. </w:t>
      </w:r>
      <w:r w:rsidRPr="00643471">
        <w:rPr>
          <w:rFonts w:ascii="Times New Roman" w:hAnsi="Times New Roman" w:cs="Times New Roman"/>
          <w:highlight w:val="yellow"/>
        </w:rPr>
        <w:tab/>
        <w:t>Doumtsop JGT, Khalef I, Diakite MLB, Boubker N. Epidemiology of AFP and the performance of the surveillance system in Mauritania from 2008 to 2012. Pan Afr Med J [Internet]. 15 Aug 2014 [cited 11 Oct 2022];18:305. Available at: https://www.ncbi.nlm.nih.gov/pmc/articles/PMC4247899/.</w:t>
      </w:r>
    </w:p>
    <w:p w14:paraId="6499109A" w14:textId="42B511B4"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t xml:space="preserve">4. </w:t>
      </w:r>
      <w:r w:rsidRPr="00643471">
        <w:rPr>
          <w:rFonts w:ascii="Times New Roman" w:hAnsi="Times New Roman" w:cs="Times New Roman"/>
          <w:highlight w:val="yellow"/>
        </w:rPr>
        <w:tab/>
        <w:t>WHO, 2010: Technical Guide for Integrated Disease Surveillance and Response in the African Region [Internet]. [cited 28 Sep 2022]. Available at: https://www.afro.who.int/sites/default/files/</w:t>
      </w:r>
      <w:r w:rsidR="00041422" w:rsidRPr="00643471">
        <w:rPr>
          <w:rFonts w:ascii="Times New Roman" w:hAnsi="Times New Roman" w:cs="Times New Roman"/>
          <w:highlight w:val="yellow"/>
        </w:rPr>
        <w:t xml:space="preserve"> </w:t>
      </w:r>
      <w:r w:rsidRPr="00643471">
        <w:rPr>
          <w:rFonts w:ascii="Times New Roman" w:hAnsi="Times New Roman" w:cs="Times New Roman"/>
          <w:highlight w:val="yellow"/>
        </w:rPr>
        <w:t>2017-06/IDSR-Technical%20-Guidelines-2010_French%20_final.pdf.</w:t>
      </w:r>
    </w:p>
    <w:p w14:paraId="5F1ED5C3"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t xml:space="preserve">5. </w:t>
      </w:r>
      <w:r w:rsidRPr="00643471">
        <w:rPr>
          <w:rFonts w:ascii="Times New Roman" w:hAnsi="Times New Roman" w:cs="Times New Roman"/>
          <w:highlight w:val="yellow"/>
        </w:rPr>
        <w:tab/>
        <w:t>WHO. Technical guide for integrated disease surveillance and response in the African Region. 2011.</w:t>
      </w:r>
    </w:p>
    <w:p w14:paraId="3CFB704F"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t xml:space="preserve">6. </w:t>
      </w:r>
      <w:r w:rsidRPr="00643471">
        <w:rPr>
          <w:rFonts w:ascii="Times New Roman" w:hAnsi="Times New Roman" w:cs="Times New Roman"/>
          <w:highlight w:val="yellow"/>
        </w:rPr>
        <w:tab/>
        <w:t>Dufour B, Hendrikx P, Toma B. Development and implementation of epidemiological surveillance systems for high-risk diseases in developed countries. Journal of Epidemiology and Public Health. 2006;25(1):13.</w:t>
      </w:r>
    </w:p>
    <w:p w14:paraId="151051B5" w14:textId="47BD6FBE" w:rsidR="001B47CA" w:rsidRPr="00643471" w:rsidRDefault="00DE1D08" w:rsidP="006027D8">
      <w:pPr>
        <w:pStyle w:val="Bibliography"/>
        <w:spacing w:line="360" w:lineRule="auto"/>
        <w:rPr>
          <w:rFonts w:ascii="Times New Roman" w:hAnsi="Times New Roman" w:cs="Times New Roman"/>
          <w:highlight w:val="yellow"/>
          <w:lang w:val="fr-FR"/>
        </w:rPr>
      </w:pPr>
      <w:r w:rsidRPr="00643471">
        <w:rPr>
          <w:rFonts w:ascii="Times New Roman" w:hAnsi="Times New Roman" w:cs="Times New Roman"/>
          <w:highlight w:val="yellow"/>
        </w:rPr>
        <w:t xml:space="preserve">7. </w:t>
      </w:r>
      <w:r w:rsidRPr="00643471">
        <w:rPr>
          <w:rFonts w:ascii="Times New Roman" w:hAnsi="Times New Roman" w:cs="Times New Roman"/>
          <w:highlight w:val="yellow"/>
        </w:rPr>
        <w:tab/>
        <w:t xml:space="preserve">WHO, 2018. State of Health in the WHO African Region, [Internet]. </w:t>
      </w:r>
      <w:r w:rsidRPr="00643471">
        <w:rPr>
          <w:rFonts w:ascii="Times New Roman" w:hAnsi="Times New Roman" w:cs="Times New Roman"/>
          <w:highlight w:val="yellow"/>
          <w:lang w:val="fr-FR"/>
        </w:rPr>
        <w:t>[cited 11 June 2023]. Available at: https://www.afro.who.int/sites/default/files/sessions/documents</w:t>
      </w:r>
      <w:r w:rsidR="00041422" w:rsidRPr="00643471">
        <w:rPr>
          <w:rFonts w:ascii="Times New Roman" w:hAnsi="Times New Roman" w:cs="Times New Roman"/>
          <w:highlight w:val="yellow"/>
          <w:lang w:val="fr-FR"/>
        </w:rPr>
        <w:t xml:space="preserve"> </w:t>
      </w:r>
      <w:r w:rsidRPr="00643471">
        <w:rPr>
          <w:rFonts w:ascii="Times New Roman" w:hAnsi="Times New Roman" w:cs="Times New Roman"/>
          <w:highlight w:val="yellow"/>
          <w:lang w:val="fr-FR"/>
        </w:rPr>
        <w:t>/Etat%20de%20la%20sante%20Region%20africaine%20de%20l%20OMS.pdf.</w:t>
      </w:r>
    </w:p>
    <w:p w14:paraId="2E1B396A"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t xml:space="preserve">8. </w:t>
      </w:r>
      <w:r w:rsidRPr="00643471">
        <w:rPr>
          <w:rFonts w:ascii="Times New Roman" w:hAnsi="Times New Roman" w:cs="Times New Roman"/>
          <w:highlight w:val="yellow"/>
        </w:rPr>
        <w:tab/>
        <w:t>NDIBI ABANDA J. Factors associated with the operation of epidemiological surveillance in the southern region of Cameroon. [Internet]. Memoire Online. 2019 [cited 8 Nov 2022]. Available at: https://www.memoireonline.com/12/21/12550/Facteurs-associs--l-opration-de-la-surveillance-pidmiologique-dans-la-rgion.html.</w:t>
      </w:r>
    </w:p>
    <w:p w14:paraId="657654DF"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lang w:val="fr-FR"/>
        </w:rPr>
        <w:t xml:space="preserve">9. </w:t>
      </w:r>
      <w:r w:rsidRPr="00643471">
        <w:rPr>
          <w:rFonts w:ascii="Times New Roman" w:hAnsi="Times New Roman" w:cs="Times New Roman"/>
          <w:highlight w:val="yellow"/>
          <w:lang w:val="fr-FR"/>
        </w:rPr>
        <w:tab/>
        <w:t xml:space="preserve">DOOH Hervé Claude , EFEUTMECHEH Sangong Rose , CHEUGUEU DJIOTSOP Manuella , TENGIM NANGUE Franck Donald. </w:t>
      </w:r>
      <w:r w:rsidRPr="00643471">
        <w:rPr>
          <w:rFonts w:ascii="Times New Roman" w:hAnsi="Times New Roman" w:cs="Times New Roman"/>
          <w:highlight w:val="yellow"/>
        </w:rPr>
        <w:t>Knowledge of health personnel on maps in eight health districts of Cameroon | Cameroon Health Research Forum [Internet]. 2016 [cited 12 Nov 2022]. Available at: http://cahref.masante-cam.org/node/353.</w:t>
      </w:r>
    </w:p>
    <w:p w14:paraId="07A2E627" w14:textId="7230176A" w:rsidR="001B47CA" w:rsidRPr="00643471" w:rsidRDefault="00DE1D08" w:rsidP="006027D8">
      <w:pPr>
        <w:pStyle w:val="Bibliography"/>
        <w:spacing w:line="360" w:lineRule="auto"/>
        <w:rPr>
          <w:rFonts w:ascii="Times New Roman" w:hAnsi="Times New Roman" w:cs="Times New Roman"/>
          <w:highlight w:val="yellow"/>
          <w:lang w:val="en-US"/>
        </w:rPr>
      </w:pPr>
      <w:r w:rsidRPr="00643471">
        <w:rPr>
          <w:rFonts w:ascii="Times New Roman" w:hAnsi="Times New Roman" w:cs="Times New Roman"/>
          <w:highlight w:val="yellow"/>
        </w:rPr>
        <w:t xml:space="preserve">10. </w:t>
      </w:r>
      <w:r w:rsidRPr="00643471">
        <w:rPr>
          <w:rFonts w:ascii="Times New Roman" w:hAnsi="Times New Roman" w:cs="Times New Roman"/>
          <w:highlight w:val="yellow"/>
        </w:rPr>
        <w:tab/>
        <w:t>Suzie Rose</w:t>
      </w:r>
      <w:r w:rsidR="005A4D56" w:rsidRPr="00643471">
        <w:rPr>
          <w:rFonts w:ascii="Times New Roman" w:hAnsi="Times New Roman" w:cs="Times New Roman"/>
          <w:highlight w:val="yellow"/>
        </w:rPr>
        <w:t xml:space="preserve"> </w:t>
      </w:r>
      <w:r w:rsidRPr="00643471">
        <w:rPr>
          <w:rFonts w:ascii="Times New Roman" w:hAnsi="Times New Roman" w:cs="Times New Roman"/>
          <w:highlight w:val="yellow"/>
        </w:rPr>
        <w:t>NGNEWA, FOWOH, JeromeA</w:t>
      </w:r>
      <w:r w:rsidR="005A4D56" w:rsidRPr="00643471">
        <w:rPr>
          <w:rFonts w:ascii="Times New Roman" w:hAnsi="Times New Roman" w:cs="Times New Roman"/>
          <w:highlight w:val="yellow"/>
        </w:rPr>
        <w:t xml:space="preserve"> </w:t>
      </w:r>
      <w:r w:rsidRPr="00643471">
        <w:rPr>
          <w:rFonts w:ascii="Times New Roman" w:hAnsi="Times New Roman" w:cs="Times New Roman"/>
          <w:highlight w:val="yellow"/>
        </w:rPr>
        <w:t xml:space="preserve">TEUDJIEU. Intervention needs for the adequate implementation of epidemiological surveillance in the Dschang Health District. </w:t>
      </w:r>
      <w:r w:rsidRPr="00643471">
        <w:rPr>
          <w:rFonts w:ascii="Times New Roman" w:hAnsi="Times New Roman" w:cs="Times New Roman"/>
          <w:highlight w:val="yellow"/>
          <w:lang w:val="en-US"/>
        </w:rPr>
        <w:t>| Cameroon Health Research Forum [Internet]. 2019 [cited 28 Sep 2022]. Available at: http://cahref.masante-cam.org/node/538.</w:t>
      </w:r>
    </w:p>
    <w:p w14:paraId="0F64124E" w14:textId="77777777" w:rsidR="001B47CA" w:rsidRPr="00643471" w:rsidRDefault="00DE1D08" w:rsidP="006027D8">
      <w:pPr>
        <w:pStyle w:val="Bibliography"/>
        <w:spacing w:line="360" w:lineRule="auto"/>
        <w:rPr>
          <w:rFonts w:ascii="Times New Roman" w:hAnsi="Times New Roman" w:cs="Times New Roman"/>
          <w:highlight w:val="yellow"/>
          <w:lang w:val="en-US"/>
        </w:rPr>
      </w:pPr>
      <w:r w:rsidRPr="00643471">
        <w:rPr>
          <w:rFonts w:ascii="Times New Roman" w:hAnsi="Times New Roman" w:cs="Times New Roman"/>
          <w:highlight w:val="yellow"/>
          <w:lang w:val="en-US"/>
        </w:rPr>
        <w:t xml:space="preserve">11. </w:t>
      </w:r>
      <w:r w:rsidRPr="00643471">
        <w:rPr>
          <w:rFonts w:ascii="Times New Roman" w:hAnsi="Times New Roman" w:cs="Times New Roman"/>
          <w:highlight w:val="yellow"/>
          <w:lang w:val="en-US"/>
        </w:rPr>
        <w:tab/>
        <w:t>Ofili AN, Ugwu EN, Ziregbe A, Richards R, Salami S. Knowledge of disease notification among doctors in government hospitals in Benin City, Edo State, Nigeria. Public Health. May 2003;117(3):214 - 7.</w:t>
      </w:r>
    </w:p>
    <w:p w14:paraId="0D1EED4A" w14:textId="2AA6AA14" w:rsidR="001B47CA" w:rsidRPr="00643471" w:rsidRDefault="00DE1D08" w:rsidP="006027D8">
      <w:pPr>
        <w:pStyle w:val="Bibliography"/>
        <w:spacing w:line="360" w:lineRule="auto"/>
        <w:rPr>
          <w:rFonts w:ascii="Times New Roman" w:hAnsi="Times New Roman" w:cs="Times New Roman"/>
          <w:highlight w:val="yellow"/>
          <w:lang w:val="en-US"/>
        </w:rPr>
      </w:pPr>
      <w:r w:rsidRPr="00643471">
        <w:rPr>
          <w:rFonts w:ascii="Times New Roman" w:hAnsi="Times New Roman" w:cs="Times New Roman"/>
          <w:highlight w:val="yellow"/>
          <w:lang w:val="en-US"/>
        </w:rPr>
        <w:lastRenderedPageBreak/>
        <w:t xml:space="preserve">12. </w:t>
      </w:r>
      <w:r w:rsidRPr="00643471">
        <w:rPr>
          <w:rFonts w:ascii="Times New Roman" w:hAnsi="Times New Roman" w:cs="Times New Roman"/>
          <w:highlight w:val="yellow"/>
          <w:lang w:val="en-US"/>
        </w:rPr>
        <w:tab/>
        <w:t>A</w:t>
      </w:r>
      <w:r w:rsidR="005A4D56" w:rsidRPr="00643471">
        <w:rPr>
          <w:rFonts w:ascii="Times New Roman" w:hAnsi="Times New Roman" w:cs="Times New Roman"/>
          <w:highlight w:val="yellow"/>
          <w:lang w:val="en-US"/>
        </w:rPr>
        <w:t>debimpe</w:t>
      </w:r>
      <w:r w:rsidRPr="00643471">
        <w:rPr>
          <w:rFonts w:ascii="Times New Roman" w:hAnsi="Times New Roman" w:cs="Times New Roman"/>
          <w:highlight w:val="yellow"/>
          <w:lang w:val="en-US"/>
        </w:rPr>
        <w:t xml:space="preserve"> W. Knowledge and practice of disease notification amongst private medical practitioners in Osun state, south-western Nigeria. May 11, 2019;</w:t>
      </w:r>
    </w:p>
    <w:p w14:paraId="7681F723" w14:textId="77777777" w:rsidR="001B47CA"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lang w:val="en-US"/>
        </w:rPr>
        <w:t xml:space="preserve">13. </w:t>
      </w:r>
      <w:r w:rsidRPr="00643471">
        <w:rPr>
          <w:rFonts w:ascii="Times New Roman" w:hAnsi="Times New Roman" w:cs="Times New Roman"/>
          <w:highlight w:val="yellow"/>
          <w:lang w:val="en-US"/>
        </w:rPr>
        <w:tab/>
        <w:t xml:space="preserve">Koiné Maxime Drabo, Félicité Nana, Kouassi Lazare Kouassi, Salifou Konfé, Hervé Hien, Jacques Saizonou, Tinoaga Laurent Ouedraogo. </w:t>
      </w:r>
      <w:r w:rsidRPr="00643471">
        <w:rPr>
          <w:rFonts w:ascii="Times New Roman" w:hAnsi="Times New Roman" w:cs="Times New Roman"/>
          <w:highlight w:val="yellow"/>
        </w:rPr>
        <w:t>Information Management during the Surveillance of Acute Flaccid Paralysis in Burkina Faso | Cairn.info [Internet]. In Santé Publique 2015/6 (Vol. 27), pages 855 to 861. 2015 [cited 2 Nov 2022]. Available at: https://www.cairn.info/revue-sante-publique-2015-6-page-855.html.</w:t>
      </w:r>
    </w:p>
    <w:p w14:paraId="77762649" w14:textId="77777777" w:rsidR="00E365AD" w:rsidRPr="00643471" w:rsidRDefault="00DE1D08"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rPr>
        <w:t xml:space="preserve">14. </w:t>
      </w:r>
      <w:r w:rsidRPr="00643471">
        <w:rPr>
          <w:rFonts w:ascii="Times New Roman" w:hAnsi="Times New Roman" w:cs="Times New Roman"/>
          <w:highlight w:val="yellow"/>
        </w:rPr>
        <w:tab/>
        <w:t xml:space="preserve">I. Cherkaoui, A. Fakhreddine, K. El Massaoudi and A. Zidouh. Investigation of a measles epidemic in the locality of Kouf, province of Tetouan, Morocco [Internet]. </w:t>
      </w:r>
      <w:r w:rsidRPr="00643471">
        <w:rPr>
          <w:rFonts w:ascii="Times New Roman" w:hAnsi="Times New Roman" w:cs="Times New Roman"/>
          <w:highlight w:val="yellow"/>
          <w:lang w:val="en-US"/>
        </w:rPr>
        <w:t xml:space="preserve">World Health Organization - Regional Office for the Eastern Mediterranean. 1997 [cited 26 Dec 2022]. </w:t>
      </w:r>
      <w:r w:rsidRPr="00643471">
        <w:rPr>
          <w:rFonts w:ascii="Times New Roman" w:hAnsi="Times New Roman" w:cs="Times New Roman"/>
          <w:highlight w:val="yellow"/>
        </w:rPr>
        <w:t>Available at: http://www.emro.who.int/emhj-volume-3-1997/volume-3-issue-3/article12.html.</w:t>
      </w:r>
      <w:r w:rsidR="00E365AD" w:rsidRPr="00643471">
        <w:rPr>
          <w:rFonts w:ascii="Times New Roman" w:hAnsi="Times New Roman" w:cs="Times New Roman"/>
          <w:highlight w:val="yellow"/>
        </w:rPr>
        <w:t xml:space="preserve"> </w:t>
      </w:r>
    </w:p>
    <w:p w14:paraId="7AFF7ABA" w14:textId="77777777" w:rsidR="00966966" w:rsidRPr="00643471" w:rsidRDefault="00E365AD" w:rsidP="006027D8">
      <w:pPr>
        <w:pStyle w:val="Bibliography"/>
        <w:spacing w:line="360" w:lineRule="auto"/>
        <w:rPr>
          <w:rFonts w:ascii="Times New Roman" w:hAnsi="Times New Roman" w:cs="Times New Roman"/>
          <w:highlight w:val="yellow"/>
          <w:lang w:val="es-US"/>
        </w:rPr>
      </w:pPr>
      <w:r w:rsidRPr="00643471">
        <w:rPr>
          <w:rFonts w:ascii="Times New Roman" w:hAnsi="Times New Roman" w:cs="Times New Roman"/>
          <w:highlight w:val="yellow"/>
        </w:rPr>
        <w:t xml:space="preserve">15. </w:t>
      </w:r>
      <w:r w:rsidRPr="00643471">
        <w:rPr>
          <w:rFonts w:ascii="Times New Roman" w:hAnsi="Times New Roman" w:cs="Times New Roman"/>
          <w:highlight w:val="yellow"/>
          <w:lang w:val="en-GB"/>
        </w:rPr>
        <w:t>Werneck, G. L. (2026). Epidemiology and health surveillance: synergies and challenges in a changing world. </w:t>
      </w:r>
      <w:r w:rsidRPr="00643471">
        <w:rPr>
          <w:rFonts w:ascii="Times New Roman" w:hAnsi="Times New Roman" w:cs="Times New Roman"/>
          <w:i/>
          <w:iCs/>
          <w:highlight w:val="yellow"/>
          <w:lang w:val="es-US"/>
        </w:rPr>
        <w:t>Revista Brasileira de Epidemiologia</w:t>
      </w:r>
      <w:r w:rsidRPr="00643471">
        <w:rPr>
          <w:rFonts w:ascii="Times New Roman" w:hAnsi="Times New Roman" w:cs="Times New Roman"/>
          <w:highlight w:val="yellow"/>
          <w:lang w:val="es-US"/>
        </w:rPr>
        <w:t>, </w:t>
      </w:r>
      <w:r w:rsidRPr="00643471">
        <w:rPr>
          <w:rFonts w:ascii="Times New Roman" w:hAnsi="Times New Roman" w:cs="Times New Roman"/>
          <w:i/>
          <w:iCs/>
          <w:highlight w:val="yellow"/>
          <w:lang w:val="es-US"/>
        </w:rPr>
        <w:t>28</w:t>
      </w:r>
      <w:r w:rsidRPr="00643471">
        <w:rPr>
          <w:rFonts w:ascii="Times New Roman" w:hAnsi="Times New Roman" w:cs="Times New Roman"/>
          <w:highlight w:val="yellow"/>
          <w:lang w:val="es-US"/>
        </w:rPr>
        <w:t>, e250006supl1.</w:t>
      </w:r>
      <w:r w:rsidR="00966966" w:rsidRPr="00643471">
        <w:rPr>
          <w:rFonts w:ascii="Times New Roman" w:hAnsi="Times New Roman" w:cs="Times New Roman"/>
          <w:highlight w:val="yellow"/>
          <w:lang w:val="es-US"/>
        </w:rPr>
        <w:t xml:space="preserve">  </w:t>
      </w:r>
    </w:p>
    <w:p w14:paraId="775CB2A2" w14:textId="77777777" w:rsidR="00F53C88" w:rsidRPr="00643471" w:rsidRDefault="00966966" w:rsidP="006027D8">
      <w:pPr>
        <w:pStyle w:val="Bibliography"/>
        <w:spacing w:line="360" w:lineRule="auto"/>
        <w:rPr>
          <w:rFonts w:ascii="Times New Roman" w:hAnsi="Times New Roman" w:cs="Times New Roman"/>
          <w:highlight w:val="yellow"/>
          <w:lang w:val="en-GB"/>
        </w:rPr>
      </w:pPr>
      <w:r w:rsidRPr="00643471">
        <w:rPr>
          <w:rFonts w:ascii="Times New Roman" w:hAnsi="Times New Roman" w:cs="Times New Roman"/>
          <w:highlight w:val="yellow"/>
          <w:lang w:val="es-US"/>
        </w:rPr>
        <w:t xml:space="preserve">16. Kelvin-Agwu, M. C., Mustapha, A. Y., Mbata, A. O., Tomoh, B. O., Yeboah, A. D. E. L. A. I. D. E., &amp; Forkuo, T. O. K. (2023). </w:t>
      </w:r>
      <w:r w:rsidRPr="00643471">
        <w:rPr>
          <w:rFonts w:ascii="Times New Roman" w:hAnsi="Times New Roman" w:cs="Times New Roman"/>
          <w:highlight w:val="yellow"/>
          <w:lang w:val="en-GB"/>
        </w:rPr>
        <w:t>A policy framework for strengthening public health surveillance systems in emerging economies. </w:t>
      </w:r>
      <w:r w:rsidRPr="00643471">
        <w:rPr>
          <w:rFonts w:ascii="Times New Roman" w:hAnsi="Times New Roman" w:cs="Times New Roman"/>
          <w:i/>
          <w:iCs/>
          <w:highlight w:val="yellow"/>
          <w:lang w:val="en-GB"/>
        </w:rPr>
        <w:t>Journal name missing</w:t>
      </w:r>
      <w:r w:rsidRPr="00643471">
        <w:rPr>
          <w:rFonts w:ascii="Times New Roman" w:hAnsi="Times New Roman" w:cs="Times New Roman"/>
          <w:highlight w:val="yellow"/>
          <w:lang w:val="en-GB"/>
        </w:rPr>
        <w:t>.</w:t>
      </w:r>
      <w:r w:rsidR="00F53C88" w:rsidRPr="00643471">
        <w:rPr>
          <w:rFonts w:ascii="Times New Roman" w:hAnsi="Times New Roman" w:cs="Times New Roman"/>
          <w:highlight w:val="yellow"/>
          <w:lang w:val="en-GB"/>
        </w:rPr>
        <w:t xml:space="preserve">  </w:t>
      </w:r>
    </w:p>
    <w:p w14:paraId="10EE6078" w14:textId="77777777" w:rsidR="00643471" w:rsidRPr="00643471" w:rsidRDefault="00F53C88" w:rsidP="006027D8">
      <w:pPr>
        <w:pStyle w:val="Bibliography"/>
        <w:spacing w:line="360" w:lineRule="auto"/>
        <w:rPr>
          <w:rFonts w:ascii="Times New Roman" w:hAnsi="Times New Roman" w:cs="Times New Roman"/>
          <w:highlight w:val="yellow"/>
          <w:lang w:val="en-GB"/>
        </w:rPr>
      </w:pPr>
      <w:r w:rsidRPr="00643471">
        <w:rPr>
          <w:rFonts w:ascii="Times New Roman" w:hAnsi="Times New Roman" w:cs="Times New Roman"/>
          <w:highlight w:val="yellow"/>
          <w:lang w:val="en-GB"/>
        </w:rPr>
        <w:t>17. Tchio-Nighie, K. H., Murhabazi Bashombwa, A., Nguemnang Nguemnang, W. A., Buh Nkum, C., Guenou, E., &amp; Ateudjieu, J. (2025). Practice of Epidemiological Surveillance and Availability of Resources in Health Facilities of the Littoral Region of Cameroon: A Cross-Sectional Study. </w:t>
      </w:r>
      <w:r w:rsidRPr="00643471">
        <w:rPr>
          <w:rFonts w:ascii="Times New Roman" w:hAnsi="Times New Roman" w:cs="Times New Roman"/>
          <w:i/>
          <w:iCs/>
          <w:highlight w:val="yellow"/>
          <w:lang w:val="en-GB"/>
        </w:rPr>
        <w:t>Research and Reports in Tropical Medicine</w:t>
      </w:r>
      <w:r w:rsidRPr="00643471">
        <w:rPr>
          <w:rFonts w:ascii="Times New Roman" w:hAnsi="Times New Roman" w:cs="Times New Roman"/>
          <w:highlight w:val="yellow"/>
          <w:lang w:val="en-GB"/>
        </w:rPr>
        <w:t>, </w:t>
      </w:r>
      <w:r w:rsidRPr="00643471">
        <w:rPr>
          <w:rFonts w:ascii="Times New Roman" w:hAnsi="Times New Roman" w:cs="Times New Roman"/>
          <w:i/>
          <w:iCs/>
          <w:highlight w:val="yellow"/>
          <w:lang w:val="en-GB"/>
        </w:rPr>
        <w:t>16</w:t>
      </w:r>
      <w:r w:rsidRPr="00643471">
        <w:rPr>
          <w:rFonts w:ascii="Times New Roman" w:hAnsi="Times New Roman" w:cs="Times New Roman"/>
          <w:highlight w:val="yellow"/>
          <w:lang w:val="en-GB"/>
        </w:rPr>
        <w:t>, 91–102. https://doi.org/10.2147/RRTM.S545135</w:t>
      </w:r>
      <w:r w:rsidR="00643471" w:rsidRPr="00643471">
        <w:rPr>
          <w:rFonts w:ascii="Times New Roman" w:hAnsi="Times New Roman" w:cs="Times New Roman"/>
          <w:highlight w:val="yellow"/>
          <w:lang w:val="en-GB"/>
        </w:rPr>
        <w:t xml:space="preserve"> </w:t>
      </w:r>
    </w:p>
    <w:p w14:paraId="6A3130CE" w14:textId="77777777" w:rsidR="00643471" w:rsidRPr="00643471" w:rsidRDefault="00643471" w:rsidP="006027D8">
      <w:pPr>
        <w:pStyle w:val="Bibliography"/>
        <w:spacing w:line="360" w:lineRule="auto"/>
        <w:rPr>
          <w:rFonts w:ascii="Times New Roman" w:hAnsi="Times New Roman" w:cs="Times New Roman"/>
          <w:highlight w:val="yellow"/>
          <w:lang w:val="en-GB"/>
        </w:rPr>
      </w:pPr>
      <w:r w:rsidRPr="00643471">
        <w:rPr>
          <w:rFonts w:ascii="Times New Roman" w:hAnsi="Times New Roman" w:cs="Times New Roman"/>
          <w:highlight w:val="yellow"/>
          <w:lang w:val="es-US"/>
        </w:rPr>
        <w:t xml:space="preserve">18. Muyembe, C., Kazonga, E., Songole, R. S., Shamisale, K., Nkole, J., Haakonde, T., &amp; Kalubula, P. (2024). </w:t>
      </w:r>
      <w:r w:rsidRPr="00643471">
        <w:rPr>
          <w:rFonts w:ascii="Times New Roman" w:hAnsi="Times New Roman" w:cs="Times New Roman"/>
          <w:highlight w:val="yellow"/>
          <w:lang w:val="en-GB"/>
        </w:rPr>
        <w:t>A Systematic Review of the Integrated Disease Surveillance and Response Implementation Among African Countries Between 2010 and 2024. </w:t>
      </w:r>
      <w:r w:rsidRPr="00643471">
        <w:rPr>
          <w:rFonts w:ascii="Times New Roman" w:hAnsi="Times New Roman" w:cs="Times New Roman"/>
          <w:i/>
          <w:iCs/>
          <w:highlight w:val="yellow"/>
          <w:lang w:val="en-GB"/>
        </w:rPr>
        <w:t>PLoS ONE</w:t>
      </w:r>
      <w:r w:rsidRPr="00643471">
        <w:rPr>
          <w:rFonts w:ascii="Times New Roman" w:hAnsi="Times New Roman" w:cs="Times New Roman"/>
          <w:highlight w:val="yellow"/>
          <w:lang w:val="en-GB"/>
        </w:rPr>
        <w:t>, </w:t>
      </w:r>
      <w:r w:rsidRPr="00643471">
        <w:rPr>
          <w:rFonts w:ascii="Times New Roman" w:hAnsi="Times New Roman" w:cs="Times New Roman"/>
          <w:i/>
          <w:iCs/>
          <w:highlight w:val="yellow"/>
          <w:lang w:val="en-GB"/>
        </w:rPr>
        <w:t>19</w:t>
      </w:r>
      <w:r w:rsidRPr="00643471">
        <w:rPr>
          <w:rFonts w:ascii="Times New Roman" w:hAnsi="Times New Roman" w:cs="Times New Roman"/>
          <w:highlight w:val="yellow"/>
          <w:lang w:val="en-GB"/>
        </w:rPr>
        <w:t xml:space="preserve">, e0298939. </w:t>
      </w:r>
    </w:p>
    <w:p w14:paraId="72F2EFF3" w14:textId="47645D8B" w:rsidR="001B47CA" w:rsidRPr="00643471" w:rsidRDefault="00643471" w:rsidP="006027D8">
      <w:pPr>
        <w:pStyle w:val="Bibliography"/>
        <w:spacing w:line="360" w:lineRule="auto"/>
        <w:rPr>
          <w:rFonts w:ascii="Times New Roman" w:hAnsi="Times New Roman" w:cs="Times New Roman"/>
          <w:highlight w:val="yellow"/>
        </w:rPr>
      </w:pPr>
      <w:r w:rsidRPr="00643471">
        <w:rPr>
          <w:rFonts w:ascii="Times New Roman" w:hAnsi="Times New Roman" w:cs="Times New Roman"/>
          <w:highlight w:val="yellow"/>
          <w:lang w:val="en-GB"/>
        </w:rPr>
        <w:t>19. World Health Organization. (2022). </w:t>
      </w:r>
      <w:r w:rsidRPr="00643471">
        <w:rPr>
          <w:rFonts w:ascii="Times New Roman" w:hAnsi="Times New Roman" w:cs="Times New Roman"/>
          <w:i/>
          <w:iCs/>
          <w:highlight w:val="yellow"/>
          <w:lang w:val="en-GB"/>
        </w:rPr>
        <w:t>Strengthening health emergency preparedness and response in the WHO South-East Asia Region building upon lessons learnt from COVID-19</w:t>
      </w:r>
      <w:r w:rsidRPr="00643471">
        <w:rPr>
          <w:rFonts w:ascii="Times New Roman" w:hAnsi="Times New Roman" w:cs="Times New Roman"/>
          <w:highlight w:val="yellow"/>
          <w:lang w:val="en-GB"/>
        </w:rPr>
        <w:t> (No. SEA/RC75/9). World Health Organization. Regional Office for South-East Asia.</w:t>
      </w:r>
    </w:p>
    <w:p w14:paraId="7527F8C0" w14:textId="662A0DB1" w:rsidR="001B47CA" w:rsidRPr="006027D8" w:rsidRDefault="00DE1D08" w:rsidP="006027D8">
      <w:pPr>
        <w:spacing w:line="360" w:lineRule="auto"/>
        <w:jc w:val="both"/>
      </w:pPr>
      <w:r w:rsidRPr="00643471">
        <w:rPr>
          <w:highlight w:val="yellow"/>
        </w:rPr>
        <w:fldChar w:fldCharType="end"/>
      </w:r>
      <w:r w:rsidR="00643471" w:rsidRPr="00643471">
        <w:rPr>
          <w:highlight w:val="yellow"/>
        </w:rPr>
        <w:t xml:space="preserve">20. Lundberg, A. L., </w:t>
      </w:r>
      <w:proofErr w:type="spellStart"/>
      <w:r w:rsidR="00643471" w:rsidRPr="00643471">
        <w:rPr>
          <w:highlight w:val="yellow"/>
        </w:rPr>
        <w:t>Soetikno</w:t>
      </w:r>
      <w:proofErr w:type="spellEnd"/>
      <w:r w:rsidR="00643471" w:rsidRPr="00643471">
        <w:rPr>
          <w:highlight w:val="yellow"/>
        </w:rPr>
        <w:t>, A. G., Wu, S. A., Ozer, E. A., Welch, S. B., Mason, M., ... &amp; Post, L. A. (2024). Updated Surveillance Metrics and History of the COVID-19 Pandemic (2020-2023) in Sub-Saharan Africa: Longitudinal Trend Analysis. </w:t>
      </w:r>
      <w:r w:rsidR="00643471" w:rsidRPr="00643471">
        <w:rPr>
          <w:i/>
          <w:iCs/>
          <w:highlight w:val="yellow"/>
        </w:rPr>
        <w:t>JMIR Public Health and Surveillance</w:t>
      </w:r>
      <w:r w:rsidR="00643471" w:rsidRPr="00643471">
        <w:rPr>
          <w:highlight w:val="yellow"/>
        </w:rPr>
        <w:t>, </w:t>
      </w:r>
      <w:r w:rsidR="00643471" w:rsidRPr="00643471">
        <w:rPr>
          <w:i/>
          <w:iCs/>
          <w:highlight w:val="yellow"/>
        </w:rPr>
        <w:t>10</w:t>
      </w:r>
      <w:r w:rsidR="00643471" w:rsidRPr="00643471">
        <w:rPr>
          <w:highlight w:val="yellow"/>
        </w:rPr>
        <w:t>, e53409</w:t>
      </w:r>
      <w:r w:rsidR="00643471" w:rsidRPr="00643471">
        <w:t>.</w:t>
      </w:r>
    </w:p>
    <w:sectPr w:rsidR="001B47CA" w:rsidRPr="006027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5FAEE" w14:textId="77777777" w:rsidR="00E77515" w:rsidRDefault="00E77515" w:rsidP="00FB3786">
      <w:r>
        <w:separator/>
      </w:r>
    </w:p>
  </w:endnote>
  <w:endnote w:type="continuationSeparator" w:id="0">
    <w:p w14:paraId="7256F1A4" w14:textId="77777777" w:rsidR="00E77515" w:rsidRDefault="00E77515" w:rsidP="00FB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77CC" w14:textId="77777777" w:rsidR="00097BAE" w:rsidRDefault="00097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408789"/>
      <w:docPartObj>
        <w:docPartGallery w:val="Page Numbers (Bottom of Page)"/>
        <w:docPartUnique/>
      </w:docPartObj>
    </w:sdtPr>
    <w:sdtEndPr>
      <w:rPr>
        <w:noProof/>
      </w:rPr>
    </w:sdtEndPr>
    <w:sdtContent>
      <w:p w14:paraId="718BB13B" w14:textId="5BF78237" w:rsidR="00FB3786" w:rsidRDefault="00FB3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ADC6C" w14:textId="77777777" w:rsidR="00FB3786" w:rsidRDefault="00FB3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9CE4" w14:textId="77777777" w:rsidR="00097BAE" w:rsidRDefault="0009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DD443" w14:textId="77777777" w:rsidR="00E77515" w:rsidRDefault="00E77515" w:rsidP="00FB3786">
      <w:r>
        <w:separator/>
      </w:r>
    </w:p>
  </w:footnote>
  <w:footnote w:type="continuationSeparator" w:id="0">
    <w:p w14:paraId="716E6C59" w14:textId="77777777" w:rsidR="00E77515" w:rsidRDefault="00E77515" w:rsidP="00FB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9F8F" w14:textId="3D6578ED" w:rsidR="00097BAE" w:rsidRDefault="00E77515">
    <w:pPr>
      <w:pStyle w:val="Header"/>
    </w:pPr>
    <w:r>
      <w:rPr>
        <w:noProof/>
      </w:rPr>
      <w:pict w14:anchorId="5A45A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3684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A97B" w14:textId="44E2F8AF" w:rsidR="00097BAE" w:rsidRDefault="00E77515">
    <w:pPr>
      <w:pStyle w:val="Header"/>
    </w:pPr>
    <w:r>
      <w:rPr>
        <w:noProof/>
      </w:rPr>
      <w:pict w14:anchorId="38BCF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3684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18E4" w14:textId="38378AE6" w:rsidR="00097BAE" w:rsidRDefault="00E77515">
    <w:pPr>
      <w:pStyle w:val="Header"/>
    </w:pPr>
    <w:r>
      <w:rPr>
        <w:noProof/>
      </w:rPr>
      <w:pict w14:anchorId="06099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3684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80C7B1A"/>
    <w:lvl w:ilvl="0" w:tplc="040C0015">
      <w:start w:val="2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02"/>
    <w:multiLevelType w:val="hybridMultilevel"/>
    <w:tmpl w:val="157A52A6"/>
    <w:lvl w:ilvl="0" w:tplc="0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41C2FB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3D789AE8"/>
    <w:lvl w:ilvl="0" w:tplc="0C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5C143D76"/>
    <w:multiLevelType w:val="multilevel"/>
    <w:tmpl w:val="193455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wNLIwMDcwtDA2tTRW0lEKTi0uzszPAykwrgUAoqgklSwAAAA="/>
  </w:docVars>
  <w:rsids>
    <w:rsidRoot w:val="001B47CA"/>
    <w:rsid w:val="00002D92"/>
    <w:rsid w:val="00013FAF"/>
    <w:rsid w:val="000240DC"/>
    <w:rsid w:val="00041422"/>
    <w:rsid w:val="0007089F"/>
    <w:rsid w:val="0008335B"/>
    <w:rsid w:val="00097BAE"/>
    <w:rsid w:val="000E0FAA"/>
    <w:rsid w:val="000E5545"/>
    <w:rsid w:val="000F0784"/>
    <w:rsid w:val="000F3002"/>
    <w:rsid w:val="00106DB9"/>
    <w:rsid w:val="00107E53"/>
    <w:rsid w:val="001116FF"/>
    <w:rsid w:val="00114FBD"/>
    <w:rsid w:val="001276F0"/>
    <w:rsid w:val="00150327"/>
    <w:rsid w:val="001727B3"/>
    <w:rsid w:val="001815B4"/>
    <w:rsid w:val="0018491F"/>
    <w:rsid w:val="00193330"/>
    <w:rsid w:val="0019548E"/>
    <w:rsid w:val="001A62CF"/>
    <w:rsid w:val="001B3B71"/>
    <w:rsid w:val="001B47CA"/>
    <w:rsid w:val="001B613C"/>
    <w:rsid w:val="002057B1"/>
    <w:rsid w:val="0022077C"/>
    <w:rsid w:val="00235E79"/>
    <w:rsid w:val="00242E12"/>
    <w:rsid w:val="00250A37"/>
    <w:rsid w:val="00273208"/>
    <w:rsid w:val="002A05C2"/>
    <w:rsid w:val="002B4446"/>
    <w:rsid w:val="002B7DA4"/>
    <w:rsid w:val="002D3CC5"/>
    <w:rsid w:val="002D63A5"/>
    <w:rsid w:val="002F154D"/>
    <w:rsid w:val="003063F7"/>
    <w:rsid w:val="00313844"/>
    <w:rsid w:val="003159A9"/>
    <w:rsid w:val="003210FD"/>
    <w:rsid w:val="003416AA"/>
    <w:rsid w:val="0034181C"/>
    <w:rsid w:val="00342460"/>
    <w:rsid w:val="00346F63"/>
    <w:rsid w:val="003539E8"/>
    <w:rsid w:val="00377769"/>
    <w:rsid w:val="0039425B"/>
    <w:rsid w:val="003D1D0F"/>
    <w:rsid w:val="00453890"/>
    <w:rsid w:val="00470FC4"/>
    <w:rsid w:val="004B5A38"/>
    <w:rsid w:val="004B5E3A"/>
    <w:rsid w:val="004E48A2"/>
    <w:rsid w:val="00574EF4"/>
    <w:rsid w:val="005A1360"/>
    <w:rsid w:val="005A4D56"/>
    <w:rsid w:val="005A781D"/>
    <w:rsid w:val="005D2216"/>
    <w:rsid w:val="006027D8"/>
    <w:rsid w:val="00626DC9"/>
    <w:rsid w:val="00643471"/>
    <w:rsid w:val="0064763E"/>
    <w:rsid w:val="0066043D"/>
    <w:rsid w:val="006D2142"/>
    <w:rsid w:val="00700424"/>
    <w:rsid w:val="0073222B"/>
    <w:rsid w:val="00743FCE"/>
    <w:rsid w:val="007F4C18"/>
    <w:rsid w:val="008202CD"/>
    <w:rsid w:val="00821E85"/>
    <w:rsid w:val="00840115"/>
    <w:rsid w:val="00860D26"/>
    <w:rsid w:val="008707E5"/>
    <w:rsid w:val="008B1CAD"/>
    <w:rsid w:val="008B2D1C"/>
    <w:rsid w:val="008F6609"/>
    <w:rsid w:val="00902970"/>
    <w:rsid w:val="00907AF4"/>
    <w:rsid w:val="00913364"/>
    <w:rsid w:val="009201DD"/>
    <w:rsid w:val="00936E39"/>
    <w:rsid w:val="009373AF"/>
    <w:rsid w:val="00966966"/>
    <w:rsid w:val="00977FA9"/>
    <w:rsid w:val="009956CB"/>
    <w:rsid w:val="009B1321"/>
    <w:rsid w:val="009C0CD7"/>
    <w:rsid w:val="009C1339"/>
    <w:rsid w:val="009C34A2"/>
    <w:rsid w:val="009C45C1"/>
    <w:rsid w:val="009D0D5B"/>
    <w:rsid w:val="009D139B"/>
    <w:rsid w:val="00A0205A"/>
    <w:rsid w:val="00A148C0"/>
    <w:rsid w:val="00A2183A"/>
    <w:rsid w:val="00A27DB6"/>
    <w:rsid w:val="00A36FBA"/>
    <w:rsid w:val="00A420AE"/>
    <w:rsid w:val="00A51F1E"/>
    <w:rsid w:val="00A56A6E"/>
    <w:rsid w:val="00AB784A"/>
    <w:rsid w:val="00AC34D3"/>
    <w:rsid w:val="00AF7DA2"/>
    <w:rsid w:val="00B53FE8"/>
    <w:rsid w:val="00B63A32"/>
    <w:rsid w:val="00B76358"/>
    <w:rsid w:val="00B87B4D"/>
    <w:rsid w:val="00BC6A5F"/>
    <w:rsid w:val="00BE7771"/>
    <w:rsid w:val="00C13EFA"/>
    <w:rsid w:val="00C316BE"/>
    <w:rsid w:val="00C335BC"/>
    <w:rsid w:val="00C43846"/>
    <w:rsid w:val="00C9239F"/>
    <w:rsid w:val="00C94AE5"/>
    <w:rsid w:val="00CA3CA0"/>
    <w:rsid w:val="00CA50BE"/>
    <w:rsid w:val="00CC67BC"/>
    <w:rsid w:val="00CE2536"/>
    <w:rsid w:val="00CE7194"/>
    <w:rsid w:val="00CF3930"/>
    <w:rsid w:val="00D30FAB"/>
    <w:rsid w:val="00D77280"/>
    <w:rsid w:val="00D83240"/>
    <w:rsid w:val="00DC218A"/>
    <w:rsid w:val="00DE1D08"/>
    <w:rsid w:val="00E365AD"/>
    <w:rsid w:val="00E77515"/>
    <w:rsid w:val="00E8231B"/>
    <w:rsid w:val="00E85CBA"/>
    <w:rsid w:val="00ED2D7E"/>
    <w:rsid w:val="00EF41CE"/>
    <w:rsid w:val="00F036CF"/>
    <w:rsid w:val="00F118C8"/>
    <w:rsid w:val="00F20EEA"/>
    <w:rsid w:val="00F368C9"/>
    <w:rsid w:val="00F53C88"/>
    <w:rsid w:val="00F77168"/>
    <w:rsid w:val="00FB3786"/>
    <w:rsid w:val="00FC5D5F"/>
    <w:rsid w:val="00FC717B"/>
    <w:rsid w:val="00FE358B"/>
    <w:rsid w:val="00FE75DF"/>
    <w:rsid w:val="00FF2D2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497CD1"/>
  <w15:docId w15:val="{D40C88DE-B624-47E1-9904-71D80ED2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5C1"/>
    <w:pPr>
      <w:spacing w:after="0" w:line="240" w:lineRule="auto"/>
    </w:pPr>
    <w:rPr>
      <w:rFonts w:ascii="Times New Roman" w:eastAsia="Times New Roman" w:hAnsi="Times New Roman" w:cs="Times New Roman"/>
      <w:kern w:val="0"/>
      <w:lang w:val="en-GB" w:eastAsia="zh-CN"/>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Calibri Light" w:eastAsia="SimSun" w:hAnsi="Calibri Light" w:cs="SimSun"/>
      <w:color w:val="2F5496"/>
      <w:sz w:val="40"/>
      <w:szCs w:val="40"/>
      <w:lang w:val="en" w:eastAsia="en-US"/>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Calibri Light" w:eastAsia="SimSun" w:hAnsi="Calibri Light" w:cs="SimSun"/>
      <w:color w:val="2F5496"/>
      <w:sz w:val="32"/>
      <w:szCs w:val="32"/>
      <w:lang w:val="en" w:eastAsia="en-US"/>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line="259" w:lineRule="auto"/>
      <w:outlineLvl w:val="6"/>
    </w:pPr>
    <w:rPr>
      <w:rFonts w:ascii="Calibri" w:eastAsia="SimSun" w:hAnsi="Calibri" w:cs="SimSun"/>
      <w:color w:val="595959"/>
      <w:sz w:val="22"/>
      <w:szCs w:val="22"/>
      <w:lang w:val="en" w:eastAsia="en-US"/>
    </w:rPr>
  </w:style>
  <w:style w:type="paragraph" w:styleId="Heading8">
    <w:name w:val="heading 8"/>
    <w:basedOn w:val="Normal"/>
    <w:next w:val="Normal"/>
    <w:link w:val="Heading8Char"/>
    <w:uiPriority w:val="9"/>
    <w:qFormat/>
    <w:pPr>
      <w:keepNext/>
      <w:keepLines/>
      <w:spacing w:line="259" w:lineRule="auto"/>
      <w:outlineLvl w:val="7"/>
    </w:pPr>
    <w:rPr>
      <w:rFonts w:ascii="Calibri" w:eastAsia="SimSun" w:hAnsi="Calibri" w:cs="SimSun"/>
      <w:i/>
      <w:iCs/>
      <w:color w:val="272727"/>
      <w:sz w:val="22"/>
      <w:szCs w:val="22"/>
      <w:lang w:val="en" w:eastAsia="en-US"/>
    </w:rPr>
  </w:style>
  <w:style w:type="paragraph" w:styleId="Heading9">
    <w:name w:val="heading 9"/>
    <w:basedOn w:val="Normal"/>
    <w:next w:val="Normal"/>
    <w:link w:val="Heading9Char"/>
    <w:uiPriority w:val="9"/>
    <w:qFormat/>
    <w:pPr>
      <w:keepNext/>
      <w:keepLines/>
      <w:spacing w:line="259" w:lineRule="auto"/>
      <w:outlineLvl w:val="8"/>
    </w:pPr>
    <w:rPr>
      <w:rFonts w:ascii="Calibri" w:eastAsia="SimSun" w:hAnsi="Calibri" w:cs="SimSun"/>
      <w:color w:val="272727"/>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contextualSpacing/>
    </w:pPr>
    <w:rPr>
      <w:rFonts w:ascii="Calibri Light" w:eastAsia="SimSun" w:hAnsi="Calibri Light" w:cs="SimSun"/>
      <w:spacing w:val="-10"/>
      <w:kern w:val="28"/>
      <w:sz w:val="56"/>
      <w:szCs w:val="56"/>
      <w:lang w:val="en" w:eastAsia="en-US"/>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Calibri" w:eastAsia="SimSun" w:hAnsi="Calibri" w:cs="SimSun"/>
      <w:color w:val="595959"/>
      <w:spacing w:val="15"/>
      <w:sz w:val="28"/>
      <w:szCs w:val="28"/>
      <w:lang w:val="en" w:eastAsia="en-US"/>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Calibri" w:eastAsia="Calibri" w:hAnsi="Calibri" w:cs="SimSun"/>
      <w:i/>
      <w:iCs/>
      <w:color w:val="404040"/>
      <w:sz w:val="22"/>
      <w:szCs w:val="22"/>
      <w:lang w:val="en" w:eastAsia="en-US"/>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59" w:lineRule="auto"/>
      <w:ind w:left="720"/>
      <w:contextualSpacing/>
    </w:pPr>
    <w:rPr>
      <w:rFonts w:ascii="Calibri" w:eastAsia="Calibri" w:hAnsi="Calibri" w:cs="SimSun"/>
      <w:sz w:val="22"/>
      <w:szCs w:val="22"/>
      <w:lang w:val="en" w:eastAsia="en-US"/>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59" w:lineRule="auto"/>
      <w:ind w:left="864" w:right="864"/>
      <w:jc w:val="center"/>
    </w:pPr>
    <w:rPr>
      <w:rFonts w:ascii="Calibri" w:eastAsia="Calibri" w:hAnsi="Calibri" w:cs="SimSun"/>
      <w:i/>
      <w:iCs/>
      <w:color w:val="2F5496"/>
      <w:sz w:val="22"/>
      <w:szCs w:val="22"/>
      <w:lang w:val="en" w:eastAsia="en-US"/>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Bibliography">
    <w:name w:val="Bibliography"/>
    <w:basedOn w:val="Normal"/>
    <w:next w:val="Normal"/>
    <w:uiPriority w:val="37"/>
    <w:pPr>
      <w:tabs>
        <w:tab w:val="left" w:pos="504"/>
      </w:tabs>
      <w:spacing w:after="240"/>
      <w:ind w:left="504" w:hanging="504"/>
    </w:pPr>
    <w:rPr>
      <w:rFonts w:ascii="Calibri" w:eastAsia="Calibri" w:hAnsi="Calibri" w:cs="SimSun"/>
      <w:sz w:val="22"/>
      <w:szCs w:val="22"/>
      <w:lang w:val="en" w:eastAsia="en-US"/>
    </w:rPr>
  </w:style>
  <w:style w:type="paragraph" w:styleId="Header">
    <w:name w:val="header"/>
    <w:basedOn w:val="Normal"/>
    <w:link w:val="HeaderChar"/>
    <w:uiPriority w:val="99"/>
    <w:pPr>
      <w:tabs>
        <w:tab w:val="center" w:pos="4536"/>
        <w:tab w:val="right" w:pos="9072"/>
      </w:tabs>
    </w:pPr>
    <w:rPr>
      <w:rFonts w:ascii="Calibri" w:eastAsia="Calibri" w:hAnsi="Calibri" w:cs="SimSun"/>
      <w:sz w:val="22"/>
      <w:szCs w:val="22"/>
      <w:lang w:val="en" w:eastAsia="en-US"/>
    </w:rPr>
  </w:style>
  <w:style w:type="character" w:customStyle="1" w:styleId="HeaderChar">
    <w:name w:val="Header Char"/>
    <w:basedOn w:val="DefaultParagraphFont"/>
    <w:link w:val="Header"/>
    <w:uiPriority w:val="99"/>
    <w:rPr>
      <w:kern w:val="0"/>
      <w:sz w:val="22"/>
      <w:szCs w:val="22"/>
      <w14:ligatures w14:val="none"/>
    </w:rPr>
  </w:style>
  <w:style w:type="paragraph" w:styleId="Footer">
    <w:name w:val="footer"/>
    <w:basedOn w:val="Normal"/>
    <w:link w:val="FooterChar"/>
    <w:uiPriority w:val="99"/>
    <w:pPr>
      <w:tabs>
        <w:tab w:val="center" w:pos="4536"/>
        <w:tab w:val="right" w:pos="9072"/>
      </w:tabs>
    </w:pPr>
    <w:rPr>
      <w:rFonts w:ascii="Calibri" w:eastAsia="Calibri" w:hAnsi="Calibri" w:cs="SimSun"/>
      <w:sz w:val="22"/>
      <w:szCs w:val="22"/>
      <w:lang w:val="en" w:eastAsia="en-US"/>
    </w:rPr>
  </w:style>
  <w:style w:type="character" w:customStyle="1" w:styleId="FooterChar">
    <w:name w:val="Footer Char"/>
    <w:basedOn w:val="DefaultParagraphFont"/>
    <w:link w:val="Footer"/>
    <w:uiPriority w:val="99"/>
    <w:rPr>
      <w:kern w:val="0"/>
      <w:sz w:val="22"/>
      <w:szCs w:val="22"/>
      <w14:ligatures w14:val="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after="200"/>
    </w:pPr>
    <w:rPr>
      <w:rFonts w:ascii="Calibri" w:eastAsia="Calibri" w:hAnsi="Calibri" w:cs="SimSun"/>
      <w:i/>
      <w:iCs/>
      <w:color w:val="44546A"/>
      <w:sz w:val="18"/>
      <w:szCs w:val="18"/>
      <w:lang w:val="en" w:eastAsia="en-US"/>
    </w:rPr>
  </w:style>
  <w:style w:type="paragraph" w:styleId="Revision">
    <w:name w:val="Revision"/>
    <w:hidden/>
    <w:uiPriority w:val="99"/>
    <w:semiHidden/>
    <w:rsid w:val="00BE777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C43846"/>
    <w:rPr>
      <w:sz w:val="16"/>
      <w:szCs w:val="16"/>
    </w:rPr>
  </w:style>
  <w:style w:type="paragraph" w:styleId="CommentText">
    <w:name w:val="annotation text"/>
    <w:basedOn w:val="Normal"/>
    <w:link w:val="CommentTextChar"/>
    <w:uiPriority w:val="99"/>
    <w:unhideWhenUsed/>
    <w:rsid w:val="00C43846"/>
    <w:pPr>
      <w:spacing w:after="160"/>
    </w:pPr>
    <w:rPr>
      <w:rFonts w:ascii="Calibri" w:eastAsia="Calibri" w:hAnsi="Calibri" w:cs="SimSun"/>
      <w:sz w:val="20"/>
      <w:szCs w:val="20"/>
      <w:lang w:val="en" w:eastAsia="en-US"/>
    </w:rPr>
  </w:style>
  <w:style w:type="character" w:customStyle="1" w:styleId="CommentTextChar">
    <w:name w:val="Comment Text Char"/>
    <w:basedOn w:val="DefaultParagraphFont"/>
    <w:link w:val="CommentText"/>
    <w:uiPriority w:val="99"/>
    <w:rsid w:val="00C4384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3846"/>
    <w:rPr>
      <w:b/>
      <w:bCs/>
    </w:rPr>
  </w:style>
  <w:style w:type="character" w:customStyle="1" w:styleId="CommentSubjectChar">
    <w:name w:val="Comment Subject Char"/>
    <w:basedOn w:val="CommentTextChar"/>
    <w:link w:val="CommentSubject"/>
    <w:uiPriority w:val="99"/>
    <w:semiHidden/>
    <w:rsid w:val="00C43846"/>
    <w:rPr>
      <w:b/>
      <w:bCs/>
      <w:kern w:val="0"/>
      <w:sz w:val="20"/>
      <w:szCs w:val="20"/>
      <w14:ligatures w14:val="none"/>
    </w:rPr>
  </w:style>
  <w:style w:type="character" w:styleId="PlaceholderText">
    <w:name w:val="Placeholder Text"/>
    <w:basedOn w:val="DefaultParagraphFont"/>
    <w:uiPriority w:val="99"/>
    <w:semiHidden/>
    <w:rsid w:val="00B53FE8"/>
    <w:rPr>
      <w:color w:val="666666"/>
    </w:rPr>
  </w:style>
  <w:style w:type="character" w:styleId="Hyperlink">
    <w:name w:val="Hyperlink"/>
    <w:basedOn w:val="DefaultParagraphFont"/>
    <w:uiPriority w:val="99"/>
    <w:unhideWhenUsed/>
    <w:rsid w:val="001B613C"/>
    <w:rPr>
      <w:color w:val="0000FF" w:themeColor="hyperlink"/>
      <w:u w:val="single"/>
    </w:rPr>
  </w:style>
  <w:style w:type="character" w:styleId="UnresolvedMention">
    <w:name w:val="Unresolved Mention"/>
    <w:basedOn w:val="DefaultParagraphFont"/>
    <w:uiPriority w:val="99"/>
    <w:semiHidden/>
    <w:unhideWhenUsed/>
    <w:rsid w:val="001B613C"/>
    <w:rPr>
      <w:color w:val="605E5C"/>
      <w:shd w:val="clear" w:color="auto" w:fill="E1DFDD"/>
    </w:rPr>
  </w:style>
  <w:style w:type="paragraph" w:styleId="NoSpacing">
    <w:name w:val="No Spacing"/>
    <w:uiPriority w:val="1"/>
    <w:qFormat/>
    <w:rsid w:val="0066043D"/>
    <w:pPr>
      <w:spacing w:after="0" w:line="240" w:lineRule="auto"/>
    </w:pPr>
    <w:rPr>
      <w:rFonts w:asciiTheme="minorHAnsi" w:eastAsiaTheme="minorHAnsi" w:hAnsiTheme="minorHAnsi"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82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6056</Words>
  <Characters>34520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alex</dc:creator>
  <cp:keywords/>
  <dc:description/>
  <cp:lastModifiedBy>SDI 1020</cp:lastModifiedBy>
  <cp:revision>35</cp:revision>
  <dcterms:created xsi:type="dcterms:W3CDTF">2026-03-10T06:59:00Z</dcterms:created>
  <dcterms:modified xsi:type="dcterms:W3CDTF">2026-03-27T07:17:00Z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id="b6nkbmRe"/&gt;&lt;style id="http://www.zotero.org/styles/vancouver-brackets-no-et-al" locale="fr-FR" hasBibliography="1" bibliographyStyleHasBeenSet="1"/&gt;&lt;prefs&gt;&lt;pref name="fieldType" value="Field"/&gt;&lt;/</vt:lpwstr>
  </property>
  <property fmtid="{D5CDD505-2E9C-101B-9397-08002B2CF9AE}" pid="3" name="ZOTERO_PREF_2">
    <vt:lpwstr>prefs&gt;&lt;/data&gt;</vt:lpwstr>
  </property>
  <property fmtid="{D5CDD505-2E9C-101B-9397-08002B2CF9AE}" pid="4" name="ICV">
    <vt:lpwstr>7d93990e1da94189bbddf8bfe2ef2c0e</vt:lpwstr>
  </property>
  <property fmtid="{D5CDD505-2E9C-101B-9397-08002B2CF9AE}" pid="5" name="GrammarlyDocumentId">
    <vt:lpwstr>507be190-2a63-4712-939c-56eb0e2c5e71</vt:lpwstr>
  </property>
</Properties>
</file>