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42994E" w14:textId="5A05552B" w:rsidR="009D35FD" w:rsidRPr="00EC05E5" w:rsidRDefault="009D35FD" w:rsidP="00335A9E">
      <w:pPr>
        <w:pStyle w:val="Default"/>
        <w:rPr>
          <w:b/>
          <w:bCs/>
          <w:sz w:val="22"/>
          <w:szCs w:val="22"/>
          <w:u w:val="single"/>
        </w:rPr>
      </w:pPr>
      <w:r w:rsidRPr="00EC05E5">
        <w:rPr>
          <w:b/>
          <w:bCs/>
          <w:sz w:val="22"/>
          <w:szCs w:val="22"/>
          <w:u w:val="single"/>
        </w:rPr>
        <w:t>Original Research Article</w:t>
      </w:r>
    </w:p>
    <w:p w14:paraId="5758DADB" w14:textId="77777777" w:rsidR="009D35FD" w:rsidRPr="00EC05E5" w:rsidRDefault="009D35FD" w:rsidP="00335A9E">
      <w:pPr>
        <w:pStyle w:val="Default"/>
        <w:rPr>
          <w:b/>
          <w:bCs/>
          <w:sz w:val="22"/>
          <w:szCs w:val="22"/>
          <w:u w:val="single"/>
        </w:rPr>
      </w:pPr>
    </w:p>
    <w:p w14:paraId="542AED96" w14:textId="7611EF42" w:rsidR="00C86501" w:rsidRPr="00EC05E5" w:rsidRDefault="00C70C87" w:rsidP="00335A9E">
      <w:pPr>
        <w:pBdr>
          <w:bottom w:val="single" w:sz="4" w:space="1" w:color="auto"/>
        </w:pBdr>
        <w:ind w:left="360"/>
        <w:jc w:val="center"/>
        <w:rPr>
          <w:rFonts w:ascii="Arial" w:hAnsi="Arial" w:cs="Arial"/>
          <w:b/>
          <w:bCs/>
        </w:rPr>
      </w:pPr>
      <w:r>
        <w:rPr>
          <w:rFonts w:ascii="Arial" w:hAnsi="Arial" w:cs="Arial"/>
          <w:b/>
          <w:bCs/>
        </w:rPr>
        <w:t xml:space="preserve">EFFECT OF HUMIC ACID ON YIELD, </w:t>
      </w:r>
      <w:r w:rsidR="00335A9E" w:rsidRPr="00EC05E5">
        <w:rPr>
          <w:rFonts w:ascii="Arial" w:hAnsi="Arial" w:cs="Arial"/>
          <w:b/>
          <w:bCs/>
        </w:rPr>
        <w:t xml:space="preserve">SOIL NUTRIENT </w:t>
      </w:r>
      <w:r w:rsidR="00C46989">
        <w:rPr>
          <w:rFonts w:ascii="Arial" w:hAnsi="Arial" w:cs="Arial"/>
          <w:b/>
          <w:bCs/>
        </w:rPr>
        <w:t xml:space="preserve">AVAILIBILTY </w:t>
      </w:r>
      <w:r w:rsidR="00335A9E" w:rsidRPr="00EC05E5">
        <w:rPr>
          <w:rFonts w:ascii="Arial" w:hAnsi="Arial" w:cs="Arial"/>
          <w:b/>
          <w:bCs/>
        </w:rPr>
        <w:t>AND CHEMICAL STATUS AFTER HARVEST OF WHEAT</w:t>
      </w:r>
    </w:p>
    <w:p w14:paraId="2B0166BE" w14:textId="6B678A17" w:rsidR="000D4811" w:rsidRPr="00EC05E5" w:rsidRDefault="000D4811" w:rsidP="00972C73">
      <w:pPr>
        <w:spacing w:after="0" w:line="276" w:lineRule="auto"/>
        <w:jc w:val="both"/>
        <w:rPr>
          <w:rFonts w:ascii="Arial" w:hAnsi="Arial" w:cs="Arial"/>
          <w:b/>
          <w:bCs/>
          <w:sz w:val="20"/>
          <w:szCs w:val="20"/>
        </w:rPr>
      </w:pPr>
    </w:p>
    <w:p w14:paraId="7E2990F5" w14:textId="77777777" w:rsidR="00D00C51" w:rsidRPr="00EC05E5" w:rsidRDefault="00D00C51" w:rsidP="00972C73">
      <w:pPr>
        <w:spacing w:after="0" w:line="276" w:lineRule="auto"/>
        <w:jc w:val="both"/>
        <w:rPr>
          <w:rFonts w:ascii="Arial" w:hAnsi="Arial" w:cs="Arial"/>
          <w:b/>
          <w:bCs/>
          <w:sz w:val="20"/>
          <w:szCs w:val="20"/>
        </w:rPr>
      </w:pPr>
    </w:p>
    <w:p w14:paraId="6FCF4B6E" w14:textId="77777777" w:rsidR="0092180C" w:rsidRPr="00EC05E5" w:rsidRDefault="0092180C" w:rsidP="0092180C">
      <w:pPr>
        <w:pStyle w:val="NormalWeb"/>
        <w:spacing w:before="0" w:beforeAutospacing="0" w:after="0" w:afterAutospacing="0" w:line="276" w:lineRule="auto"/>
        <w:jc w:val="center"/>
        <w:rPr>
          <w:rFonts w:ascii="Arial" w:hAnsi="Arial" w:cs="Arial"/>
          <w:sz w:val="22"/>
          <w:szCs w:val="22"/>
        </w:rPr>
      </w:pPr>
      <w:r w:rsidRPr="00EC05E5">
        <w:rPr>
          <w:rFonts w:ascii="Arial" w:hAnsi="Arial" w:cs="Arial"/>
          <w:b/>
          <w:bCs/>
          <w:sz w:val="22"/>
          <w:szCs w:val="22"/>
        </w:rPr>
        <w:t>ABSTRACT</w:t>
      </w:r>
    </w:p>
    <w:p w14:paraId="305C9F0A" w14:textId="1941055E" w:rsidR="004C4057" w:rsidRPr="00EC05E5" w:rsidRDefault="00DD2377" w:rsidP="004C4057">
      <w:pPr>
        <w:pStyle w:val="NormalWeb"/>
        <w:ind w:firstLine="720"/>
        <w:jc w:val="both"/>
        <w:rPr>
          <w:rFonts w:ascii="Arial" w:hAnsi="Arial" w:cs="Arial"/>
          <w:sz w:val="20"/>
          <w:szCs w:val="20"/>
        </w:rPr>
      </w:pPr>
      <w:r w:rsidRPr="00EC05E5">
        <w:rPr>
          <w:rFonts w:ascii="Arial" w:hAnsi="Arial" w:cs="Arial"/>
          <w:sz w:val="20"/>
          <w:szCs w:val="20"/>
        </w:rPr>
        <w:t xml:space="preserve">A field experiment was conducted during the </w:t>
      </w:r>
      <w:r w:rsidRPr="00EC05E5">
        <w:rPr>
          <w:rFonts w:ascii="Arial" w:hAnsi="Arial" w:cs="Arial"/>
          <w:i/>
          <w:iCs/>
          <w:sz w:val="20"/>
          <w:szCs w:val="20"/>
        </w:rPr>
        <w:t>rabi</w:t>
      </w:r>
      <w:r w:rsidRPr="00EC05E5">
        <w:rPr>
          <w:rFonts w:ascii="Arial" w:hAnsi="Arial" w:cs="Arial"/>
          <w:sz w:val="20"/>
          <w:szCs w:val="20"/>
        </w:rPr>
        <w:t xml:space="preserve"> seasons of 2023–24 and 2024–25 at the Pulse Research Station, Anand Agricultural University, Vadodara, Gujarat, to assess the effect of humic acid on soil chemical properties and nutrient dynamics under wheat (</w:t>
      </w:r>
      <w:r w:rsidRPr="00EC05E5">
        <w:rPr>
          <w:rStyle w:val="Emphasis"/>
          <w:rFonts w:ascii="Arial" w:hAnsi="Arial" w:cs="Arial"/>
          <w:sz w:val="20"/>
          <w:szCs w:val="20"/>
        </w:rPr>
        <w:t>Triticum aestivum</w:t>
      </w:r>
      <w:r w:rsidRPr="00EC05E5">
        <w:rPr>
          <w:rFonts w:ascii="Arial" w:hAnsi="Arial" w:cs="Arial"/>
          <w:sz w:val="20"/>
          <w:szCs w:val="20"/>
        </w:rPr>
        <w:t xml:space="preserve"> L.) cultivation. The study was laid out in a randomized block design comprising ten treatments with varying levels of recommended dose of fertilizers (RDF) in combination with soil and foliar application of humic acid.</w:t>
      </w:r>
      <w:r w:rsidR="001E1C18" w:rsidRPr="00EC05E5">
        <w:rPr>
          <w:rFonts w:ascii="Arial" w:hAnsi="Arial" w:cs="Arial"/>
          <w:sz w:val="20"/>
          <w:szCs w:val="20"/>
        </w:rPr>
        <w:t xml:space="preserve"> </w:t>
      </w:r>
      <w:r w:rsidRPr="00EC05E5">
        <w:rPr>
          <w:rFonts w:ascii="Arial" w:hAnsi="Arial" w:cs="Arial"/>
          <w:sz w:val="20"/>
          <w:szCs w:val="20"/>
        </w:rPr>
        <w:t xml:space="preserve">The results indicated that post-harvest soil pH and electrical conductivity were not significantly affected by different treatments. </w:t>
      </w:r>
      <w:r w:rsidR="000970C8" w:rsidRPr="00EC05E5">
        <w:rPr>
          <w:rFonts w:ascii="Arial" w:hAnsi="Arial" w:cs="Arial"/>
          <w:sz w:val="20"/>
          <w:szCs w:val="20"/>
        </w:rPr>
        <w:t xml:space="preserve">Application of </w:t>
      </w:r>
      <w:r w:rsidRPr="00EC05E5">
        <w:rPr>
          <w:rFonts w:ascii="Arial" w:hAnsi="Arial" w:cs="Arial"/>
          <w:sz w:val="20"/>
          <w:szCs w:val="20"/>
        </w:rPr>
        <w:t>100</w:t>
      </w:r>
      <w:r w:rsidR="00094636" w:rsidRPr="00EC05E5">
        <w:rPr>
          <w:rFonts w:ascii="Arial" w:hAnsi="Arial" w:cs="Arial"/>
          <w:sz w:val="20"/>
          <w:szCs w:val="20"/>
        </w:rPr>
        <w:t xml:space="preserve"> </w:t>
      </w:r>
      <w:r w:rsidRPr="00EC05E5">
        <w:rPr>
          <w:rFonts w:ascii="Arial" w:hAnsi="Arial" w:cs="Arial"/>
          <w:sz w:val="20"/>
          <w:szCs w:val="20"/>
        </w:rPr>
        <w:t>% RDF + humic acid @ 10 kg ha</w:t>
      </w:r>
      <w:r w:rsidR="00094636" w:rsidRPr="00EC05E5">
        <w:rPr>
          <w:rFonts w:ascii="Arial" w:hAnsi="Arial" w:cs="Arial"/>
          <w:sz w:val="20"/>
          <w:szCs w:val="20"/>
          <w:vertAlign w:val="superscript"/>
        </w:rPr>
        <w:t>-1</w:t>
      </w:r>
      <w:r w:rsidRPr="00EC05E5">
        <w:rPr>
          <w:rFonts w:ascii="Arial" w:hAnsi="Arial" w:cs="Arial"/>
          <w:sz w:val="20"/>
          <w:szCs w:val="20"/>
        </w:rPr>
        <w:t xml:space="preserve"> </w:t>
      </w:r>
      <w:r w:rsidR="000970C8" w:rsidRPr="00EC05E5">
        <w:rPr>
          <w:rFonts w:ascii="Arial" w:hAnsi="Arial" w:cs="Arial"/>
          <w:sz w:val="20"/>
          <w:szCs w:val="20"/>
        </w:rPr>
        <w:t>(T</w:t>
      </w:r>
      <w:r w:rsidR="000970C8" w:rsidRPr="00EC05E5">
        <w:rPr>
          <w:rFonts w:ascii="Arial" w:hAnsi="Arial" w:cs="Arial"/>
          <w:sz w:val="20"/>
          <w:szCs w:val="20"/>
          <w:vertAlign w:val="subscript"/>
        </w:rPr>
        <w:t>4</w:t>
      </w:r>
      <w:r w:rsidR="000970C8" w:rsidRPr="00EC05E5">
        <w:rPr>
          <w:rFonts w:ascii="Arial" w:hAnsi="Arial" w:cs="Arial"/>
          <w:sz w:val="20"/>
          <w:szCs w:val="20"/>
        </w:rPr>
        <w:t>)</w:t>
      </w:r>
      <w:r w:rsidR="000970C8" w:rsidRPr="00EC05E5">
        <w:rPr>
          <w:rFonts w:ascii="Arial" w:hAnsi="Arial" w:cs="Arial"/>
          <w:sz w:val="20"/>
          <w:szCs w:val="20"/>
          <w:vertAlign w:val="subscript"/>
        </w:rPr>
        <w:t xml:space="preserve"> </w:t>
      </w:r>
      <w:r w:rsidRPr="00EC05E5">
        <w:rPr>
          <w:rFonts w:ascii="Arial" w:hAnsi="Arial" w:cs="Arial"/>
          <w:sz w:val="20"/>
          <w:szCs w:val="20"/>
        </w:rPr>
        <w:t xml:space="preserve">recording the </w:t>
      </w:r>
      <w:r w:rsidR="000970C8" w:rsidRPr="00EC05E5">
        <w:rPr>
          <w:rFonts w:ascii="Arial" w:hAnsi="Arial" w:cs="Arial"/>
          <w:sz w:val="20"/>
          <w:szCs w:val="20"/>
        </w:rPr>
        <w:t xml:space="preserve">significantly </w:t>
      </w:r>
      <w:r w:rsidRPr="00EC05E5">
        <w:rPr>
          <w:rFonts w:ascii="Arial" w:hAnsi="Arial" w:cs="Arial"/>
          <w:sz w:val="20"/>
          <w:szCs w:val="20"/>
        </w:rPr>
        <w:t xml:space="preserve">highest values of </w:t>
      </w:r>
      <w:r w:rsidR="00313B34" w:rsidRPr="00EC05E5">
        <w:rPr>
          <w:rFonts w:ascii="Arial" w:hAnsi="Arial" w:cs="Arial"/>
          <w:sz w:val="20"/>
          <w:szCs w:val="20"/>
        </w:rPr>
        <w:t>grain yield (5242 kg ha</w:t>
      </w:r>
      <w:r w:rsidR="00313B34" w:rsidRPr="00EC05E5">
        <w:rPr>
          <w:rFonts w:ascii="Arial" w:hAnsi="Arial" w:cs="Arial"/>
          <w:sz w:val="20"/>
          <w:szCs w:val="20"/>
          <w:vertAlign w:val="superscript"/>
        </w:rPr>
        <w:t>-1</w:t>
      </w:r>
      <w:r w:rsidR="00313B34" w:rsidRPr="00EC05E5">
        <w:rPr>
          <w:rFonts w:ascii="Arial" w:hAnsi="Arial" w:cs="Arial"/>
          <w:sz w:val="20"/>
          <w:szCs w:val="20"/>
        </w:rPr>
        <w:t>), straw yield (6137 kg ha</w:t>
      </w:r>
      <w:r w:rsidR="00313B34" w:rsidRPr="00EC05E5">
        <w:rPr>
          <w:rFonts w:ascii="Arial" w:hAnsi="Arial" w:cs="Arial"/>
          <w:sz w:val="20"/>
          <w:szCs w:val="20"/>
          <w:vertAlign w:val="superscript"/>
        </w:rPr>
        <w:t>-1</w:t>
      </w:r>
      <w:r w:rsidR="00313B34" w:rsidRPr="00EC05E5">
        <w:rPr>
          <w:rFonts w:ascii="Arial" w:hAnsi="Arial" w:cs="Arial"/>
          <w:sz w:val="20"/>
          <w:szCs w:val="20"/>
        </w:rPr>
        <w:t>)</w:t>
      </w:r>
      <w:r w:rsidR="000970C8" w:rsidRPr="00EC05E5">
        <w:rPr>
          <w:rFonts w:ascii="Arial" w:hAnsi="Arial" w:cs="Arial"/>
          <w:sz w:val="20"/>
          <w:szCs w:val="20"/>
        </w:rPr>
        <w:t>,</w:t>
      </w:r>
      <w:r w:rsidR="00313B34" w:rsidRPr="00EC05E5">
        <w:rPr>
          <w:rFonts w:ascii="Arial" w:hAnsi="Arial" w:cs="Arial"/>
          <w:sz w:val="20"/>
          <w:szCs w:val="20"/>
        </w:rPr>
        <w:t xml:space="preserve"> </w:t>
      </w:r>
      <w:r w:rsidRPr="00EC05E5">
        <w:rPr>
          <w:rFonts w:ascii="Arial" w:hAnsi="Arial" w:cs="Arial"/>
          <w:sz w:val="20"/>
          <w:szCs w:val="20"/>
        </w:rPr>
        <w:t xml:space="preserve">available nitrogen </w:t>
      </w:r>
      <w:r w:rsidR="000970C8" w:rsidRPr="00EC05E5">
        <w:rPr>
          <w:rFonts w:ascii="Arial" w:hAnsi="Arial" w:cs="Arial"/>
          <w:sz w:val="20"/>
          <w:szCs w:val="20"/>
        </w:rPr>
        <w:t>(</w:t>
      </w:r>
      <w:r w:rsidRPr="00EC05E5">
        <w:rPr>
          <w:rFonts w:ascii="Arial" w:hAnsi="Arial" w:cs="Arial"/>
          <w:sz w:val="20"/>
          <w:szCs w:val="20"/>
        </w:rPr>
        <w:t>308 kg ha</w:t>
      </w:r>
      <w:r w:rsidR="003437EA" w:rsidRPr="00EC05E5">
        <w:rPr>
          <w:rFonts w:ascii="Arial" w:hAnsi="Arial" w:cs="Arial"/>
          <w:sz w:val="20"/>
          <w:szCs w:val="20"/>
          <w:vertAlign w:val="superscript"/>
        </w:rPr>
        <w:t>-1</w:t>
      </w:r>
      <w:r w:rsidRPr="00EC05E5">
        <w:rPr>
          <w:rFonts w:ascii="Arial" w:hAnsi="Arial" w:cs="Arial"/>
          <w:sz w:val="20"/>
          <w:szCs w:val="20"/>
        </w:rPr>
        <w:t>) and phosphorus (61.95 kg ha</w:t>
      </w:r>
      <w:r w:rsidR="003437EA" w:rsidRPr="00EC05E5">
        <w:rPr>
          <w:rFonts w:ascii="Arial" w:hAnsi="Arial" w:cs="Arial"/>
          <w:sz w:val="20"/>
          <w:szCs w:val="20"/>
          <w:vertAlign w:val="superscript"/>
        </w:rPr>
        <w:t>-1</w:t>
      </w:r>
      <w:r w:rsidRPr="00EC05E5">
        <w:rPr>
          <w:rFonts w:ascii="Arial" w:hAnsi="Arial" w:cs="Arial"/>
          <w:sz w:val="20"/>
          <w:szCs w:val="20"/>
        </w:rPr>
        <w:t xml:space="preserve">) during 2023–24, 2024–25 and pooled analysis, respectively, remaining statistically comparable with </w:t>
      </w:r>
      <w:r w:rsidR="001C7F61" w:rsidRPr="00EC05E5">
        <w:rPr>
          <w:rFonts w:ascii="Arial" w:hAnsi="Arial" w:cs="Arial"/>
          <w:sz w:val="20"/>
          <w:szCs w:val="20"/>
        </w:rPr>
        <w:t>T</w:t>
      </w:r>
      <w:r w:rsidR="001C7F61" w:rsidRPr="00EC05E5">
        <w:rPr>
          <w:rFonts w:ascii="Arial" w:hAnsi="Arial" w:cs="Arial"/>
          <w:sz w:val="20"/>
          <w:szCs w:val="20"/>
          <w:vertAlign w:val="subscript"/>
        </w:rPr>
        <w:t>3</w:t>
      </w:r>
      <w:r w:rsidRPr="00EC05E5">
        <w:rPr>
          <w:rFonts w:ascii="Arial" w:hAnsi="Arial" w:cs="Arial"/>
          <w:sz w:val="20"/>
          <w:szCs w:val="20"/>
        </w:rPr>
        <w:t>. In contrast, available potassium did not show significant variation across treatments.</w:t>
      </w:r>
      <w:r w:rsidR="001C7F61" w:rsidRPr="00EC05E5">
        <w:rPr>
          <w:rFonts w:ascii="Arial" w:hAnsi="Arial" w:cs="Arial"/>
          <w:sz w:val="20"/>
          <w:szCs w:val="20"/>
        </w:rPr>
        <w:t xml:space="preserve"> </w:t>
      </w:r>
      <w:r w:rsidRPr="00EC05E5">
        <w:rPr>
          <w:rFonts w:ascii="Arial" w:hAnsi="Arial" w:cs="Arial"/>
          <w:sz w:val="20"/>
          <w:szCs w:val="20"/>
        </w:rPr>
        <w:t xml:space="preserve">Application of humic acid </w:t>
      </w:r>
      <w:r w:rsidR="00094636" w:rsidRPr="00EC05E5">
        <w:rPr>
          <w:rFonts w:ascii="Arial" w:hAnsi="Arial" w:cs="Arial"/>
          <w:sz w:val="20"/>
          <w:szCs w:val="20"/>
        </w:rPr>
        <w:t xml:space="preserve">significantly </w:t>
      </w:r>
      <w:r w:rsidRPr="00EC05E5">
        <w:rPr>
          <w:rFonts w:ascii="Arial" w:hAnsi="Arial" w:cs="Arial"/>
          <w:sz w:val="20"/>
          <w:szCs w:val="20"/>
        </w:rPr>
        <w:t>increase</w:t>
      </w:r>
      <w:r w:rsidR="00094636" w:rsidRPr="00EC05E5">
        <w:rPr>
          <w:rFonts w:ascii="Arial" w:hAnsi="Arial" w:cs="Arial"/>
          <w:sz w:val="20"/>
          <w:szCs w:val="20"/>
        </w:rPr>
        <w:t>d</w:t>
      </w:r>
      <w:r w:rsidRPr="00EC05E5">
        <w:rPr>
          <w:rFonts w:ascii="Arial" w:hAnsi="Arial" w:cs="Arial"/>
          <w:sz w:val="20"/>
          <w:szCs w:val="20"/>
        </w:rPr>
        <w:t xml:space="preserve"> </w:t>
      </w:r>
      <w:r w:rsidR="00094636" w:rsidRPr="00EC05E5">
        <w:rPr>
          <w:rFonts w:ascii="Arial" w:hAnsi="Arial" w:cs="Arial"/>
          <w:sz w:val="20"/>
          <w:szCs w:val="20"/>
        </w:rPr>
        <w:t xml:space="preserve">soil organic carbon content and </w:t>
      </w:r>
      <w:r w:rsidRPr="00EC05E5">
        <w:rPr>
          <w:rFonts w:ascii="Arial" w:hAnsi="Arial" w:cs="Arial"/>
          <w:sz w:val="20"/>
          <w:szCs w:val="20"/>
        </w:rPr>
        <w:t xml:space="preserve">DTPA-extractable micronutrients (Fe, Zn, Mn and Cu), with the highest concentrations observed under </w:t>
      </w:r>
      <w:r w:rsidR="00094636" w:rsidRPr="00EC05E5">
        <w:rPr>
          <w:rFonts w:ascii="Arial" w:hAnsi="Arial" w:cs="Arial"/>
          <w:sz w:val="20"/>
          <w:szCs w:val="20"/>
        </w:rPr>
        <w:t>T</w:t>
      </w:r>
      <w:r w:rsidR="00094636" w:rsidRPr="00EC05E5">
        <w:rPr>
          <w:rFonts w:ascii="Arial" w:hAnsi="Arial" w:cs="Arial"/>
          <w:sz w:val="20"/>
          <w:szCs w:val="20"/>
          <w:vertAlign w:val="subscript"/>
        </w:rPr>
        <w:t>10</w:t>
      </w:r>
      <w:r w:rsidR="00094636" w:rsidRPr="00EC05E5">
        <w:rPr>
          <w:rFonts w:ascii="Arial" w:hAnsi="Arial" w:cs="Arial"/>
          <w:sz w:val="20"/>
          <w:szCs w:val="20"/>
        </w:rPr>
        <w:t xml:space="preserve"> (75 % RDF + soil application of humic acid @ 15 kg ha</w:t>
      </w:r>
      <w:r w:rsidR="00094636" w:rsidRPr="00EC05E5">
        <w:rPr>
          <w:rFonts w:ascii="Arial" w:hAnsi="Arial" w:cs="Arial"/>
          <w:sz w:val="20"/>
          <w:szCs w:val="20"/>
          <w:vertAlign w:val="superscript"/>
        </w:rPr>
        <w:t>-1</w:t>
      </w:r>
      <w:r w:rsidR="00094636" w:rsidRPr="00EC05E5">
        <w:rPr>
          <w:rFonts w:ascii="Arial" w:hAnsi="Arial" w:cs="Arial"/>
          <w:sz w:val="20"/>
          <w:szCs w:val="20"/>
        </w:rPr>
        <w:t xml:space="preserve"> + foliar spray @ 0.2 % humic acid)</w:t>
      </w:r>
      <w:r w:rsidRPr="00EC05E5">
        <w:rPr>
          <w:rFonts w:ascii="Arial" w:hAnsi="Arial" w:cs="Arial"/>
          <w:sz w:val="20"/>
          <w:szCs w:val="20"/>
        </w:rPr>
        <w:t xml:space="preserve">, followed by </w:t>
      </w:r>
      <w:r w:rsidR="001C7F61" w:rsidRPr="00EC05E5">
        <w:rPr>
          <w:rFonts w:ascii="Arial" w:hAnsi="Arial" w:cs="Arial"/>
          <w:sz w:val="20"/>
          <w:szCs w:val="20"/>
        </w:rPr>
        <w:t>T</w:t>
      </w:r>
      <w:r w:rsidR="001C7F61" w:rsidRPr="00EC05E5">
        <w:rPr>
          <w:rFonts w:ascii="Arial" w:hAnsi="Arial" w:cs="Arial"/>
          <w:sz w:val="20"/>
          <w:szCs w:val="20"/>
          <w:vertAlign w:val="subscript"/>
        </w:rPr>
        <w:t>7</w:t>
      </w:r>
      <w:r w:rsidR="001E4414" w:rsidRPr="00EC05E5">
        <w:rPr>
          <w:rFonts w:ascii="Arial" w:hAnsi="Arial" w:cs="Arial"/>
          <w:sz w:val="20"/>
          <w:szCs w:val="20"/>
        </w:rPr>
        <w:t xml:space="preserve">, may be attributed to the foliar application of </w:t>
      </w:r>
      <w:proofErr w:type="spellStart"/>
      <w:r w:rsidR="001E4414" w:rsidRPr="00EC05E5">
        <w:rPr>
          <w:rFonts w:ascii="Arial" w:hAnsi="Arial" w:cs="Arial"/>
          <w:sz w:val="20"/>
          <w:szCs w:val="20"/>
        </w:rPr>
        <w:t>humic</w:t>
      </w:r>
      <w:proofErr w:type="spellEnd"/>
      <w:r w:rsidR="001E4414" w:rsidRPr="00EC05E5">
        <w:rPr>
          <w:rFonts w:ascii="Arial" w:hAnsi="Arial" w:cs="Arial"/>
          <w:sz w:val="20"/>
          <w:szCs w:val="20"/>
        </w:rPr>
        <w:t xml:space="preserve"> acid, which enhances direct nutrient absorption and utilization by plants, thereby minimizing nutrient fixation and residual </w:t>
      </w:r>
      <w:proofErr w:type="spellStart"/>
      <w:r w:rsidR="001E4414" w:rsidRPr="00EC05E5">
        <w:rPr>
          <w:rFonts w:ascii="Arial" w:hAnsi="Arial" w:cs="Arial"/>
          <w:sz w:val="20"/>
          <w:szCs w:val="20"/>
        </w:rPr>
        <w:t>buildup</w:t>
      </w:r>
      <w:proofErr w:type="spellEnd"/>
      <w:r w:rsidR="001E4414" w:rsidRPr="00EC05E5">
        <w:rPr>
          <w:rFonts w:ascii="Arial" w:hAnsi="Arial" w:cs="Arial"/>
          <w:sz w:val="20"/>
          <w:szCs w:val="20"/>
        </w:rPr>
        <w:t xml:space="preserve"> in the soil. </w:t>
      </w:r>
      <w:r w:rsidR="004C4057" w:rsidRPr="00EC05E5">
        <w:rPr>
          <w:rFonts w:ascii="Arial" w:hAnsi="Arial" w:cs="Arial"/>
          <w:sz w:val="20"/>
          <w:szCs w:val="20"/>
        </w:rPr>
        <w:t xml:space="preserve">Overall, the results demonstrate that the combined application of </w:t>
      </w:r>
      <w:proofErr w:type="spellStart"/>
      <w:r w:rsidR="004C4057" w:rsidRPr="00EC05E5">
        <w:rPr>
          <w:rFonts w:ascii="Arial" w:hAnsi="Arial" w:cs="Arial"/>
          <w:sz w:val="20"/>
          <w:szCs w:val="20"/>
        </w:rPr>
        <w:t>humic</w:t>
      </w:r>
      <w:proofErr w:type="spellEnd"/>
      <w:r w:rsidR="004C4057" w:rsidRPr="00EC05E5">
        <w:rPr>
          <w:rFonts w:ascii="Arial" w:hAnsi="Arial" w:cs="Arial"/>
          <w:sz w:val="20"/>
          <w:szCs w:val="20"/>
        </w:rPr>
        <w:t xml:space="preserve"> acid and inorganic fertilizers significantly enhances wheat productivit</w:t>
      </w:r>
      <w:r w:rsidR="00DC5F6C" w:rsidRPr="00EC05E5">
        <w:rPr>
          <w:rFonts w:ascii="Arial" w:hAnsi="Arial" w:cs="Arial"/>
          <w:sz w:val="20"/>
          <w:szCs w:val="20"/>
        </w:rPr>
        <w:t>y, enriches soil organic carbon</w:t>
      </w:r>
      <w:r w:rsidR="004C4057" w:rsidRPr="00EC05E5">
        <w:rPr>
          <w:rFonts w:ascii="Arial" w:hAnsi="Arial" w:cs="Arial"/>
          <w:sz w:val="20"/>
          <w:szCs w:val="20"/>
        </w:rPr>
        <w:t xml:space="preserve"> and improves nutrient availability, thereby promoting sustainable soil fertility management.</w:t>
      </w:r>
    </w:p>
    <w:p w14:paraId="1D6376AB" w14:textId="6C4E1A99" w:rsidR="00196B03" w:rsidRPr="00EC05E5" w:rsidRDefault="00D603B7" w:rsidP="004C4057">
      <w:pPr>
        <w:pStyle w:val="NormalWeb"/>
        <w:jc w:val="both"/>
        <w:rPr>
          <w:rFonts w:ascii="Arial" w:hAnsi="Arial" w:cs="Arial"/>
          <w:sz w:val="20"/>
          <w:szCs w:val="20"/>
        </w:rPr>
      </w:pPr>
      <w:proofErr w:type="gramStart"/>
      <w:r w:rsidRPr="00EC05E5">
        <w:rPr>
          <w:rStyle w:val="Strong"/>
          <w:rFonts w:ascii="Arial" w:hAnsi="Arial" w:cs="Arial"/>
          <w:sz w:val="22"/>
          <w:szCs w:val="22"/>
        </w:rPr>
        <w:t>Keywords</w:t>
      </w:r>
      <w:r w:rsidR="00B21B66" w:rsidRPr="00EC05E5">
        <w:rPr>
          <w:rStyle w:val="Strong"/>
          <w:rFonts w:ascii="Arial" w:hAnsi="Arial" w:cs="Arial"/>
          <w:sz w:val="22"/>
          <w:szCs w:val="22"/>
        </w:rPr>
        <w:t xml:space="preserve"> :</w:t>
      </w:r>
      <w:proofErr w:type="gramEnd"/>
      <w:r w:rsidR="00B21B66" w:rsidRPr="00EC05E5">
        <w:rPr>
          <w:rStyle w:val="Strong"/>
          <w:rFonts w:ascii="Arial" w:hAnsi="Arial" w:cs="Arial"/>
          <w:b w:val="0"/>
          <w:bCs w:val="0"/>
          <w:sz w:val="20"/>
          <w:szCs w:val="20"/>
        </w:rPr>
        <w:t xml:space="preserve"> </w:t>
      </w:r>
      <w:proofErr w:type="spellStart"/>
      <w:r w:rsidR="00C30CDD" w:rsidRPr="00EC05E5">
        <w:rPr>
          <w:rFonts w:ascii="Arial" w:hAnsi="Arial" w:cs="Arial"/>
          <w:sz w:val="20"/>
          <w:szCs w:val="20"/>
        </w:rPr>
        <w:t>Humic</w:t>
      </w:r>
      <w:proofErr w:type="spellEnd"/>
      <w:r w:rsidR="00C30CDD" w:rsidRPr="00EC05E5">
        <w:rPr>
          <w:rFonts w:ascii="Arial" w:hAnsi="Arial" w:cs="Arial"/>
          <w:sz w:val="20"/>
          <w:szCs w:val="20"/>
        </w:rPr>
        <w:t xml:space="preserve"> acid, </w:t>
      </w:r>
      <w:r w:rsidR="00930F0E" w:rsidRPr="00EC05E5">
        <w:rPr>
          <w:rFonts w:ascii="Arial" w:hAnsi="Arial" w:cs="Arial"/>
          <w:sz w:val="20"/>
          <w:szCs w:val="20"/>
        </w:rPr>
        <w:t>wheat</w:t>
      </w:r>
      <w:r w:rsidR="00C30CDD" w:rsidRPr="00EC05E5">
        <w:rPr>
          <w:rFonts w:ascii="Arial" w:hAnsi="Arial" w:cs="Arial"/>
          <w:sz w:val="20"/>
          <w:szCs w:val="20"/>
        </w:rPr>
        <w:t xml:space="preserve">, Fertilizer management, </w:t>
      </w:r>
      <w:r w:rsidR="00930F0E" w:rsidRPr="00EC05E5">
        <w:rPr>
          <w:rFonts w:ascii="Arial" w:hAnsi="Arial" w:cs="Arial"/>
          <w:sz w:val="20"/>
          <w:szCs w:val="20"/>
        </w:rPr>
        <w:t>Organic carbon</w:t>
      </w:r>
      <w:r w:rsidR="00C30CDD" w:rsidRPr="00EC05E5">
        <w:rPr>
          <w:rFonts w:ascii="Arial" w:hAnsi="Arial" w:cs="Arial"/>
          <w:sz w:val="20"/>
          <w:szCs w:val="20"/>
        </w:rPr>
        <w:t>, Soil fertility</w:t>
      </w:r>
    </w:p>
    <w:p w14:paraId="0BCC2E01" w14:textId="77777777" w:rsidR="00B21B66" w:rsidRPr="00EC05E5" w:rsidRDefault="00B21B66" w:rsidP="00972C73">
      <w:pPr>
        <w:pStyle w:val="NormalWeb"/>
        <w:spacing w:before="0" w:beforeAutospacing="0" w:after="0" w:afterAutospacing="0" w:line="276" w:lineRule="auto"/>
        <w:jc w:val="both"/>
        <w:rPr>
          <w:rFonts w:ascii="Arial" w:hAnsi="Arial" w:cs="Arial"/>
          <w:b/>
          <w:bCs/>
          <w:sz w:val="20"/>
          <w:szCs w:val="20"/>
        </w:rPr>
      </w:pPr>
    </w:p>
    <w:p w14:paraId="330D9276" w14:textId="77777777" w:rsidR="008F79CA" w:rsidRPr="00EC05E5" w:rsidRDefault="008F79CA" w:rsidP="00972C73">
      <w:pPr>
        <w:pStyle w:val="NormalWeb"/>
        <w:spacing w:before="0" w:beforeAutospacing="0" w:after="0" w:afterAutospacing="0" w:line="276" w:lineRule="auto"/>
        <w:jc w:val="both"/>
        <w:rPr>
          <w:rFonts w:ascii="Arial" w:hAnsi="Arial" w:cs="Arial"/>
          <w:b/>
          <w:bCs/>
          <w:sz w:val="22"/>
          <w:szCs w:val="22"/>
        </w:rPr>
      </w:pPr>
      <w:r w:rsidRPr="00EC05E5">
        <w:rPr>
          <w:rFonts w:ascii="Arial" w:hAnsi="Arial" w:cs="Arial"/>
          <w:b/>
          <w:bCs/>
          <w:sz w:val="22"/>
          <w:szCs w:val="22"/>
        </w:rPr>
        <w:t xml:space="preserve">Introduction </w:t>
      </w:r>
    </w:p>
    <w:p w14:paraId="2AB89841" w14:textId="77777777" w:rsidR="00B0402D" w:rsidRPr="00EC05E5" w:rsidRDefault="00B0402D" w:rsidP="00B0402D">
      <w:pPr>
        <w:pStyle w:val="NormalWeb"/>
        <w:spacing w:before="0" w:beforeAutospacing="0" w:after="0" w:afterAutospacing="0"/>
        <w:ind w:firstLine="720"/>
        <w:jc w:val="both"/>
        <w:rPr>
          <w:rFonts w:ascii="Arial" w:hAnsi="Arial" w:cs="Arial"/>
          <w:sz w:val="20"/>
          <w:szCs w:val="20"/>
        </w:rPr>
      </w:pPr>
      <w:r w:rsidRPr="00EC05E5">
        <w:rPr>
          <w:rFonts w:ascii="Arial" w:hAnsi="Arial" w:cs="Arial"/>
          <w:sz w:val="20"/>
          <w:szCs w:val="20"/>
        </w:rPr>
        <w:t>Wheat (</w:t>
      </w:r>
      <w:r w:rsidRPr="00EC05E5">
        <w:rPr>
          <w:rStyle w:val="Emphasis"/>
          <w:rFonts w:ascii="Arial" w:hAnsi="Arial" w:cs="Arial"/>
          <w:sz w:val="20"/>
          <w:szCs w:val="20"/>
        </w:rPr>
        <w:t>Triticum aestivum</w:t>
      </w:r>
      <w:r w:rsidRPr="00EC05E5">
        <w:rPr>
          <w:rFonts w:ascii="Arial" w:hAnsi="Arial" w:cs="Arial"/>
          <w:sz w:val="20"/>
          <w:szCs w:val="20"/>
        </w:rPr>
        <w:t xml:space="preserve"> L.) is one of the most widely grown cereal crops and is essential for meeting global food and nutritional demands. In India, it is an important rabi crop cultivated under a wide range of agro-climatic conditions because of its adaptability and high productivity. Wheat is a key contributor to the food supply and provides important nutrients such as carbohydrates, proteins and minerals. The increase in its production over time has mainly been due to improved varieties, better irrigation facilities and increased fertilizer application (FAO, 2022).</w:t>
      </w:r>
    </w:p>
    <w:p w14:paraId="5C3A0CE4" w14:textId="3A0D628B" w:rsidR="00755C11" w:rsidRPr="00EC05E5" w:rsidRDefault="00B0402D" w:rsidP="00755C11">
      <w:pPr>
        <w:pStyle w:val="NormalWeb"/>
        <w:spacing w:before="0" w:beforeAutospacing="0" w:after="0" w:afterAutospacing="0"/>
        <w:ind w:firstLine="720"/>
        <w:jc w:val="both"/>
        <w:rPr>
          <w:rFonts w:ascii="Arial" w:hAnsi="Arial" w:cs="Arial"/>
          <w:sz w:val="20"/>
          <w:szCs w:val="20"/>
        </w:rPr>
      </w:pPr>
      <w:r w:rsidRPr="00EC05E5">
        <w:rPr>
          <w:rFonts w:ascii="Arial" w:hAnsi="Arial" w:cs="Arial"/>
          <w:sz w:val="20"/>
          <w:szCs w:val="20"/>
        </w:rPr>
        <w:t xml:space="preserve">However, excessive and unbalanced use of chemical fertilizers over the years has negatively affected soil health. This has resulted in reduced organic matter, lower nutrient efficiency and overall decline in soil quality. These concerns highlight the importance of adopting sustainable nutrient management practices. Integrated Nutrient Management (INM), which combines chemical fertilizers with organic sources, is considered an effective method for improving soil fertility and sustaining crop yields (Nardi </w:t>
      </w:r>
      <w:r w:rsidRPr="00EC05E5">
        <w:rPr>
          <w:rStyle w:val="Emphasis"/>
          <w:rFonts w:ascii="Arial" w:hAnsi="Arial" w:cs="Arial"/>
          <w:sz w:val="20"/>
          <w:szCs w:val="20"/>
        </w:rPr>
        <w:t>et al.</w:t>
      </w:r>
      <w:r w:rsidRPr="00EC05E5">
        <w:rPr>
          <w:rFonts w:ascii="Arial" w:hAnsi="Arial" w:cs="Arial"/>
          <w:sz w:val="20"/>
          <w:szCs w:val="20"/>
        </w:rPr>
        <w:t xml:space="preserve">, 2016; Canellas </w:t>
      </w:r>
      <w:r w:rsidRPr="00EC05E5">
        <w:rPr>
          <w:rStyle w:val="Emphasis"/>
          <w:rFonts w:ascii="Arial" w:hAnsi="Arial" w:cs="Arial"/>
          <w:sz w:val="20"/>
          <w:szCs w:val="20"/>
        </w:rPr>
        <w:t>et al.</w:t>
      </w:r>
      <w:r w:rsidRPr="00EC05E5">
        <w:rPr>
          <w:rFonts w:ascii="Arial" w:hAnsi="Arial" w:cs="Arial"/>
          <w:sz w:val="20"/>
          <w:szCs w:val="20"/>
        </w:rPr>
        <w:t>, 2015).</w:t>
      </w:r>
      <w:r w:rsidR="00755C11" w:rsidRPr="00EC05E5">
        <w:rPr>
          <w:rFonts w:ascii="Arial" w:hAnsi="Arial" w:cs="Arial"/>
          <w:sz w:val="20"/>
          <w:szCs w:val="20"/>
        </w:rPr>
        <w:t xml:space="preserve"> Despite the recognized benefits of </w:t>
      </w:r>
      <w:proofErr w:type="spellStart"/>
      <w:r w:rsidR="00755C11" w:rsidRPr="00EC05E5">
        <w:rPr>
          <w:rFonts w:ascii="Arial" w:hAnsi="Arial" w:cs="Arial"/>
          <w:sz w:val="20"/>
          <w:szCs w:val="20"/>
        </w:rPr>
        <w:t>humic</w:t>
      </w:r>
      <w:proofErr w:type="spellEnd"/>
      <w:r w:rsidR="00755C11" w:rsidRPr="00EC05E5">
        <w:rPr>
          <w:rFonts w:ascii="Arial" w:hAnsi="Arial" w:cs="Arial"/>
          <w:sz w:val="20"/>
          <w:szCs w:val="20"/>
        </w:rPr>
        <w:t xml:space="preserve"> acid and integrated nutrient management, region-specific evidence on their combined effects on soil nutrient dynamics remains limited, particularly with respect to micronutrient availability and soil organic carbon under intensive wheat cultivation. Additionally, variability in reported outcomes regarding optimal application rates and methods of </w:t>
      </w:r>
      <w:proofErr w:type="spellStart"/>
      <w:r w:rsidR="00755C11" w:rsidRPr="00EC05E5">
        <w:rPr>
          <w:rFonts w:ascii="Arial" w:hAnsi="Arial" w:cs="Arial"/>
          <w:sz w:val="20"/>
          <w:szCs w:val="20"/>
        </w:rPr>
        <w:t>humic</w:t>
      </w:r>
      <w:proofErr w:type="spellEnd"/>
      <w:r w:rsidR="00755C11" w:rsidRPr="00EC05E5">
        <w:rPr>
          <w:rFonts w:ascii="Arial" w:hAnsi="Arial" w:cs="Arial"/>
          <w:sz w:val="20"/>
          <w:szCs w:val="20"/>
        </w:rPr>
        <w:t xml:space="preserve"> acid highlights the need for further evaluation under diverse agro-climatic conditions.</w:t>
      </w:r>
    </w:p>
    <w:p w14:paraId="0374F9E6" w14:textId="62B53188" w:rsidR="00B0402D" w:rsidRPr="00EC05E5" w:rsidRDefault="00B0402D" w:rsidP="00B0402D">
      <w:pPr>
        <w:pStyle w:val="NormalWeb"/>
        <w:spacing w:before="0" w:beforeAutospacing="0" w:after="0" w:afterAutospacing="0"/>
        <w:ind w:firstLine="720"/>
        <w:jc w:val="both"/>
        <w:rPr>
          <w:rFonts w:ascii="Arial" w:hAnsi="Arial" w:cs="Arial"/>
          <w:sz w:val="20"/>
          <w:szCs w:val="20"/>
        </w:rPr>
      </w:pPr>
      <w:r w:rsidRPr="00EC05E5">
        <w:rPr>
          <w:rFonts w:ascii="Arial" w:hAnsi="Arial" w:cs="Arial"/>
          <w:sz w:val="20"/>
          <w:szCs w:val="20"/>
        </w:rPr>
        <w:t xml:space="preserve">Among organic inputs, </w:t>
      </w:r>
      <w:proofErr w:type="spellStart"/>
      <w:r w:rsidRPr="00EC05E5">
        <w:rPr>
          <w:rFonts w:ascii="Arial" w:hAnsi="Arial" w:cs="Arial"/>
          <w:sz w:val="20"/>
          <w:szCs w:val="20"/>
        </w:rPr>
        <w:t>humic</w:t>
      </w:r>
      <w:proofErr w:type="spellEnd"/>
      <w:r w:rsidRPr="00EC05E5">
        <w:rPr>
          <w:rFonts w:ascii="Arial" w:hAnsi="Arial" w:cs="Arial"/>
          <w:sz w:val="20"/>
          <w:szCs w:val="20"/>
        </w:rPr>
        <w:t xml:space="preserve"> acid has shown promising results due to its beneficial effects on both soil and plant growth. It helps improve soil structure, increases water-holding capacity and supports microbial activity. In addition, humic acid enhances nutrient availability by forming complexes with essential elements, which reduces nutrient losses and improves their uptake by plants (Canellas and Olivares, 2014). Thus, combining humic acid with recommended fertilizer practices can be an effective approach to increase wheat productivity while maintaining soil health over the long term.</w:t>
      </w:r>
      <w:r w:rsidR="00755C11" w:rsidRPr="00EC05E5">
        <w:rPr>
          <w:rFonts w:ascii="Arial" w:hAnsi="Arial" w:cs="Arial"/>
        </w:rPr>
        <w:t xml:space="preserve"> </w:t>
      </w:r>
    </w:p>
    <w:p w14:paraId="39A3B024" w14:textId="77777777" w:rsidR="008607DB" w:rsidRPr="00EC05E5" w:rsidRDefault="008607DB" w:rsidP="00972C73">
      <w:pPr>
        <w:pStyle w:val="NormalWeb"/>
        <w:spacing w:before="0" w:beforeAutospacing="0" w:after="0" w:afterAutospacing="0" w:line="276" w:lineRule="auto"/>
        <w:jc w:val="both"/>
        <w:rPr>
          <w:rFonts w:ascii="Arial" w:hAnsi="Arial" w:cs="Arial"/>
          <w:b/>
          <w:bCs/>
          <w:sz w:val="20"/>
          <w:szCs w:val="20"/>
        </w:rPr>
      </w:pPr>
    </w:p>
    <w:p w14:paraId="57A928C6" w14:textId="77777777" w:rsidR="00FD1E69" w:rsidRPr="00EC05E5" w:rsidRDefault="00B140D5" w:rsidP="00972C73">
      <w:pPr>
        <w:pStyle w:val="NormalWeb"/>
        <w:spacing w:before="0" w:beforeAutospacing="0" w:after="0" w:afterAutospacing="0" w:line="276" w:lineRule="auto"/>
        <w:jc w:val="both"/>
        <w:rPr>
          <w:rFonts w:ascii="Arial" w:hAnsi="Arial" w:cs="Arial"/>
          <w:sz w:val="22"/>
          <w:szCs w:val="22"/>
        </w:rPr>
      </w:pPr>
      <w:r w:rsidRPr="00EC05E5">
        <w:rPr>
          <w:rFonts w:ascii="Arial" w:hAnsi="Arial" w:cs="Arial"/>
          <w:b/>
          <w:bCs/>
          <w:sz w:val="22"/>
          <w:szCs w:val="22"/>
        </w:rPr>
        <w:t>Materials and Methods</w:t>
      </w:r>
      <w:r w:rsidRPr="00EC05E5">
        <w:rPr>
          <w:rFonts w:ascii="Arial" w:hAnsi="Arial" w:cs="Arial"/>
          <w:sz w:val="22"/>
          <w:szCs w:val="22"/>
        </w:rPr>
        <w:t xml:space="preserve"> </w:t>
      </w:r>
    </w:p>
    <w:p w14:paraId="0F8E09A7" w14:textId="4DCBFC98" w:rsidR="00553156" w:rsidRPr="00EC05E5" w:rsidRDefault="006C6F9E" w:rsidP="00BD61E7">
      <w:pPr>
        <w:pStyle w:val="NormalWeb"/>
        <w:spacing w:before="0" w:beforeAutospacing="0" w:after="0" w:afterAutospacing="0" w:line="276" w:lineRule="auto"/>
        <w:ind w:firstLine="720"/>
        <w:jc w:val="both"/>
        <w:rPr>
          <w:rFonts w:ascii="Arial" w:hAnsi="Arial" w:cs="Arial"/>
          <w:sz w:val="20"/>
          <w:szCs w:val="20"/>
        </w:rPr>
      </w:pPr>
      <w:r w:rsidRPr="00EC05E5">
        <w:rPr>
          <w:rFonts w:ascii="Arial" w:hAnsi="Arial" w:cs="Arial"/>
          <w:sz w:val="20"/>
          <w:szCs w:val="20"/>
        </w:rPr>
        <w:t xml:space="preserve">A field experiment was conducted during the </w:t>
      </w:r>
      <w:r w:rsidRPr="00EC05E5">
        <w:rPr>
          <w:rFonts w:ascii="Arial" w:hAnsi="Arial" w:cs="Arial"/>
          <w:i/>
          <w:iCs/>
          <w:sz w:val="20"/>
          <w:szCs w:val="20"/>
        </w:rPr>
        <w:t>rabi</w:t>
      </w:r>
      <w:r w:rsidRPr="00EC05E5">
        <w:rPr>
          <w:rFonts w:ascii="Arial" w:hAnsi="Arial" w:cs="Arial"/>
          <w:sz w:val="20"/>
          <w:szCs w:val="20"/>
        </w:rPr>
        <w:t xml:space="preserve"> seasons of 2023–24 and 2024–25 at the Pulse Research Station, Anand Agricultural University, Vadodara, Gujarat, India, located in the middle Gujarat agro-climatic zone characterized by a semi-arid climate. The experimental soil was loamy sand (</w:t>
      </w:r>
      <w:proofErr w:type="spellStart"/>
      <w:r w:rsidRPr="00EC05E5">
        <w:rPr>
          <w:rFonts w:ascii="Arial" w:hAnsi="Arial" w:cs="Arial"/>
          <w:sz w:val="20"/>
          <w:szCs w:val="20"/>
        </w:rPr>
        <w:t>Goradu</w:t>
      </w:r>
      <w:proofErr w:type="spellEnd"/>
      <w:r w:rsidRPr="00EC05E5">
        <w:rPr>
          <w:rFonts w:ascii="Arial" w:hAnsi="Arial" w:cs="Arial"/>
          <w:sz w:val="20"/>
          <w:szCs w:val="20"/>
        </w:rPr>
        <w:t xml:space="preserve">), </w:t>
      </w:r>
      <w:r w:rsidRPr="00EC05E5">
        <w:rPr>
          <w:rFonts w:ascii="Arial" w:hAnsi="Arial" w:cs="Arial"/>
          <w:sz w:val="20"/>
          <w:szCs w:val="20"/>
        </w:rPr>
        <w:lastRenderedPageBreak/>
        <w:t xml:space="preserve">slightly alkaline in reaction with low electrical conductivity. It was deficient in organic carbon and available nitrogen, while medium in available phosphorus, potassium and micronutrient status. The experiment was laid out in a randomized block design (RBD) comprising ten treatments with three replications. </w:t>
      </w:r>
      <w:r w:rsidR="00B140D5" w:rsidRPr="00EC05E5">
        <w:rPr>
          <w:rFonts w:ascii="Arial" w:hAnsi="Arial" w:cs="Arial"/>
          <w:sz w:val="20"/>
          <w:szCs w:val="20"/>
        </w:rPr>
        <w:t>The treatments consisted of different levels of recommended dose of fe</w:t>
      </w:r>
      <w:r w:rsidR="00622787" w:rsidRPr="00EC05E5">
        <w:rPr>
          <w:rFonts w:ascii="Arial" w:hAnsi="Arial" w:cs="Arial"/>
          <w:sz w:val="20"/>
          <w:szCs w:val="20"/>
        </w:rPr>
        <w:t>rtilizers (RDF: 120-60-40 kg N-P</w:t>
      </w:r>
      <w:r w:rsidR="00622787" w:rsidRPr="00EC05E5">
        <w:rPr>
          <w:rFonts w:ascii="Arial" w:hAnsi="Arial" w:cs="Arial"/>
          <w:sz w:val="20"/>
          <w:szCs w:val="20"/>
          <w:vertAlign w:val="subscript"/>
        </w:rPr>
        <w:t>2</w:t>
      </w:r>
      <w:r w:rsidR="00B140D5" w:rsidRPr="00EC05E5">
        <w:rPr>
          <w:rFonts w:ascii="Arial" w:hAnsi="Arial" w:cs="Arial"/>
          <w:sz w:val="20"/>
          <w:szCs w:val="20"/>
        </w:rPr>
        <w:t>O</w:t>
      </w:r>
      <w:r w:rsidR="00622787" w:rsidRPr="00EC05E5">
        <w:rPr>
          <w:rFonts w:ascii="Arial" w:hAnsi="Arial" w:cs="Arial"/>
          <w:sz w:val="20"/>
          <w:szCs w:val="20"/>
          <w:vertAlign w:val="subscript"/>
        </w:rPr>
        <w:t>5</w:t>
      </w:r>
      <w:r w:rsidR="00B140D5" w:rsidRPr="00EC05E5">
        <w:rPr>
          <w:rFonts w:ascii="Arial" w:hAnsi="Arial" w:cs="Arial"/>
          <w:sz w:val="20"/>
          <w:szCs w:val="20"/>
        </w:rPr>
        <w:t>-K</w:t>
      </w:r>
      <w:r w:rsidR="00622787" w:rsidRPr="00EC05E5">
        <w:rPr>
          <w:rFonts w:ascii="Arial" w:hAnsi="Arial" w:cs="Arial"/>
          <w:sz w:val="20"/>
          <w:szCs w:val="20"/>
          <w:vertAlign w:val="subscript"/>
        </w:rPr>
        <w:t>2</w:t>
      </w:r>
      <w:r w:rsidR="00B140D5" w:rsidRPr="00EC05E5">
        <w:rPr>
          <w:rFonts w:ascii="Arial" w:hAnsi="Arial" w:cs="Arial"/>
          <w:sz w:val="20"/>
          <w:szCs w:val="20"/>
        </w:rPr>
        <w:t>O ha</w:t>
      </w:r>
      <w:r w:rsidR="00622787" w:rsidRPr="00EC05E5">
        <w:rPr>
          <w:rFonts w:ascii="Arial" w:hAnsi="Arial" w:cs="Arial"/>
          <w:sz w:val="20"/>
          <w:szCs w:val="20"/>
          <w:vertAlign w:val="superscript"/>
        </w:rPr>
        <w:t>-1</w:t>
      </w:r>
      <w:r w:rsidR="00B140D5" w:rsidRPr="00EC05E5">
        <w:rPr>
          <w:rFonts w:ascii="Arial" w:hAnsi="Arial" w:cs="Arial"/>
          <w:sz w:val="20"/>
          <w:szCs w:val="20"/>
        </w:rPr>
        <w:t>) combined with soil and foliar application of humic acid:</w:t>
      </w:r>
      <w:r w:rsidR="00B80DAF" w:rsidRPr="00EC05E5">
        <w:rPr>
          <w:rFonts w:ascii="Arial" w:hAnsi="Arial" w:cs="Arial"/>
          <w:sz w:val="20"/>
          <w:szCs w:val="20"/>
        </w:rPr>
        <w:t xml:space="preserve"> T</w:t>
      </w:r>
      <w:r w:rsidR="00B80DAF" w:rsidRPr="00EC05E5">
        <w:rPr>
          <w:rFonts w:ascii="Arial" w:hAnsi="Arial" w:cs="Arial"/>
          <w:sz w:val="20"/>
          <w:szCs w:val="20"/>
          <w:vertAlign w:val="subscript"/>
        </w:rPr>
        <w:t>1</w:t>
      </w:r>
      <w:r w:rsidR="00B80DAF" w:rsidRPr="00EC05E5">
        <w:rPr>
          <w:rFonts w:ascii="Arial" w:hAnsi="Arial" w:cs="Arial"/>
          <w:sz w:val="20"/>
          <w:szCs w:val="20"/>
        </w:rPr>
        <w:t>: Absolute Control, T</w:t>
      </w:r>
      <w:r w:rsidR="00B80DAF" w:rsidRPr="00EC05E5">
        <w:rPr>
          <w:rFonts w:ascii="Arial" w:hAnsi="Arial" w:cs="Arial"/>
          <w:sz w:val="20"/>
          <w:szCs w:val="20"/>
          <w:vertAlign w:val="subscript"/>
        </w:rPr>
        <w:t>2</w:t>
      </w:r>
      <w:r w:rsidR="00B80DAF" w:rsidRPr="00EC05E5">
        <w:rPr>
          <w:rFonts w:ascii="Arial" w:hAnsi="Arial" w:cs="Arial"/>
          <w:sz w:val="20"/>
          <w:szCs w:val="20"/>
        </w:rPr>
        <w:t>: 100</w:t>
      </w:r>
      <w:r w:rsidR="00622787" w:rsidRPr="00EC05E5">
        <w:rPr>
          <w:rFonts w:ascii="Arial" w:hAnsi="Arial" w:cs="Arial"/>
          <w:sz w:val="20"/>
          <w:szCs w:val="20"/>
        </w:rPr>
        <w:t xml:space="preserve"> </w:t>
      </w:r>
      <w:r w:rsidR="00254918" w:rsidRPr="00EC05E5">
        <w:rPr>
          <w:rFonts w:ascii="Arial" w:hAnsi="Arial" w:cs="Arial"/>
          <w:sz w:val="20"/>
          <w:szCs w:val="20"/>
        </w:rPr>
        <w:t>% RDF</w:t>
      </w:r>
      <w:r w:rsidR="00BD61E7" w:rsidRPr="00EC05E5">
        <w:rPr>
          <w:rFonts w:ascii="Arial" w:hAnsi="Arial" w:cs="Arial"/>
          <w:sz w:val="20"/>
          <w:szCs w:val="20"/>
        </w:rPr>
        <w:t xml:space="preserve">. </w:t>
      </w:r>
      <w:r w:rsidR="00254918" w:rsidRPr="00EC05E5">
        <w:rPr>
          <w:rFonts w:ascii="Arial" w:hAnsi="Arial" w:cs="Arial"/>
          <w:color w:val="000000"/>
          <w:sz w:val="20"/>
          <w:szCs w:val="20"/>
        </w:rPr>
        <w:t xml:space="preserve">Soil application of  </w:t>
      </w:r>
      <w:proofErr w:type="spellStart"/>
      <w:r w:rsidR="00254918" w:rsidRPr="00EC05E5">
        <w:rPr>
          <w:rFonts w:ascii="Arial" w:hAnsi="Arial" w:cs="Arial"/>
          <w:color w:val="000000"/>
          <w:sz w:val="20"/>
          <w:szCs w:val="20"/>
        </w:rPr>
        <w:t>humic</w:t>
      </w:r>
      <w:proofErr w:type="spellEnd"/>
      <w:r w:rsidR="00254918" w:rsidRPr="00EC05E5">
        <w:rPr>
          <w:rFonts w:ascii="Arial" w:hAnsi="Arial" w:cs="Arial"/>
          <w:color w:val="000000"/>
          <w:sz w:val="20"/>
          <w:szCs w:val="20"/>
        </w:rPr>
        <w:t xml:space="preserve"> acid  treatments (</w:t>
      </w:r>
      <w:r w:rsidR="00B80DAF" w:rsidRPr="00EC05E5">
        <w:rPr>
          <w:rFonts w:ascii="Arial" w:hAnsi="Arial" w:cs="Arial"/>
          <w:sz w:val="20"/>
          <w:szCs w:val="20"/>
        </w:rPr>
        <w:t>T</w:t>
      </w:r>
      <w:r w:rsidR="00B80DAF" w:rsidRPr="00EC05E5">
        <w:rPr>
          <w:rFonts w:ascii="Arial" w:hAnsi="Arial" w:cs="Arial"/>
          <w:sz w:val="20"/>
          <w:szCs w:val="20"/>
          <w:vertAlign w:val="subscript"/>
        </w:rPr>
        <w:t>3</w:t>
      </w:r>
      <w:r w:rsidR="00B80DAF" w:rsidRPr="00EC05E5">
        <w:rPr>
          <w:rFonts w:ascii="Arial" w:hAnsi="Arial" w:cs="Arial"/>
          <w:sz w:val="20"/>
          <w:szCs w:val="20"/>
        </w:rPr>
        <w:t xml:space="preserve">: </w:t>
      </w:r>
      <w:r w:rsidR="00B80DAF" w:rsidRPr="00EC05E5">
        <w:rPr>
          <w:rFonts w:ascii="Arial" w:hAnsi="Arial" w:cs="Arial"/>
          <w:color w:val="000000"/>
          <w:kern w:val="24"/>
          <w:sz w:val="20"/>
          <w:szCs w:val="20"/>
        </w:rPr>
        <w:t xml:space="preserve">100 % RDF </w:t>
      </w:r>
      <w:r w:rsidR="00B80DAF" w:rsidRPr="00EC05E5">
        <w:rPr>
          <w:rFonts w:ascii="Arial" w:hAnsi="Arial" w:cs="Arial"/>
          <w:color w:val="000000"/>
          <w:sz w:val="20"/>
          <w:szCs w:val="20"/>
        </w:rPr>
        <w:t>+ Soil application of  humic acid @ 5 kg/ha</w:t>
      </w:r>
      <w:r w:rsidR="00B80DAF" w:rsidRPr="00EC05E5">
        <w:rPr>
          <w:rFonts w:ascii="Arial" w:hAnsi="Arial" w:cs="Arial"/>
          <w:sz w:val="20"/>
          <w:szCs w:val="20"/>
        </w:rPr>
        <w:t>, T</w:t>
      </w:r>
      <w:r w:rsidR="00B80DAF" w:rsidRPr="00EC05E5">
        <w:rPr>
          <w:rFonts w:ascii="Arial" w:hAnsi="Arial" w:cs="Arial"/>
          <w:sz w:val="20"/>
          <w:szCs w:val="20"/>
          <w:vertAlign w:val="subscript"/>
        </w:rPr>
        <w:t>4</w:t>
      </w:r>
      <w:r w:rsidR="00B80DAF" w:rsidRPr="00EC05E5">
        <w:rPr>
          <w:rFonts w:ascii="Arial" w:hAnsi="Arial" w:cs="Arial"/>
          <w:sz w:val="20"/>
          <w:szCs w:val="20"/>
        </w:rPr>
        <w:t xml:space="preserve">: </w:t>
      </w:r>
      <w:r w:rsidR="00B80DAF" w:rsidRPr="00EC05E5">
        <w:rPr>
          <w:rFonts w:ascii="Arial" w:hAnsi="Arial" w:cs="Arial"/>
          <w:color w:val="000000"/>
          <w:kern w:val="24"/>
          <w:sz w:val="20"/>
          <w:szCs w:val="20"/>
        </w:rPr>
        <w:t xml:space="preserve">100 % RDF </w:t>
      </w:r>
      <w:r w:rsidR="00B80DAF" w:rsidRPr="00EC05E5">
        <w:rPr>
          <w:rFonts w:ascii="Arial" w:hAnsi="Arial" w:cs="Arial"/>
          <w:color w:val="000000"/>
          <w:sz w:val="20"/>
          <w:szCs w:val="20"/>
        </w:rPr>
        <w:t>+ Soil application of  humic acid @ 10 kg/ha</w:t>
      </w:r>
      <w:r w:rsidR="00B80DAF" w:rsidRPr="00EC05E5">
        <w:rPr>
          <w:rFonts w:ascii="Arial" w:hAnsi="Arial" w:cs="Arial"/>
          <w:sz w:val="20"/>
          <w:szCs w:val="20"/>
        </w:rPr>
        <w:t>, T</w:t>
      </w:r>
      <w:r w:rsidR="00B80DAF" w:rsidRPr="00EC05E5">
        <w:rPr>
          <w:rFonts w:ascii="Arial" w:hAnsi="Arial" w:cs="Arial"/>
          <w:sz w:val="20"/>
          <w:szCs w:val="20"/>
          <w:vertAlign w:val="subscript"/>
        </w:rPr>
        <w:t>5</w:t>
      </w:r>
      <w:r w:rsidR="00B80DAF" w:rsidRPr="00EC05E5">
        <w:rPr>
          <w:rFonts w:ascii="Arial" w:hAnsi="Arial" w:cs="Arial"/>
          <w:sz w:val="20"/>
          <w:szCs w:val="20"/>
        </w:rPr>
        <w:t xml:space="preserve">: </w:t>
      </w:r>
      <w:r w:rsidR="00B80DAF" w:rsidRPr="00EC05E5">
        <w:rPr>
          <w:rFonts w:ascii="Arial" w:hAnsi="Arial" w:cs="Arial"/>
          <w:color w:val="000000"/>
          <w:sz w:val="20"/>
          <w:szCs w:val="20"/>
        </w:rPr>
        <w:t>75 % RDF + Soil application of  humic acid @ 5 kg/ha</w:t>
      </w:r>
      <w:r w:rsidR="00B80DAF" w:rsidRPr="00EC05E5">
        <w:rPr>
          <w:rFonts w:ascii="Arial" w:hAnsi="Arial" w:cs="Arial"/>
          <w:sz w:val="20"/>
          <w:szCs w:val="20"/>
        </w:rPr>
        <w:t>, T</w:t>
      </w:r>
      <w:r w:rsidR="00B80DAF" w:rsidRPr="00EC05E5">
        <w:rPr>
          <w:rFonts w:ascii="Arial" w:hAnsi="Arial" w:cs="Arial"/>
          <w:sz w:val="20"/>
          <w:szCs w:val="20"/>
          <w:vertAlign w:val="subscript"/>
        </w:rPr>
        <w:t>6</w:t>
      </w:r>
      <w:r w:rsidR="00B80DAF" w:rsidRPr="00EC05E5">
        <w:rPr>
          <w:rFonts w:ascii="Arial" w:hAnsi="Arial" w:cs="Arial"/>
          <w:sz w:val="20"/>
          <w:szCs w:val="20"/>
        </w:rPr>
        <w:t xml:space="preserve">: </w:t>
      </w:r>
      <w:r w:rsidR="00B80DAF" w:rsidRPr="00EC05E5">
        <w:rPr>
          <w:rFonts w:ascii="Arial" w:hAnsi="Arial" w:cs="Arial"/>
          <w:color w:val="000000"/>
          <w:sz w:val="20"/>
          <w:szCs w:val="20"/>
        </w:rPr>
        <w:t>75 % RDF + Soil application of  humic acid @ 10 kg/ha</w:t>
      </w:r>
      <w:r w:rsidR="00254918" w:rsidRPr="00EC05E5">
        <w:rPr>
          <w:rFonts w:ascii="Arial" w:hAnsi="Arial" w:cs="Arial"/>
          <w:color w:val="000000"/>
          <w:sz w:val="20"/>
          <w:szCs w:val="20"/>
        </w:rPr>
        <w:t>)</w:t>
      </w:r>
      <w:r w:rsidR="00B80DAF" w:rsidRPr="00EC05E5">
        <w:rPr>
          <w:rFonts w:ascii="Arial" w:hAnsi="Arial" w:cs="Arial"/>
          <w:sz w:val="20"/>
          <w:szCs w:val="20"/>
        </w:rPr>
        <w:t xml:space="preserve">, </w:t>
      </w:r>
      <w:r w:rsidR="00254918" w:rsidRPr="00EC05E5">
        <w:rPr>
          <w:rFonts w:ascii="Arial" w:hAnsi="Arial" w:cs="Arial"/>
          <w:color w:val="000000"/>
          <w:sz w:val="20"/>
          <w:szCs w:val="20"/>
        </w:rPr>
        <w:t xml:space="preserve">Soil and foliar of application of  </w:t>
      </w:r>
      <w:proofErr w:type="spellStart"/>
      <w:r w:rsidR="00254918" w:rsidRPr="00EC05E5">
        <w:rPr>
          <w:rFonts w:ascii="Arial" w:hAnsi="Arial" w:cs="Arial"/>
          <w:color w:val="000000"/>
          <w:sz w:val="20"/>
          <w:szCs w:val="20"/>
        </w:rPr>
        <w:t>humic</w:t>
      </w:r>
      <w:proofErr w:type="spellEnd"/>
      <w:r w:rsidR="00254918" w:rsidRPr="00EC05E5">
        <w:rPr>
          <w:rFonts w:ascii="Arial" w:hAnsi="Arial" w:cs="Arial"/>
          <w:color w:val="000000"/>
          <w:sz w:val="20"/>
          <w:szCs w:val="20"/>
        </w:rPr>
        <w:t xml:space="preserve"> acid  treatments (</w:t>
      </w:r>
      <w:r w:rsidR="00B80DAF" w:rsidRPr="00EC05E5">
        <w:rPr>
          <w:rFonts w:ascii="Arial" w:hAnsi="Arial" w:cs="Arial"/>
          <w:sz w:val="20"/>
          <w:szCs w:val="20"/>
        </w:rPr>
        <w:t>T</w:t>
      </w:r>
      <w:r w:rsidR="00B80DAF" w:rsidRPr="00EC05E5">
        <w:rPr>
          <w:rFonts w:ascii="Arial" w:hAnsi="Arial" w:cs="Arial"/>
          <w:sz w:val="20"/>
          <w:szCs w:val="20"/>
          <w:vertAlign w:val="subscript"/>
        </w:rPr>
        <w:t>7</w:t>
      </w:r>
      <w:r w:rsidR="00B80DAF" w:rsidRPr="00EC05E5">
        <w:rPr>
          <w:rFonts w:ascii="Arial" w:hAnsi="Arial" w:cs="Arial"/>
          <w:sz w:val="20"/>
          <w:szCs w:val="20"/>
        </w:rPr>
        <w:t xml:space="preserve">: </w:t>
      </w:r>
      <w:r w:rsidR="00B80DAF" w:rsidRPr="00EC05E5">
        <w:rPr>
          <w:rFonts w:ascii="Arial" w:hAnsi="Arial" w:cs="Arial"/>
          <w:color w:val="000000"/>
          <w:sz w:val="20"/>
          <w:szCs w:val="20"/>
        </w:rPr>
        <w:t>75 % RDF + Soil application of  humic acid @ 15 kg/ha</w:t>
      </w:r>
      <w:r w:rsidR="00B80DAF" w:rsidRPr="00EC05E5">
        <w:rPr>
          <w:rFonts w:ascii="Arial" w:hAnsi="Arial" w:cs="Arial"/>
          <w:sz w:val="20"/>
          <w:szCs w:val="20"/>
        </w:rPr>
        <w:t>, T</w:t>
      </w:r>
      <w:r w:rsidR="00B80DAF" w:rsidRPr="00EC05E5">
        <w:rPr>
          <w:rFonts w:ascii="Arial" w:hAnsi="Arial" w:cs="Arial"/>
          <w:sz w:val="20"/>
          <w:szCs w:val="20"/>
          <w:vertAlign w:val="subscript"/>
        </w:rPr>
        <w:t>8</w:t>
      </w:r>
      <w:r w:rsidR="00B80DAF" w:rsidRPr="00EC05E5">
        <w:rPr>
          <w:rFonts w:ascii="Arial" w:hAnsi="Arial" w:cs="Arial"/>
          <w:sz w:val="20"/>
          <w:szCs w:val="20"/>
        </w:rPr>
        <w:t xml:space="preserve">: </w:t>
      </w:r>
      <w:r w:rsidR="00B80DAF" w:rsidRPr="00EC05E5">
        <w:rPr>
          <w:rFonts w:ascii="Arial" w:hAnsi="Arial" w:cs="Arial"/>
          <w:color w:val="000000"/>
          <w:sz w:val="20"/>
          <w:szCs w:val="20"/>
        </w:rPr>
        <w:t>T</w:t>
      </w:r>
      <w:r w:rsidR="00B80DAF" w:rsidRPr="00EC05E5">
        <w:rPr>
          <w:rFonts w:ascii="Arial" w:hAnsi="Arial" w:cs="Arial"/>
          <w:color w:val="000000"/>
          <w:sz w:val="20"/>
          <w:szCs w:val="20"/>
          <w:vertAlign w:val="subscript"/>
        </w:rPr>
        <w:t xml:space="preserve">5  </w:t>
      </w:r>
      <w:r w:rsidR="00B80DAF" w:rsidRPr="00EC05E5">
        <w:rPr>
          <w:rFonts w:ascii="Arial" w:hAnsi="Arial" w:cs="Arial"/>
          <w:color w:val="000000"/>
          <w:sz w:val="20"/>
          <w:szCs w:val="20"/>
        </w:rPr>
        <w:t>+ Foliar application of  humic acid @ 0.2 % (30 &amp; 45 DAS)</w:t>
      </w:r>
      <w:r w:rsidR="00B80DAF" w:rsidRPr="00EC05E5">
        <w:rPr>
          <w:rFonts w:ascii="Arial" w:hAnsi="Arial" w:cs="Arial"/>
          <w:sz w:val="20"/>
          <w:szCs w:val="20"/>
        </w:rPr>
        <w:t>, T</w:t>
      </w:r>
      <w:r w:rsidR="00B80DAF" w:rsidRPr="00EC05E5">
        <w:rPr>
          <w:rFonts w:ascii="Arial" w:hAnsi="Arial" w:cs="Arial"/>
          <w:sz w:val="20"/>
          <w:szCs w:val="20"/>
          <w:vertAlign w:val="subscript"/>
        </w:rPr>
        <w:t>9</w:t>
      </w:r>
      <w:r w:rsidR="00B80DAF" w:rsidRPr="00EC05E5">
        <w:rPr>
          <w:rFonts w:ascii="Arial" w:hAnsi="Arial" w:cs="Arial"/>
          <w:sz w:val="20"/>
          <w:szCs w:val="20"/>
        </w:rPr>
        <w:t xml:space="preserve">: </w:t>
      </w:r>
      <w:r w:rsidR="00B80DAF" w:rsidRPr="00EC05E5">
        <w:rPr>
          <w:rFonts w:ascii="Arial" w:hAnsi="Arial" w:cs="Arial"/>
          <w:color w:val="000000"/>
          <w:sz w:val="20"/>
          <w:szCs w:val="20"/>
        </w:rPr>
        <w:t>T</w:t>
      </w:r>
      <w:r w:rsidR="00B80DAF" w:rsidRPr="00EC05E5">
        <w:rPr>
          <w:rFonts w:ascii="Arial" w:hAnsi="Arial" w:cs="Arial"/>
          <w:color w:val="000000"/>
          <w:sz w:val="20"/>
          <w:szCs w:val="20"/>
          <w:vertAlign w:val="subscript"/>
        </w:rPr>
        <w:t xml:space="preserve">6  </w:t>
      </w:r>
      <w:r w:rsidR="00B80DAF" w:rsidRPr="00EC05E5">
        <w:rPr>
          <w:rFonts w:ascii="Arial" w:hAnsi="Arial" w:cs="Arial"/>
          <w:color w:val="000000"/>
          <w:sz w:val="20"/>
          <w:szCs w:val="20"/>
        </w:rPr>
        <w:t>+ Foliar application of  humic acid @ 0.2 % (30 &amp; 45 DAS)</w:t>
      </w:r>
      <w:r w:rsidR="00B80DAF" w:rsidRPr="00EC05E5">
        <w:rPr>
          <w:rFonts w:ascii="Arial" w:hAnsi="Arial" w:cs="Arial"/>
          <w:sz w:val="20"/>
          <w:szCs w:val="20"/>
        </w:rPr>
        <w:t>, T</w:t>
      </w:r>
      <w:r w:rsidR="00B80DAF" w:rsidRPr="00EC05E5">
        <w:rPr>
          <w:rFonts w:ascii="Arial" w:hAnsi="Arial" w:cs="Arial"/>
          <w:sz w:val="20"/>
          <w:szCs w:val="20"/>
          <w:vertAlign w:val="subscript"/>
        </w:rPr>
        <w:t>10</w:t>
      </w:r>
      <w:r w:rsidR="00B80DAF" w:rsidRPr="00EC05E5">
        <w:rPr>
          <w:rFonts w:ascii="Arial" w:hAnsi="Arial" w:cs="Arial"/>
          <w:sz w:val="20"/>
          <w:szCs w:val="20"/>
        </w:rPr>
        <w:t xml:space="preserve">: </w:t>
      </w:r>
      <w:r w:rsidR="00B80DAF" w:rsidRPr="00EC05E5">
        <w:rPr>
          <w:rFonts w:ascii="Arial" w:hAnsi="Arial" w:cs="Arial"/>
          <w:color w:val="000000"/>
          <w:sz w:val="20"/>
          <w:szCs w:val="20"/>
        </w:rPr>
        <w:t>T</w:t>
      </w:r>
      <w:r w:rsidR="00B80DAF" w:rsidRPr="00EC05E5">
        <w:rPr>
          <w:rFonts w:ascii="Arial" w:hAnsi="Arial" w:cs="Arial"/>
          <w:color w:val="000000"/>
          <w:sz w:val="20"/>
          <w:szCs w:val="20"/>
          <w:vertAlign w:val="subscript"/>
        </w:rPr>
        <w:t xml:space="preserve">7  </w:t>
      </w:r>
      <w:r w:rsidR="00B80DAF" w:rsidRPr="00EC05E5">
        <w:rPr>
          <w:rFonts w:ascii="Arial" w:hAnsi="Arial" w:cs="Arial"/>
          <w:color w:val="000000"/>
          <w:sz w:val="20"/>
          <w:szCs w:val="20"/>
        </w:rPr>
        <w:t>+ Foliar application of  humic acid @ 0.2 % (30 &amp; 45 DAS)</w:t>
      </w:r>
      <w:r w:rsidR="00254918" w:rsidRPr="00EC05E5">
        <w:rPr>
          <w:rFonts w:ascii="Arial" w:hAnsi="Arial" w:cs="Arial"/>
          <w:color w:val="000000"/>
          <w:sz w:val="20"/>
          <w:szCs w:val="20"/>
        </w:rPr>
        <w:t>)</w:t>
      </w:r>
      <w:r w:rsidR="00B80DAF" w:rsidRPr="00EC05E5">
        <w:rPr>
          <w:rFonts w:ascii="Arial" w:hAnsi="Arial" w:cs="Arial"/>
          <w:sz w:val="20"/>
          <w:szCs w:val="20"/>
        </w:rPr>
        <w:t xml:space="preserve">. </w:t>
      </w:r>
      <w:r w:rsidRPr="00EC05E5">
        <w:rPr>
          <w:rFonts w:ascii="Arial" w:hAnsi="Arial" w:cs="Arial"/>
          <w:sz w:val="20"/>
          <w:szCs w:val="20"/>
        </w:rPr>
        <w:t>The experimental crop was wheat (</w:t>
      </w:r>
      <w:r w:rsidRPr="00EC05E5">
        <w:rPr>
          <w:rStyle w:val="Emphasis"/>
          <w:rFonts w:ascii="Arial" w:hAnsi="Arial" w:cs="Arial"/>
          <w:sz w:val="20"/>
          <w:szCs w:val="20"/>
        </w:rPr>
        <w:t>Triticum aestivum</w:t>
      </w:r>
      <w:r w:rsidRPr="00EC05E5">
        <w:rPr>
          <w:rFonts w:ascii="Arial" w:hAnsi="Arial" w:cs="Arial"/>
          <w:sz w:val="20"/>
          <w:szCs w:val="20"/>
        </w:rPr>
        <w:t xml:space="preserve"> L.) cv. GW 451, a variety well adapted to the agro-climatic conditions of the region. Sowing was performed using the line sowing method with a row spacing of 22.5 cm to maintain optimum plant population and ensure efficient utilization of resources. The crop was managed following recommended agronomic practices. Nitrogen was applied in split doses, whereas the entire quantity of phosphorus and potassium was applied as a basal dose at the time of sowing. </w:t>
      </w:r>
      <w:r w:rsidR="002B3174" w:rsidRPr="00EC05E5">
        <w:rPr>
          <w:rFonts w:ascii="Arial" w:hAnsi="Arial" w:cs="Arial"/>
          <w:sz w:val="20"/>
          <w:szCs w:val="20"/>
        </w:rPr>
        <w:t>Grain yield, straw yield and s</w:t>
      </w:r>
      <w:r w:rsidRPr="00EC05E5">
        <w:rPr>
          <w:rFonts w:ascii="Arial" w:hAnsi="Arial" w:cs="Arial"/>
          <w:sz w:val="20"/>
          <w:szCs w:val="20"/>
        </w:rPr>
        <w:t xml:space="preserve">oil parameters were </w:t>
      </w:r>
      <w:r w:rsidR="003C7519" w:rsidRPr="00EC05E5">
        <w:rPr>
          <w:rFonts w:ascii="Arial" w:hAnsi="Arial" w:cs="Arial"/>
          <w:sz w:val="20"/>
          <w:szCs w:val="20"/>
        </w:rPr>
        <w:t>analysed</w:t>
      </w:r>
      <w:r w:rsidRPr="00EC05E5">
        <w:rPr>
          <w:rFonts w:ascii="Arial" w:hAnsi="Arial" w:cs="Arial"/>
          <w:sz w:val="20"/>
          <w:szCs w:val="20"/>
        </w:rPr>
        <w:t xml:space="preserve"> using standard </w:t>
      </w:r>
      <w:r w:rsidR="002B3174" w:rsidRPr="00EC05E5">
        <w:rPr>
          <w:rFonts w:ascii="Arial" w:hAnsi="Arial" w:cs="Arial"/>
          <w:sz w:val="20"/>
          <w:szCs w:val="20"/>
        </w:rPr>
        <w:t>analytical</w:t>
      </w:r>
      <w:r w:rsidRPr="00EC05E5">
        <w:rPr>
          <w:rFonts w:ascii="Arial" w:hAnsi="Arial" w:cs="Arial"/>
          <w:sz w:val="20"/>
          <w:szCs w:val="20"/>
        </w:rPr>
        <w:t xml:space="preserve"> procedures.</w:t>
      </w:r>
    </w:p>
    <w:p w14:paraId="5714F75A" w14:textId="77777777" w:rsidR="003C7519" w:rsidRPr="00EC05E5" w:rsidRDefault="003C7519" w:rsidP="00972C73">
      <w:pPr>
        <w:pStyle w:val="NormalWeb"/>
        <w:spacing w:before="0" w:beforeAutospacing="0" w:after="0" w:afterAutospacing="0" w:line="276" w:lineRule="auto"/>
        <w:jc w:val="both"/>
        <w:rPr>
          <w:rFonts w:ascii="Arial" w:hAnsi="Arial" w:cs="Arial"/>
          <w:b/>
          <w:bCs/>
          <w:sz w:val="22"/>
          <w:szCs w:val="22"/>
        </w:rPr>
      </w:pPr>
    </w:p>
    <w:p w14:paraId="5A620D90" w14:textId="77777777" w:rsidR="00D7436B" w:rsidRPr="00EC05E5" w:rsidRDefault="00D7436B" w:rsidP="00972C73">
      <w:pPr>
        <w:pStyle w:val="NormalWeb"/>
        <w:spacing w:before="0" w:beforeAutospacing="0" w:after="0" w:afterAutospacing="0" w:line="276" w:lineRule="auto"/>
        <w:jc w:val="both"/>
        <w:rPr>
          <w:rFonts w:ascii="Arial" w:hAnsi="Arial" w:cs="Arial"/>
          <w:b/>
          <w:bCs/>
          <w:sz w:val="22"/>
          <w:szCs w:val="22"/>
        </w:rPr>
      </w:pPr>
      <w:r w:rsidRPr="00EC05E5">
        <w:rPr>
          <w:rFonts w:ascii="Arial" w:hAnsi="Arial" w:cs="Arial"/>
          <w:b/>
          <w:bCs/>
          <w:sz w:val="22"/>
          <w:szCs w:val="22"/>
        </w:rPr>
        <w:t>Result</w:t>
      </w:r>
      <w:r w:rsidR="00FD1E69" w:rsidRPr="00EC05E5">
        <w:rPr>
          <w:rFonts w:ascii="Arial" w:hAnsi="Arial" w:cs="Arial"/>
          <w:b/>
          <w:bCs/>
          <w:sz w:val="22"/>
          <w:szCs w:val="22"/>
        </w:rPr>
        <w:t>s</w:t>
      </w:r>
      <w:r w:rsidRPr="00EC05E5">
        <w:rPr>
          <w:rFonts w:ascii="Arial" w:hAnsi="Arial" w:cs="Arial"/>
          <w:b/>
          <w:bCs/>
          <w:sz w:val="22"/>
          <w:szCs w:val="22"/>
        </w:rPr>
        <w:t xml:space="preserve"> and Discussion</w:t>
      </w:r>
    </w:p>
    <w:p w14:paraId="7EAF2D4B" w14:textId="77777777" w:rsidR="006F3582" w:rsidRPr="00EC05E5" w:rsidRDefault="00F86D4E" w:rsidP="006F3582">
      <w:pPr>
        <w:pStyle w:val="Heading3"/>
        <w:spacing w:before="240" w:beforeAutospacing="0" w:after="0" w:afterAutospacing="0" w:line="276" w:lineRule="auto"/>
        <w:jc w:val="both"/>
        <w:rPr>
          <w:rFonts w:ascii="Arial" w:hAnsi="Arial" w:cs="Arial"/>
          <w:sz w:val="22"/>
          <w:szCs w:val="22"/>
        </w:rPr>
      </w:pPr>
      <w:r w:rsidRPr="00EC05E5">
        <w:rPr>
          <w:rFonts w:ascii="Arial" w:hAnsi="Arial" w:cs="Arial"/>
          <w:sz w:val="22"/>
          <w:szCs w:val="22"/>
        </w:rPr>
        <w:t>Soil pH</w:t>
      </w:r>
      <w:r w:rsidR="006F3582" w:rsidRPr="00EC05E5">
        <w:rPr>
          <w:rFonts w:ascii="Arial" w:hAnsi="Arial" w:cs="Arial"/>
          <w:sz w:val="22"/>
          <w:szCs w:val="22"/>
        </w:rPr>
        <w:t xml:space="preserve"> and EC</w:t>
      </w:r>
    </w:p>
    <w:p w14:paraId="21698A3D" w14:textId="77777777" w:rsidR="007D49DC" w:rsidRPr="00EC05E5" w:rsidRDefault="007D49DC" w:rsidP="002644C3">
      <w:pPr>
        <w:pStyle w:val="Heading3"/>
        <w:spacing w:before="0" w:beforeAutospacing="0" w:after="0" w:afterAutospacing="0" w:line="276" w:lineRule="auto"/>
        <w:ind w:firstLine="720"/>
        <w:jc w:val="both"/>
        <w:rPr>
          <w:rFonts w:ascii="Arial" w:hAnsi="Arial" w:cs="Arial"/>
          <w:b w:val="0"/>
          <w:bCs w:val="0"/>
          <w:sz w:val="20"/>
          <w:szCs w:val="20"/>
        </w:rPr>
      </w:pPr>
      <w:r w:rsidRPr="00EC05E5">
        <w:rPr>
          <w:rFonts w:ascii="Arial" w:hAnsi="Arial" w:cs="Arial"/>
          <w:b w:val="0"/>
          <w:bCs w:val="0"/>
          <w:sz w:val="20"/>
          <w:szCs w:val="20"/>
        </w:rPr>
        <w:t xml:space="preserve">Application of humic acid at different levels along with RDF had no significant effect on soil pH and electrical conductivity (EC) </w:t>
      </w:r>
      <w:r w:rsidR="0096534B" w:rsidRPr="00EC05E5">
        <w:rPr>
          <w:rFonts w:ascii="Arial" w:hAnsi="Arial" w:cs="Arial"/>
          <w:b w:val="0"/>
          <w:bCs w:val="0"/>
          <w:sz w:val="20"/>
          <w:szCs w:val="20"/>
        </w:rPr>
        <w:t xml:space="preserve">after harvest of </w:t>
      </w:r>
      <w:r w:rsidRPr="00EC05E5">
        <w:rPr>
          <w:rFonts w:ascii="Arial" w:hAnsi="Arial" w:cs="Arial"/>
          <w:b w:val="0"/>
          <w:bCs w:val="0"/>
          <w:sz w:val="20"/>
          <w:szCs w:val="20"/>
        </w:rPr>
        <w:t>wheat, either during individual years or in the pooled analysis, indicating no change in soil reaction and salinity.</w:t>
      </w:r>
    </w:p>
    <w:p w14:paraId="68E90087" w14:textId="77777777" w:rsidR="00E6503E" w:rsidRPr="00EC05E5" w:rsidRDefault="00E6503E" w:rsidP="00D16D30">
      <w:pPr>
        <w:spacing w:before="240" w:line="276" w:lineRule="auto"/>
        <w:ind w:left="-426" w:firstLine="426"/>
        <w:jc w:val="both"/>
        <w:rPr>
          <w:rFonts w:ascii="Arial" w:hAnsi="Arial" w:cs="Arial"/>
          <w:b/>
          <w:color w:val="000000"/>
          <w:sz w:val="20"/>
          <w:szCs w:val="20"/>
        </w:rPr>
      </w:pPr>
      <w:r w:rsidRPr="00EC05E5">
        <w:rPr>
          <w:rFonts w:ascii="Arial" w:eastAsia="Times New Roman" w:hAnsi="Arial" w:cs="Arial"/>
          <w:b/>
          <w:bCs/>
          <w:sz w:val="20"/>
          <w:szCs w:val="20"/>
        </w:rPr>
        <w:t>Table 1:</w:t>
      </w:r>
      <w:r w:rsidRPr="00EC05E5">
        <w:rPr>
          <w:rFonts w:ascii="Arial" w:hAnsi="Arial" w:cs="Arial"/>
          <w:b/>
          <w:color w:val="000000"/>
          <w:sz w:val="20"/>
          <w:szCs w:val="20"/>
        </w:rPr>
        <w:t xml:space="preserve"> Effect of humic acid on </w:t>
      </w:r>
      <w:r w:rsidR="002A7BCF" w:rsidRPr="00EC05E5">
        <w:rPr>
          <w:rFonts w:ascii="Arial" w:hAnsi="Arial" w:cs="Arial"/>
          <w:b/>
          <w:color w:val="000000"/>
          <w:sz w:val="20"/>
          <w:szCs w:val="20"/>
        </w:rPr>
        <w:t xml:space="preserve">soil pH and EC after harvest of </w:t>
      </w:r>
      <w:r w:rsidRPr="00EC05E5">
        <w:rPr>
          <w:rFonts w:ascii="Arial" w:hAnsi="Arial" w:cs="Arial"/>
          <w:b/>
          <w:color w:val="000000"/>
          <w:sz w:val="20"/>
          <w:szCs w:val="20"/>
        </w:rPr>
        <w:t>wheat</w:t>
      </w:r>
    </w:p>
    <w:tbl>
      <w:tblPr>
        <w:tblStyle w:val="TableGrid"/>
        <w:tblW w:w="9016" w:type="dxa"/>
        <w:jc w:val="center"/>
        <w:tblLook w:val="04A0" w:firstRow="1" w:lastRow="0" w:firstColumn="1" w:lastColumn="0" w:noHBand="0" w:noVBand="1"/>
      </w:tblPr>
      <w:tblGrid>
        <w:gridCol w:w="804"/>
        <w:gridCol w:w="2376"/>
        <w:gridCol w:w="926"/>
        <w:gridCol w:w="946"/>
        <w:gridCol w:w="1015"/>
        <w:gridCol w:w="983"/>
        <w:gridCol w:w="983"/>
        <w:gridCol w:w="983"/>
      </w:tblGrid>
      <w:tr w:rsidR="00244ABA" w:rsidRPr="00EC05E5" w14:paraId="28E8D060" w14:textId="77777777" w:rsidTr="007F12A1">
        <w:trPr>
          <w:trHeight w:val="20"/>
          <w:jc w:val="center"/>
        </w:trPr>
        <w:tc>
          <w:tcPr>
            <w:tcW w:w="804" w:type="dxa"/>
            <w:vMerge w:val="restart"/>
            <w:vAlign w:val="center"/>
          </w:tcPr>
          <w:p w14:paraId="4DC627FD" w14:textId="77777777" w:rsidR="00244ABA" w:rsidRPr="00EC05E5" w:rsidRDefault="00244ABA" w:rsidP="00205200">
            <w:pPr>
              <w:jc w:val="center"/>
              <w:rPr>
                <w:rFonts w:ascii="Arial" w:hAnsi="Arial" w:cs="Arial"/>
                <w:b/>
                <w:bCs/>
                <w:color w:val="000000"/>
              </w:rPr>
            </w:pPr>
            <w:r w:rsidRPr="00EC05E5">
              <w:rPr>
                <w:rFonts w:ascii="Arial" w:hAnsi="Arial" w:cs="Arial"/>
                <w:b/>
                <w:bCs/>
                <w:color w:val="000000"/>
              </w:rPr>
              <w:t>Tr. No.</w:t>
            </w:r>
          </w:p>
        </w:tc>
        <w:tc>
          <w:tcPr>
            <w:tcW w:w="2376" w:type="dxa"/>
            <w:vMerge w:val="restart"/>
            <w:vAlign w:val="center"/>
          </w:tcPr>
          <w:p w14:paraId="45F8F2CC" w14:textId="77777777" w:rsidR="00244ABA" w:rsidRPr="00EC05E5" w:rsidRDefault="00244ABA" w:rsidP="00205200">
            <w:pPr>
              <w:jc w:val="center"/>
              <w:rPr>
                <w:rFonts w:ascii="Arial" w:hAnsi="Arial" w:cs="Arial"/>
                <w:b/>
                <w:bCs/>
                <w:color w:val="000000"/>
              </w:rPr>
            </w:pPr>
            <w:r w:rsidRPr="00EC05E5">
              <w:rPr>
                <w:rFonts w:ascii="Arial" w:hAnsi="Arial" w:cs="Arial"/>
                <w:b/>
                <w:bCs/>
                <w:color w:val="000000"/>
              </w:rPr>
              <w:t>Treatment details</w:t>
            </w:r>
          </w:p>
        </w:tc>
        <w:tc>
          <w:tcPr>
            <w:tcW w:w="2887" w:type="dxa"/>
            <w:gridSpan w:val="3"/>
            <w:vAlign w:val="center"/>
          </w:tcPr>
          <w:p w14:paraId="7A87466F" w14:textId="77777777" w:rsidR="00244ABA" w:rsidRPr="00EC05E5" w:rsidRDefault="00244ABA" w:rsidP="00205200">
            <w:pPr>
              <w:jc w:val="center"/>
              <w:rPr>
                <w:rFonts w:ascii="Arial" w:hAnsi="Arial" w:cs="Arial"/>
                <w:b/>
                <w:bCs/>
              </w:rPr>
            </w:pPr>
            <w:r w:rsidRPr="00EC05E5">
              <w:rPr>
                <w:rFonts w:ascii="Arial" w:hAnsi="Arial" w:cs="Arial"/>
                <w:b/>
                <w:bCs/>
              </w:rPr>
              <w:t>Soil pH</w:t>
            </w:r>
          </w:p>
        </w:tc>
        <w:tc>
          <w:tcPr>
            <w:tcW w:w="2949" w:type="dxa"/>
            <w:gridSpan w:val="3"/>
            <w:vAlign w:val="center"/>
          </w:tcPr>
          <w:p w14:paraId="32A617B9" w14:textId="77777777" w:rsidR="00244ABA" w:rsidRPr="00EC05E5" w:rsidRDefault="00244ABA" w:rsidP="00205200">
            <w:pPr>
              <w:jc w:val="center"/>
              <w:rPr>
                <w:rFonts w:ascii="Arial" w:hAnsi="Arial" w:cs="Arial"/>
                <w:b/>
                <w:bCs/>
              </w:rPr>
            </w:pPr>
            <w:r w:rsidRPr="00EC05E5">
              <w:rPr>
                <w:rFonts w:ascii="Arial" w:hAnsi="Arial" w:cs="Arial"/>
                <w:b/>
                <w:bCs/>
              </w:rPr>
              <w:t>EC (</w:t>
            </w:r>
            <w:proofErr w:type="spellStart"/>
            <w:r w:rsidRPr="00EC05E5">
              <w:rPr>
                <w:rFonts w:ascii="Arial" w:hAnsi="Arial" w:cs="Arial"/>
                <w:b/>
                <w:bCs/>
              </w:rPr>
              <w:t>dS</w:t>
            </w:r>
            <w:proofErr w:type="spellEnd"/>
            <w:r w:rsidRPr="00EC05E5">
              <w:rPr>
                <w:rFonts w:ascii="Arial" w:hAnsi="Arial" w:cs="Arial"/>
                <w:b/>
                <w:bCs/>
              </w:rPr>
              <w:t xml:space="preserve"> m</w:t>
            </w:r>
            <w:r w:rsidRPr="00EC05E5">
              <w:rPr>
                <w:rFonts w:ascii="Arial" w:hAnsi="Arial" w:cs="Arial"/>
                <w:b/>
                <w:bCs/>
                <w:vertAlign w:val="superscript"/>
              </w:rPr>
              <w:t>-1</w:t>
            </w:r>
            <w:r w:rsidRPr="00EC05E5">
              <w:rPr>
                <w:rFonts w:ascii="Arial" w:hAnsi="Arial" w:cs="Arial"/>
                <w:b/>
                <w:bCs/>
              </w:rPr>
              <w:t>)</w:t>
            </w:r>
          </w:p>
        </w:tc>
      </w:tr>
      <w:tr w:rsidR="00244ABA" w:rsidRPr="00EC05E5" w14:paraId="25C9A72A" w14:textId="77777777" w:rsidTr="007F12A1">
        <w:trPr>
          <w:trHeight w:val="20"/>
          <w:jc w:val="center"/>
        </w:trPr>
        <w:tc>
          <w:tcPr>
            <w:tcW w:w="804" w:type="dxa"/>
            <w:vMerge/>
            <w:vAlign w:val="center"/>
          </w:tcPr>
          <w:p w14:paraId="068EC740" w14:textId="77777777" w:rsidR="00244ABA" w:rsidRPr="00EC05E5" w:rsidRDefault="00244ABA" w:rsidP="00205200">
            <w:pPr>
              <w:jc w:val="center"/>
              <w:rPr>
                <w:rFonts w:ascii="Arial" w:hAnsi="Arial" w:cs="Arial"/>
                <w:b/>
                <w:bCs/>
                <w:color w:val="000000"/>
              </w:rPr>
            </w:pPr>
          </w:p>
        </w:tc>
        <w:tc>
          <w:tcPr>
            <w:tcW w:w="2376" w:type="dxa"/>
            <w:vMerge/>
            <w:vAlign w:val="center"/>
          </w:tcPr>
          <w:p w14:paraId="2E7E8398" w14:textId="77777777" w:rsidR="00244ABA" w:rsidRPr="00EC05E5" w:rsidRDefault="00244ABA" w:rsidP="00205200">
            <w:pPr>
              <w:jc w:val="center"/>
              <w:rPr>
                <w:rFonts w:ascii="Arial" w:hAnsi="Arial" w:cs="Arial"/>
                <w:b/>
                <w:bCs/>
                <w:color w:val="000000"/>
              </w:rPr>
            </w:pPr>
          </w:p>
        </w:tc>
        <w:tc>
          <w:tcPr>
            <w:tcW w:w="2887" w:type="dxa"/>
            <w:gridSpan w:val="3"/>
            <w:vAlign w:val="center"/>
          </w:tcPr>
          <w:p w14:paraId="468B318A" w14:textId="77777777" w:rsidR="00244ABA" w:rsidRPr="00EC05E5" w:rsidRDefault="00244ABA" w:rsidP="00205200">
            <w:pPr>
              <w:jc w:val="center"/>
              <w:rPr>
                <w:rFonts w:ascii="Arial" w:hAnsi="Arial" w:cs="Arial"/>
              </w:rPr>
            </w:pPr>
            <w:r w:rsidRPr="00EC05E5">
              <w:rPr>
                <w:rFonts w:ascii="Arial" w:hAnsi="Arial" w:cs="Arial"/>
              </w:rPr>
              <w:t xml:space="preserve">Initial : 8.09 </w:t>
            </w:r>
          </w:p>
        </w:tc>
        <w:tc>
          <w:tcPr>
            <w:tcW w:w="2949" w:type="dxa"/>
            <w:gridSpan w:val="3"/>
            <w:vAlign w:val="center"/>
          </w:tcPr>
          <w:p w14:paraId="64F8545F" w14:textId="77777777" w:rsidR="00244ABA" w:rsidRPr="00EC05E5" w:rsidRDefault="00244ABA" w:rsidP="00205200">
            <w:pPr>
              <w:jc w:val="center"/>
              <w:rPr>
                <w:rFonts w:ascii="Arial" w:hAnsi="Arial" w:cs="Arial"/>
              </w:rPr>
            </w:pPr>
            <w:r w:rsidRPr="00EC05E5">
              <w:rPr>
                <w:rFonts w:ascii="Arial" w:hAnsi="Arial" w:cs="Arial"/>
              </w:rPr>
              <w:t>Initial : 0.34</w:t>
            </w:r>
          </w:p>
        </w:tc>
      </w:tr>
      <w:tr w:rsidR="00244ABA" w:rsidRPr="00EC05E5" w14:paraId="07629B3B" w14:textId="77777777" w:rsidTr="007F12A1">
        <w:trPr>
          <w:trHeight w:val="20"/>
          <w:jc w:val="center"/>
        </w:trPr>
        <w:tc>
          <w:tcPr>
            <w:tcW w:w="804" w:type="dxa"/>
            <w:vMerge/>
            <w:vAlign w:val="center"/>
          </w:tcPr>
          <w:p w14:paraId="441ECA41" w14:textId="77777777" w:rsidR="00244ABA" w:rsidRPr="00EC05E5" w:rsidRDefault="00244ABA" w:rsidP="00205200">
            <w:pPr>
              <w:jc w:val="center"/>
              <w:rPr>
                <w:rFonts w:ascii="Arial" w:hAnsi="Arial" w:cs="Arial"/>
                <w:b/>
                <w:bCs/>
                <w:color w:val="000000"/>
              </w:rPr>
            </w:pPr>
          </w:p>
        </w:tc>
        <w:tc>
          <w:tcPr>
            <w:tcW w:w="2376" w:type="dxa"/>
            <w:vMerge/>
            <w:vAlign w:val="center"/>
          </w:tcPr>
          <w:p w14:paraId="6C41EAD7" w14:textId="77777777" w:rsidR="00244ABA" w:rsidRPr="00EC05E5" w:rsidRDefault="00244ABA" w:rsidP="00205200">
            <w:pPr>
              <w:jc w:val="center"/>
              <w:rPr>
                <w:rFonts w:ascii="Arial" w:hAnsi="Arial" w:cs="Arial"/>
                <w:b/>
                <w:bCs/>
                <w:color w:val="000000"/>
              </w:rPr>
            </w:pPr>
          </w:p>
        </w:tc>
        <w:tc>
          <w:tcPr>
            <w:tcW w:w="926" w:type="dxa"/>
            <w:vAlign w:val="center"/>
          </w:tcPr>
          <w:p w14:paraId="37DB2208" w14:textId="77777777" w:rsidR="00244ABA" w:rsidRPr="00EC05E5" w:rsidRDefault="00244ABA" w:rsidP="00205200">
            <w:pPr>
              <w:jc w:val="center"/>
              <w:rPr>
                <w:rFonts w:ascii="Arial" w:hAnsi="Arial" w:cs="Arial"/>
                <w:b/>
                <w:bCs/>
              </w:rPr>
            </w:pPr>
            <w:r w:rsidRPr="00EC05E5">
              <w:rPr>
                <w:rFonts w:ascii="Arial" w:hAnsi="Arial" w:cs="Arial"/>
                <w:b/>
                <w:bCs/>
              </w:rPr>
              <w:t>2023–24</w:t>
            </w:r>
          </w:p>
        </w:tc>
        <w:tc>
          <w:tcPr>
            <w:tcW w:w="946" w:type="dxa"/>
            <w:vAlign w:val="center"/>
          </w:tcPr>
          <w:p w14:paraId="6CB56458" w14:textId="77777777" w:rsidR="00244ABA" w:rsidRPr="00EC05E5" w:rsidRDefault="00244ABA" w:rsidP="00205200">
            <w:pPr>
              <w:jc w:val="center"/>
              <w:rPr>
                <w:rFonts w:ascii="Arial" w:hAnsi="Arial" w:cs="Arial"/>
                <w:b/>
                <w:bCs/>
              </w:rPr>
            </w:pPr>
            <w:r w:rsidRPr="00EC05E5">
              <w:rPr>
                <w:rFonts w:ascii="Arial" w:hAnsi="Arial" w:cs="Arial"/>
                <w:b/>
                <w:bCs/>
              </w:rPr>
              <w:t>2024–25</w:t>
            </w:r>
          </w:p>
        </w:tc>
        <w:tc>
          <w:tcPr>
            <w:tcW w:w="1015" w:type="dxa"/>
            <w:vAlign w:val="center"/>
          </w:tcPr>
          <w:p w14:paraId="05D78333" w14:textId="77777777" w:rsidR="00244ABA" w:rsidRPr="00EC05E5" w:rsidRDefault="00244ABA" w:rsidP="00205200">
            <w:pPr>
              <w:jc w:val="center"/>
              <w:rPr>
                <w:rFonts w:ascii="Arial" w:hAnsi="Arial" w:cs="Arial"/>
                <w:b/>
                <w:bCs/>
              </w:rPr>
            </w:pPr>
            <w:r w:rsidRPr="00EC05E5">
              <w:rPr>
                <w:rFonts w:ascii="Arial" w:hAnsi="Arial" w:cs="Arial"/>
                <w:b/>
                <w:bCs/>
              </w:rPr>
              <w:t>Pooled</w:t>
            </w:r>
          </w:p>
        </w:tc>
        <w:tc>
          <w:tcPr>
            <w:tcW w:w="983" w:type="dxa"/>
            <w:vAlign w:val="center"/>
          </w:tcPr>
          <w:p w14:paraId="37D0FF7D" w14:textId="77777777" w:rsidR="00244ABA" w:rsidRPr="00EC05E5" w:rsidRDefault="00244ABA" w:rsidP="00205200">
            <w:pPr>
              <w:jc w:val="center"/>
              <w:rPr>
                <w:rFonts w:ascii="Arial" w:hAnsi="Arial" w:cs="Arial"/>
                <w:b/>
                <w:bCs/>
              </w:rPr>
            </w:pPr>
            <w:r w:rsidRPr="00EC05E5">
              <w:rPr>
                <w:rFonts w:ascii="Arial" w:hAnsi="Arial" w:cs="Arial"/>
                <w:b/>
                <w:bCs/>
              </w:rPr>
              <w:t>2023–24</w:t>
            </w:r>
          </w:p>
        </w:tc>
        <w:tc>
          <w:tcPr>
            <w:tcW w:w="983" w:type="dxa"/>
            <w:vAlign w:val="center"/>
          </w:tcPr>
          <w:p w14:paraId="67E62E95" w14:textId="77777777" w:rsidR="00244ABA" w:rsidRPr="00EC05E5" w:rsidRDefault="00244ABA" w:rsidP="00205200">
            <w:pPr>
              <w:jc w:val="center"/>
              <w:rPr>
                <w:rFonts w:ascii="Arial" w:hAnsi="Arial" w:cs="Arial"/>
                <w:b/>
                <w:bCs/>
              </w:rPr>
            </w:pPr>
            <w:r w:rsidRPr="00EC05E5">
              <w:rPr>
                <w:rFonts w:ascii="Arial" w:hAnsi="Arial" w:cs="Arial"/>
                <w:b/>
                <w:bCs/>
              </w:rPr>
              <w:t>2024–25</w:t>
            </w:r>
          </w:p>
        </w:tc>
        <w:tc>
          <w:tcPr>
            <w:tcW w:w="983" w:type="dxa"/>
            <w:vAlign w:val="center"/>
          </w:tcPr>
          <w:p w14:paraId="0495F19C" w14:textId="77777777" w:rsidR="00244ABA" w:rsidRPr="00EC05E5" w:rsidRDefault="00244ABA" w:rsidP="00205200">
            <w:pPr>
              <w:jc w:val="center"/>
              <w:rPr>
                <w:rFonts w:ascii="Arial" w:hAnsi="Arial" w:cs="Arial"/>
                <w:b/>
                <w:bCs/>
              </w:rPr>
            </w:pPr>
            <w:r w:rsidRPr="00EC05E5">
              <w:rPr>
                <w:rFonts w:ascii="Arial" w:hAnsi="Arial" w:cs="Arial"/>
                <w:b/>
                <w:bCs/>
              </w:rPr>
              <w:t>Pooled</w:t>
            </w:r>
          </w:p>
        </w:tc>
      </w:tr>
      <w:tr w:rsidR="00244ABA" w:rsidRPr="00EC05E5" w14:paraId="7D6CFB21" w14:textId="77777777" w:rsidTr="007F12A1">
        <w:trPr>
          <w:trHeight w:val="20"/>
          <w:jc w:val="center"/>
        </w:trPr>
        <w:tc>
          <w:tcPr>
            <w:tcW w:w="804" w:type="dxa"/>
            <w:vAlign w:val="center"/>
          </w:tcPr>
          <w:p w14:paraId="6CE9EAB1" w14:textId="77777777" w:rsidR="00244ABA" w:rsidRPr="00EC05E5" w:rsidRDefault="00244ABA" w:rsidP="00205200">
            <w:pPr>
              <w:jc w:val="center"/>
              <w:rPr>
                <w:rFonts w:ascii="Arial" w:hAnsi="Arial" w:cs="Arial"/>
                <w:b/>
                <w:bCs/>
                <w:color w:val="000000"/>
              </w:rPr>
            </w:pPr>
            <w:r w:rsidRPr="00EC05E5">
              <w:rPr>
                <w:rFonts w:ascii="Arial" w:hAnsi="Arial" w:cs="Arial"/>
                <w:color w:val="000000"/>
              </w:rPr>
              <w:t>T</w:t>
            </w:r>
            <w:r w:rsidRPr="00EC05E5">
              <w:rPr>
                <w:rFonts w:ascii="Arial" w:hAnsi="Arial" w:cs="Arial"/>
                <w:color w:val="000000"/>
                <w:vertAlign w:val="subscript"/>
              </w:rPr>
              <w:t>1</w:t>
            </w:r>
          </w:p>
        </w:tc>
        <w:tc>
          <w:tcPr>
            <w:tcW w:w="2376" w:type="dxa"/>
            <w:vAlign w:val="center"/>
          </w:tcPr>
          <w:p w14:paraId="64DD7458" w14:textId="77777777" w:rsidR="00244ABA" w:rsidRPr="00EC05E5" w:rsidRDefault="00244ABA" w:rsidP="00205200">
            <w:pPr>
              <w:rPr>
                <w:rFonts w:ascii="Arial" w:hAnsi="Arial" w:cs="Arial"/>
                <w:color w:val="000000"/>
              </w:rPr>
            </w:pPr>
            <w:r w:rsidRPr="00EC05E5">
              <w:rPr>
                <w:rFonts w:ascii="Arial" w:hAnsi="Arial" w:cs="Arial"/>
                <w:color w:val="000000"/>
              </w:rPr>
              <w:t>Absolute control</w:t>
            </w:r>
          </w:p>
        </w:tc>
        <w:tc>
          <w:tcPr>
            <w:tcW w:w="926" w:type="dxa"/>
            <w:vAlign w:val="center"/>
          </w:tcPr>
          <w:p w14:paraId="1EC5517A" w14:textId="77777777" w:rsidR="00244ABA" w:rsidRPr="00EC05E5" w:rsidRDefault="00244ABA" w:rsidP="00205200">
            <w:pPr>
              <w:jc w:val="center"/>
              <w:rPr>
                <w:rFonts w:ascii="Arial" w:hAnsi="Arial" w:cs="Arial"/>
                <w:color w:val="000000"/>
              </w:rPr>
            </w:pPr>
            <w:r w:rsidRPr="00EC05E5">
              <w:rPr>
                <w:rFonts w:ascii="Arial" w:hAnsi="Arial" w:cs="Arial"/>
                <w:color w:val="000000"/>
              </w:rPr>
              <w:t>8.05</w:t>
            </w:r>
          </w:p>
        </w:tc>
        <w:tc>
          <w:tcPr>
            <w:tcW w:w="946" w:type="dxa"/>
            <w:vAlign w:val="center"/>
          </w:tcPr>
          <w:p w14:paraId="12D37251" w14:textId="77777777" w:rsidR="00244ABA" w:rsidRPr="00EC05E5" w:rsidRDefault="00244ABA" w:rsidP="00205200">
            <w:pPr>
              <w:jc w:val="center"/>
              <w:rPr>
                <w:rFonts w:ascii="Arial" w:hAnsi="Arial" w:cs="Arial"/>
                <w:color w:val="000000"/>
              </w:rPr>
            </w:pPr>
            <w:r w:rsidRPr="00EC05E5">
              <w:rPr>
                <w:rFonts w:ascii="Arial" w:hAnsi="Arial" w:cs="Arial"/>
                <w:color w:val="000000"/>
              </w:rPr>
              <w:t>8.02</w:t>
            </w:r>
          </w:p>
        </w:tc>
        <w:tc>
          <w:tcPr>
            <w:tcW w:w="1015" w:type="dxa"/>
            <w:vAlign w:val="center"/>
          </w:tcPr>
          <w:p w14:paraId="54D53B5B" w14:textId="77777777" w:rsidR="00244ABA" w:rsidRPr="00EC05E5" w:rsidRDefault="00244ABA" w:rsidP="00205200">
            <w:pPr>
              <w:jc w:val="center"/>
              <w:rPr>
                <w:rFonts w:ascii="Arial" w:hAnsi="Arial" w:cs="Arial"/>
                <w:color w:val="000000"/>
              </w:rPr>
            </w:pPr>
            <w:r w:rsidRPr="00EC05E5">
              <w:rPr>
                <w:rFonts w:ascii="Arial" w:hAnsi="Arial" w:cs="Arial"/>
                <w:color w:val="000000"/>
              </w:rPr>
              <w:t>8.03</w:t>
            </w:r>
          </w:p>
        </w:tc>
        <w:tc>
          <w:tcPr>
            <w:tcW w:w="983" w:type="dxa"/>
            <w:vAlign w:val="center"/>
          </w:tcPr>
          <w:p w14:paraId="1352F92A" w14:textId="77777777" w:rsidR="00244ABA" w:rsidRPr="00EC05E5" w:rsidRDefault="00244ABA" w:rsidP="00205200">
            <w:pPr>
              <w:jc w:val="center"/>
              <w:rPr>
                <w:rFonts w:ascii="Arial" w:hAnsi="Arial" w:cs="Arial"/>
                <w:color w:val="000000"/>
              </w:rPr>
            </w:pPr>
            <w:r w:rsidRPr="00EC05E5">
              <w:rPr>
                <w:rFonts w:ascii="Arial" w:hAnsi="Arial" w:cs="Arial"/>
                <w:color w:val="000000"/>
              </w:rPr>
              <w:t>0.32</w:t>
            </w:r>
          </w:p>
        </w:tc>
        <w:tc>
          <w:tcPr>
            <w:tcW w:w="983" w:type="dxa"/>
            <w:vAlign w:val="center"/>
          </w:tcPr>
          <w:p w14:paraId="712D7155" w14:textId="77777777" w:rsidR="00244ABA" w:rsidRPr="00EC05E5" w:rsidRDefault="00244ABA" w:rsidP="00205200">
            <w:pPr>
              <w:jc w:val="center"/>
              <w:rPr>
                <w:rFonts w:ascii="Arial" w:hAnsi="Arial" w:cs="Arial"/>
                <w:color w:val="000000"/>
              </w:rPr>
            </w:pPr>
            <w:r w:rsidRPr="00EC05E5">
              <w:rPr>
                <w:rFonts w:ascii="Arial" w:hAnsi="Arial" w:cs="Arial"/>
                <w:color w:val="000000"/>
              </w:rPr>
              <w:t>0.31</w:t>
            </w:r>
          </w:p>
        </w:tc>
        <w:tc>
          <w:tcPr>
            <w:tcW w:w="983" w:type="dxa"/>
            <w:vAlign w:val="center"/>
          </w:tcPr>
          <w:p w14:paraId="7761C91B" w14:textId="77777777" w:rsidR="00244ABA" w:rsidRPr="00EC05E5" w:rsidRDefault="00244ABA" w:rsidP="00205200">
            <w:pPr>
              <w:jc w:val="center"/>
              <w:rPr>
                <w:rFonts w:ascii="Arial" w:hAnsi="Arial" w:cs="Arial"/>
                <w:color w:val="000000"/>
              </w:rPr>
            </w:pPr>
            <w:r w:rsidRPr="00EC05E5">
              <w:rPr>
                <w:rFonts w:ascii="Arial" w:hAnsi="Arial" w:cs="Arial"/>
                <w:color w:val="000000"/>
              </w:rPr>
              <w:t>0.31</w:t>
            </w:r>
          </w:p>
        </w:tc>
      </w:tr>
      <w:tr w:rsidR="00244ABA" w:rsidRPr="00EC05E5" w14:paraId="5391C31E" w14:textId="77777777" w:rsidTr="007F12A1">
        <w:trPr>
          <w:trHeight w:val="20"/>
          <w:jc w:val="center"/>
        </w:trPr>
        <w:tc>
          <w:tcPr>
            <w:tcW w:w="804" w:type="dxa"/>
            <w:vAlign w:val="center"/>
          </w:tcPr>
          <w:p w14:paraId="58EB1799" w14:textId="77777777" w:rsidR="00244ABA" w:rsidRPr="00EC05E5" w:rsidRDefault="00244ABA" w:rsidP="00205200">
            <w:pPr>
              <w:jc w:val="center"/>
              <w:rPr>
                <w:rFonts w:ascii="Arial" w:hAnsi="Arial" w:cs="Arial"/>
                <w:color w:val="000000"/>
              </w:rPr>
            </w:pPr>
            <w:r w:rsidRPr="00EC05E5">
              <w:rPr>
                <w:rFonts w:ascii="Arial" w:hAnsi="Arial" w:cs="Arial"/>
                <w:color w:val="000000"/>
              </w:rPr>
              <w:t>T</w:t>
            </w:r>
            <w:r w:rsidRPr="00EC05E5">
              <w:rPr>
                <w:rFonts w:ascii="Arial" w:hAnsi="Arial" w:cs="Arial"/>
                <w:color w:val="000000"/>
                <w:vertAlign w:val="subscript"/>
              </w:rPr>
              <w:t>2</w:t>
            </w:r>
          </w:p>
        </w:tc>
        <w:tc>
          <w:tcPr>
            <w:tcW w:w="2376" w:type="dxa"/>
            <w:vAlign w:val="center"/>
          </w:tcPr>
          <w:p w14:paraId="4DF5371A" w14:textId="77777777" w:rsidR="00244ABA" w:rsidRPr="00EC05E5" w:rsidRDefault="00244ABA" w:rsidP="00205200">
            <w:pPr>
              <w:rPr>
                <w:rFonts w:ascii="Arial" w:hAnsi="Arial" w:cs="Arial"/>
                <w:color w:val="000000"/>
              </w:rPr>
            </w:pPr>
            <w:r w:rsidRPr="00EC05E5">
              <w:rPr>
                <w:rFonts w:ascii="Arial" w:hAnsi="Arial" w:cs="Arial"/>
                <w:color w:val="000000"/>
                <w:kern w:val="24"/>
              </w:rPr>
              <w:t>100 % RDF</w:t>
            </w:r>
          </w:p>
        </w:tc>
        <w:tc>
          <w:tcPr>
            <w:tcW w:w="926" w:type="dxa"/>
            <w:vAlign w:val="center"/>
          </w:tcPr>
          <w:p w14:paraId="534FB736" w14:textId="77777777" w:rsidR="00244ABA" w:rsidRPr="00EC05E5" w:rsidRDefault="00244ABA" w:rsidP="00205200">
            <w:pPr>
              <w:jc w:val="center"/>
              <w:rPr>
                <w:rFonts w:ascii="Arial" w:hAnsi="Arial" w:cs="Arial"/>
                <w:color w:val="000000"/>
              </w:rPr>
            </w:pPr>
            <w:r w:rsidRPr="00EC05E5">
              <w:rPr>
                <w:rFonts w:ascii="Arial" w:hAnsi="Arial" w:cs="Arial"/>
                <w:color w:val="000000"/>
              </w:rPr>
              <w:t>8.04</w:t>
            </w:r>
          </w:p>
        </w:tc>
        <w:tc>
          <w:tcPr>
            <w:tcW w:w="946" w:type="dxa"/>
            <w:vAlign w:val="center"/>
          </w:tcPr>
          <w:p w14:paraId="3434797F" w14:textId="77777777" w:rsidR="00244ABA" w:rsidRPr="00EC05E5" w:rsidRDefault="00244ABA" w:rsidP="00205200">
            <w:pPr>
              <w:jc w:val="center"/>
              <w:rPr>
                <w:rFonts w:ascii="Arial" w:hAnsi="Arial" w:cs="Arial"/>
                <w:color w:val="000000"/>
              </w:rPr>
            </w:pPr>
            <w:r w:rsidRPr="00EC05E5">
              <w:rPr>
                <w:rFonts w:ascii="Arial" w:hAnsi="Arial" w:cs="Arial"/>
                <w:color w:val="000000"/>
              </w:rPr>
              <w:t>8.02</w:t>
            </w:r>
          </w:p>
        </w:tc>
        <w:tc>
          <w:tcPr>
            <w:tcW w:w="1015" w:type="dxa"/>
            <w:vAlign w:val="center"/>
          </w:tcPr>
          <w:p w14:paraId="5C25BFAC" w14:textId="77777777" w:rsidR="00244ABA" w:rsidRPr="00EC05E5" w:rsidRDefault="00244ABA" w:rsidP="00205200">
            <w:pPr>
              <w:jc w:val="center"/>
              <w:rPr>
                <w:rFonts w:ascii="Arial" w:hAnsi="Arial" w:cs="Arial"/>
                <w:color w:val="000000"/>
              </w:rPr>
            </w:pPr>
            <w:r w:rsidRPr="00EC05E5">
              <w:rPr>
                <w:rFonts w:ascii="Arial" w:hAnsi="Arial" w:cs="Arial"/>
                <w:color w:val="000000"/>
              </w:rPr>
              <w:t>8.03</w:t>
            </w:r>
          </w:p>
        </w:tc>
        <w:tc>
          <w:tcPr>
            <w:tcW w:w="983" w:type="dxa"/>
            <w:vAlign w:val="center"/>
          </w:tcPr>
          <w:p w14:paraId="2F370EB7" w14:textId="77777777" w:rsidR="00244ABA" w:rsidRPr="00EC05E5" w:rsidRDefault="00244ABA" w:rsidP="00205200">
            <w:pPr>
              <w:jc w:val="center"/>
              <w:rPr>
                <w:rFonts w:ascii="Arial" w:hAnsi="Arial" w:cs="Arial"/>
                <w:color w:val="000000"/>
              </w:rPr>
            </w:pPr>
            <w:r w:rsidRPr="00EC05E5">
              <w:rPr>
                <w:rFonts w:ascii="Arial" w:hAnsi="Arial" w:cs="Arial"/>
                <w:color w:val="000000"/>
              </w:rPr>
              <w:t>0.33</w:t>
            </w:r>
          </w:p>
        </w:tc>
        <w:tc>
          <w:tcPr>
            <w:tcW w:w="983" w:type="dxa"/>
            <w:vAlign w:val="center"/>
          </w:tcPr>
          <w:p w14:paraId="6E3C452A" w14:textId="77777777" w:rsidR="00244ABA" w:rsidRPr="00EC05E5" w:rsidRDefault="00244ABA" w:rsidP="00205200">
            <w:pPr>
              <w:jc w:val="center"/>
              <w:rPr>
                <w:rFonts w:ascii="Arial" w:hAnsi="Arial" w:cs="Arial"/>
                <w:color w:val="000000"/>
              </w:rPr>
            </w:pPr>
            <w:r w:rsidRPr="00EC05E5">
              <w:rPr>
                <w:rFonts w:ascii="Arial" w:hAnsi="Arial" w:cs="Arial"/>
                <w:color w:val="000000"/>
              </w:rPr>
              <w:t>0.31</w:t>
            </w:r>
          </w:p>
        </w:tc>
        <w:tc>
          <w:tcPr>
            <w:tcW w:w="983" w:type="dxa"/>
            <w:vAlign w:val="center"/>
          </w:tcPr>
          <w:p w14:paraId="19364F6D" w14:textId="77777777" w:rsidR="00244ABA" w:rsidRPr="00EC05E5" w:rsidRDefault="00244ABA" w:rsidP="00205200">
            <w:pPr>
              <w:jc w:val="center"/>
              <w:rPr>
                <w:rFonts w:ascii="Arial" w:hAnsi="Arial" w:cs="Arial"/>
                <w:color w:val="000000"/>
              </w:rPr>
            </w:pPr>
            <w:r w:rsidRPr="00EC05E5">
              <w:rPr>
                <w:rFonts w:ascii="Arial" w:hAnsi="Arial" w:cs="Arial"/>
                <w:color w:val="000000"/>
              </w:rPr>
              <w:t>0.32</w:t>
            </w:r>
          </w:p>
        </w:tc>
      </w:tr>
      <w:tr w:rsidR="00244ABA" w:rsidRPr="00EC05E5" w14:paraId="13595E04" w14:textId="77777777" w:rsidTr="007F12A1">
        <w:trPr>
          <w:trHeight w:val="20"/>
          <w:jc w:val="center"/>
        </w:trPr>
        <w:tc>
          <w:tcPr>
            <w:tcW w:w="804" w:type="dxa"/>
            <w:vAlign w:val="center"/>
          </w:tcPr>
          <w:p w14:paraId="19F72A6C" w14:textId="77777777" w:rsidR="00244ABA" w:rsidRPr="00EC05E5" w:rsidRDefault="00244ABA" w:rsidP="00205200">
            <w:pPr>
              <w:jc w:val="center"/>
              <w:rPr>
                <w:rFonts w:ascii="Arial" w:hAnsi="Arial" w:cs="Arial"/>
                <w:b/>
                <w:bCs/>
                <w:color w:val="000000"/>
              </w:rPr>
            </w:pPr>
            <w:r w:rsidRPr="00EC05E5">
              <w:rPr>
                <w:rFonts w:ascii="Arial" w:hAnsi="Arial" w:cs="Arial"/>
                <w:color w:val="000000"/>
              </w:rPr>
              <w:t>T</w:t>
            </w:r>
            <w:r w:rsidRPr="00EC05E5">
              <w:rPr>
                <w:rFonts w:ascii="Arial" w:hAnsi="Arial" w:cs="Arial"/>
                <w:color w:val="000000"/>
                <w:vertAlign w:val="subscript"/>
              </w:rPr>
              <w:t>3</w:t>
            </w:r>
          </w:p>
        </w:tc>
        <w:tc>
          <w:tcPr>
            <w:tcW w:w="2376" w:type="dxa"/>
            <w:vAlign w:val="center"/>
          </w:tcPr>
          <w:p w14:paraId="3A232084" w14:textId="77777777" w:rsidR="00244ABA" w:rsidRPr="00EC05E5" w:rsidRDefault="00244ABA" w:rsidP="00205200">
            <w:pPr>
              <w:rPr>
                <w:rFonts w:ascii="Arial" w:hAnsi="Arial" w:cs="Arial"/>
                <w:color w:val="000000"/>
                <w:kern w:val="24"/>
              </w:rPr>
            </w:pPr>
            <w:r w:rsidRPr="00EC05E5">
              <w:rPr>
                <w:rFonts w:ascii="Arial" w:hAnsi="Arial" w:cs="Arial"/>
                <w:color w:val="000000"/>
                <w:kern w:val="24"/>
              </w:rPr>
              <w:t xml:space="preserve">100 % RDF </w:t>
            </w:r>
            <w:r w:rsidRPr="00EC05E5">
              <w:rPr>
                <w:rFonts w:ascii="Arial" w:hAnsi="Arial" w:cs="Arial"/>
                <w:color w:val="000000"/>
              </w:rPr>
              <w:t>+ Soil application of  humic acid @ 5 kg/ha</w:t>
            </w:r>
          </w:p>
        </w:tc>
        <w:tc>
          <w:tcPr>
            <w:tcW w:w="926" w:type="dxa"/>
            <w:vAlign w:val="center"/>
          </w:tcPr>
          <w:p w14:paraId="70A33307" w14:textId="77777777" w:rsidR="00244ABA" w:rsidRPr="00EC05E5" w:rsidRDefault="00244ABA" w:rsidP="00205200">
            <w:pPr>
              <w:jc w:val="center"/>
              <w:rPr>
                <w:rFonts w:ascii="Arial" w:hAnsi="Arial" w:cs="Arial"/>
                <w:color w:val="000000"/>
              </w:rPr>
            </w:pPr>
            <w:r w:rsidRPr="00EC05E5">
              <w:rPr>
                <w:rFonts w:ascii="Arial" w:hAnsi="Arial" w:cs="Arial"/>
                <w:color w:val="000000"/>
              </w:rPr>
              <w:t>8.03</w:t>
            </w:r>
          </w:p>
        </w:tc>
        <w:tc>
          <w:tcPr>
            <w:tcW w:w="946" w:type="dxa"/>
            <w:vAlign w:val="center"/>
          </w:tcPr>
          <w:p w14:paraId="3FE993E5" w14:textId="77777777" w:rsidR="00244ABA" w:rsidRPr="00EC05E5" w:rsidRDefault="00244ABA" w:rsidP="00205200">
            <w:pPr>
              <w:jc w:val="center"/>
              <w:rPr>
                <w:rFonts w:ascii="Arial" w:hAnsi="Arial" w:cs="Arial"/>
                <w:color w:val="000000"/>
              </w:rPr>
            </w:pPr>
            <w:r w:rsidRPr="00EC05E5">
              <w:rPr>
                <w:rFonts w:ascii="Arial" w:hAnsi="Arial" w:cs="Arial"/>
                <w:color w:val="000000"/>
              </w:rPr>
              <w:t>7.95</w:t>
            </w:r>
          </w:p>
        </w:tc>
        <w:tc>
          <w:tcPr>
            <w:tcW w:w="1015" w:type="dxa"/>
            <w:vAlign w:val="center"/>
          </w:tcPr>
          <w:p w14:paraId="7EDB97DF" w14:textId="77777777" w:rsidR="00244ABA" w:rsidRPr="00EC05E5" w:rsidRDefault="00244ABA" w:rsidP="00205200">
            <w:pPr>
              <w:jc w:val="center"/>
              <w:rPr>
                <w:rFonts w:ascii="Arial" w:hAnsi="Arial" w:cs="Arial"/>
                <w:color w:val="000000"/>
              </w:rPr>
            </w:pPr>
            <w:r w:rsidRPr="00EC05E5">
              <w:rPr>
                <w:rFonts w:ascii="Arial" w:hAnsi="Arial" w:cs="Arial"/>
                <w:color w:val="000000"/>
              </w:rPr>
              <w:t>7.99</w:t>
            </w:r>
          </w:p>
        </w:tc>
        <w:tc>
          <w:tcPr>
            <w:tcW w:w="983" w:type="dxa"/>
            <w:vAlign w:val="center"/>
          </w:tcPr>
          <w:p w14:paraId="495E447E" w14:textId="77777777" w:rsidR="00244ABA" w:rsidRPr="00EC05E5" w:rsidRDefault="00244ABA" w:rsidP="00205200">
            <w:pPr>
              <w:jc w:val="center"/>
              <w:rPr>
                <w:rFonts w:ascii="Arial" w:hAnsi="Arial" w:cs="Arial"/>
                <w:color w:val="000000"/>
              </w:rPr>
            </w:pPr>
            <w:r w:rsidRPr="00EC05E5">
              <w:rPr>
                <w:rFonts w:ascii="Arial" w:hAnsi="Arial" w:cs="Arial"/>
                <w:color w:val="000000"/>
              </w:rPr>
              <w:t>0.31</w:t>
            </w:r>
          </w:p>
        </w:tc>
        <w:tc>
          <w:tcPr>
            <w:tcW w:w="983" w:type="dxa"/>
            <w:vAlign w:val="center"/>
          </w:tcPr>
          <w:p w14:paraId="407660A1" w14:textId="77777777" w:rsidR="00244ABA" w:rsidRPr="00EC05E5" w:rsidRDefault="00244ABA" w:rsidP="00205200">
            <w:pPr>
              <w:jc w:val="center"/>
              <w:rPr>
                <w:rFonts w:ascii="Arial" w:hAnsi="Arial" w:cs="Arial"/>
                <w:color w:val="000000"/>
              </w:rPr>
            </w:pPr>
            <w:r w:rsidRPr="00EC05E5">
              <w:rPr>
                <w:rFonts w:ascii="Arial" w:hAnsi="Arial" w:cs="Arial"/>
                <w:color w:val="000000"/>
              </w:rPr>
              <w:t>0.30</w:t>
            </w:r>
          </w:p>
        </w:tc>
        <w:tc>
          <w:tcPr>
            <w:tcW w:w="983" w:type="dxa"/>
            <w:vAlign w:val="center"/>
          </w:tcPr>
          <w:p w14:paraId="1865C593" w14:textId="77777777" w:rsidR="00244ABA" w:rsidRPr="00EC05E5" w:rsidRDefault="00244ABA" w:rsidP="00205200">
            <w:pPr>
              <w:jc w:val="center"/>
              <w:rPr>
                <w:rFonts w:ascii="Arial" w:hAnsi="Arial" w:cs="Arial"/>
                <w:color w:val="000000"/>
              </w:rPr>
            </w:pPr>
            <w:r w:rsidRPr="00EC05E5">
              <w:rPr>
                <w:rFonts w:ascii="Arial" w:hAnsi="Arial" w:cs="Arial"/>
                <w:color w:val="000000"/>
              </w:rPr>
              <w:t>0.30</w:t>
            </w:r>
          </w:p>
        </w:tc>
      </w:tr>
      <w:tr w:rsidR="00244ABA" w:rsidRPr="00EC05E5" w14:paraId="3E3EAEA1" w14:textId="77777777" w:rsidTr="007F12A1">
        <w:trPr>
          <w:trHeight w:val="20"/>
          <w:jc w:val="center"/>
        </w:trPr>
        <w:tc>
          <w:tcPr>
            <w:tcW w:w="804" w:type="dxa"/>
            <w:vAlign w:val="center"/>
          </w:tcPr>
          <w:p w14:paraId="6678691C" w14:textId="77777777" w:rsidR="00244ABA" w:rsidRPr="00EC05E5" w:rsidRDefault="00244ABA" w:rsidP="00205200">
            <w:pPr>
              <w:jc w:val="center"/>
              <w:rPr>
                <w:rFonts w:ascii="Arial" w:hAnsi="Arial" w:cs="Arial"/>
                <w:b/>
                <w:bCs/>
                <w:color w:val="000000"/>
              </w:rPr>
            </w:pPr>
            <w:r w:rsidRPr="00EC05E5">
              <w:rPr>
                <w:rFonts w:ascii="Arial" w:hAnsi="Arial" w:cs="Arial"/>
                <w:color w:val="000000"/>
              </w:rPr>
              <w:t>T</w:t>
            </w:r>
            <w:r w:rsidRPr="00EC05E5">
              <w:rPr>
                <w:rFonts w:ascii="Arial" w:hAnsi="Arial" w:cs="Arial"/>
                <w:color w:val="000000"/>
                <w:vertAlign w:val="subscript"/>
              </w:rPr>
              <w:t>4</w:t>
            </w:r>
          </w:p>
        </w:tc>
        <w:tc>
          <w:tcPr>
            <w:tcW w:w="2376" w:type="dxa"/>
            <w:vAlign w:val="center"/>
          </w:tcPr>
          <w:p w14:paraId="34655713" w14:textId="77777777" w:rsidR="00244ABA" w:rsidRPr="00EC05E5" w:rsidRDefault="00244ABA" w:rsidP="00205200">
            <w:pPr>
              <w:rPr>
                <w:rFonts w:ascii="Arial" w:hAnsi="Arial" w:cs="Arial"/>
                <w:color w:val="000000"/>
                <w:kern w:val="24"/>
              </w:rPr>
            </w:pPr>
            <w:r w:rsidRPr="00EC05E5">
              <w:rPr>
                <w:rFonts w:ascii="Arial" w:hAnsi="Arial" w:cs="Arial"/>
                <w:color w:val="000000"/>
                <w:kern w:val="24"/>
              </w:rPr>
              <w:t xml:space="preserve">100 % RDF </w:t>
            </w:r>
            <w:r w:rsidRPr="00EC05E5">
              <w:rPr>
                <w:rFonts w:ascii="Arial" w:hAnsi="Arial" w:cs="Arial"/>
                <w:color w:val="000000"/>
              </w:rPr>
              <w:t>+ Soil application of  humic acid @ 10 kg/ha</w:t>
            </w:r>
          </w:p>
        </w:tc>
        <w:tc>
          <w:tcPr>
            <w:tcW w:w="926" w:type="dxa"/>
            <w:vAlign w:val="center"/>
          </w:tcPr>
          <w:p w14:paraId="2ECA5011" w14:textId="77777777" w:rsidR="00244ABA" w:rsidRPr="00EC05E5" w:rsidRDefault="00244ABA" w:rsidP="00205200">
            <w:pPr>
              <w:jc w:val="center"/>
              <w:rPr>
                <w:rFonts w:ascii="Arial" w:hAnsi="Arial" w:cs="Arial"/>
                <w:color w:val="000000"/>
              </w:rPr>
            </w:pPr>
            <w:r w:rsidRPr="00EC05E5">
              <w:rPr>
                <w:rFonts w:ascii="Arial" w:hAnsi="Arial" w:cs="Arial"/>
                <w:color w:val="000000"/>
              </w:rPr>
              <w:t>8.00</w:t>
            </w:r>
          </w:p>
        </w:tc>
        <w:tc>
          <w:tcPr>
            <w:tcW w:w="946" w:type="dxa"/>
            <w:vAlign w:val="center"/>
          </w:tcPr>
          <w:p w14:paraId="226E5FB0" w14:textId="77777777" w:rsidR="00244ABA" w:rsidRPr="00EC05E5" w:rsidRDefault="00244ABA" w:rsidP="00205200">
            <w:pPr>
              <w:jc w:val="center"/>
              <w:rPr>
                <w:rFonts w:ascii="Arial" w:hAnsi="Arial" w:cs="Arial"/>
                <w:color w:val="000000"/>
              </w:rPr>
            </w:pPr>
            <w:r w:rsidRPr="00EC05E5">
              <w:rPr>
                <w:rFonts w:ascii="Arial" w:hAnsi="Arial" w:cs="Arial"/>
                <w:color w:val="000000"/>
              </w:rPr>
              <w:t>7.92</w:t>
            </w:r>
          </w:p>
        </w:tc>
        <w:tc>
          <w:tcPr>
            <w:tcW w:w="1015" w:type="dxa"/>
            <w:vAlign w:val="center"/>
          </w:tcPr>
          <w:p w14:paraId="7F59AFA9" w14:textId="77777777" w:rsidR="00244ABA" w:rsidRPr="00EC05E5" w:rsidRDefault="00244ABA" w:rsidP="00205200">
            <w:pPr>
              <w:jc w:val="center"/>
              <w:rPr>
                <w:rFonts w:ascii="Arial" w:hAnsi="Arial" w:cs="Arial"/>
                <w:color w:val="000000"/>
              </w:rPr>
            </w:pPr>
            <w:r w:rsidRPr="00EC05E5">
              <w:rPr>
                <w:rFonts w:ascii="Arial" w:hAnsi="Arial" w:cs="Arial"/>
                <w:color w:val="000000"/>
              </w:rPr>
              <w:t>7.96</w:t>
            </w:r>
          </w:p>
        </w:tc>
        <w:tc>
          <w:tcPr>
            <w:tcW w:w="983" w:type="dxa"/>
            <w:vAlign w:val="center"/>
          </w:tcPr>
          <w:p w14:paraId="2EB4E699" w14:textId="77777777" w:rsidR="00244ABA" w:rsidRPr="00EC05E5" w:rsidRDefault="00244ABA" w:rsidP="00205200">
            <w:pPr>
              <w:jc w:val="center"/>
              <w:rPr>
                <w:rFonts w:ascii="Arial" w:hAnsi="Arial" w:cs="Arial"/>
                <w:color w:val="000000"/>
              </w:rPr>
            </w:pPr>
            <w:r w:rsidRPr="00EC05E5">
              <w:rPr>
                <w:rFonts w:ascii="Arial" w:hAnsi="Arial" w:cs="Arial"/>
                <w:color w:val="000000"/>
              </w:rPr>
              <w:t>0.33</w:t>
            </w:r>
          </w:p>
        </w:tc>
        <w:tc>
          <w:tcPr>
            <w:tcW w:w="983" w:type="dxa"/>
            <w:vAlign w:val="center"/>
          </w:tcPr>
          <w:p w14:paraId="6CFF4D54" w14:textId="77777777" w:rsidR="00244ABA" w:rsidRPr="00EC05E5" w:rsidRDefault="00244ABA" w:rsidP="00205200">
            <w:pPr>
              <w:jc w:val="center"/>
              <w:rPr>
                <w:rFonts w:ascii="Arial" w:hAnsi="Arial" w:cs="Arial"/>
                <w:color w:val="000000"/>
              </w:rPr>
            </w:pPr>
            <w:r w:rsidRPr="00EC05E5">
              <w:rPr>
                <w:rFonts w:ascii="Arial" w:hAnsi="Arial" w:cs="Arial"/>
                <w:color w:val="000000"/>
              </w:rPr>
              <w:t>0.32</w:t>
            </w:r>
          </w:p>
        </w:tc>
        <w:tc>
          <w:tcPr>
            <w:tcW w:w="983" w:type="dxa"/>
            <w:vAlign w:val="center"/>
          </w:tcPr>
          <w:p w14:paraId="19466FE0" w14:textId="77777777" w:rsidR="00244ABA" w:rsidRPr="00EC05E5" w:rsidRDefault="00244ABA" w:rsidP="00205200">
            <w:pPr>
              <w:jc w:val="center"/>
              <w:rPr>
                <w:rFonts w:ascii="Arial" w:hAnsi="Arial" w:cs="Arial"/>
                <w:color w:val="000000"/>
              </w:rPr>
            </w:pPr>
            <w:r w:rsidRPr="00EC05E5">
              <w:rPr>
                <w:rFonts w:ascii="Arial" w:hAnsi="Arial" w:cs="Arial"/>
                <w:color w:val="000000"/>
              </w:rPr>
              <w:t>0.33</w:t>
            </w:r>
          </w:p>
        </w:tc>
      </w:tr>
      <w:tr w:rsidR="00244ABA" w:rsidRPr="00EC05E5" w14:paraId="33FF248A" w14:textId="77777777" w:rsidTr="007F12A1">
        <w:trPr>
          <w:trHeight w:val="20"/>
          <w:jc w:val="center"/>
        </w:trPr>
        <w:tc>
          <w:tcPr>
            <w:tcW w:w="804" w:type="dxa"/>
            <w:vAlign w:val="center"/>
          </w:tcPr>
          <w:p w14:paraId="05BE308E" w14:textId="77777777" w:rsidR="00244ABA" w:rsidRPr="00EC05E5" w:rsidRDefault="00244ABA" w:rsidP="00205200">
            <w:pPr>
              <w:jc w:val="center"/>
              <w:rPr>
                <w:rFonts w:ascii="Arial" w:hAnsi="Arial" w:cs="Arial"/>
                <w:b/>
                <w:bCs/>
                <w:color w:val="000000"/>
              </w:rPr>
            </w:pPr>
            <w:r w:rsidRPr="00EC05E5">
              <w:rPr>
                <w:rFonts w:ascii="Arial" w:hAnsi="Arial" w:cs="Arial"/>
                <w:color w:val="000000"/>
              </w:rPr>
              <w:t>T</w:t>
            </w:r>
            <w:r w:rsidRPr="00EC05E5">
              <w:rPr>
                <w:rFonts w:ascii="Arial" w:hAnsi="Arial" w:cs="Arial"/>
                <w:color w:val="000000"/>
                <w:vertAlign w:val="subscript"/>
              </w:rPr>
              <w:t>5</w:t>
            </w:r>
          </w:p>
        </w:tc>
        <w:tc>
          <w:tcPr>
            <w:tcW w:w="2376" w:type="dxa"/>
            <w:vAlign w:val="center"/>
          </w:tcPr>
          <w:p w14:paraId="6C5977CC" w14:textId="77777777" w:rsidR="00244ABA" w:rsidRPr="00EC05E5" w:rsidRDefault="00244ABA" w:rsidP="00205200">
            <w:pPr>
              <w:rPr>
                <w:rFonts w:ascii="Arial" w:hAnsi="Arial" w:cs="Arial"/>
                <w:color w:val="000000"/>
              </w:rPr>
            </w:pPr>
            <w:r w:rsidRPr="00EC05E5">
              <w:rPr>
                <w:rFonts w:ascii="Arial" w:hAnsi="Arial" w:cs="Arial"/>
                <w:color w:val="000000"/>
              </w:rPr>
              <w:t>75 % RDF + Soil application of  humic acid @ 5 kg/ha</w:t>
            </w:r>
          </w:p>
        </w:tc>
        <w:tc>
          <w:tcPr>
            <w:tcW w:w="926" w:type="dxa"/>
            <w:vAlign w:val="center"/>
          </w:tcPr>
          <w:p w14:paraId="3F55C080" w14:textId="77777777" w:rsidR="00244ABA" w:rsidRPr="00EC05E5" w:rsidRDefault="00244ABA" w:rsidP="00205200">
            <w:pPr>
              <w:jc w:val="center"/>
              <w:rPr>
                <w:rFonts w:ascii="Arial" w:hAnsi="Arial" w:cs="Arial"/>
                <w:color w:val="000000"/>
              </w:rPr>
            </w:pPr>
            <w:r w:rsidRPr="00EC05E5">
              <w:rPr>
                <w:rFonts w:ascii="Arial" w:hAnsi="Arial" w:cs="Arial"/>
                <w:color w:val="000000"/>
              </w:rPr>
              <w:t>8.00</w:t>
            </w:r>
          </w:p>
        </w:tc>
        <w:tc>
          <w:tcPr>
            <w:tcW w:w="946" w:type="dxa"/>
            <w:vAlign w:val="center"/>
          </w:tcPr>
          <w:p w14:paraId="57C6BDD9" w14:textId="77777777" w:rsidR="00244ABA" w:rsidRPr="00EC05E5" w:rsidRDefault="00244ABA" w:rsidP="00205200">
            <w:pPr>
              <w:jc w:val="center"/>
              <w:rPr>
                <w:rFonts w:ascii="Arial" w:hAnsi="Arial" w:cs="Arial"/>
                <w:color w:val="000000"/>
              </w:rPr>
            </w:pPr>
            <w:r w:rsidRPr="00EC05E5">
              <w:rPr>
                <w:rFonts w:ascii="Arial" w:hAnsi="Arial" w:cs="Arial"/>
                <w:color w:val="000000"/>
              </w:rPr>
              <w:t>7.85</w:t>
            </w:r>
          </w:p>
        </w:tc>
        <w:tc>
          <w:tcPr>
            <w:tcW w:w="1015" w:type="dxa"/>
            <w:vAlign w:val="center"/>
          </w:tcPr>
          <w:p w14:paraId="7E6E1561" w14:textId="77777777" w:rsidR="00244ABA" w:rsidRPr="00EC05E5" w:rsidRDefault="00244ABA" w:rsidP="00205200">
            <w:pPr>
              <w:jc w:val="center"/>
              <w:rPr>
                <w:rFonts w:ascii="Arial" w:hAnsi="Arial" w:cs="Arial"/>
                <w:color w:val="000000"/>
              </w:rPr>
            </w:pPr>
            <w:r w:rsidRPr="00EC05E5">
              <w:rPr>
                <w:rFonts w:ascii="Arial" w:hAnsi="Arial" w:cs="Arial"/>
                <w:color w:val="000000"/>
              </w:rPr>
              <w:t>7.93</w:t>
            </w:r>
          </w:p>
        </w:tc>
        <w:tc>
          <w:tcPr>
            <w:tcW w:w="983" w:type="dxa"/>
            <w:vAlign w:val="center"/>
          </w:tcPr>
          <w:p w14:paraId="60372B7D" w14:textId="77777777" w:rsidR="00244ABA" w:rsidRPr="00EC05E5" w:rsidRDefault="00244ABA" w:rsidP="00205200">
            <w:pPr>
              <w:jc w:val="center"/>
              <w:rPr>
                <w:rFonts w:ascii="Arial" w:hAnsi="Arial" w:cs="Arial"/>
                <w:color w:val="000000"/>
              </w:rPr>
            </w:pPr>
            <w:r w:rsidRPr="00EC05E5">
              <w:rPr>
                <w:rFonts w:ascii="Arial" w:hAnsi="Arial" w:cs="Arial"/>
                <w:color w:val="000000"/>
              </w:rPr>
              <w:t>0.34</w:t>
            </w:r>
          </w:p>
        </w:tc>
        <w:tc>
          <w:tcPr>
            <w:tcW w:w="983" w:type="dxa"/>
            <w:vAlign w:val="center"/>
          </w:tcPr>
          <w:p w14:paraId="3F8C40FD" w14:textId="77777777" w:rsidR="00244ABA" w:rsidRPr="00EC05E5" w:rsidRDefault="00244ABA" w:rsidP="00205200">
            <w:pPr>
              <w:jc w:val="center"/>
              <w:rPr>
                <w:rFonts w:ascii="Arial" w:hAnsi="Arial" w:cs="Arial"/>
                <w:color w:val="000000"/>
              </w:rPr>
            </w:pPr>
            <w:r w:rsidRPr="00EC05E5">
              <w:rPr>
                <w:rFonts w:ascii="Arial" w:hAnsi="Arial" w:cs="Arial"/>
                <w:color w:val="000000"/>
              </w:rPr>
              <w:t>0.33</w:t>
            </w:r>
          </w:p>
        </w:tc>
        <w:tc>
          <w:tcPr>
            <w:tcW w:w="983" w:type="dxa"/>
            <w:vAlign w:val="center"/>
          </w:tcPr>
          <w:p w14:paraId="02A5F6F1" w14:textId="77777777" w:rsidR="00244ABA" w:rsidRPr="00EC05E5" w:rsidRDefault="00244ABA" w:rsidP="00205200">
            <w:pPr>
              <w:jc w:val="center"/>
              <w:rPr>
                <w:rFonts w:ascii="Arial" w:hAnsi="Arial" w:cs="Arial"/>
                <w:color w:val="000000"/>
              </w:rPr>
            </w:pPr>
            <w:r w:rsidRPr="00EC05E5">
              <w:rPr>
                <w:rFonts w:ascii="Arial" w:hAnsi="Arial" w:cs="Arial"/>
                <w:color w:val="000000"/>
              </w:rPr>
              <w:t>0.33</w:t>
            </w:r>
          </w:p>
        </w:tc>
      </w:tr>
      <w:tr w:rsidR="00244ABA" w:rsidRPr="00EC05E5" w14:paraId="20E97F06" w14:textId="77777777" w:rsidTr="007F12A1">
        <w:trPr>
          <w:trHeight w:val="20"/>
          <w:jc w:val="center"/>
        </w:trPr>
        <w:tc>
          <w:tcPr>
            <w:tcW w:w="804" w:type="dxa"/>
            <w:vAlign w:val="center"/>
          </w:tcPr>
          <w:p w14:paraId="5E298352" w14:textId="77777777" w:rsidR="00244ABA" w:rsidRPr="00EC05E5" w:rsidRDefault="00244ABA" w:rsidP="00205200">
            <w:pPr>
              <w:jc w:val="center"/>
              <w:rPr>
                <w:rFonts w:ascii="Arial" w:hAnsi="Arial" w:cs="Arial"/>
                <w:b/>
                <w:bCs/>
                <w:color w:val="000000"/>
              </w:rPr>
            </w:pPr>
            <w:r w:rsidRPr="00EC05E5">
              <w:rPr>
                <w:rFonts w:ascii="Arial" w:hAnsi="Arial" w:cs="Arial"/>
                <w:color w:val="000000"/>
              </w:rPr>
              <w:t>T</w:t>
            </w:r>
            <w:r w:rsidRPr="00EC05E5">
              <w:rPr>
                <w:rFonts w:ascii="Arial" w:hAnsi="Arial" w:cs="Arial"/>
                <w:color w:val="000000"/>
                <w:vertAlign w:val="subscript"/>
              </w:rPr>
              <w:t>6</w:t>
            </w:r>
          </w:p>
        </w:tc>
        <w:tc>
          <w:tcPr>
            <w:tcW w:w="2376" w:type="dxa"/>
            <w:vAlign w:val="center"/>
          </w:tcPr>
          <w:p w14:paraId="799FD2AD" w14:textId="77777777" w:rsidR="00244ABA" w:rsidRPr="00EC05E5" w:rsidRDefault="00244ABA" w:rsidP="00205200">
            <w:pPr>
              <w:rPr>
                <w:rFonts w:ascii="Arial" w:hAnsi="Arial" w:cs="Arial"/>
                <w:color w:val="000000"/>
              </w:rPr>
            </w:pPr>
            <w:r w:rsidRPr="00EC05E5">
              <w:rPr>
                <w:rFonts w:ascii="Arial" w:hAnsi="Arial" w:cs="Arial"/>
                <w:color w:val="000000"/>
              </w:rPr>
              <w:t>75 % RDF + Soil application of  humic acid @ 10 kg/ha</w:t>
            </w:r>
          </w:p>
        </w:tc>
        <w:tc>
          <w:tcPr>
            <w:tcW w:w="926" w:type="dxa"/>
            <w:vAlign w:val="center"/>
          </w:tcPr>
          <w:p w14:paraId="03623AA7" w14:textId="77777777" w:rsidR="00244ABA" w:rsidRPr="00EC05E5" w:rsidRDefault="00244ABA" w:rsidP="00205200">
            <w:pPr>
              <w:jc w:val="center"/>
              <w:rPr>
                <w:rFonts w:ascii="Arial" w:hAnsi="Arial" w:cs="Arial"/>
                <w:color w:val="000000"/>
              </w:rPr>
            </w:pPr>
            <w:r w:rsidRPr="00EC05E5">
              <w:rPr>
                <w:rFonts w:ascii="Arial" w:hAnsi="Arial" w:cs="Arial"/>
                <w:color w:val="000000"/>
              </w:rPr>
              <w:t>8.03</w:t>
            </w:r>
          </w:p>
        </w:tc>
        <w:tc>
          <w:tcPr>
            <w:tcW w:w="946" w:type="dxa"/>
            <w:vAlign w:val="center"/>
          </w:tcPr>
          <w:p w14:paraId="6A70B942" w14:textId="77777777" w:rsidR="00244ABA" w:rsidRPr="00EC05E5" w:rsidRDefault="00244ABA" w:rsidP="00205200">
            <w:pPr>
              <w:jc w:val="center"/>
              <w:rPr>
                <w:rFonts w:ascii="Arial" w:hAnsi="Arial" w:cs="Arial"/>
                <w:color w:val="000000"/>
              </w:rPr>
            </w:pPr>
            <w:r w:rsidRPr="00EC05E5">
              <w:rPr>
                <w:rFonts w:ascii="Arial" w:hAnsi="Arial" w:cs="Arial"/>
                <w:color w:val="000000"/>
              </w:rPr>
              <w:t>7.86</w:t>
            </w:r>
          </w:p>
        </w:tc>
        <w:tc>
          <w:tcPr>
            <w:tcW w:w="1015" w:type="dxa"/>
            <w:vAlign w:val="center"/>
          </w:tcPr>
          <w:p w14:paraId="018019B5" w14:textId="77777777" w:rsidR="00244ABA" w:rsidRPr="00EC05E5" w:rsidRDefault="00244ABA" w:rsidP="00205200">
            <w:pPr>
              <w:jc w:val="center"/>
              <w:rPr>
                <w:rFonts w:ascii="Arial" w:hAnsi="Arial" w:cs="Arial"/>
                <w:color w:val="000000"/>
              </w:rPr>
            </w:pPr>
            <w:r w:rsidRPr="00EC05E5">
              <w:rPr>
                <w:rFonts w:ascii="Arial" w:hAnsi="Arial" w:cs="Arial"/>
                <w:color w:val="000000"/>
              </w:rPr>
              <w:t>7.95</w:t>
            </w:r>
          </w:p>
        </w:tc>
        <w:tc>
          <w:tcPr>
            <w:tcW w:w="983" w:type="dxa"/>
            <w:vAlign w:val="center"/>
          </w:tcPr>
          <w:p w14:paraId="2A66EA7B" w14:textId="77777777" w:rsidR="00244ABA" w:rsidRPr="00EC05E5" w:rsidRDefault="00244ABA" w:rsidP="00205200">
            <w:pPr>
              <w:jc w:val="center"/>
              <w:rPr>
                <w:rFonts w:ascii="Arial" w:hAnsi="Arial" w:cs="Arial"/>
                <w:color w:val="000000"/>
              </w:rPr>
            </w:pPr>
            <w:r w:rsidRPr="00EC05E5">
              <w:rPr>
                <w:rFonts w:ascii="Arial" w:hAnsi="Arial" w:cs="Arial"/>
                <w:color w:val="000000"/>
              </w:rPr>
              <w:t>0.33</w:t>
            </w:r>
          </w:p>
        </w:tc>
        <w:tc>
          <w:tcPr>
            <w:tcW w:w="983" w:type="dxa"/>
            <w:vAlign w:val="center"/>
          </w:tcPr>
          <w:p w14:paraId="493E2D3A" w14:textId="77777777" w:rsidR="00244ABA" w:rsidRPr="00EC05E5" w:rsidRDefault="00244ABA" w:rsidP="00205200">
            <w:pPr>
              <w:jc w:val="center"/>
              <w:rPr>
                <w:rFonts w:ascii="Arial" w:hAnsi="Arial" w:cs="Arial"/>
                <w:color w:val="000000"/>
              </w:rPr>
            </w:pPr>
            <w:r w:rsidRPr="00EC05E5">
              <w:rPr>
                <w:rFonts w:ascii="Arial" w:hAnsi="Arial" w:cs="Arial"/>
                <w:color w:val="000000"/>
              </w:rPr>
              <w:t>0.32</w:t>
            </w:r>
          </w:p>
        </w:tc>
        <w:tc>
          <w:tcPr>
            <w:tcW w:w="983" w:type="dxa"/>
            <w:vAlign w:val="center"/>
          </w:tcPr>
          <w:p w14:paraId="7159E66B" w14:textId="77777777" w:rsidR="00244ABA" w:rsidRPr="00EC05E5" w:rsidRDefault="00244ABA" w:rsidP="00205200">
            <w:pPr>
              <w:jc w:val="center"/>
              <w:rPr>
                <w:rFonts w:ascii="Arial" w:hAnsi="Arial" w:cs="Arial"/>
                <w:color w:val="000000"/>
              </w:rPr>
            </w:pPr>
            <w:r w:rsidRPr="00EC05E5">
              <w:rPr>
                <w:rFonts w:ascii="Arial" w:hAnsi="Arial" w:cs="Arial"/>
                <w:color w:val="000000"/>
              </w:rPr>
              <w:t>0.33</w:t>
            </w:r>
          </w:p>
        </w:tc>
      </w:tr>
      <w:tr w:rsidR="00244ABA" w:rsidRPr="00EC05E5" w14:paraId="7B7BCA96" w14:textId="77777777" w:rsidTr="007F12A1">
        <w:trPr>
          <w:trHeight w:val="20"/>
          <w:jc w:val="center"/>
        </w:trPr>
        <w:tc>
          <w:tcPr>
            <w:tcW w:w="804" w:type="dxa"/>
            <w:vAlign w:val="center"/>
          </w:tcPr>
          <w:p w14:paraId="38BACF3D" w14:textId="77777777" w:rsidR="00244ABA" w:rsidRPr="00EC05E5" w:rsidRDefault="00244ABA" w:rsidP="00205200">
            <w:pPr>
              <w:jc w:val="center"/>
              <w:rPr>
                <w:rFonts w:ascii="Arial" w:hAnsi="Arial" w:cs="Arial"/>
                <w:b/>
                <w:bCs/>
                <w:color w:val="000000"/>
              </w:rPr>
            </w:pPr>
            <w:r w:rsidRPr="00EC05E5">
              <w:rPr>
                <w:rFonts w:ascii="Arial" w:hAnsi="Arial" w:cs="Arial"/>
                <w:color w:val="000000"/>
              </w:rPr>
              <w:t>T</w:t>
            </w:r>
            <w:r w:rsidRPr="00EC05E5">
              <w:rPr>
                <w:rFonts w:ascii="Arial" w:hAnsi="Arial" w:cs="Arial"/>
                <w:color w:val="000000"/>
                <w:vertAlign w:val="subscript"/>
              </w:rPr>
              <w:t>7</w:t>
            </w:r>
          </w:p>
        </w:tc>
        <w:tc>
          <w:tcPr>
            <w:tcW w:w="2376" w:type="dxa"/>
            <w:vAlign w:val="center"/>
          </w:tcPr>
          <w:p w14:paraId="71AD2AA1" w14:textId="77777777" w:rsidR="00244ABA" w:rsidRPr="00EC05E5" w:rsidRDefault="00244ABA" w:rsidP="00205200">
            <w:pPr>
              <w:rPr>
                <w:rFonts w:ascii="Arial" w:hAnsi="Arial" w:cs="Arial"/>
                <w:color w:val="000000"/>
              </w:rPr>
            </w:pPr>
            <w:r w:rsidRPr="00EC05E5">
              <w:rPr>
                <w:rFonts w:ascii="Arial" w:hAnsi="Arial" w:cs="Arial"/>
                <w:color w:val="000000"/>
              </w:rPr>
              <w:t>75 % RDF + Soil application of  humic acid @ 15 kg/ha</w:t>
            </w:r>
          </w:p>
        </w:tc>
        <w:tc>
          <w:tcPr>
            <w:tcW w:w="926" w:type="dxa"/>
            <w:vAlign w:val="center"/>
          </w:tcPr>
          <w:p w14:paraId="1B4949AB" w14:textId="77777777" w:rsidR="00244ABA" w:rsidRPr="00EC05E5" w:rsidRDefault="00244ABA" w:rsidP="00205200">
            <w:pPr>
              <w:jc w:val="center"/>
              <w:rPr>
                <w:rFonts w:ascii="Arial" w:hAnsi="Arial" w:cs="Arial"/>
                <w:color w:val="000000"/>
              </w:rPr>
            </w:pPr>
            <w:r w:rsidRPr="00EC05E5">
              <w:rPr>
                <w:rFonts w:ascii="Arial" w:hAnsi="Arial" w:cs="Arial"/>
                <w:color w:val="000000"/>
              </w:rPr>
              <w:t>8.03</w:t>
            </w:r>
          </w:p>
        </w:tc>
        <w:tc>
          <w:tcPr>
            <w:tcW w:w="946" w:type="dxa"/>
            <w:vAlign w:val="center"/>
          </w:tcPr>
          <w:p w14:paraId="659BDD3E" w14:textId="77777777" w:rsidR="00244ABA" w:rsidRPr="00EC05E5" w:rsidRDefault="00244ABA" w:rsidP="00205200">
            <w:pPr>
              <w:jc w:val="center"/>
              <w:rPr>
                <w:rFonts w:ascii="Arial" w:hAnsi="Arial" w:cs="Arial"/>
                <w:color w:val="000000"/>
              </w:rPr>
            </w:pPr>
            <w:r w:rsidRPr="00EC05E5">
              <w:rPr>
                <w:rFonts w:ascii="Arial" w:hAnsi="Arial" w:cs="Arial"/>
                <w:color w:val="000000"/>
              </w:rPr>
              <w:t>7.72</w:t>
            </w:r>
          </w:p>
        </w:tc>
        <w:tc>
          <w:tcPr>
            <w:tcW w:w="1015" w:type="dxa"/>
            <w:vAlign w:val="center"/>
          </w:tcPr>
          <w:p w14:paraId="27836F3D" w14:textId="77777777" w:rsidR="00244ABA" w:rsidRPr="00EC05E5" w:rsidRDefault="00244ABA" w:rsidP="00205200">
            <w:pPr>
              <w:jc w:val="center"/>
              <w:rPr>
                <w:rFonts w:ascii="Arial" w:hAnsi="Arial" w:cs="Arial"/>
                <w:color w:val="000000"/>
              </w:rPr>
            </w:pPr>
            <w:r w:rsidRPr="00EC05E5">
              <w:rPr>
                <w:rFonts w:ascii="Arial" w:hAnsi="Arial" w:cs="Arial"/>
                <w:color w:val="000000"/>
              </w:rPr>
              <w:t>7.88</w:t>
            </w:r>
          </w:p>
        </w:tc>
        <w:tc>
          <w:tcPr>
            <w:tcW w:w="983" w:type="dxa"/>
            <w:vAlign w:val="center"/>
          </w:tcPr>
          <w:p w14:paraId="784F3739" w14:textId="77777777" w:rsidR="00244ABA" w:rsidRPr="00EC05E5" w:rsidRDefault="00244ABA" w:rsidP="00205200">
            <w:pPr>
              <w:jc w:val="center"/>
              <w:rPr>
                <w:rFonts w:ascii="Arial" w:hAnsi="Arial" w:cs="Arial"/>
                <w:color w:val="000000"/>
              </w:rPr>
            </w:pPr>
            <w:r w:rsidRPr="00EC05E5">
              <w:rPr>
                <w:rFonts w:ascii="Arial" w:hAnsi="Arial" w:cs="Arial"/>
                <w:color w:val="000000"/>
              </w:rPr>
              <w:t>0.30</w:t>
            </w:r>
          </w:p>
        </w:tc>
        <w:tc>
          <w:tcPr>
            <w:tcW w:w="983" w:type="dxa"/>
            <w:vAlign w:val="center"/>
          </w:tcPr>
          <w:p w14:paraId="12066B2A" w14:textId="77777777" w:rsidR="00244ABA" w:rsidRPr="00EC05E5" w:rsidRDefault="00244ABA" w:rsidP="00205200">
            <w:pPr>
              <w:jc w:val="center"/>
              <w:rPr>
                <w:rFonts w:ascii="Arial" w:hAnsi="Arial" w:cs="Arial"/>
                <w:color w:val="000000"/>
              </w:rPr>
            </w:pPr>
            <w:r w:rsidRPr="00EC05E5">
              <w:rPr>
                <w:rFonts w:ascii="Arial" w:hAnsi="Arial" w:cs="Arial"/>
                <w:color w:val="000000"/>
              </w:rPr>
              <w:t>0.30</w:t>
            </w:r>
          </w:p>
        </w:tc>
        <w:tc>
          <w:tcPr>
            <w:tcW w:w="983" w:type="dxa"/>
            <w:vAlign w:val="center"/>
          </w:tcPr>
          <w:p w14:paraId="1B49DBA3" w14:textId="77777777" w:rsidR="00244ABA" w:rsidRPr="00EC05E5" w:rsidRDefault="00244ABA" w:rsidP="00205200">
            <w:pPr>
              <w:jc w:val="center"/>
              <w:rPr>
                <w:rFonts w:ascii="Arial" w:hAnsi="Arial" w:cs="Arial"/>
                <w:color w:val="000000"/>
              </w:rPr>
            </w:pPr>
            <w:r w:rsidRPr="00EC05E5">
              <w:rPr>
                <w:rFonts w:ascii="Arial" w:hAnsi="Arial" w:cs="Arial"/>
                <w:color w:val="000000"/>
              </w:rPr>
              <w:t>0.30</w:t>
            </w:r>
          </w:p>
        </w:tc>
      </w:tr>
      <w:tr w:rsidR="00244ABA" w:rsidRPr="00EC05E5" w14:paraId="387AA1B3" w14:textId="77777777" w:rsidTr="007F12A1">
        <w:trPr>
          <w:trHeight w:val="20"/>
          <w:jc w:val="center"/>
        </w:trPr>
        <w:tc>
          <w:tcPr>
            <w:tcW w:w="804" w:type="dxa"/>
            <w:vAlign w:val="center"/>
          </w:tcPr>
          <w:p w14:paraId="5717DC8B" w14:textId="77777777" w:rsidR="00244ABA" w:rsidRPr="00EC05E5" w:rsidRDefault="00244ABA" w:rsidP="00205200">
            <w:pPr>
              <w:jc w:val="center"/>
              <w:rPr>
                <w:rFonts w:ascii="Arial" w:hAnsi="Arial" w:cs="Arial"/>
                <w:b/>
                <w:bCs/>
                <w:color w:val="000000"/>
              </w:rPr>
            </w:pPr>
            <w:r w:rsidRPr="00EC05E5">
              <w:rPr>
                <w:rFonts w:ascii="Arial" w:hAnsi="Arial" w:cs="Arial"/>
                <w:color w:val="000000"/>
              </w:rPr>
              <w:t>T</w:t>
            </w:r>
            <w:r w:rsidRPr="00EC05E5">
              <w:rPr>
                <w:rFonts w:ascii="Arial" w:hAnsi="Arial" w:cs="Arial"/>
                <w:color w:val="000000"/>
                <w:vertAlign w:val="subscript"/>
              </w:rPr>
              <w:t>8</w:t>
            </w:r>
          </w:p>
        </w:tc>
        <w:tc>
          <w:tcPr>
            <w:tcW w:w="2376" w:type="dxa"/>
            <w:vAlign w:val="center"/>
          </w:tcPr>
          <w:p w14:paraId="4974AAAB" w14:textId="77777777" w:rsidR="00244ABA" w:rsidRPr="00EC05E5" w:rsidRDefault="00244ABA" w:rsidP="00205200">
            <w:pPr>
              <w:rPr>
                <w:rFonts w:ascii="Arial" w:hAnsi="Arial" w:cs="Arial"/>
                <w:color w:val="000000"/>
              </w:rPr>
            </w:pPr>
            <w:r w:rsidRPr="00EC05E5">
              <w:rPr>
                <w:rFonts w:ascii="Arial" w:hAnsi="Arial" w:cs="Arial"/>
                <w:color w:val="000000"/>
              </w:rPr>
              <w:t>T</w:t>
            </w:r>
            <w:r w:rsidRPr="00EC05E5">
              <w:rPr>
                <w:rFonts w:ascii="Arial" w:hAnsi="Arial" w:cs="Arial"/>
                <w:color w:val="000000"/>
                <w:vertAlign w:val="subscript"/>
              </w:rPr>
              <w:t xml:space="preserve">5  </w:t>
            </w:r>
            <w:r w:rsidRPr="00EC05E5">
              <w:rPr>
                <w:rFonts w:ascii="Arial" w:hAnsi="Arial" w:cs="Arial"/>
                <w:color w:val="000000"/>
              </w:rPr>
              <w:t>+ Foliar application of  humic acid @ 0.2 % (30 &amp; 45 DAS)</w:t>
            </w:r>
          </w:p>
        </w:tc>
        <w:tc>
          <w:tcPr>
            <w:tcW w:w="926" w:type="dxa"/>
            <w:vAlign w:val="center"/>
          </w:tcPr>
          <w:p w14:paraId="1BC44AB9" w14:textId="77777777" w:rsidR="00244ABA" w:rsidRPr="00EC05E5" w:rsidRDefault="00244ABA" w:rsidP="00205200">
            <w:pPr>
              <w:jc w:val="center"/>
              <w:rPr>
                <w:rFonts w:ascii="Arial" w:hAnsi="Arial" w:cs="Arial"/>
                <w:color w:val="000000"/>
              </w:rPr>
            </w:pPr>
            <w:r w:rsidRPr="00EC05E5">
              <w:rPr>
                <w:rFonts w:ascii="Arial" w:hAnsi="Arial" w:cs="Arial"/>
                <w:color w:val="000000"/>
              </w:rPr>
              <w:t>8.02</w:t>
            </w:r>
          </w:p>
        </w:tc>
        <w:tc>
          <w:tcPr>
            <w:tcW w:w="946" w:type="dxa"/>
            <w:vAlign w:val="center"/>
          </w:tcPr>
          <w:p w14:paraId="54736490" w14:textId="77777777" w:rsidR="00244ABA" w:rsidRPr="00EC05E5" w:rsidRDefault="00244ABA" w:rsidP="00205200">
            <w:pPr>
              <w:jc w:val="center"/>
              <w:rPr>
                <w:rFonts w:ascii="Arial" w:hAnsi="Arial" w:cs="Arial"/>
                <w:color w:val="000000"/>
              </w:rPr>
            </w:pPr>
            <w:r w:rsidRPr="00EC05E5">
              <w:rPr>
                <w:rFonts w:ascii="Arial" w:hAnsi="Arial" w:cs="Arial"/>
                <w:color w:val="000000"/>
              </w:rPr>
              <w:t>8.00</w:t>
            </w:r>
          </w:p>
        </w:tc>
        <w:tc>
          <w:tcPr>
            <w:tcW w:w="1015" w:type="dxa"/>
            <w:vAlign w:val="center"/>
          </w:tcPr>
          <w:p w14:paraId="69E5BB7B" w14:textId="77777777" w:rsidR="00244ABA" w:rsidRPr="00EC05E5" w:rsidRDefault="00244ABA" w:rsidP="00205200">
            <w:pPr>
              <w:jc w:val="center"/>
              <w:rPr>
                <w:rFonts w:ascii="Arial" w:hAnsi="Arial" w:cs="Arial"/>
                <w:color w:val="000000"/>
              </w:rPr>
            </w:pPr>
            <w:r w:rsidRPr="00EC05E5">
              <w:rPr>
                <w:rFonts w:ascii="Arial" w:hAnsi="Arial" w:cs="Arial"/>
                <w:color w:val="000000"/>
              </w:rPr>
              <w:t>8.01</w:t>
            </w:r>
          </w:p>
        </w:tc>
        <w:tc>
          <w:tcPr>
            <w:tcW w:w="983" w:type="dxa"/>
            <w:vAlign w:val="center"/>
          </w:tcPr>
          <w:p w14:paraId="2D564F5A" w14:textId="77777777" w:rsidR="00244ABA" w:rsidRPr="00EC05E5" w:rsidRDefault="00244ABA" w:rsidP="00205200">
            <w:pPr>
              <w:jc w:val="center"/>
              <w:rPr>
                <w:rFonts w:ascii="Arial" w:hAnsi="Arial" w:cs="Arial"/>
                <w:color w:val="000000"/>
              </w:rPr>
            </w:pPr>
            <w:r w:rsidRPr="00EC05E5">
              <w:rPr>
                <w:rFonts w:ascii="Arial" w:hAnsi="Arial" w:cs="Arial"/>
                <w:color w:val="000000"/>
              </w:rPr>
              <w:t>0.33</w:t>
            </w:r>
          </w:p>
        </w:tc>
        <w:tc>
          <w:tcPr>
            <w:tcW w:w="983" w:type="dxa"/>
            <w:vAlign w:val="center"/>
          </w:tcPr>
          <w:p w14:paraId="632EF839" w14:textId="77777777" w:rsidR="00244ABA" w:rsidRPr="00EC05E5" w:rsidRDefault="00244ABA" w:rsidP="00205200">
            <w:pPr>
              <w:jc w:val="center"/>
              <w:rPr>
                <w:rFonts w:ascii="Arial" w:hAnsi="Arial" w:cs="Arial"/>
                <w:color w:val="000000"/>
              </w:rPr>
            </w:pPr>
            <w:r w:rsidRPr="00EC05E5">
              <w:rPr>
                <w:rFonts w:ascii="Arial" w:hAnsi="Arial" w:cs="Arial"/>
                <w:color w:val="000000"/>
              </w:rPr>
              <w:t>0.32</w:t>
            </w:r>
          </w:p>
        </w:tc>
        <w:tc>
          <w:tcPr>
            <w:tcW w:w="983" w:type="dxa"/>
            <w:vAlign w:val="center"/>
          </w:tcPr>
          <w:p w14:paraId="1BF59C51" w14:textId="77777777" w:rsidR="00244ABA" w:rsidRPr="00EC05E5" w:rsidRDefault="00244ABA" w:rsidP="00205200">
            <w:pPr>
              <w:jc w:val="center"/>
              <w:rPr>
                <w:rFonts w:ascii="Arial" w:hAnsi="Arial" w:cs="Arial"/>
                <w:color w:val="000000"/>
              </w:rPr>
            </w:pPr>
            <w:r w:rsidRPr="00EC05E5">
              <w:rPr>
                <w:rFonts w:ascii="Arial" w:hAnsi="Arial" w:cs="Arial"/>
                <w:color w:val="000000"/>
              </w:rPr>
              <w:t>0.33</w:t>
            </w:r>
          </w:p>
        </w:tc>
      </w:tr>
      <w:tr w:rsidR="00244ABA" w:rsidRPr="00EC05E5" w14:paraId="4DB7AEDD" w14:textId="77777777" w:rsidTr="007F12A1">
        <w:trPr>
          <w:trHeight w:val="20"/>
          <w:jc w:val="center"/>
        </w:trPr>
        <w:tc>
          <w:tcPr>
            <w:tcW w:w="804" w:type="dxa"/>
            <w:vAlign w:val="center"/>
          </w:tcPr>
          <w:p w14:paraId="539A1470" w14:textId="77777777" w:rsidR="00244ABA" w:rsidRPr="00EC05E5" w:rsidRDefault="00244ABA" w:rsidP="00205200">
            <w:pPr>
              <w:jc w:val="center"/>
              <w:rPr>
                <w:rFonts w:ascii="Arial" w:hAnsi="Arial" w:cs="Arial"/>
                <w:color w:val="000000"/>
              </w:rPr>
            </w:pPr>
            <w:r w:rsidRPr="00EC05E5">
              <w:rPr>
                <w:rFonts w:ascii="Arial" w:hAnsi="Arial" w:cs="Arial"/>
                <w:color w:val="000000"/>
              </w:rPr>
              <w:t>T</w:t>
            </w:r>
            <w:r w:rsidRPr="00EC05E5">
              <w:rPr>
                <w:rFonts w:ascii="Arial" w:hAnsi="Arial" w:cs="Arial"/>
                <w:color w:val="000000"/>
                <w:vertAlign w:val="subscript"/>
              </w:rPr>
              <w:t>9</w:t>
            </w:r>
          </w:p>
        </w:tc>
        <w:tc>
          <w:tcPr>
            <w:tcW w:w="2376" w:type="dxa"/>
            <w:vAlign w:val="center"/>
          </w:tcPr>
          <w:p w14:paraId="590EE04E" w14:textId="77777777" w:rsidR="00244ABA" w:rsidRPr="00EC05E5" w:rsidRDefault="00244ABA" w:rsidP="00205200">
            <w:pPr>
              <w:rPr>
                <w:rFonts w:ascii="Arial" w:hAnsi="Arial" w:cs="Arial"/>
                <w:color w:val="000000"/>
              </w:rPr>
            </w:pPr>
            <w:r w:rsidRPr="00EC05E5">
              <w:rPr>
                <w:rFonts w:ascii="Arial" w:hAnsi="Arial" w:cs="Arial"/>
                <w:color w:val="000000"/>
              </w:rPr>
              <w:t>T</w:t>
            </w:r>
            <w:r w:rsidRPr="00EC05E5">
              <w:rPr>
                <w:rFonts w:ascii="Arial" w:hAnsi="Arial" w:cs="Arial"/>
                <w:color w:val="000000"/>
                <w:vertAlign w:val="subscript"/>
              </w:rPr>
              <w:t xml:space="preserve">6  </w:t>
            </w:r>
            <w:r w:rsidRPr="00EC05E5">
              <w:rPr>
                <w:rFonts w:ascii="Arial" w:hAnsi="Arial" w:cs="Arial"/>
                <w:color w:val="000000"/>
              </w:rPr>
              <w:t>+ Foliar application of  humic acid @ 0.2 % (30 &amp; 45 DAS)</w:t>
            </w:r>
          </w:p>
        </w:tc>
        <w:tc>
          <w:tcPr>
            <w:tcW w:w="926" w:type="dxa"/>
            <w:vAlign w:val="center"/>
          </w:tcPr>
          <w:p w14:paraId="2AC00573" w14:textId="77777777" w:rsidR="00244ABA" w:rsidRPr="00EC05E5" w:rsidRDefault="00244ABA" w:rsidP="00205200">
            <w:pPr>
              <w:jc w:val="center"/>
              <w:rPr>
                <w:rFonts w:ascii="Arial" w:hAnsi="Arial" w:cs="Arial"/>
                <w:color w:val="000000"/>
              </w:rPr>
            </w:pPr>
            <w:r w:rsidRPr="00EC05E5">
              <w:rPr>
                <w:rFonts w:ascii="Arial" w:hAnsi="Arial" w:cs="Arial"/>
                <w:color w:val="000000"/>
              </w:rPr>
              <w:t>8.08</w:t>
            </w:r>
          </w:p>
        </w:tc>
        <w:tc>
          <w:tcPr>
            <w:tcW w:w="946" w:type="dxa"/>
            <w:vAlign w:val="center"/>
          </w:tcPr>
          <w:p w14:paraId="239DE2F2" w14:textId="77777777" w:rsidR="00244ABA" w:rsidRPr="00EC05E5" w:rsidRDefault="00244ABA" w:rsidP="00205200">
            <w:pPr>
              <w:jc w:val="center"/>
              <w:rPr>
                <w:rFonts w:ascii="Arial" w:hAnsi="Arial" w:cs="Arial"/>
                <w:color w:val="000000"/>
              </w:rPr>
            </w:pPr>
            <w:r w:rsidRPr="00EC05E5">
              <w:rPr>
                <w:rFonts w:ascii="Arial" w:hAnsi="Arial" w:cs="Arial"/>
                <w:color w:val="000000"/>
              </w:rPr>
              <w:t>7.95</w:t>
            </w:r>
          </w:p>
        </w:tc>
        <w:tc>
          <w:tcPr>
            <w:tcW w:w="1015" w:type="dxa"/>
            <w:vAlign w:val="center"/>
          </w:tcPr>
          <w:p w14:paraId="7B183367" w14:textId="77777777" w:rsidR="00244ABA" w:rsidRPr="00EC05E5" w:rsidRDefault="00244ABA" w:rsidP="00205200">
            <w:pPr>
              <w:jc w:val="center"/>
              <w:rPr>
                <w:rFonts w:ascii="Arial" w:hAnsi="Arial" w:cs="Arial"/>
                <w:color w:val="000000"/>
              </w:rPr>
            </w:pPr>
            <w:r w:rsidRPr="00EC05E5">
              <w:rPr>
                <w:rFonts w:ascii="Arial" w:hAnsi="Arial" w:cs="Arial"/>
                <w:color w:val="000000"/>
              </w:rPr>
              <w:t>8.02</w:t>
            </w:r>
          </w:p>
        </w:tc>
        <w:tc>
          <w:tcPr>
            <w:tcW w:w="983" w:type="dxa"/>
            <w:vAlign w:val="center"/>
          </w:tcPr>
          <w:p w14:paraId="6A790049" w14:textId="77777777" w:rsidR="00244ABA" w:rsidRPr="00EC05E5" w:rsidRDefault="00244ABA" w:rsidP="00205200">
            <w:pPr>
              <w:jc w:val="center"/>
              <w:rPr>
                <w:rFonts w:ascii="Arial" w:hAnsi="Arial" w:cs="Arial"/>
                <w:color w:val="000000"/>
              </w:rPr>
            </w:pPr>
            <w:r w:rsidRPr="00EC05E5">
              <w:rPr>
                <w:rFonts w:ascii="Arial" w:hAnsi="Arial" w:cs="Arial"/>
                <w:color w:val="000000"/>
              </w:rPr>
              <w:t>0.32</w:t>
            </w:r>
          </w:p>
        </w:tc>
        <w:tc>
          <w:tcPr>
            <w:tcW w:w="983" w:type="dxa"/>
            <w:vAlign w:val="center"/>
          </w:tcPr>
          <w:p w14:paraId="3F0CD2C0" w14:textId="77777777" w:rsidR="00244ABA" w:rsidRPr="00EC05E5" w:rsidRDefault="00244ABA" w:rsidP="00205200">
            <w:pPr>
              <w:jc w:val="center"/>
              <w:rPr>
                <w:rFonts w:ascii="Arial" w:hAnsi="Arial" w:cs="Arial"/>
                <w:color w:val="000000"/>
              </w:rPr>
            </w:pPr>
            <w:r w:rsidRPr="00EC05E5">
              <w:rPr>
                <w:rFonts w:ascii="Arial" w:hAnsi="Arial" w:cs="Arial"/>
                <w:color w:val="000000"/>
              </w:rPr>
              <w:t>0.31</w:t>
            </w:r>
          </w:p>
        </w:tc>
        <w:tc>
          <w:tcPr>
            <w:tcW w:w="983" w:type="dxa"/>
            <w:vAlign w:val="center"/>
          </w:tcPr>
          <w:p w14:paraId="69FDEE9B" w14:textId="77777777" w:rsidR="00244ABA" w:rsidRPr="00EC05E5" w:rsidRDefault="00244ABA" w:rsidP="00205200">
            <w:pPr>
              <w:jc w:val="center"/>
              <w:rPr>
                <w:rFonts w:ascii="Arial" w:hAnsi="Arial" w:cs="Arial"/>
                <w:color w:val="000000"/>
              </w:rPr>
            </w:pPr>
            <w:r w:rsidRPr="00EC05E5">
              <w:rPr>
                <w:rFonts w:ascii="Arial" w:hAnsi="Arial" w:cs="Arial"/>
                <w:color w:val="000000"/>
              </w:rPr>
              <w:t>0.31</w:t>
            </w:r>
          </w:p>
        </w:tc>
      </w:tr>
      <w:tr w:rsidR="00244ABA" w:rsidRPr="00EC05E5" w14:paraId="3F9ABA2F" w14:textId="77777777" w:rsidTr="007F12A1">
        <w:trPr>
          <w:trHeight w:val="20"/>
          <w:jc w:val="center"/>
        </w:trPr>
        <w:tc>
          <w:tcPr>
            <w:tcW w:w="804" w:type="dxa"/>
            <w:vAlign w:val="center"/>
          </w:tcPr>
          <w:p w14:paraId="1ABC261C" w14:textId="77777777" w:rsidR="00244ABA" w:rsidRPr="00EC05E5" w:rsidRDefault="00244ABA" w:rsidP="00205200">
            <w:pPr>
              <w:jc w:val="center"/>
              <w:rPr>
                <w:rFonts w:ascii="Arial" w:hAnsi="Arial" w:cs="Arial"/>
                <w:color w:val="000000"/>
              </w:rPr>
            </w:pPr>
            <w:r w:rsidRPr="00EC05E5">
              <w:rPr>
                <w:rFonts w:ascii="Arial" w:hAnsi="Arial" w:cs="Arial"/>
                <w:color w:val="000000"/>
              </w:rPr>
              <w:t>T</w:t>
            </w:r>
            <w:r w:rsidRPr="00EC05E5">
              <w:rPr>
                <w:rFonts w:ascii="Arial" w:hAnsi="Arial" w:cs="Arial"/>
                <w:color w:val="000000"/>
                <w:vertAlign w:val="subscript"/>
              </w:rPr>
              <w:t>10</w:t>
            </w:r>
          </w:p>
        </w:tc>
        <w:tc>
          <w:tcPr>
            <w:tcW w:w="2376" w:type="dxa"/>
            <w:vAlign w:val="center"/>
          </w:tcPr>
          <w:p w14:paraId="3F0EC123" w14:textId="77777777" w:rsidR="00244ABA" w:rsidRPr="00EC05E5" w:rsidRDefault="00244ABA" w:rsidP="00205200">
            <w:pPr>
              <w:rPr>
                <w:rFonts w:ascii="Arial" w:hAnsi="Arial" w:cs="Arial"/>
                <w:color w:val="000000"/>
              </w:rPr>
            </w:pPr>
            <w:r w:rsidRPr="00EC05E5">
              <w:rPr>
                <w:rFonts w:ascii="Arial" w:hAnsi="Arial" w:cs="Arial"/>
                <w:color w:val="000000"/>
              </w:rPr>
              <w:t>T</w:t>
            </w:r>
            <w:r w:rsidRPr="00EC05E5">
              <w:rPr>
                <w:rFonts w:ascii="Arial" w:hAnsi="Arial" w:cs="Arial"/>
                <w:color w:val="000000"/>
                <w:vertAlign w:val="subscript"/>
              </w:rPr>
              <w:t xml:space="preserve">7  </w:t>
            </w:r>
            <w:r w:rsidRPr="00EC05E5">
              <w:rPr>
                <w:rFonts w:ascii="Arial" w:hAnsi="Arial" w:cs="Arial"/>
                <w:color w:val="000000"/>
              </w:rPr>
              <w:t>+ Foliar application of  humic acid @ 0.2 % (30 &amp; 45 DAS)</w:t>
            </w:r>
          </w:p>
        </w:tc>
        <w:tc>
          <w:tcPr>
            <w:tcW w:w="926" w:type="dxa"/>
            <w:vAlign w:val="center"/>
          </w:tcPr>
          <w:p w14:paraId="341421B3" w14:textId="77777777" w:rsidR="00244ABA" w:rsidRPr="00EC05E5" w:rsidRDefault="00244ABA" w:rsidP="00205200">
            <w:pPr>
              <w:jc w:val="center"/>
              <w:rPr>
                <w:rFonts w:ascii="Arial" w:hAnsi="Arial" w:cs="Arial"/>
                <w:color w:val="000000"/>
              </w:rPr>
            </w:pPr>
            <w:r w:rsidRPr="00EC05E5">
              <w:rPr>
                <w:rFonts w:ascii="Arial" w:hAnsi="Arial" w:cs="Arial"/>
                <w:color w:val="000000"/>
              </w:rPr>
              <w:t>8.06</w:t>
            </w:r>
          </w:p>
        </w:tc>
        <w:tc>
          <w:tcPr>
            <w:tcW w:w="946" w:type="dxa"/>
            <w:vAlign w:val="center"/>
          </w:tcPr>
          <w:p w14:paraId="035D9C88" w14:textId="77777777" w:rsidR="00244ABA" w:rsidRPr="00EC05E5" w:rsidRDefault="00244ABA" w:rsidP="00205200">
            <w:pPr>
              <w:jc w:val="center"/>
              <w:rPr>
                <w:rFonts w:ascii="Arial" w:hAnsi="Arial" w:cs="Arial"/>
                <w:color w:val="000000"/>
              </w:rPr>
            </w:pPr>
            <w:r w:rsidRPr="00EC05E5">
              <w:rPr>
                <w:rFonts w:ascii="Arial" w:hAnsi="Arial" w:cs="Arial"/>
                <w:color w:val="000000"/>
              </w:rPr>
              <w:t>7.99</w:t>
            </w:r>
          </w:p>
        </w:tc>
        <w:tc>
          <w:tcPr>
            <w:tcW w:w="1015" w:type="dxa"/>
            <w:vAlign w:val="center"/>
          </w:tcPr>
          <w:p w14:paraId="394AD257" w14:textId="77777777" w:rsidR="00244ABA" w:rsidRPr="00EC05E5" w:rsidRDefault="00244ABA" w:rsidP="00205200">
            <w:pPr>
              <w:jc w:val="center"/>
              <w:rPr>
                <w:rFonts w:ascii="Arial" w:hAnsi="Arial" w:cs="Arial"/>
                <w:color w:val="000000"/>
              </w:rPr>
            </w:pPr>
            <w:r w:rsidRPr="00EC05E5">
              <w:rPr>
                <w:rFonts w:ascii="Arial" w:hAnsi="Arial" w:cs="Arial"/>
                <w:color w:val="000000"/>
              </w:rPr>
              <w:t>8.02</w:t>
            </w:r>
          </w:p>
        </w:tc>
        <w:tc>
          <w:tcPr>
            <w:tcW w:w="983" w:type="dxa"/>
            <w:vAlign w:val="center"/>
          </w:tcPr>
          <w:p w14:paraId="067431A5" w14:textId="77777777" w:rsidR="00244ABA" w:rsidRPr="00EC05E5" w:rsidRDefault="00244ABA" w:rsidP="00205200">
            <w:pPr>
              <w:jc w:val="center"/>
              <w:rPr>
                <w:rFonts w:ascii="Arial" w:hAnsi="Arial" w:cs="Arial"/>
                <w:color w:val="000000"/>
              </w:rPr>
            </w:pPr>
            <w:r w:rsidRPr="00EC05E5">
              <w:rPr>
                <w:rFonts w:ascii="Arial" w:hAnsi="Arial" w:cs="Arial"/>
                <w:color w:val="000000"/>
              </w:rPr>
              <w:t>0.29</w:t>
            </w:r>
          </w:p>
        </w:tc>
        <w:tc>
          <w:tcPr>
            <w:tcW w:w="983" w:type="dxa"/>
            <w:vAlign w:val="center"/>
          </w:tcPr>
          <w:p w14:paraId="32A138D8" w14:textId="77777777" w:rsidR="00244ABA" w:rsidRPr="00EC05E5" w:rsidRDefault="00244ABA" w:rsidP="00205200">
            <w:pPr>
              <w:jc w:val="center"/>
              <w:rPr>
                <w:rFonts w:ascii="Arial" w:hAnsi="Arial" w:cs="Arial"/>
                <w:color w:val="000000"/>
              </w:rPr>
            </w:pPr>
            <w:r w:rsidRPr="00EC05E5">
              <w:rPr>
                <w:rFonts w:ascii="Arial" w:hAnsi="Arial" w:cs="Arial"/>
                <w:color w:val="000000"/>
              </w:rPr>
              <w:t>0.30</w:t>
            </w:r>
          </w:p>
        </w:tc>
        <w:tc>
          <w:tcPr>
            <w:tcW w:w="983" w:type="dxa"/>
            <w:vAlign w:val="center"/>
          </w:tcPr>
          <w:p w14:paraId="6E0E8F42" w14:textId="77777777" w:rsidR="00244ABA" w:rsidRPr="00EC05E5" w:rsidRDefault="00244ABA" w:rsidP="00205200">
            <w:pPr>
              <w:jc w:val="center"/>
              <w:rPr>
                <w:rFonts w:ascii="Arial" w:hAnsi="Arial" w:cs="Arial"/>
                <w:color w:val="000000"/>
              </w:rPr>
            </w:pPr>
            <w:r w:rsidRPr="00EC05E5">
              <w:rPr>
                <w:rFonts w:ascii="Arial" w:hAnsi="Arial" w:cs="Arial"/>
                <w:color w:val="000000"/>
              </w:rPr>
              <w:t>0.30</w:t>
            </w:r>
          </w:p>
        </w:tc>
      </w:tr>
      <w:tr w:rsidR="00244ABA" w:rsidRPr="00EC05E5" w14:paraId="333D6DEF" w14:textId="77777777" w:rsidTr="007F12A1">
        <w:trPr>
          <w:trHeight w:val="20"/>
          <w:jc w:val="center"/>
        </w:trPr>
        <w:tc>
          <w:tcPr>
            <w:tcW w:w="804" w:type="dxa"/>
            <w:vMerge w:val="restart"/>
            <w:vAlign w:val="center"/>
          </w:tcPr>
          <w:p w14:paraId="2DE5636F" w14:textId="77777777" w:rsidR="00244ABA" w:rsidRPr="00EC05E5" w:rsidRDefault="00244ABA" w:rsidP="00205200">
            <w:pPr>
              <w:ind w:hanging="360"/>
              <w:jc w:val="center"/>
              <w:rPr>
                <w:rFonts w:ascii="Arial" w:hAnsi="Arial" w:cs="Arial"/>
                <w:bCs/>
                <w:color w:val="000000"/>
              </w:rPr>
            </w:pPr>
            <w:r w:rsidRPr="00EC05E5">
              <w:rPr>
                <w:rFonts w:ascii="Arial" w:hAnsi="Arial" w:cs="Arial"/>
                <w:bCs/>
                <w:color w:val="000000"/>
              </w:rPr>
              <w:lastRenderedPageBreak/>
              <w:t>T</w:t>
            </w:r>
          </w:p>
        </w:tc>
        <w:tc>
          <w:tcPr>
            <w:tcW w:w="2376" w:type="dxa"/>
            <w:vAlign w:val="center"/>
          </w:tcPr>
          <w:p w14:paraId="5424624E" w14:textId="77777777" w:rsidR="00244ABA" w:rsidRPr="00EC05E5" w:rsidRDefault="00244ABA" w:rsidP="00205200">
            <w:pPr>
              <w:ind w:hanging="360"/>
              <w:rPr>
                <w:rFonts w:ascii="Arial" w:hAnsi="Arial" w:cs="Arial"/>
                <w:bCs/>
                <w:color w:val="000000"/>
              </w:rPr>
            </w:pPr>
            <w:r w:rsidRPr="00EC05E5">
              <w:rPr>
                <w:rFonts w:ascii="Arial" w:hAnsi="Arial" w:cs="Arial"/>
                <w:bCs/>
                <w:color w:val="000000"/>
              </w:rPr>
              <w:t xml:space="preserve">S   </w:t>
            </w:r>
            <w:proofErr w:type="spellStart"/>
            <w:r w:rsidRPr="00EC05E5">
              <w:rPr>
                <w:rFonts w:ascii="Arial" w:hAnsi="Arial" w:cs="Arial"/>
                <w:bCs/>
                <w:color w:val="000000"/>
              </w:rPr>
              <w:t>S.Em</w:t>
            </w:r>
            <w:proofErr w:type="spellEnd"/>
            <w:r w:rsidRPr="00EC05E5">
              <w:rPr>
                <w:rFonts w:ascii="Arial" w:hAnsi="Arial" w:cs="Arial"/>
                <w:bCs/>
                <w:color w:val="000000"/>
              </w:rPr>
              <w:t>±</w:t>
            </w:r>
          </w:p>
        </w:tc>
        <w:tc>
          <w:tcPr>
            <w:tcW w:w="926" w:type="dxa"/>
            <w:shd w:val="clear" w:color="000000" w:fill="FFFFFF"/>
            <w:vAlign w:val="center"/>
          </w:tcPr>
          <w:p w14:paraId="12DC2108" w14:textId="77777777" w:rsidR="00244ABA" w:rsidRPr="00EC05E5" w:rsidRDefault="00244ABA" w:rsidP="00205200">
            <w:pPr>
              <w:jc w:val="center"/>
              <w:rPr>
                <w:rFonts w:ascii="Arial" w:hAnsi="Arial" w:cs="Arial"/>
                <w:color w:val="000000"/>
              </w:rPr>
            </w:pPr>
            <w:r w:rsidRPr="00EC05E5">
              <w:rPr>
                <w:rFonts w:ascii="Arial" w:hAnsi="Arial" w:cs="Arial"/>
                <w:color w:val="000000"/>
              </w:rPr>
              <w:t>0.25</w:t>
            </w:r>
          </w:p>
        </w:tc>
        <w:tc>
          <w:tcPr>
            <w:tcW w:w="946" w:type="dxa"/>
            <w:vAlign w:val="center"/>
          </w:tcPr>
          <w:p w14:paraId="21EBE974" w14:textId="77777777" w:rsidR="00244ABA" w:rsidRPr="00EC05E5" w:rsidRDefault="00244ABA" w:rsidP="00205200">
            <w:pPr>
              <w:jc w:val="center"/>
              <w:rPr>
                <w:rFonts w:ascii="Arial" w:hAnsi="Arial" w:cs="Arial"/>
                <w:color w:val="000000"/>
              </w:rPr>
            </w:pPr>
            <w:r w:rsidRPr="00EC05E5">
              <w:rPr>
                <w:rFonts w:ascii="Arial" w:hAnsi="Arial" w:cs="Arial"/>
                <w:color w:val="000000"/>
              </w:rPr>
              <w:t>0.28</w:t>
            </w:r>
          </w:p>
        </w:tc>
        <w:tc>
          <w:tcPr>
            <w:tcW w:w="1015" w:type="dxa"/>
            <w:shd w:val="clear" w:color="000000" w:fill="FFFFFF"/>
            <w:vAlign w:val="center"/>
          </w:tcPr>
          <w:p w14:paraId="7267CDCC" w14:textId="77777777" w:rsidR="00244ABA" w:rsidRPr="00EC05E5" w:rsidRDefault="00244ABA" w:rsidP="00205200">
            <w:pPr>
              <w:jc w:val="center"/>
              <w:rPr>
                <w:rFonts w:ascii="Arial" w:hAnsi="Arial" w:cs="Arial"/>
                <w:color w:val="000000"/>
              </w:rPr>
            </w:pPr>
            <w:r w:rsidRPr="00EC05E5">
              <w:rPr>
                <w:rFonts w:ascii="Arial" w:hAnsi="Arial" w:cs="Arial"/>
                <w:color w:val="000000"/>
              </w:rPr>
              <w:t>0.19</w:t>
            </w:r>
          </w:p>
        </w:tc>
        <w:tc>
          <w:tcPr>
            <w:tcW w:w="983" w:type="dxa"/>
            <w:shd w:val="clear" w:color="000000" w:fill="FFFFFF"/>
            <w:vAlign w:val="center"/>
          </w:tcPr>
          <w:p w14:paraId="134EEFF7" w14:textId="77777777" w:rsidR="00244ABA" w:rsidRPr="00EC05E5" w:rsidRDefault="00244ABA" w:rsidP="00205200">
            <w:pPr>
              <w:jc w:val="center"/>
              <w:rPr>
                <w:rFonts w:ascii="Arial" w:hAnsi="Arial" w:cs="Arial"/>
                <w:color w:val="000000"/>
              </w:rPr>
            </w:pPr>
            <w:r w:rsidRPr="00EC05E5">
              <w:rPr>
                <w:rFonts w:ascii="Arial" w:hAnsi="Arial" w:cs="Arial"/>
                <w:color w:val="000000"/>
              </w:rPr>
              <w:t>0.02</w:t>
            </w:r>
          </w:p>
        </w:tc>
        <w:tc>
          <w:tcPr>
            <w:tcW w:w="983" w:type="dxa"/>
            <w:shd w:val="clear" w:color="000000" w:fill="FFFFFF"/>
            <w:vAlign w:val="center"/>
          </w:tcPr>
          <w:p w14:paraId="56589D16" w14:textId="77777777" w:rsidR="00244ABA" w:rsidRPr="00EC05E5" w:rsidRDefault="00244ABA" w:rsidP="00205200">
            <w:pPr>
              <w:jc w:val="center"/>
              <w:rPr>
                <w:rFonts w:ascii="Arial" w:hAnsi="Arial" w:cs="Arial"/>
                <w:color w:val="000000"/>
              </w:rPr>
            </w:pPr>
            <w:r w:rsidRPr="00EC05E5">
              <w:rPr>
                <w:rFonts w:ascii="Arial" w:hAnsi="Arial" w:cs="Arial"/>
                <w:color w:val="000000"/>
              </w:rPr>
              <w:t>0.01</w:t>
            </w:r>
          </w:p>
        </w:tc>
        <w:tc>
          <w:tcPr>
            <w:tcW w:w="983" w:type="dxa"/>
            <w:shd w:val="clear" w:color="000000" w:fill="FFFFFF"/>
            <w:vAlign w:val="center"/>
          </w:tcPr>
          <w:p w14:paraId="208F4456" w14:textId="77777777" w:rsidR="00244ABA" w:rsidRPr="00EC05E5" w:rsidRDefault="00244ABA" w:rsidP="00205200">
            <w:pPr>
              <w:jc w:val="center"/>
              <w:rPr>
                <w:rFonts w:ascii="Arial" w:hAnsi="Arial" w:cs="Arial"/>
                <w:color w:val="000000"/>
              </w:rPr>
            </w:pPr>
            <w:r w:rsidRPr="00EC05E5">
              <w:rPr>
                <w:rFonts w:ascii="Arial" w:hAnsi="Arial" w:cs="Arial"/>
                <w:color w:val="000000"/>
              </w:rPr>
              <w:t>0.01</w:t>
            </w:r>
          </w:p>
        </w:tc>
      </w:tr>
      <w:tr w:rsidR="00244ABA" w:rsidRPr="00EC05E5" w14:paraId="2B7B4F55" w14:textId="77777777" w:rsidTr="007F12A1">
        <w:trPr>
          <w:trHeight w:val="20"/>
          <w:jc w:val="center"/>
        </w:trPr>
        <w:tc>
          <w:tcPr>
            <w:tcW w:w="804" w:type="dxa"/>
            <w:vMerge/>
            <w:vAlign w:val="center"/>
          </w:tcPr>
          <w:p w14:paraId="56AF49BB" w14:textId="77777777" w:rsidR="00244ABA" w:rsidRPr="00EC05E5" w:rsidRDefault="00244ABA" w:rsidP="00205200">
            <w:pPr>
              <w:ind w:hanging="360"/>
              <w:jc w:val="center"/>
              <w:rPr>
                <w:rFonts w:ascii="Arial" w:hAnsi="Arial" w:cs="Arial"/>
                <w:bCs/>
                <w:color w:val="000000"/>
              </w:rPr>
            </w:pPr>
          </w:p>
        </w:tc>
        <w:tc>
          <w:tcPr>
            <w:tcW w:w="2376" w:type="dxa"/>
            <w:vAlign w:val="center"/>
          </w:tcPr>
          <w:p w14:paraId="1DAC77F5" w14:textId="70731701" w:rsidR="00244ABA" w:rsidRPr="00EC05E5" w:rsidRDefault="00244ABA" w:rsidP="00205200">
            <w:pPr>
              <w:ind w:hanging="360"/>
              <w:rPr>
                <w:rFonts w:ascii="Arial" w:hAnsi="Arial" w:cs="Arial"/>
                <w:bCs/>
                <w:color w:val="000000"/>
              </w:rPr>
            </w:pPr>
            <w:r w:rsidRPr="00EC05E5">
              <w:rPr>
                <w:rFonts w:ascii="Arial" w:hAnsi="Arial" w:cs="Arial"/>
                <w:bCs/>
                <w:color w:val="000000"/>
              </w:rPr>
              <w:t xml:space="preserve">C  </w:t>
            </w:r>
            <w:r w:rsidR="004E4DE0" w:rsidRPr="00EC05E5">
              <w:rPr>
                <w:rFonts w:ascii="Arial" w:hAnsi="Arial" w:cs="Arial"/>
                <w:bCs/>
                <w:color w:val="000000"/>
              </w:rPr>
              <w:t xml:space="preserve">CD (P=0.05 %) </w:t>
            </w:r>
          </w:p>
        </w:tc>
        <w:tc>
          <w:tcPr>
            <w:tcW w:w="926" w:type="dxa"/>
            <w:shd w:val="clear" w:color="000000" w:fill="FFFFFF"/>
            <w:vAlign w:val="center"/>
          </w:tcPr>
          <w:p w14:paraId="7C82B07E" w14:textId="77777777" w:rsidR="00244ABA" w:rsidRPr="00EC05E5" w:rsidRDefault="00244ABA" w:rsidP="00205200">
            <w:pPr>
              <w:jc w:val="center"/>
              <w:rPr>
                <w:rFonts w:ascii="Arial" w:hAnsi="Arial" w:cs="Arial"/>
                <w:color w:val="000000"/>
              </w:rPr>
            </w:pPr>
            <w:r w:rsidRPr="00EC05E5">
              <w:rPr>
                <w:rFonts w:ascii="Arial" w:hAnsi="Arial" w:cs="Arial"/>
                <w:color w:val="000000"/>
              </w:rPr>
              <w:t>NS</w:t>
            </w:r>
          </w:p>
        </w:tc>
        <w:tc>
          <w:tcPr>
            <w:tcW w:w="946" w:type="dxa"/>
            <w:vAlign w:val="center"/>
          </w:tcPr>
          <w:p w14:paraId="3CB9BE58" w14:textId="77777777" w:rsidR="00244ABA" w:rsidRPr="00EC05E5" w:rsidRDefault="00244ABA" w:rsidP="00205200">
            <w:pPr>
              <w:jc w:val="center"/>
              <w:rPr>
                <w:rFonts w:ascii="Arial" w:hAnsi="Arial" w:cs="Arial"/>
                <w:color w:val="000000"/>
              </w:rPr>
            </w:pPr>
            <w:r w:rsidRPr="00EC05E5">
              <w:rPr>
                <w:rFonts w:ascii="Arial" w:hAnsi="Arial" w:cs="Arial"/>
                <w:color w:val="000000"/>
              </w:rPr>
              <w:t>NS</w:t>
            </w:r>
          </w:p>
        </w:tc>
        <w:tc>
          <w:tcPr>
            <w:tcW w:w="1015" w:type="dxa"/>
            <w:shd w:val="clear" w:color="000000" w:fill="FFFFFF"/>
            <w:vAlign w:val="center"/>
          </w:tcPr>
          <w:p w14:paraId="3CC81773" w14:textId="77777777" w:rsidR="00244ABA" w:rsidRPr="00EC05E5" w:rsidRDefault="00244ABA" w:rsidP="00205200">
            <w:pPr>
              <w:jc w:val="center"/>
              <w:rPr>
                <w:rFonts w:ascii="Arial" w:hAnsi="Arial" w:cs="Arial"/>
                <w:color w:val="000000"/>
              </w:rPr>
            </w:pPr>
            <w:r w:rsidRPr="00EC05E5">
              <w:rPr>
                <w:rFonts w:ascii="Arial" w:hAnsi="Arial" w:cs="Arial"/>
                <w:color w:val="000000"/>
              </w:rPr>
              <w:t>NS</w:t>
            </w:r>
          </w:p>
        </w:tc>
        <w:tc>
          <w:tcPr>
            <w:tcW w:w="983" w:type="dxa"/>
            <w:shd w:val="clear" w:color="000000" w:fill="FFFFFF"/>
            <w:vAlign w:val="center"/>
          </w:tcPr>
          <w:p w14:paraId="63387CAE" w14:textId="77777777" w:rsidR="00244ABA" w:rsidRPr="00EC05E5" w:rsidRDefault="00244ABA" w:rsidP="00205200">
            <w:pPr>
              <w:jc w:val="center"/>
              <w:rPr>
                <w:rFonts w:ascii="Arial" w:hAnsi="Arial" w:cs="Arial"/>
                <w:color w:val="000000"/>
              </w:rPr>
            </w:pPr>
            <w:r w:rsidRPr="00EC05E5">
              <w:rPr>
                <w:rFonts w:ascii="Arial" w:hAnsi="Arial" w:cs="Arial"/>
                <w:color w:val="000000"/>
              </w:rPr>
              <w:t>NS</w:t>
            </w:r>
          </w:p>
        </w:tc>
        <w:tc>
          <w:tcPr>
            <w:tcW w:w="983" w:type="dxa"/>
            <w:shd w:val="clear" w:color="000000" w:fill="FFFFFF"/>
            <w:vAlign w:val="center"/>
          </w:tcPr>
          <w:p w14:paraId="0913FA41" w14:textId="77777777" w:rsidR="00244ABA" w:rsidRPr="00EC05E5" w:rsidRDefault="00244ABA" w:rsidP="00205200">
            <w:pPr>
              <w:jc w:val="center"/>
              <w:rPr>
                <w:rFonts w:ascii="Arial" w:hAnsi="Arial" w:cs="Arial"/>
                <w:color w:val="000000"/>
              </w:rPr>
            </w:pPr>
            <w:r w:rsidRPr="00EC05E5">
              <w:rPr>
                <w:rFonts w:ascii="Arial" w:hAnsi="Arial" w:cs="Arial"/>
                <w:color w:val="000000"/>
              </w:rPr>
              <w:t>NS</w:t>
            </w:r>
          </w:p>
        </w:tc>
        <w:tc>
          <w:tcPr>
            <w:tcW w:w="983" w:type="dxa"/>
            <w:shd w:val="clear" w:color="000000" w:fill="FFFFFF"/>
            <w:vAlign w:val="center"/>
          </w:tcPr>
          <w:p w14:paraId="5E743753" w14:textId="77777777" w:rsidR="00244ABA" w:rsidRPr="00EC05E5" w:rsidRDefault="00244ABA" w:rsidP="00205200">
            <w:pPr>
              <w:jc w:val="center"/>
              <w:rPr>
                <w:rFonts w:ascii="Arial" w:hAnsi="Arial" w:cs="Arial"/>
                <w:color w:val="000000"/>
              </w:rPr>
            </w:pPr>
            <w:r w:rsidRPr="00EC05E5">
              <w:rPr>
                <w:rFonts w:ascii="Arial" w:hAnsi="Arial" w:cs="Arial"/>
                <w:color w:val="000000"/>
              </w:rPr>
              <w:t>NS</w:t>
            </w:r>
          </w:p>
        </w:tc>
      </w:tr>
      <w:tr w:rsidR="00244ABA" w:rsidRPr="00EC05E5" w14:paraId="322C0E4F" w14:textId="77777777" w:rsidTr="007F12A1">
        <w:trPr>
          <w:trHeight w:val="20"/>
          <w:jc w:val="center"/>
        </w:trPr>
        <w:tc>
          <w:tcPr>
            <w:tcW w:w="804" w:type="dxa"/>
            <w:vMerge w:val="restart"/>
            <w:vAlign w:val="center"/>
          </w:tcPr>
          <w:p w14:paraId="349F4419" w14:textId="77777777" w:rsidR="00244ABA" w:rsidRPr="00EC05E5" w:rsidRDefault="00244ABA" w:rsidP="00205200">
            <w:pPr>
              <w:ind w:hanging="360"/>
              <w:jc w:val="center"/>
              <w:rPr>
                <w:rFonts w:ascii="Arial" w:hAnsi="Arial" w:cs="Arial"/>
                <w:bCs/>
                <w:color w:val="000000"/>
              </w:rPr>
            </w:pPr>
            <w:r w:rsidRPr="00EC05E5">
              <w:rPr>
                <w:rFonts w:ascii="Arial" w:hAnsi="Arial" w:cs="Arial"/>
                <w:bCs/>
                <w:color w:val="000000"/>
              </w:rPr>
              <w:t>Y</w:t>
            </w:r>
          </w:p>
        </w:tc>
        <w:tc>
          <w:tcPr>
            <w:tcW w:w="2376" w:type="dxa"/>
            <w:vAlign w:val="center"/>
          </w:tcPr>
          <w:p w14:paraId="5D045337" w14:textId="77777777" w:rsidR="00244ABA" w:rsidRPr="00EC05E5" w:rsidRDefault="00244ABA" w:rsidP="00205200">
            <w:pPr>
              <w:ind w:hanging="360"/>
              <w:rPr>
                <w:rFonts w:ascii="Arial" w:hAnsi="Arial" w:cs="Arial"/>
                <w:bCs/>
                <w:color w:val="000000"/>
              </w:rPr>
            </w:pPr>
            <w:r w:rsidRPr="00EC05E5">
              <w:rPr>
                <w:rFonts w:ascii="Arial" w:hAnsi="Arial" w:cs="Arial"/>
                <w:bCs/>
                <w:color w:val="000000"/>
              </w:rPr>
              <w:t xml:space="preserve">S. </w:t>
            </w:r>
            <w:proofErr w:type="spellStart"/>
            <w:r w:rsidRPr="00EC05E5">
              <w:rPr>
                <w:rFonts w:ascii="Arial" w:hAnsi="Arial" w:cs="Arial"/>
                <w:bCs/>
                <w:color w:val="000000"/>
              </w:rPr>
              <w:t>S.Em</w:t>
            </w:r>
            <w:proofErr w:type="spellEnd"/>
            <w:r w:rsidRPr="00EC05E5">
              <w:rPr>
                <w:rFonts w:ascii="Arial" w:hAnsi="Arial" w:cs="Arial"/>
                <w:bCs/>
                <w:color w:val="000000"/>
              </w:rPr>
              <w:t>±</w:t>
            </w:r>
          </w:p>
        </w:tc>
        <w:tc>
          <w:tcPr>
            <w:tcW w:w="926" w:type="dxa"/>
            <w:vAlign w:val="center"/>
          </w:tcPr>
          <w:p w14:paraId="09F9408C" w14:textId="77777777" w:rsidR="00244ABA" w:rsidRPr="00EC05E5" w:rsidRDefault="00244ABA" w:rsidP="00205200">
            <w:pPr>
              <w:jc w:val="center"/>
              <w:rPr>
                <w:rFonts w:ascii="Arial" w:hAnsi="Arial" w:cs="Arial"/>
                <w:color w:val="000000"/>
              </w:rPr>
            </w:pPr>
            <w:r w:rsidRPr="00EC05E5">
              <w:rPr>
                <w:rFonts w:ascii="Arial" w:hAnsi="Arial" w:cs="Arial"/>
                <w:color w:val="000000"/>
              </w:rPr>
              <w:t>-</w:t>
            </w:r>
          </w:p>
        </w:tc>
        <w:tc>
          <w:tcPr>
            <w:tcW w:w="946" w:type="dxa"/>
            <w:vAlign w:val="center"/>
          </w:tcPr>
          <w:p w14:paraId="3A2DECFD" w14:textId="77777777" w:rsidR="00244ABA" w:rsidRPr="00EC05E5" w:rsidRDefault="00244ABA" w:rsidP="00205200">
            <w:pPr>
              <w:jc w:val="center"/>
              <w:rPr>
                <w:rFonts w:ascii="Arial" w:hAnsi="Arial" w:cs="Arial"/>
                <w:color w:val="000000"/>
              </w:rPr>
            </w:pPr>
            <w:r w:rsidRPr="00EC05E5">
              <w:rPr>
                <w:rFonts w:ascii="Arial" w:hAnsi="Arial" w:cs="Arial"/>
                <w:color w:val="000000"/>
              </w:rPr>
              <w:t>-</w:t>
            </w:r>
          </w:p>
        </w:tc>
        <w:tc>
          <w:tcPr>
            <w:tcW w:w="1015" w:type="dxa"/>
            <w:shd w:val="clear" w:color="000000" w:fill="FFFFFF"/>
            <w:vAlign w:val="center"/>
          </w:tcPr>
          <w:p w14:paraId="0EE96D3F" w14:textId="77777777" w:rsidR="00244ABA" w:rsidRPr="00EC05E5" w:rsidRDefault="00244ABA" w:rsidP="00205200">
            <w:pPr>
              <w:jc w:val="center"/>
              <w:rPr>
                <w:rFonts w:ascii="Arial" w:hAnsi="Arial" w:cs="Arial"/>
                <w:color w:val="000000"/>
              </w:rPr>
            </w:pPr>
            <w:r w:rsidRPr="00EC05E5">
              <w:rPr>
                <w:rFonts w:ascii="Arial" w:hAnsi="Arial" w:cs="Arial"/>
                <w:color w:val="000000"/>
              </w:rPr>
              <w:t>0.08</w:t>
            </w:r>
          </w:p>
        </w:tc>
        <w:tc>
          <w:tcPr>
            <w:tcW w:w="983" w:type="dxa"/>
            <w:shd w:val="clear" w:color="000000" w:fill="FFFFFF"/>
            <w:vAlign w:val="center"/>
          </w:tcPr>
          <w:p w14:paraId="2C10BA5E" w14:textId="77777777" w:rsidR="00244ABA" w:rsidRPr="00EC05E5" w:rsidRDefault="00244ABA" w:rsidP="00205200">
            <w:pPr>
              <w:jc w:val="center"/>
              <w:rPr>
                <w:rFonts w:ascii="Arial" w:hAnsi="Arial" w:cs="Arial"/>
                <w:color w:val="000000"/>
              </w:rPr>
            </w:pPr>
            <w:r w:rsidRPr="00EC05E5">
              <w:rPr>
                <w:rFonts w:ascii="Arial" w:hAnsi="Arial" w:cs="Arial"/>
                <w:color w:val="000000"/>
              </w:rPr>
              <w:t>-</w:t>
            </w:r>
          </w:p>
        </w:tc>
        <w:tc>
          <w:tcPr>
            <w:tcW w:w="983" w:type="dxa"/>
            <w:shd w:val="clear" w:color="000000" w:fill="FFFFFF"/>
            <w:vAlign w:val="center"/>
          </w:tcPr>
          <w:p w14:paraId="18CA6FA2" w14:textId="77777777" w:rsidR="00244ABA" w:rsidRPr="00EC05E5" w:rsidRDefault="00244ABA" w:rsidP="00205200">
            <w:pPr>
              <w:jc w:val="center"/>
              <w:rPr>
                <w:rFonts w:ascii="Arial" w:hAnsi="Arial" w:cs="Arial"/>
                <w:color w:val="000000"/>
              </w:rPr>
            </w:pPr>
            <w:r w:rsidRPr="00EC05E5">
              <w:rPr>
                <w:rFonts w:ascii="Arial" w:hAnsi="Arial" w:cs="Arial"/>
                <w:color w:val="000000"/>
              </w:rPr>
              <w:t>-</w:t>
            </w:r>
          </w:p>
        </w:tc>
        <w:tc>
          <w:tcPr>
            <w:tcW w:w="983" w:type="dxa"/>
            <w:shd w:val="clear" w:color="000000" w:fill="FFFFFF"/>
            <w:vAlign w:val="center"/>
          </w:tcPr>
          <w:p w14:paraId="29295845" w14:textId="77777777" w:rsidR="00244ABA" w:rsidRPr="00EC05E5" w:rsidRDefault="00244ABA" w:rsidP="00205200">
            <w:pPr>
              <w:jc w:val="center"/>
              <w:rPr>
                <w:rFonts w:ascii="Arial" w:hAnsi="Arial" w:cs="Arial"/>
                <w:color w:val="000000"/>
              </w:rPr>
            </w:pPr>
            <w:r w:rsidRPr="00EC05E5">
              <w:rPr>
                <w:rFonts w:ascii="Arial" w:hAnsi="Arial" w:cs="Arial"/>
                <w:color w:val="000000"/>
              </w:rPr>
              <w:t>0.00</w:t>
            </w:r>
          </w:p>
        </w:tc>
      </w:tr>
      <w:tr w:rsidR="00244ABA" w:rsidRPr="00EC05E5" w14:paraId="0C89C419" w14:textId="77777777" w:rsidTr="007F12A1">
        <w:trPr>
          <w:trHeight w:val="20"/>
          <w:jc w:val="center"/>
        </w:trPr>
        <w:tc>
          <w:tcPr>
            <w:tcW w:w="804" w:type="dxa"/>
            <w:vMerge/>
            <w:vAlign w:val="center"/>
          </w:tcPr>
          <w:p w14:paraId="5F2DABDD" w14:textId="77777777" w:rsidR="00244ABA" w:rsidRPr="00EC05E5" w:rsidRDefault="00244ABA" w:rsidP="00205200">
            <w:pPr>
              <w:ind w:hanging="360"/>
              <w:jc w:val="center"/>
              <w:rPr>
                <w:rFonts w:ascii="Arial" w:hAnsi="Arial" w:cs="Arial"/>
                <w:bCs/>
                <w:color w:val="000000"/>
              </w:rPr>
            </w:pPr>
          </w:p>
        </w:tc>
        <w:tc>
          <w:tcPr>
            <w:tcW w:w="2376" w:type="dxa"/>
            <w:vAlign w:val="center"/>
          </w:tcPr>
          <w:p w14:paraId="76271BD7" w14:textId="4E6103F0" w:rsidR="00244ABA" w:rsidRPr="00EC05E5" w:rsidRDefault="00244ABA" w:rsidP="00205200">
            <w:pPr>
              <w:ind w:hanging="360"/>
              <w:rPr>
                <w:rFonts w:ascii="Arial" w:hAnsi="Arial" w:cs="Arial"/>
                <w:bCs/>
                <w:color w:val="000000"/>
              </w:rPr>
            </w:pPr>
            <w:r w:rsidRPr="00EC05E5">
              <w:rPr>
                <w:rFonts w:ascii="Arial" w:hAnsi="Arial" w:cs="Arial"/>
                <w:bCs/>
                <w:color w:val="000000"/>
              </w:rPr>
              <w:t xml:space="preserve">C. </w:t>
            </w:r>
            <w:r w:rsidR="004E4DE0" w:rsidRPr="00EC05E5">
              <w:rPr>
                <w:rFonts w:ascii="Arial" w:hAnsi="Arial" w:cs="Arial"/>
                <w:bCs/>
                <w:color w:val="000000"/>
              </w:rPr>
              <w:t xml:space="preserve">CD (P=0.05 %) </w:t>
            </w:r>
          </w:p>
        </w:tc>
        <w:tc>
          <w:tcPr>
            <w:tcW w:w="926" w:type="dxa"/>
            <w:vAlign w:val="center"/>
          </w:tcPr>
          <w:p w14:paraId="55641026" w14:textId="77777777" w:rsidR="00244ABA" w:rsidRPr="00EC05E5" w:rsidRDefault="00244ABA" w:rsidP="00205200">
            <w:pPr>
              <w:jc w:val="center"/>
              <w:rPr>
                <w:rFonts w:ascii="Arial" w:hAnsi="Arial" w:cs="Arial"/>
                <w:color w:val="000000"/>
              </w:rPr>
            </w:pPr>
            <w:r w:rsidRPr="00EC05E5">
              <w:rPr>
                <w:rFonts w:ascii="Arial" w:hAnsi="Arial" w:cs="Arial"/>
                <w:color w:val="000000"/>
              </w:rPr>
              <w:t>-</w:t>
            </w:r>
          </w:p>
        </w:tc>
        <w:tc>
          <w:tcPr>
            <w:tcW w:w="946" w:type="dxa"/>
            <w:vAlign w:val="center"/>
          </w:tcPr>
          <w:p w14:paraId="7ACC642F" w14:textId="77777777" w:rsidR="00244ABA" w:rsidRPr="00EC05E5" w:rsidRDefault="00244ABA" w:rsidP="00205200">
            <w:pPr>
              <w:jc w:val="center"/>
              <w:rPr>
                <w:rFonts w:ascii="Arial" w:hAnsi="Arial" w:cs="Arial"/>
                <w:color w:val="000000"/>
              </w:rPr>
            </w:pPr>
            <w:r w:rsidRPr="00EC05E5">
              <w:rPr>
                <w:rFonts w:ascii="Arial" w:hAnsi="Arial" w:cs="Arial"/>
                <w:color w:val="000000"/>
              </w:rPr>
              <w:t>-</w:t>
            </w:r>
          </w:p>
        </w:tc>
        <w:tc>
          <w:tcPr>
            <w:tcW w:w="1015" w:type="dxa"/>
            <w:shd w:val="clear" w:color="000000" w:fill="FFFFFF"/>
            <w:vAlign w:val="center"/>
          </w:tcPr>
          <w:p w14:paraId="0E2C4BE0" w14:textId="77777777" w:rsidR="00244ABA" w:rsidRPr="00EC05E5" w:rsidRDefault="00244ABA" w:rsidP="00205200">
            <w:pPr>
              <w:jc w:val="center"/>
              <w:rPr>
                <w:rFonts w:ascii="Arial" w:hAnsi="Arial" w:cs="Arial"/>
                <w:color w:val="000000"/>
              </w:rPr>
            </w:pPr>
            <w:r w:rsidRPr="00EC05E5">
              <w:rPr>
                <w:rFonts w:ascii="Arial" w:hAnsi="Arial" w:cs="Arial"/>
                <w:color w:val="000000"/>
              </w:rPr>
              <w:t>NS</w:t>
            </w:r>
          </w:p>
        </w:tc>
        <w:tc>
          <w:tcPr>
            <w:tcW w:w="983" w:type="dxa"/>
            <w:shd w:val="clear" w:color="000000" w:fill="FFFFFF"/>
            <w:vAlign w:val="center"/>
          </w:tcPr>
          <w:p w14:paraId="546779F6" w14:textId="77777777" w:rsidR="00244ABA" w:rsidRPr="00EC05E5" w:rsidRDefault="00244ABA" w:rsidP="00205200">
            <w:pPr>
              <w:jc w:val="center"/>
              <w:rPr>
                <w:rFonts w:ascii="Arial" w:hAnsi="Arial" w:cs="Arial"/>
                <w:color w:val="000000"/>
              </w:rPr>
            </w:pPr>
            <w:r w:rsidRPr="00EC05E5">
              <w:rPr>
                <w:rFonts w:ascii="Arial" w:hAnsi="Arial" w:cs="Arial"/>
                <w:color w:val="000000"/>
              </w:rPr>
              <w:t>-</w:t>
            </w:r>
          </w:p>
        </w:tc>
        <w:tc>
          <w:tcPr>
            <w:tcW w:w="983" w:type="dxa"/>
            <w:shd w:val="clear" w:color="000000" w:fill="FFFFFF"/>
            <w:vAlign w:val="center"/>
          </w:tcPr>
          <w:p w14:paraId="20BEA4F1" w14:textId="77777777" w:rsidR="00244ABA" w:rsidRPr="00EC05E5" w:rsidRDefault="00244ABA" w:rsidP="00205200">
            <w:pPr>
              <w:jc w:val="center"/>
              <w:rPr>
                <w:rFonts w:ascii="Arial" w:hAnsi="Arial" w:cs="Arial"/>
                <w:color w:val="000000"/>
              </w:rPr>
            </w:pPr>
            <w:r w:rsidRPr="00EC05E5">
              <w:rPr>
                <w:rFonts w:ascii="Arial" w:hAnsi="Arial" w:cs="Arial"/>
                <w:color w:val="000000"/>
              </w:rPr>
              <w:t>-</w:t>
            </w:r>
          </w:p>
        </w:tc>
        <w:tc>
          <w:tcPr>
            <w:tcW w:w="983" w:type="dxa"/>
            <w:shd w:val="clear" w:color="000000" w:fill="FFFFFF"/>
            <w:vAlign w:val="center"/>
          </w:tcPr>
          <w:p w14:paraId="4CCA6B78" w14:textId="77777777" w:rsidR="00244ABA" w:rsidRPr="00EC05E5" w:rsidRDefault="00244ABA" w:rsidP="00205200">
            <w:pPr>
              <w:jc w:val="center"/>
              <w:rPr>
                <w:rFonts w:ascii="Arial" w:hAnsi="Arial" w:cs="Arial"/>
                <w:color w:val="000000"/>
              </w:rPr>
            </w:pPr>
            <w:r w:rsidRPr="00EC05E5">
              <w:rPr>
                <w:rFonts w:ascii="Arial" w:hAnsi="Arial" w:cs="Arial"/>
                <w:color w:val="000000"/>
              </w:rPr>
              <w:t>NS</w:t>
            </w:r>
          </w:p>
        </w:tc>
      </w:tr>
      <w:tr w:rsidR="00244ABA" w:rsidRPr="00EC05E5" w14:paraId="21F7261C" w14:textId="77777777" w:rsidTr="007F12A1">
        <w:trPr>
          <w:trHeight w:val="20"/>
          <w:jc w:val="center"/>
        </w:trPr>
        <w:tc>
          <w:tcPr>
            <w:tcW w:w="804" w:type="dxa"/>
            <w:vMerge w:val="restart"/>
            <w:vAlign w:val="center"/>
          </w:tcPr>
          <w:p w14:paraId="1C349CF8" w14:textId="77777777" w:rsidR="00244ABA" w:rsidRPr="00EC05E5" w:rsidRDefault="00244ABA" w:rsidP="00205200">
            <w:pPr>
              <w:ind w:hanging="360"/>
              <w:jc w:val="center"/>
              <w:rPr>
                <w:rFonts w:ascii="Arial" w:hAnsi="Arial" w:cs="Arial"/>
                <w:bCs/>
                <w:color w:val="000000"/>
              </w:rPr>
            </w:pPr>
            <w:r w:rsidRPr="00EC05E5">
              <w:rPr>
                <w:rFonts w:ascii="Arial" w:hAnsi="Arial" w:cs="Arial"/>
                <w:bCs/>
                <w:color w:val="000000"/>
              </w:rPr>
              <w:t xml:space="preserve">    Y X T</w:t>
            </w:r>
          </w:p>
        </w:tc>
        <w:tc>
          <w:tcPr>
            <w:tcW w:w="2376" w:type="dxa"/>
            <w:vAlign w:val="center"/>
          </w:tcPr>
          <w:p w14:paraId="29769E2D" w14:textId="77777777" w:rsidR="00244ABA" w:rsidRPr="00EC05E5" w:rsidRDefault="00244ABA" w:rsidP="00205200">
            <w:pPr>
              <w:ind w:hanging="360"/>
              <w:rPr>
                <w:rFonts w:ascii="Arial" w:hAnsi="Arial" w:cs="Arial"/>
                <w:bCs/>
                <w:color w:val="000000"/>
              </w:rPr>
            </w:pPr>
            <w:r w:rsidRPr="00EC05E5">
              <w:rPr>
                <w:rFonts w:ascii="Arial" w:hAnsi="Arial" w:cs="Arial"/>
                <w:bCs/>
                <w:color w:val="000000"/>
              </w:rPr>
              <w:t xml:space="preserve">S. </w:t>
            </w:r>
            <w:proofErr w:type="spellStart"/>
            <w:r w:rsidRPr="00EC05E5">
              <w:rPr>
                <w:rFonts w:ascii="Arial" w:hAnsi="Arial" w:cs="Arial"/>
                <w:bCs/>
                <w:color w:val="000000"/>
              </w:rPr>
              <w:t>S.Em</w:t>
            </w:r>
            <w:proofErr w:type="spellEnd"/>
            <w:r w:rsidRPr="00EC05E5">
              <w:rPr>
                <w:rFonts w:ascii="Arial" w:hAnsi="Arial" w:cs="Arial"/>
                <w:bCs/>
                <w:color w:val="000000"/>
              </w:rPr>
              <w:t>±</w:t>
            </w:r>
          </w:p>
        </w:tc>
        <w:tc>
          <w:tcPr>
            <w:tcW w:w="926" w:type="dxa"/>
            <w:vAlign w:val="center"/>
          </w:tcPr>
          <w:p w14:paraId="469EF425" w14:textId="77777777" w:rsidR="00244ABA" w:rsidRPr="00EC05E5" w:rsidRDefault="00244ABA" w:rsidP="00205200">
            <w:pPr>
              <w:jc w:val="center"/>
              <w:rPr>
                <w:rFonts w:ascii="Arial" w:hAnsi="Arial" w:cs="Arial"/>
                <w:color w:val="000000"/>
              </w:rPr>
            </w:pPr>
            <w:r w:rsidRPr="00EC05E5">
              <w:rPr>
                <w:rFonts w:ascii="Arial" w:hAnsi="Arial" w:cs="Arial"/>
                <w:color w:val="000000"/>
              </w:rPr>
              <w:t>-</w:t>
            </w:r>
          </w:p>
        </w:tc>
        <w:tc>
          <w:tcPr>
            <w:tcW w:w="946" w:type="dxa"/>
            <w:vAlign w:val="center"/>
          </w:tcPr>
          <w:p w14:paraId="5B091A70" w14:textId="77777777" w:rsidR="00244ABA" w:rsidRPr="00EC05E5" w:rsidRDefault="00244ABA" w:rsidP="00205200">
            <w:pPr>
              <w:jc w:val="center"/>
              <w:rPr>
                <w:rFonts w:ascii="Arial" w:hAnsi="Arial" w:cs="Arial"/>
                <w:color w:val="000000"/>
              </w:rPr>
            </w:pPr>
            <w:r w:rsidRPr="00EC05E5">
              <w:rPr>
                <w:rFonts w:ascii="Arial" w:hAnsi="Arial" w:cs="Arial"/>
                <w:color w:val="000000"/>
              </w:rPr>
              <w:t>-</w:t>
            </w:r>
          </w:p>
        </w:tc>
        <w:tc>
          <w:tcPr>
            <w:tcW w:w="1015" w:type="dxa"/>
            <w:shd w:val="clear" w:color="000000" w:fill="FFFFFF"/>
            <w:vAlign w:val="center"/>
          </w:tcPr>
          <w:p w14:paraId="07482337" w14:textId="77777777" w:rsidR="00244ABA" w:rsidRPr="00EC05E5" w:rsidRDefault="00244ABA" w:rsidP="00205200">
            <w:pPr>
              <w:jc w:val="center"/>
              <w:rPr>
                <w:rFonts w:ascii="Arial" w:hAnsi="Arial" w:cs="Arial"/>
                <w:color w:val="000000"/>
              </w:rPr>
            </w:pPr>
            <w:r w:rsidRPr="00EC05E5">
              <w:rPr>
                <w:rFonts w:ascii="Arial" w:hAnsi="Arial" w:cs="Arial"/>
                <w:color w:val="000000"/>
              </w:rPr>
              <w:t>0.26</w:t>
            </w:r>
          </w:p>
        </w:tc>
        <w:tc>
          <w:tcPr>
            <w:tcW w:w="983" w:type="dxa"/>
            <w:shd w:val="clear" w:color="000000" w:fill="FFFFFF"/>
            <w:vAlign w:val="center"/>
          </w:tcPr>
          <w:p w14:paraId="757BB75D" w14:textId="77777777" w:rsidR="00244ABA" w:rsidRPr="00EC05E5" w:rsidRDefault="00244ABA" w:rsidP="00205200">
            <w:pPr>
              <w:jc w:val="center"/>
              <w:rPr>
                <w:rFonts w:ascii="Arial" w:hAnsi="Arial" w:cs="Arial"/>
                <w:color w:val="000000"/>
              </w:rPr>
            </w:pPr>
            <w:r w:rsidRPr="00EC05E5">
              <w:rPr>
                <w:rFonts w:ascii="Arial" w:hAnsi="Arial" w:cs="Arial"/>
                <w:color w:val="000000"/>
              </w:rPr>
              <w:t>-</w:t>
            </w:r>
          </w:p>
        </w:tc>
        <w:tc>
          <w:tcPr>
            <w:tcW w:w="983" w:type="dxa"/>
            <w:shd w:val="clear" w:color="000000" w:fill="FFFFFF"/>
            <w:vAlign w:val="center"/>
          </w:tcPr>
          <w:p w14:paraId="26366871" w14:textId="77777777" w:rsidR="00244ABA" w:rsidRPr="00EC05E5" w:rsidRDefault="00244ABA" w:rsidP="00205200">
            <w:pPr>
              <w:jc w:val="center"/>
              <w:rPr>
                <w:rFonts w:ascii="Arial" w:hAnsi="Arial" w:cs="Arial"/>
                <w:color w:val="000000"/>
              </w:rPr>
            </w:pPr>
            <w:r w:rsidRPr="00EC05E5">
              <w:rPr>
                <w:rFonts w:ascii="Arial" w:hAnsi="Arial" w:cs="Arial"/>
                <w:color w:val="000000"/>
              </w:rPr>
              <w:t>-</w:t>
            </w:r>
          </w:p>
        </w:tc>
        <w:tc>
          <w:tcPr>
            <w:tcW w:w="983" w:type="dxa"/>
            <w:shd w:val="clear" w:color="000000" w:fill="FFFFFF"/>
            <w:vAlign w:val="center"/>
          </w:tcPr>
          <w:p w14:paraId="1051820F" w14:textId="77777777" w:rsidR="00244ABA" w:rsidRPr="00EC05E5" w:rsidRDefault="00244ABA" w:rsidP="00205200">
            <w:pPr>
              <w:jc w:val="center"/>
              <w:rPr>
                <w:rFonts w:ascii="Arial" w:hAnsi="Arial" w:cs="Arial"/>
                <w:color w:val="000000"/>
              </w:rPr>
            </w:pPr>
            <w:r w:rsidRPr="00EC05E5">
              <w:rPr>
                <w:rFonts w:ascii="Arial" w:hAnsi="Arial" w:cs="Arial"/>
                <w:color w:val="000000"/>
              </w:rPr>
              <w:t>0.01</w:t>
            </w:r>
          </w:p>
        </w:tc>
      </w:tr>
      <w:tr w:rsidR="00244ABA" w:rsidRPr="00EC05E5" w14:paraId="74AF900A" w14:textId="77777777" w:rsidTr="007F12A1">
        <w:trPr>
          <w:trHeight w:val="20"/>
          <w:jc w:val="center"/>
        </w:trPr>
        <w:tc>
          <w:tcPr>
            <w:tcW w:w="804" w:type="dxa"/>
            <w:vMerge/>
            <w:vAlign w:val="center"/>
          </w:tcPr>
          <w:p w14:paraId="217DBD8A" w14:textId="77777777" w:rsidR="00244ABA" w:rsidRPr="00EC05E5" w:rsidRDefault="00244ABA" w:rsidP="00205200">
            <w:pPr>
              <w:ind w:hanging="360"/>
              <w:jc w:val="center"/>
              <w:rPr>
                <w:rFonts w:ascii="Arial" w:hAnsi="Arial" w:cs="Arial"/>
                <w:bCs/>
                <w:color w:val="000000"/>
              </w:rPr>
            </w:pPr>
          </w:p>
        </w:tc>
        <w:tc>
          <w:tcPr>
            <w:tcW w:w="2376" w:type="dxa"/>
            <w:vAlign w:val="center"/>
          </w:tcPr>
          <w:p w14:paraId="6FDD27E7" w14:textId="1FA857EF" w:rsidR="00244ABA" w:rsidRPr="00EC05E5" w:rsidRDefault="00244ABA" w:rsidP="00205200">
            <w:pPr>
              <w:ind w:hanging="360"/>
              <w:rPr>
                <w:rFonts w:ascii="Arial" w:hAnsi="Arial" w:cs="Arial"/>
                <w:bCs/>
                <w:color w:val="000000"/>
              </w:rPr>
            </w:pPr>
            <w:r w:rsidRPr="00EC05E5">
              <w:rPr>
                <w:rFonts w:ascii="Arial" w:hAnsi="Arial" w:cs="Arial"/>
                <w:bCs/>
                <w:color w:val="000000"/>
              </w:rPr>
              <w:t xml:space="preserve">C. </w:t>
            </w:r>
            <w:r w:rsidR="004E4DE0" w:rsidRPr="00EC05E5">
              <w:rPr>
                <w:rFonts w:ascii="Arial" w:hAnsi="Arial" w:cs="Arial"/>
                <w:bCs/>
                <w:color w:val="000000"/>
              </w:rPr>
              <w:t xml:space="preserve">CD (P=0.05 %) </w:t>
            </w:r>
          </w:p>
        </w:tc>
        <w:tc>
          <w:tcPr>
            <w:tcW w:w="926" w:type="dxa"/>
            <w:vAlign w:val="center"/>
          </w:tcPr>
          <w:p w14:paraId="1250C1C8" w14:textId="77777777" w:rsidR="00244ABA" w:rsidRPr="00EC05E5" w:rsidRDefault="00244ABA" w:rsidP="00205200">
            <w:pPr>
              <w:jc w:val="center"/>
              <w:rPr>
                <w:rFonts w:ascii="Arial" w:hAnsi="Arial" w:cs="Arial"/>
                <w:color w:val="000000"/>
              </w:rPr>
            </w:pPr>
            <w:r w:rsidRPr="00EC05E5">
              <w:rPr>
                <w:rFonts w:ascii="Arial" w:hAnsi="Arial" w:cs="Arial"/>
                <w:color w:val="000000"/>
              </w:rPr>
              <w:t>-</w:t>
            </w:r>
          </w:p>
        </w:tc>
        <w:tc>
          <w:tcPr>
            <w:tcW w:w="946" w:type="dxa"/>
            <w:vAlign w:val="center"/>
          </w:tcPr>
          <w:p w14:paraId="3F26C8AF" w14:textId="77777777" w:rsidR="00244ABA" w:rsidRPr="00EC05E5" w:rsidRDefault="00244ABA" w:rsidP="00205200">
            <w:pPr>
              <w:jc w:val="center"/>
              <w:rPr>
                <w:rFonts w:ascii="Arial" w:hAnsi="Arial" w:cs="Arial"/>
                <w:color w:val="000000"/>
              </w:rPr>
            </w:pPr>
            <w:r w:rsidRPr="00EC05E5">
              <w:rPr>
                <w:rFonts w:ascii="Arial" w:hAnsi="Arial" w:cs="Arial"/>
                <w:color w:val="000000"/>
              </w:rPr>
              <w:t>-</w:t>
            </w:r>
          </w:p>
        </w:tc>
        <w:tc>
          <w:tcPr>
            <w:tcW w:w="1015" w:type="dxa"/>
            <w:shd w:val="clear" w:color="000000" w:fill="FFFFFF"/>
            <w:vAlign w:val="center"/>
          </w:tcPr>
          <w:p w14:paraId="4DEDAFCD" w14:textId="77777777" w:rsidR="00244ABA" w:rsidRPr="00EC05E5" w:rsidRDefault="00244ABA" w:rsidP="00205200">
            <w:pPr>
              <w:jc w:val="center"/>
              <w:rPr>
                <w:rFonts w:ascii="Arial" w:hAnsi="Arial" w:cs="Arial"/>
                <w:color w:val="000000"/>
              </w:rPr>
            </w:pPr>
            <w:r w:rsidRPr="00EC05E5">
              <w:rPr>
                <w:rFonts w:ascii="Arial" w:hAnsi="Arial" w:cs="Arial"/>
                <w:color w:val="000000"/>
              </w:rPr>
              <w:t>NS</w:t>
            </w:r>
          </w:p>
        </w:tc>
        <w:tc>
          <w:tcPr>
            <w:tcW w:w="983" w:type="dxa"/>
            <w:shd w:val="clear" w:color="000000" w:fill="FFFFFF"/>
            <w:vAlign w:val="center"/>
          </w:tcPr>
          <w:p w14:paraId="327E173A" w14:textId="77777777" w:rsidR="00244ABA" w:rsidRPr="00EC05E5" w:rsidRDefault="00244ABA" w:rsidP="00205200">
            <w:pPr>
              <w:jc w:val="center"/>
              <w:rPr>
                <w:rFonts w:ascii="Arial" w:hAnsi="Arial" w:cs="Arial"/>
                <w:color w:val="000000"/>
              </w:rPr>
            </w:pPr>
            <w:r w:rsidRPr="00EC05E5">
              <w:rPr>
                <w:rFonts w:ascii="Arial" w:hAnsi="Arial" w:cs="Arial"/>
                <w:color w:val="000000"/>
              </w:rPr>
              <w:t>-</w:t>
            </w:r>
          </w:p>
        </w:tc>
        <w:tc>
          <w:tcPr>
            <w:tcW w:w="983" w:type="dxa"/>
            <w:shd w:val="clear" w:color="000000" w:fill="FFFFFF"/>
            <w:vAlign w:val="center"/>
          </w:tcPr>
          <w:p w14:paraId="2A4DD80D" w14:textId="77777777" w:rsidR="00244ABA" w:rsidRPr="00EC05E5" w:rsidRDefault="00244ABA" w:rsidP="00205200">
            <w:pPr>
              <w:jc w:val="center"/>
              <w:rPr>
                <w:rFonts w:ascii="Arial" w:hAnsi="Arial" w:cs="Arial"/>
                <w:color w:val="000000"/>
              </w:rPr>
            </w:pPr>
            <w:r w:rsidRPr="00EC05E5">
              <w:rPr>
                <w:rFonts w:ascii="Arial" w:hAnsi="Arial" w:cs="Arial"/>
                <w:color w:val="000000"/>
              </w:rPr>
              <w:t>-</w:t>
            </w:r>
          </w:p>
        </w:tc>
        <w:tc>
          <w:tcPr>
            <w:tcW w:w="983" w:type="dxa"/>
            <w:shd w:val="clear" w:color="000000" w:fill="FFFFFF"/>
            <w:vAlign w:val="center"/>
          </w:tcPr>
          <w:p w14:paraId="0766253F" w14:textId="77777777" w:rsidR="00244ABA" w:rsidRPr="00EC05E5" w:rsidRDefault="00244ABA" w:rsidP="00205200">
            <w:pPr>
              <w:jc w:val="center"/>
              <w:rPr>
                <w:rFonts w:ascii="Arial" w:hAnsi="Arial" w:cs="Arial"/>
                <w:color w:val="000000"/>
              </w:rPr>
            </w:pPr>
            <w:r w:rsidRPr="00EC05E5">
              <w:rPr>
                <w:rFonts w:ascii="Arial" w:hAnsi="Arial" w:cs="Arial"/>
                <w:color w:val="000000"/>
              </w:rPr>
              <w:t>NS</w:t>
            </w:r>
          </w:p>
        </w:tc>
      </w:tr>
      <w:tr w:rsidR="00244ABA" w:rsidRPr="00EC05E5" w14:paraId="6024306B" w14:textId="77777777" w:rsidTr="007F12A1">
        <w:trPr>
          <w:trHeight w:val="20"/>
          <w:jc w:val="center"/>
        </w:trPr>
        <w:tc>
          <w:tcPr>
            <w:tcW w:w="3180" w:type="dxa"/>
            <w:gridSpan w:val="2"/>
            <w:vAlign w:val="center"/>
          </w:tcPr>
          <w:p w14:paraId="0E35CBA4" w14:textId="77777777" w:rsidR="00244ABA" w:rsidRPr="00EC05E5" w:rsidRDefault="00244ABA" w:rsidP="00205200">
            <w:pPr>
              <w:ind w:hanging="360"/>
              <w:rPr>
                <w:rFonts w:ascii="Arial" w:hAnsi="Arial" w:cs="Arial"/>
                <w:bCs/>
                <w:color w:val="000000"/>
              </w:rPr>
            </w:pPr>
            <w:r w:rsidRPr="00EC05E5">
              <w:rPr>
                <w:rFonts w:ascii="Arial" w:hAnsi="Arial" w:cs="Arial"/>
                <w:bCs/>
                <w:color w:val="000000"/>
              </w:rPr>
              <w:t>C.   CV.%</w:t>
            </w:r>
          </w:p>
        </w:tc>
        <w:tc>
          <w:tcPr>
            <w:tcW w:w="926" w:type="dxa"/>
            <w:shd w:val="clear" w:color="000000" w:fill="FFFFFF"/>
            <w:vAlign w:val="center"/>
          </w:tcPr>
          <w:p w14:paraId="40D21DBB" w14:textId="77777777" w:rsidR="00244ABA" w:rsidRPr="00EC05E5" w:rsidRDefault="00244ABA" w:rsidP="00205200">
            <w:pPr>
              <w:jc w:val="center"/>
              <w:rPr>
                <w:rFonts w:ascii="Arial" w:hAnsi="Arial" w:cs="Arial"/>
                <w:color w:val="000000"/>
              </w:rPr>
            </w:pPr>
            <w:r w:rsidRPr="00EC05E5">
              <w:rPr>
                <w:rFonts w:ascii="Arial" w:hAnsi="Arial" w:cs="Arial"/>
                <w:color w:val="000000"/>
              </w:rPr>
              <w:t>5.40</w:t>
            </w:r>
          </w:p>
        </w:tc>
        <w:tc>
          <w:tcPr>
            <w:tcW w:w="946" w:type="dxa"/>
            <w:vAlign w:val="center"/>
          </w:tcPr>
          <w:p w14:paraId="57CB6FE4" w14:textId="77777777" w:rsidR="00244ABA" w:rsidRPr="00EC05E5" w:rsidRDefault="00244ABA" w:rsidP="00205200">
            <w:pPr>
              <w:jc w:val="center"/>
              <w:rPr>
                <w:rFonts w:ascii="Arial" w:hAnsi="Arial" w:cs="Arial"/>
                <w:color w:val="000000"/>
              </w:rPr>
            </w:pPr>
            <w:r w:rsidRPr="00EC05E5">
              <w:rPr>
                <w:rFonts w:ascii="Arial" w:hAnsi="Arial" w:cs="Arial"/>
                <w:color w:val="000000"/>
              </w:rPr>
              <w:t>6.06</w:t>
            </w:r>
          </w:p>
        </w:tc>
        <w:tc>
          <w:tcPr>
            <w:tcW w:w="1015" w:type="dxa"/>
            <w:shd w:val="clear" w:color="000000" w:fill="FFFFFF"/>
            <w:vAlign w:val="center"/>
          </w:tcPr>
          <w:p w14:paraId="32905951" w14:textId="77777777" w:rsidR="00244ABA" w:rsidRPr="00EC05E5" w:rsidRDefault="00244ABA" w:rsidP="00205200">
            <w:pPr>
              <w:jc w:val="center"/>
              <w:rPr>
                <w:rFonts w:ascii="Arial" w:hAnsi="Arial" w:cs="Arial"/>
                <w:color w:val="000000"/>
              </w:rPr>
            </w:pPr>
            <w:r w:rsidRPr="00EC05E5">
              <w:rPr>
                <w:rFonts w:ascii="Arial" w:hAnsi="Arial" w:cs="Arial"/>
                <w:color w:val="000000"/>
              </w:rPr>
              <w:t>5.73</w:t>
            </w:r>
          </w:p>
        </w:tc>
        <w:tc>
          <w:tcPr>
            <w:tcW w:w="983" w:type="dxa"/>
            <w:shd w:val="clear" w:color="000000" w:fill="FFFFFF"/>
            <w:vAlign w:val="center"/>
          </w:tcPr>
          <w:p w14:paraId="66BF49F2" w14:textId="77777777" w:rsidR="00244ABA" w:rsidRPr="00EC05E5" w:rsidRDefault="00244ABA" w:rsidP="00205200">
            <w:pPr>
              <w:jc w:val="center"/>
              <w:rPr>
                <w:rFonts w:ascii="Arial" w:hAnsi="Arial" w:cs="Arial"/>
                <w:color w:val="000000"/>
              </w:rPr>
            </w:pPr>
            <w:r w:rsidRPr="00EC05E5">
              <w:rPr>
                <w:rFonts w:ascii="Arial" w:hAnsi="Arial" w:cs="Arial"/>
                <w:color w:val="000000"/>
              </w:rPr>
              <w:t>8.20</w:t>
            </w:r>
          </w:p>
        </w:tc>
        <w:tc>
          <w:tcPr>
            <w:tcW w:w="983" w:type="dxa"/>
            <w:shd w:val="clear" w:color="000000" w:fill="FFFFFF"/>
            <w:vAlign w:val="center"/>
          </w:tcPr>
          <w:p w14:paraId="5384BABB" w14:textId="77777777" w:rsidR="00244ABA" w:rsidRPr="00EC05E5" w:rsidRDefault="00244ABA" w:rsidP="00205200">
            <w:pPr>
              <w:jc w:val="center"/>
              <w:rPr>
                <w:rFonts w:ascii="Arial" w:hAnsi="Arial" w:cs="Arial"/>
                <w:color w:val="000000"/>
              </w:rPr>
            </w:pPr>
            <w:r w:rsidRPr="00EC05E5">
              <w:rPr>
                <w:rFonts w:ascii="Arial" w:hAnsi="Arial" w:cs="Arial"/>
                <w:color w:val="000000"/>
              </w:rPr>
              <w:t>8.11</w:t>
            </w:r>
          </w:p>
        </w:tc>
        <w:tc>
          <w:tcPr>
            <w:tcW w:w="983" w:type="dxa"/>
            <w:shd w:val="clear" w:color="000000" w:fill="FFFFFF"/>
            <w:vAlign w:val="center"/>
          </w:tcPr>
          <w:p w14:paraId="25FC6E67" w14:textId="77777777" w:rsidR="00244ABA" w:rsidRPr="00EC05E5" w:rsidRDefault="00244ABA" w:rsidP="00205200">
            <w:pPr>
              <w:jc w:val="center"/>
              <w:rPr>
                <w:rFonts w:ascii="Arial" w:hAnsi="Arial" w:cs="Arial"/>
                <w:color w:val="000000"/>
              </w:rPr>
            </w:pPr>
            <w:r w:rsidRPr="00EC05E5">
              <w:rPr>
                <w:rFonts w:ascii="Arial" w:hAnsi="Arial" w:cs="Arial"/>
                <w:color w:val="000000"/>
              </w:rPr>
              <w:t>8.16</w:t>
            </w:r>
          </w:p>
        </w:tc>
      </w:tr>
    </w:tbl>
    <w:p w14:paraId="67627241" w14:textId="77777777" w:rsidR="00333BB0" w:rsidRPr="00EC05E5" w:rsidRDefault="00333BB0" w:rsidP="00333BB0">
      <w:pPr>
        <w:pStyle w:val="Heading3"/>
        <w:spacing w:before="240" w:beforeAutospacing="0" w:after="0" w:afterAutospacing="0" w:line="276" w:lineRule="auto"/>
        <w:jc w:val="both"/>
        <w:rPr>
          <w:rFonts w:ascii="Arial" w:hAnsi="Arial" w:cs="Arial"/>
          <w:sz w:val="22"/>
          <w:szCs w:val="22"/>
        </w:rPr>
      </w:pPr>
      <w:r w:rsidRPr="00EC05E5">
        <w:rPr>
          <w:rFonts w:ascii="Arial" w:hAnsi="Arial" w:cs="Arial"/>
          <w:sz w:val="22"/>
          <w:szCs w:val="22"/>
        </w:rPr>
        <w:t>Organic Carbon</w:t>
      </w:r>
    </w:p>
    <w:p w14:paraId="46C60B58" w14:textId="596A1DC5" w:rsidR="00333BB0" w:rsidRPr="00EC05E5" w:rsidRDefault="00333BB0" w:rsidP="00333BB0">
      <w:pPr>
        <w:pStyle w:val="NormalWeb"/>
        <w:spacing w:before="0" w:beforeAutospacing="0" w:after="0" w:afterAutospacing="0" w:line="276" w:lineRule="auto"/>
        <w:ind w:firstLine="720"/>
        <w:jc w:val="both"/>
        <w:rPr>
          <w:rFonts w:ascii="Arial" w:hAnsi="Arial" w:cs="Arial"/>
          <w:sz w:val="20"/>
          <w:szCs w:val="20"/>
        </w:rPr>
      </w:pPr>
      <w:r w:rsidRPr="00EC05E5">
        <w:rPr>
          <w:rFonts w:ascii="Arial" w:hAnsi="Arial" w:cs="Arial"/>
          <w:sz w:val="20"/>
          <w:szCs w:val="20"/>
        </w:rPr>
        <w:t xml:space="preserve">Soil organic carbon content after wheat harvest was significantly influenced by the integrated application of humic acid with different levels of RDF. The highest SOC was observed under </w:t>
      </w:r>
      <w:r w:rsidRPr="00EC05E5">
        <w:rPr>
          <w:rStyle w:val="Strong"/>
          <w:rFonts w:ascii="Arial" w:hAnsi="Arial" w:cs="Arial"/>
          <w:b w:val="0"/>
          <w:bCs w:val="0"/>
          <w:sz w:val="20"/>
          <w:szCs w:val="20"/>
        </w:rPr>
        <w:t>T</w:t>
      </w:r>
      <w:r w:rsidRPr="00EC05E5">
        <w:rPr>
          <w:rStyle w:val="Strong"/>
          <w:rFonts w:ascii="Arial" w:hAnsi="Arial" w:cs="Arial"/>
          <w:b w:val="0"/>
          <w:bCs w:val="0"/>
          <w:sz w:val="20"/>
          <w:szCs w:val="20"/>
          <w:vertAlign w:val="subscript"/>
        </w:rPr>
        <w:t>10</w:t>
      </w:r>
      <w:r w:rsidRPr="00EC05E5">
        <w:rPr>
          <w:rStyle w:val="Strong"/>
          <w:rFonts w:ascii="Arial" w:hAnsi="Arial" w:cs="Arial"/>
          <w:b w:val="0"/>
          <w:bCs w:val="0"/>
          <w:sz w:val="20"/>
          <w:szCs w:val="20"/>
        </w:rPr>
        <w:t xml:space="preserve"> (75 % RDF + soil application of humic acid @ 15 kg ha</w:t>
      </w:r>
      <w:r w:rsidRPr="00EC05E5">
        <w:rPr>
          <w:rStyle w:val="Strong"/>
          <w:rFonts w:ascii="Arial" w:hAnsi="Arial" w:cs="Arial"/>
          <w:b w:val="0"/>
          <w:bCs w:val="0"/>
          <w:sz w:val="20"/>
          <w:szCs w:val="20"/>
          <w:vertAlign w:val="superscript"/>
        </w:rPr>
        <w:t>-1</w:t>
      </w:r>
      <w:r w:rsidRPr="00EC05E5">
        <w:rPr>
          <w:rFonts w:ascii="Arial" w:hAnsi="Arial" w:cs="Arial"/>
          <w:b/>
          <w:bCs/>
          <w:sz w:val="20"/>
          <w:szCs w:val="20"/>
        </w:rPr>
        <w:t xml:space="preserve"> </w:t>
      </w:r>
      <w:r w:rsidRPr="00EC05E5">
        <w:rPr>
          <w:rStyle w:val="Strong"/>
          <w:rFonts w:ascii="Arial" w:hAnsi="Arial" w:cs="Arial"/>
          <w:b w:val="0"/>
          <w:bCs w:val="0"/>
          <w:sz w:val="20"/>
          <w:szCs w:val="20"/>
        </w:rPr>
        <w:t>+ 0.2 % foliar application of humic acid</w:t>
      </w:r>
      <w:r w:rsidRPr="00EC05E5">
        <w:rPr>
          <w:rStyle w:val="Strong"/>
          <w:rFonts w:ascii="Arial" w:hAnsi="Arial" w:cs="Arial"/>
          <w:sz w:val="20"/>
          <w:szCs w:val="20"/>
        </w:rPr>
        <w:t>)</w:t>
      </w:r>
      <w:r w:rsidRPr="00EC05E5">
        <w:rPr>
          <w:rFonts w:ascii="Arial" w:hAnsi="Arial" w:cs="Arial"/>
          <w:sz w:val="20"/>
          <w:szCs w:val="20"/>
        </w:rPr>
        <w:t>, registering 7.93, 8.07 and 8.00 g kg</w:t>
      </w:r>
      <w:r w:rsidRPr="00EC05E5">
        <w:rPr>
          <w:rFonts w:ascii="Cambria Math" w:hAnsi="Cambria Math" w:cs="Cambria Math"/>
          <w:sz w:val="20"/>
          <w:szCs w:val="20"/>
        </w:rPr>
        <w:t>⁻</w:t>
      </w:r>
      <w:r w:rsidRPr="00EC05E5">
        <w:rPr>
          <w:rFonts w:ascii="Arial" w:hAnsi="Arial" w:cs="Arial"/>
          <w:sz w:val="20"/>
          <w:szCs w:val="20"/>
        </w:rPr>
        <w:t xml:space="preserve">¹ during 2023–24, 2024–25 and pooled analysis, respectively, which remained statistically at par with </w:t>
      </w:r>
      <w:r w:rsidRPr="00EC05E5">
        <w:rPr>
          <w:rStyle w:val="Strong"/>
          <w:rFonts w:ascii="Arial" w:hAnsi="Arial" w:cs="Arial"/>
          <w:b w:val="0"/>
          <w:bCs w:val="0"/>
          <w:sz w:val="20"/>
          <w:szCs w:val="20"/>
        </w:rPr>
        <w:t>T</w:t>
      </w:r>
      <w:r w:rsidRPr="00EC05E5">
        <w:rPr>
          <w:rStyle w:val="Strong"/>
          <w:rFonts w:ascii="Arial" w:hAnsi="Arial" w:cs="Arial"/>
          <w:b w:val="0"/>
          <w:bCs w:val="0"/>
          <w:sz w:val="20"/>
          <w:szCs w:val="20"/>
          <w:vertAlign w:val="subscript"/>
        </w:rPr>
        <w:t>7</w:t>
      </w:r>
      <w:r w:rsidRPr="00EC05E5">
        <w:rPr>
          <w:rFonts w:ascii="Arial" w:hAnsi="Arial" w:cs="Arial"/>
          <w:sz w:val="20"/>
          <w:szCs w:val="20"/>
        </w:rPr>
        <w:t xml:space="preserve"> (75 % RDF + humic acid @ 15 kg ha</w:t>
      </w:r>
      <w:r w:rsidRPr="00EC05E5">
        <w:rPr>
          <w:rStyle w:val="Strong"/>
          <w:rFonts w:ascii="Arial" w:hAnsi="Arial" w:cs="Arial"/>
          <w:b w:val="0"/>
          <w:bCs w:val="0"/>
          <w:sz w:val="20"/>
          <w:szCs w:val="20"/>
          <w:vertAlign w:val="superscript"/>
        </w:rPr>
        <w:t>-1</w:t>
      </w:r>
      <w:r w:rsidRPr="00EC05E5">
        <w:rPr>
          <w:rFonts w:ascii="Arial" w:hAnsi="Arial" w:cs="Arial"/>
          <w:sz w:val="20"/>
          <w:szCs w:val="20"/>
        </w:rPr>
        <w:t>). The significantly lowest OC content (3.33 g kg</w:t>
      </w:r>
      <w:r w:rsidRPr="00EC05E5">
        <w:rPr>
          <w:rStyle w:val="Strong"/>
          <w:rFonts w:ascii="Arial" w:hAnsi="Arial" w:cs="Arial"/>
          <w:b w:val="0"/>
          <w:bCs w:val="0"/>
          <w:sz w:val="20"/>
          <w:szCs w:val="20"/>
          <w:vertAlign w:val="superscript"/>
        </w:rPr>
        <w:t>-1</w:t>
      </w:r>
      <w:r w:rsidRPr="00EC05E5">
        <w:rPr>
          <w:rFonts w:ascii="Arial" w:hAnsi="Arial" w:cs="Arial"/>
          <w:sz w:val="20"/>
          <w:szCs w:val="20"/>
        </w:rPr>
        <w:t>) in pooled analysis was recorded under control (T</w:t>
      </w:r>
      <w:r w:rsidRPr="00EC05E5">
        <w:rPr>
          <w:rFonts w:ascii="Arial" w:hAnsi="Arial" w:cs="Arial"/>
          <w:sz w:val="20"/>
          <w:szCs w:val="20"/>
          <w:vertAlign w:val="subscript"/>
        </w:rPr>
        <w:t>1</w:t>
      </w:r>
      <w:r w:rsidRPr="00EC05E5">
        <w:rPr>
          <w:rFonts w:ascii="Arial" w:hAnsi="Arial" w:cs="Arial"/>
          <w:sz w:val="20"/>
          <w:szCs w:val="20"/>
        </w:rPr>
        <w:t xml:space="preserve">). These findings are in agreement with Kumar and Singh (2017) and Thakur </w:t>
      </w:r>
      <w:r w:rsidRPr="00EC05E5">
        <w:rPr>
          <w:rFonts w:ascii="Arial" w:hAnsi="Arial" w:cs="Arial"/>
          <w:i/>
          <w:iCs/>
          <w:sz w:val="20"/>
          <w:szCs w:val="20"/>
        </w:rPr>
        <w:t>et al.</w:t>
      </w:r>
      <w:r w:rsidRPr="00EC05E5">
        <w:rPr>
          <w:rFonts w:ascii="Arial" w:hAnsi="Arial" w:cs="Arial"/>
          <w:sz w:val="20"/>
          <w:szCs w:val="20"/>
        </w:rPr>
        <w:t xml:space="preserve"> (2017), who also reported increased soil organic carbon with integrated application of humic acid and fertilizers in wheat. The improvement in organic carbon may be attributed to the carbon-rich nature of humic acid and its role in forming stable organo-mineral complexes, which reduce decomposition losses. It also enhances microbial activity and root growth, leading to greater biomass addition and residue incorporation. </w:t>
      </w:r>
      <w:r w:rsidR="00690213" w:rsidRPr="00EC05E5">
        <w:rPr>
          <w:rFonts w:ascii="Arial" w:hAnsi="Arial" w:cs="Arial"/>
          <w:sz w:val="20"/>
          <w:szCs w:val="20"/>
        </w:rPr>
        <w:t xml:space="preserve">Application of </w:t>
      </w:r>
      <w:proofErr w:type="spellStart"/>
      <w:r w:rsidR="00690213" w:rsidRPr="00EC05E5">
        <w:rPr>
          <w:rFonts w:ascii="Arial" w:hAnsi="Arial" w:cs="Arial"/>
          <w:sz w:val="20"/>
          <w:szCs w:val="20"/>
        </w:rPr>
        <w:t>humic</w:t>
      </w:r>
      <w:proofErr w:type="spellEnd"/>
      <w:r w:rsidR="00690213" w:rsidRPr="00EC05E5">
        <w:rPr>
          <w:rFonts w:ascii="Arial" w:hAnsi="Arial" w:cs="Arial"/>
          <w:sz w:val="20"/>
          <w:szCs w:val="20"/>
        </w:rPr>
        <w:t xml:space="preserve"> acid through foliar spray led to a marked improvement in soil organic carbon, reflecting enhanced biomass production and subsequent organic matter addition.</w:t>
      </w:r>
      <w:r w:rsidR="00690213" w:rsidRPr="00EC05E5">
        <w:rPr>
          <w:rFonts w:ascii="Arial" w:hAnsi="Arial" w:cs="Arial"/>
        </w:rPr>
        <w:t xml:space="preserve"> </w:t>
      </w:r>
      <w:r w:rsidRPr="00EC05E5">
        <w:rPr>
          <w:rFonts w:ascii="Arial" w:hAnsi="Arial" w:cs="Arial"/>
          <w:sz w:val="20"/>
          <w:szCs w:val="20"/>
        </w:rPr>
        <w:t>Higher OC under combined soil and foliar application may be due to improved crop growth, resulting in increased root biomass and rhizodeposition.</w:t>
      </w:r>
    </w:p>
    <w:p w14:paraId="36ADFFBE" w14:textId="77777777" w:rsidR="002A7BCF" w:rsidRPr="00EC05E5" w:rsidRDefault="00664B47" w:rsidP="00C24601">
      <w:pPr>
        <w:spacing w:before="240" w:after="0" w:line="276" w:lineRule="auto"/>
        <w:ind w:left="-426" w:firstLine="426"/>
        <w:jc w:val="both"/>
        <w:rPr>
          <w:rFonts w:ascii="Arial" w:hAnsi="Arial" w:cs="Arial"/>
          <w:b/>
          <w:color w:val="000000"/>
          <w:sz w:val="20"/>
          <w:szCs w:val="20"/>
        </w:rPr>
      </w:pPr>
      <w:r w:rsidRPr="00EC05E5">
        <w:rPr>
          <w:rFonts w:ascii="Arial" w:eastAsia="Times New Roman" w:hAnsi="Arial" w:cs="Arial"/>
          <w:b/>
          <w:bCs/>
          <w:sz w:val="20"/>
          <w:szCs w:val="20"/>
        </w:rPr>
        <w:t>Table 2:</w:t>
      </w:r>
      <w:r w:rsidRPr="00EC05E5">
        <w:rPr>
          <w:rFonts w:ascii="Arial" w:hAnsi="Arial" w:cs="Arial"/>
          <w:b/>
          <w:color w:val="000000"/>
          <w:sz w:val="20"/>
          <w:szCs w:val="20"/>
        </w:rPr>
        <w:t xml:space="preserve"> Effect of humic acid on </w:t>
      </w:r>
      <w:r w:rsidR="002A7BCF" w:rsidRPr="00EC05E5">
        <w:rPr>
          <w:rFonts w:ascii="Arial" w:hAnsi="Arial" w:cs="Arial"/>
          <w:b/>
          <w:bCs/>
          <w:sz w:val="20"/>
          <w:szCs w:val="20"/>
        </w:rPr>
        <w:t xml:space="preserve">organic carbon and </w:t>
      </w:r>
      <w:r w:rsidR="002A7BCF" w:rsidRPr="00EC05E5">
        <w:rPr>
          <w:rFonts w:ascii="Arial" w:hAnsi="Arial" w:cs="Arial"/>
          <w:b/>
          <w:color w:val="000000"/>
          <w:sz w:val="20"/>
          <w:szCs w:val="20"/>
        </w:rPr>
        <w:t xml:space="preserve">available nitrogen after harvest of   </w:t>
      </w:r>
    </w:p>
    <w:p w14:paraId="4C38EE85" w14:textId="77777777" w:rsidR="008C2FFC" w:rsidRPr="00EC05E5" w:rsidRDefault="002A7BCF" w:rsidP="00C24601">
      <w:pPr>
        <w:spacing w:line="276" w:lineRule="auto"/>
        <w:jc w:val="both"/>
        <w:rPr>
          <w:rFonts w:ascii="Arial" w:hAnsi="Arial" w:cs="Arial"/>
          <w:b/>
          <w:color w:val="000000"/>
          <w:sz w:val="20"/>
          <w:szCs w:val="20"/>
        </w:rPr>
      </w:pPr>
      <w:r w:rsidRPr="00EC05E5">
        <w:rPr>
          <w:rFonts w:ascii="Arial" w:eastAsia="Times New Roman" w:hAnsi="Arial" w:cs="Arial"/>
          <w:b/>
          <w:bCs/>
          <w:sz w:val="20"/>
          <w:szCs w:val="20"/>
        </w:rPr>
        <w:t xml:space="preserve">               </w:t>
      </w:r>
      <w:r w:rsidRPr="00EC05E5">
        <w:rPr>
          <w:rFonts w:ascii="Arial" w:hAnsi="Arial" w:cs="Arial"/>
          <w:b/>
          <w:color w:val="000000"/>
          <w:sz w:val="20"/>
          <w:szCs w:val="20"/>
        </w:rPr>
        <w:t>wheat</w:t>
      </w:r>
    </w:p>
    <w:tbl>
      <w:tblPr>
        <w:tblStyle w:val="TableGrid"/>
        <w:tblW w:w="9209" w:type="dxa"/>
        <w:jc w:val="center"/>
        <w:tblLook w:val="04A0" w:firstRow="1" w:lastRow="0" w:firstColumn="1" w:lastColumn="0" w:noHBand="0" w:noVBand="1"/>
      </w:tblPr>
      <w:tblGrid>
        <w:gridCol w:w="804"/>
        <w:gridCol w:w="2376"/>
        <w:gridCol w:w="936"/>
        <w:gridCol w:w="936"/>
        <w:gridCol w:w="1015"/>
        <w:gridCol w:w="983"/>
        <w:gridCol w:w="983"/>
        <w:gridCol w:w="1176"/>
      </w:tblGrid>
      <w:tr w:rsidR="009A72E7" w:rsidRPr="00EC05E5" w14:paraId="44B641C5" w14:textId="77777777" w:rsidTr="007F12A1">
        <w:trPr>
          <w:trHeight w:val="20"/>
          <w:jc w:val="center"/>
        </w:trPr>
        <w:tc>
          <w:tcPr>
            <w:tcW w:w="804" w:type="dxa"/>
            <w:vMerge w:val="restart"/>
            <w:vAlign w:val="center"/>
          </w:tcPr>
          <w:p w14:paraId="3F233DA2" w14:textId="77777777" w:rsidR="009A72E7" w:rsidRPr="00EC05E5" w:rsidRDefault="009A72E7" w:rsidP="00205200">
            <w:pPr>
              <w:jc w:val="center"/>
              <w:rPr>
                <w:rFonts w:ascii="Arial" w:hAnsi="Arial" w:cs="Arial"/>
                <w:b/>
                <w:bCs/>
                <w:color w:val="000000"/>
              </w:rPr>
            </w:pPr>
            <w:r w:rsidRPr="00EC05E5">
              <w:rPr>
                <w:rFonts w:ascii="Arial" w:hAnsi="Arial" w:cs="Arial"/>
                <w:b/>
                <w:bCs/>
                <w:color w:val="000000"/>
              </w:rPr>
              <w:t>Tr. No.</w:t>
            </w:r>
          </w:p>
        </w:tc>
        <w:tc>
          <w:tcPr>
            <w:tcW w:w="2376" w:type="dxa"/>
            <w:vMerge w:val="restart"/>
            <w:vAlign w:val="center"/>
          </w:tcPr>
          <w:p w14:paraId="4600371C" w14:textId="77777777" w:rsidR="009A72E7" w:rsidRPr="00EC05E5" w:rsidRDefault="009A72E7" w:rsidP="00205200">
            <w:pPr>
              <w:jc w:val="center"/>
              <w:rPr>
                <w:rFonts w:ascii="Arial" w:hAnsi="Arial" w:cs="Arial"/>
                <w:b/>
                <w:bCs/>
                <w:color w:val="000000"/>
              </w:rPr>
            </w:pPr>
            <w:r w:rsidRPr="00EC05E5">
              <w:rPr>
                <w:rFonts w:ascii="Arial" w:hAnsi="Arial" w:cs="Arial"/>
                <w:b/>
                <w:bCs/>
                <w:color w:val="000000"/>
              </w:rPr>
              <w:t>Treatment details</w:t>
            </w:r>
          </w:p>
        </w:tc>
        <w:tc>
          <w:tcPr>
            <w:tcW w:w="2887" w:type="dxa"/>
            <w:gridSpan w:val="3"/>
            <w:vAlign w:val="center"/>
          </w:tcPr>
          <w:p w14:paraId="114EFD0C" w14:textId="77777777" w:rsidR="009A72E7" w:rsidRPr="00EC05E5" w:rsidRDefault="009A72E7" w:rsidP="00205200">
            <w:pPr>
              <w:jc w:val="center"/>
              <w:rPr>
                <w:rFonts w:ascii="Arial" w:hAnsi="Arial" w:cs="Arial"/>
                <w:b/>
                <w:bCs/>
              </w:rPr>
            </w:pPr>
            <w:r w:rsidRPr="00EC05E5">
              <w:rPr>
                <w:rFonts w:ascii="Arial" w:hAnsi="Arial" w:cs="Arial"/>
                <w:b/>
                <w:bCs/>
              </w:rPr>
              <w:t>Organic carbon (g kg</w:t>
            </w:r>
            <w:r w:rsidRPr="00EC05E5">
              <w:rPr>
                <w:rFonts w:ascii="Arial" w:hAnsi="Arial" w:cs="Arial"/>
                <w:b/>
                <w:bCs/>
                <w:vertAlign w:val="superscript"/>
              </w:rPr>
              <w:t>-1</w:t>
            </w:r>
            <w:r w:rsidRPr="00EC05E5">
              <w:rPr>
                <w:rFonts w:ascii="Arial" w:hAnsi="Arial" w:cs="Arial"/>
                <w:b/>
                <w:bCs/>
              </w:rPr>
              <w:t>)</w:t>
            </w:r>
          </w:p>
        </w:tc>
        <w:tc>
          <w:tcPr>
            <w:tcW w:w="3142" w:type="dxa"/>
            <w:gridSpan w:val="3"/>
            <w:vAlign w:val="center"/>
          </w:tcPr>
          <w:p w14:paraId="1E4E80F7" w14:textId="77777777" w:rsidR="009A72E7" w:rsidRPr="00EC05E5" w:rsidRDefault="009A72E7" w:rsidP="00205200">
            <w:pPr>
              <w:jc w:val="center"/>
              <w:rPr>
                <w:rFonts w:ascii="Arial" w:hAnsi="Arial" w:cs="Arial"/>
                <w:b/>
                <w:bCs/>
              </w:rPr>
            </w:pPr>
            <w:r w:rsidRPr="00EC05E5">
              <w:rPr>
                <w:rFonts w:ascii="Arial" w:hAnsi="Arial" w:cs="Arial"/>
                <w:b/>
                <w:color w:val="000000"/>
              </w:rPr>
              <w:t xml:space="preserve">Available Nitrogen </w:t>
            </w:r>
            <w:r w:rsidRPr="00EC05E5">
              <w:rPr>
                <w:rFonts w:ascii="Arial" w:hAnsi="Arial" w:cs="Arial"/>
                <w:b/>
                <w:bCs/>
              </w:rPr>
              <w:t>(kg ha</w:t>
            </w:r>
            <w:r w:rsidRPr="00EC05E5">
              <w:rPr>
                <w:rFonts w:ascii="Arial" w:hAnsi="Arial" w:cs="Arial"/>
                <w:b/>
                <w:bCs/>
                <w:vertAlign w:val="superscript"/>
              </w:rPr>
              <w:t>-1</w:t>
            </w:r>
            <w:r w:rsidRPr="00EC05E5">
              <w:rPr>
                <w:rFonts w:ascii="Arial" w:hAnsi="Arial" w:cs="Arial"/>
                <w:b/>
                <w:bCs/>
              </w:rPr>
              <w:t>)</w:t>
            </w:r>
          </w:p>
        </w:tc>
      </w:tr>
      <w:tr w:rsidR="009A72E7" w:rsidRPr="00EC05E5" w14:paraId="25F0D6E2" w14:textId="77777777" w:rsidTr="007F12A1">
        <w:trPr>
          <w:trHeight w:val="20"/>
          <w:jc w:val="center"/>
        </w:trPr>
        <w:tc>
          <w:tcPr>
            <w:tcW w:w="804" w:type="dxa"/>
            <w:vMerge/>
            <w:vAlign w:val="center"/>
          </w:tcPr>
          <w:p w14:paraId="1F060BB1" w14:textId="77777777" w:rsidR="009A72E7" w:rsidRPr="00EC05E5" w:rsidRDefault="009A72E7" w:rsidP="00205200">
            <w:pPr>
              <w:jc w:val="center"/>
              <w:rPr>
                <w:rFonts w:ascii="Arial" w:hAnsi="Arial" w:cs="Arial"/>
                <w:b/>
                <w:bCs/>
                <w:color w:val="000000"/>
              </w:rPr>
            </w:pPr>
          </w:p>
        </w:tc>
        <w:tc>
          <w:tcPr>
            <w:tcW w:w="2376" w:type="dxa"/>
            <w:vMerge/>
            <w:vAlign w:val="center"/>
          </w:tcPr>
          <w:p w14:paraId="45FB5912" w14:textId="77777777" w:rsidR="009A72E7" w:rsidRPr="00EC05E5" w:rsidRDefault="009A72E7" w:rsidP="00205200">
            <w:pPr>
              <w:jc w:val="center"/>
              <w:rPr>
                <w:rFonts w:ascii="Arial" w:hAnsi="Arial" w:cs="Arial"/>
                <w:b/>
                <w:bCs/>
                <w:color w:val="000000"/>
              </w:rPr>
            </w:pPr>
          </w:p>
        </w:tc>
        <w:tc>
          <w:tcPr>
            <w:tcW w:w="2887" w:type="dxa"/>
            <w:gridSpan w:val="3"/>
            <w:vAlign w:val="center"/>
          </w:tcPr>
          <w:p w14:paraId="5694E439" w14:textId="77777777" w:rsidR="009A72E7" w:rsidRPr="00EC05E5" w:rsidRDefault="009A72E7" w:rsidP="00205200">
            <w:pPr>
              <w:jc w:val="center"/>
              <w:rPr>
                <w:rFonts w:ascii="Arial" w:hAnsi="Arial" w:cs="Arial"/>
              </w:rPr>
            </w:pPr>
            <w:r w:rsidRPr="00EC05E5">
              <w:rPr>
                <w:rFonts w:ascii="Arial" w:hAnsi="Arial" w:cs="Arial"/>
              </w:rPr>
              <w:t>Initial : 1.32</w:t>
            </w:r>
          </w:p>
        </w:tc>
        <w:tc>
          <w:tcPr>
            <w:tcW w:w="3142" w:type="dxa"/>
            <w:gridSpan w:val="3"/>
            <w:vAlign w:val="center"/>
          </w:tcPr>
          <w:p w14:paraId="290452FF" w14:textId="77777777" w:rsidR="009A72E7" w:rsidRPr="00EC05E5" w:rsidRDefault="009A72E7" w:rsidP="00205200">
            <w:pPr>
              <w:jc w:val="center"/>
              <w:rPr>
                <w:rFonts w:ascii="Arial" w:hAnsi="Arial" w:cs="Arial"/>
              </w:rPr>
            </w:pPr>
            <w:r w:rsidRPr="00EC05E5">
              <w:rPr>
                <w:rFonts w:ascii="Arial" w:hAnsi="Arial" w:cs="Arial"/>
              </w:rPr>
              <w:t>Initial : 193.7</w:t>
            </w:r>
          </w:p>
        </w:tc>
      </w:tr>
      <w:tr w:rsidR="009A72E7" w:rsidRPr="00EC05E5" w14:paraId="6C99F2CB" w14:textId="77777777" w:rsidTr="007F12A1">
        <w:trPr>
          <w:trHeight w:val="20"/>
          <w:jc w:val="center"/>
        </w:trPr>
        <w:tc>
          <w:tcPr>
            <w:tcW w:w="804" w:type="dxa"/>
            <w:vMerge/>
            <w:vAlign w:val="center"/>
          </w:tcPr>
          <w:p w14:paraId="23705234" w14:textId="77777777" w:rsidR="009A72E7" w:rsidRPr="00EC05E5" w:rsidRDefault="009A72E7" w:rsidP="00205200">
            <w:pPr>
              <w:jc w:val="center"/>
              <w:rPr>
                <w:rFonts w:ascii="Arial" w:hAnsi="Arial" w:cs="Arial"/>
                <w:b/>
                <w:bCs/>
                <w:color w:val="000000"/>
              </w:rPr>
            </w:pPr>
          </w:p>
        </w:tc>
        <w:tc>
          <w:tcPr>
            <w:tcW w:w="2376" w:type="dxa"/>
            <w:vMerge/>
            <w:vAlign w:val="center"/>
          </w:tcPr>
          <w:p w14:paraId="270E4DEA" w14:textId="77777777" w:rsidR="009A72E7" w:rsidRPr="00EC05E5" w:rsidRDefault="009A72E7" w:rsidP="00205200">
            <w:pPr>
              <w:jc w:val="center"/>
              <w:rPr>
                <w:rFonts w:ascii="Arial" w:hAnsi="Arial" w:cs="Arial"/>
                <w:b/>
                <w:bCs/>
                <w:color w:val="000000"/>
              </w:rPr>
            </w:pPr>
          </w:p>
        </w:tc>
        <w:tc>
          <w:tcPr>
            <w:tcW w:w="936" w:type="dxa"/>
            <w:vAlign w:val="center"/>
          </w:tcPr>
          <w:p w14:paraId="6ACFC63F" w14:textId="77777777" w:rsidR="009A72E7" w:rsidRPr="00EC05E5" w:rsidRDefault="009A72E7" w:rsidP="00205200">
            <w:pPr>
              <w:jc w:val="center"/>
              <w:rPr>
                <w:rFonts w:ascii="Arial" w:hAnsi="Arial" w:cs="Arial"/>
                <w:b/>
                <w:bCs/>
              </w:rPr>
            </w:pPr>
            <w:r w:rsidRPr="00EC05E5">
              <w:rPr>
                <w:rFonts w:ascii="Arial" w:hAnsi="Arial" w:cs="Arial"/>
                <w:b/>
                <w:bCs/>
              </w:rPr>
              <w:t>2023–24</w:t>
            </w:r>
          </w:p>
        </w:tc>
        <w:tc>
          <w:tcPr>
            <w:tcW w:w="936" w:type="dxa"/>
            <w:vAlign w:val="center"/>
          </w:tcPr>
          <w:p w14:paraId="3FF56097" w14:textId="77777777" w:rsidR="009A72E7" w:rsidRPr="00EC05E5" w:rsidRDefault="009A72E7" w:rsidP="00205200">
            <w:pPr>
              <w:jc w:val="center"/>
              <w:rPr>
                <w:rFonts w:ascii="Arial" w:hAnsi="Arial" w:cs="Arial"/>
                <w:b/>
                <w:bCs/>
              </w:rPr>
            </w:pPr>
            <w:r w:rsidRPr="00EC05E5">
              <w:rPr>
                <w:rFonts w:ascii="Arial" w:hAnsi="Arial" w:cs="Arial"/>
                <w:b/>
                <w:bCs/>
              </w:rPr>
              <w:t>2024–25</w:t>
            </w:r>
          </w:p>
        </w:tc>
        <w:tc>
          <w:tcPr>
            <w:tcW w:w="1015" w:type="dxa"/>
            <w:vAlign w:val="center"/>
          </w:tcPr>
          <w:p w14:paraId="43874484" w14:textId="77777777" w:rsidR="009A72E7" w:rsidRPr="00EC05E5" w:rsidRDefault="009A72E7" w:rsidP="00205200">
            <w:pPr>
              <w:jc w:val="center"/>
              <w:rPr>
                <w:rFonts w:ascii="Arial" w:hAnsi="Arial" w:cs="Arial"/>
                <w:b/>
                <w:bCs/>
              </w:rPr>
            </w:pPr>
            <w:r w:rsidRPr="00EC05E5">
              <w:rPr>
                <w:rFonts w:ascii="Arial" w:hAnsi="Arial" w:cs="Arial"/>
                <w:b/>
                <w:bCs/>
              </w:rPr>
              <w:t>Pooled</w:t>
            </w:r>
          </w:p>
        </w:tc>
        <w:tc>
          <w:tcPr>
            <w:tcW w:w="983" w:type="dxa"/>
            <w:vAlign w:val="center"/>
          </w:tcPr>
          <w:p w14:paraId="375C569E" w14:textId="77777777" w:rsidR="009A72E7" w:rsidRPr="00EC05E5" w:rsidRDefault="009A72E7" w:rsidP="00205200">
            <w:pPr>
              <w:jc w:val="center"/>
              <w:rPr>
                <w:rFonts w:ascii="Arial" w:hAnsi="Arial" w:cs="Arial"/>
                <w:b/>
                <w:bCs/>
              </w:rPr>
            </w:pPr>
            <w:r w:rsidRPr="00EC05E5">
              <w:rPr>
                <w:rFonts w:ascii="Arial" w:hAnsi="Arial" w:cs="Arial"/>
                <w:b/>
                <w:bCs/>
              </w:rPr>
              <w:t>2023–24</w:t>
            </w:r>
          </w:p>
        </w:tc>
        <w:tc>
          <w:tcPr>
            <w:tcW w:w="983" w:type="dxa"/>
            <w:vAlign w:val="center"/>
          </w:tcPr>
          <w:p w14:paraId="6C73BCFE" w14:textId="77777777" w:rsidR="009A72E7" w:rsidRPr="00EC05E5" w:rsidRDefault="009A72E7" w:rsidP="00205200">
            <w:pPr>
              <w:jc w:val="center"/>
              <w:rPr>
                <w:rFonts w:ascii="Arial" w:hAnsi="Arial" w:cs="Arial"/>
                <w:b/>
                <w:bCs/>
              </w:rPr>
            </w:pPr>
            <w:r w:rsidRPr="00EC05E5">
              <w:rPr>
                <w:rFonts w:ascii="Arial" w:hAnsi="Arial" w:cs="Arial"/>
                <w:b/>
                <w:bCs/>
              </w:rPr>
              <w:t>2024–25</w:t>
            </w:r>
          </w:p>
        </w:tc>
        <w:tc>
          <w:tcPr>
            <w:tcW w:w="1176" w:type="dxa"/>
            <w:vAlign w:val="center"/>
          </w:tcPr>
          <w:p w14:paraId="2F26550F" w14:textId="77777777" w:rsidR="009A72E7" w:rsidRPr="00EC05E5" w:rsidRDefault="009A72E7" w:rsidP="00205200">
            <w:pPr>
              <w:jc w:val="center"/>
              <w:rPr>
                <w:rFonts w:ascii="Arial" w:hAnsi="Arial" w:cs="Arial"/>
                <w:b/>
                <w:bCs/>
              </w:rPr>
            </w:pPr>
            <w:r w:rsidRPr="00EC05E5">
              <w:rPr>
                <w:rFonts w:ascii="Arial" w:hAnsi="Arial" w:cs="Arial"/>
                <w:b/>
                <w:bCs/>
              </w:rPr>
              <w:t>Pooled</w:t>
            </w:r>
          </w:p>
        </w:tc>
      </w:tr>
      <w:tr w:rsidR="009A72E7" w:rsidRPr="00EC05E5" w14:paraId="28DAF51E" w14:textId="77777777" w:rsidTr="007F12A1">
        <w:trPr>
          <w:trHeight w:val="20"/>
          <w:jc w:val="center"/>
        </w:trPr>
        <w:tc>
          <w:tcPr>
            <w:tcW w:w="804" w:type="dxa"/>
            <w:vAlign w:val="center"/>
          </w:tcPr>
          <w:p w14:paraId="6904477C" w14:textId="77777777" w:rsidR="009A72E7" w:rsidRPr="00EC05E5" w:rsidRDefault="009A72E7" w:rsidP="00205200">
            <w:pPr>
              <w:jc w:val="center"/>
              <w:rPr>
                <w:rFonts w:ascii="Arial" w:hAnsi="Arial" w:cs="Arial"/>
                <w:b/>
                <w:bCs/>
                <w:color w:val="000000"/>
              </w:rPr>
            </w:pPr>
            <w:r w:rsidRPr="00EC05E5">
              <w:rPr>
                <w:rFonts w:ascii="Arial" w:hAnsi="Arial" w:cs="Arial"/>
                <w:color w:val="000000"/>
              </w:rPr>
              <w:t>T</w:t>
            </w:r>
            <w:r w:rsidRPr="00EC05E5">
              <w:rPr>
                <w:rFonts w:ascii="Arial" w:hAnsi="Arial" w:cs="Arial"/>
                <w:color w:val="000000"/>
                <w:vertAlign w:val="subscript"/>
              </w:rPr>
              <w:t>1</w:t>
            </w:r>
          </w:p>
        </w:tc>
        <w:tc>
          <w:tcPr>
            <w:tcW w:w="2376" w:type="dxa"/>
            <w:vAlign w:val="center"/>
          </w:tcPr>
          <w:p w14:paraId="6437560F" w14:textId="77777777" w:rsidR="009A72E7" w:rsidRPr="00EC05E5" w:rsidRDefault="009A72E7" w:rsidP="00205200">
            <w:pPr>
              <w:rPr>
                <w:rFonts w:ascii="Arial" w:hAnsi="Arial" w:cs="Arial"/>
                <w:color w:val="000000"/>
              </w:rPr>
            </w:pPr>
            <w:r w:rsidRPr="00EC05E5">
              <w:rPr>
                <w:rFonts w:ascii="Arial" w:hAnsi="Arial" w:cs="Arial"/>
                <w:color w:val="000000"/>
              </w:rPr>
              <w:t>Absolute control</w:t>
            </w:r>
          </w:p>
        </w:tc>
        <w:tc>
          <w:tcPr>
            <w:tcW w:w="936" w:type="dxa"/>
            <w:vAlign w:val="center"/>
          </w:tcPr>
          <w:p w14:paraId="39ED5A83" w14:textId="77777777" w:rsidR="009A72E7" w:rsidRPr="00EC05E5" w:rsidRDefault="009A72E7" w:rsidP="00205200">
            <w:pPr>
              <w:jc w:val="center"/>
              <w:rPr>
                <w:rFonts w:ascii="Arial" w:hAnsi="Arial" w:cs="Arial"/>
                <w:color w:val="000000"/>
              </w:rPr>
            </w:pPr>
            <w:r w:rsidRPr="00EC05E5">
              <w:rPr>
                <w:rFonts w:ascii="Arial" w:hAnsi="Arial" w:cs="Arial"/>
                <w:color w:val="000000"/>
              </w:rPr>
              <w:t>3.27</w:t>
            </w:r>
          </w:p>
        </w:tc>
        <w:tc>
          <w:tcPr>
            <w:tcW w:w="936" w:type="dxa"/>
            <w:vAlign w:val="center"/>
          </w:tcPr>
          <w:p w14:paraId="61B61DFE" w14:textId="77777777" w:rsidR="009A72E7" w:rsidRPr="00EC05E5" w:rsidRDefault="009A72E7" w:rsidP="00205200">
            <w:pPr>
              <w:jc w:val="center"/>
              <w:rPr>
                <w:rFonts w:ascii="Arial" w:hAnsi="Arial" w:cs="Arial"/>
                <w:color w:val="000000"/>
              </w:rPr>
            </w:pPr>
            <w:r w:rsidRPr="00EC05E5">
              <w:rPr>
                <w:rFonts w:ascii="Arial" w:hAnsi="Arial" w:cs="Arial"/>
                <w:color w:val="000000"/>
              </w:rPr>
              <w:t>3.40</w:t>
            </w:r>
          </w:p>
        </w:tc>
        <w:tc>
          <w:tcPr>
            <w:tcW w:w="1015" w:type="dxa"/>
            <w:vAlign w:val="center"/>
          </w:tcPr>
          <w:p w14:paraId="22A98147" w14:textId="77777777" w:rsidR="009A72E7" w:rsidRPr="00EC05E5" w:rsidRDefault="009A72E7" w:rsidP="00205200">
            <w:pPr>
              <w:jc w:val="center"/>
              <w:rPr>
                <w:rFonts w:ascii="Arial" w:hAnsi="Arial" w:cs="Arial"/>
                <w:color w:val="000000"/>
              </w:rPr>
            </w:pPr>
            <w:r w:rsidRPr="00EC05E5">
              <w:rPr>
                <w:rFonts w:ascii="Arial" w:hAnsi="Arial" w:cs="Arial"/>
                <w:color w:val="000000"/>
              </w:rPr>
              <w:t>3.33</w:t>
            </w:r>
          </w:p>
        </w:tc>
        <w:tc>
          <w:tcPr>
            <w:tcW w:w="983" w:type="dxa"/>
            <w:vAlign w:val="center"/>
          </w:tcPr>
          <w:p w14:paraId="5BD138C3" w14:textId="77777777" w:rsidR="009A72E7" w:rsidRPr="00EC05E5" w:rsidRDefault="009A72E7" w:rsidP="00205200">
            <w:pPr>
              <w:jc w:val="center"/>
              <w:rPr>
                <w:rFonts w:ascii="Arial" w:hAnsi="Arial" w:cs="Arial"/>
                <w:color w:val="000000"/>
              </w:rPr>
            </w:pPr>
            <w:r w:rsidRPr="00EC05E5">
              <w:rPr>
                <w:rFonts w:ascii="Arial" w:hAnsi="Arial" w:cs="Arial"/>
                <w:color w:val="000000"/>
              </w:rPr>
              <w:t>199</w:t>
            </w:r>
          </w:p>
        </w:tc>
        <w:tc>
          <w:tcPr>
            <w:tcW w:w="983" w:type="dxa"/>
            <w:vAlign w:val="center"/>
          </w:tcPr>
          <w:p w14:paraId="047B84FC" w14:textId="77777777" w:rsidR="009A72E7" w:rsidRPr="00EC05E5" w:rsidRDefault="009A72E7" w:rsidP="00205200">
            <w:pPr>
              <w:jc w:val="center"/>
              <w:rPr>
                <w:rFonts w:ascii="Arial" w:hAnsi="Arial" w:cs="Arial"/>
                <w:color w:val="000000"/>
              </w:rPr>
            </w:pPr>
            <w:r w:rsidRPr="00EC05E5">
              <w:rPr>
                <w:rFonts w:ascii="Arial" w:hAnsi="Arial" w:cs="Arial"/>
                <w:color w:val="000000"/>
              </w:rPr>
              <w:t>203</w:t>
            </w:r>
          </w:p>
        </w:tc>
        <w:tc>
          <w:tcPr>
            <w:tcW w:w="1176" w:type="dxa"/>
            <w:vAlign w:val="center"/>
          </w:tcPr>
          <w:p w14:paraId="11A9597E" w14:textId="77777777" w:rsidR="009A72E7" w:rsidRPr="00EC05E5" w:rsidRDefault="009A72E7" w:rsidP="00205200">
            <w:pPr>
              <w:jc w:val="center"/>
              <w:rPr>
                <w:rFonts w:ascii="Arial" w:hAnsi="Arial" w:cs="Arial"/>
                <w:color w:val="000000"/>
              </w:rPr>
            </w:pPr>
            <w:r w:rsidRPr="00EC05E5">
              <w:rPr>
                <w:rFonts w:ascii="Arial" w:hAnsi="Arial" w:cs="Arial"/>
                <w:color w:val="000000"/>
              </w:rPr>
              <w:t>201</w:t>
            </w:r>
          </w:p>
        </w:tc>
      </w:tr>
      <w:tr w:rsidR="009A72E7" w:rsidRPr="00EC05E5" w14:paraId="6283E70A" w14:textId="77777777" w:rsidTr="007F12A1">
        <w:trPr>
          <w:trHeight w:val="20"/>
          <w:jc w:val="center"/>
        </w:trPr>
        <w:tc>
          <w:tcPr>
            <w:tcW w:w="804" w:type="dxa"/>
            <w:vAlign w:val="center"/>
          </w:tcPr>
          <w:p w14:paraId="72FA382B" w14:textId="77777777" w:rsidR="009A72E7" w:rsidRPr="00EC05E5" w:rsidRDefault="009A72E7" w:rsidP="00205200">
            <w:pPr>
              <w:jc w:val="center"/>
              <w:rPr>
                <w:rFonts w:ascii="Arial" w:hAnsi="Arial" w:cs="Arial"/>
                <w:color w:val="000000"/>
              </w:rPr>
            </w:pPr>
            <w:r w:rsidRPr="00EC05E5">
              <w:rPr>
                <w:rFonts w:ascii="Arial" w:hAnsi="Arial" w:cs="Arial"/>
                <w:color w:val="000000"/>
              </w:rPr>
              <w:t>T</w:t>
            </w:r>
            <w:r w:rsidRPr="00EC05E5">
              <w:rPr>
                <w:rFonts w:ascii="Arial" w:hAnsi="Arial" w:cs="Arial"/>
                <w:color w:val="000000"/>
                <w:vertAlign w:val="subscript"/>
              </w:rPr>
              <w:t>2</w:t>
            </w:r>
          </w:p>
        </w:tc>
        <w:tc>
          <w:tcPr>
            <w:tcW w:w="2376" w:type="dxa"/>
            <w:vAlign w:val="center"/>
          </w:tcPr>
          <w:p w14:paraId="0449B346" w14:textId="77777777" w:rsidR="009A72E7" w:rsidRPr="00EC05E5" w:rsidRDefault="009A72E7" w:rsidP="00205200">
            <w:pPr>
              <w:rPr>
                <w:rFonts w:ascii="Arial" w:hAnsi="Arial" w:cs="Arial"/>
                <w:color w:val="000000"/>
              </w:rPr>
            </w:pPr>
            <w:r w:rsidRPr="00EC05E5">
              <w:rPr>
                <w:rFonts w:ascii="Arial" w:hAnsi="Arial" w:cs="Arial"/>
                <w:color w:val="000000"/>
                <w:kern w:val="24"/>
              </w:rPr>
              <w:t>100 % RDF</w:t>
            </w:r>
          </w:p>
        </w:tc>
        <w:tc>
          <w:tcPr>
            <w:tcW w:w="936" w:type="dxa"/>
            <w:vAlign w:val="center"/>
          </w:tcPr>
          <w:p w14:paraId="1A6F3C67" w14:textId="77777777" w:rsidR="009A72E7" w:rsidRPr="00EC05E5" w:rsidRDefault="009A72E7" w:rsidP="00205200">
            <w:pPr>
              <w:jc w:val="center"/>
              <w:rPr>
                <w:rFonts w:ascii="Arial" w:hAnsi="Arial" w:cs="Arial"/>
                <w:color w:val="000000"/>
              </w:rPr>
            </w:pPr>
            <w:r w:rsidRPr="00EC05E5">
              <w:rPr>
                <w:rFonts w:ascii="Arial" w:hAnsi="Arial" w:cs="Arial"/>
                <w:color w:val="000000"/>
              </w:rPr>
              <w:t>4.13</w:t>
            </w:r>
          </w:p>
        </w:tc>
        <w:tc>
          <w:tcPr>
            <w:tcW w:w="936" w:type="dxa"/>
            <w:vAlign w:val="center"/>
          </w:tcPr>
          <w:p w14:paraId="386D0932" w14:textId="77777777" w:rsidR="009A72E7" w:rsidRPr="00EC05E5" w:rsidRDefault="009A72E7" w:rsidP="00205200">
            <w:pPr>
              <w:jc w:val="center"/>
              <w:rPr>
                <w:rFonts w:ascii="Arial" w:hAnsi="Arial" w:cs="Arial"/>
                <w:color w:val="000000"/>
              </w:rPr>
            </w:pPr>
            <w:r w:rsidRPr="00EC05E5">
              <w:rPr>
                <w:rFonts w:ascii="Arial" w:hAnsi="Arial" w:cs="Arial"/>
                <w:color w:val="000000"/>
              </w:rPr>
              <w:t>4.20</w:t>
            </w:r>
          </w:p>
        </w:tc>
        <w:tc>
          <w:tcPr>
            <w:tcW w:w="1015" w:type="dxa"/>
            <w:vAlign w:val="center"/>
          </w:tcPr>
          <w:p w14:paraId="4A068B78" w14:textId="77777777" w:rsidR="009A72E7" w:rsidRPr="00EC05E5" w:rsidRDefault="009A72E7" w:rsidP="00205200">
            <w:pPr>
              <w:jc w:val="center"/>
              <w:rPr>
                <w:rFonts w:ascii="Arial" w:hAnsi="Arial" w:cs="Arial"/>
                <w:color w:val="000000"/>
              </w:rPr>
            </w:pPr>
            <w:r w:rsidRPr="00EC05E5">
              <w:rPr>
                <w:rFonts w:ascii="Arial" w:hAnsi="Arial" w:cs="Arial"/>
                <w:color w:val="000000"/>
              </w:rPr>
              <w:t>4.17</w:t>
            </w:r>
          </w:p>
        </w:tc>
        <w:tc>
          <w:tcPr>
            <w:tcW w:w="983" w:type="dxa"/>
            <w:vAlign w:val="center"/>
          </w:tcPr>
          <w:p w14:paraId="78215F4B" w14:textId="77777777" w:rsidR="009A72E7" w:rsidRPr="00EC05E5" w:rsidRDefault="009A72E7" w:rsidP="00205200">
            <w:pPr>
              <w:jc w:val="center"/>
              <w:rPr>
                <w:rFonts w:ascii="Arial" w:hAnsi="Arial" w:cs="Arial"/>
                <w:color w:val="000000"/>
              </w:rPr>
            </w:pPr>
            <w:r w:rsidRPr="00EC05E5">
              <w:rPr>
                <w:rFonts w:ascii="Arial" w:hAnsi="Arial" w:cs="Arial"/>
                <w:color w:val="000000"/>
              </w:rPr>
              <w:t>258</w:t>
            </w:r>
          </w:p>
        </w:tc>
        <w:tc>
          <w:tcPr>
            <w:tcW w:w="983" w:type="dxa"/>
            <w:vAlign w:val="center"/>
          </w:tcPr>
          <w:p w14:paraId="3351C53F" w14:textId="77777777" w:rsidR="009A72E7" w:rsidRPr="00EC05E5" w:rsidRDefault="009A72E7" w:rsidP="00205200">
            <w:pPr>
              <w:jc w:val="center"/>
              <w:rPr>
                <w:rFonts w:ascii="Arial" w:hAnsi="Arial" w:cs="Arial"/>
                <w:color w:val="000000"/>
              </w:rPr>
            </w:pPr>
            <w:r w:rsidRPr="00EC05E5">
              <w:rPr>
                <w:rFonts w:ascii="Arial" w:hAnsi="Arial" w:cs="Arial"/>
                <w:color w:val="000000"/>
              </w:rPr>
              <w:t>264</w:t>
            </w:r>
          </w:p>
        </w:tc>
        <w:tc>
          <w:tcPr>
            <w:tcW w:w="1176" w:type="dxa"/>
            <w:vAlign w:val="center"/>
          </w:tcPr>
          <w:p w14:paraId="6308C53F" w14:textId="77777777" w:rsidR="009A72E7" w:rsidRPr="00EC05E5" w:rsidRDefault="009A72E7" w:rsidP="00205200">
            <w:pPr>
              <w:jc w:val="center"/>
              <w:rPr>
                <w:rFonts w:ascii="Arial" w:hAnsi="Arial" w:cs="Arial"/>
                <w:color w:val="000000"/>
              </w:rPr>
            </w:pPr>
            <w:r w:rsidRPr="00EC05E5">
              <w:rPr>
                <w:rFonts w:ascii="Arial" w:hAnsi="Arial" w:cs="Arial"/>
                <w:color w:val="000000"/>
              </w:rPr>
              <w:t>261</w:t>
            </w:r>
          </w:p>
        </w:tc>
      </w:tr>
      <w:tr w:rsidR="009A72E7" w:rsidRPr="00EC05E5" w14:paraId="601AAA48" w14:textId="77777777" w:rsidTr="007F12A1">
        <w:trPr>
          <w:trHeight w:val="20"/>
          <w:jc w:val="center"/>
        </w:trPr>
        <w:tc>
          <w:tcPr>
            <w:tcW w:w="804" w:type="dxa"/>
            <w:vAlign w:val="center"/>
          </w:tcPr>
          <w:p w14:paraId="79434CB6" w14:textId="77777777" w:rsidR="009A72E7" w:rsidRPr="00EC05E5" w:rsidRDefault="009A72E7" w:rsidP="00205200">
            <w:pPr>
              <w:jc w:val="center"/>
              <w:rPr>
                <w:rFonts w:ascii="Arial" w:hAnsi="Arial" w:cs="Arial"/>
                <w:b/>
                <w:bCs/>
                <w:color w:val="000000"/>
              </w:rPr>
            </w:pPr>
            <w:r w:rsidRPr="00EC05E5">
              <w:rPr>
                <w:rFonts w:ascii="Arial" w:hAnsi="Arial" w:cs="Arial"/>
                <w:color w:val="000000"/>
              </w:rPr>
              <w:t>T</w:t>
            </w:r>
            <w:r w:rsidRPr="00EC05E5">
              <w:rPr>
                <w:rFonts w:ascii="Arial" w:hAnsi="Arial" w:cs="Arial"/>
                <w:color w:val="000000"/>
                <w:vertAlign w:val="subscript"/>
              </w:rPr>
              <w:t>3</w:t>
            </w:r>
          </w:p>
        </w:tc>
        <w:tc>
          <w:tcPr>
            <w:tcW w:w="2376" w:type="dxa"/>
            <w:vAlign w:val="center"/>
          </w:tcPr>
          <w:p w14:paraId="25E2D968" w14:textId="77777777" w:rsidR="009A72E7" w:rsidRPr="00EC05E5" w:rsidRDefault="009A72E7" w:rsidP="00205200">
            <w:pPr>
              <w:rPr>
                <w:rFonts w:ascii="Arial" w:hAnsi="Arial" w:cs="Arial"/>
                <w:color w:val="000000"/>
                <w:kern w:val="24"/>
              </w:rPr>
            </w:pPr>
            <w:r w:rsidRPr="00EC05E5">
              <w:rPr>
                <w:rFonts w:ascii="Arial" w:hAnsi="Arial" w:cs="Arial"/>
                <w:color w:val="000000"/>
                <w:kern w:val="24"/>
              </w:rPr>
              <w:t xml:space="preserve">100 % RDF </w:t>
            </w:r>
            <w:r w:rsidRPr="00EC05E5">
              <w:rPr>
                <w:rFonts w:ascii="Arial" w:hAnsi="Arial" w:cs="Arial"/>
                <w:color w:val="000000"/>
              </w:rPr>
              <w:t>+ Soil application of  humic acid @ 5 kg/ha</w:t>
            </w:r>
          </w:p>
        </w:tc>
        <w:tc>
          <w:tcPr>
            <w:tcW w:w="936" w:type="dxa"/>
            <w:vAlign w:val="center"/>
          </w:tcPr>
          <w:p w14:paraId="0ABB24DB" w14:textId="77777777" w:rsidR="009A72E7" w:rsidRPr="00EC05E5" w:rsidRDefault="009A72E7" w:rsidP="00205200">
            <w:pPr>
              <w:jc w:val="center"/>
              <w:rPr>
                <w:rFonts w:ascii="Arial" w:hAnsi="Arial" w:cs="Arial"/>
                <w:color w:val="000000"/>
              </w:rPr>
            </w:pPr>
            <w:r w:rsidRPr="00EC05E5">
              <w:rPr>
                <w:rFonts w:ascii="Arial" w:hAnsi="Arial" w:cs="Arial"/>
                <w:color w:val="000000"/>
              </w:rPr>
              <w:t>6.43</w:t>
            </w:r>
          </w:p>
        </w:tc>
        <w:tc>
          <w:tcPr>
            <w:tcW w:w="936" w:type="dxa"/>
            <w:vAlign w:val="center"/>
          </w:tcPr>
          <w:p w14:paraId="48819044" w14:textId="77777777" w:rsidR="009A72E7" w:rsidRPr="00EC05E5" w:rsidRDefault="009A72E7" w:rsidP="00205200">
            <w:pPr>
              <w:jc w:val="center"/>
              <w:rPr>
                <w:rFonts w:ascii="Arial" w:hAnsi="Arial" w:cs="Arial"/>
                <w:color w:val="000000"/>
              </w:rPr>
            </w:pPr>
            <w:r w:rsidRPr="00EC05E5">
              <w:rPr>
                <w:rFonts w:ascii="Arial" w:hAnsi="Arial" w:cs="Arial"/>
                <w:color w:val="000000"/>
              </w:rPr>
              <w:t>6.57</w:t>
            </w:r>
          </w:p>
        </w:tc>
        <w:tc>
          <w:tcPr>
            <w:tcW w:w="1015" w:type="dxa"/>
            <w:vAlign w:val="center"/>
          </w:tcPr>
          <w:p w14:paraId="2D886F13" w14:textId="77777777" w:rsidR="009A72E7" w:rsidRPr="00EC05E5" w:rsidRDefault="009A72E7" w:rsidP="00205200">
            <w:pPr>
              <w:jc w:val="center"/>
              <w:rPr>
                <w:rFonts w:ascii="Arial" w:hAnsi="Arial" w:cs="Arial"/>
                <w:color w:val="000000"/>
              </w:rPr>
            </w:pPr>
            <w:r w:rsidRPr="00EC05E5">
              <w:rPr>
                <w:rFonts w:ascii="Arial" w:hAnsi="Arial" w:cs="Arial"/>
                <w:color w:val="000000"/>
              </w:rPr>
              <w:t>6.50</w:t>
            </w:r>
          </w:p>
        </w:tc>
        <w:tc>
          <w:tcPr>
            <w:tcW w:w="983" w:type="dxa"/>
            <w:vAlign w:val="center"/>
          </w:tcPr>
          <w:p w14:paraId="6619F4BB" w14:textId="77777777" w:rsidR="009A72E7" w:rsidRPr="00EC05E5" w:rsidRDefault="009A72E7" w:rsidP="00205200">
            <w:pPr>
              <w:jc w:val="center"/>
              <w:rPr>
                <w:rFonts w:ascii="Arial" w:hAnsi="Arial" w:cs="Arial"/>
                <w:color w:val="000000"/>
              </w:rPr>
            </w:pPr>
            <w:r w:rsidRPr="00EC05E5">
              <w:rPr>
                <w:rFonts w:ascii="Arial" w:hAnsi="Arial" w:cs="Arial"/>
                <w:color w:val="000000"/>
              </w:rPr>
              <w:t>282</w:t>
            </w:r>
          </w:p>
        </w:tc>
        <w:tc>
          <w:tcPr>
            <w:tcW w:w="983" w:type="dxa"/>
            <w:vAlign w:val="center"/>
          </w:tcPr>
          <w:p w14:paraId="0CCE990E" w14:textId="77777777" w:rsidR="009A72E7" w:rsidRPr="00EC05E5" w:rsidRDefault="009A72E7" w:rsidP="00205200">
            <w:pPr>
              <w:jc w:val="center"/>
              <w:rPr>
                <w:rFonts w:ascii="Arial" w:hAnsi="Arial" w:cs="Arial"/>
                <w:color w:val="000000"/>
              </w:rPr>
            </w:pPr>
            <w:r w:rsidRPr="00EC05E5">
              <w:rPr>
                <w:rFonts w:ascii="Arial" w:hAnsi="Arial" w:cs="Arial"/>
                <w:color w:val="000000"/>
              </w:rPr>
              <w:t>286</w:t>
            </w:r>
          </w:p>
        </w:tc>
        <w:tc>
          <w:tcPr>
            <w:tcW w:w="1176" w:type="dxa"/>
            <w:vAlign w:val="center"/>
          </w:tcPr>
          <w:p w14:paraId="6CD26FDF" w14:textId="77777777" w:rsidR="009A72E7" w:rsidRPr="00EC05E5" w:rsidRDefault="009A72E7" w:rsidP="00205200">
            <w:pPr>
              <w:jc w:val="center"/>
              <w:rPr>
                <w:rFonts w:ascii="Arial" w:hAnsi="Arial" w:cs="Arial"/>
                <w:color w:val="000000"/>
              </w:rPr>
            </w:pPr>
            <w:r w:rsidRPr="00EC05E5">
              <w:rPr>
                <w:rFonts w:ascii="Arial" w:hAnsi="Arial" w:cs="Arial"/>
                <w:color w:val="000000"/>
              </w:rPr>
              <w:t>284</w:t>
            </w:r>
          </w:p>
        </w:tc>
      </w:tr>
      <w:tr w:rsidR="009A72E7" w:rsidRPr="00EC05E5" w14:paraId="66638264" w14:textId="77777777" w:rsidTr="007F12A1">
        <w:trPr>
          <w:trHeight w:val="20"/>
          <w:jc w:val="center"/>
        </w:trPr>
        <w:tc>
          <w:tcPr>
            <w:tcW w:w="804" w:type="dxa"/>
            <w:vAlign w:val="center"/>
          </w:tcPr>
          <w:p w14:paraId="7A037820" w14:textId="77777777" w:rsidR="009A72E7" w:rsidRPr="00EC05E5" w:rsidRDefault="009A72E7" w:rsidP="00205200">
            <w:pPr>
              <w:jc w:val="center"/>
              <w:rPr>
                <w:rFonts w:ascii="Arial" w:hAnsi="Arial" w:cs="Arial"/>
                <w:b/>
                <w:bCs/>
                <w:color w:val="000000"/>
              </w:rPr>
            </w:pPr>
            <w:r w:rsidRPr="00EC05E5">
              <w:rPr>
                <w:rFonts w:ascii="Arial" w:hAnsi="Arial" w:cs="Arial"/>
                <w:color w:val="000000"/>
              </w:rPr>
              <w:t>T</w:t>
            </w:r>
            <w:r w:rsidRPr="00EC05E5">
              <w:rPr>
                <w:rFonts w:ascii="Arial" w:hAnsi="Arial" w:cs="Arial"/>
                <w:color w:val="000000"/>
                <w:vertAlign w:val="subscript"/>
              </w:rPr>
              <w:t>4</w:t>
            </w:r>
          </w:p>
        </w:tc>
        <w:tc>
          <w:tcPr>
            <w:tcW w:w="2376" w:type="dxa"/>
            <w:vAlign w:val="center"/>
          </w:tcPr>
          <w:p w14:paraId="72245A02" w14:textId="77777777" w:rsidR="009A72E7" w:rsidRPr="00EC05E5" w:rsidRDefault="009A72E7" w:rsidP="00205200">
            <w:pPr>
              <w:rPr>
                <w:rFonts w:ascii="Arial" w:hAnsi="Arial" w:cs="Arial"/>
                <w:color w:val="000000"/>
                <w:kern w:val="24"/>
              </w:rPr>
            </w:pPr>
            <w:r w:rsidRPr="00EC05E5">
              <w:rPr>
                <w:rFonts w:ascii="Arial" w:hAnsi="Arial" w:cs="Arial"/>
                <w:color w:val="000000"/>
                <w:kern w:val="24"/>
              </w:rPr>
              <w:t xml:space="preserve">100 % RDF </w:t>
            </w:r>
            <w:r w:rsidRPr="00EC05E5">
              <w:rPr>
                <w:rFonts w:ascii="Arial" w:hAnsi="Arial" w:cs="Arial"/>
                <w:color w:val="000000"/>
              </w:rPr>
              <w:t>+ Soil application of  humic acid @ 10 kg/ha</w:t>
            </w:r>
          </w:p>
        </w:tc>
        <w:tc>
          <w:tcPr>
            <w:tcW w:w="936" w:type="dxa"/>
            <w:vAlign w:val="center"/>
          </w:tcPr>
          <w:p w14:paraId="779DFEA0" w14:textId="77777777" w:rsidR="009A72E7" w:rsidRPr="00EC05E5" w:rsidRDefault="009A72E7" w:rsidP="00205200">
            <w:pPr>
              <w:jc w:val="center"/>
              <w:rPr>
                <w:rFonts w:ascii="Arial" w:hAnsi="Arial" w:cs="Arial"/>
                <w:color w:val="000000"/>
              </w:rPr>
            </w:pPr>
            <w:r w:rsidRPr="00EC05E5">
              <w:rPr>
                <w:rFonts w:ascii="Arial" w:hAnsi="Arial" w:cs="Arial"/>
                <w:color w:val="000000"/>
              </w:rPr>
              <w:t>6.93</w:t>
            </w:r>
          </w:p>
        </w:tc>
        <w:tc>
          <w:tcPr>
            <w:tcW w:w="936" w:type="dxa"/>
            <w:vAlign w:val="center"/>
          </w:tcPr>
          <w:p w14:paraId="033E42BB" w14:textId="77777777" w:rsidR="009A72E7" w:rsidRPr="00EC05E5" w:rsidRDefault="009A72E7" w:rsidP="00205200">
            <w:pPr>
              <w:jc w:val="center"/>
              <w:rPr>
                <w:rFonts w:ascii="Arial" w:hAnsi="Arial" w:cs="Arial"/>
                <w:color w:val="000000"/>
              </w:rPr>
            </w:pPr>
            <w:r w:rsidRPr="00EC05E5">
              <w:rPr>
                <w:rFonts w:ascii="Arial" w:hAnsi="Arial" w:cs="Arial"/>
                <w:color w:val="000000"/>
              </w:rPr>
              <w:t>6.83</w:t>
            </w:r>
          </w:p>
        </w:tc>
        <w:tc>
          <w:tcPr>
            <w:tcW w:w="1015" w:type="dxa"/>
            <w:vAlign w:val="center"/>
          </w:tcPr>
          <w:p w14:paraId="0692A421" w14:textId="77777777" w:rsidR="009A72E7" w:rsidRPr="00EC05E5" w:rsidRDefault="009A72E7" w:rsidP="00205200">
            <w:pPr>
              <w:jc w:val="center"/>
              <w:rPr>
                <w:rFonts w:ascii="Arial" w:hAnsi="Arial" w:cs="Arial"/>
                <w:color w:val="000000"/>
              </w:rPr>
            </w:pPr>
            <w:r w:rsidRPr="00EC05E5">
              <w:rPr>
                <w:rFonts w:ascii="Arial" w:hAnsi="Arial" w:cs="Arial"/>
                <w:color w:val="000000"/>
              </w:rPr>
              <w:t>6.88</w:t>
            </w:r>
          </w:p>
        </w:tc>
        <w:tc>
          <w:tcPr>
            <w:tcW w:w="983" w:type="dxa"/>
            <w:vAlign w:val="center"/>
          </w:tcPr>
          <w:p w14:paraId="42AF2F34" w14:textId="77777777" w:rsidR="009A72E7" w:rsidRPr="00EC05E5" w:rsidRDefault="009A72E7" w:rsidP="00205200">
            <w:pPr>
              <w:jc w:val="center"/>
              <w:rPr>
                <w:rFonts w:ascii="Arial" w:hAnsi="Arial" w:cs="Arial"/>
                <w:color w:val="000000"/>
              </w:rPr>
            </w:pPr>
            <w:r w:rsidRPr="00EC05E5">
              <w:rPr>
                <w:rFonts w:ascii="Arial" w:hAnsi="Arial" w:cs="Arial"/>
                <w:color w:val="000000"/>
              </w:rPr>
              <w:t>305</w:t>
            </w:r>
          </w:p>
        </w:tc>
        <w:tc>
          <w:tcPr>
            <w:tcW w:w="983" w:type="dxa"/>
            <w:vAlign w:val="center"/>
          </w:tcPr>
          <w:p w14:paraId="55B2A49D" w14:textId="77777777" w:rsidR="009A72E7" w:rsidRPr="00EC05E5" w:rsidRDefault="009A72E7" w:rsidP="00205200">
            <w:pPr>
              <w:jc w:val="center"/>
              <w:rPr>
                <w:rFonts w:ascii="Arial" w:hAnsi="Arial" w:cs="Arial"/>
                <w:color w:val="000000"/>
              </w:rPr>
            </w:pPr>
            <w:r w:rsidRPr="00EC05E5">
              <w:rPr>
                <w:rFonts w:ascii="Arial" w:hAnsi="Arial" w:cs="Arial"/>
                <w:color w:val="000000"/>
              </w:rPr>
              <w:t>311</w:t>
            </w:r>
          </w:p>
        </w:tc>
        <w:tc>
          <w:tcPr>
            <w:tcW w:w="1176" w:type="dxa"/>
            <w:vAlign w:val="center"/>
          </w:tcPr>
          <w:p w14:paraId="4161F792" w14:textId="77777777" w:rsidR="009A72E7" w:rsidRPr="00EC05E5" w:rsidRDefault="009A72E7" w:rsidP="00205200">
            <w:pPr>
              <w:jc w:val="center"/>
              <w:rPr>
                <w:rFonts w:ascii="Arial" w:hAnsi="Arial" w:cs="Arial"/>
                <w:color w:val="000000"/>
              </w:rPr>
            </w:pPr>
            <w:r w:rsidRPr="00EC05E5">
              <w:rPr>
                <w:rFonts w:ascii="Arial" w:hAnsi="Arial" w:cs="Arial"/>
                <w:color w:val="000000"/>
              </w:rPr>
              <w:t>308</w:t>
            </w:r>
          </w:p>
        </w:tc>
      </w:tr>
      <w:tr w:rsidR="009A72E7" w:rsidRPr="00EC05E5" w14:paraId="79E021D6" w14:textId="77777777" w:rsidTr="007F12A1">
        <w:trPr>
          <w:trHeight w:val="20"/>
          <w:jc w:val="center"/>
        </w:trPr>
        <w:tc>
          <w:tcPr>
            <w:tcW w:w="804" w:type="dxa"/>
            <w:vAlign w:val="center"/>
          </w:tcPr>
          <w:p w14:paraId="128E14D1" w14:textId="77777777" w:rsidR="009A72E7" w:rsidRPr="00EC05E5" w:rsidRDefault="009A72E7" w:rsidP="00205200">
            <w:pPr>
              <w:jc w:val="center"/>
              <w:rPr>
                <w:rFonts w:ascii="Arial" w:hAnsi="Arial" w:cs="Arial"/>
                <w:b/>
                <w:bCs/>
                <w:color w:val="000000"/>
              </w:rPr>
            </w:pPr>
            <w:r w:rsidRPr="00EC05E5">
              <w:rPr>
                <w:rFonts w:ascii="Arial" w:hAnsi="Arial" w:cs="Arial"/>
                <w:color w:val="000000"/>
              </w:rPr>
              <w:t>T</w:t>
            </w:r>
            <w:r w:rsidRPr="00EC05E5">
              <w:rPr>
                <w:rFonts w:ascii="Arial" w:hAnsi="Arial" w:cs="Arial"/>
                <w:color w:val="000000"/>
                <w:vertAlign w:val="subscript"/>
              </w:rPr>
              <w:t>5</w:t>
            </w:r>
          </w:p>
        </w:tc>
        <w:tc>
          <w:tcPr>
            <w:tcW w:w="2376" w:type="dxa"/>
            <w:vAlign w:val="center"/>
          </w:tcPr>
          <w:p w14:paraId="6FC14B46" w14:textId="77777777" w:rsidR="009A72E7" w:rsidRPr="00EC05E5" w:rsidRDefault="009A72E7" w:rsidP="00205200">
            <w:pPr>
              <w:rPr>
                <w:rFonts w:ascii="Arial" w:hAnsi="Arial" w:cs="Arial"/>
                <w:color w:val="000000"/>
              </w:rPr>
            </w:pPr>
            <w:r w:rsidRPr="00EC05E5">
              <w:rPr>
                <w:rFonts w:ascii="Arial" w:hAnsi="Arial" w:cs="Arial"/>
                <w:color w:val="000000"/>
              </w:rPr>
              <w:t>75 % RDF + Soil application of  humic acid @ 5 kg/ha</w:t>
            </w:r>
          </w:p>
        </w:tc>
        <w:tc>
          <w:tcPr>
            <w:tcW w:w="936" w:type="dxa"/>
            <w:vAlign w:val="center"/>
          </w:tcPr>
          <w:p w14:paraId="6571A2DB" w14:textId="77777777" w:rsidR="009A72E7" w:rsidRPr="00EC05E5" w:rsidRDefault="009A72E7" w:rsidP="00205200">
            <w:pPr>
              <w:jc w:val="center"/>
              <w:rPr>
                <w:rFonts w:ascii="Arial" w:hAnsi="Arial" w:cs="Arial"/>
                <w:color w:val="000000"/>
              </w:rPr>
            </w:pPr>
            <w:r w:rsidRPr="00EC05E5">
              <w:rPr>
                <w:rFonts w:ascii="Arial" w:hAnsi="Arial" w:cs="Arial"/>
                <w:color w:val="000000"/>
              </w:rPr>
              <w:t>6.77</w:t>
            </w:r>
          </w:p>
        </w:tc>
        <w:tc>
          <w:tcPr>
            <w:tcW w:w="936" w:type="dxa"/>
            <w:vAlign w:val="center"/>
          </w:tcPr>
          <w:p w14:paraId="53819116" w14:textId="77777777" w:rsidR="009A72E7" w:rsidRPr="00EC05E5" w:rsidRDefault="009A72E7" w:rsidP="00205200">
            <w:pPr>
              <w:jc w:val="center"/>
              <w:rPr>
                <w:rFonts w:ascii="Arial" w:hAnsi="Arial" w:cs="Arial"/>
                <w:color w:val="000000"/>
              </w:rPr>
            </w:pPr>
            <w:r w:rsidRPr="00EC05E5">
              <w:rPr>
                <w:rFonts w:ascii="Arial" w:hAnsi="Arial" w:cs="Arial"/>
                <w:color w:val="000000"/>
              </w:rPr>
              <w:t>6.67</w:t>
            </w:r>
          </w:p>
        </w:tc>
        <w:tc>
          <w:tcPr>
            <w:tcW w:w="1015" w:type="dxa"/>
            <w:vAlign w:val="center"/>
          </w:tcPr>
          <w:p w14:paraId="2CA7D78E" w14:textId="77777777" w:rsidR="009A72E7" w:rsidRPr="00EC05E5" w:rsidRDefault="009A72E7" w:rsidP="00205200">
            <w:pPr>
              <w:jc w:val="center"/>
              <w:rPr>
                <w:rFonts w:ascii="Arial" w:hAnsi="Arial" w:cs="Arial"/>
                <w:color w:val="000000"/>
              </w:rPr>
            </w:pPr>
            <w:r w:rsidRPr="00EC05E5">
              <w:rPr>
                <w:rFonts w:ascii="Arial" w:hAnsi="Arial" w:cs="Arial"/>
                <w:color w:val="000000"/>
              </w:rPr>
              <w:t>6.72</w:t>
            </w:r>
          </w:p>
        </w:tc>
        <w:tc>
          <w:tcPr>
            <w:tcW w:w="983" w:type="dxa"/>
            <w:vAlign w:val="center"/>
          </w:tcPr>
          <w:p w14:paraId="3E051EE7" w14:textId="77777777" w:rsidR="009A72E7" w:rsidRPr="00EC05E5" w:rsidRDefault="009A72E7" w:rsidP="00205200">
            <w:pPr>
              <w:jc w:val="center"/>
              <w:rPr>
                <w:rFonts w:ascii="Arial" w:hAnsi="Arial" w:cs="Arial"/>
                <w:color w:val="000000"/>
              </w:rPr>
            </w:pPr>
            <w:r w:rsidRPr="00EC05E5">
              <w:rPr>
                <w:rFonts w:ascii="Arial" w:hAnsi="Arial" w:cs="Arial"/>
                <w:color w:val="000000"/>
              </w:rPr>
              <w:t>247</w:t>
            </w:r>
          </w:p>
        </w:tc>
        <w:tc>
          <w:tcPr>
            <w:tcW w:w="983" w:type="dxa"/>
            <w:vAlign w:val="center"/>
          </w:tcPr>
          <w:p w14:paraId="657F6639" w14:textId="77777777" w:rsidR="009A72E7" w:rsidRPr="00EC05E5" w:rsidRDefault="009A72E7" w:rsidP="00205200">
            <w:pPr>
              <w:jc w:val="center"/>
              <w:rPr>
                <w:rFonts w:ascii="Arial" w:hAnsi="Arial" w:cs="Arial"/>
                <w:color w:val="000000"/>
              </w:rPr>
            </w:pPr>
            <w:r w:rsidRPr="00EC05E5">
              <w:rPr>
                <w:rFonts w:ascii="Arial" w:hAnsi="Arial" w:cs="Arial"/>
                <w:color w:val="000000"/>
              </w:rPr>
              <w:t>250</w:t>
            </w:r>
          </w:p>
        </w:tc>
        <w:tc>
          <w:tcPr>
            <w:tcW w:w="1176" w:type="dxa"/>
            <w:vAlign w:val="center"/>
          </w:tcPr>
          <w:p w14:paraId="63817E88" w14:textId="77777777" w:rsidR="009A72E7" w:rsidRPr="00EC05E5" w:rsidRDefault="009A72E7" w:rsidP="00205200">
            <w:pPr>
              <w:jc w:val="center"/>
              <w:rPr>
                <w:rFonts w:ascii="Arial" w:hAnsi="Arial" w:cs="Arial"/>
                <w:color w:val="000000"/>
              </w:rPr>
            </w:pPr>
            <w:r w:rsidRPr="00EC05E5">
              <w:rPr>
                <w:rFonts w:ascii="Arial" w:hAnsi="Arial" w:cs="Arial"/>
                <w:color w:val="000000"/>
              </w:rPr>
              <w:t>249</w:t>
            </w:r>
          </w:p>
        </w:tc>
      </w:tr>
      <w:tr w:rsidR="009A72E7" w:rsidRPr="00EC05E5" w14:paraId="6EBD7829" w14:textId="77777777" w:rsidTr="007F12A1">
        <w:trPr>
          <w:trHeight w:val="20"/>
          <w:jc w:val="center"/>
        </w:trPr>
        <w:tc>
          <w:tcPr>
            <w:tcW w:w="804" w:type="dxa"/>
            <w:vAlign w:val="center"/>
          </w:tcPr>
          <w:p w14:paraId="267F074E" w14:textId="77777777" w:rsidR="009A72E7" w:rsidRPr="00EC05E5" w:rsidRDefault="009A72E7" w:rsidP="00205200">
            <w:pPr>
              <w:jc w:val="center"/>
              <w:rPr>
                <w:rFonts w:ascii="Arial" w:hAnsi="Arial" w:cs="Arial"/>
                <w:b/>
                <w:bCs/>
                <w:color w:val="000000"/>
              </w:rPr>
            </w:pPr>
            <w:r w:rsidRPr="00EC05E5">
              <w:rPr>
                <w:rFonts w:ascii="Arial" w:hAnsi="Arial" w:cs="Arial"/>
                <w:color w:val="000000"/>
              </w:rPr>
              <w:t>T</w:t>
            </w:r>
            <w:r w:rsidRPr="00EC05E5">
              <w:rPr>
                <w:rFonts w:ascii="Arial" w:hAnsi="Arial" w:cs="Arial"/>
                <w:color w:val="000000"/>
                <w:vertAlign w:val="subscript"/>
              </w:rPr>
              <w:t>6</w:t>
            </w:r>
          </w:p>
        </w:tc>
        <w:tc>
          <w:tcPr>
            <w:tcW w:w="2376" w:type="dxa"/>
            <w:vAlign w:val="center"/>
          </w:tcPr>
          <w:p w14:paraId="7247F8D9" w14:textId="77777777" w:rsidR="009A72E7" w:rsidRPr="00EC05E5" w:rsidRDefault="009A72E7" w:rsidP="00205200">
            <w:pPr>
              <w:rPr>
                <w:rFonts w:ascii="Arial" w:hAnsi="Arial" w:cs="Arial"/>
                <w:color w:val="000000"/>
              </w:rPr>
            </w:pPr>
            <w:r w:rsidRPr="00EC05E5">
              <w:rPr>
                <w:rFonts w:ascii="Arial" w:hAnsi="Arial" w:cs="Arial"/>
                <w:color w:val="000000"/>
              </w:rPr>
              <w:t>75 % RDF + Soil application of  humic acid @ 10 kg/ha</w:t>
            </w:r>
          </w:p>
        </w:tc>
        <w:tc>
          <w:tcPr>
            <w:tcW w:w="936" w:type="dxa"/>
            <w:vAlign w:val="center"/>
          </w:tcPr>
          <w:p w14:paraId="4E22A1E7" w14:textId="77777777" w:rsidR="009A72E7" w:rsidRPr="00EC05E5" w:rsidRDefault="009A72E7" w:rsidP="00205200">
            <w:pPr>
              <w:jc w:val="center"/>
              <w:rPr>
                <w:rFonts w:ascii="Arial" w:hAnsi="Arial" w:cs="Arial"/>
                <w:color w:val="000000"/>
              </w:rPr>
            </w:pPr>
            <w:r w:rsidRPr="00EC05E5">
              <w:rPr>
                <w:rFonts w:ascii="Arial" w:hAnsi="Arial" w:cs="Arial"/>
                <w:color w:val="000000"/>
              </w:rPr>
              <w:t>7.03</w:t>
            </w:r>
          </w:p>
        </w:tc>
        <w:tc>
          <w:tcPr>
            <w:tcW w:w="936" w:type="dxa"/>
            <w:vAlign w:val="center"/>
          </w:tcPr>
          <w:p w14:paraId="21AA0B8A" w14:textId="77777777" w:rsidR="009A72E7" w:rsidRPr="00EC05E5" w:rsidRDefault="009A72E7" w:rsidP="00205200">
            <w:pPr>
              <w:jc w:val="center"/>
              <w:rPr>
                <w:rFonts w:ascii="Arial" w:hAnsi="Arial" w:cs="Arial"/>
                <w:color w:val="000000"/>
              </w:rPr>
            </w:pPr>
            <w:r w:rsidRPr="00EC05E5">
              <w:rPr>
                <w:rFonts w:ascii="Arial" w:hAnsi="Arial" w:cs="Arial"/>
                <w:color w:val="000000"/>
              </w:rPr>
              <w:t>7.07</w:t>
            </w:r>
          </w:p>
        </w:tc>
        <w:tc>
          <w:tcPr>
            <w:tcW w:w="1015" w:type="dxa"/>
            <w:vAlign w:val="center"/>
          </w:tcPr>
          <w:p w14:paraId="138960D6" w14:textId="77777777" w:rsidR="009A72E7" w:rsidRPr="00EC05E5" w:rsidRDefault="009A72E7" w:rsidP="00205200">
            <w:pPr>
              <w:jc w:val="center"/>
              <w:rPr>
                <w:rFonts w:ascii="Arial" w:hAnsi="Arial" w:cs="Arial"/>
                <w:color w:val="000000"/>
              </w:rPr>
            </w:pPr>
            <w:r w:rsidRPr="00EC05E5">
              <w:rPr>
                <w:rFonts w:ascii="Arial" w:hAnsi="Arial" w:cs="Arial"/>
                <w:color w:val="000000"/>
              </w:rPr>
              <w:t>7.05</w:t>
            </w:r>
          </w:p>
        </w:tc>
        <w:tc>
          <w:tcPr>
            <w:tcW w:w="983" w:type="dxa"/>
            <w:vAlign w:val="center"/>
          </w:tcPr>
          <w:p w14:paraId="1854B1F5" w14:textId="77777777" w:rsidR="009A72E7" w:rsidRPr="00EC05E5" w:rsidRDefault="009A72E7" w:rsidP="00205200">
            <w:pPr>
              <w:jc w:val="center"/>
              <w:rPr>
                <w:rFonts w:ascii="Arial" w:hAnsi="Arial" w:cs="Arial"/>
                <w:color w:val="000000"/>
              </w:rPr>
            </w:pPr>
            <w:r w:rsidRPr="00EC05E5">
              <w:rPr>
                <w:rFonts w:ascii="Arial" w:hAnsi="Arial" w:cs="Arial"/>
                <w:color w:val="000000"/>
              </w:rPr>
              <w:t>253</w:t>
            </w:r>
          </w:p>
        </w:tc>
        <w:tc>
          <w:tcPr>
            <w:tcW w:w="983" w:type="dxa"/>
            <w:vAlign w:val="center"/>
          </w:tcPr>
          <w:p w14:paraId="043BD109" w14:textId="77777777" w:rsidR="009A72E7" w:rsidRPr="00EC05E5" w:rsidRDefault="009A72E7" w:rsidP="00205200">
            <w:pPr>
              <w:jc w:val="center"/>
              <w:rPr>
                <w:rFonts w:ascii="Arial" w:hAnsi="Arial" w:cs="Arial"/>
                <w:color w:val="000000"/>
              </w:rPr>
            </w:pPr>
            <w:r w:rsidRPr="00EC05E5">
              <w:rPr>
                <w:rFonts w:ascii="Arial" w:hAnsi="Arial" w:cs="Arial"/>
                <w:color w:val="000000"/>
              </w:rPr>
              <w:t>256</w:t>
            </w:r>
          </w:p>
        </w:tc>
        <w:tc>
          <w:tcPr>
            <w:tcW w:w="1176" w:type="dxa"/>
            <w:vAlign w:val="center"/>
          </w:tcPr>
          <w:p w14:paraId="05CEEF42" w14:textId="77777777" w:rsidR="009A72E7" w:rsidRPr="00EC05E5" w:rsidRDefault="009A72E7" w:rsidP="00205200">
            <w:pPr>
              <w:jc w:val="center"/>
              <w:rPr>
                <w:rFonts w:ascii="Arial" w:hAnsi="Arial" w:cs="Arial"/>
                <w:color w:val="000000"/>
              </w:rPr>
            </w:pPr>
            <w:r w:rsidRPr="00EC05E5">
              <w:rPr>
                <w:rFonts w:ascii="Arial" w:hAnsi="Arial" w:cs="Arial"/>
                <w:color w:val="000000"/>
              </w:rPr>
              <w:t>255</w:t>
            </w:r>
          </w:p>
        </w:tc>
      </w:tr>
      <w:tr w:rsidR="009A72E7" w:rsidRPr="00EC05E5" w14:paraId="3A9C9B2D" w14:textId="77777777" w:rsidTr="007F12A1">
        <w:trPr>
          <w:trHeight w:val="20"/>
          <w:jc w:val="center"/>
        </w:trPr>
        <w:tc>
          <w:tcPr>
            <w:tcW w:w="804" w:type="dxa"/>
            <w:vAlign w:val="center"/>
          </w:tcPr>
          <w:p w14:paraId="75B7BE25" w14:textId="77777777" w:rsidR="009A72E7" w:rsidRPr="00EC05E5" w:rsidRDefault="009A72E7" w:rsidP="00205200">
            <w:pPr>
              <w:jc w:val="center"/>
              <w:rPr>
                <w:rFonts w:ascii="Arial" w:hAnsi="Arial" w:cs="Arial"/>
                <w:b/>
                <w:bCs/>
                <w:color w:val="000000"/>
              </w:rPr>
            </w:pPr>
            <w:r w:rsidRPr="00EC05E5">
              <w:rPr>
                <w:rFonts w:ascii="Arial" w:hAnsi="Arial" w:cs="Arial"/>
                <w:color w:val="000000"/>
              </w:rPr>
              <w:t>T</w:t>
            </w:r>
            <w:r w:rsidRPr="00EC05E5">
              <w:rPr>
                <w:rFonts w:ascii="Arial" w:hAnsi="Arial" w:cs="Arial"/>
                <w:color w:val="000000"/>
                <w:vertAlign w:val="subscript"/>
              </w:rPr>
              <w:t>7</w:t>
            </w:r>
          </w:p>
        </w:tc>
        <w:tc>
          <w:tcPr>
            <w:tcW w:w="2376" w:type="dxa"/>
            <w:vAlign w:val="center"/>
          </w:tcPr>
          <w:p w14:paraId="25067805" w14:textId="77777777" w:rsidR="009A72E7" w:rsidRPr="00EC05E5" w:rsidRDefault="009A72E7" w:rsidP="00205200">
            <w:pPr>
              <w:rPr>
                <w:rFonts w:ascii="Arial" w:hAnsi="Arial" w:cs="Arial"/>
                <w:color w:val="000000"/>
              </w:rPr>
            </w:pPr>
            <w:r w:rsidRPr="00EC05E5">
              <w:rPr>
                <w:rFonts w:ascii="Arial" w:hAnsi="Arial" w:cs="Arial"/>
                <w:color w:val="000000"/>
              </w:rPr>
              <w:t>75 % RDF + Soil application of  humic acid @ 15 kg/ha</w:t>
            </w:r>
          </w:p>
        </w:tc>
        <w:tc>
          <w:tcPr>
            <w:tcW w:w="936" w:type="dxa"/>
            <w:vAlign w:val="center"/>
          </w:tcPr>
          <w:p w14:paraId="043724EC" w14:textId="77777777" w:rsidR="009A72E7" w:rsidRPr="00EC05E5" w:rsidRDefault="009A72E7" w:rsidP="00205200">
            <w:pPr>
              <w:jc w:val="center"/>
              <w:rPr>
                <w:rFonts w:ascii="Arial" w:hAnsi="Arial" w:cs="Arial"/>
                <w:color w:val="000000"/>
              </w:rPr>
            </w:pPr>
            <w:r w:rsidRPr="00EC05E5">
              <w:rPr>
                <w:rFonts w:ascii="Arial" w:hAnsi="Arial" w:cs="Arial"/>
                <w:color w:val="000000"/>
              </w:rPr>
              <w:t>7.53</w:t>
            </w:r>
          </w:p>
        </w:tc>
        <w:tc>
          <w:tcPr>
            <w:tcW w:w="936" w:type="dxa"/>
            <w:vAlign w:val="center"/>
          </w:tcPr>
          <w:p w14:paraId="529021B0" w14:textId="77777777" w:rsidR="009A72E7" w:rsidRPr="00EC05E5" w:rsidRDefault="009A72E7" w:rsidP="00205200">
            <w:pPr>
              <w:jc w:val="center"/>
              <w:rPr>
                <w:rFonts w:ascii="Arial" w:hAnsi="Arial" w:cs="Arial"/>
                <w:color w:val="000000"/>
              </w:rPr>
            </w:pPr>
            <w:r w:rsidRPr="00EC05E5">
              <w:rPr>
                <w:rFonts w:ascii="Arial" w:hAnsi="Arial" w:cs="Arial"/>
                <w:color w:val="000000"/>
              </w:rPr>
              <w:t>7.77</w:t>
            </w:r>
          </w:p>
        </w:tc>
        <w:tc>
          <w:tcPr>
            <w:tcW w:w="1015" w:type="dxa"/>
            <w:vAlign w:val="center"/>
          </w:tcPr>
          <w:p w14:paraId="7E69405D" w14:textId="77777777" w:rsidR="009A72E7" w:rsidRPr="00EC05E5" w:rsidRDefault="009A72E7" w:rsidP="00205200">
            <w:pPr>
              <w:jc w:val="center"/>
              <w:rPr>
                <w:rFonts w:ascii="Arial" w:hAnsi="Arial" w:cs="Arial"/>
                <w:color w:val="000000"/>
              </w:rPr>
            </w:pPr>
            <w:r w:rsidRPr="00EC05E5">
              <w:rPr>
                <w:rFonts w:ascii="Arial" w:hAnsi="Arial" w:cs="Arial"/>
                <w:color w:val="000000"/>
              </w:rPr>
              <w:t>7.65</w:t>
            </w:r>
          </w:p>
        </w:tc>
        <w:tc>
          <w:tcPr>
            <w:tcW w:w="983" w:type="dxa"/>
            <w:vAlign w:val="center"/>
          </w:tcPr>
          <w:p w14:paraId="26D7316A" w14:textId="77777777" w:rsidR="009A72E7" w:rsidRPr="00EC05E5" w:rsidRDefault="009A72E7" w:rsidP="00205200">
            <w:pPr>
              <w:jc w:val="center"/>
              <w:rPr>
                <w:rFonts w:ascii="Arial" w:hAnsi="Arial" w:cs="Arial"/>
                <w:color w:val="000000"/>
              </w:rPr>
            </w:pPr>
            <w:r w:rsidRPr="00EC05E5">
              <w:rPr>
                <w:rFonts w:ascii="Arial" w:hAnsi="Arial" w:cs="Arial"/>
                <w:color w:val="000000"/>
              </w:rPr>
              <w:t>265</w:t>
            </w:r>
          </w:p>
        </w:tc>
        <w:tc>
          <w:tcPr>
            <w:tcW w:w="983" w:type="dxa"/>
            <w:vAlign w:val="center"/>
          </w:tcPr>
          <w:p w14:paraId="288F6C47" w14:textId="77777777" w:rsidR="009A72E7" w:rsidRPr="00EC05E5" w:rsidRDefault="009A72E7" w:rsidP="00205200">
            <w:pPr>
              <w:jc w:val="center"/>
              <w:rPr>
                <w:rFonts w:ascii="Arial" w:hAnsi="Arial" w:cs="Arial"/>
                <w:color w:val="000000"/>
              </w:rPr>
            </w:pPr>
            <w:r w:rsidRPr="00EC05E5">
              <w:rPr>
                <w:rFonts w:ascii="Arial" w:hAnsi="Arial" w:cs="Arial"/>
                <w:color w:val="000000"/>
              </w:rPr>
              <w:t>271</w:t>
            </w:r>
          </w:p>
        </w:tc>
        <w:tc>
          <w:tcPr>
            <w:tcW w:w="1176" w:type="dxa"/>
            <w:vAlign w:val="center"/>
          </w:tcPr>
          <w:p w14:paraId="21399F2F" w14:textId="77777777" w:rsidR="009A72E7" w:rsidRPr="00EC05E5" w:rsidRDefault="009A72E7" w:rsidP="00205200">
            <w:pPr>
              <w:jc w:val="center"/>
              <w:rPr>
                <w:rFonts w:ascii="Arial" w:hAnsi="Arial" w:cs="Arial"/>
                <w:color w:val="000000"/>
              </w:rPr>
            </w:pPr>
            <w:r w:rsidRPr="00EC05E5">
              <w:rPr>
                <w:rFonts w:ascii="Arial" w:hAnsi="Arial" w:cs="Arial"/>
                <w:color w:val="000000"/>
              </w:rPr>
              <w:t>268</w:t>
            </w:r>
          </w:p>
        </w:tc>
      </w:tr>
      <w:tr w:rsidR="009A72E7" w:rsidRPr="00EC05E5" w14:paraId="40E7791D" w14:textId="77777777" w:rsidTr="007F12A1">
        <w:trPr>
          <w:trHeight w:val="20"/>
          <w:jc w:val="center"/>
        </w:trPr>
        <w:tc>
          <w:tcPr>
            <w:tcW w:w="804" w:type="dxa"/>
            <w:vAlign w:val="center"/>
          </w:tcPr>
          <w:p w14:paraId="24F9E3AB" w14:textId="77777777" w:rsidR="009A72E7" w:rsidRPr="00EC05E5" w:rsidRDefault="009A72E7" w:rsidP="00205200">
            <w:pPr>
              <w:jc w:val="center"/>
              <w:rPr>
                <w:rFonts w:ascii="Arial" w:hAnsi="Arial" w:cs="Arial"/>
                <w:b/>
                <w:bCs/>
                <w:color w:val="000000"/>
              </w:rPr>
            </w:pPr>
            <w:r w:rsidRPr="00EC05E5">
              <w:rPr>
                <w:rFonts w:ascii="Arial" w:hAnsi="Arial" w:cs="Arial"/>
                <w:color w:val="000000"/>
              </w:rPr>
              <w:t>T</w:t>
            </w:r>
            <w:r w:rsidRPr="00EC05E5">
              <w:rPr>
                <w:rFonts w:ascii="Arial" w:hAnsi="Arial" w:cs="Arial"/>
                <w:color w:val="000000"/>
                <w:vertAlign w:val="subscript"/>
              </w:rPr>
              <w:t>8</w:t>
            </w:r>
          </w:p>
        </w:tc>
        <w:tc>
          <w:tcPr>
            <w:tcW w:w="2376" w:type="dxa"/>
            <w:vAlign w:val="center"/>
          </w:tcPr>
          <w:p w14:paraId="219FD431" w14:textId="77777777" w:rsidR="009A72E7" w:rsidRPr="00EC05E5" w:rsidRDefault="009A72E7" w:rsidP="00205200">
            <w:pPr>
              <w:rPr>
                <w:rFonts w:ascii="Arial" w:hAnsi="Arial" w:cs="Arial"/>
                <w:color w:val="000000"/>
              </w:rPr>
            </w:pPr>
            <w:r w:rsidRPr="00EC05E5">
              <w:rPr>
                <w:rFonts w:ascii="Arial" w:hAnsi="Arial" w:cs="Arial"/>
                <w:color w:val="000000"/>
              </w:rPr>
              <w:t>T</w:t>
            </w:r>
            <w:r w:rsidRPr="00EC05E5">
              <w:rPr>
                <w:rFonts w:ascii="Arial" w:hAnsi="Arial" w:cs="Arial"/>
                <w:color w:val="000000"/>
                <w:vertAlign w:val="subscript"/>
              </w:rPr>
              <w:t xml:space="preserve">5  </w:t>
            </w:r>
            <w:r w:rsidRPr="00EC05E5">
              <w:rPr>
                <w:rFonts w:ascii="Arial" w:hAnsi="Arial" w:cs="Arial"/>
                <w:color w:val="000000"/>
              </w:rPr>
              <w:t>+ Foliar application of  humic acid @ 0.2 % (30 &amp; 45 DAS)</w:t>
            </w:r>
          </w:p>
        </w:tc>
        <w:tc>
          <w:tcPr>
            <w:tcW w:w="936" w:type="dxa"/>
            <w:vAlign w:val="center"/>
          </w:tcPr>
          <w:p w14:paraId="0B9C10B4" w14:textId="77777777" w:rsidR="009A72E7" w:rsidRPr="00EC05E5" w:rsidRDefault="009A72E7" w:rsidP="00205200">
            <w:pPr>
              <w:jc w:val="center"/>
              <w:rPr>
                <w:rFonts w:ascii="Arial" w:hAnsi="Arial" w:cs="Arial"/>
                <w:color w:val="000000"/>
              </w:rPr>
            </w:pPr>
            <w:r w:rsidRPr="00EC05E5">
              <w:rPr>
                <w:rFonts w:ascii="Arial" w:hAnsi="Arial" w:cs="Arial"/>
                <w:color w:val="000000"/>
              </w:rPr>
              <w:t>6.80</w:t>
            </w:r>
          </w:p>
        </w:tc>
        <w:tc>
          <w:tcPr>
            <w:tcW w:w="936" w:type="dxa"/>
            <w:vAlign w:val="center"/>
          </w:tcPr>
          <w:p w14:paraId="7D398601" w14:textId="77777777" w:rsidR="009A72E7" w:rsidRPr="00EC05E5" w:rsidRDefault="009A72E7" w:rsidP="00205200">
            <w:pPr>
              <w:jc w:val="center"/>
              <w:rPr>
                <w:rFonts w:ascii="Arial" w:hAnsi="Arial" w:cs="Arial"/>
                <w:color w:val="000000"/>
              </w:rPr>
            </w:pPr>
            <w:r w:rsidRPr="00EC05E5">
              <w:rPr>
                <w:rFonts w:ascii="Arial" w:hAnsi="Arial" w:cs="Arial"/>
                <w:color w:val="000000"/>
              </w:rPr>
              <w:t>6.93</w:t>
            </w:r>
          </w:p>
        </w:tc>
        <w:tc>
          <w:tcPr>
            <w:tcW w:w="1015" w:type="dxa"/>
            <w:vAlign w:val="center"/>
          </w:tcPr>
          <w:p w14:paraId="22D6D28B" w14:textId="77777777" w:rsidR="009A72E7" w:rsidRPr="00EC05E5" w:rsidRDefault="009A72E7" w:rsidP="00205200">
            <w:pPr>
              <w:jc w:val="center"/>
              <w:rPr>
                <w:rFonts w:ascii="Arial" w:hAnsi="Arial" w:cs="Arial"/>
                <w:color w:val="000000"/>
              </w:rPr>
            </w:pPr>
            <w:r w:rsidRPr="00EC05E5">
              <w:rPr>
                <w:rFonts w:ascii="Arial" w:hAnsi="Arial" w:cs="Arial"/>
                <w:color w:val="000000"/>
              </w:rPr>
              <w:t>6.87</w:t>
            </w:r>
          </w:p>
        </w:tc>
        <w:tc>
          <w:tcPr>
            <w:tcW w:w="983" w:type="dxa"/>
            <w:vAlign w:val="center"/>
          </w:tcPr>
          <w:p w14:paraId="2657F3D7" w14:textId="77777777" w:rsidR="009A72E7" w:rsidRPr="00EC05E5" w:rsidRDefault="009A72E7" w:rsidP="00205200">
            <w:pPr>
              <w:jc w:val="center"/>
              <w:rPr>
                <w:rFonts w:ascii="Arial" w:hAnsi="Arial" w:cs="Arial"/>
                <w:color w:val="000000"/>
              </w:rPr>
            </w:pPr>
            <w:r w:rsidRPr="00EC05E5">
              <w:rPr>
                <w:rFonts w:ascii="Arial" w:hAnsi="Arial" w:cs="Arial"/>
                <w:color w:val="000000"/>
              </w:rPr>
              <w:t>251</w:t>
            </w:r>
          </w:p>
        </w:tc>
        <w:tc>
          <w:tcPr>
            <w:tcW w:w="983" w:type="dxa"/>
            <w:vAlign w:val="center"/>
          </w:tcPr>
          <w:p w14:paraId="173254AD" w14:textId="77777777" w:rsidR="009A72E7" w:rsidRPr="00EC05E5" w:rsidRDefault="009A72E7" w:rsidP="00205200">
            <w:pPr>
              <w:jc w:val="center"/>
              <w:rPr>
                <w:rFonts w:ascii="Arial" w:hAnsi="Arial" w:cs="Arial"/>
                <w:color w:val="000000"/>
              </w:rPr>
            </w:pPr>
            <w:r w:rsidRPr="00EC05E5">
              <w:rPr>
                <w:rFonts w:ascii="Arial" w:hAnsi="Arial" w:cs="Arial"/>
                <w:color w:val="000000"/>
              </w:rPr>
              <w:t>259</w:t>
            </w:r>
          </w:p>
        </w:tc>
        <w:tc>
          <w:tcPr>
            <w:tcW w:w="1176" w:type="dxa"/>
            <w:vAlign w:val="center"/>
          </w:tcPr>
          <w:p w14:paraId="00E734F6" w14:textId="77777777" w:rsidR="009A72E7" w:rsidRPr="00EC05E5" w:rsidRDefault="009A72E7" w:rsidP="00205200">
            <w:pPr>
              <w:jc w:val="center"/>
              <w:rPr>
                <w:rFonts w:ascii="Arial" w:hAnsi="Arial" w:cs="Arial"/>
                <w:color w:val="000000"/>
              </w:rPr>
            </w:pPr>
            <w:r w:rsidRPr="00EC05E5">
              <w:rPr>
                <w:rFonts w:ascii="Arial" w:hAnsi="Arial" w:cs="Arial"/>
                <w:color w:val="000000"/>
              </w:rPr>
              <w:t>255</w:t>
            </w:r>
          </w:p>
        </w:tc>
      </w:tr>
      <w:tr w:rsidR="009A72E7" w:rsidRPr="00EC05E5" w14:paraId="6419827A" w14:textId="77777777" w:rsidTr="007F12A1">
        <w:trPr>
          <w:trHeight w:val="20"/>
          <w:jc w:val="center"/>
        </w:trPr>
        <w:tc>
          <w:tcPr>
            <w:tcW w:w="804" w:type="dxa"/>
            <w:vAlign w:val="center"/>
          </w:tcPr>
          <w:p w14:paraId="0B1E2CC6" w14:textId="77777777" w:rsidR="009A72E7" w:rsidRPr="00EC05E5" w:rsidRDefault="009A72E7" w:rsidP="00205200">
            <w:pPr>
              <w:jc w:val="center"/>
              <w:rPr>
                <w:rFonts w:ascii="Arial" w:hAnsi="Arial" w:cs="Arial"/>
                <w:color w:val="000000"/>
              </w:rPr>
            </w:pPr>
            <w:r w:rsidRPr="00EC05E5">
              <w:rPr>
                <w:rFonts w:ascii="Arial" w:hAnsi="Arial" w:cs="Arial"/>
                <w:color w:val="000000"/>
              </w:rPr>
              <w:t>T</w:t>
            </w:r>
            <w:r w:rsidRPr="00EC05E5">
              <w:rPr>
                <w:rFonts w:ascii="Arial" w:hAnsi="Arial" w:cs="Arial"/>
                <w:color w:val="000000"/>
                <w:vertAlign w:val="subscript"/>
              </w:rPr>
              <w:t>9</w:t>
            </w:r>
          </w:p>
        </w:tc>
        <w:tc>
          <w:tcPr>
            <w:tcW w:w="2376" w:type="dxa"/>
            <w:vAlign w:val="center"/>
          </w:tcPr>
          <w:p w14:paraId="1FA861B4" w14:textId="77777777" w:rsidR="009A72E7" w:rsidRPr="00EC05E5" w:rsidRDefault="009A72E7" w:rsidP="00205200">
            <w:pPr>
              <w:rPr>
                <w:rFonts w:ascii="Arial" w:hAnsi="Arial" w:cs="Arial"/>
                <w:color w:val="000000"/>
              </w:rPr>
            </w:pPr>
            <w:r w:rsidRPr="00EC05E5">
              <w:rPr>
                <w:rFonts w:ascii="Arial" w:hAnsi="Arial" w:cs="Arial"/>
                <w:color w:val="000000"/>
              </w:rPr>
              <w:t>T</w:t>
            </w:r>
            <w:r w:rsidRPr="00EC05E5">
              <w:rPr>
                <w:rFonts w:ascii="Arial" w:hAnsi="Arial" w:cs="Arial"/>
                <w:color w:val="000000"/>
                <w:vertAlign w:val="subscript"/>
              </w:rPr>
              <w:t xml:space="preserve">6  </w:t>
            </w:r>
            <w:r w:rsidRPr="00EC05E5">
              <w:rPr>
                <w:rFonts w:ascii="Arial" w:hAnsi="Arial" w:cs="Arial"/>
                <w:color w:val="000000"/>
              </w:rPr>
              <w:t>+ Foliar application of  humic acid @ 0.2 % (30 &amp; 45 DAS)</w:t>
            </w:r>
          </w:p>
        </w:tc>
        <w:tc>
          <w:tcPr>
            <w:tcW w:w="936" w:type="dxa"/>
            <w:vAlign w:val="center"/>
          </w:tcPr>
          <w:p w14:paraId="19B8EB98" w14:textId="77777777" w:rsidR="009A72E7" w:rsidRPr="00EC05E5" w:rsidRDefault="009A72E7" w:rsidP="00205200">
            <w:pPr>
              <w:jc w:val="center"/>
              <w:rPr>
                <w:rFonts w:ascii="Arial" w:hAnsi="Arial" w:cs="Arial"/>
                <w:color w:val="000000"/>
              </w:rPr>
            </w:pPr>
            <w:r w:rsidRPr="00EC05E5">
              <w:rPr>
                <w:rFonts w:ascii="Arial" w:hAnsi="Arial" w:cs="Arial"/>
                <w:color w:val="000000"/>
              </w:rPr>
              <w:t>7.10</w:t>
            </w:r>
          </w:p>
        </w:tc>
        <w:tc>
          <w:tcPr>
            <w:tcW w:w="936" w:type="dxa"/>
            <w:vAlign w:val="center"/>
          </w:tcPr>
          <w:p w14:paraId="6632D858" w14:textId="77777777" w:rsidR="009A72E7" w:rsidRPr="00EC05E5" w:rsidRDefault="009A72E7" w:rsidP="00205200">
            <w:pPr>
              <w:jc w:val="center"/>
              <w:rPr>
                <w:rFonts w:ascii="Arial" w:hAnsi="Arial" w:cs="Arial"/>
                <w:color w:val="000000"/>
              </w:rPr>
            </w:pPr>
            <w:r w:rsidRPr="00EC05E5">
              <w:rPr>
                <w:rFonts w:ascii="Arial" w:hAnsi="Arial" w:cs="Arial"/>
                <w:color w:val="000000"/>
              </w:rPr>
              <w:t>7.20</w:t>
            </w:r>
          </w:p>
        </w:tc>
        <w:tc>
          <w:tcPr>
            <w:tcW w:w="1015" w:type="dxa"/>
            <w:vAlign w:val="center"/>
          </w:tcPr>
          <w:p w14:paraId="47A295AA" w14:textId="77777777" w:rsidR="009A72E7" w:rsidRPr="00EC05E5" w:rsidRDefault="009A72E7" w:rsidP="00205200">
            <w:pPr>
              <w:jc w:val="center"/>
              <w:rPr>
                <w:rFonts w:ascii="Arial" w:hAnsi="Arial" w:cs="Arial"/>
                <w:color w:val="000000"/>
              </w:rPr>
            </w:pPr>
            <w:r w:rsidRPr="00EC05E5">
              <w:rPr>
                <w:rFonts w:ascii="Arial" w:hAnsi="Arial" w:cs="Arial"/>
                <w:color w:val="000000"/>
              </w:rPr>
              <w:t>7.15</w:t>
            </w:r>
          </w:p>
        </w:tc>
        <w:tc>
          <w:tcPr>
            <w:tcW w:w="983" w:type="dxa"/>
            <w:vAlign w:val="center"/>
          </w:tcPr>
          <w:p w14:paraId="4354719A" w14:textId="77777777" w:rsidR="009A72E7" w:rsidRPr="00EC05E5" w:rsidRDefault="009A72E7" w:rsidP="00205200">
            <w:pPr>
              <w:jc w:val="center"/>
              <w:rPr>
                <w:rFonts w:ascii="Arial" w:hAnsi="Arial" w:cs="Arial"/>
                <w:color w:val="000000"/>
              </w:rPr>
            </w:pPr>
            <w:r w:rsidRPr="00EC05E5">
              <w:rPr>
                <w:rFonts w:ascii="Arial" w:hAnsi="Arial" w:cs="Arial"/>
                <w:color w:val="000000"/>
              </w:rPr>
              <w:t>261</w:t>
            </w:r>
          </w:p>
        </w:tc>
        <w:tc>
          <w:tcPr>
            <w:tcW w:w="983" w:type="dxa"/>
            <w:vAlign w:val="center"/>
          </w:tcPr>
          <w:p w14:paraId="1996E86E" w14:textId="77777777" w:rsidR="009A72E7" w:rsidRPr="00EC05E5" w:rsidRDefault="009A72E7" w:rsidP="00205200">
            <w:pPr>
              <w:jc w:val="center"/>
              <w:rPr>
                <w:rFonts w:ascii="Arial" w:hAnsi="Arial" w:cs="Arial"/>
                <w:color w:val="000000"/>
              </w:rPr>
            </w:pPr>
            <w:r w:rsidRPr="00EC05E5">
              <w:rPr>
                <w:rFonts w:ascii="Arial" w:hAnsi="Arial" w:cs="Arial"/>
                <w:color w:val="000000"/>
              </w:rPr>
              <w:t>270</w:t>
            </w:r>
          </w:p>
        </w:tc>
        <w:tc>
          <w:tcPr>
            <w:tcW w:w="1176" w:type="dxa"/>
            <w:vAlign w:val="center"/>
          </w:tcPr>
          <w:p w14:paraId="4D5F8260" w14:textId="77777777" w:rsidR="009A72E7" w:rsidRPr="00EC05E5" w:rsidRDefault="009A72E7" w:rsidP="00205200">
            <w:pPr>
              <w:jc w:val="center"/>
              <w:rPr>
                <w:rFonts w:ascii="Arial" w:hAnsi="Arial" w:cs="Arial"/>
                <w:color w:val="000000"/>
              </w:rPr>
            </w:pPr>
            <w:r w:rsidRPr="00EC05E5">
              <w:rPr>
                <w:rFonts w:ascii="Arial" w:hAnsi="Arial" w:cs="Arial"/>
                <w:color w:val="000000"/>
              </w:rPr>
              <w:t>265</w:t>
            </w:r>
          </w:p>
        </w:tc>
      </w:tr>
      <w:tr w:rsidR="009A72E7" w:rsidRPr="00EC05E5" w14:paraId="0DB2454E" w14:textId="77777777" w:rsidTr="007F12A1">
        <w:trPr>
          <w:trHeight w:val="20"/>
          <w:jc w:val="center"/>
        </w:trPr>
        <w:tc>
          <w:tcPr>
            <w:tcW w:w="804" w:type="dxa"/>
            <w:vAlign w:val="center"/>
          </w:tcPr>
          <w:p w14:paraId="41AF67D9" w14:textId="77777777" w:rsidR="009A72E7" w:rsidRPr="00EC05E5" w:rsidRDefault="009A72E7" w:rsidP="00205200">
            <w:pPr>
              <w:jc w:val="center"/>
              <w:rPr>
                <w:rFonts w:ascii="Arial" w:hAnsi="Arial" w:cs="Arial"/>
                <w:color w:val="000000"/>
              </w:rPr>
            </w:pPr>
            <w:r w:rsidRPr="00EC05E5">
              <w:rPr>
                <w:rFonts w:ascii="Arial" w:hAnsi="Arial" w:cs="Arial"/>
                <w:color w:val="000000"/>
              </w:rPr>
              <w:t>T</w:t>
            </w:r>
            <w:r w:rsidRPr="00EC05E5">
              <w:rPr>
                <w:rFonts w:ascii="Arial" w:hAnsi="Arial" w:cs="Arial"/>
                <w:color w:val="000000"/>
                <w:vertAlign w:val="subscript"/>
              </w:rPr>
              <w:t>10</w:t>
            </w:r>
          </w:p>
        </w:tc>
        <w:tc>
          <w:tcPr>
            <w:tcW w:w="2376" w:type="dxa"/>
            <w:vAlign w:val="center"/>
          </w:tcPr>
          <w:p w14:paraId="012FCE65" w14:textId="77777777" w:rsidR="009A72E7" w:rsidRPr="00EC05E5" w:rsidRDefault="009A72E7" w:rsidP="00205200">
            <w:pPr>
              <w:rPr>
                <w:rFonts w:ascii="Arial" w:hAnsi="Arial" w:cs="Arial"/>
                <w:color w:val="000000"/>
              </w:rPr>
            </w:pPr>
            <w:r w:rsidRPr="00EC05E5">
              <w:rPr>
                <w:rFonts w:ascii="Arial" w:hAnsi="Arial" w:cs="Arial"/>
                <w:color w:val="000000"/>
              </w:rPr>
              <w:t>T</w:t>
            </w:r>
            <w:r w:rsidRPr="00EC05E5">
              <w:rPr>
                <w:rFonts w:ascii="Arial" w:hAnsi="Arial" w:cs="Arial"/>
                <w:color w:val="000000"/>
                <w:vertAlign w:val="subscript"/>
              </w:rPr>
              <w:t xml:space="preserve">7  </w:t>
            </w:r>
            <w:r w:rsidRPr="00EC05E5">
              <w:rPr>
                <w:rFonts w:ascii="Arial" w:hAnsi="Arial" w:cs="Arial"/>
                <w:color w:val="000000"/>
              </w:rPr>
              <w:t>+ Foliar application of  humic acid @ 0.2 % (30 &amp; 45 DAS)</w:t>
            </w:r>
          </w:p>
        </w:tc>
        <w:tc>
          <w:tcPr>
            <w:tcW w:w="936" w:type="dxa"/>
            <w:vAlign w:val="center"/>
          </w:tcPr>
          <w:p w14:paraId="220DB503" w14:textId="77777777" w:rsidR="009A72E7" w:rsidRPr="00EC05E5" w:rsidRDefault="009A72E7" w:rsidP="00205200">
            <w:pPr>
              <w:jc w:val="center"/>
              <w:rPr>
                <w:rFonts w:ascii="Arial" w:hAnsi="Arial" w:cs="Arial"/>
                <w:color w:val="000000"/>
              </w:rPr>
            </w:pPr>
            <w:r w:rsidRPr="00EC05E5">
              <w:rPr>
                <w:rFonts w:ascii="Arial" w:hAnsi="Arial" w:cs="Arial"/>
                <w:color w:val="000000"/>
              </w:rPr>
              <w:t>7.93</w:t>
            </w:r>
          </w:p>
        </w:tc>
        <w:tc>
          <w:tcPr>
            <w:tcW w:w="936" w:type="dxa"/>
            <w:vAlign w:val="center"/>
          </w:tcPr>
          <w:p w14:paraId="02E5F00A" w14:textId="77777777" w:rsidR="009A72E7" w:rsidRPr="00EC05E5" w:rsidRDefault="009A72E7" w:rsidP="00205200">
            <w:pPr>
              <w:jc w:val="center"/>
              <w:rPr>
                <w:rFonts w:ascii="Arial" w:hAnsi="Arial" w:cs="Arial"/>
                <w:color w:val="000000"/>
              </w:rPr>
            </w:pPr>
            <w:r w:rsidRPr="00EC05E5">
              <w:rPr>
                <w:rFonts w:ascii="Arial" w:hAnsi="Arial" w:cs="Arial"/>
                <w:color w:val="000000"/>
              </w:rPr>
              <w:t>8.07</w:t>
            </w:r>
          </w:p>
        </w:tc>
        <w:tc>
          <w:tcPr>
            <w:tcW w:w="1015" w:type="dxa"/>
            <w:vAlign w:val="center"/>
          </w:tcPr>
          <w:p w14:paraId="4A36543C" w14:textId="77777777" w:rsidR="009A72E7" w:rsidRPr="00EC05E5" w:rsidRDefault="009A72E7" w:rsidP="00205200">
            <w:pPr>
              <w:jc w:val="center"/>
              <w:rPr>
                <w:rFonts w:ascii="Arial" w:hAnsi="Arial" w:cs="Arial"/>
                <w:color w:val="000000"/>
              </w:rPr>
            </w:pPr>
            <w:r w:rsidRPr="00EC05E5">
              <w:rPr>
                <w:rFonts w:ascii="Arial" w:hAnsi="Arial" w:cs="Arial"/>
                <w:color w:val="000000"/>
              </w:rPr>
              <w:t>8.00</w:t>
            </w:r>
          </w:p>
        </w:tc>
        <w:tc>
          <w:tcPr>
            <w:tcW w:w="983" w:type="dxa"/>
            <w:vAlign w:val="center"/>
          </w:tcPr>
          <w:p w14:paraId="214A6485" w14:textId="77777777" w:rsidR="009A72E7" w:rsidRPr="00EC05E5" w:rsidRDefault="009A72E7" w:rsidP="00205200">
            <w:pPr>
              <w:jc w:val="center"/>
              <w:rPr>
                <w:rFonts w:ascii="Arial" w:hAnsi="Arial" w:cs="Arial"/>
                <w:color w:val="000000"/>
              </w:rPr>
            </w:pPr>
            <w:r w:rsidRPr="00EC05E5">
              <w:rPr>
                <w:rFonts w:ascii="Arial" w:hAnsi="Arial" w:cs="Arial"/>
                <w:color w:val="000000"/>
              </w:rPr>
              <w:t>272</w:t>
            </w:r>
          </w:p>
        </w:tc>
        <w:tc>
          <w:tcPr>
            <w:tcW w:w="983" w:type="dxa"/>
            <w:vAlign w:val="center"/>
          </w:tcPr>
          <w:p w14:paraId="3DFF0587" w14:textId="77777777" w:rsidR="009A72E7" w:rsidRPr="00EC05E5" w:rsidRDefault="009A72E7" w:rsidP="00205200">
            <w:pPr>
              <w:jc w:val="center"/>
              <w:rPr>
                <w:rFonts w:ascii="Arial" w:hAnsi="Arial" w:cs="Arial"/>
                <w:color w:val="000000"/>
              </w:rPr>
            </w:pPr>
            <w:r w:rsidRPr="00EC05E5">
              <w:rPr>
                <w:rFonts w:ascii="Arial" w:hAnsi="Arial" w:cs="Arial"/>
                <w:color w:val="000000"/>
              </w:rPr>
              <w:t>274</w:t>
            </w:r>
          </w:p>
        </w:tc>
        <w:tc>
          <w:tcPr>
            <w:tcW w:w="1176" w:type="dxa"/>
            <w:vAlign w:val="center"/>
          </w:tcPr>
          <w:p w14:paraId="7B83E342" w14:textId="77777777" w:rsidR="009A72E7" w:rsidRPr="00EC05E5" w:rsidRDefault="009A72E7" w:rsidP="00205200">
            <w:pPr>
              <w:jc w:val="center"/>
              <w:rPr>
                <w:rFonts w:ascii="Arial" w:hAnsi="Arial" w:cs="Arial"/>
                <w:color w:val="000000"/>
              </w:rPr>
            </w:pPr>
            <w:r w:rsidRPr="00EC05E5">
              <w:rPr>
                <w:rFonts w:ascii="Arial" w:hAnsi="Arial" w:cs="Arial"/>
                <w:color w:val="000000"/>
              </w:rPr>
              <w:t>273</w:t>
            </w:r>
          </w:p>
        </w:tc>
      </w:tr>
      <w:tr w:rsidR="009A72E7" w:rsidRPr="00EC05E5" w14:paraId="0179D51E" w14:textId="77777777" w:rsidTr="007F12A1">
        <w:trPr>
          <w:trHeight w:val="20"/>
          <w:jc w:val="center"/>
        </w:trPr>
        <w:tc>
          <w:tcPr>
            <w:tcW w:w="804" w:type="dxa"/>
            <w:vMerge w:val="restart"/>
            <w:vAlign w:val="center"/>
          </w:tcPr>
          <w:p w14:paraId="0B196B39" w14:textId="77777777" w:rsidR="009A72E7" w:rsidRPr="00EC05E5" w:rsidRDefault="009A72E7" w:rsidP="00205200">
            <w:pPr>
              <w:ind w:hanging="360"/>
              <w:jc w:val="center"/>
              <w:rPr>
                <w:rFonts w:ascii="Arial" w:hAnsi="Arial" w:cs="Arial"/>
                <w:bCs/>
                <w:color w:val="000000"/>
              </w:rPr>
            </w:pPr>
            <w:r w:rsidRPr="00EC05E5">
              <w:rPr>
                <w:rFonts w:ascii="Arial" w:hAnsi="Arial" w:cs="Arial"/>
                <w:bCs/>
                <w:color w:val="000000"/>
              </w:rPr>
              <w:t>T</w:t>
            </w:r>
          </w:p>
        </w:tc>
        <w:tc>
          <w:tcPr>
            <w:tcW w:w="2376" w:type="dxa"/>
            <w:vAlign w:val="center"/>
          </w:tcPr>
          <w:p w14:paraId="693331C9" w14:textId="77777777" w:rsidR="009A72E7" w:rsidRPr="00EC05E5" w:rsidRDefault="009A72E7" w:rsidP="00205200">
            <w:pPr>
              <w:ind w:hanging="360"/>
              <w:rPr>
                <w:rFonts w:ascii="Arial" w:hAnsi="Arial" w:cs="Arial"/>
                <w:bCs/>
                <w:color w:val="000000"/>
              </w:rPr>
            </w:pPr>
            <w:r w:rsidRPr="00EC05E5">
              <w:rPr>
                <w:rFonts w:ascii="Arial" w:hAnsi="Arial" w:cs="Arial"/>
                <w:bCs/>
                <w:color w:val="000000"/>
              </w:rPr>
              <w:t xml:space="preserve">       </w:t>
            </w:r>
            <w:proofErr w:type="spellStart"/>
            <w:r w:rsidRPr="00EC05E5">
              <w:rPr>
                <w:rFonts w:ascii="Arial" w:hAnsi="Arial" w:cs="Arial"/>
                <w:bCs/>
                <w:color w:val="000000"/>
              </w:rPr>
              <w:t>S.Em</w:t>
            </w:r>
            <w:proofErr w:type="spellEnd"/>
            <w:r w:rsidRPr="00EC05E5">
              <w:rPr>
                <w:rFonts w:ascii="Arial" w:hAnsi="Arial" w:cs="Arial"/>
                <w:bCs/>
                <w:color w:val="000000"/>
              </w:rPr>
              <w:t>±</w:t>
            </w:r>
          </w:p>
        </w:tc>
        <w:tc>
          <w:tcPr>
            <w:tcW w:w="936" w:type="dxa"/>
            <w:shd w:val="clear" w:color="000000" w:fill="FFFFFF"/>
            <w:vAlign w:val="center"/>
          </w:tcPr>
          <w:p w14:paraId="6C09E22E" w14:textId="77777777" w:rsidR="009A72E7" w:rsidRPr="00EC05E5" w:rsidRDefault="009A72E7" w:rsidP="00205200">
            <w:pPr>
              <w:jc w:val="center"/>
              <w:rPr>
                <w:rFonts w:ascii="Arial" w:hAnsi="Arial" w:cs="Arial"/>
                <w:color w:val="000000"/>
              </w:rPr>
            </w:pPr>
            <w:r w:rsidRPr="00EC05E5">
              <w:rPr>
                <w:rFonts w:ascii="Arial" w:hAnsi="Arial" w:cs="Arial"/>
                <w:color w:val="000000"/>
              </w:rPr>
              <w:t>0.27</w:t>
            </w:r>
          </w:p>
        </w:tc>
        <w:tc>
          <w:tcPr>
            <w:tcW w:w="936" w:type="dxa"/>
            <w:vAlign w:val="center"/>
          </w:tcPr>
          <w:p w14:paraId="5236E9B5" w14:textId="77777777" w:rsidR="009A72E7" w:rsidRPr="00EC05E5" w:rsidRDefault="009A72E7" w:rsidP="00205200">
            <w:pPr>
              <w:jc w:val="center"/>
              <w:rPr>
                <w:rFonts w:ascii="Arial" w:hAnsi="Arial" w:cs="Arial"/>
                <w:color w:val="000000"/>
              </w:rPr>
            </w:pPr>
            <w:r w:rsidRPr="00EC05E5">
              <w:rPr>
                <w:rFonts w:ascii="Arial" w:hAnsi="Arial" w:cs="Arial"/>
                <w:color w:val="000000"/>
              </w:rPr>
              <w:t>0.29</w:t>
            </w:r>
          </w:p>
        </w:tc>
        <w:tc>
          <w:tcPr>
            <w:tcW w:w="1015" w:type="dxa"/>
            <w:shd w:val="clear" w:color="000000" w:fill="FFFFFF"/>
            <w:vAlign w:val="center"/>
          </w:tcPr>
          <w:p w14:paraId="1FB0AD48" w14:textId="77777777" w:rsidR="009A72E7" w:rsidRPr="00EC05E5" w:rsidRDefault="009A72E7" w:rsidP="00205200">
            <w:pPr>
              <w:jc w:val="center"/>
              <w:rPr>
                <w:rFonts w:ascii="Arial" w:hAnsi="Arial" w:cs="Arial"/>
                <w:color w:val="000000"/>
              </w:rPr>
            </w:pPr>
            <w:r w:rsidRPr="00EC05E5">
              <w:rPr>
                <w:rFonts w:ascii="Arial" w:hAnsi="Arial" w:cs="Arial"/>
                <w:color w:val="000000"/>
              </w:rPr>
              <w:t>0.20</w:t>
            </w:r>
          </w:p>
        </w:tc>
        <w:tc>
          <w:tcPr>
            <w:tcW w:w="983" w:type="dxa"/>
            <w:shd w:val="clear" w:color="000000" w:fill="FFFFFF"/>
            <w:vAlign w:val="center"/>
          </w:tcPr>
          <w:p w14:paraId="57F4658B" w14:textId="77777777" w:rsidR="009A72E7" w:rsidRPr="00EC05E5" w:rsidRDefault="009A72E7" w:rsidP="00205200">
            <w:pPr>
              <w:jc w:val="center"/>
              <w:rPr>
                <w:rFonts w:ascii="Arial" w:hAnsi="Arial" w:cs="Arial"/>
                <w:color w:val="000000"/>
              </w:rPr>
            </w:pPr>
            <w:r w:rsidRPr="00EC05E5">
              <w:rPr>
                <w:rFonts w:ascii="Arial" w:hAnsi="Arial" w:cs="Arial"/>
                <w:color w:val="000000"/>
              </w:rPr>
              <w:t>11.14</w:t>
            </w:r>
          </w:p>
        </w:tc>
        <w:tc>
          <w:tcPr>
            <w:tcW w:w="983" w:type="dxa"/>
            <w:shd w:val="clear" w:color="000000" w:fill="FFFFFF"/>
            <w:vAlign w:val="center"/>
          </w:tcPr>
          <w:p w14:paraId="55E85CC9" w14:textId="77777777" w:rsidR="009A72E7" w:rsidRPr="00EC05E5" w:rsidRDefault="009A72E7" w:rsidP="00205200">
            <w:pPr>
              <w:jc w:val="center"/>
              <w:rPr>
                <w:rFonts w:ascii="Arial" w:hAnsi="Arial" w:cs="Arial"/>
                <w:color w:val="000000"/>
              </w:rPr>
            </w:pPr>
            <w:r w:rsidRPr="00EC05E5">
              <w:rPr>
                <w:rFonts w:ascii="Arial" w:hAnsi="Arial" w:cs="Arial"/>
                <w:color w:val="000000"/>
              </w:rPr>
              <w:t>12.16</w:t>
            </w:r>
          </w:p>
        </w:tc>
        <w:tc>
          <w:tcPr>
            <w:tcW w:w="1176" w:type="dxa"/>
            <w:shd w:val="clear" w:color="000000" w:fill="FFFFFF"/>
            <w:vAlign w:val="center"/>
          </w:tcPr>
          <w:p w14:paraId="4E3C7C50" w14:textId="77777777" w:rsidR="009A72E7" w:rsidRPr="00EC05E5" w:rsidRDefault="009A72E7" w:rsidP="00205200">
            <w:pPr>
              <w:jc w:val="center"/>
              <w:rPr>
                <w:rFonts w:ascii="Arial" w:hAnsi="Arial" w:cs="Arial"/>
                <w:color w:val="000000"/>
              </w:rPr>
            </w:pPr>
            <w:r w:rsidRPr="00EC05E5">
              <w:rPr>
                <w:rFonts w:ascii="Arial" w:hAnsi="Arial" w:cs="Arial"/>
                <w:color w:val="000000"/>
              </w:rPr>
              <w:t>8.24</w:t>
            </w:r>
          </w:p>
        </w:tc>
      </w:tr>
      <w:tr w:rsidR="009A72E7" w:rsidRPr="00EC05E5" w14:paraId="4780FB68" w14:textId="77777777" w:rsidTr="007F12A1">
        <w:trPr>
          <w:trHeight w:val="20"/>
          <w:jc w:val="center"/>
        </w:trPr>
        <w:tc>
          <w:tcPr>
            <w:tcW w:w="804" w:type="dxa"/>
            <w:vMerge/>
            <w:vAlign w:val="center"/>
          </w:tcPr>
          <w:p w14:paraId="39F1A163" w14:textId="77777777" w:rsidR="009A72E7" w:rsidRPr="00EC05E5" w:rsidRDefault="009A72E7" w:rsidP="00205200">
            <w:pPr>
              <w:ind w:hanging="360"/>
              <w:jc w:val="center"/>
              <w:rPr>
                <w:rFonts w:ascii="Arial" w:hAnsi="Arial" w:cs="Arial"/>
                <w:bCs/>
                <w:color w:val="000000"/>
              </w:rPr>
            </w:pPr>
          </w:p>
        </w:tc>
        <w:tc>
          <w:tcPr>
            <w:tcW w:w="2376" w:type="dxa"/>
            <w:vAlign w:val="center"/>
          </w:tcPr>
          <w:p w14:paraId="05C9235E" w14:textId="3FC82FD4" w:rsidR="009A72E7" w:rsidRPr="00EC05E5" w:rsidRDefault="009A72E7" w:rsidP="00205200">
            <w:pPr>
              <w:ind w:hanging="360"/>
              <w:rPr>
                <w:rFonts w:ascii="Arial" w:hAnsi="Arial" w:cs="Arial"/>
                <w:bCs/>
                <w:color w:val="000000"/>
              </w:rPr>
            </w:pPr>
            <w:r w:rsidRPr="00EC05E5">
              <w:rPr>
                <w:rFonts w:ascii="Arial" w:hAnsi="Arial" w:cs="Arial"/>
                <w:bCs/>
                <w:color w:val="000000"/>
              </w:rPr>
              <w:t xml:space="preserve">       </w:t>
            </w:r>
            <w:r w:rsidR="004E4DE0" w:rsidRPr="00EC05E5">
              <w:rPr>
                <w:rFonts w:ascii="Arial" w:hAnsi="Arial" w:cs="Arial"/>
                <w:bCs/>
                <w:color w:val="000000"/>
              </w:rPr>
              <w:t xml:space="preserve">CD (P=0.05 %) </w:t>
            </w:r>
          </w:p>
        </w:tc>
        <w:tc>
          <w:tcPr>
            <w:tcW w:w="936" w:type="dxa"/>
            <w:shd w:val="clear" w:color="000000" w:fill="FFFFFF"/>
            <w:vAlign w:val="center"/>
          </w:tcPr>
          <w:p w14:paraId="105E8845" w14:textId="77777777" w:rsidR="009A72E7" w:rsidRPr="00EC05E5" w:rsidRDefault="009A72E7" w:rsidP="00205200">
            <w:pPr>
              <w:jc w:val="center"/>
              <w:rPr>
                <w:rFonts w:ascii="Arial" w:hAnsi="Arial" w:cs="Arial"/>
                <w:color w:val="000000"/>
              </w:rPr>
            </w:pPr>
            <w:r w:rsidRPr="00EC05E5">
              <w:rPr>
                <w:rFonts w:ascii="Arial" w:hAnsi="Arial" w:cs="Arial"/>
                <w:color w:val="000000"/>
              </w:rPr>
              <w:t>0.81</w:t>
            </w:r>
          </w:p>
        </w:tc>
        <w:tc>
          <w:tcPr>
            <w:tcW w:w="936" w:type="dxa"/>
            <w:vAlign w:val="center"/>
          </w:tcPr>
          <w:p w14:paraId="159E7E9C" w14:textId="77777777" w:rsidR="009A72E7" w:rsidRPr="00EC05E5" w:rsidRDefault="009A72E7" w:rsidP="00205200">
            <w:pPr>
              <w:jc w:val="center"/>
              <w:rPr>
                <w:rFonts w:ascii="Arial" w:hAnsi="Arial" w:cs="Arial"/>
                <w:color w:val="000000"/>
              </w:rPr>
            </w:pPr>
            <w:r w:rsidRPr="00EC05E5">
              <w:rPr>
                <w:rFonts w:ascii="Arial" w:hAnsi="Arial" w:cs="Arial"/>
                <w:color w:val="000000"/>
              </w:rPr>
              <w:t>0.85</w:t>
            </w:r>
          </w:p>
        </w:tc>
        <w:tc>
          <w:tcPr>
            <w:tcW w:w="1015" w:type="dxa"/>
            <w:shd w:val="clear" w:color="000000" w:fill="FFFFFF"/>
            <w:vAlign w:val="center"/>
          </w:tcPr>
          <w:p w14:paraId="7C6BDB58" w14:textId="77777777" w:rsidR="009A72E7" w:rsidRPr="00EC05E5" w:rsidRDefault="009A72E7" w:rsidP="00205200">
            <w:pPr>
              <w:jc w:val="center"/>
              <w:rPr>
                <w:rFonts w:ascii="Arial" w:hAnsi="Arial" w:cs="Arial"/>
                <w:color w:val="000000"/>
              </w:rPr>
            </w:pPr>
            <w:r w:rsidRPr="00EC05E5">
              <w:rPr>
                <w:rFonts w:ascii="Arial" w:hAnsi="Arial" w:cs="Arial"/>
                <w:color w:val="000000"/>
              </w:rPr>
              <w:t>0.56</w:t>
            </w:r>
          </w:p>
        </w:tc>
        <w:tc>
          <w:tcPr>
            <w:tcW w:w="983" w:type="dxa"/>
            <w:shd w:val="clear" w:color="000000" w:fill="FFFFFF"/>
            <w:vAlign w:val="center"/>
          </w:tcPr>
          <w:p w14:paraId="50CAB368" w14:textId="77777777" w:rsidR="009A72E7" w:rsidRPr="00EC05E5" w:rsidRDefault="009A72E7" w:rsidP="00205200">
            <w:pPr>
              <w:jc w:val="center"/>
              <w:rPr>
                <w:rFonts w:ascii="Arial" w:hAnsi="Arial" w:cs="Arial"/>
                <w:color w:val="000000"/>
              </w:rPr>
            </w:pPr>
            <w:r w:rsidRPr="00EC05E5">
              <w:rPr>
                <w:rFonts w:ascii="Arial" w:hAnsi="Arial" w:cs="Arial"/>
                <w:color w:val="000000"/>
              </w:rPr>
              <w:t>33.09</w:t>
            </w:r>
          </w:p>
        </w:tc>
        <w:tc>
          <w:tcPr>
            <w:tcW w:w="983" w:type="dxa"/>
            <w:shd w:val="clear" w:color="000000" w:fill="FFFFFF"/>
            <w:vAlign w:val="center"/>
          </w:tcPr>
          <w:p w14:paraId="0B51811D" w14:textId="77777777" w:rsidR="009A72E7" w:rsidRPr="00EC05E5" w:rsidRDefault="009A72E7" w:rsidP="00205200">
            <w:pPr>
              <w:jc w:val="center"/>
              <w:rPr>
                <w:rFonts w:ascii="Arial" w:hAnsi="Arial" w:cs="Arial"/>
                <w:color w:val="000000"/>
              </w:rPr>
            </w:pPr>
            <w:r w:rsidRPr="00EC05E5">
              <w:rPr>
                <w:rFonts w:ascii="Arial" w:hAnsi="Arial" w:cs="Arial"/>
                <w:color w:val="000000"/>
              </w:rPr>
              <w:t>36.13</w:t>
            </w:r>
          </w:p>
        </w:tc>
        <w:tc>
          <w:tcPr>
            <w:tcW w:w="1176" w:type="dxa"/>
            <w:shd w:val="clear" w:color="000000" w:fill="FFFFFF"/>
            <w:vAlign w:val="center"/>
          </w:tcPr>
          <w:p w14:paraId="50D2F154" w14:textId="77777777" w:rsidR="009A72E7" w:rsidRPr="00EC05E5" w:rsidRDefault="009A72E7" w:rsidP="00205200">
            <w:pPr>
              <w:jc w:val="center"/>
              <w:rPr>
                <w:rFonts w:ascii="Arial" w:hAnsi="Arial" w:cs="Arial"/>
                <w:color w:val="000000"/>
              </w:rPr>
            </w:pPr>
            <w:r w:rsidRPr="00EC05E5">
              <w:rPr>
                <w:rFonts w:ascii="Arial" w:hAnsi="Arial" w:cs="Arial"/>
                <w:color w:val="000000"/>
              </w:rPr>
              <w:t>23.65</w:t>
            </w:r>
          </w:p>
        </w:tc>
      </w:tr>
      <w:tr w:rsidR="009A72E7" w:rsidRPr="00EC05E5" w14:paraId="345E4DC0" w14:textId="77777777" w:rsidTr="007F12A1">
        <w:trPr>
          <w:trHeight w:val="20"/>
          <w:jc w:val="center"/>
        </w:trPr>
        <w:tc>
          <w:tcPr>
            <w:tcW w:w="804" w:type="dxa"/>
            <w:vMerge w:val="restart"/>
            <w:vAlign w:val="center"/>
          </w:tcPr>
          <w:p w14:paraId="3A39A118" w14:textId="77777777" w:rsidR="009A72E7" w:rsidRPr="00EC05E5" w:rsidRDefault="009A72E7" w:rsidP="00205200">
            <w:pPr>
              <w:ind w:hanging="360"/>
              <w:jc w:val="center"/>
              <w:rPr>
                <w:rFonts w:ascii="Arial" w:hAnsi="Arial" w:cs="Arial"/>
                <w:bCs/>
                <w:color w:val="000000"/>
              </w:rPr>
            </w:pPr>
            <w:r w:rsidRPr="00EC05E5">
              <w:rPr>
                <w:rFonts w:ascii="Arial" w:hAnsi="Arial" w:cs="Arial"/>
                <w:bCs/>
                <w:color w:val="000000"/>
              </w:rPr>
              <w:t>Y</w:t>
            </w:r>
          </w:p>
        </w:tc>
        <w:tc>
          <w:tcPr>
            <w:tcW w:w="2376" w:type="dxa"/>
            <w:vAlign w:val="center"/>
          </w:tcPr>
          <w:p w14:paraId="4FE5E72A" w14:textId="77777777" w:rsidR="009A72E7" w:rsidRPr="00EC05E5" w:rsidRDefault="009A72E7" w:rsidP="00205200">
            <w:pPr>
              <w:ind w:hanging="360"/>
              <w:rPr>
                <w:rFonts w:ascii="Arial" w:hAnsi="Arial" w:cs="Arial"/>
                <w:bCs/>
                <w:color w:val="000000"/>
              </w:rPr>
            </w:pPr>
            <w:r w:rsidRPr="00EC05E5">
              <w:rPr>
                <w:rFonts w:ascii="Arial" w:hAnsi="Arial" w:cs="Arial"/>
                <w:bCs/>
                <w:color w:val="000000"/>
              </w:rPr>
              <w:t xml:space="preserve">       </w:t>
            </w:r>
            <w:proofErr w:type="spellStart"/>
            <w:r w:rsidRPr="00EC05E5">
              <w:rPr>
                <w:rFonts w:ascii="Arial" w:hAnsi="Arial" w:cs="Arial"/>
                <w:bCs/>
                <w:color w:val="000000"/>
              </w:rPr>
              <w:t>S.Em</w:t>
            </w:r>
            <w:proofErr w:type="spellEnd"/>
            <w:r w:rsidRPr="00EC05E5">
              <w:rPr>
                <w:rFonts w:ascii="Arial" w:hAnsi="Arial" w:cs="Arial"/>
                <w:bCs/>
                <w:color w:val="000000"/>
              </w:rPr>
              <w:t>±</w:t>
            </w:r>
          </w:p>
        </w:tc>
        <w:tc>
          <w:tcPr>
            <w:tcW w:w="936" w:type="dxa"/>
            <w:vAlign w:val="center"/>
          </w:tcPr>
          <w:p w14:paraId="41E2211B" w14:textId="77777777" w:rsidR="009A72E7" w:rsidRPr="00EC05E5" w:rsidRDefault="009A72E7" w:rsidP="00205200">
            <w:pPr>
              <w:jc w:val="center"/>
              <w:rPr>
                <w:rFonts w:ascii="Arial" w:hAnsi="Arial" w:cs="Arial"/>
                <w:color w:val="000000"/>
              </w:rPr>
            </w:pPr>
            <w:r w:rsidRPr="00EC05E5">
              <w:rPr>
                <w:rFonts w:ascii="Arial" w:hAnsi="Arial" w:cs="Arial"/>
                <w:color w:val="000000"/>
              </w:rPr>
              <w:t>-</w:t>
            </w:r>
          </w:p>
        </w:tc>
        <w:tc>
          <w:tcPr>
            <w:tcW w:w="936" w:type="dxa"/>
            <w:vAlign w:val="center"/>
          </w:tcPr>
          <w:p w14:paraId="1B1CE366" w14:textId="77777777" w:rsidR="009A72E7" w:rsidRPr="00EC05E5" w:rsidRDefault="009A72E7" w:rsidP="00205200">
            <w:pPr>
              <w:jc w:val="center"/>
              <w:rPr>
                <w:rFonts w:ascii="Arial" w:hAnsi="Arial" w:cs="Arial"/>
                <w:color w:val="000000"/>
              </w:rPr>
            </w:pPr>
            <w:r w:rsidRPr="00EC05E5">
              <w:rPr>
                <w:rFonts w:ascii="Arial" w:hAnsi="Arial" w:cs="Arial"/>
                <w:color w:val="000000"/>
              </w:rPr>
              <w:t>-</w:t>
            </w:r>
          </w:p>
        </w:tc>
        <w:tc>
          <w:tcPr>
            <w:tcW w:w="1015" w:type="dxa"/>
            <w:shd w:val="clear" w:color="000000" w:fill="FFFFFF"/>
            <w:vAlign w:val="center"/>
          </w:tcPr>
          <w:p w14:paraId="3E4C8AAF" w14:textId="77777777" w:rsidR="009A72E7" w:rsidRPr="00EC05E5" w:rsidRDefault="009A72E7" w:rsidP="00205200">
            <w:pPr>
              <w:jc w:val="center"/>
              <w:rPr>
                <w:rFonts w:ascii="Arial" w:hAnsi="Arial" w:cs="Arial"/>
                <w:color w:val="000000"/>
              </w:rPr>
            </w:pPr>
            <w:r w:rsidRPr="00EC05E5">
              <w:rPr>
                <w:rFonts w:ascii="Arial" w:hAnsi="Arial" w:cs="Arial"/>
                <w:color w:val="000000"/>
              </w:rPr>
              <w:t>0.09</w:t>
            </w:r>
          </w:p>
        </w:tc>
        <w:tc>
          <w:tcPr>
            <w:tcW w:w="983" w:type="dxa"/>
            <w:shd w:val="clear" w:color="000000" w:fill="FFFFFF"/>
            <w:vAlign w:val="center"/>
          </w:tcPr>
          <w:p w14:paraId="1971321E" w14:textId="77777777" w:rsidR="009A72E7" w:rsidRPr="00EC05E5" w:rsidRDefault="009A72E7" w:rsidP="00205200">
            <w:pPr>
              <w:jc w:val="center"/>
              <w:rPr>
                <w:rFonts w:ascii="Arial" w:hAnsi="Arial" w:cs="Arial"/>
                <w:color w:val="000000"/>
              </w:rPr>
            </w:pPr>
            <w:r w:rsidRPr="00EC05E5">
              <w:rPr>
                <w:rFonts w:ascii="Arial" w:hAnsi="Arial" w:cs="Arial"/>
                <w:color w:val="000000"/>
              </w:rPr>
              <w:t>-</w:t>
            </w:r>
          </w:p>
        </w:tc>
        <w:tc>
          <w:tcPr>
            <w:tcW w:w="983" w:type="dxa"/>
            <w:shd w:val="clear" w:color="000000" w:fill="FFFFFF"/>
            <w:vAlign w:val="center"/>
          </w:tcPr>
          <w:p w14:paraId="269C7ADF" w14:textId="77777777" w:rsidR="009A72E7" w:rsidRPr="00EC05E5" w:rsidRDefault="009A72E7" w:rsidP="00205200">
            <w:pPr>
              <w:jc w:val="center"/>
              <w:rPr>
                <w:rFonts w:ascii="Arial" w:hAnsi="Arial" w:cs="Arial"/>
                <w:color w:val="000000"/>
              </w:rPr>
            </w:pPr>
            <w:r w:rsidRPr="00EC05E5">
              <w:rPr>
                <w:rFonts w:ascii="Arial" w:hAnsi="Arial" w:cs="Arial"/>
                <w:color w:val="000000"/>
              </w:rPr>
              <w:t>-</w:t>
            </w:r>
          </w:p>
        </w:tc>
        <w:tc>
          <w:tcPr>
            <w:tcW w:w="1176" w:type="dxa"/>
            <w:shd w:val="clear" w:color="000000" w:fill="FFFFFF"/>
            <w:vAlign w:val="center"/>
          </w:tcPr>
          <w:p w14:paraId="5C228BE9" w14:textId="77777777" w:rsidR="009A72E7" w:rsidRPr="00EC05E5" w:rsidRDefault="009A72E7" w:rsidP="00205200">
            <w:pPr>
              <w:jc w:val="center"/>
              <w:rPr>
                <w:rFonts w:ascii="Arial" w:hAnsi="Arial" w:cs="Arial"/>
                <w:color w:val="000000"/>
              </w:rPr>
            </w:pPr>
            <w:r w:rsidRPr="00EC05E5">
              <w:rPr>
                <w:rFonts w:ascii="Arial" w:hAnsi="Arial" w:cs="Arial"/>
                <w:color w:val="000000"/>
              </w:rPr>
              <w:t>3.69</w:t>
            </w:r>
          </w:p>
        </w:tc>
      </w:tr>
      <w:tr w:rsidR="009A72E7" w:rsidRPr="00EC05E5" w14:paraId="082B555C" w14:textId="77777777" w:rsidTr="007F12A1">
        <w:trPr>
          <w:trHeight w:val="20"/>
          <w:jc w:val="center"/>
        </w:trPr>
        <w:tc>
          <w:tcPr>
            <w:tcW w:w="804" w:type="dxa"/>
            <w:vMerge/>
            <w:vAlign w:val="center"/>
          </w:tcPr>
          <w:p w14:paraId="20D98C01" w14:textId="77777777" w:rsidR="009A72E7" w:rsidRPr="00EC05E5" w:rsidRDefault="009A72E7" w:rsidP="00205200">
            <w:pPr>
              <w:ind w:hanging="360"/>
              <w:jc w:val="center"/>
              <w:rPr>
                <w:rFonts w:ascii="Arial" w:hAnsi="Arial" w:cs="Arial"/>
                <w:bCs/>
                <w:color w:val="000000"/>
              </w:rPr>
            </w:pPr>
          </w:p>
        </w:tc>
        <w:tc>
          <w:tcPr>
            <w:tcW w:w="2376" w:type="dxa"/>
            <w:vAlign w:val="center"/>
          </w:tcPr>
          <w:p w14:paraId="54DCC041" w14:textId="0A4C6982" w:rsidR="009A72E7" w:rsidRPr="00EC05E5" w:rsidRDefault="009A72E7" w:rsidP="00205200">
            <w:pPr>
              <w:ind w:hanging="360"/>
              <w:rPr>
                <w:rFonts w:ascii="Arial" w:hAnsi="Arial" w:cs="Arial"/>
                <w:bCs/>
                <w:color w:val="000000"/>
              </w:rPr>
            </w:pPr>
            <w:r w:rsidRPr="00EC05E5">
              <w:rPr>
                <w:rFonts w:ascii="Arial" w:hAnsi="Arial" w:cs="Arial"/>
                <w:bCs/>
                <w:color w:val="000000"/>
              </w:rPr>
              <w:t xml:space="preserve">       </w:t>
            </w:r>
            <w:r w:rsidR="004E4DE0" w:rsidRPr="00EC05E5">
              <w:rPr>
                <w:rFonts w:ascii="Arial" w:hAnsi="Arial" w:cs="Arial"/>
                <w:bCs/>
                <w:color w:val="000000"/>
              </w:rPr>
              <w:t xml:space="preserve">CD (P=0.05 %) </w:t>
            </w:r>
          </w:p>
        </w:tc>
        <w:tc>
          <w:tcPr>
            <w:tcW w:w="936" w:type="dxa"/>
            <w:vAlign w:val="center"/>
          </w:tcPr>
          <w:p w14:paraId="33C858CD" w14:textId="77777777" w:rsidR="009A72E7" w:rsidRPr="00EC05E5" w:rsidRDefault="009A72E7" w:rsidP="00205200">
            <w:pPr>
              <w:jc w:val="center"/>
              <w:rPr>
                <w:rFonts w:ascii="Arial" w:hAnsi="Arial" w:cs="Arial"/>
                <w:color w:val="000000"/>
              </w:rPr>
            </w:pPr>
            <w:r w:rsidRPr="00EC05E5">
              <w:rPr>
                <w:rFonts w:ascii="Arial" w:hAnsi="Arial" w:cs="Arial"/>
                <w:color w:val="000000"/>
              </w:rPr>
              <w:t>-</w:t>
            </w:r>
          </w:p>
        </w:tc>
        <w:tc>
          <w:tcPr>
            <w:tcW w:w="936" w:type="dxa"/>
            <w:vAlign w:val="center"/>
          </w:tcPr>
          <w:p w14:paraId="28038C7D" w14:textId="77777777" w:rsidR="009A72E7" w:rsidRPr="00EC05E5" w:rsidRDefault="009A72E7" w:rsidP="00205200">
            <w:pPr>
              <w:jc w:val="center"/>
              <w:rPr>
                <w:rFonts w:ascii="Arial" w:hAnsi="Arial" w:cs="Arial"/>
                <w:color w:val="000000"/>
              </w:rPr>
            </w:pPr>
            <w:r w:rsidRPr="00EC05E5">
              <w:rPr>
                <w:rFonts w:ascii="Arial" w:hAnsi="Arial" w:cs="Arial"/>
                <w:color w:val="000000"/>
              </w:rPr>
              <w:t>-</w:t>
            </w:r>
          </w:p>
        </w:tc>
        <w:tc>
          <w:tcPr>
            <w:tcW w:w="1015" w:type="dxa"/>
            <w:shd w:val="clear" w:color="000000" w:fill="FFFFFF"/>
            <w:vAlign w:val="center"/>
          </w:tcPr>
          <w:p w14:paraId="2B314CFC" w14:textId="77777777" w:rsidR="009A72E7" w:rsidRPr="00EC05E5" w:rsidRDefault="009A72E7" w:rsidP="00205200">
            <w:pPr>
              <w:jc w:val="center"/>
              <w:rPr>
                <w:rFonts w:ascii="Arial" w:hAnsi="Arial" w:cs="Arial"/>
                <w:color w:val="000000"/>
              </w:rPr>
            </w:pPr>
            <w:r w:rsidRPr="00EC05E5">
              <w:rPr>
                <w:rFonts w:ascii="Arial" w:hAnsi="Arial" w:cs="Arial"/>
                <w:color w:val="000000"/>
              </w:rPr>
              <w:t>NS</w:t>
            </w:r>
          </w:p>
        </w:tc>
        <w:tc>
          <w:tcPr>
            <w:tcW w:w="983" w:type="dxa"/>
            <w:shd w:val="clear" w:color="000000" w:fill="FFFFFF"/>
            <w:vAlign w:val="center"/>
          </w:tcPr>
          <w:p w14:paraId="1D633485" w14:textId="77777777" w:rsidR="009A72E7" w:rsidRPr="00EC05E5" w:rsidRDefault="009A72E7" w:rsidP="00205200">
            <w:pPr>
              <w:jc w:val="center"/>
              <w:rPr>
                <w:rFonts w:ascii="Arial" w:hAnsi="Arial" w:cs="Arial"/>
                <w:color w:val="000000"/>
              </w:rPr>
            </w:pPr>
            <w:r w:rsidRPr="00EC05E5">
              <w:rPr>
                <w:rFonts w:ascii="Arial" w:hAnsi="Arial" w:cs="Arial"/>
                <w:color w:val="000000"/>
              </w:rPr>
              <w:t>-</w:t>
            </w:r>
          </w:p>
        </w:tc>
        <w:tc>
          <w:tcPr>
            <w:tcW w:w="983" w:type="dxa"/>
            <w:shd w:val="clear" w:color="000000" w:fill="FFFFFF"/>
            <w:vAlign w:val="center"/>
          </w:tcPr>
          <w:p w14:paraId="01E2850C" w14:textId="77777777" w:rsidR="009A72E7" w:rsidRPr="00EC05E5" w:rsidRDefault="009A72E7" w:rsidP="00205200">
            <w:pPr>
              <w:jc w:val="center"/>
              <w:rPr>
                <w:rFonts w:ascii="Arial" w:hAnsi="Arial" w:cs="Arial"/>
                <w:color w:val="000000"/>
              </w:rPr>
            </w:pPr>
            <w:r w:rsidRPr="00EC05E5">
              <w:rPr>
                <w:rFonts w:ascii="Arial" w:hAnsi="Arial" w:cs="Arial"/>
                <w:color w:val="000000"/>
              </w:rPr>
              <w:t>-</w:t>
            </w:r>
          </w:p>
        </w:tc>
        <w:tc>
          <w:tcPr>
            <w:tcW w:w="1176" w:type="dxa"/>
            <w:shd w:val="clear" w:color="000000" w:fill="FFFFFF"/>
            <w:vAlign w:val="center"/>
          </w:tcPr>
          <w:p w14:paraId="6A16CFB5" w14:textId="77777777" w:rsidR="009A72E7" w:rsidRPr="00EC05E5" w:rsidRDefault="009A72E7" w:rsidP="00205200">
            <w:pPr>
              <w:jc w:val="center"/>
              <w:rPr>
                <w:rFonts w:ascii="Arial" w:hAnsi="Arial" w:cs="Arial"/>
                <w:color w:val="000000"/>
              </w:rPr>
            </w:pPr>
            <w:r w:rsidRPr="00EC05E5">
              <w:rPr>
                <w:rFonts w:ascii="Arial" w:hAnsi="Arial" w:cs="Arial"/>
                <w:color w:val="000000"/>
              </w:rPr>
              <w:t>NS</w:t>
            </w:r>
          </w:p>
        </w:tc>
      </w:tr>
      <w:tr w:rsidR="009A72E7" w:rsidRPr="00EC05E5" w14:paraId="31CD6E23" w14:textId="77777777" w:rsidTr="007F12A1">
        <w:trPr>
          <w:trHeight w:val="20"/>
          <w:jc w:val="center"/>
        </w:trPr>
        <w:tc>
          <w:tcPr>
            <w:tcW w:w="804" w:type="dxa"/>
            <w:vMerge w:val="restart"/>
            <w:vAlign w:val="center"/>
          </w:tcPr>
          <w:p w14:paraId="0176658B" w14:textId="77777777" w:rsidR="009A72E7" w:rsidRPr="00EC05E5" w:rsidRDefault="009A72E7" w:rsidP="00205200">
            <w:pPr>
              <w:ind w:hanging="360"/>
              <w:jc w:val="center"/>
              <w:rPr>
                <w:rFonts w:ascii="Arial" w:hAnsi="Arial" w:cs="Arial"/>
                <w:bCs/>
                <w:color w:val="000000"/>
              </w:rPr>
            </w:pPr>
            <w:r w:rsidRPr="00EC05E5">
              <w:rPr>
                <w:rFonts w:ascii="Arial" w:hAnsi="Arial" w:cs="Arial"/>
                <w:bCs/>
                <w:color w:val="000000"/>
              </w:rPr>
              <w:t xml:space="preserve">    Y X T</w:t>
            </w:r>
          </w:p>
        </w:tc>
        <w:tc>
          <w:tcPr>
            <w:tcW w:w="2376" w:type="dxa"/>
            <w:vAlign w:val="center"/>
          </w:tcPr>
          <w:p w14:paraId="36224509" w14:textId="77777777" w:rsidR="009A72E7" w:rsidRPr="00EC05E5" w:rsidRDefault="009A72E7" w:rsidP="00205200">
            <w:pPr>
              <w:ind w:hanging="360"/>
              <w:rPr>
                <w:rFonts w:ascii="Arial" w:hAnsi="Arial" w:cs="Arial"/>
                <w:bCs/>
                <w:color w:val="000000"/>
              </w:rPr>
            </w:pPr>
            <w:r w:rsidRPr="00EC05E5">
              <w:rPr>
                <w:rFonts w:ascii="Arial" w:hAnsi="Arial" w:cs="Arial"/>
                <w:bCs/>
                <w:color w:val="000000"/>
              </w:rPr>
              <w:t xml:space="preserve">       </w:t>
            </w:r>
            <w:proofErr w:type="spellStart"/>
            <w:r w:rsidRPr="00EC05E5">
              <w:rPr>
                <w:rFonts w:ascii="Arial" w:hAnsi="Arial" w:cs="Arial"/>
                <w:bCs/>
                <w:color w:val="000000"/>
              </w:rPr>
              <w:t>S.Em</w:t>
            </w:r>
            <w:proofErr w:type="spellEnd"/>
            <w:r w:rsidRPr="00EC05E5">
              <w:rPr>
                <w:rFonts w:ascii="Arial" w:hAnsi="Arial" w:cs="Arial"/>
                <w:bCs/>
                <w:color w:val="000000"/>
              </w:rPr>
              <w:t>±</w:t>
            </w:r>
          </w:p>
        </w:tc>
        <w:tc>
          <w:tcPr>
            <w:tcW w:w="936" w:type="dxa"/>
            <w:vAlign w:val="center"/>
          </w:tcPr>
          <w:p w14:paraId="5BBF454F" w14:textId="77777777" w:rsidR="009A72E7" w:rsidRPr="00EC05E5" w:rsidRDefault="009A72E7" w:rsidP="00205200">
            <w:pPr>
              <w:jc w:val="center"/>
              <w:rPr>
                <w:rFonts w:ascii="Arial" w:hAnsi="Arial" w:cs="Arial"/>
                <w:color w:val="000000"/>
              </w:rPr>
            </w:pPr>
            <w:r w:rsidRPr="00EC05E5">
              <w:rPr>
                <w:rFonts w:ascii="Arial" w:hAnsi="Arial" w:cs="Arial"/>
                <w:color w:val="000000"/>
              </w:rPr>
              <w:t>-</w:t>
            </w:r>
          </w:p>
        </w:tc>
        <w:tc>
          <w:tcPr>
            <w:tcW w:w="936" w:type="dxa"/>
            <w:vAlign w:val="center"/>
          </w:tcPr>
          <w:p w14:paraId="53D2C13D" w14:textId="77777777" w:rsidR="009A72E7" w:rsidRPr="00EC05E5" w:rsidRDefault="009A72E7" w:rsidP="00205200">
            <w:pPr>
              <w:jc w:val="center"/>
              <w:rPr>
                <w:rFonts w:ascii="Arial" w:hAnsi="Arial" w:cs="Arial"/>
                <w:color w:val="000000"/>
              </w:rPr>
            </w:pPr>
            <w:r w:rsidRPr="00EC05E5">
              <w:rPr>
                <w:rFonts w:ascii="Arial" w:hAnsi="Arial" w:cs="Arial"/>
                <w:color w:val="000000"/>
              </w:rPr>
              <w:t>-</w:t>
            </w:r>
          </w:p>
        </w:tc>
        <w:tc>
          <w:tcPr>
            <w:tcW w:w="1015" w:type="dxa"/>
            <w:shd w:val="clear" w:color="000000" w:fill="FFFFFF"/>
            <w:vAlign w:val="center"/>
          </w:tcPr>
          <w:p w14:paraId="574C1D52" w14:textId="77777777" w:rsidR="009A72E7" w:rsidRPr="00EC05E5" w:rsidRDefault="009A72E7" w:rsidP="00205200">
            <w:pPr>
              <w:jc w:val="center"/>
              <w:rPr>
                <w:rFonts w:ascii="Arial" w:hAnsi="Arial" w:cs="Arial"/>
                <w:color w:val="000000"/>
              </w:rPr>
            </w:pPr>
            <w:r w:rsidRPr="00EC05E5">
              <w:rPr>
                <w:rFonts w:ascii="Arial" w:hAnsi="Arial" w:cs="Arial"/>
                <w:color w:val="000000"/>
              </w:rPr>
              <w:t>0.28</w:t>
            </w:r>
          </w:p>
        </w:tc>
        <w:tc>
          <w:tcPr>
            <w:tcW w:w="983" w:type="dxa"/>
            <w:shd w:val="clear" w:color="000000" w:fill="FFFFFF"/>
            <w:vAlign w:val="center"/>
          </w:tcPr>
          <w:p w14:paraId="1E0DBCAA" w14:textId="77777777" w:rsidR="009A72E7" w:rsidRPr="00EC05E5" w:rsidRDefault="009A72E7" w:rsidP="00205200">
            <w:pPr>
              <w:jc w:val="center"/>
              <w:rPr>
                <w:rFonts w:ascii="Arial" w:hAnsi="Arial" w:cs="Arial"/>
                <w:color w:val="000000"/>
              </w:rPr>
            </w:pPr>
            <w:r w:rsidRPr="00EC05E5">
              <w:rPr>
                <w:rFonts w:ascii="Arial" w:hAnsi="Arial" w:cs="Arial"/>
                <w:color w:val="000000"/>
              </w:rPr>
              <w:t>-</w:t>
            </w:r>
          </w:p>
        </w:tc>
        <w:tc>
          <w:tcPr>
            <w:tcW w:w="983" w:type="dxa"/>
            <w:shd w:val="clear" w:color="000000" w:fill="FFFFFF"/>
            <w:vAlign w:val="center"/>
          </w:tcPr>
          <w:p w14:paraId="100B927D" w14:textId="77777777" w:rsidR="009A72E7" w:rsidRPr="00EC05E5" w:rsidRDefault="009A72E7" w:rsidP="00205200">
            <w:pPr>
              <w:jc w:val="center"/>
              <w:rPr>
                <w:rFonts w:ascii="Arial" w:hAnsi="Arial" w:cs="Arial"/>
                <w:color w:val="000000"/>
              </w:rPr>
            </w:pPr>
            <w:r w:rsidRPr="00EC05E5">
              <w:rPr>
                <w:rFonts w:ascii="Arial" w:hAnsi="Arial" w:cs="Arial"/>
                <w:color w:val="000000"/>
              </w:rPr>
              <w:t>-</w:t>
            </w:r>
          </w:p>
        </w:tc>
        <w:tc>
          <w:tcPr>
            <w:tcW w:w="1176" w:type="dxa"/>
            <w:shd w:val="clear" w:color="000000" w:fill="FFFFFF"/>
            <w:vAlign w:val="center"/>
          </w:tcPr>
          <w:p w14:paraId="26FF78E3" w14:textId="77777777" w:rsidR="009A72E7" w:rsidRPr="00EC05E5" w:rsidRDefault="009A72E7" w:rsidP="00205200">
            <w:pPr>
              <w:jc w:val="center"/>
              <w:rPr>
                <w:rFonts w:ascii="Arial" w:hAnsi="Arial" w:cs="Arial"/>
                <w:color w:val="000000"/>
              </w:rPr>
            </w:pPr>
            <w:r w:rsidRPr="00EC05E5">
              <w:rPr>
                <w:rFonts w:ascii="Arial" w:hAnsi="Arial" w:cs="Arial"/>
                <w:color w:val="000000"/>
              </w:rPr>
              <w:t>11.66</w:t>
            </w:r>
          </w:p>
        </w:tc>
      </w:tr>
      <w:tr w:rsidR="009A72E7" w:rsidRPr="00EC05E5" w14:paraId="2F599BDA" w14:textId="77777777" w:rsidTr="007F12A1">
        <w:trPr>
          <w:trHeight w:val="20"/>
          <w:jc w:val="center"/>
        </w:trPr>
        <w:tc>
          <w:tcPr>
            <w:tcW w:w="804" w:type="dxa"/>
            <w:vMerge/>
            <w:vAlign w:val="center"/>
          </w:tcPr>
          <w:p w14:paraId="31070E1B" w14:textId="77777777" w:rsidR="009A72E7" w:rsidRPr="00EC05E5" w:rsidRDefault="009A72E7" w:rsidP="00205200">
            <w:pPr>
              <w:ind w:hanging="360"/>
              <w:jc w:val="center"/>
              <w:rPr>
                <w:rFonts w:ascii="Arial" w:hAnsi="Arial" w:cs="Arial"/>
                <w:bCs/>
                <w:color w:val="000000"/>
              </w:rPr>
            </w:pPr>
          </w:p>
        </w:tc>
        <w:tc>
          <w:tcPr>
            <w:tcW w:w="2376" w:type="dxa"/>
            <w:vAlign w:val="center"/>
          </w:tcPr>
          <w:p w14:paraId="76B4F008" w14:textId="1585D72A" w:rsidR="009A72E7" w:rsidRPr="00EC05E5" w:rsidRDefault="009A72E7" w:rsidP="00205200">
            <w:pPr>
              <w:ind w:hanging="360"/>
              <w:rPr>
                <w:rFonts w:ascii="Arial" w:hAnsi="Arial" w:cs="Arial"/>
                <w:bCs/>
                <w:color w:val="000000"/>
              </w:rPr>
            </w:pPr>
            <w:r w:rsidRPr="00EC05E5">
              <w:rPr>
                <w:rFonts w:ascii="Arial" w:hAnsi="Arial" w:cs="Arial"/>
                <w:bCs/>
                <w:color w:val="000000"/>
              </w:rPr>
              <w:t xml:space="preserve">       </w:t>
            </w:r>
            <w:r w:rsidR="004E4DE0" w:rsidRPr="00EC05E5">
              <w:rPr>
                <w:rFonts w:ascii="Arial" w:hAnsi="Arial" w:cs="Arial"/>
                <w:bCs/>
                <w:color w:val="000000"/>
              </w:rPr>
              <w:t xml:space="preserve">CD (P=0.05 %) </w:t>
            </w:r>
          </w:p>
        </w:tc>
        <w:tc>
          <w:tcPr>
            <w:tcW w:w="936" w:type="dxa"/>
            <w:vAlign w:val="center"/>
          </w:tcPr>
          <w:p w14:paraId="16695506" w14:textId="77777777" w:rsidR="009A72E7" w:rsidRPr="00EC05E5" w:rsidRDefault="009A72E7" w:rsidP="00205200">
            <w:pPr>
              <w:jc w:val="center"/>
              <w:rPr>
                <w:rFonts w:ascii="Arial" w:hAnsi="Arial" w:cs="Arial"/>
                <w:color w:val="000000"/>
              </w:rPr>
            </w:pPr>
            <w:r w:rsidRPr="00EC05E5">
              <w:rPr>
                <w:rFonts w:ascii="Arial" w:hAnsi="Arial" w:cs="Arial"/>
                <w:color w:val="000000"/>
              </w:rPr>
              <w:t>-</w:t>
            </w:r>
          </w:p>
        </w:tc>
        <w:tc>
          <w:tcPr>
            <w:tcW w:w="936" w:type="dxa"/>
            <w:vAlign w:val="center"/>
          </w:tcPr>
          <w:p w14:paraId="61EF933B" w14:textId="77777777" w:rsidR="009A72E7" w:rsidRPr="00EC05E5" w:rsidRDefault="009A72E7" w:rsidP="00205200">
            <w:pPr>
              <w:jc w:val="center"/>
              <w:rPr>
                <w:rFonts w:ascii="Arial" w:hAnsi="Arial" w:cs="Arial"/>
                <w:color w:val="000000"/>
              </w:rPr>
            </w:pPr>
            <w:r w:rsidRPr="00EC05E5">
              <w:rPr>
                <w:rFonts w:ascii="Arial" w:hAnsi="Arial" w:cs="Arial"/>
                <w:color w:val="000000"/>
              </w:rPr>
              <w:t>-</w:t>
            </w:r>
          </w:p>
        </w:tc>
        <w:tc>
          <w:tcPr>
            <w:tcW w:w="1015" w:type="dxa"/>
            <w:shd w:val="clear" w:color="000000" w:fill="FFFFFF"/>
            <w:vAlign w:val="center"/>
          </w:tcPr>
          <w:p w14:paraId="3EF02649" w14:textId="77777777" w:rsidR="009A72E7" w:rsidRPr="00EC05E5" w:rsidRDefault="009A72E7" w:rsidP="00205200">
            <w:pPr>
              <w:jc w:val="center"/>
              <w:rPr>
                <w:rFonts w:ascii="Arial" w:hAnsi="Arial" w:cs="Arial"/>
                <w:color w:val="000000"/>
              </w:rPr>
            </w:pPr>
            <w:r w:rsidRPr="00EC05E5">
              <w:rPr>
                <w:rFonts w:ascii="Arial" w:hAnsi="Arial" w:cs="Arial"/>
                <w:color w:val="000000"/>
              </w:rPr>
              <w:t>NS</w:t>
            </w:r>
          </w:p>
        </w:tc>
        <w:tc>
          <w:tcPr>
            <w:tcW w:w="983" w:type="dxa"/>
            <w:shd w:val="clear" w:color="000000" w:fill="FFFFFF"/>
            <w:vAlign w:val="center"/>
          </w:tcPr>
          <w:p w14:paraId="1DF98EEC" w14:textId="77777777" w:rsidR="009A72E7" w:rsidRPr="00EC05E5" w:rsidRDefault="009A72E7" w:rsidP="00205200">
            <w:pPr>
              <w:jc w:val="center"/>
              <w:rPr>
                <w:rFonts w:ascii="Arial" w:hAnsi="Arial" w:cs="Arial"/>
                <w:color w:val="000000"/>
              </w:rPr>
            </w:pPr>
            <w:r w:rsidRPr="00EC05E5">
              <w:rPr>
                <w:rFonts w:ascii="Arial" w:hAnsi="Arial" w:cs="Arial"/>
                <w:color w:val="000000"/>
              </w:rPr>
              <w:t>-</w:t>
            </w:r>
          </w:p>
        </w:tc>
        <w:tc>
          <w:tcPr>
            <w:tcW w:w="983" w:type="dxa"/>
            <w:shd w:val="clear" w:color="000000" w:fill="FFFFFF"/>
            <w:vAlign w:val="center"/>
          </w:tcPr>
          <w:p w14:paraId="09ECA364" w14:textId="77777777" w:rsidR="009A72E7" w:rsidRPr="00EC05E5" w:rsidRDefault="009A72E7" w:rsidP="00205200">
            <w:pPr>
              <w:jc w:val="center"/>
              <w:rPr>
                <w:rFonts w:ascii="Arial" w:hAnsi="Arial" w:cs="Arial"/>
                <w:color w:val="000000"/>
              </w:rPr>
            </w:pPr>
            <w:r w:rsidRPr="00EC05E5">
              <w:rPr>
                <w:rFonts w:ascii="Arial" w:hAnsi="Arial" w:cs="Arial"/>
                <w:color w:val="000000"/>
              </w:rPr>
              <w:t>-</w:t>
            </w:r>
          </w:p>
        </w:tc>
        <w:tc>
          <w:tcPr>
            <w:tcW w:w="1176" w:type="dxa"/>
            <w:shd w:val="clear" w:color="000000" w:fill="FFFFFF"/>
            <w:vAlign w:val="center"/>
          </w:tcPr>
          <w:p w14:paraId="5644FAE2" w14:textId="77777777" w:rsidR="009A72E7" w:rsidRPr="00EC05E5" w:rsidRDefault="009A72E7" w:rsidP="00205200">
            <w:pPr>
              <w:jc w:val="center"/>
              <w:rPr>
                <w:rFonts w:ascii="Arial" w:hAnsi="Arial" w:cs="Arial"/>
                <w:color w:val="000000"/>
              </w:rPr>
            </w:pPr>
            <w:r w:rsidRPr="00EC05E5">
              <w:rPr>
                <w:rFonts w:ascii="Arial" w:hAnsi="Arial" w:cs="Arial"/>
                <w:color w:val="000000"/>
              </w:rPr>
              <w:t>NS</w:t>
            </w:r>
          </w:p>
        </w:tc>
      </w:tr>
      <w:tr w:rsidR="009A72E7" w:rsidRPr="00EC05E5" w14:paraId="244166AC" w14:textId="77777777" w:rsidTr="007F12A1">
        <w:trPr>
          <w:trHeight w:val="20"/>
          <w:jc w:val="center"/>
        </w:trPr>
        <w:tc>
          <w:tcPr>
            <w:tcW w:w="3180" w:type="dxa"/>
            <w:gridSpan w:val="2"/>
            <w:vAlign w:val="center"/>
          </w:tcPr>
          <w:p w14:paraId="1BBCB551" w14:textId="77777777" w:rsidR="009A72E7" w:rsidRPr="00EC05E5" w:rsidRDefault="009A72E7" w:rsidP="00205200">
            <w:pPr>
              <w:rPr>
                <w:rFonts w:ascii="Arial" w:hAnsi="Arial" w:cs="Arial"/>
                <w:bCs/>
                <w:color w:val="000000"/>
              </w:rPr>
            </w:pPr>
            <w:r w:rsidRPr="00EC05E5">
              <w:rPr>
                <w:rFonts w:ascii="Arial" w:hAnsi="Arial" w:cs="Arial"/>
                <w:bCs/>
                <w:color w:val="000000"/>
              </w:rPr>
              <w:t>C.V.%</w:t>
            </w:r>
          </w:p>
        </w:tc>
        <w:tc>
          <w:tcPr>
            <w:tcW w:w="936" w:type="dxa"/>
            <w:shd w:val="clear" w:color="000000" w:fill="FFFFFF"/>
            <w:vAlign w:val="center"/>
          </w:tcPr>
          <w:p w14:paraId="3184A3F7" w14:textId="77777777" w:rsidR="009A72E7" w:rsidRPr="00EC05E5" w:rsidRDefault="009A72E7" w:rsidP="00205200">
            <w:pPr>
              <w:jc w:val="center"/>
              <w:rPr>
                <w:rFonts w:ascii="Arial" w:hAnsi="Arial" w:cs="Arial"/>
                <w:color w:val="000000"/>
              </w:rPr>
            </w:pPr>
            <w:r w:rsidRPr="00EC05E5">
              <w:rPr>
                <w:rFonts w:ascii="Arial" w:hAnsi="Arial" w:cs="Arial"/>
                <w:color w:val="000000"/>
              </w:rPr>
              <w:t>7.36</w:t>
            </w:r>
          </w:p>
        </w:tc>
        <w:tc>
          <w:tcPr>
            <w:tcW w:w="936" w:type="dxa"/>
            <w:vAlign w:val="center"/>
          </w:tcPr>
          <w:p w14:paraId="489315C5" w14:textId="77777777" w:rsidR="009A72E7" w:rsidRPr="00EC05E5" w:rsidRDefault="009A72E7" w:rsidP="00205200">
            <w:pPr>
              <w:jc w:val="center"/>
              <w:rPr>
                <w:rFonts w:ascii="Arial" w:hAnsi="Arial" w:cs="Arial"/>
                <w:color w:val="000000"/>
              </w:rPr>
            </w:pPr>
            <w:r w:rsidRPr="00EC05E5">
              <w:rPr>
                <w:rFonts w:ascii="Arial" w:hAnsi="Arial" w:cs="Arial"/>
                <w:color w:val="000000"/>
              </w:rPr>
              <w:t>7.64</w:t>
            </w:r>
          </w:p>
        </w:tc>
        <w:tc>
          <w:tcPr>
            <w:tcW w:w="1015" w:type="dxa"/>
            <w:shd w:val="clear" w:color="000000" w:fill="FFFFFF"/>
            <w:vAlign w:val="center"/>
          </w:tcPr>
          <w:p w14:paraId="4DB6F4A4" w14:textId="77777777" w:rsidR="009A72E7" w:rsidRPr="00EC05E5" w:rsidRDefault="009A72E7" w:rsidP="00205200">
            <w:pPr>
              <w:jc w:val="center"/>
              <w:rPr>
                <w:rFonts w:ascii="Arial" w:hAnsi="Arial" w:cs="Arial"/>
                <w:color w:val="000000"/>
              </w:rPr>
            </w:pPr>
            <w:r w:rsidRPr="00EC05E5">
              <w:rPr>
                <w:rFonts w:ascii="Arial" w:hAnsi="Arial" w:cs="Arial"/>
                <w:color w:val="000000"/>
              </w:rPr>
              <w:t>7.50</w:t>
            </w:r>
          </w:p>
        </w:tc>
        <w:tc>
          <w:tcPr>
            <w:tcW w:w="983" w:type="dxa"/>
            <w:shd w:val="clear" w:color="000000" w:fill="FFFFFF"/>
            <w:vAlign w:val="center"/>
          </w:tcPr>
          <w:p w14:paraId="7ED41BC1" w14:textId="77777777" w:rsidR="009A72E7" w:rsidRPr="00EC05E5" w:rsidRDefault="009A72E7" w:rsidP="00205200">
            <w:pPr>
              <w:jc w:val="center"/>
              <w:rPr>
                <w:rFonts w:ascii="Arial" w:hAnsi="Arial" w:cs="Arial"/>
                <w:color w:val="000000"/>
              </w:rPr>
            </w:pPr>
            <w:r w:rsidRPr="00EC05E5">
              <w:rPr>
                <w:rFonts w:ascii="Arial" w:hAnsi="Arial" w:cs="Arial"/>
                <w:color w:val="000000"/>
              </w:rPr>
              <w:t>7.44</w:t>
            </w:r>
          </w:p>
        </w:tc>
        <w:tc>
          <w:tcPr>
            <w:tcW w:w="983" w:type="dxa"/>
            <w:shd w:val="clear" w:color="000000" w:fill="FFFFFF"/>
            <w:vAlign w:val="center"/>
          </w:tcPr>
          <w:p w14:paraId="2A39B5B3" w14:textId="77777777" w:rsidR="009A72E7" w:rsidRPr="00EC05E5" w:rsidRDefault="009A72E7" w:rsidP="00205200">
            <w:pPr>
              <w:jc w:val="center"/>
              <w:rPr>
                <w:rFonts w:ascii="Arial" w:hAnsi="Arial" w:cs="Arial"/>
                <w:color w:val="000000"/>
              </w:rPr>
            </w:pPr>
            <w:r w:rsidRPr="00EC05E5">
              <w:rPr>
                <w:rFonts w:ascii="Arial" w:hAnsi="Arial" w:cs="Arial"/>
                <w:color w:val="000000"/>
              </w:rPr>
              <w:t>7.97</w:t>
            </w:r>
          </w:p>
        </w:tc>
        <w:tc>
          <w:tcPr>
            <w:tcW w:w="1176" w:type="dxa"/>
            <w:shd w:val="clear" w:color="000000" w:fill="FFFFFF"/>
            <w:vAlign w:val="center"/>
          </w:tcPr>
          <w:p w14:paraId="02FC4DCD" w14:textId="77777777" w:rsidR="009A72E7" w:rsidRPr="00EC05E5" w:rsidRDefault="009A72E7" w:rsidP="00205200">
            <w:pPr>
              <w:jc w:val="center"/>
              <w:rPr>
                <w:rFonts w:ascii="Arial" w:hAnsi="Arial" w:cs="Arial"/>
                <w:color w:val="000000"/>
              </w:rPr>
            </w:pPr>
            <w:r w:rsidRPr="00EC05E5">
              <w:rPr>
                <w:rFonts w:ascii="Arial" w:hAnsi="Arial" w:cs="Arial"/>
                <w:color w:val="000000"/>
              </w:rPr>
              <w:t>7.71</w:t>
            </w:r>
          </w:p>
        </w:tc>
      </w:tr>
    </w:tbl>
    <w:p w14:paraId="7C0CACF9" w14:textId="77777777" w:rsidR="00333BB0" w:rsidRPr="00EC05E5" w:rsidRDefault="00333BB0" w:rsidP="00333BB0">
      <w:pPr>
        <w:pStyle w:val="Heading3"/>
        <w:spacing w:before="240" w:beforeAutospacing="0" w:after="0" w:afterAutospacing="0" w:line="276" w:lineRule="auto"/>
        <w:jc w:val="both"/>
        <w:rPr>
          <w:rFonts w:ascii="Arial" w:hAnsi="Arial" w:cs="Arial"/>
          <w:sz w:val="22"/>
          <w:szCs w:val="22"/>
        </w:rPr>
      </w:pPr>
      <w:r w:rsidRPr="00EC05E5">
        <w:rPr>
          <w:rFonts w:ascii="Arial" w:hAnsi="Arial" w:cs="Arial"/>
          <w:sz w:val="22"/>
          <w:szCs w:val="22"/>
        </w:rPr>
        <w:t>Available Nitrogen</w:t>
      </w:r>
    </w:p>
    <w:p w14:paraId="0D54D129" w14:textId="77777777" w:rsidR="00333BB0" w:rsidRPr="00EC05E5" w:rsidRDefault="00333BB0" w:rsidP="00333BB0">
      <w:pPr>
        <w:pStyle w:val="NormalWeb"/>
        <w:spacing w:before="0" w:beforeAutospacing="0" w:after="0" w:afterAutospacing="0" w:line="276" w:lineRule="auto"/>
        <w:ind w:firstLine="720"/>
        <w:jc w:val="both"/>
        <w:rPr>
          <w:rFonts w:ascii="Arial" w:hAnsi="Arial" w:cs="Arial"/>
          <w:sz w:val="20"/>
          <w:szCs w:val="20"/>
        </w:rPr>
      </w:pPr>
      <w:r w:rsidRPr="00EC05E5">
        <w:rPr>
          <w:rFonts w:ascii="Arial" w:hAnsi="Arial" w:cs="Arial"/>
          <w:sz w:val="20"/>
          <w:szCs w:val="20"/>
        </w:rPr>
        <w:t>Available nitrogen in soil after wheat harvest was significantly influenced by humic acid application along with RDF during both years and in pooled analysis. Treatment T</w:t>
      </w:r>
      <w:r w:rsidRPr="00EC05E5">
        <w:rPr>
          <w:rFonts w:ascii="Arial" w:hAnsi="Arial" w:cs="Arial"/>
          <w:sz w:val="20"/>
          <w:szCs w:val="20"/>
          <w:vertAlign w:val="subscript"/>
        </w:rPr>
        <w:t>4</w:t>
      </w:r>
      <w:r w:rsidRPr="00EC05E5">
        <w:rPr>
          <w:rFonts w:ascii="Arial" w:hAnsi="Arial" w:cs="Arial"/>
          <w:sz w:val="20"/>
          <w:szCs w:val="20"/>
        </w:rPr>
        <w:t xml:space="preserve"> (100 % RDF + soil application of humic acid @ 10 kg ha</w:t>
      </w:r>
      <w:r w:rsidRPr="00EC05E5">
        <w:rPr>
          <w:rStyle w:val="Strong"/>
          <w:rFonts w:ascii="Arial" w:hAnsi="Arial" w:cs="Arial"/>
          <w:b w:val="0"/>
          <w:bCs w:val="0"/>
          <w:sz w:val="20"/>
          <w:szCs w:val="20"/>
          <w:vertAlign w:val="superscript"/>
        </w:rPr>
        <w:t>-1</w:t>
      </w:r>
      <w:r w:rsidRPr="00EC05E5">
        <w:rPr>
          <w:rFonts w:ascii="Arial" w:hAnsi="Arial" w:cs="Arial"/>
          <w:sz w:val="20"/>
          <w:szCs w:val="20"/>
        </w:rPr>
        <w:t>) recorded the significantly highest available nitrogen (305, 311 and 308 kg ha</w:t>
      </w:r>
      <w:r w:rsidRPr="00EC05E5">
        <w:rPr>
          <w:rStyle w:val="Strong"/>
          <w:rFonts w:ascii="Arial" w:hAnsi="Arial" w:cs="Arial"/>
          <w:b w:val="0"/>
          <w:bCs w:val="0"/>
          <w:sz w:val="20"/>
          <w:szCs w:val="20"/>
          <w:vertAlign w:val="superscript"/>
        </w:rPr>
        <w:t>-1</w:t>
      </w:r>
      <w:r w:rsidRPr="00EC05E5">
        <w:rPr>
          <w:rFonts w:ascii="Arial" w:hAnsi="Arial" w:cs="Arial"/>
          <w:sz w:val="20"/>
          <w:szCs w:val="20"/>
        </w:rPr>
        <w:t xml:space="preserve"> in 2023–24, 2024–25 and pooled, respectively) and remained statistically at par with T</w:t>
      </w:r>
      <w:r w:rsidRPr="00EC05E5">
        <w:rPr>
          <w:rFonts w:ascii="Arial" w:hAnsi="Arial" w:cs="Arial"/>
          <w:sz w:val="20"/>
          <w:szCs w:val="20"/>
          <w:vertAlign w:val="subscript"/>
        </w:rPr>
        <w:t>3</w:t>
      </w:r>
      <w:r w:rsidRPr="00EC05E5">
        <w:rPr>
          <w:rFonts w:ascii="Arial" w:hAnsi="Arial" w:cs="Arial"/>
          <w:sz w:val="20"/>
          <w:szCs w:val="20"/>
        </w:rPr>
        <w:t xml:space="preserve">. The increase in available nitrogen may be attributed to enhanced mineralization, improved nutrient retention and stimulated microbial activity due to humic acid. These findings corroborate earlier reports by Kumar </w:t>
      </w:r>
      <w:r w:rsidRPr="00EC05E5">
        <w:rPr>
          <w:rFonts w:ascii="Arial" w:hAnsi="Arial" w:cs="Arial"/>
          <w:i/>
          <w:iCs/>
          <w:sz w:val="20"/>
          <w:szCs w:val="20"/>
        </w:rPr>
        <w:t>et al.</w:t>
      </w:r>
      <w:r w:rsidRPr="00EC05E5">
        <w:rPr>
          <w:rFonts w:ascii="Arial" w:hAnsi="Arial" w:cs="Arial"/>
          <w:sz w:val="20"/>
          <w:szCs w:val="20"/>
        </w:rPr>
        <w:t xml:space="preserve"> (2021), </w:t>
      </w:r>
      <w:proofErr w:type="spellStart"/>
      <w:r w:rsidRPr="00EC05E5">
        <w:rPr>
          <w:rFonts w:ascii="Arial" w:hAnsi="Arial" w:cs="Arial"/>
          <w:sz w:val="20"/>
          <w:szCs w:val="20"/>
        </w:rPr>
        <w:t>Pidurkar</w:t>
      </w:r>
      <w:proofErr w:type="spellEnd"/>
      <w:r w:rsidRPr="00EC05E5">
        <w:rPr>
          <w:rFonts w:ascii="Arial" w:hAnsi="Arial" w:cs="Arial"/>
          <w:sz w:val="20"/>
          <w:szCs w:val="20"/>
        </w:rPr>
        <w:t xml:space="preserve"> </w:t>
      </w:r>
      <w:r w:rsidRPr="00EC05E5">
        <w:rPr>
          <w:rFonts w:ascii="Arial" w:hAnsi="Arial" w:cs="Arial"/>
          <w:i/>
          <w:iCs/>
          <w:sz w:val="20"/>
          <w:szCs w:val="20"/>
        </w:rPr>
        <w:t>et al.</w:t>
      </w:r>
      <w:r w:rsidRPr="00EC05E5">
        <w:rPr>
          <w:rFonts w:ascii="Arial" w:hAnsi="Arial" w:cs="Arial"/>
          <w:sz w:val="20"/>
          <w:szCs w:val="20"/>
        </w:rPr>
        <w:t xml:space="preserve"> (2022) and Kumar </w:t>
      </w:r>
      <w:r w:rsidRPr="00EC05E5">
        <w:rPr>
          <w:rFonts w:ascii="Arial" w:hAnsi="Arial" w:cs="Arial"/>
          <w:i/>
          <w:iCs/>
          <w:sz w:val="20"/>
          <w:szCs w:val="20"/>
        </w:rPr>
        <w:t>et al.</w:t>
      </w:r>
      <w:r w:rsidRPr="00EC05E5">
        <w:rPr>
          <w:rFonts w:ascii="Arial" w:hAnsi="Arial" w:cs="Arial"/>
          <w:sz w:val="20"/>
          <w:szCs w:val="20"/>
        </w:rPr>
        <w:t xml:space="preserve"> (2023).</w:t>
      </w:r>
    </w:p>
    <w:p w14:paraId="09E8B963" w14:textId="77777777" w:rsidR="00986880" w:rsidRPr="00EC05E5" w:rsidRDefault="00664B47" w:rsidP="004714E1">
      <w:pPr>
        <w:spacing w:before="240" w:line="276" w:lineRule="auto"/>
        <w:jc w:val="both"/>
        <w:rPr>
          <w:rFonts w:ascii="Arial" w:eastAsia="Times New Roman" w:hAnsi="Arial" w:cs="Arial"/>
          <w:sz w:val="20"/>
          <w:szCs w:val="20"/>
          <w:lang w:eastAsia="en-IN"/>
        </w:rPr>
      </w:pPr>
      <w:r w:rsidRPr="00EC05E5">
        <w:rPr>
          <w:rFonts w:ascii="Arial" w:eastAsia="Times New Roman" w:hAnsi="Arial" w:cs="Arial"/>
          <w:b/>
          <w:bCs/>
          <w:sz w:val="20"/>
          <w:szCs w:val="20"/>
        </w:rPr>
        <w:t>Table 3:</w:t>
      </w:r>
      <w:r w:rsidRPr="00EC05E5">
        <w:rPr>
          <w:rFonts w:ascii="Arial" w:hAnsi="Arial" w:cs="Arial"/>
          <w:b/>
          <w:color w:val="000000"/>
          <w:sz w:val="20"/>
          <w:szCs w:val="20"/>
        </w:rPr>
        <w:t xml:space="preserve"> </w:t>
      </w:r>
      <w:r w:rsidR="00527445" w:rsidRPr="00EC05E5">
        <w:rPr>
          <w:rFonts w:ascii="Arial" w:hAnsi="Arial" w:cs="Arial"/>
          <w:b/>
          <w:color w:val="000000"/>
          <w:sz w:val="20"/>
          <w:szCs w:val="20"/>
        </w:rPr>
        <w:t xml:space="preserve">Effect of humic acid </w:t>
      </w:r>
      <w:r w:rsidR="002A7BCF" w:rsidRPr="00EC05E5">
        <w:rPr>
          <w:rFonts w:ascii="Arial" w:hAnsi="Arial" w:cs="Arial"/>
          <w:b/>
          <w:bCs/>
          <w:sz w:val="20"/>
          <w:szCs w:val="20"/>
        </w:rPr>
        <w:t xml:space="preserve">on </w:t>
      </w:r>
      <w:r w:rsidR="002A7BCF" w:rsidRPr="00EC05E5">
        <w:rPr>
          <w:rFonts w:ascii="Arial" w:hAnsi="Arial" w:cs="Arial"/>
          <w:b/>
          <w:color w:val="000000"/>
          <w:sz w:val="20"/>
          <w:szCs w:val="20"/>
        </w:rPr>
        <w:t>available phosphorus and potash after harvest of wheat</w:t>
      </w:r>
    </w:p>
    <w:tbl>
      <w:tblPr>
        <w:tblStyle w:val="TableGrid"/>
        <w:tblW w:w="9016" w:type="dxa"/>
        <w:jc w:val="center"/>
        <w:tblLook w:val="04A0" w:firstRow="1" w:lastRow="0" w:firstColumn="1" w:lastColumn="0" w:noHBand="0" w:noVBand="1"/>
      </w:tblPr>
      <w:tblGrid>
        <w:gridCol w:w="804"/>
        <w:gridCol w:w="2376"/>
        <w:gridCol w:w="936"/>
        <w:gridCol w:w="936"/>
        <w:gridCol w:w="1015"/>
        <w:gridCol w:w="983"/>
        <w:gridCol w:w="983"/>
        <w:gridCol w:w="983"/>
      </w:tblGrid>
      <w:tr w:rsidR="009A72E7" w:rsidRPr="00EC05E5" w14:paraId="0074A101" w14:textId="77777777" w:rsidTr="00B83986">
        <w:trPr>
          <w:trHeight w:val="20"/>
          <w:jc w:val="center"/>
        </w:trPr>
        <w:tc>
          <w:tcPr>
            <w:tcW w:w="804" w:type="dxa"/>
            <w:vMerge w:val="restart"/>
            <w:vAlign w:val="center"/>
          </w:tcPr>
          <w:p w14:paraId="401CB3E0" w14:textId="77777777" w:rsidR="009A72E7" w:rsidRPr="00EC05E5" w:rsidRDefault="009A72E7" w:rsidP="00205200">
            <w:pPr>
              <w:jc w:val="center"/>
              <w:rPr>
                <w:rFonts w:ascii="Arial" w:hAnsi="Arial" w:cs="Arial"/>
                <w:b/>
                <w:bCs/>
                <w:color w:val="000000"/>
              </w:rPr>
            </w:pPr>
            <w:r w:rsidRPr="00EC05E5">
              <w:rPr>
                <w:rFonts w:ascii="Arial" w:hAnsi="Arial" w:cs="Arial"/>
                <w:b/>
                <w:bCs/>
                <w:color w:val="000000"/>
              </w:rPr>
              <w:t>Tr. No.</w:t>
            </w:r>
          </w:p>
        </w:tc>
        <w:tc>
          <w:tcPr>
            <w:tcW w:w="2376" w:type="dxa"/>
            <w:vMerge w:val="restart"/>
            <w:vAlign w:val="center"/>
          </w:tcPr>
          <w:p w14:paraId="282D78F6" w14:textId="77777777" w:rsidR="009A72E7" w:rsidRPr="00EC05E5" w:rsidRDefault="009A72E7" w:rsidP="00205200">
            <w:pPr>
              <w:jc w:val="center"/>
              <w:rPr>
                <w:rFonts w:ascii="Arial" w:hAnsi="Arial" w:cs="Arial"/>
                <w:b/>
                <w:bCs/>
                <w:color w:val="000000"/>
              </w:rPr>
            </w:pPr>
            <w:r w:rsidRPr="00EC05E5">
              <w:rPr>
                <w:rFonts w:ascii="Arial" w:hAnsi="Arial" w:cs="Arial"/>
                <w:b/>
                <w:bCs/>
                <w:color w:val="000000"/>
              </w:rPr>
              <w:t>Treatment details</w:t>
            </w:r>
          </w:p>
        </w:tc>
        <w:tc>
          <w:tcPr>
            <w:tcW w:w="2887" w:type="dxa"/>
            <w:gridSpan w:val="3"/>
            <w:vAlign w:val="center"/>
          </w:tcPr>
          <w:p w14:paraId="73862E03" w14:textId="77777777" w:rsidR="009A72E7" w:rsidRPr="00EC05E5" w:rsidRDefault="009A72E7" w:rsidP="00205200">
            <w:pPr>
              <w:jc w:val="center"/>
              <w:rPr>
                <w:rFonts w:ascii="Arial" w:hAnsi="Arial" w:cs="Arial"/>
                <w:b/>
                <w:bCs/>
              </w:rPr>
            </w:pPr>
            <w:r w:rsidRPr="00EC05E5">
              <w:rPr>
                <w:rFonts w:ascii="Arial" w:hAnsi="Arial" w:cs="Arial"/>
                <w:b/>
                <w:color w:val="000000"/>
              </w:rPr>
              <w:t>P</w:t>
            </w:r>
            <w:r w:rsidRPr="00EC05E5">
              <w:rPr>
                <w:rFonts w:ascii="Arial" w:hAnsi="Arial" w:cs="Arial"/>
                <w:b/>
                <w:color w:val="000000"/>
                <w:vertAlign w:val="subscript"/>
              </w:rPr>
              <w:t>2</w:t>
            </w:r>
            <w:r w:rsidRPr="00EC05E5">
              <w:rPr>
                <w:rFonts w:ascii="Arial" w:hAnsi="Arial" w:cs="Arial"/>
                <w:b/>
                <w:color w:val="000000"/>
              </w:rPr>
              <w:t>O</w:t>
            </w:r>
            <w:r w:rsidRPr="00EC05E5">
              <w:rPr>
                <w:rFonts w:ascii="Arial" w:hAnsi="Arial" w:cs="Arial"/>
                <w:b/>
                <w:color w:val="000000"/>
                <w:vertAlign w:val="subscript"/>
              </w:rPr>
              <w:t>5</w:t>
            </w:r>
            <w:r w:rsidRPr="00EC05E5">
              <w:rPr>
                <w:rFonts w:ascii="Arial" w:hAnsi="Arial" w:cs="Arial"/>
                <w:b/>
                <w:color w:val="000000"/>
              </w:rPr>
              <w:t xml:space="preserve"> </w:t>
            </w:r>
            <w:r w:rsidRPr="00EC05E5">
              <w:rPr>
                <w:rFonts w:ascii="Arial" w:hAnsi="Arial" w:cs="Arial"/>
                <w:b/>
                <w:bCs/>
              </w:rPr>
              <w:t>(kg ha</w:t>
            </w:r>
            <w:r w:rsidRPr="00EC05E5">
              <w:rPr>
                <w:rFonts w:ascii="Arial" w:hAnsi="Arial" w:cs="Arial"/>
                <w:b/>
                <w:bCs/>
                <w:vertAlign w:val="superscript"/>
              </w:rPr>
              <w:t>-1</w:t>
            </w:r>
            <w:r w:rsidRPr="00EC05E5">
              <w:rPr>
                <w:rFonts w:ascii="Arial" w:hAnsi="Arial" w:cs="Arial"/>
                <w:b/>
                <w:bCs/>
              </w:rPr>
              <w:t>)</w:t>
            </w:r>
          </w:p>
        </w:tc>
        <w:tc>
          <w:tcPr>
            <w:tcW w:w="2949" w:type="dxa"/>
            <w:gridSpan w:val="3"/>
            <w:vAlign w:val="center"/>
          </w:tcPr>
          <w:p w14:paraId="7DA00F37" w14:textId="77777777" w:rsidR="009A72E7" w:rsidRPr="00EC05E5" w:rsidRDefault="009A72E7" w:rsidP="00205200">
            <w:pPr>
              <w:jc w:val="center"/>
              <w:rPr>
                <w:rFonts w:ascii="Arial" w:hAnsi="Arial" w:cs="Arial"/>
                <w:b/>
                <w:bCs/>
              </w:rPr>
            </w:pPr>
            <w:r w:rsidRPr="00EC05E5">
              <w:rPr>
                <w:rFonts w:ascii="Arial" w:hAnsi="Arial" w:cs="Arial"/>
                <w:b/>
                <w:color w:val="000000"/>
              </w:rPr>
              <w:t>K</w:t>
            </w:r>
            <w:r w:rsidRPr="00EC05E5">
              <w:rPr>
                <w:rFonts w:ascii="Arial" w:hAnsi="Arial" w:cs="Arial"/>
                <w:b/>
                <w:color w:val="000000"/>
                <w:vertAlign w:val="subscript"/>
              </w:rPr>
              <w:t>2</w:t>
            </w:r>
            <w:r w:rsidRPr="00EC05E5">
              <w:rPr>
                <w:rFonts w:ascii="Arial" w:hAnsi="Arial" w:cs="Arial"/>
                <w:b/>
                <w:color w:val="000000"/>
              </w:rPr>
              <w:t xml:space="preserve">O </w:t>
            </w:r>
            <w:r w:rsidRPr="00EC05E5">
              <w:rPr>
                <w:rFonts w:ascii="Arial" w:hAnsi="Arial" w:cs="Arial"/>
                <w:b/>
                <w:bCs/>
              </w:rPr>
              <w:t>(kg ha</w:t>
            </w:r>
            <w:r w:rsidRPr="00EC05E5">
              <w:rPr>
                <w:rFonts w:ascii="Arial" w:hAnsi="Arial" w:cs="Arial"/>
                <w:b/>
                <w:bCs/>
                <w:vertAlign w:val="superscript"/>
              </w:rPr>
              <w:t>-1</w:t>
            </w:r>
            <w:r w:rsidRPr="00EC05E5">
              <w:rPr>
                <w:rFonts w:ascii="Arial" w:hAnsi="Arial" w:cs="Arial"/>
                <w:b/>
                <w:bCs/>
              </w:rPr>
              <w:t>)</w:t>
            </w:r>
          </w:p>
        </w:tc>
      </w:tr>
      <w:tr w:rsidR="009A72E7" w:rsidRPr="00EC05E5" w14:paraId="6806D33F" w14:textId="77777777" w:rsidTr="00B83986">
        <w:trPr>
          <w:trHeight w:val="20"/>
          <w:jc w:val="center"/>
        </w:trPr>
        <w:tc>
          <w:tcPr>
            <w:tcW w:w="804" w:type="dxa"/>
            <w:vMerge/>
            <w:vAlign w:val="center"/>
          </w:tcPr>
          <w:p w14:paraId="155145C2" w14:textId="77777777" w:rsidR="009A72E7" w:rsidRPr="00EC05E5" w:rsidRDefault="009A72E7" w:rsidP="00205200">
            <w:pPr>
              <w:jc w:val="center"/>
              <w:rPr>
                <w:rFonts w:ascii="Arial" w:hAnsi="Arial" w:cs="Arial"/>
                <w:b/>
                <w:bCs/>
                <w:color w:val="000000"/>
              </w:rPr>
            </w:pPr>
          </w:p>
        </w:tc>
        <w:tc>
          <w:tcPr>
            <w:tcW w:w="2376" w:type="dxa"/>
            <w:vMerge/>
            <w:vAlign w:val="center"/>
          </w:tcPr>
          <w:p w14:paraId="69EDE543" w14:textId="77777777" w:rsidR="009A72E7" w:rsidRPr="00EC05E5" w:rsidRDefault="009A72E7" w:rsidP="00205200">
            <w:pPr>
              <w:jc w:val="center"/>
              <w:rPr>
                <w:rFonts w:ascii="Arial" w:hAnsi="Arial" w:cs="Arial"/>
                <w:b/>
                <w:bCs/>
                <w:color w:val="000000"/>
              </w:rPr>
            </w:pPr>
          </w:p>
        </w:tc>
        <w:tc>
          <w:tcPr>
            <w:tcW w:w="2887" w:type="dxa"/>
            <w:gridSpan w:val="3"/>
            <w:vAlign w:val="center"/>
          </w:tcPr>
          <w:p w14:paraId="6681331C" w14:textId="77777777" w:rsidR="009A72E7" w:rsidRPr="00EC05E5" w:rsidRDefault="009A72E7" w:rsidP="00205200">
            <w:pPr>
              <w:jc w:val="center"/>
              <w:rPr>
                <w:rFonts w:ascii="Arial" w:hAnsi="Arial" w:cs="Arial"/>
              </w:rPr>
            </w:pPr>
            <w:r w:rsidRPr="00EC05E5">
              <w:rPr>
                <w:rFonts w:ascii="Arial" w:hAnsi="Arial" w:cs="Arial"/>
              </w:rPr>
              <w:t>Initial : 38.0</w:t>
            </w:r>
          </w:p>
        </w:tc>
        <w:tc>
          <w:tcPr>
            <w:tcW w:w="2949" w:type="dxa"/>
            <w:gridSpan w:val="3"/>
            <w:vAlign w:val="center"/>
          </w:tcPr>
          <w:p w14:paraId="0592B3C2" w14:textId="77777777" w:rsidR="009A72E7" w:rsidRPr="00EC05E5" w:rsidRDefault="009A72E7" w:rsidP="00205200">
            <w:pPr>
              <w:jc w:val="center"/>
              <w:rPr>
                <w:rFonts w:ascii="Arial" w:hAnsi="Arial" w:cs="Arial"/>
              </w:rPr>
            </w:pPr>
            <w:r w:rsidRPr="00EC05E5">
              <w:rPr>
                <w:rFonts w:ascii="Arial" w:hAnsi="Arial" w:cs="Arial"/>
              </w:rPr>
              <w:t>Initial : 178</w:t>
            </w:r>
          </w:p>
        </w:tc>
      </w:tr>
      <w:tr w:rsidR="009A72E7" w:rsidRPr="00EC05E5" w14:paraId="27550029" w14:textId="77777777" w:rsidTr="00B83986">
        <w:trPr>
          <w:trHeight w:val="20"/>
          <w:jc w:val="center"/>
        </w:trPr>
        <w:tc>
          <w:tcPr>
            <w:tcW w:w="804" w:type="dxa"/>
            <w:vMerge/>
            <w:vAlign w:val="center"/>
          </w:tcPr>
          <w:p w14:paraId="68E2F372" w14:textId="77777777" w:rsidR="009A72E7" w:rsidRPr="00EC05E5" w:rsidRDefault="009A72E7" w:rsidP="00205200">
            <w:pPr>
              <w:jc w:val="center"/>
              <w:rPr>
                <w:rFonts w:ascii="Arial" w:hAnsi="Arial" w:cs="Arial"/>
                <w:b/>
                <w:bCs/>
                <w:color w:val="000000"/>
              </w:rPr>
            </w:pPr>
          </w:p>
        </w:tc>
        <w:tc>
          <w:tcPr>
            <w:tcW w:w="2376" w:type="dxa"/>
            <w:vMerge/>
            <w:vAlign w:val="center"/>
          </w:tcPr>
          <w:p w14:paraId="65A25B44" w14:textId="77777777" w:rsidR="009A72E7" w:rsidRPr="00EC05E5" w:rsidRDefault="009A72E7" w:rsidP="00205200">
            <w:pPr>
              <w:jc w:val="center"/>
              <w:rPr>
                <w:rFonts w:ascii="Arial" w:hAnsi="Arial" w:cs="Arial"/>
                <w:b/>
                <w:bCs/>
                <w:color w:val="000000"/>
              </w:rPr>
            </w:pPr>
          </w:p>
        </w:tc>
        <w:tc>
          <w:tcPr>
            <w:tcW w:w="936" w:type="dxa"/>
            <w:vAlign w:val="center"/>
          </w:tcPr>
          <w:p w14:paraId="20942D66" w14:textId="77777777" w:rsidR="009A72E7" w:rsidRPr="00EC05E5" w:rsidRDefault="009A72E7" w:rsidP="00205200">
            <w:pPr>
              <w:jc w:val="center"/>
              <w:rPr>
                <w:rFonts w:ascii="Arial" w:hAnsi="Arial" w:cs="Arial"/>
                <w:b/>
                <w:bCs/>
              </w:rPr>
            </w:pPr>
            <w:r w:rsidRPr="00EC05E5">
              <w:rPr>
                <w:rFonts w:ascii="Arial" w:hAnsi="Arial" w:cs="Arial"/>
                <w:b/>
                <w:bCs/>
              </w:rPr>
              <w:t>2023–24</w:t>
            </w:r>
          </w:p>
        </w:tc>
        <w:tc>
          <w:tcPr>
            <w:tcW w:w="936" w:type="dxa"/>
            <w:vAlign w:val="center"/>
          </w:tcPr>
          <w:p w14:paraId="6F9E78E5" w14:textId="77777777" w:rsidR="009A72E7" w:rsidRPr="00EC05E5" w:rsidRDefault="009A72E7" w:rsidP="00205200">
            <w:pPr>
              <w:jc w:val="center"/>
              <w:rPr>
                <w:rFonts w:ascii="Arial" w:hAnsi="Arial" w:cs="Arial"/>
                <w:b/>
                <w:bCs/>
              </w:rPr>
            </w:pPr>
            <w:r w:rsidRPr="00EC05E5">
              <w:rPr>
                <w:rFonts w:ascii="Arial" w:hAnsi="Arial" w:cs="Arial"/>
                <w:b/>
                <w:bCs/>
              </w:rPr>
              <w:t>2024–25</w:t>
            </w:r>
          </w:p>
        </w:tc>
        <w:tc>
          <w:tcPr>
            <w:tcW w:w="1015" w:type="dxa"/>
            <w:vAlign w:val="center"/>
          </w:tcPr>
          <w:p w14:paraId="2D90D70A" w14:textId="77777777" w:rsidR="009A72E7" w:rsidRPr="00EC05E5" w:rsidRDefault="009A72E7" w:rsidP="00205200">
            <w:pPr>
              <w:jc w:val="center"/>
              <w:rPr>
                <w:rFonts w:ascii="Arial" w:hAnsi="Arial" w:cs="Arial"/>
                <w:b/>
                <w:bCs/>
              </w:rPr>
            </w:pPr>
            <w:r w:rsidRPr="00EC05E5">
              <w:rPr>
                <w:rFonts w:ascii="Arial" w:hAnsi="Arial" w:cs="Arial"/>
                <w:b/>
                <w:bCs/>
              </w:rPr>
              <w:t>Pooled</w:t>
            </w:r>
          </w:p>
        </w:tc>
        <w:tc>
          <w:tcPr>
            <w:tcW w:w="983" w:type="dxa"/>
            <w:vAlign w:val="center"/>
          </w:tcPr>
          <w:p w14:paraId="28965933" w14:textId="77777777" w:rsidR="009A72E7" w:rsidRPr="00EC05E5" w:rsidRDefault="009A72E7" w:rsidP="00205200">
            <w:pPr>
              <w:jc w:val="center"/>
              <w:rPr>
                <w:rFonts w:ascii="Arial" w:hAnsi="Arial" w:cs="Arial"/>
                <w:b/>
                <w:bCs/>
              </w:rPr>
            </w:pPr>
            <w:r w:rsidRPr="00EC05E5">
              <w:rPr>
                <w:rFonts w:ascii="Arial" w:hAnsi="Arial" w:cs="Arial"/>
                <w:b/>
                <w:bCs/>
              </w:rPr>
              <w:t>2023–24</w:t>
            </w:r>
          </w:p>
        </w:tc>
        <w:tc>
          <w:tcPr>
            <w:tcW w:w="983" w:type="dxa"/>
            <w:vAlign w:val="center"/>
          </w:tcPr>
          <w:p w14:paraId="2AE8C6B5" w14:textId="77777777" w:rsidR="009A72E7" w:rsidRPr="00EC05E5" w:rsidRDefault="009A72E7" w:rsidP="00205200">
            <w:pPr>
              <w:jc w:val="center"/>
              <w:rPr>
                <w:rFonts w:ascii="Arial" w:hAnsi="Arial" w:cs="Arial"/>
                <w:b/>
                <w:bCs/>
              </w:rPr>
            </w:pPr>
            <w:r w:rsidRPr="00EC05E5">
              <w:rPr>
                <w:rFonts w:ascii="Arial" w:hAnsi="Arial" w:cs="Arial"/>
                <w:b/>
                <w:bCs/>
              </w:rPr>
              <w:t>2024–25</w:t>
            </w:r>
          </w:p>
        </w:tc>
        <w:tc>
          <w:tcPr>
            <w:tcW w:w="983" w:type="dxa"/>
            <w:vAlign w:val="center"/>
          </w:tcPr>
          <w:p w14:paraId="3F1BC4AD" w14:textId="77777777" w:rsidR="009A72E7" w:rsidRPr="00EC05E5" w:rsidRDefault="009A72E7" w:rsidP="00205200">
            <w:pPr>
              <w:jc w:val="center"/>
              <w:rPr>
                <w:rFonts w:ascii="Arial" w:hAnsi="Arial" w:cs="Arial"/>
                <w:b/>
                <w:bCs/>
              </w:rPr>
            </w:pPr>
            <w:r w:rsidRPr="00EC05E5">
              <w:rPr>
                <w:rFonts w:ascii="Arial" w:hAnsi="Arial" w:cs="Arial"/>
                <w:b/>
                <w:bCs/>
              </w:rPr>
              <w:t>Pooled</w:t>
            </w:r>
          </w:p>
        </w:tc>
      </w:tr>
      <w:tr w:rsidR="009A72E7" w:rsidRPr="00EC05E5" w14:paraId="5233D1E4" w14:textId="77777777" w:rsidTr="00B83986">
        <w:trPr>
          <w:trHeight w:val="20"/>
          <w:jc w:val="center"/>
        </w:trPr>
        <w:tc>
          <w:tcPr>
            <w:tcW w:w="804" w:type="dxa"/>
            <w:vAlign w:val="center"/>
          </w:tcPr>
          <w:p w14:paraId="02F3DA2C" w14:textId="77777777" w:rsidR="009A72E7" w:rsidRPr="00EC05E5" w:rsidRDefault="009A72E7" w:rsidP="00205200">
            <w:pPr>
              <w:jc w:val="center"/>
              <w:rPr>
                <w:rFonts w:ascii="Arial" w:hAnsi="Arial" w:cs="Arial"/>
                <w:b/>
                <w:bCs/>
                <w:color w:val="000000"/>
              </w:rPr>
            </w:pPr>
            <w:r w:rsidRPr="00EC05E5">
              <w:rPr>
                <w:rFonts w:ascii="Arial" w:hAnsi="Arial" w:cs="Arial"/>
                <w:color w:val="000000"/>
              </w:rPr>
              <w:t>T</w:t>
            </w:r>
            <w:r w:rsidRPr="00EC05E5">
              <w:rPr>
                <w:rFonts w:ascii="Arial" w:hAnsi="Arial" w:cs="Arial"/>
                <w:color w:val="000000"/>
                <w:vertAlign w:val="subscript"/>
              </w:rPr>
              <w:t>1</w:t>
            </w:r>
          </w:p>
        </w:tc>
        <w:tc>
          <w:tcPr>
            <w:tcW w:w="2376" w:type="dxa"/>
            <w:vAlign w:val="center"/>
          </w:tcPr>
          <w:p w14:paraId="60058314" w14:textId="77777777" w:rsidR="009A72E7" w:rsidRPr="00EC05E5" w:rsidRDefault="009A72E7" w:rsidP="00205200">
            <w:pPr>
              <w:rPr>
                <w:rFonts w:ascii="Arial" w:hAnsi="Arial" w:cs="Arial"/>
                <w:color w:val="000000"/>
              </w:rPr>
            </w:pPr>
            <w:r w:rsidRPr="00EC05E5">
              <w:rPr>
                <w:rFonts w:ascii="Arial" w:hAnsi="Arial" w:cs="Arial"/>
                <w:color w:val="000000"/>
              </w:rPr>
              <w:t>Absolute control</w:t>
            </w:r>
          </w:p>
        </w:tc>
        <w:tc>
          <w:tcPr>
            <w:tcW w:w="936" w:type="dxa"/>
            <w:vAlign w:val="center"/>
          </w:tcPr>
          <w:p w14:paraId="4E827FD7" w14:textId="77777777" w:rsidR="009A72E7" w:rsidRPr="00EC05E5" w:rsidRDefault="009A72E7" w:rsidP="00205200">
            <w:pPr>
              <w:jc w:val="center"/>
              <w:rPr>
                <w:rFonts w:ascii="Arial" w:hAnsi="Arial" w:cs="Arial"/>
                <w:color w:val="000000"/>
              </w:rPr>
            </w:pPr>
            <w:r w:rsidRPr="00EC05E5">
              <w:rPr>
                <w:rFonts w:ascii="Arial" w:hAnsi="Arial" w:cs="Arial"/>
                <w:color w:val="000000"/>
              </w:rPr>
              <w:t>33.50</w:t>
            </w:r>
          </w:p>
        </w:tc>
        <w:tc>
          <w:tcPr>
            <w:tcW w:w="936" w:type="dxa"/>
            <w:vAlign w:val="center"/>
          </w:tcPr>
          <w:p w14:paraId="7F6F4952" w14:textId="77777777" w:rsidR="009A72E7" w:rsidRPr="00EC05E5" w:rsidRDefault="009A72E7" w:rsidP="00205200">
            <w:pPr>
              <w:jc w:val="center"/>
              <w:rPr>
                <w:rFonts w:ascii="Arial" w:hAnsi="Arial" w:cs="Arial"/>
                <w:color w:val="000000"/>
              </w:rPr>
            </w:pPr>
            <w:r w:rsidRPr="00EC05E5">
              <w:rPr>
                <w:rFonts w:ascii="Arial" w:hAnsi="Arial" w:cs="Arial"/>
                <w:color w:val="000000"/>
              </w:rPr>
              <w:t>33.64</w:t>
            </w:r>
          </w:p>
        </w:tc>
        <w:tc>
          <w:tcPr>
            <w:tcW w:w="1015" w:type="dxa"/>
            <w:vAlign w:val="center"/>
          </w:tcPr>
          <w:p w14:paraId="6B5CD668" w14:textId="77777777" w:rsidR="009A72E7" w:rsidRPr="00EC05E5" w:rsidRDefault="009A72E7" w:rsidP="00205200">
            <w:pPr>
              <w:jc w:val="center"/>
              <w:rPr>
                <w:rFonts w:ascii="Arial" w:hAnsi="Arial" w:cs="Arial"/>
                <w:color w:val="000000"/>
              </w:rPr>
            </w:pPr>
            <w:r w:rsidRPr="00EC05E5">
              <w:rPr>
                <w:rFonts w:ascii="Arial" w:hAnsi="Arial" w:cs="Arial"/>
                <w:color w:val="000000"/>
              </w:rPr>
              <w:t>33.57</w:t>
            </w:r>
          </w:p>
        </w:tc>
        <w:tc>
          <w:tcPr>
            <w:tcW w:w="983" w:type="dxa"/>
            <w:vAlign w:val="center"/>
          </w:tcPr>
          <w:p w14:paraId="639A4B4A" w14:textId="77777777" w:rsidR="009A72E7" w:rsidRPr="00EC05E5" w:rsidRDefault="009A72E7" w:rsidP="00205200">
            <w:pPr>
              <w:jc w:val="center"/>
              <w:rPr>
                <w:rFonts w:ascii="Arial" w:hAnsi="Arial" w:cs="Arial"/>
                <w:color w:val="000000"/>
              </w:rPr>
            </w:pPr>
            <w:r w:rsidRPr="00EC05E5">
              <w:rPr>
                <w:rFonts w:ascii="Arial" w:hAnsi="Arial" w:cs="Arial"/>
                <w:color w:val="000000"/>
              </w:rPr>
              <w:t>124.33</w:t>
            </w:r>
          </w:p>
        </w:tc>
        <w:tc>
          <w:tcPr>
            <w:tcW w:w="983" w:type="dxa"/>
            <w:vAlign w:val="center"/>
          </w:tcPr>
          <w:p w14:paraId="31474B4C" w14:textId="77777777" w:rsidR="009A72E7" w:rsidRPr="00EC05E5" w:rsidRDefault="009A72E7" w:rsidP="00205200">
            <w:pPr>
              <w:jc w:val="center"/>
              <w:rPr>
                <w:rFonts w:ascii="Arial" w:hAnsi="Arial" w:cs="Arial"/>
                <w:color w:val="000000"/>
              </w:rPr>
            </w:pPr>
            <w:r w:rsidRPr="00EC05E5">
              <w:rPr>
                <w:rFonts w:ascii="Arial" w:hAnsi="Arial" w:cs="Arial"/>
                <w:color w:val="000000"/>
              </w:rPr>
              <w:t>128.00</w:t>
            </w:r>
          </w:p>
        </w:tc>
        <w:tc>
          <w:tcPr>
            <w:tcW w:w="983" w:type="dxa"/>
            <w:vAlign w:val="center"/>
          </w:tcPr>
          <w:p w14:paraId="17206E4A" w14:textId="77777777" w:rsidR="009A72E7" w:rsidRPr="00EC05E5" w:rsidRDefault="009A72E7" w:rsidP="00205200">
            <w:pPr>
              <w:jc w:val="center"/>
              <w:rPr>
                <w:rFonts w:ascii="Arial" w:hAnsi="Arial" w:cs="Arial"/>
                <w:color w:val="000000"/>
              </w:rPr>
            </w:pPr>
            <w:r w:rsidRPr="00EC05E5">
              <w:rPr>
                <w:rFonts w:ascii="Arial" w:hAnsi="Arial" w:cs="Arial"/>
                <w:color w:val="000000"/>
              </w:rPr>
              <w:t>126.17</w:t>
            </w:r>
          </w:p>
        </w:tc>
      </w:tr>
      <w:tr w:rsidR="009A72E7" w:rsidRPr="00EC05E5" w14:paraId="577C8895" w14:textId="77777777" w:rsidTr="00B83986">
        <w:trPr>
          <w:trHeight w:val="20"/>
          <w:jc w:val="center"/>
        </w:trPr>
        <w:tc>
          <w:tcPr>
            <w:tcW w:w="804" w:type="dxa"/>
            <w:vAlign w:val="center"/>
          </w:tcPr>
          <w:p w14:paraId="2907FCD5" w14:textId="77777777" w:rsidR="009A72E7" w:rsidRPr="00EC05E5" w:rsidRDefault="009A72E7" w:rsidP="00205200">
            <w:pPr>
              <w:jc w:val="center"/>
              <w:rPr>
                <w:rFonts w:ascii="Arial" w:hAnsi="Arial" w:cs="Arial"/>
                <w:color w:val="000000"/>
              </w:rPr>
            </w:pPr>
            <w:r w:rsidRPr="00EC05E5">
              <w:rPr>
                <w:rFonts w:ascii="Arial" w:hAnsi="Arial" w:cs="Arial"/>
                <w:color w:val="000000"/>
              </w:rPr>
              <w:t>T</w:t>
            </w:r>
            <w:r w:rsidRPr="00EC05E5">
              <w:rPr>
                <w:rFonts w:ascii="Arial" w:hAnsi="Arial" w:cs="Arial"/>
                <w:color w:val="000000"/>
                <w:vertAlign w:val="subscript"/>
              </w:rPr>
              <w:t>2</w:t>
            </w:r>
          </w:p>
        </w:tc>
        <w:tc>
          <w:tcPr>
            <w:tcW w:w="2376" w:type="dxa"/>
            <w:vAlign w:val="center"/>
          </w:tcPr>
          <w:p w14:paraId="327B4B86" w14:textId="77777777" w:rsidR="009A72E7" w:rsidRPr="00EC05E5" w:rsidRDefault="009A72E7" w:rsidP="00205200">
            <w:pPr>
              <w:rPr>
                <w:rFonts w:ascii="Arial" w:hAnsi="Arial" w:cs="Arial"/>
                <w:color w:val="000000"/>
              </w:rPr>
            </w:pPr>
            <w:r w:rsidRPr="00EC05E5">
              <w:rPr>
                <w:rFonts w:ascii="Arial" w:hAnsi="Arial" w:cs="Arial"/>
                <w:color w:val="000000"/>
                <w:kern w:val="24"/>
              </w:rPr>
              <w:t>100 % RDF</w:t>
            </w:r>
          </w:p>
        </w:tc>
        <w:tc>
          <w:tcPr>
            <w:tcW w:w="936" w:type="dxa"/>
            <w:vAlign w:val="center"/>
          </w:tcPr>
          <w:p w14:paraId="3F0D2CD8" w14:textId="77777777" w:rsidR="009A72E7" w:rsidRPr="00EC05E5" w:rsidRDefault="009A72E7" w:rsidP="00205200">
            <w:pPr>
              <w:jc w:val="center"/>
              <w:rPr>
                <w:rFonts w:ascii="Arial" w:hAnsi="Arial" w:cs="Arial"/>
                <w:color w:val="000000"/>
              </w:rPr>
            </w:pPr>
            <w:r w:rsidRPr="00EC05E5">
              <w:rPr>
                <w:rFonts w:ascii="Arial" w:hAnsi="Arial" w:cs="Arial"/>
                <w:color w:val="000000"/>
              </w:rPr>
              <w:t>46.51</w:t>
            </w:r>
          </w:p>
        </w:tc>
        <w:tc>
          <w:tcPr>
            <w:tcW w:w="936" w:type="dxa"/>
            <w:vAlign w:val="center"/>
          </w:tcPr>
          <w:p w14:paraId="777E3A26" w14:textId="77777777" w:rsidR="009A72E7" w:rsidRPr="00EC05E5" w:rsidRDefault="009A72E7" w:rsidP="00205200">
            <w:pPr>
              <w:jc w:val="center"/>
              <w:rPr>
                <w:rFonts w:ascii="Arial" w:hAnsi="Arial" w:cs="Arial"/>
                <w:color w:val="000000"/>
              </w:rPr>
            </w:pPr>
            <w:r w:rsidRPr="00EC05E5">
              <w:rPr>
                <w:rFonts w:ascii="Arial" w:hAnsi="Arial" w:cs="Arial"/>
                <w:color w:val="000000"/>
              </w:rPr>
              <w:t>46.84</w:t>
            </w:r>
          </w:p>
        </w:tc>
        <w:tc>
          <w:tcPr>
            <w:tcW w:w="1015" w:type="dxa"/>
            <w:vAlign w:val="center"/>
          </w:tcPr>
          <w:p w14:paraId="4089C249" w14:textId="77777777" w:rsidR="009A72E7" w:rsidRPr="00EC05E5" w:rsidRDefault="009A72E7" w:rsidP="00205200">
            <w:pPr>
              <w:jc w:val="center"/>
              <w:rPr>
                <w:rFonts w:ascii="Arial" w:hAnsi="Arial" w:cs="Arial"/>
                <w:color w:val="000000"/>
              </w:rPr>
            </w:pPr>
            <w:r w:rsidRPr="00EC05E5">
              <w:rPr>
                <w:rFonts w:ascii="Arial" w:hAnsi="Arial" w:cs="Arial"/>
                <w:color w:val="000000"/>
              </w:rPr>
              <w:t>46.67</w:t>
            </w:r>
          </w:p>
        </w:tc>
        <w:tc>
          <w:tcPr>
            <w:tcW w:w="983" w:type="dxa"/>
            <w:vAlign w:val="center"/>
          </w:tcPr>
          <w:p w14:paraId="7FEF355F" w14:textId="77777777" w:rsidR="009A72E7" w:rsidRPr="00EC05E5" w:rsidRDefault="009A72E7" w:rsidP="00205200">
            <w:pPr>
              <w:jc w:val="center"/>
              <w:rPr>
                <w:rFonts w:ascii="Arial" w:hAnsi="Arial" w:cs="Arial"/>
                <w:color w:val="000000"/>
              </w:rPr>
            </w:pPr>
            <w:r w:rsidRPr="00EC05E5">
              <w:rPr>
                <w:rFonts w:ascii="Arial" w:hAnsi="Arial" w:cs="Arial"/>
                <w:color w:val="000000"/>
              </w:rPr>
              <w:t>143.67</w:t>
            </w:r>
          </w:p>
        </w:tc>
        <w:tc>
          <w:tcPr>
            <w:tcW w:w="983" w:type="dxa"/>
            <w:vAlign w:val="center"/>
          </w:tcPr>
          <w:p w14:paraId="16DF68F6" w14:textId="77777777" w:rsidR="009A72E7" w:rsidRPr="00EC05E5" w:rsidRDefault="009A72E7" w:rsidP="00205200">
            <w:pPr>
              <w:jc w:val="center"/>
              <w:rPr>
                <w:rFonts w:ascii="Arial" w:hAnsi="Arial" w:cs="Arial"/>
                <w:color w:val="000000"/>
              </w:rPr>
            </w:pPr>
            <w:r w:rsidRPr="00EC05E5">
              <w:rPr>
                <w:rFonts w:ascii="Arial" w:hAnsi="Arial" w:cs="Arial"/>
                <w:color w:val="000000"/>
              </w:rPr>
              <w:t>144.67</w:t>
            </w:r>
          </w:p>
        </w:tc>
        <w:tc>
          <w:tcPr>
            <w:tcW w:w="983" w:type="dxa"/>
            <w:vAlign w:val="center"/>
          </w:tcPr>
          <w:p w14:paraId="13CA6B21" w14:textId="77777777" w:rsidR="009A72E7" w:rsidRPr="00EC05E5" w:rsidRDefault="009A72E7" w:rsidP="00205200">
            <w:pPr>
              <w:jc w:val="center"/>
              <w:rPr>
                <w:rFonts w:ascii="Arial" w:hAnsi="Arial" w:cs="Arial"/>
                <w:color w:val="000000"/>
              </w:rPr>
            </w:pPr>
            <w:r w:rsidRPr="00EC05E5">
              <w:rPr>
                <w:rFonts w:ascii="Arial" w:hAnsi="Arial" w:cs="Arial"/>
                <w:color w:val="000000"/>
              </w:rPr>
              <w:t>144.17</w:t>
            </w:r>
          </w:p>
        </w:tc>
      </w:tr>
      <w:tr w:rsidR="009A72E7" w:rsidRPr="00EC05E5" w14:paraId="122A78CD" w14:textId="77777777" w:rsidTr="00B83986">
        <w:trPr>
          <w:trHeight w:val="20"/>
          <w:jc w:val="center"/>
        </w:trPr>
        <w:tc>
          <w:tcPr>
            <w:tcW w:w="804" w:type="dxa"/>
            <w:vAlign w:val="center"/>
          </w:tcPr>
          <w:p w14:paraId="5F90B3CA" w14:textId="77777777" w:rsidR="009A72E7" w:rsidRPr="00EC05E5" w:rsidRDefault="009A72E7" w:rsidP="00205200">
            <w:pPr>
              <w:jc w:val="center"/>
              <w:rPr>
                <w:rFonts w:ascii="Arial" w:hAnsi="Arial" w:cs="Arial"/>
                <w:b/>
                <w:bCs/>
                <w:color w:val="000000"/>
              </w:rPr>
            </w:pPr>
            <w:r w:rsidRPr="00EC05E5">
              <w:rPr>
                <w:rFonts w:ascii="Arial" w:hAnsi="Arial" w:cs="Arial"/>
                <w:color w:val="000000"/>
              </w:rPr>
              <w:t>T</w:t>
            </w:r>
            <w:r w:rsidRPr="00EC05E5">
              <w:rPr>
                <w:rFonts w:ascii="Arial" w:hAnsi="Arial" w:cs="Arial"/>
                <w:color w:val="000000"/>
                <w:vertAlign w:val="subscript"/>
              </w:rPr>
              <w:t>3</w:t>
            </w:r>
          </w:p>
        </w:tc>
        <w:tc>
          <w:tcPr>
            <w:tcW w:w="2376" w:type="dxa"/>
            <w:vAlign w:val="center"/>
          </w:tcPr>
          <w:p w14:paraId="4D4E294B" w14:textId="77777777" w:rsidR="009A72E7" w:rsidRPr="00EC05E5" w:rsidRDefault="009A72E7" w:rsidP="00205200">
            <w:pPr>
              <w:rPr>
                <w:rFonts w:ascii="Arial" w:hAnsi="Arial" w:cs="Arial"/>
                <w:color w:val="000000"/>
                <w:kern w:val="24"/>
              </w:rPr>
            </w:pPr>
            <w:r w:rsidRPr="00EC05E5">
              <w:rPr>
                <w:rFonts w:ascii="Arial" w:hAnsi="Arial" w:cs="Arial"/>
                <w:color w:val="000000"/>
                <w:kern w:val="24"/>
              </w:rPr>
              <w:t xml:space="preserve">100 % RDF </w:t>
            </w:r>
            <w:r w:rsidRPr="00EC05E5">
              <w:rPr>
                <w:rFonts w:ascii="Arial" w:hAnsi="Arial" w:cs="Arial"/>
                <w:color w:val="000000"/>
              </w:rPr>
              <w:t>+ Soil application of  humic acid @ 5 kg/ha</w:t>
            </w:r>
          </w:p>
        </w:tc>
        <w:tc>
          <w:tcPr>
            <w:tcW w:w="936" w:type="dxa"/>
            <w:vAlign w:val="center"/>
          </w:tcPr>
          <w:p w14:paraId="4A930514" w14:textId="77777777" w:rsidR="009A72E7" w:rsidRPr="00EC05E5" w:rsidRDefault="009A72E7" w:rsidP="00205200">
            <w:pPr>
              <w:jc w:val="center"/>
              <w:rPr>
                <w:rFonts w:ascii="Arial" w:hAnsi="Arial" w:cs="Arial"/>
                <w:color w:val="000000"/>
              </w:rPr>
            </w:pPr>
            <w:r w:rsidRPr="00EC05E5">
              <w:rPr>
                <w:rFonts w:ascii="Arial" w:hAnsi="Arial" w:cs="Arial"/>
                <w:color w:val="000000"/>
              </w:rPr>
              <w:t>55.28</w:t>
            </w:r>
          </w:p>
        </w:tc>
        <w:tc>
          <w:tcPr>
            <w:tcW w:w="936" w:type="dxa"/>
            <w:vAlign w:val="center"/>
          </w:tcPr>
          <w:p w14:paraId="05369A26" w14:textId="77777777" w:rsidR="009A72E7" w:rsidRPr="00EC05E5" w:rsidRDefault="009A72E7" w:rsidP="00205200">
            <w:pPr>
              <w:jc w:val="center"/>
              <w:rPr>
                <w:rFonts w:ascii="Arial" w:hAnsi="Arial" w:cs="Arial"/>
                <w:color w:val="000000"/>
              </w:rPr>
            </w:pPr>
            <w:r w:rsidRPr="00EC05E5">
              <w:rPr>
                <w:rFonts w:ascii="Arial" w:hAnsi="Arial" w:cs="Arial"/>
                <w:color w:val="000000"/>
              </w:rPr>
              <w:t>55.51</w:t>
            </w:r>
          </w:p>
        </w:tc>
        <w:tc>
          <w:tcPr>
            <w:tcW w:w="1015" w:type="dxa"/>
            <w:vAlign w:val="center"/>
          </w:tcPr>
          <w:p w14:paraId="1AC45B08" w14:textId="77777777" w:rsidR="009A72E7" w:rsidRPr="00EC05E5" w:rsidRDefault="009A72E7" w:rsidP="00205200">
            <w:pPr>
              <w:jc w:val="center"/>
              <w:rPr>
                <w:rFonts w:ascii="Arial" w:hAnsi="Arial" w:cs="Arial"/>
                <w:color w:val="000000"/>
              </w:rPr>
            </w:pPr>
            <w:r w:rsidRPr="00EC05E5">
              <w:rPr>
                <w:rFonts w:ascii="Arial" w:hAnsi="Arial" w:cs="Arial"/>
                <w:color w:val="000000"/>
              </w:rPr>
              <w:t>55.40</w:t>
            </w:r>
          </w:p>
        </w:tc>
        <w:tc>
          <w:tcPr>
            <w:tcW w:w="983" w:type="dxa"/>
            <w:vAlign w:val="center"/>
          </w:tcPr>
          <w:p w14:paraId="79E4F05C" w14:textId="77777777" w:rsidR="009A72E7" w:rsidRPr="00EC05E5" w:rsidRDefault="009A72E7" w:rsidP="00205200">
            <w:pPr>
              <w:jc w:val="center"/>
              <w:rPr>
                <w:rFonts w:ascii="Arial" w:hAnsi="Arial" w:cs="Arial"/>
                <w:color w:val="000000"/>
              </w:rPr>
            </w:pPr>
            <w:r w:rsidRPr="00EC05E5">
              <w:rPr>
                <w:rFonts w:ascii="Arial" w:hAnsi="Arial" w:cs="Arial"/>
                <w:color w:val="000000"/>
              </w:rPr>
              <w:t>155.00</w:t>
            </w:r>
          </w:p>
        </w:tc>
        <w:tc>
          <w:tcPr>
            <w:tcW w:w="983" w:type="dxa"/>
            <w:vAlign w:val="center"/>
          </w:tcPr>
          <w:p w14:paraId="5EE5EAF0" w14:textId="77777777" w:rsidR="009A72E7" w:rsidRPr="00EC05E5" w:rsidRDefault="009A72E7" w:rsidP="00205200">
            <w:pPr>
              <w:jc w:val="center"/>
              <w:rPr>
                <w:rFonts w:ascii="Arial" w:hAnsi="Arial" w:cs="Arial"/>
                <w:color w:val="000000"/>
              </w:rPr>
            </w:pPr>
            <w:r w:rsidRPr="00EC05E5">
              <w:rPr>
                <w:rFonts w:ascii="Arial" w:hAnsi="Arial" w:cs="Arial"/>
                <w:color w:val="000000"/>
              </w:rPr>
              <w:t>157.00</w:t>
            </w:r>
          </w:p>
        </w:tc>
        <w:tc>
          <w:tcPr>
            <w:tcW w:w="983" w:type="dxa"/>
            <w:vAlign w:val="center"/>
          </w:tcPr>
          <w:p w14:paraId="3572DA38" w14:textId="77777777" w:rsidR="009A72E7" w:rsidRPr="00EC05E5" w:rsidRDefault="009A72E7" w:rsidP="00205200">
            <w:pPr>
              <w:jc w:val="center"/>
              <w:rPr>
                <w:rFonts w:ascii="Arial" w:hAnsi="Arial" w:cs="Arial"/>
                <w:color w:val="000000"/>
              </w:rPr>
            </w:pPr>
            <w:r w:rsidRPr="00EC05E5">
              <w:rPr>
                <w:rFonts w:ascii="Arial" w:hAnsi="Arial" w:cs="Arial"/>
                <w:color w:val="000000"/>
              </w:rPr>
              <w:t>156.00</w:t>
            </w:r>
          </w:p>
        </w:tc>
      </w:tr>
      <w:tr w:rsidR="009A72E7" w:rsidRPr="00EC05E5" w14:paraId="20B7F1F2" w14:textId="77777777" w:rsidTr="00B83986">
        <w:trPr>
          <w:trHeight w:val="20"/>
          <w:jc w:val="center"/>
        </w:trPr>
        <w:tc>
          <w:tcPr>
            <w:tcW w:w="804" w:type="dxa"/>
            <w:vAlign w:val="center"/>
          </w:tcPr>
          <w:p w14:paraId="02691DE1" w14:textId="77777777" w:rsidR="009A72E7" w:rsidRPr="00EC05E5" w:rsidRDefault="009A72E7" w:rsidP="00205200">
            <w:pPr>
              <w:jc w:val="center"/>
              <w:rPr>
                <w:rFonts w:ascii="Arial" w:hAnsi="Arial" w:cs="Arial"/>
                <w:b/>
                <w:bCs/>
                <w:color w:val="000000"/>
              </w:rPr>
            </w:pPr>
            <w:r w:rsidRPr="00EC05E5">
              <w:rPr>
                <w:rFonts w:ascii="Arial" w:hAnsi="Arial" w:cs="Arial"/>
                <w:color w:val="000000"/>
              </w:rPr>
              <w:t>T</w:t>
            </w:r>
            <w:r w:rsidRPr="00EC05E5">
              <w:rPr>
                <w:rFonts w:ascii="Arial" w:hAnsi="Arial" w:cs="Arial"/>
                <w:color w:val="000000"/>
                <w:vertAlign w:val="subscript"/>
              </w:rPr>
              <w:t>4</w:t>
            </w:r>
          </w:p>
        </w:tc>
        <w:tc>
          <w:tcPr>
            <w:tcW w:w="2376" w:type="dxa"/>
            <w:vAlign w:val="center"/>
          </w:tcPr>
          <w:p w14:paraId="15ABE635" w14:textId="77777777" w:rsidR="009A72E7" w:rsidRPr="00EC05E5" w:rsidRDefault="009A72E7" w:rsidP="00205200">
            <w:pPr>
              <w:rPr>
                <w:rFonts w:ascii="Arial" w:hAnsi="Arial" w:cs="Arial"/>
                <w:color w:val="000000"/>
                <w:kern w:val="24"/>
              </w:rPr>
            </w:pPr>
            <w:r w:rsidRPr="00EC05E5">
              <w:rPr>
                <w:rFonts w:ascii="Arial" w:hAnsi="Arial" w:cs="Arial"/>
                <w:color w:val="000000"/>
                <w:kern w:val="24"/>
              </w:rPr>
              <w:t xml:space="preserve">100 % RDF </w:t>
            </w:r>
            <w:r w:rsidRPr="00EC05E5">
              <w:rPr>
                <w:rFonts w:ascii="Arial" w:hAnsi="Arial" w:cs="Arial"/>
                <w:color w:val="000000"/>
              </w:rPr>
              <w:t>+ Soil application of  humic acid @ 10 kg/ha</w:t>
            </w:r>
          </w:p>
        </w:tc>
        <w:tc>
          <w:tcPr>
            <w:tcW w:w="936" w:type="dxa"/>
            <w:vAlign w:val="center"/>
          </w:tcPr>
          <w:p w14:paraId="7EAB2BD6" w14:textId="77777777" w:rsidR="009A72E7" w:rsidRPr="00EC05E5" w:rsidRDefault="009A72E7" w:rsidP="00205200">
            <w:pPr>
              <w:jc w:val="center"/>
              <w:rPr>
                <w:rFonts w:ascii="Arial" w:hAnsi="Arial" w:cs="Arial"/>
                <w:color w:val="000000"/>
              </w:rPr>
            </w:pPr>
            <w:r w:rsidRPr="00EC05E5">
              <w:rPr>
                <w:rFonts w:ascii="Arial" w:hAnsi="Arial" w:cs="Arial"/>
                <w:color w:val="000000"/>
              </w:rPr>
              <w:t>61.35</w:t>
            </w:r>
          </w:p>
        </w:tc>
        <w:tc>
          <w:tcPr>
            <w:tcW w:w="936" w:type="dxa"/>
            <w:vAlign w:val="center"/>
          </w:tcPr>
          <w:p w14:paraId="07BDA483" w14:textId="77777777" w:rsidR="009A72E7" w:rsidRPr="00EC05E5" w:rsidRDefault="009A72E7" w:rsidP="00205200">
            <w:pPr>
              <w:jc w:val="center"/>
              <w:rPr>
                <w:rFonts w:ascii="Arial" w:hAnsi="Arial" w:cs="Arial"/>
                <w:color w:val="000000"/>
              </w:rPr>
            </w:pPr>
            <w:r w:rsidRPr="00EC05E5">
              <w:rPr>
                <w:rFonts w:ascii="Arial" w:hAnsi="Arial" w:cs="Arial"/>
                <w:color w:val="000000"/>
              </w:rPr>
              <w:t>62.55</w:t>
            </w:r>
          </w:p>
        </w:tc>
        <w:tc>
          <w:tcPr>
            <w:tcW w:w="1015" w:type="dxa"/>
            <w:vAlign w:val="center"/>
          </w:tcPr>
          <w:p w14:paraId="115CDB22" w14:textId="77777777" w:rsidR="009A72E7" w:rsidRPr="00EC05E5" w:rsidRDefault="009A72E7" w:rsidP="00205200">
            <w:pPr>
              <w:jc w:val="center"/>
              <w:rPr>
                <w:rFonts w:ascii="Arial" w:hAnsi="Arial" w:cs="Arial"/>
                <w:color w:val="000000"/>
              </w:rPr>
            </w:pPr>
            <w:r w:rsidRPr="00EC05E5">
              <w:rPr>
                <w:rFonts w:ascii="Arial" w:hAnsi="Arial" w:cs="Arial"/>
                <w:color w:val="000000"/>
              </w:rPr>
              <w:t>61.95</w:t>
            </w:r>
          </w:p>
        </w:tc>
        <w:tc>
          <w:tcPr>
            <w:tcW w:w="983" w:type="dxa"/>
            <w:vAlign w:val="center"/>
          </w:tcPr>
          <w:p w14:paraId="324F5AE7" w14:textId="77777777" w:rsidR="009A72E7" w:rsidRPr="00EC05E5" w:rsidRDefault="009A72E7" w:rsidP="00205200">
            <w:pPr>
              <w:jc w:val="center"/>
              <w:rPr>
                <w:rFonts w:ascii="Arial" w:hAnsi="Arial" w:cs="Arial"/>
                <w:color w:val="000000"/>
              </w:rPr>
            </w:pPr>
            <w:r w:rsidRPr="00EC05E5">
              <w:rPr>
                <w:rFonts w:ascii="Arial" w:hAnsi="Arial" w:cs="Arial"/>
                <w:color w:val="000000"/>
              </w:rPr>
              <w:t>157.33</w:t>
            </w:r>
          </w:p>
        </w:tc>
        <w:tc>
          <w:tcPr>
            <w:tcW w:w="983" w:type="dxa"/>
            <w:vAlign w:val="center"/>
          </w:tcPr>
          <w:p w14:paraId="295F288F" w14:textId="77777777" w:rsidR="009A72E7" w:rsidRPr="00EC05E5" w:rsidRDefault="009A72E7" w:rsidP="00205200">
            <w:pPr>
              <w:jc w:val="center"/>
              <w:rPr>
                <w:rFonts w:ascii="Arial" w:hAnsi="Arial" w:cs="Arial"/>
                <w:color w:val="000000"/>
              </w:rPr>
            </w:pPr>
            <w:r w:rsidRPr="00EC05E5">
              <w:rPr>
                <w:rFonts w:ascii="Arial" w:hAnsi="Arial" w:cs="Arial"/>
                <w:color w:val="000000"/>
              </w:rPr>
              <w:t>159.67</w:t>
            </w:r>
          </w:p>
        </w:tc>
        <w:tc>
          <w:tcPr>
            <w:tcW w:w="983" w:type="dxa"/>
            <w:vAlign w:val="center"/>
          </w:tcPr>
          <w:p w14:paraId="42A3CB38" w14:textId="77777777" w:rsidR="009A72E7" w:rsidRPr="00EC05E5" w:rsidRDefault="009A72E7" w:rsidP="00205200">
            <w:pPr>
              <w:jc w:val="center"/>
              <w:rPr>
                <w:rFonts w:ascii="Arial" w:hAnsi="Arial" w:cs="Arial"/>
                <w:color w:val="000000"/>
              </w:rPr>
            </w:pPr>
            <w:r w:rsidRPr="00EC05E5">
              <w:rPr>
                <w:rFonts w:ascii="Arial" w:hAnsi="Arial" w:cs="Arial"/>
                <w:color w:val="000000"/>
              </w:rPr>
              <w:t>158.50</w:t>
            </w:r>
          </w:p>
        </w:tc>
      </w:tr>
      <w:tr w:rsidR="009A72E7" w:rsidRPr="00EC05E5" w14:paraId="1EC40D64" w14:textId="77777777" w:rsidTr="00B83986">
        <w:trPr>
          <w:trHeight w:val="20"/>
          <w:jc w:val="center"/>
        </w:trPr>
        <w:tc>
          <w:tcPr>
            <w:tcW w:w="804" w:type="dxa"/>
            <w:vAlign w:val="center"/>
          </w:tcPr>
          <w:p w14:paraId="4BC99925" w14:textId="77777777" w:rsidR="009A72E7" w:rsidRPr="00EC05E5" w:rsidRDefault="009A72E7" w:rsidP="00205200">
            <w:pPr>
              <w:jc w:val="center"/>
              <w:rPr>
                <w:rFonts w:ascii="Arial" w:hAnsi="Arial" w:cs="Arial"/>
                <w:b/>
                <w:bCs/>
                <w:color w:val="000000"/>
              </w:rPr>
            </w:pPr>
            <w:r w:rsidRPr="00EC05E5">
              <w:rPr>
                <w:rFonts w:ascii="Arial" w:hAnsi="Arial" w:cs="Arial"/>
                <w:color w:val="000000"/>
              </w:rPr>
              <w:t>T</w:t>
            </w:r>
            <w:r w:rsidRPr="00EC05E5">
              <w:rPr>
                <w:rFonts w:ascii="Arial" w:hAnsi="Arial" w:cs="Arial"/>
                <w:color w:val="000000"/>
                <w:vertAlign w:val="subscript"/>
              </w:rPr>
              <w:t>5</w:t>
            </w:r>
          </w:p>
        </w:tc>
        <w:tc>
          <w:tcPr>
            <w:tcW w:w="2376" w:type="dxa"/>
            <w:vAlign w:val="center"/>
          </w:tcPr>
          <w:p w14:paraId="1004FE2E" w14:textId="77777777" w:rsidR="009A72E7" w:rsidRPr="00EC05E5" w:rsidRDefault="009A72E7" w:rsidP="00205200">
            <w:pPr>
              <w:rPr>
                <w:rFonts w:ascii="Arial" w:hAnsi="Arial" w:cs="Arial"/>
                <w:color w:val="000000"/>
              </w:rPr>
            </w:pPr>
            <w:r w:rsidRPr="00EC05E5">
              <w:rPr>
                <w:rFonts w:ascii="Arial" w:hAnsi="Arial" w:cs="Arial"/>
                <w:color w:val="000000"/>
              </w:rPr>
              <w:t>75 % RDF + Soil application of  humic acid @ 5 kg/ha</w:t>
            </w:r>
          </w:p>
        </w:tc>
        <w:tc>
          <w:tcPr>
            <w:tcW w:w="936" w:type="dxa"/>
            <w:vAlign w:val="center"/>
          </w:tcPr>
          <w:p w14:paraId="2A97E71B" w14:textId="77777777" w:rsidR="009A72E7" w:rsidRPr="00EC05E5" w:rsidRDefault="009A72E7" w:rsidP="00205200">
            <w:pPr>
              <w:jc w:val="center"/>
              <w:rPr>
                <w:rFonts w:ascii="Arial" w:hAnsi="Arial" w:cs="Arial"/>
                <w:color w:val="000000"/>
              </w:rPr>
            </w:pPr>
            <w:r w:rsidRPr="00EC05E5">
              <w:rPr>
                <w:rFonts w:ascii="Arial" w:hAnsi="Arial" w:cs="Arial"/>
                <w:color w:val="000000"/>
              </w:rPr>
              <w:t>47.46</w:t>
            </w:r>
          </w:p>
        </w:tc>
        <w:tc>
          <w:tcPr>
            <w:tcW w:w="936" w:type="dxa"/>
            <w:vAlign w:val="center"/>
          </w:tcPr>
          <w:p w14:paraId="2089B9B9" w14:textId="77777777" w:rsidR="009A72E7" w:rsidRPr="00EC05E5" w:rsidRDefault="009A72E7" w:rsidP="00205200">
            <w:pPr>
              <w:jc w:val="center"/>
              <w:rPr>
                <w:rFonts w:ascii="Arial" w:hAnsi="Arial" w:cs="Arial"/>
                <w:color w:val="000000"/>
              </w:rPr>
            </w:pPr>
            <w:r w:rsidRPr="00EC05E5">
              <w:rPr>
                <w:rFonts w:ascii="Arial" w:hAnsi="Arial" w:cs="Arial"/>
                <w:color w:val="000000"/>
              </w:rPr>
              <w:t>47.50</w:t>
            </w:r>
          </w:p>
        </w:tc>
        <w:tc>
          <w:tcPr>
            <w:tcW w:w="1015" w:type="dxa"/>
            <w:vAlign w:val="center"/>
          </w:tcPr>
          <w:p w14:paraId="5EA6A98C" w14:textId="77777777" w:rsidR="009A72E7" w:rsidRPr="00EC05E5" w:rsidRDefault="009A72E7" w:rsidP="00205200">
            <w:pPr>
              <w:jc w:val="center"/>
              <w:rPr>
                <w:rFonts w:ascii="Arial" w:hAnsi="Arial" w:cs="Arial"/>
                <w:color w:val="000000"/>
              </w:rPr>
            </w:pPr>
            <w:r w:rsidRPr="00EC05E5">
              <w:rPr>
                <w:rFonts w:ascii="Arial" w:hAnsi="Arial" w:cs="Arial"/>
                <w:color w:val="000000"/>
              </w:rPr>
              <w:t>47.48</w:t>
            </w:r>
          </w:p>
        </w:tc>
        <w:tc>
          <w:tcPr>
            <w:tcW w:w="983" w:type="dxa"/>
            <w:vAlign w:val="center"/>
          </w:tcPr>
          <w:p w14:paraId="3AC35AAB" w14:textId="77777777" w:rsidR="009A72E7" w:rsidRPr="00EC05E5" w:rsidRDefault="009A72E7" w:rsidP="00205200">
            <w:pPr>
              <w:jc w:val="center"/>
              <w:rPr>
                <w:rFonts w:ascii="Arial" w:hAnsi="Arial" w:cs="Arial"/>
                <w:color w:val="000000"/>
              </w:rPr>
            </w:pPr>
            <w:r w:rsidRPr="00EC05E5">
              <w:rPr>
                <w:rFonts w:ascii="Arial" w:hAnsi="Arial" w:cs="Arial"/>
                <w:color w:val="000000"/>
              </w:rPr>
              <w:t>146.00</w:t>
            </w:r>
          </w:p>
        </w:tc>
        <w:tc>
          <w:tcPr>
            <w:tcW w:w="983" w:type="dxa"/>
            <w:vAlign w:val="center"/>
          </w:tcPr>
          <w:p w14:paraId="737A20CB" w14:textId="77777777" w:rsidR="009A72E7" w:rsidRPr="00EC05E5" w:rsidRDefault="009A72E7" w:rsidP="00205200">
            <w:pPr>
              <w:jc w:val="center"/>
              <w:rPr>
                <w:rFonts w:ascii="Arial" w:hAnsi="Arial" w:cs="Arial"/>
                <w:color w:val="000000"/>
              </w:rPr>
            </w:pPr>
            <w:r w:rsidRPr="00EC05E5">
              <w:rPr>
                <w:rFonts w:ascii="Arial" w:hAnsi="Arial" w:cs="Arial"/>
                <w:color w:val="000000"/>
              </w:rPr>
              <w:t>148.33</w:t>
            </w:r>
          </w:p>
        </w:tc>
        <w:tc>
          <w:tcPr>
            <w:tcW w:w="983" w:type="dxa"/>
            <w:vAlign w:val="center"/>
          </w:tcPr>
          <w:p w14:paraId="2F49014F" w14:textId="77777777" w:rsidR="009A72E7" w:rsidRPr="00EC05E5" w:rsidRDefault="009A72E7" w:rsidP="00205200">
            <w:pPr>
              <w:jc w:val="center"/>
              <w:rPr>
                <w:rFonts w:ascii="Arial" w:hAnsi="Arial" w:cs="Arial"/>
                <w:color w:val="000000"/>
              </w:rPr>
            </w:pPr>
            <w:r w:rsidRPr="00EC05E5">
              <w:rPr>
                <w:rFonts w:ascii="Arial" w:hAnsi="Arial" w:cs="Arial"/>
                <w:color w:val="000000"/>
              </w:rPr>
              <w:t>147.17</w:t>
            </w:r>
          </w:p>
        </w:tc>
      </w:tr>
      <w:tr w:rsidR="009A72E7" w:rsidRPr="00EC05E5" w14:paraId="38DFC901" w14:textId="77777777" w:rsidTr="00B83986">
        <w:trPr>
          <w:trHeight w:val="20"/>
          <w:jc w:val="center"/>
        </w:trPr>
        <w:tc>
          <w:tcPr>
            <w:tcW w:w="804" w:type="dxa"/>
            <w:vAlign w:val="center"/>
          </w:tcPr>
          <w:p w14:paraId="62427910" w14:textId="77777777" w:rsidR="009A72E7" w:rsidRPr="00EC05E5" w:rsidRDefault="009A72E7" w:rsidP="00205200">
            <w:pPr>
              <w:jc w:val="center"/>
              <w:rPr>
                <w:rFonts w:ascii="Arial" w:hAnsi="Arial" w:cs="Arial"/>
                <w:b/>
                <w:bCs/>
                <w:color w:val="000000"/>
              </w:rPr>
            </w:pPr>
            <w:r w:rsidRPr="00EC05E5">
              <w:rPr>
                <w:rFonts w:ascii="Arial" w:hAnsi="Arial" w:cs="Arial"/>
                <w:color w:val="000000"/>
              </w:rPr>
              <w:t>T</w:t>
            </w:r>
            <w:r w:rsidRPr="00EC05E5">
              <w:rPr>
                <w:rFonts w:ascii="Arial" w:hAnsi="Arial" w:cs="Arial"/>
                <w:color w:val="000000"/>
                <w:vertAlign w:val="subscript"/>
              </w:rPr>
              <w:t>6</w:t>
            </w:r>
          </w:p>
        </w:tc>
        <w:tc>
          <w:tcPr>
            <w:tcW w:w="2376" w:type="dxa"/>
            <w:vAlign w:val="center"/>
          </w:tcPr>
          <w:p w14:paraId="2B2B3C72" w14:textId="77777777" w:rsidR="009A72E7" w:rsidRPr="00EC05E5" w:rsidRDefault="009A72E7" w:rsidP="00205200">
            <w:pPr>
              <w:rPr>
                <w:rFonts w:ascii="Arial" w:hAnsi="Arial" w:cs="Arial"/>
                <w:color w:val="000000"/>
              </w:rPr>
            </w:pPr>
            <w:r w:rsidRPr="00EC05E5">
              <w:rPr>
                <w:rFonts w:ascii="Arial" w:hAnsi="Arial" w:cs="Arial"/>
                <w:color w:val="000000"/>
              </w:rPr>
              <w:t>75 % RDF + Soil application of  humic acid @ 10 kg/ha</w:t>
            </w:r>
          </w:p>
        </w:tc>
        <w:tc>
          <w:tcPr>
            <w:tcW w:w="936" w:type="dxa"/>
            <w:vAlign w:val="center"/>
          </w:tcPr>
          <w:p w14:paraId="34BAAEE4" w14:textId="77777777" w:rsidR="009A72E7" w:rsidRPr="00EC05E5" w:rsidRDefault="009A72E7" w:rsidP="00205200">
            <w:pPr>
              <w:jc w:val="center"/>
              <w:rPr>
                <w:rFonts w:ascii="Arial" w:hAnsi="Arial" w:cs="Arial"/>
                <w:color w:val="000000"/>
              </w:rPr>
            </w:pPr>
            <w:r w:rsidRPr="00EC05E5">
              <w:rPr>
                <w:rFonts w:ascii="Arial" w:hAnsi="Arial" w:cs="Arial"/>
                <w:color w:val="000000"/>
              </w:rPr>
              <w:t>49.10</w:t>
            </w:r>
          </w:p>
        </w:tc>
        <w:tc>
          <w:tcPr>
            <w:tcW w:w="936" w:type="dxa"/>
            <w:vAlign w:val="center"/>
          </w:tcPr>
          <w:p w14:paraId="78D4339F" w14:textId="77777777" w:rsidR="009A72E7" w:rsidRPr="00EC05E5" w:rsidRDefault="009A72E7" w:rsidP="00205200">
            <w:pPr>
              <w:jc w:val="center"/>
              <w:rPr>
                <w:rFonts w:ascii="Arial" w:hAnsi="Arial" w:cs="Arial"/>
                <w:color w:val="000000"/>
              </w:rPr>
            </w:pPr>
            <w:r w:rsidRPr="00EC05E5">
              <w:rPr>
                <w:rFonts w:ascii="Arial" w:hAnsi="Arial" w:cs="Arial"/>
                <w:color w:val="000000"/>
              </w:rPr>
              <w:t>49.57</w:t>
            </w:r>
          </w:p>
        </w:tc>
        <w:tc>
          <w:tcPr>
            <w:tcW w:w="1015" w:type="dxa"/>
            <w:vAlign w:val="center"/>
          </w:tcPr>
          <w:p w14:paraId="7FCD4FF2" w14:textId="77777777" w:rsidR="009A72E7" w:rsidRPr="00EC05E5" w:rsidRDefault="009A72E7" w:rsidP="00205200">
            <w:pPr>
              <w:jc w:val="center"/>
              <w:rPr>
                <w:rFonts w:ascii="Arial" w:hAnsi="Arial" w:cs="Arial"/>
                <w:color w:val="000000"/>
              </w:rPr>
            </w:pPr>
            <w:r w:rsidRPr="00EC05E5">
              <w:rPr>
                <w:rFonts w:ascii="Arial" w:hAnsi="Arial" w:cs="Arial"/>
                <w:color w:val="000000"/>
              </w:rPr>
              <w:t>49.34</w:t>
            </w:r>
          </w:p>
        </w:tc>
        <w:tc>
          <w:tcPr>
            <w:tcW w:w="983" w:type="dxa"/>
            <w:vAlign w:val="center"/>
          </w:tcPr>
          <w:p w14:paraId="0280FA6B" w14:textId="77777777" w:rsidR="009A72E7" w:rsidRPr="00EC05E5" w:rsidRDefault="009A72E7" w:rsidP="00205200">
            <w:pPr>
              <w:jc w:val="center"/>
              <w:rPr>
                <w:rFonts w:ascii="Arial" w:hAnsi="Arial" w:cs="Arial"/>
                <w:color w:val="000000"/>
              </w:rPr>
            </w:pPr>
            <w:r w:rsidRPr="00EC05E5">
              <w:rPr>
                <w:rFonts w:ascii="Arial" w:hAnsi="Arial" w:cs="Arial"/>
                <w:color w:val="000000"/>
              </w:rPr>
              <w:t>151.33</w:t>
            </w:r>
          </w:p>
        </w:tc>
        <w:tc>
          <w:tcPr>
            <w:tcW w:w="983" w:type="dxa"/>
            <w:vAlign w:val="center"/>
          </w:tcPr>
          <w:p w14:paraId="291385F5" w14:textId="77777777" w:rsidR="009A72E7" w:rsidRPr="00EC05E5" w:rsidRDefault="009A72E7" w:rsidP="00205200">
            <w:pPr>
              <w:jc w:val="center"/>
              <w:rPr>
                <w:rFonts w:ascii="Arial" w:hAnsi="Arial" w:cs="Arial"/>
                <w:color w:val="000000"/>
              </w:rPr>
            </w:pPr>
            <w:r w:rsidRPr="00EC05E5">
              <w:rPr>
                <w:rFonts w:ascii="Arial" w:hAnsi="Arial" w:cs="Arial"/>
                <w:color w:val="000000"/>
              </w:rPr>
              <w:t>152.00</w:t>
            </w:r>
          </w:p>
        </w:tc>
        <w:tc>
          <w:tcPr>
            <w:tcW w:w="983" w:type="dxa"/>
            <w:vAlign w:val="center"/>
          </w:tcPr>
          <w:p w14:paraId="6D06CC7D" w14:textId="77777777" w:rsidR="009A72E7" w:rsidRPr="00EC05E5" w:rsidRDefault="009A72E7" w:rsidP="00205200">
            <w:pPr>
              <w:jc w:val="center"/>
              <w:rPr>
                <w:rFonts w:ascii="Arial" w:hAnsi="Arial" w:cs="Arial"/>
                <w:color w:val="000000"/>
              </w:rPr>
            </w:pPr>
            <w:r w:rsidRPr="00EC05E5">
              <w:rPr>
                <w:rFonts w:ascii="Arial" w:hAnsi="Arial" w:cs="Arial"/>
                <w:color w:val="000000"/>
              </w:rPr>
              <w:t>151.67</w:t>
            </w:r>
          </w:p>
        </w:tc>
      </w:tr>
      <w:tr w:rsidR="009A72E7" w:rsidRPr="00EC05E5" w14:paraId="6FAE73E2" w14:textId="77777777" w:rsidTr="00B83986">
        <w:trPr>
          <w:trHeight w:val="20"/>
          <w:jc w:val="center"/>
        </w:trPr>
        <w:tc>
          <w:tcPr>
            <w:tcW w:w="804" w:type="dxa"/>
            <w:vAlign w:val="center"/>
          </w:tcPr>
          <w:p w14:paraId="7C2EECEC" w14:textId="77777777" w:rsidR="009A72E7" w:rsidRPr="00EC05E5" w:rsidRDefault="009A72E7" w:rsidP="00205200">
            <w:pPr>
              <w:jc w:val="center"/>
              <w:rPr>
                <w:rFonts w:ascii="Arial" w:hAnsi="Arial" w:cs="Arial"/>
                <w:b/>
                <w:bCs/>
                <w:color w:val="000000"/>
              </w:rPr>
            </w:pPr>
            <w:r w:rsidRPr="00EC05E5">
              <w:rPr>
                <w:rFonts w:ascii="Arial" w:hAnsi="Arial" w:cs="Arial"/>
                <w:color w:val="000000"/>
              </w:rPr>
              <w:t>T</w:t>
            </w:r>
            <w:r w:rsidRPr="00EC05E5">
              <w:rPr>
                <w:rFonts w:ascii="Arial" w:hAnsi="Arial" w:cs="Arial"/>
                <w:color w:val="000000"/>
                <w:vertAlign w:val="subscript"/>
              </w:rPr>
              <w:t>7</w:t>
            </w:r>
          </w:p>
        </w:tc>
        <w:tc>
          <w:tcPr>
            <w:tcW w:w="2376" w:type="dxa"/>
            <w:vAlign w:val="center"/>
          </w:tcPr>
          <w:p w14:paraId="2F441777" w14:textId="77777777" w:rsidR="009A72E7" w:rsidRPr="00EC05E5" w:rsidRDefault="009A72E7" w:rsidP="00205200">
            <w:pPr>
              <w:rPr>
                <w:rFonts w:ascii="Arial" w:hAnsi="Arial" w:cs="Arial"/>
                <w:color w:val="000000"/>
              </w:rPr>
            </w:pPr>
            <w:r w:rsidRPr="00EC05E5">
              <w:rPr>
                <w:rFonts w:ascii="Arial" w:hAnsi="Arial" w:cs="Arial"/>
                <w:color w:val="000000"/>
              </w:rPr>
              <w:t>75 % RDF + Soil application of  humic acid @ 15 kg/ha</w:t>
            </w:r>
          </w:p>
        </w:tc>
        <w:tc>
          <w:tcPr>
            <w:tcW w:w="936" w:type="dxa"/>
            <w:vAlign w:val="center"/>
          </w:tcPr>
          <w:p w14:paraId="62450246" w14:textId="77777777" w:rsidR="009A72E7" w:rsidRPr="00EC05E5" w:rsidRDefault="009A72E7" w:rsidP="00205200">
            <w:pPr>
              <w:jc w:val="center"/>
              <w:rPr>
                <w:rFonts w:ascii="Arial" w:hAnsi="Arial" w:cs="Arial"/>
                <w:color w:val="000000"/>
              </w:rPr>
            </w:pPr>
            <w:r w:rsidRPr="00EC05E5">
              <w:rPr>
                <w:rFonts w:ascii="Arial" w:hAnsi="Arial" w:cs="Arial"/>
                <w:color w:val="000000"/>
              </w:rPr>
              <w:t>52.38</w:t>
            </w:r>
          </w:p>
        </w:tc>
        <w:tc>
          <w:tcPr>
            <w:tcW w:w="936" w:type="dxa"/>
            <w:vAlign w:val="center"/>
          </w:tcPr>
          <w:p w14:paraId="0C7533AA" w14:textId="77777777" w:rsidR="009A72E7" w:rsidRPr="00EC05E5" w:rsidRDefault="009A72E7" w:rsidP="00205200">
            <w:pPr>
              <w:jc w:val="center"/>
              <w:rPr>
                <w:rFonts w:ascii="Arial" w:hAnsi="Arial" w:cs="Arial"/>
                <w:color w:val="000000"/>
              </w:rPr>
            </w:pPr>
            <w:r w:rsidRPr="00EC05E5">
              <w:rPr>
                <w:rFonts w:ascii="Arial" w:hAnsi="Arial" w:cs="Arial"/>
                <w:color w:val="000000"/>
              </w:rPr>
              <w:t>52.50</w:t>
            </w:r>
          </w:p>
        </w:tc>
        <w:tc>
          <w:tcPr>
            <w:tcW w:w="1015" w:type="dxa"/>
            <w:vAlign w:val="center"/>
          </w:tcPr>
          <w:p w14:paraId="074BBA62" w14:textId="77777777" w:rsidR="009A72E7" w:rsidRPr="00EC05E5" w:rsidRDefault="009A72E7" w:rsidP="00205200">
            <w:pPr>
              <w:jc w:val="center"/>
              <w:rPr>
                <w:rFonts w:ascii="Arial" w:hAnsi="Arial" w:cs="Arial"/>
                <w:color w:val="000000"/>
              </w:rPr>
            </w:pPr>
            <w:r w:rsidRPr="00EC05E5">
              <w:rPr>
                <w:rFonts w:ascii="Arial" w:hAnsi="Arial" w:cs="Arial"/>
                <w:color w:val="000000"/>
              </w:rPr>
              <w:t>52.44</w:t>
            </w:r>
          </w:p>
        </w:tc>
        <w:tc>
          <w:tcPr>
            <w:tcW w:w="983" w:type="dxa"/>
            <w:vAlign w:val="center"/>
          </w:tcPr>
          <w:p w14:paraId="7F39E8DC" w14:textId="77777777" w:rsidR="009A72E7" w:rsidRPr="00EC05E5" w:rsidRDefault="009A72E7" w:rsidP="00205200">
            <w:pPr>
              <w:jc w:val="center"/>
              <w:rPr>
                <w:rFonts w:ascii="Arial" w:hAnsi="Arial" w:cs="Arial"/>
                <w:color w:val="000000"/>
              </w:rPr>
            </w:pPr>
            <w:r w:rsidRPr="00EC05E5">
              <w:rPr>
                <w:rFonts w:ascii="Arial" w:hAnsi="Arial" w:cs="Arial"/>
                <w:color w:val="000000"/>
              </w:rPr>
              <w:t>157.67</w:t>
            </w:r>
          </w:p>
        </w:tc>
        <w:tc>
          <w:tcPr>
            <w:tcW w:w="983" w:type="dxa"/>
            <w:vAlign w:val="center"/>
          </w:tcPr>
          <w:p w14:paraId="6BA74704" w14:textId="77777777" w:rsidR="009A72E7" w:rsidRPr="00EC05E5" w:rsidRDefault="009A72E7" w:rsidP="00205200">
            <w:pPr>
              <w:jc w:val="center"/>
              <w:rPr>
                <w:rFonts w:ascii="Arial" w:hAnsi="Arial" w:cs="Arial"/>
                <w:color w:val="000000"/>
              </w:rPr>
            </w:pPr>
            <w:r w:rsidRPr="00EC05E5">
              <w:rPr>
                <w:rFonts w:ascii="Arial" w:hAnsi="Arial" w:cs="Arial"/>
                <w:color w:val="000000"/>
              </w:rPr>
              <w:t>157.29</w:t>
            </w:r>
          </w:p>
        </w:tc>
        <w:tc>
          <w:tcPr>
            <w:tcW w:w="983" w:type="dxa"/>
            <w:vAlign w:val="center"/>
          </w:tcPr>
          <w:p w14:paraId="0B5C517A" w14:textId="77777777" w:rsidR="009A72E7" w:rsidRPr="00EC05E5" w:rsidRDefault="009A72E7" w:rsidP="00205200">
            <w:pPr>
              <w:jc w:val="center"/>
              <w:rPr>
                <w:rFonts w:ascii="Arial" w:hAnsi="Arial" w:cs="Arial"/>
                <w:color w:val="000000"/>
              </w:rPr>
            </w:pPr>
            <w:r w:rsidRPr="00EC05E5">
              <w:rPr>
                <w:rFonts w:ascii="Arial" w:hAnsi="Arial" w:cs="Arial"/>
                <w:color w:val="000000"/>
              </w:rPr>
              <w:t>157.48</w:t>
            </w:r>
          </w:p>
        </w:tc>
      </w:tr>
      <w:tr w:rsidR="009A72E7" w:rsidRPr="00EC05E5" w14:paraId="1B763EE2" w14:textId="77777777" w:rsidTr="00B83986">
        <w:trPr>
          <w:trHeight w:val="20"/>
          <w:jc w:val="center"/>
        </w:trPr>
        <w:tc>
          <w:tcPr>
            <w:tcW w:w="804" w:type="dxa"/>
            <w:vAlign w:val="center"/>
          </w:tcPr>
          <w:p w14:paraId="12A098A5" w14:textId="77777777" w:rsidR="009A72E7" w:rsidRPr="00EC05E5" w:rsidRDefault="009A72E7" w:rsidP="00205200">
            <w:pPr>
              <w:jc w:val="center"/>
              <w:rPr>
                <w:rFonts w:ascii="Arial" w:hAnsi="Arial" w:cs="Arial"/>
                <w:b/>
                <w:bCs/>
                <w:color w:val="000000"/>
              </w:rPr>
            </w:pPr>
            <w:r w:rsidRPr="00EC05E5">
              <w:rPr>
                <w:rFonts w:ascii="Arial" w:hAnsi="Arial" w:cs="Arial"/>
                <w:color w:val="000000"/>
              </w:rPr>
              <w:t>T</w:t>
            </w:r>
            <w:r w:rsidRPr="00EC05E5">
              <w:rPr>
                <w:rFonts w:ascii="Arial" w:hAnsi="Arial" w:cs="Arial"/>
                <w:color w:val="000000"/>
                <w:vertAlign w:val="subscript"/>
              </w:rPr>
              <w:t>8</w:t>
            </w:r>
          </w:p>
        </w:tc>
        <w:tc>
          <w:tcPr>
            <w:tcW w:w="2376" w:type="dxa"/>
            <w:vAlign w:val="center"/>
          </w:tcPr>
          <w:p w14:paraId="360CA904" w14:textId="77777777" w:rsidR="009A72E7" w:rsidRPr="00EC05E5" w:rsidRDefault="009A72E7" w:rsidP="00205200">
            <w:pPr>
              <w:rPr>
                <w:rFonts w:ascii="Arial" w:hAnsi="Arial" w:cs="Arial"/>
                <w:color w:val="000000"/>
              </w:rPr>
            </w:pPr>
            <w:r w:rsidRPr="00EC05E5">
              <w:rPr>
                <w:rFonts w:ascii="Arial" w:hAnsi="Arial" w:cs="Arial"/>
                <w:color w:val="000000"/>
              </w:rPr>
              <w:t>T</w:t>
            </w:r>
            <w:r w:rsidRPr="00EC05E5">
              <w:rPr>
                <w:rFonts w:ascii="Arial" w:hAnsi="Arial" w:cs="Arial"/>
                <w:color w:val="000000"/>
                <w:vertAlign w:val="subscript"/>
              </w:rPr>
              <w:t xml:space="preserve">5  </w:t>
            </w:r>
            <w:r w:rsidRPr="00EC05E5">
              <w:rPr>
                <w:rFonts w:ascii="Arial" w:hAnsi="Arial" w:cs="Arial"/>
                <w:color w:val="000000"/>
              </w:rPr>
              <w:t>+ Foliar application of  humic acid @ 0.2 % (30 &amp; 45 DAS)</w:t>
            </w:r>
          </w:p>
        </w:tc>
        <w:tc>
          <w:tcPr>
            <w:tcW w:w="936" w:type="dxa"/>
            <w:vAlign w:val="center"/>
          </w:tcPr>
          <w:p w14:paraId="1EBCC556" w14:textId="77777777" w:rsidR="009A72E7" w:rsidRPr="00EC05E5" w:rsidRDefault="009A72E7" w:rsidP="00205200">
            <w:pPr>
              <w:jc w:val="center"/>
              <w:rPr>
                <w:rFonts w:ascii="Arial" w:hAnsi="Arial" w:cs="Arial"/>
                <w:color w:val="000000"/>
              </w:rPr>
            </w:pPr>
            <w:r w:rsidRPr="00EC05E5">
              <w:rPr>
                <w:rFonts w:ascii="Arial" w:hAnsi="Arial" w:cs="Arial"/>
                <w:color w:val="000000"/>
              </w:rPr>
              <w:t>47.01</w:t>
            </w:r>
          </w:p>
        </w:tc>
        <w:tc>
          <w:tcPr>
            <w:tcW w:w="936" w:type="dxa"/>
            <w:vAlign w:val="center"/>
          </w:tcPr>
          <w:p w14:paraId="4AEB47A3" w14:textId="77777777" w:rsidR="009A72E7" w:rsidRPr="00EC05E5" w:rsidRDefault="009A72E7" w:rsidP="00205200">
            <w:pPr>
              <w:jc w:val="center"/>
              <w:rPr>
                <w:rFonts w:ascii="Arial" w:hAnsi="Arial" w:cs="Arial"/>
                <w:color w:val="000000"/>
              </w:rPr>
            </w:pPr>
            <w:r w:rsidRPr="00EC05E5">
              <w:rPr>
                <w:rFonts w:ascii="Arial" w:hAnsi="Arial" w:cs="Arial"/>
                <w:color w:val="000000"/>
              </w:rPr>
              <w:t>48.12</w:t>
            </w:r>
          </w:p>
        </w:tc>
        <w:tc>
          <w:tcPr>
            <w:tcW w:w="1015" w:type="dxa"/>
            <w:vAlign w:val="center"/>
          </w:tcPr>
          <w:p w14:paraId="3F28186C" w14:textId="77777777" w:rsidR="009A72E7" w:rsidRPr="00EC05E5" w:rsidRDefault="009A72E7" w:rsidP="00205200">
            <w:pPr>
              <w:jc w:val="center"/>
              <w:rPr>
                <w:rFonts w:ascii="Arial" w:hAnsi="Arial" w:cs="Arial"/>
                <w:color w:val="000000"/>
              </w:rPr>
            </w:pPr>
            <w:r w:rsidRPr="00EC05E5">
              <w:rPr>
                <w:rFonts w:ascii="Arial" w:hAnsi="Arial" w:cs="Arial"/>
                <w:color w:val="000000"/>
              </w:rPr>
              <w:t>47.56</w:t>
            </w:r>
          </w:p>
        </w:tc>
        <w:tc>
          <w:tcPr>
            <w:tcW w:w="983" w:type="dxa"/>
            <w:vAlign w:val="center"/>
          </w:tcPr>
          <w:p w14:paraId="003DC9C5" w14:textId="77777777" w:rsidR="009A72E7" w:rsidRPr="00EC05E5" w:rsidRDefault="009A72E7" w:rsidP="00205200">
            <w:pPr>
              <w:jc w:val="center"/>
              <w:rPr>
                <w:rFonts w:ascii="Arial" w:hAnsi="Arial" w:cs="Arial"/>
                <w:color w:val="000000"/>
              </w:rPr>
            </w:pPr>
            <w:r w:rsidRPr="00EC05E5">
              <w:rPr>
                <w:rFonts w:ascii="Arial" w:hAnsi="Arial" w:cs="Arial"/>
                <w:color w:val="000000"/>
              </w:rPr>
              <w:t>152.00</w:t>
            </w:r>
          </w:p>
        </w:tc>
        <w:tc>
          <w:tcPr>
            <w:tcW w:w="983" w:type="dxa"/>
            <w:vAlign w:val="center"/>
          </w:tcPr>
          <w:p w14:paraId="5D723892" w14:textId="77777777" w:rsidR="009A72E7" w:rsidRPr="00EC05E5" w:rsidRDefault="009A72E7" w:rsidP="00205200">
            <w:pPr>
              <w:jc w:val="center"/>
              <w:rPr>
                <w:rFonts w:ascii="Arial" w:hAnsi="Arial" w:cs="Arial"/>
                <w:color w:val="000000"/>
              </w:rPr>
            </w:pPr>
            <w:r w:rsidRPr="00EC05E5">
              <w:rPr>
                <w:rFonts w:ascii="Arial" w:hAnsi="Arial" w:cs="Arial"/>
                <w:color w:val="000000"/>
              </w:rPr>
              <w:t>153.67</w:t>
            </w:r>
          </w:p>
        </w:tc>
        <w:tc>
          <w:tcPr>
            <w:tcW w:w="983" w:type="dxa"/>
            <w:vAlign w:val="center"/>
          </w:tcPr>
          <w:p w14:paraId="01F1271D" w14:textId="77777777" w:rsidR="009A72E7" w:rsidRPr="00EC05E5" w:rsidRDefault="009A72E7" w:rsidP="00205200">
            <w:pPr>
              <w:jc w:val="center"/>
              <w:rPr>
                <w:rFonts w:ascii="Arial" w:hAnsi="Arial" w:cs="Arial"/>
                <w:color w:val="000000"/>
              </w:rPr>
            </w:pPr>
            <w:r w:rsidRPr="00EC05E5">
              <w:rPr>
                <w:rFonts w:ascii="Arial" w:hAnsi="Arial" w:cs="Arial"/>
                <w:color w:val="000000"/>
              </w:rPr>
              <w:t>152.83</w:t>
            </w:r>
          </w:p>
        </w:tc>
      </w:tr>
      <w:tr w:rsidR="009A72E7" w:rsidRPr="00EC05E5" w14:paraId="02A0317F" w14:textId="77777777" w:rsidTr="00B83986">
        <w:trPr>
          <w:trHeight w:val="20"/>
          <w:jc w:val="center"/>
        </w:trPr>
        <w:tc>
          <w:tcPr>
            <w:tcW w:w="804" w:type="dxa"/>
            <w:vAlign w:val="center"/>
          </w:tcPr>
          <w:p w14:paraId="22571230" w14:textId="77777777" w:rsidR="009A72E7" w:rsidRPr="00EC05E5" w:rsidRDefault="009A72E7" w:rsidP="00205200">
            <w:pPr>
              <w:jc w:val="center"/>
              <w:rPr>
                <w:rFonts w:ascii="Arial" w:hAnsi="Arial" w:cs="Arial"/>
                <w:color w:val="000000"/>
              </w:rPr>
            </w:pPr>
            <w:r w:rsidRPr="00EC05E5">
              <w:rPr>
                <w:rFonts w:ascii="Arial" w:hAnsi="Arial" w:cs="Arial"/>
                <w:color w:val="000000"/>
              </w:rPr>
              <w:t>T</w:t>
            </w:r>
            <w:r w:rsidRPr="00EC05E5">
              <w:rPr>
                <w:rFonts w:ascii="Arial" w:hAnsi="Arial" w:cs="Arial"/>
                <w:color w:val="000000"/>
                <w:vertAlign w:val="subscript"/>
              </w:rPr>
              <w:t>9</w:t>
            </w:r>
          </w:p>
        </w:tc>
        <w:tc>
          <w:tcPr>
            <w:tcW w:w="2376" w:type="dxa"/>
            <w:vAlign w:val="center"/>
          </w:tcPr>
          <w:p w14:paraId="01617AC2" w14:textId="77777777" w:rsidR="009A72E7" w:rsidRPr="00EC05E5" w:rsidRDefault="009A72E7" w:rsidP="00205200">
            <w:pPr>
              <w:rPr>
                <w:rFonts w:ascii="Arial" w:hAnsi="Arial" w:cs="Arial"/>
                <w:color w:val="000000"/>
              </w:rPr>
            </w:pPr>
            <w:r w:rsidRPr="00EC05E5">
              <w:rPr>
                <w:rFonts w:ascii="Arial" w:hAnsi="Arial" w:cs="Arial"/>
                <w:color w:val="000000"/>
              </w:rPr>
              <w:t>T</w:t>
            </w:r>
            <w:r w:rsidRPr="00EC05E5">
              <w:rPr>
                <w:rFonts w:ascii="Arial" w:hAnsi="Arial" w:cs="Arial"/>
                <w:color w:val="000000"/>
                <w:vertAlign w:val="subscript"/>
              </w:rPr>
              <w:t xml:space="preserve">6  </w:t>
            </w:r>
            <w:r w:rsidRPr="00EC05E5">
              <w:rPr>
                <w:rFonts w:ascii="Arial" w:hAnsi="Arial" w:cs="Arial"/>
                <w:color w:val="000000"/>
              </w:rPr>
              <w:t>+ Foliar application of  humic acid @ 0.2 % (30 &amp; 45 DAS)</w:t>
            </w:r>
          </w:p>
        </w:tc>
        <w:tc>
          <w:tcPr>
            <w:tcW w:w="936" w:type="dxa"/>
            <w:vAlign w:val="center"/>
          </w:tcPr>
          <w:p w14:paraId="13AF0440" w14:textId="77777777" w:rsidR="009A72E7" w:rsidRPr="00EC05E5" w:rsidRDefault="009A72E7" w:rsidP="00205200">
            <w:pPr>
              <w:jc w:val="center"/>
              <w:rPr>
                <w:rFonts w:ascii="Arial" w:hAnsi="Arial" w:cs="Arial"/>
                <w:color w:val="000000"/>
              </w:rPr>
            </w:pPr>
            <w:r w:rsidRPr="00EC05E5">
              <w:rPr>
                <w:rFonts w:ascii="Arial" w:hAnsi="Arial" w:cs="Arial"/>
                <w:color w:val="000000"/>
              </w:rPr>
              <w:t>50.29</w:t>
            </w:r>
          </w:p>
        </w:tc>
        <w:tc>
          <w:tcPr>
            <w:tcW w:w="936" w:type="dxa"/>
            <w:vAlign w:val="center"/>
          </w:tcPr>
          <w:p w14:paraId="3C42BF54" w14:textId="77777777" w:rsidR="009A72E7" w:rsidRPr="00EC05E5" w:rsidRDefault="009A72E7" w:rsidP="00205200">
            <w:pPr>
              <w:jc w:val="center"/>
              <w:rPr>
                <w:rFonts w:ascii="Arial" w:hAnsi="Arial" w:cs="Arial"/>
                <w:color w:val="000000"/>
              </w:rPr>
            </w:pPr>
            <w:r w:rsidRPr="00EC05E5">
              <w:rPr>
                <w:rFonts w:ascii="Arial" w:hAnsi="Arial" w:cs="Arial"/>
                <w:color w:val="000000"/>
              </w:rPr>
              <w:t>50.95</w:t>
            </w:r>
          </w:p>
        </w:tc>
        <w:tc>
          <w:tcPr>
            <w:tcW w:w="1015" w:type="dxa"/>
            <w:vAlign w:val="center"/>
          </w:tcPr>
          <w:p w14:paraId="67B2C1B5" w14:textId="77777777" w:rsidR="009A72E7" w:rsidRPr="00EC05E5" w:rsidRDefault="009A72E7" w:rsidP="00205200">
            <w:pPr>
              <w:jc w:val="center"/>
              <w:rPr>
                <w:rFonts w:ascii="Arial" w:hAnsi="Arial" w:cs="Arial"/>
                <w:color w:val="000000"/>
              </w:rPr>
            </w:pPr>
            <w:r w:rsidRPr="00EC05E5">
              <w:rPr>
                <w:rFonts w:ascii="Arial" w:hAnsi="Arial" w:cs="Arial"/>
                <w:color w:val="000000"/>
              </w:rPr>
              <w:t>50.62</w:t>
            </w:r>
          </w:p>
        </w:tc>
        <w:tc>
          <w:tcPr>
            <w:tcW w:w="983" w:type="dxa"/>
            <w:vAlign w:val="center"/>
          </w:tcPr>
          <w:p w14:paraId="4FBE2A26" w14:textId="77777777" w:rsidR="009A72E7" w:rsidRPr="00EC05E5" w:rsidRDefault="009A72E7" w:rsidP="00205200">
            <w:pPr>
              <w:jc w:val="center"/>
              <w:rPr>
                <w:rFonts w:ascii="Arial" w:hAnsi="Arial" w:cs="Arial"/>
                <w:color w:val="000000"/>
              </w:rPr>
            </w:pPr>
            <w:r w:rsidRPr="00EC05E5">
              <w:rPr>
                <w:rFonts w:ascii="Arial" w:hAnsi="Arial" w:cs="Arial"/>
                <w:color w:val="000000"/>
              </w:rPr>
              <w:t>153.67</w:t>
            </w:r>
          </w:p>
        </w:tc>
        <w:tc>
          <w:tcPr>
            <w:tcW w:w="983" w:type="dxa"/>
            <w:vAlign w:val="center"/>
          </w:tcPr>
          <w:p w14:paraId="4D63D523" w14:textId="77777777" w:rsidR="009A72E7" w:rsidRPr="00EC05E5" w:rsidRDefault="009A72E7" w:rsidP="00205200">
            <w:pPr>
              <w:jc w:val="center"/>
              <w:rPr>
                <w:rFonts w:ascii="Arial" w:hAnsi="Arial" w:cs="Arial"/>
                <w:color w:val="000000"/>
              </w:rPr>
            </w:pPr>
            <w:r w:rsidRPr="00EC05E5">
              <w:rPr>
                <w:rFonts w:ascii="Arial" w:hAnsi="Arial" w:cs="Arial"/>
                <w:color w:val="000000"/>
              </w:rPr>
              <w:t>155.33</w:t>
            </w:r>
          </w:p>
        </w:tc>
        <w:tc>
          <w:tcPr>
            <w:tcW w:w="983" w:type="dxa"/>
            <w:vAlign w:val="center"/>
          </w:tcPr>
          <w:p w14:paraId="09F477AF" w14:textId="77777777" w:rsidR="009A72E7" w:rsidRPr="00EC05E5" w:rsidRDefault="009A72E7" w:rsidP="00205200">
            <w:pPr>
              <w:jc w:val="center"/>
              <w:rPr>
                <w:rFonts w:ascii="Arial" w:hAnsi="Arial" w:cs="Arial"/>
                <w:color w:val="000000"/>
              </w:rPr>
            </w:pPr>
            <w:r w:rsidRPr="00EC05E5">
              <w:rPr>
                <w:rFonts w:ascii="Arial" w:hAnsi="Arial" w:cs="Arial"/>
                <w:color w:val="000000"/>
              </w:rPr>
              <w:t>154.50</w:t>
            </w:r>
          </w:p>
        </w:tc>
      </w:tr>
      <w:tr w:rsidR="009A72E7" w:rsidRPr="00EC05E5" w14:paraId="7579AE57" w14:textId="77777777" w:rsidTr="00B83986">
        <w:trPr>
          <w:trHeight w:val="20"/>
          <w:jc w:val="center"/>
        </w:trPr>
        <w:tc>
          <w:tcPr>
            <w:tcW w:w="804" w:type="dxa"/>
            <w:vAlign w:val="center"/>
          </w:tcPr>
          <w:p w14:paraId="56977C19" w14:textId="77777777" w:rsidR="009A72E7" w:rsidRPr="00EC05E5" w:rsidRDefault="009A72E7" w:rsidP="00205200">
            <w:pPr>
              <w:jc w:val="center"/>
              <w:rPr>
                <w:rFonts w:ascii="Arial" w:hAnsi="Arial" w:cs="Arial"/>
                <w:color w:val="000000"/>
              </w:rPr>
            </w:pPr>
            <w:r w:rsidRPr="00EC05E5">
              <w:rPr>
                <w:rFonts w:ascii="Arial" w:hAnsi="Arial" w:cs="Arial"/>
                <w:color w:val="000000"/>
              </w:rPr>
              <w:t>T</w:t>
            </w:r>
            <w:r w:rsidRPr="00EC05E5">
              <w:rPr>
                <w:rFonts w:ascii="Arial" w:hAnsi="Arial" w:cs="Arial"/>
                <w:color w:val="000000"/>
                <w:vertAlign w:val="subscript"/>
              </w:rPr>
              <w:t>10</w:t>
            </w:r>
          </w:p>
        </w:tc>
        <w:tc>
          <w:tcPr>
            <w:tcW w:w="2376" w:type="dxa"/>
            <w:vAlign w:val="center"/>
          </w:tcPr>
          <w:p w14:paraId="0C80B64F" w14:textId="77777777" w:rsidR="009A72E7" w:rsidRPr="00EC05E5" w:rsidRDefault="009A72E7" w:rsidP="00205200">
            <w:pPr>
              <w:rPr>
                <w:rFonts w:ascii="Arial" w:hAnsi="Arial" w:cs="Arial"/>
                <w:color w:val="000000"/>
              </w:rPr>
            </w:pPr>
            <w:r w:rsidRPr="00EC05E5">
              <w:rPr>
                <w:rFonts w:ascii="Arial" w:hAnsi="Arial" w:cs="Arial"/>
                <w:color w:val="000000"/>
              </w:rPr>
              <w:t>T</w:t>
            </w:r>
            <w:r w:rsidRPr="00EC05E5">
              <w:rPr>
                <w:rFonts w:ascii="Arial" w:hAnsi="Arial" w:cs="Arial"/>
                <w:color w:val="000000"/>
                <w:vertAlign w:val="subscript"/>
              </w:rPr>
              <w:t xml:space="preserve">7  </w:t>
            </w:r>
            <w:r w:rsidRPr="00EC05E5">
              <w:rPr>
                <w:rFonts w:ascii="Arial" w:hAnsi="Arial" w:cs="Arial"/>
                <w:color w:val="000000"/>
              </w:rPr>
              <w:t>+ Foliar application of  humic acid @ 0.2 % (30 &amp; 45 DAS)</w:t>
            </w:r>
          </w:p>
        </w:tc>
        <w:tc>
          <w:tcPr>
            <w:tcW w:w="936" w:type="dxa"/>
            <w:vAlign w:val="center"/>
          </w:tcPr>
          <w:p w14:paraId="40DEBC68" w14:textId="77777777" w:rsidR="009A72E7" w:rsidRPr="00EC05E5" w:rsidRDefault="009A72E7" w:rsidP="00205200">
            <w:pPr>
              <w:jc w:val="center"/>
              <w:rPr>
                <w:rFonts w:ascii="Arial" w:hAnsi="Arial" w:cs="Arial"/>
                <w:color w:val="000000"/>
              </w:rPr>
            </w:pPr>
            <w:r w:rsidRPr="00EC05E5">
              <w:rPr>
                <w:rFonts w:ascii="Arial" w:hAnsi="Arial" w:cs="Arial"/>
                <w:color w:val="000000"/>
              </w:rPr>
              <w:t>53.49</w:t>
            </w:r>
          </w:p>
        </w:tc>
        <w:tc>
          <w:tcPr>
            <w:tcW w:w="936" w:type="dxa"/>
            <w:vAlign w:val="center"/>
          </w:tcPr>
          <w:p w14:paraId="3BEEB51A" w14:textId="77777777" w:rsidR="009A72E7" w:rsidRPr="00EC05E5" w:rsidRDefault="009A72E7" w:rsidP="00205200">
            <w:pPr>
              <w:jc w:val="center"/>
              <w:rPr>
                <w:rFonts w:ascii="Arial" w:hAnsi="Arial" w:cs="Arial"/>
                <w:color w:val="000000"/>
              </w:rPr>
            </w:pPr>
            <w:r w:rsidRPr="00EC05E5">
              <w:rPr>
                <w:rFonts w:ascii="Arial" w:hAnsi="Arial" w:cs="Arial"/>
                <w:color w:val="000000"/>
              </w:rPr>
              <w:t>54.10</w:t>
            </w:r>
          </w:p>
        </w:tc>
        <w:tc>
          <w:tcPr>
            <w:tcW w:w="1015" w:type="dxa"/>
            <w:vAlign w:val="center"/>
          </w:tcPr>
          <w:p w14:paraId="4FA67FAF" w14:textId="77777777" w:rsidR="009A72E7" w:rsidRPr="00EC05E5" w:rsidRDefault="009A72E7" w:rsidP="00205200">
            <w:pPr>
              <w:jc w:val="center"/>
              <w:rPr>
                <w:rFonts w:ascii="Arial" w:hAnsi="Arial" w:cs="Arial"/>
                <w:color w:val="000000"/>
              </w:rPr>
            </w:pPr>
            <w:r w:rsidRPr="00EC05E5">
              <w:rPr>
                <w:rFonts w:ascii="Arial" w:hAnsi="Arial" w:cs="Arial"/>
                <w:color w:val="000000"/>
              </w:rPr>
              <w:t>53.80</w:t>
            </w:r>
          </w:p>
        </w:tc>
        <w:tc>
          <w:tcPr>
            <w:tcW w:w="983" w:type="dxa"/>
            <w:vAlign w:val="center"/>
          </w:tcPr>
          <w:p w14:paraId="417D433A" w14:textId="77777777" w:rsidR="009A72E7" w:rsidRPr="00EC05E5" w:rsidRDefault="009A72E7" w:rsidP="00205200">
            <w:pPr>
              <w:jc w:val="center"/>
              <w:rPr>
                <w:rFonts w:ascii="Arial" w:hAnsi="Arial" w:cs="Arial"/>
                <w:color w:val="000000"/>
              </w:rPr>
            </w:pPr>
            <w:r w:rsidRPr="00EC05E5">
              <w:rPr>
                <w:rFonts w:ascii="Arial" w:hAnsi="Arial" w:cs="Arial"/>
                <w:color w:val="000000"/>
              </w:rPr>
              <w:t>160.00</w:t>
            </w:r>
          </w:p>
        </w:tc>
        <w:tc>
          <w:tcPr>
            <w:tcW w:w="983" w:type="dxa"/>
            <w:vAlign w:val="center"/>
          </w:tcPr>
          <w:p w14:paraId="7D88DC10" w14:textId="77777777" w:rsidR="009A72E7" w:rsidRPr="00EC05E5" w:rsidRDefault="009A72E7" w:rsidP="00205200">
            <w:pPr>
              <w:jc w:val="center"/>
              <w:rPr>
                <w:rFonts w:ascii="Arial" w:hAnsi="Arial" w:cs="Arial"/>
                <w:color w:val="000000"/>
              </w:rPr>
            </w:pPr>
            <w:r w:rsidRPr="00EC05E5">
              <w:rPr>
                <w:rFonts w:ascii="Arial" w:hAnsi="Arial" w:cs="Arial"/>
                <w:color w:val="000000"/>
              </w:rPr>
              <w:t>162.00</w:t>
            </w:r>
          </w:p>
        </w:tc>
        <w:tc>
          <w:tcPr>
            <w:tcW w:w="983" w:type="dxa"/>
            <w:vAlign w:val="center"/>
          </w:tcPr>
          <w:p w14:paraId="066F4368" w14:textId="77777777" w:rsidR="009A72E7" w:rsidRPr="00EC05E5" w:rsidRDefault="009A72E7" w:rsidP="00205200">
            <w:pPr>
              <w:jc w:val="center"/>
              <w:rPr>
                <w:rFonts w:ascii="Arial" w:hAnsi="Arial" w:cs="Arial"/>
                <w:color w:val="000000"/>
              </w:rPr>
            </w:pPr>
            <w:r w:rsidRPr="00EC05E5">
              <w:rPr>
                <w:rFonts w:ascii="Arial" w:hAnsi="Arial" w:cs="Arial"/>
                <w:color w:val="000000"/>
              </w:rPr>
              <w:t>161.00</w:t>
            </w:r>
          </w:p>
        </w:tc>
      </w:tr>
      <w:tr w:rsidR="009A72E7" w:rsidRPr="00EC05E5" w14:paraId="7388481F" w14:textId="77777777" w:rsidTr="00B83986">
        <w:trPr>
          <w:trHeight w:val="20"/>
          <w:jc w:val="center"/>
        </w:trPr>
        <w:tc>
          <w:tcPr>
            <w:tcW w:w="804" w:type="dxa"/>
            <w:vMerge w:val="restart"/>
            <w:vAlign w:val="center"/>
          </w:tcPr>
          <w:p w14:paraId="58223D56" w14:textId="77777777" w:rsidR="009A72E7" w:rsidRPr="00EC05E5" w:rsidRDefault="009A72E7" w:rsidP="00205200">
            <w:pPr>
              <w:ind w:hanging="360"/>
              <w:jc w:val="center"/>
              <w:rPr>
                <w:rFonts w:ascii="Arial" w:hAnsi="Arial" w:cs="Arial"/>
                <w:bCs/>
                <w:color w:val="000000"/>
              </w:rPr>
            </w:pPr>
            <w:r w:rsidRPr="00EC05E5">
              <w:rPr>
                <w:rFonts w:ascii="Arial" w:hAnsi="Arial" w:cs="Arial"/>
                <w:bCs/>
                <w:color w:val="000000"/>
              </w:rPr>
              <w:t>T</w:t>
            </w:r>
          </w:p>
        </w:tc>
        <w:tc>
          <w:tcPr>
            <w:tcW w:w="2376" w:type="dxa"/>
            <w:vAlign w:val="center"/>
          </w:tcPr>
          <w:p w14:paraId="3497DE4A" w14:textId="77777777" w:rsidR="009A72E7" w:rsidRPr="00EC05E5" w:rsidRDefault="009A72E7" w:rsidP="00205200">
            <w:pPr>
              <w:ind w:hanging="360"/>
              <w:rPr>
                <w:rFonts w:ascii="Arial" w:hAnsi="Arial" w:cs="Arial"/>
                <w:bCs/>
                <w:color w:val="000000"/>
              </w:rPr>
            </w:pPr>
            <w:r w:rsidRPr="00EC05E5">
              <w:rPr>
                <w:rFonts w:ascii="Arial" w:hAnsi="Arial" w:cs="Arial"/>
                <w:bCs/>
                <w:color w:val="000000"/>
              </w:rPr>
              <w:t xml:space="preserve">       </w:t>
            </w:r>
            <w:proofErr w:type="spellStart"/>
            <w:r w:rsidRPr="00EC05E5">
              <w:rPr>
                <w:rFonts w:ascii="Arial" w:hAnsi="Arial" w:cs="Arial"/>
                <w:bCs/>
                <w:color w:val="000000"/>
              </w:rPr>
              <w:t>S.Em</w:t>
            </w:r>
            <w:proofErr w:type="spellEnd"/>
            <w:r w:rsidRPr="00EC05E5">
              <w:rPr>
                <w:rFonts w:ascii="Arial" w:hAnsi="Arial" w:cs="Arial"/>
                <w:bCs/>
                <w:color w:val="000000"/>
              </w:rPr>
              <w:t>±</w:t>
            </w:r>
          </w:p>
        </w:tc>
        <w:tc>
          <w:tcPr>
            <w:tcW w:w="936" w:type="dxa"/>
            <w:shd w:val="clear" w:color="000000" w:fill="FFFFFF"/>
            <w:vAlign w:val="center"/>
          </w:tcPr>
          <w:p w14:paraId="413792C0" w14:textId="77777777" w:rsidR="009A72E7" w:rsidRPr="00EC05E5" w:rsidRDefault="009A72E7" w:rsidP="00205200">
            <w:pPr>
              <w:jc w:val="center"/>
              <w:rPr>
                <w:rFonts w:ascii="Arial" w:hAnsi="Arial" w:cs="Arial"/>
                <w:color w:val="000000"/>
              </w:rPr>
            </w:pPr>
            <w:r w:rsidRPr="00EC05E5">
              <w:rPr>
                <w:rFonts w:ascii="Arial" w:hAnsi="Arial" w:cs="Arial"/>
                <w:color w:val="000000"/>
              </w:rPr>
              <w:t>2.03</w:t>
            </w:r>
          </w:p>
        </w:tc>
        <w:tc>
          <w:tcPr>
            <w:tcW w:w="936" w:type="dxa"/>
            <w:vAlign w:val="center"/>
          </w:tcPr>
          <w:p w14:paraId="0C05AFBD" w14:textId="77777777" w:rsidR="009A72E7" w:rsidRPr="00EC05E5" w:rsidRDefault="009A72E7" w:rsidP="00205200">
            <w:pPr>
              <w:jc w:val="center"/>
              <w:rPr>
                <w:rFonts w:ascii="Arial" w:hAnsi="Arial" w:cs="Arial"/>
                <w:color w:val="000000"/>
              </w:rPr>
            </w:pPr>
            <w:r w:rsidRPr="00EC05E5">
              <w:rPr>
                <w:rFonts w:ascii="Arial" w:hAnsi="Arial" w:cs="Arial"/>
                <w:color w:val="000000"/>
              </w:rPr>
              <w:t>2.36</w:t>
            </w:r>
          </w:p>
        </w:tc>
        <w:tc>
          <w:tcPr>
            <w:tcW w:w="1015" w:type="dxa"/>
            <w:shd w:val="clear" w:color="000000" w:fill="FFFFFF"/>
            <w:vAlign w:val="center"/>
          </w:tcPr>
          <w:p w14:paraId="51338CEC" w14:textId="77777777" w:rsidR="009A72E7" w:rsidRPr="00EC05E5" w:rsidRDefault="009A72E7" w:rsidP="00205200">
            <w:pPr>
              <w:jc w:val="center"/>
              <w:rPr>
                <w:rFonts w:ascii="Arial" w:hAnsi="Arial" w:cs="Arial"/>
                <w:color w:val="000000"/>
              </w:rPr>
            </w:pPr>
            <w:r w:rsidRPr="00EC05E5">
              <w:rPr>
                <w:rFonts w:ascii="Arial" w:hAnsi="Arial" w:cs="Arial"/>
                <w:color w:val="000000"/>
              </w:rPr>
              <w:t>1.56</w:t>
            </w:r>
          </w:p>
        </w:tc>
        <w:tc>
          <w:tcPr>
            <w:tcW w:w="983" w:type="dxa"/>
            <w:shd w:val="clear" w:color="000000" w:fill="FFFFFF"/>
            <w:vAlign w:val="center"/>
          </w:tcPr>
          <w:p w14:paraId="41B21A78" w14:textId="77777777" w:rsidR="009A72E7" w:rsidRPr="00EC05E5" w:rsidRDefault="009A72E7" w:rsidP="00205200">
            <w:pPr>
              <w:jc w:val="center"/>
              <w:rPr>
                <w:rFonts w:ascii="Arial" w:hAnsi="Arial" w:cs="Arial"/>
                <w:color w:val="000000"/>
              </w:rPr>
            </w:pPr>
            <w:r w:rsidRPr="00EC05E5">
              <w:rPr>
                <w:rFonts w:ascii="Arial" w:hAnsi="Arial" w:cs="Arial"/>
                <w:color w:val="000000"/>
              </w:rPr>
              <w:t>7.19</w:t>
            </w:r>
          </w:p>
        </w:tc>
        <w:tc>
          <w:tcPr>
            <w:tcW w:w="983" w:type="dxa"/>
            <w:shd w:val="clear" w:color="000000" w:fill="FFFFFF"/>
            <w:vAlign w:val="center"/>
          </w:tcPr>
          <w:p w14:paraId="68AE342D" w14:textId="77777777" w:rsidR="009A72E7" w:rsidRPr="00EC05E5" w:rsidRDefault="009A72E7" w:rsidP="00205200">
            <w:pPr>
              <w:jc w:val="center"/>
              <w:rPr>
                <w:rFonts w:ascii="Arial" w:hAnsi="Arial" w:cs="Arial"/>
                <w:color w:val="000000"/>
              </w:rPr>
            </w:pPr>
            <w:r w:rsidRPr="00EC05E5">
              <w:rPr>
                <w:rFonts w:ascii="Arial" w:hAnsi="Arial" w:cs="Arial"/>
                <w:color w:val="000000"/>
              </w:rPr>
              <w:t>6.45</w:t>
            </w:r>
          </w:p>
        </w:tc>
        <w:tc>
          <w:tcPr>
            <w:tcW w:w="983" w:type="dxa"/>
            <w:shd w:val="clear" w:color="000000" w:fill="FFFFFF"/>
            <w:vAlign w:val="center"/>
          </w:tcPr>
          <w:p w14:paraId="7E14803B" w14:textId="77777777" w:rsidR="009A72E7" w:rsidRPr="00EC05E5" w:rsidRDefault="009A72E7" w:rsidP="00205200">
            <w:pPr>
              <w:jc w:val="center"/>
              <w:rPr>
                <w:rFonts w:ascii="Arial" w:hAnsi="Arial" w:cs="Arial"/>
                <w:color w:val="000000"/>
              </w:rPr>
            </w:pPr>
            <w:r w:rsidRPr="00EC05E5">
              <w:rPr>
                <w:rFonts w:ascii="Arial" w:hAnsi="Arial" w:cs="Arial"/>
                <w:color w:val="000000"/>
              </w:rPr>
              <w:t>4.83</w:t>
            </w:r>
          </w:p>
        </w:tc>
      </w:tr>
      <w:tr w:rsidR="009A72E7" w:rsidRPr="00EC05E5" w14:paraId="21503DC8" w14:textId="77777777" w:rsidTr="00B83986">
        <w:trPr>
          <w:trHeight w:val="20"/>
          <w:jc w:val="center"/>
        </w:trPr>
        <w:tc>
          <w:tcPr>
            <w:tcW w:w="804" w:type="dxa"/>
            <w:vMerge/>
            <w:vAlign w:val="center"/>
          </w:tcPr>
          <w:p w14:paraId="4E43D4A8" w14:textId="77777777" w:rsidR="009A72E7" w:rsidRPr="00EC05E5" w:rsidRDefault="009A72E7" w:rsidP="00205200">
            <w:pPr>
              <w:ind w:hanging="360"/>
              <w:jc w:val="center"/>
              <w:rPr>
                <w:rFonts w:ascii="Arial" w:hAnsi="Arial" w:cs="Arial"/>
                <w:bCs/>
                <w:color w:val="000000"/>
              </w:rPr>
            </w:pPr>
          </w:p>
        </w:tc>
        <w:tc>
          <w:tcPr>
            <w:tcW w:w="2376" w:type="dxa"/>
            <w:vAlign w:val="center"/>
          </w:tcPr>
          <w:p w14:paraId="1B421391" w14:textId="6548A84A" w:rsidR="009A72E7" w:rsidRPr="00EC05E5" w:rsidRDefault="009A72E7" w:rsidP="00205200">
            <w:pPr>
              <w:ind w:hanging="360"/>
              <w:rPr>
                <w:rFonts w:ascii="Arial" w:hAnsi="Arial" w:cs="Arial"/>
                <w:bCs/>
                <w:color w:val="000000"/>
              </w:rPr>
            </w:pPr>
            <w:r w:rsidRPr="00EC05E5">
              <w:rPr>
                <w:rFonts w:ascii="Arial" w:hAnsi="Arial" w:cs="Arial"/>
                <w:bCs/>
                <w:color w:val="000000"/>
              </w:rPr>
              <w:t xml:space="preserve">       </w:t>
            </w:r>
            <w:r w:rsidR="004E4DE0" w:rsidRPr="00EC05E5">
              <w:rPr>
                <w:rFonts w:ascii="Arial" w:hAnsi="Arial" w:cs="Arial"/>
                <w:bCs/>
                <w:color w:val="000000"/>
              </w:rPr>
              <w:t xml:space="preserve">CD (P=0.05 %) </w:t>
            </w:r>
          </w:p>
        </w:tc>
        <w:tc>
          <w:tcPr>
            <w:tcW w:w="936" w:type="dxa"/>
            <w:shd w:val="clear" w:color="000000" w:fill="FFFFFF"/>
            <w:vAlign w:val="center"/>
          </w:tcPr>
          <w:p w14:paraId="50F54FAE" w14:textId="77777777" w:rsidR="009A72E7" w:rsidRPr="00EC05E5" w:rsidRDefault="009A72E7" w:rsidP="00205200">
            <w:pPr>
              <w:jc w:val="center"/>
              <w:rPr>
                <w:rFonts w:ascii="Arial" w:hAnsi="Arial" w:cs="Arial"/>
                <w:color w:val="000000"/>
              </w:rPr>
            </w:pPr>
            <w:r w:rsidRPr="00EC05E5">
              <w:rPr>
                <w:rFonts w:ascii="Arial" w:hAnsi="Arial" w:cs="Arial"/>
                <w:color w:val="000000"/>
              </w:rPr>
              <w:t>6.03</w:t>
            </w:r>
          </w:p>
        </w:tc>
        <w:tc>
          <w:tcPr>
            <w:tcW w:w="936" w:type="dxa"/>
            <w:vAlign w:val="center"/>
          </w:tcPr>
          <w:p w14:paraId="6DFEB447" w14:textId="77777777" w:rsidR="009A72E7" w:rsidRPr="00EC05E5" w:rsidRDefault="009A72E7" w:rsidP="00205200">
            <w:pPr>
              <w:jc w:val="center"/>
              <w:rPr>
                <w:rFonts w:ascii="Arial" w:hAnsi="Arial" w:cs="Arial"/>
                <w:color w:val="000000"/>
              </w:rPr>
            </w:pPr>
            <w:r w:rsidRPr="00EC05E5">
              <w:rPr>
                <w:rFonts w:ascii="Arial" w:hAnsi="Arial" w:cs="Arial"/>
                <w:color w:val="000000"/>
              </w:rPr>
              <w:t>7.01</w:t>
            </w:r>
          </w:p>
        </w:tc>
        <w:tc>
          <w:tcPr>
            <w:tcW w:w="1015" w:type="dxa"/>
            <w:shd w:val="clear" w:color="000000" w:fill="FFFFFF"/>
            <w:vAlign w:val="center"/>
          </w:tcPr>
          <w:p w14:paraId="5F57017A" w14:textId="77777777" w:rsidR="009A72E7" w:rsidRPr="00EC05E5" w:rsidRDefault="009A72E7" w:rsidP="00205200">
            <w:pPr>
              <w:jc w:val="center"/>
              <w:rPr>
                <w:rFonts w:ascii="Arial" w:hAnsi="Arial" w:cs="Arial"/>
                <w:color w:val="000000"/>
              </w:rPr>
            </w:pPr>
            <w:r w:rsidRPr="00EC05E5">
              <w:rPr>
                <w:rFonts w:ascii="Arial" w:hAnsi="Arial" w:cs="Arial"/>
                <w:color w:val="000000"/>
              </w:rPr>
              <w:t>4.46</w:t>
            </w:r>
          </w:p>
        </w:tc>
        <w:tc>
          <w:tcPr>
            <w:tcW w:w="983" w:type="dxa"/>
            <w:shd w:val="clear" w:color="000000" w:fill="FFFFFF"/>
            <w:vAlign w:val="center"/>
          </w:tcPr>
          <w:p w14:paraId="27E07E90" w14:textId="77777777" w:rsidR="009A72E7" w:rsidRPr="00EC05E5" w:rsidRDefault="009A72E7" w:rsidP="00205200">
            <w:pPr>
              <w:jc w:val="center"/>
              <w:rPr>
                <w:rFonts w:ascii="Arial" w:hAnsi="Arial" w:cs="Arial"/>
                <w:color w:val="000000"/>
              </w:rPr>
            </w:pPr>
            <w:r w:rsidRPr="00EC05E5">
              <w:rPr>
                <w:rFonts w:ascii="Arial" w:hAnsi="Arial" w:cs="Arial"/>
                <w:color w:val="000000"/>
              </w:rPr>
              <w:t>NS</w:t>
            </w:r>
          </w:p>
        </w:tc>
        <w:tc>
          <w:tcPr>
            <w:tcW w:w="983" w:type="dxa"/>
            <w:shd w:val="clear" w:color="000000" w:fill="FFFFFF"/>
            <w:vAlign w:val="center"/>
          </w:tcPr>
          <w:p w14:paraId="6A641A99" w14:textId="77777777" w:rsidR="009A72E7" w:rsidRPr="00EC05E5" w:rsidRDefault="009A72E7" w:rsidP="00205200">
            <w:pPr>
              <w:jc w:val="center"/>
              <w:rPr>
                <w:rFonts w:ascii="Arial" w:hAnsi="Arial" w:cs="Arial"/>
                <w:color w:val="000000"/>
              </w:rPr>
            </w:pPr>
            <w:r w:rsidRPr="00EC05E5">
              <w:rPr>
                <w:rFonts w:ascii="Arial" w:hAnsi="Arial" w:cs="Arial"/>
                <w:color w:val="000000"/>
              </w:rPr>
              <w:t>NS</w:t>
            </w:r>
          </w:p>
        </w:tc>
        <w:tc>
          <w:tcPr>
            <w:tcW w:w="983" w:type="dxa"/>
            <w:shd w:val="clear" w:color="000000" w:fill="FFFFFF"/>
            <w:vAlign w:val="center"/>
          </w:tcPr>
          <w:p w14:paraId="1D5D59F1" w14:textId="77777777" w:rsidR="009A72E7" w:rsidRPr="00EC05E5" w:rsidRDefault="009A72E7" w:rsidP="00205200">
            <w:pPr>
              <w:jc w:val="center"/>
              <w:rPr>
                <w:rFonts w:ascii="Arial" w:hAnsi="Arial" w:cs="Arial"/>
                <w:color w:val="000000"/>
              </w:rPr>
            </w:pPr>
            <w:r w:rsidRPr="00EC05E5">
              <w:rPr>
                <w:rFonts w:ascii="Arial" w:hAnsi="Arial" w:cs="Arial"/>
                <w:color w:val="000000"/>
              </w:rPr>
              <w:t>13.85</w:t>
            </w:r>
          </w:p>
        </w:tc>
      </w:tr>
      <w:tr w:rsidR="009A72E7" w:rsidRPr="00EC05E5" w14:paraId="268E40CD" w14:textId="77777777" w:rsidTr="00B83986">
        <w:trPr>
          <w:trHeight w:val="20"/>
          <w:jc w:val="center"/>
        </w:trPr>
        <w:tc>
          <w:tcPr>
            <w:tcW w:w="804" w:type="dxa"/>
            <w:vMerge w:val="restart"/>
            <w:vAlign w:val="center"/>
          </w:tcPr>
          <w:p w14:paraId="1E5EE339" w14:textId="77777777" w:rsidR="009A72E7" w:rsidRPr="00EC05E5" w:rsidRDefault="009A72E7" w:rsidP="00205200">
            <w:pPr>
              <w:ind w:hanging="360"/>
              <w:jc w:val="center"/>
              <w:rPr>
                <w:rFonts w:ascii="Arial" w:hAnsi="Arial" w:cs="Arial"/>
                <w:bCs/>
                <w:color w:val="000000"/>
              </w:rPr>
            </w:pPr>
            <w:r w:rsidRPr="00EC05E5">
              <w:rPr>
                <w:rFonts w:ascii="Arial" w:hAnsi="Arial" w:cs="Arial"/>
                <w:bCs/>
                <w:color w:val="000000"/>
              </w:rPr>
              <w:t>Y</w:t>
            </w:r>
          </w:p>
        </w:tc>
        <w:tc>
          <w:tcPr>
            <w:tcW w:w="2376" w:type="dxa"/>
            <w:vAlign w:val="center"/>
          </w:tcPr>
          <w:p w14:paraId="393FB2B6" w14:textId="77777777" w:rsidR="009A72E7" w:rsidRPr="00EC05E5" w:rsidRDefault="009A72E7" w:rsidP="00205200">
            <w:pPr>
              <w:ind w:hanging="360"/>
              <w:rPr>
                <w:rFonts w:ascii="Arial" w:hAnsi="Arial" w:cs="Arial"/>
                <w:bCs/>
                <w:color w:val="000000"/>
              </w:rPr>
            </w:pPr>
            <w:r w:rsidRPr="00EC05E5">
              <w:rPr>
                <w:rFonts w:ascii="Arial" w:hAnsi="Arial" w:cs="Arial"/>
                <w:bCs/>
                <w:color w:val="000000"/>
              </w:rPr>
              <w:t xml:space="preserve">       </w:t>
            </w:r>
            <w:proofErr w:type="spellStart"/>
            <w:r w:rsidRPr="00EC05E5">
              <w:rPr>
                <w:rFonts w:ascii="Arial" w:hAnsi="Arial" w:cs="Arial"/>
                <w:bCs/>
                <w:color w:val="000000"/>
              </w:rPr>
              <w:t>S.Em</w:t>
            </w:r>
            <w:proofErr w:type="spellEnd"/>
            <w:r w:rsidRPr="00EC05E5">
              <w:rPr>
                <w:rFonts w:ascii="Arial" w:hAnsi="Arial" w:cs="Arial"/>
                <w:bCs/>
                <w:color w:val="000000"/>
              </w:rPr>
              <w:t>±</w:t>
            </w:r>
          </w:p>
        </w:tc>
        <w:tc>
          <w:tcPr>
            <w:tcW w:w="936" w:type="dxa"/>
            <w:vAlign w:val="center"/>
          </w:tcPr>
          <w:p w14:paraId="5BB7C203" w14:textId="77777777" w:rsidR="009A72E7" w:rsidRPr="00EC05E5" w:rsidRDefault="009A72E7" w:rsidP="00205200">
            <w:pPr>
              <w:jc w:val="center"/>
              <w:rPr>
                <w:rFonts w:ascii="Arial" w:hAnsi="Arial" w:cs="Arial"/>
                <w:color w:val="000000"/>
              </w:rPr>
            </w:pPr>
            <w:r w:rsidRPr="00EC05E5">
              <w:rPr>
                <w:rFonts w:ascii="Arial" w:hAnsi="Arial" w:cs="Arial"/>
                <w:color w:val="000000"/>
              </w:rPr>
              <w:t>-</w:t>
            </w:r>
          </w:p>
        </w:tc>
        <w:tc>
          <w:tcPr>
            <w:tcW w:w="936" w:type="dxa"/>
            <w:vAlign w:val="center"/>
          </w:tcPr>
          <w:p w14:paraId="339ADB63" w14:textId="77777777" w:rsidR="009A72E7" w:rsidRPr="00EC05E5" w:rsidRDefault="009A72E7" w:rsidP="00205200">
            <w:pPr>
              <w:jc w:val="center"/>
              <w:rPr>
                <w:rFonts w:ascii="Arial" w:hAnsi="Arial" w:cs="Arial"/>
                <w:color w:val="000000"/>
              </w:rPr>
            </w:pPr>
            <w:r w:rsidRPr="00EC05E5">
              <w:rPr>
                <w:rFonts w:ascii="Arial" w:hAnsi="Arial" w:cs="Arial"/>
                <w:color w:val="000000"/>
              </w:rPr>
              <w:t>-</w:t>
            </w:r>
          </w:p>
        </w:tc>
        <w:tc>
          <w:tcPr>
            <w:tcW w:w="1015" w:type="dxa"/>
            <w:shd w:val="clear" w:color="000000" w:fill="FFFFFF"/>
            <w:vAlign w:val="center"/>
          </w:tcPr>
          <w:p w14:paraId="56DF26D3" w14:textId="77777777" w:rsidR="009A72E7" w:rsidRPr="00EC05E5" w:rsidRDefault="009A72E7" w:rsidP="00205200">
            <w:pPr>
              <w:jc w:val="center"/>
              <w:rPr>
                <w:rFonts w:ascii="Arial" w:hAnsi="Arial" w:cs="Arial"/>
                <w:color w:val="000000"/>
              </w:rPr>
            </w:pPr>
            <w:r w:rsidRPr="00EC05E5">
              <w:rPr>
                <w:rFonts w:ascii="Arial" w:hAnsi="Arial" w:cs="Arial"/>
                <w:color w:val="000000"/>
              </w:rPr>
              <w:t>0.70</w:t>
            </w:r>
          </w:p>
        </w:tc>
        <w:tc>
          <w:tcPr>
            <w:tcW w:w="983" w:type="dxa"/>
            <w:shd w:val="clear" w:color="000000" w:fill="FFFFFF"/>
            <w:vAlign w:val="center"/>
          </w:tcPr>
          <w:p w14:paraId="49E15FE4" w14:textId="77777777" w:rsidR="009A72E7" w:rsidRPr="00EC05E5" w:rsidRDefault="009A72E7" w:rsidP="00205200">
            <w:pPr>
              <w:jc w:val="center"/>
              <w:rPr>
                <w:rFonts w:ascii="Arial" w:hAnsi="Arial" w:cs="Arial"/>
                <w:color w:val="000000"/>
              </w:rPr>
            </w:pPr>
            <w:r w:rsidRPr="00EC05E5">
              <w:rPr>
                <w:rFonts w:ascii="Arial" w:hAnsi="Arial" w:cs="Arial"/>
                <w:color w:val="000000"/>
              </w:rPr>
              <w:t>-</w:t>
            </w:r>
          </w:p>
        </w:tc>
        <w:tc>
          <w:tcPr>
            <w:tcW w:w="983" w:type="dxa"/>
            <w:shd w:val="clear" w:color="000000" w:fill="FFFFFF"/>
            <w:vAlign w:val="center"/>
          </w:tcPr>
          <w:p w14:paraId="6628959A" w14:textId="77777777" w:rsidR="009A72E7" w:rsidRPr="00EC05E5" w:rsidRDefault="009A72E7" w:rsidP="00205200">
            <w:pPr>
              <w:jc w:val="center"/>
              <w:rPr>
                <w:rFonts w:ascii="Arial" w:hAnsi="Arial" w:cs="Arial"/>
                <w:color w:val="000000"/>
              </w:rPr>
            </w:pPr>
            <w:r w:rsidRPr="00EC05E5">
              <w:rPr>
                <w:rFonts w:ascii="Arial" w:hAnsi="Arial" w:cs="Arial"/>
                <w:color w:val="000000"/>
              </w:rPr>
              <w:t>-</w:t>
            </w:r>
          </w:p>
        </w:tc>
        <w:tc>
          <w:tcPr>
            <w:tcW w:w="983" w:type="dxa"/>
            <w:shd w:val="clear" w:color="000000" w:fill="FFFFFF"/>
            <w:vAlign w:val="center"/>
          </w:tcPr>
          <w:p w14:paraId="3E0024BD" w14:textId="77777777" w:rsidR="009A72E7" w:rsidRPr="00EC05E5" w:rsidRDefault="009A72E7" w:rsidP="00205200">
            <w:pPr>
              <w:jc w:val="center"/>
              <w:rPr>
                <w:rFonts w:ascii="Arial" w:hAnsi="Arial" w:cs="Arial"/>
                <w:color w:val="000000"/>
              </w:rPr>
            </w:pPr>
            <w:r w:rsidRPr="00EC05E5">
              <w:rPr>
                <w:rFonts w:ascii="Arial" w:hAnsi="Arial" w:cs="Arial"/>
                <w:color w:val="000000"/>
              </w:rPr>
              <w:t>2.16</w:t>
            </w:r>
          </w:p>
        </w:tc>
      </w:tr>
      <w:tr w:rsidR="009A72E7" w:rsidRPr="00EC05E5" w14:paraId="0FFF901A" w14:textId="77777777" w:rsidTr="00B83986">
        <w:trPr>
          <w:trHeight w:val="20"/>
          <w:jc w:val="center"/>
        </w:trPr>
        <w:tc>
          <w:tcPr>
            <w:tcW w:w="804" w:type="dxa"/>
            <w:vMerge/>
            <w:vAlign w:val="center"/>
          </w:tcPr>
          <w:p w14:paraId="3A58BFA8" w14:textId="77777777" w:rsidR="009A72E7" w:rsidRPr="00EC05E5" w:rsidRDefault="009A72E7" w:rsidP="00205200">
            <w:pPr>
              <w:ind w:hanging="360"/>
              <w:jc w:val="center"/>
              <w:rPr>
                <w:rFonts w:ascii="Arial" w:hAnsi="Arial" w:cs="Arial"/>
                <w:bCs/>
                <w:color w:val="000000"/>
              </w:rPr>
            </w:pPr>
          </w:p>
        </w:tc>
        <w:tc>
          <w:tcPr>
            <w:tcW w:w="2376" w:type="dxa"/>
            <w:vAlign w:val="center"/>
          </w:tcPr>
          <w:p w14:paraId="79BD58EF" w14:textId="05A7FF30" w:rsidR="009A72E7" w:rsidRPr="00EC05E5" w:rsidRDefault="009A72E7" w:rsidP="00205200">
            <w:pPr>
              <w:ind w:hanging="360"/>
              <w:rPr>
                <w:rFonts w:ascii="Arial" w:hAnsi="Arial" w:cs="Arial"/>
                <w:bCs/>
                <w:color w:val="000000"/>
              </w:rPr>
            </w:pPr>
            <w:r w:rsidRPr="00EC05E5">
              <w:rPr>
                <w:rFonts w:ascii="Arial" w:hAnsi="Arial" w:cs="Arial"/>
                <w:bCs/>
                <w:color w:val="000000"/>
              </w:rPr>
              <w:t xml:space="preserve">       </w:t>
            </w:r>
            <w:r w:rsidR="004E4DE0" w:rsidRPr="00EC05E5">
              <w:rPr>
                <w:rFonts w:ascii="Arial" w:hAnsi="Arial" w:cs="Arial"/>
                <w:bCs/>
                <w:color w:val="000000"/>
              </w:rPr>
              <w:t xml:space="preserve">CD (P=0.05 %) </w:t>
            </w:r>
          </w:p>
        </w:tc>
        <w:tc>
          <w:tcPr>
            <w:tcW w:w="936" w:type="dxa"/>
            <w:vAlign w:val="center"/>
          </w:tcPr>
          <w:p w14:paraId="7009BEE9" w14:textId="77777777" w:rsidR="009A72E7" w:rsidRPr="00EC05E5" w:rsidRDefault="009A72E7" w:rsidP="00205200">
            <w:pPr>
              <w:jc w:val="center"/>
              <w:rPr>
                <w:rFonts w:ascii="Arial" w:hAnsi="Arial" w:cs="Arial"/>
                <w:color w:val="000000"/>
              </w:rPr>
            </w:pPr>
            <w:r w:rsidRPr="00EC05E5">
              <w:rPr>
                <w:rFonts w:ascii="Arial" w:hAnsi="Arial" w:cs="Arial"/>
                <w:color w:val="000000"/>
              </w:rPr>
              <w:t>-</w:t>
            </w:r>
          </w:p>
        </w:tc>
        <w:tc>
          <w:tcPr>
            <w:tcW w:w="936" w:type="dxa"/>
            <w:vAlign w:val="center"/>
          </w:tcPr>
          <w:p w14:paraId="40EDD4AD" w14:textId="77777777" w:rsidR="009A72E7" w:rsidRPr="00EC05E5" w:rsidRDefault="009A72E7" w:rsidP="00205200">
            <w:pPr>
              <w:jc w:val="center"/>
              <w:rPr>
                <w:rFonts w:ascii="Arial" w:hAnsi="Arial" w:cs="Arial"/>
                <w:color w:val="000000"/>
              </w:rPr>
            </w:pPr>
            <w:r w:rsidRPr="00EC05E5">
              <w:rPr>
                <w:rFonts w:ascii="Arial" w:hAnsi="Arial" w:cs="Arial"/>
                <w:color w:val="000000"/>
              </w:rPr>
              <w:t>-</w:t>
            </w:r>
          </w:p>
        </w:tc>
        <w:tc>
          <w:tcPr>
            <w:tcW w:w="1015" w:type="dxa"/>
            <w:shd w:val="clear" w:color="000000" w:fill="FFFFFF"/>
            <w:vAlign w:val="center"/>
          </w:tcPr>
          <w:p w14:paraId="7F04B734" w14:textId="77777777" w:rsidR="009A72E7" w:rsidRPr="00EC05E5" w:rsidRDefault="009A72E7" w:rsidP="00205200">
            <w:pPr>
              <w:jc w:val="center"/>
              <w:rPr>
                <w:rFonts w:ascii="Arial" w:hAnsi="Arial" w:cs="Arial"/>
                <w:color w:val="000000"/>
              </w:rPr>
            </w:pPr>
            <w:r w:rsidRPr="00EC05E5">
              <w:rPr>
                <w:rFonts w:ascii="Arial" w:hAnsi="Arial" w:cs="Arial"/>
                <w:color w:val="000000"/>
              </w:rPr>
              <w:t>NS</w:t>
            </w:r>
          </w:p>
        </w:tc>
        <w:tc>
          <w:tcPr>
            <w:tcW w:w="983" w:type="dxa"/>
            <w:shd w:val="clear" w:color="000000" w:fill="FFFFFF"/>
            <w:vAlign w:val="center"/>
          </w:tcPr>
          <w:p w14:paraId="72F5353B" w14:textId="77777777" w:rsidR="009A72E7" w:rsidRPr="00EC05E5" w:rsidRDefault="009A72E7" w:rsidP="00205200">
            <w:pPr>
              <w:jc w:val="center"/>
              <w:rPr>
                <w:rFonts w:ascii="Arial" w:hAnsi="Arial" w:cs="Arial"/>
                <w:color w:val="000000"/>
              </w:rPr>
            </w:pPr>
            <w:r w:rsidRPr="00EC05E5">
              <w:rPr>
                <w:rFonts w:ascii="Arial" w:hAnsi="Arial" w:cs="Arial"/>
                <w:color w:val="000000"/>
              </w:rPr>
              <w:t>-</w:t>
            </w:r>
          </w:p>
        </w:tc>
        <w:tc>
          <w:tcPr>
            <w:tcW w:w="983" w:type="dxa"/>
            <w:shd w:val="clear" w:color="000000" w:fill="FFFFFF"/>
            <w:vAlign w:val="center"/>
          </w:tcPr>
          <w:p w14:paraId="440815A4" w14:textId="77777777" w:rsidR="009A72E7" w:rsidRPr="00EC05E5" w:rsidRDefault="009A72E7" w:rsidP="00205200">
            <w:pPr>
              <w:jc w:val="center"/>
              <w:rPr>
                <w:rFonts w:ascii="Arial" w:hAnsi="Arial" w:cs="Arial"/>
                <w:color w:val="000000"/>
              </w:rPr>
            </w:pPr>
            <w:r w:rsidRPr="00EC05E5">
              <w:rPr>
                <w:rFonts w:ascii="Arial" w:hAnsi="Arial" w:cs="Arial"/>
                <w:color w:val="000000"/>
              </w:rPr>
              <w:t>-</w:t>
            </w:r>
          </w:p>
        </w:tc>
        <w:tc>
          <w:tcPr>
            <w:tcW w:w="983" w:type="dxa"/>
            <w:shd w:val="clear" w:color="000000" w:fill="FFFFFF"/>
            <w:vAlign w:val="center"/>
          </w:tcPr>
          <w:p w14:paraId="0532FC23" w14:textId="77777777" w:rsidR="009A72E7" w:rsidRPr="00EC05E5" w:rsidRDefault="009A72E7" w:rsidP="00205200">
            <w:pPr>
              <w:jc w:val="center"/>
              <w:rPr>
                <w:rFonts w:ascii="Arial" w:hAnsi="Arial" w:cs="Arial"/>
                <w:color w:val="000000"/>
              </w:rPr>
            </w:pPr>
            <w:r w:rsidRPr="00EC05E5">
              <w:rPr>
                <w:rFonts w:ascii="Arial" w:hAnsi="Arial" w:cs="Arial"/>
                <w:color w:val="000000"/>
              </w:rPr>
              <w:t>NS</w:t>
            </w:r>
          </w:p>
        </w:tc>
      </w:tr>
      <w:tr w:rsidR="009A72E7" w:rsidRPr="00EC05E5" w14:paraId="24DAF03A" w14:textId="77777777" w:rsidTr="00B83986">
        <w:trPr>
          <w:trHeight w:val="20"/>
          <w:jc w:val="center"/>
        </w:trPr>
        <w:tc>
          <w:tcPr>
            <w:tcW w:w="804" w:type="dxa"/>
            <w:vMerge w:val="restart"/>
            <w:vAlign w:val="center"/>
          </w:tcPr>
          <w:p w14:paraId="5A47F090" w14:textId="77777777" w:rsidR="009A72E7" w:rsidRPr="00EC05E5" w:rsidRDefault="009A72E7" w:rsidP="00205200">
            <w:pPr>
              <w:ind w:hanging="360"/>
              <w:jc w:val="center"/>
              <w:rPr>
                <w:rFonts w:ascii="Arial" w:hAnsi="Arial" w:cs="Arial"/>
                <w:bCs/>
                <w:color w:val="000000"/>
              </w:rPr>
            </w:pPr>
            <w:r w:rsidRPr="00EC05E5">
              <w:rPr>
                <w:rFonts w:ascii="Arial" w:hAnsi="Arial" w:cs="Arial"/>
                <w:bCs/>
                <w:color w:val="000000"/>
              </w:rPr>
              <w:t xml:space="preserve">    Y X T</w:t>
            </w:r>
          </w:p>
        </w:tc>
        <w:tc>
          <w:tcPr>
            <w:tcW w:w="2376" w:type="dxa"/>
            <w:vAlign w:val="center"/>
          </w:tcPr>
          <w:p w14:paraId="14E4AA38" w14:textId="77777777" w:rsidR="009A72E7" w:rsidRPr="00EC05E5" w:rsidRDefault="009A72E7" w:rsidP="00205200">
            <w:pPr>
              <w:ind w:hanging="360"/>
              <w:rPr>
                <w:rFonts w:ascii="Arial" w:hAnsi="Arial" w:cs="Arial"/>
                <w:bCs/>
                <w:color w:val="000000"/>
              </w:rPr>
            </w:pPr>
            <w:r w:rsidRPr="00EC05E5">
              <w:rPr>
                <w:rFonts w:ascii="Arial" w:hAnsi="Arial" w:cs="Arial"/>
                <w:bCs/>
                <w:color w:val="000000"/>
              </w:rPr>
              <w:t xml:space="preserve">       </w:t>
            </w:r>
            <w:proofErr w:type="spellStart"/>
            <w:r w:rsidRPr="00EC05E5">
              <w:rPr>
                <w:rFonts w:ascii="Arial" w:hAnsi="Arial" w:cs="Arial"/>
                <w:bCs/>
                <w:color w:val="000000"/>
              </w:rPr>
              <w:t>S.Em</w:t>
            </w:r>
            <w:proofErr w:type="spellEnd"/>
            <w:r w:rsidRPr="00EC05E5">
              <w:rPr>
                <w:rFonts w:ascii="Arial" w:hAnsi="Arial" w:cs="Arial"/>
                <w:bCs/>
                <w:color w:val="000000"/>
              </w:rPr>
              <w:t>±</w:t>
            </w:r>
          </w:p>
        </w:tc>
        <w:tc>
          <w:tcPr>
            <w:tcW w:w="936" w:type="dxa"/>
            <w:vAlign w:val="center"/>
          </w:tcPr>
          <w:p w14:paraId="2362DB05" w14:textId="77777777" w:rsidR="009A72E7" w:rsidRPr="00EC05E5" w:rsidRDefault="009A72E7" w:rsidP="00205200">
            <w:pPr>
              <w:jc w:val="center"/>
              <w:rPr>
                <w:rFonts w:ascii="Arial" w:hAnsi="Arial" w:cs="Arial"/>
                <w:color w:val="000000"/>
              </w:rPr>
            </w:pPr>
            <w:r w:rsidRPr="00EC05E5">
              <w:rPr>
                <w:rFonts w:ascii="Arial" w:hAnsi="Arial" w:cs="Arial"/>
                <w:color w:val="000000"/>
              </w:rPr>
              <w:t>-</w:t>
            </w:r>
          </w:p>
        </w:tc>
        <w:tc>
          <w:tcPr>
            <w:tcW w:w="936" w:type="dxa"/>
            <w:vAlign w:val="center"/>
          </w:tcPr>
          <w:p w14:paraId="22791CE5" w14:textId="77777777" w:rsidR="009A72E7" w:rsidRPr="00EC05E5" w:rsidRDefault="009A72E7" w:rsidP="00205200">
            <w:pPr>
              <w:jc w:val="center"/>
              <w:rPr>
                <w:rFonts w:ascii="Arial" w:hAnsi="Arial" w:cs="Arial"/>
                <w:color w:val="000000"/>
              </w:rPr>
            </w:pPr>
            <w:r w:rsidRPr="00EC05E5">
              <w:rPr>
                <w:rFonts w:ascii="Arial" w:hAnsi="Arial" w:cs="Arial"/>
                <w:color w:val="000000"/>
              </w:rPr>
              <w:t>-</w:t>
            </w:r>
          </w:p>
        </w:tc>
        <w:tc>
          <w:tcPr>
            <w:tcW w:w="1015" w:type="dxa"/>
            <w:shd w:val="clear" w:color="000000" w:fill="FFFFFF"/>
            <w:vAlign w:val="center"/>
          </w:tcPr>
          <w:p w14:paraId="1B563B03" w14:textId="77777777" w:rsidR="009A72E7" w:rsidRPr="00EC05E5" w:rsidRDefault="009A72E7" w:rsidP="00205200">
            <w:pPr>
              <w:jc w:val="center"/>
              <w:rPr>
                <w:rFonts w:ascii="Arial" w:hAnsi="Arial" w:cs="Arial"/>
                <w:color w:val="000000"/>
              </w:rPr>
            </w:pPr>
            <w:r w:rsidRPr="00EC05E5">
              <w:rPr>
                <w:rFonts w:ascii="Arial" w:hAnsi="Arial" w:cs="Arial"/>
                <w:color w:val="000000"/>
              </w:rPr>
              <w:t>2.20</w:t>
            </w:r>
          </w:p>
        </w:tc>
        <w:tc>
          <w:tcPr>
            <w:tcW w:w="983" w:type="dxa"/>
            <w:shd w:val="clear" w:color="000000" w:fill="FFFFFF"/>
            <w:vAlign w:val="center"/>
          </w:tcPr>
          <w:p w14:paraId="56228FF2" w14:textId="77777777" w:rsidR="009A72E7" w:rsidRPr="00EC05E5" w:rsidRDefault="009A72E7" w:rsidP="00205200">
            <w:pPr>
              <w:jc w:val="center"/>
              <w:rPr>
                <w:rFonts w:ascii="Arial" w:hAnsi="Arial" w:cs="Arial"/>
                <w:color w:val="000000"/>
              </w:rPr>
            </w:pPr>
            <w:r w:rsidRPr="00EC05E5">
              <w:rPr>
                <w:rFonts w:ascii="Arial" w:hAnsi="Arial" w:cs="Arial"/>
                <w:color w:val="000000"/>
              </w:rPr>
              <w:t>-</w:t>
            </w:r>
          </w:p>
        </w:tc>
        <w:tc>
          <w:tcPr>
            <w:tcW w:w="983" w:type="dxa"/>
            <w:shd w:val="clear" w:color="000000" w:fill="FFFFFF"/>
            <w:vAlign w:val="center"/>
          </w:tcPr>
          <w:p w14:paraId="06F9170D" w14:textId="77777777" w:rsidR="009A72E7" w:rsidRPr="00EC05E5" w:rsidRDefault="009A72E7" w:rsidP="00205200">
            <w:pPr>
              <w:jc w:val="center"/>
              <w:rPr>
                <w:rFonts w:ascii="Arial" w:hAnsi="Arial" w:cs="Arial"/>
                <w:color w:val="000000"/>
              </w:rPr>
            </w:pPr>
            <w:r w:rsidRPr="00EC05E5">
              <w:rPr>
                <w:rFonts w:ascii="Arial" w:hAnsi="Arial" w:cs="Arial"/>
                <w:color w:val="000000"/>
              </w:rPr>
              <w:t>-</w:t>
            </w:r>
          </w:p>
        </w:tc>
        <w:tc>
          <w:tcPr>
            <w:tcW w:w="983" w:type="dxa"/>
            <w:shd w:val="clear" w:color="000000" w:fill="FFFFFF"/>
            <w:vAlign w:val="center"/>
          </w:tcPr>
          <w:p w14:paraId="1CF602ED" w14:textId="77777777" w:rsidR="009A72E7" w:rsidRPr="00EC05E5" w:rsidRDefault="009A72E7" w:rsidP="00205200">
            <w:pPr>
              <w:jc w:val="center"/>
              <w:rPr>
                <w:rFonts w:ascii="Arial" w:hAnsi="Arial" w:cs="Arial"/>
                <w:color w:val="000000"/>
              </w:rPr>
            </w:pPr>
            <w:r w:rsidRPr="00EC05E5">
              <w:rPr>
                <w:rFonts w:ascii="Arial" w:hAnsi="Arial" w:cs="Arial"/>
                <w:color w:val="000000"/>
              </w:rPr>
              <w:t>6.83</w:t>
            </w:r>
          </w:p>
        </w:tc>
      </w:tr>
      <w:tr w:rsidR="009A72E7" w:rsidRPr="00EC05E5" w14:paraId="6CA6F10C" w14:textId="77777777" w:rsidTr="00B83986">
        <w:trPr>
          <w:trHeight w:val="20"/>
          <w:jc w:val="center"/>
        </w:trPr>
        <w:tc>
          <w:tcPr>
            <w:tcW w:w="804" w:type="dxa"/>
            <w:vMerge/>
            <w:vAlign w:val="center"/>
          </w:tcPr>
          <w:p w14:paraId="7E3EA866" w14:textId="77777777" w:rsidR="009A72E7" w:rsidRPr="00EC05E5" w:rsidRDefault="009A72E7" w:rsidP="00205200">
            <w:pPr>
              <w:ind w:hanging="360"/>
              <w:jc w:val="center"/>
              <w:rPr>
                <w:rFonts w:ascii="Arial" w:hAnsi="Arial" w:cs="Arial"/>
                <w:bCs/>
                <w:color w:val="000000"/>
              </w:rPr>
            </w:pPr>
          </w:p>
        </w:tc>
        <w:tc>
          <w:tcPr>
            <w:tcW w:w="2376" w:type="dxa"/>
            <w:vAlign w:val="center"/>
          </w:tcPr>
          <w:p w14:paraId="44CF4E43" w14:textId="2060172E" w:rsidR="009A72E7" w:rsidRPr="00EC05E5" w:rsidRDefault="009A72E7" w:rsidP="00205200">
            <w:pPr>
              <w:ind w:hanging="360"/>
              <w:rPr>
                <w:rFonts w:ascii="Arial" w:hAnsi="Arial" w:cs="Arial"/>
                <w:bCs/>
                <w:color w:val="000000"/>
              </w:rPr>
            </w:pPr>
            <w:r w:rsidRPr="00EC05E5">
              <w:rPr>
                <w:rFonts w:ascii="Arial" w:hAnsi="Arial" w:cs="Arial"/>
                <w:bCs/>
                <w:color w:val="000000"/>
              </w:rPr>
              <w:t xml:space="preserve">       </w:t>
            </w:r>
            <w:r w:rsidR="004E4DE0" w:rsidRPr="00EC05E5">
              <w:rPr>
                <w:rFonts w:ascii="Arial" w:hAnsi="Arial" w:cs="Arial"/>
                <w:bCs/>
                <w:color w:val="000000"/>
              </w:rPr>
              <w:t xml:space="preserve">CD (P=0.05 %) </w:t>
            </w:r>
          </w:p>
        </w:tc>
        <w:tc>
          <w:tcPr>
            <w:tcW w:w="936" w:type="dxa"/>
            <w:vAlign w:val="center"/>
          </w:tcPr>
          <w:p w14:paraId="5FFA27E5" w14:textId="77777777" w:rsidR="009A72E7" w:rsidRPr="00EC05E5" w:rsidRDefault="009A72E7" w:rsidP="00205200">
            <w:pPr>
              <w:jc w:val="center"/>
              <w:rPr>
                <w:rFonts w:ascii="Arial" w:hAnsi="Arial" w:cs="Arial"/>
                <w:color w:val="000000"/>
              </w:rPr>
            </w:pPr>
            <w:r w:rsidRPr="00EC05E5">
              <w:rPr>
                <w:rFonts w:ascii="Arial" w:hAnsi="Arial" w:cs="Arial"/>
                <w:color w:val="000000"/>
              </w:rPr>
              <w:t>-</w:t>
            </w:r>
          </w:p>
        </w:tc>
        <w:tc>
          <w:tcPr>
            <w:tcW w:w="936" w:type="dxa"/>
            <w:vAlign w:val="center"/>
          </w:tcPr>
          <w:p w14:paraId="1AD967F1" w14:textId="77777777" w:rsidR="009A72E7" w:rsidRPr="00EC05E5" w:rsidRDefault="009A72E7" w:rsidP="00205200">
            <w:pPr>
              <w:jc w:val="center"/>
              <w:rPr>
                <w:rFonts w:ascii="Arial" w:hAnsi="Arial" w:cs="Arial"/>
                <w:color w:val="000000"/>
              </w:rPr>
            </w:pPr>
            <w:r w:rsidRPr="00EC05E5">
              <w:rPr>
                <w:rFonts w:ascii="Arial" w:hAnsi="Arial" w:cs="Arial"/>
                <w:color w:val="000000"/>
              </w:rPr>
              <w:t>-</w:t>
            </w:r>
          </w:p>
        </w:tc>
        <w:tc>
          <w:tcPr>
            <w:tcW w:w="1015" w:type="dxa"/>
            <w:shd w:val="clear" w:color="000000" w:fill="FFFFFF"/>
            <w:vAlign w:val="center"/>
          </w:tcPr>
          <w:p w14:paraId="217543AC" w14:textId="77777777" w:rsidR="009A72E7" w:rsidRPr="00EC05E5" w:rsidRDefault="009A72E7" w:rsidP="00205200">
            <w:pPr>
              <w:jc w:val="center"/>
              <w:rPr>
                <w:rFonts w:ascii="Arial" w:hAnsi="Arial" w:cs="Arial"/>
                <w:color w:val="000000"/>
              </w:rPr>
            </w:pPr>
            <w:r w:rsidRPr="00EC05E5">
              <w:rPr>
                <w:rFonts w:ascii="Arial" w:hAnsi="Arial" w:cs="Arial"/>
                <w:color w:val="000000"/>
              </w:rPr>
              <w:t>NS</w:t>
            </w:r>
          </w:p>
        </w:tc>
        <w:tc>
          <w:tcPr>
            <w:tcW w:w="983" w:type="dxa"/>
            <w:shd w:val="clear" w:color="000000" w:fill="FFFFFF"/>
            <w:vAlign w:val="center"/>
          </w:tcPr>
          <w:p w14:paraId="2AB1DD06" w14:textId="77777777" w:rsidR="009A72E7" w:rsidRPr="00EC05E5" w:rsidRDefault="009A72E7" w:rsidP="00205200">
            <w:pPr>
              <w:jc w:val="center"/>
              <w:rPr>
                <w:rFonts w:ascii="Arial" w:hAnsi="Arial" w:cs="Arial"/>
                <w:color w:val="000000"/>
              </w:rPr>
            </w:pPr>
            <w:r w:rsidRPr="00EC05E5">
              <w:rPr>
                <w:rFonts w:ascii="Arial" w:hAnsi="Arial" w:cs="Arial"/>
                <w:color w:val="000000"/>
              </w:rPr>
              <w:t>-</w:t>
            </w:r>
          </w:p>
        </w:tc>
        <w:tc>
          <w:tcPr>
            <w:tcW w:w="983" w:type="dxa"/>
            <w:shd w:val="clear" w:color="000000" w:fill="FFFFFF"/>
            <w:vAlign w:val="center"/>
          </w:tcPr>
          <w:p w14:paraId="04790A39" w14:textId="77777777" w:rsidR="009A72E7" w:rsidRPr="00EC05E5" w:rsidRDefault="009A72E7" w:rsidP="00205200">
            <w:pPr>
              <w:jc w:val="center"/>
              <w:rPr>
                <w:rFonts w:ascii="Arial" w:hAnsi="Arial" w:cs="Arial"/>
                <w:color w:val="000000"/>
              </w:rPr>
            </w:pPr>
            <w:r w:rsidRPr="00EC05E5">
              <w:rPr>
                <w:rFonts w:ascii="Arial" w:hAnsi="Arial" w:cs="Arial"/>
                <w:color w:val="000000"/>
              </w:rPr>
              <w:t>-</w:t>
            </w:r>
          </w:p>
        </w:tc>
        <w:tc>
          <w:tcPr>
            <w:tcW w:w="983" w:type="dxa"/>
            <w:shd w:val="clear" w:color="000000" w:fill="FFFFFF"/>
            <w:vAlign w:val="center"/>
          </w:tcPr>
          <w:p w14:paraId="3289D46C" w14:textId="77777777" w:rsidR="009A72E7" w:rsidRPr="00EC05E5" w:rsidRDefault="009A72E7" w:rsidP="00205200">
            <w:pPr>
              <w:jc w:val="center"/>
              <w:rPr>
                <w:rFonts w:ascii="Arial" w:hAnsi="Arial" w:cs="Arial"/>
                <w:color w:val="000000"/>
              </w:rPr>
            </w:pPr>
            <w:r w:rsidRPr="00EC05E5">
              <w:rPr>
                <w:rFonts w:ascii="Arial" w:hAnsi="Arial" w:cs="Arial"/>
                <w:color w:val="000000"/>
              </w:rPr>
              <w:t>NS</w:t>
            </w:r>
          </w:p>
        </w:tc>
      </w:tr>
      <w:tr w:rsidR="00B83986" w:rsidRPr="00EC05E5" w14:paraId="0446FBBA" w14:textId="77777777" w:rsidTr="00B83986">
        <w:trPr>
          <w:trHeight w:val="20"/>
          <w:jc w:val="center"/>
        </w:trPr>
        <w:tc>
          <w:tcPr>
            <w:tcW w:w="3180" w:type="dxa"/>
            <w:gridSpan w:val="2"/>
            <w:vAlign w:val="center"/>
          </w:tcPr>
          <w:p w14:paraId="5B7A53F1" w14:textId="77777777" w:rsidR="00B83986" w:rsidRPr="00EC05E5" w:rsidRDefault="00B83986" w:rsidP="00205200">
            <w:pPr>
              <w:ind w:hanging="360"/>
              <w:rPr>
                <w:rFonts w:ascii="Arial" w:hAnsi="Arial" w:cs="Arial"/>
                <w:bCs/>
                <w:color w:val="000000"/>
              </w:rPr>
            </w:pPr>
            <w:r w:rsidRPr="00EC05E5">
              <w:rPr>
                <w:rFonts w:ascii="Arial" w:hAnsi="Arial" w:cs="Arial"/>
                <w:bCs/>
                <w:color w:val="000000"/>
              </w:rPr>
              <w:t xml:space="preserve">       C.V.%</w:t>
            </w:r>
          </w:p>
        </w:tc>
        <w:tc>
          <w:tcPr>
            <w:tcW w:w="936" w:type="dxa"/>
            <w:shd w:val="clear" w:color="000000" w:fill="FFFFFF"/>
            <w:vAlign w:val="center"/>
          </w:tcPr>
          <w:p w14:paraId="7EF324AE" w14:textId="77777777" w:rsidR="00B83986" w:rsidRPr="00EC05E5" w:rsidRDefault="00B83986" w:rsidP="00205200">
            <w:pPr>
              <w:jc w:val="center"/>
              <w:rPr>
                <w:rFonts w:ascii="Arial" w:hAnsi="Arial" w:cs="Arial"/>
                <w:color w:val="000000"/>
              </w:rPr>
            </w:pPr>
            <w:r w:rsidRPr="00EC05E5">
              <w:rPr>
                <w:rFonts w:ascii="Arial" w:hAnsi="Arial" w:cs="Arial"/>
                <w:color w:val="000000"/>
              </w:rPr>
              <w:t>7.09</w:t>
            </w:r>
          </w:p>
        </w:tc>
        <w:tc>
          <w:tcPr>
            <w:tcW w:w="936" w:type="dxa"/>
            <w:vAlign w:val="center"/>
          </w:tcPr>
          <w:p w14:paraId="50D32923" w14:textId="77777777" w:rsidR="00B83986" w:rsidRPr="00EC05E5" w:rsidRDefault="00B83986" w:rsidP="00205200">
            <w:pPr>
              <w:jc w:val="center"/>
              <w:rPr>
                <w:rFonts w:ascii="Arial" w:hAnsi="Arial" w:cs="Arial"/>
                <w:color w:val="000000"/>
              </w:rPr>
            </w:pPr>
            <w:r w:rsidRPr="00EC05E5">
              <w:rPr>
                <w:rFonts w:ascii="Arial" w:hAnsi="Arial" w:cs="Arial"/>
                <w:color w:val="000000"/>
              </w:rPr>
              <w:t>8.15</w:t>
            </w:r>
          </w:p>
        </w:tc>
        <w:tc>
          <w:tcPr>
            <w:tcW w:w="1015" w:type="dxa"/>
            <w:shd w:val="clear" w:color="000000" w:fill="FFFFFF"/>
            <w:vAlign w:val="center"/>
          </w:tcPr>
          <w:p w14:paraId="4FDDFC5B" w14:textId="77777777" w:rsidR="00B83986" w:rsidRPr="00EC05E5" w:rsidRDefault="00B83986" w:rsidP="00205200">
            <w:pPr>
              <w:jc w:val="center"/>
              <w:rPr>
                <w:rFonts w:ascii="Arial" w:hAnsi="Arial" w:cs="Arial"/>
                <w:color w:val="000000"/>
              </w:rPr>
            </w:pPr>
            <w:r w:rsidRPr="00EC05E5">
              <w:rPr>
                <w:rFonts w:ascii="Arial" w:hAnsi="Arial" w:cs="Arial"/>
                <w:color w:val="000000"/>
              </w:rPr>
              <w:t>7.64</w:t>
            </w:r>
          </w:p>
        </w:tc>
        <w:tc>
          <w:tcPr>
            <w:tcW w:w="983" w:type="dxa"/>
            <w:shd w:val="clear" w:color="000000" w:fill="FFFFFF"/>
            <w:vAlign w:val="center"/>
          </w:tcPr>
          <w:p w14:paraId="12270455" w14:textId="77777777" w:rsidR="00B83986" w:rsidRPr="00EC05E5" w:rsidRDefault="00B83986" w:rsidP="00205200">
            <w:pPr>
              <w:jc w:val="center"/>
              <w:rPr>
                <w:rFonts w:ascii="Arial" w:hAnsi="Arial" w:cs="Arial"/>
                <w:color w:val="000000"/>
              </w:rPr>
            </w:pPr>
            <w:r w:rsidRPr="00EC05E5">
              <w:rPr>
                <w:rFonts w:ascii="Arial" w:hAnsi="Arial" w:cs="Arial"/>
                <w:color w:val="000000"/>
              </w:rPr>
              <w:t>8.29</w:t>
            </w:r>
          </w:p>
        </w:tc>
        <w:tc>
          <w:tcPr>
            <w:tcW w:w="983" w:type="dxa"/>
            <w:shd w:val="clear" w:color="000000" w:fill="FFFFFF"/>
            <w:vAlign w:val="center"/>
          </w:tcPr>
          <w:p w14:paraId="7DDDD91D" w14:textId="77777777" w:rsidR="00B83986" w:rsidRPr="00EC05E5" w:rsidRDefault="00B83986" w:rsidP="00205200">
            <w:pPr>
              <w:jc w:val="center"/>
              <w:rPr>
                <w:rFonts w:ascii="Arial" w:hAnsi="Arial" w:cs="Arial"/>
                <w:color w:val="000000"/>
              </w:rPr>
            </w:pPr>
            <w:r w:rsidRPr="00EC05E5">
              <w:rPr>
                <w:rFonts w:ascii="Arial" w:hAnsi="Arial" w:cs="Arial"/>
                <w:color w:val="000000"/>
              </w:rPr>
              <w:t>7.36</w:t>
            </w:r>
          </w:p>
        </w:tc>
        <w:tc>
          <w:tcPr>
            <w:tcW w:w="983" w:type="dxa"/>
            <w:shd w:val="clear" w:color="000000" w:fill="FFFFFF"/>
            <w:vAlign w:val="center"/>
          </w:tcPr>
          <w:p w14:paraId="42DF1C21" w14:textId="77777777" w:rsidR="00B83986" w:rsidRPr="00EC05E5" w:rsidRDefault="00B83986" w:rsidP="00205200">
            <w:pPr>
              <w:jc w:val="center"/>
              <w:rPr>
                <w:rFonts w:ascii="Arial" w:hAnsi="Arial" w:cs="Arial"/>
                <w:color w:val="000000"/>
              </w:rPr>
            </w:pPr>
            <w:r w:rsidRPr="00EC05E5">
              <w:rPr>
                <w:rFonts w:ascii="Arial" w:hAnsi="Arial" w:cs="Arial"/>
                <w:color w:val="000000"/>
              </w:rPr>
              <w:t>7.84</w:t>
            </w:r>
          </w:p>
        </w:tc>
      </w:tr>
    </w:tbl>
    <w:p w14:paraId="3233CAF7" w14:textId="77777777" w:rsidR="00333BB0" w:rsidRPr="00EC05E5" w:rsidRDefault="00333BB0" w:rsidP="00333BB0">
      <w:pPr>
        <w:pStyle w:val="NormalWeb"/>
        <w:spacing w:before="240" w:beforeAutospacing="0" w:after="0" w:afterAutospacing="0" w:line="276" w:lineRule="auto"/>
        <w:jc w:val="both"/>
        <w:rPr>
          <w:rFonts w:ascii="Arial" w:hAnsi="Arial" w:cs="Arial"/>
          <w:b/>
          <w:bCs/>
          <w:sz w:val="22"/>
          <w:szCs w:val="22"/>
        </w:rPr>
      </w:pPr>
      <w:r w:rsidRPr="00EC05E5">
        <w:rPr>
          <w:rFonts w:ascii="Arial" w:hAnsi="Arial" w:cs="Arial"/>
          <w:b/>
          <w:bCs/>
          <w:sz w:val="22"/>
          <w:szCs w:val="22"/>
        </w:rPr>
        <w:t>Available Phosphorus</w:t>
      </w:r>
    </w:p>
    <w:p w14:paraId="07FE28A5" w14:textId="77777777" w:rsidR="00333BB0" w:rsidRPr="00EC05E5" w:rsidRDefault="00333BB0" w:rsidP="00333BB0">
      <w:pPr>
        <w:pStyle w:val="NormalWeb"/>
        <w:spacing w:before="0" w:beforeAutospacing="0" w:after="0" w:afterAutospacing="0" w:line="276" w:lineRule="auto"/>
        <w:ind w:firstLine="720"/>
        <w:jc w:val="both"/>
        <w:rPr>
          <w:rFonts w:ascii="Arial" w:hAnsi="Arial" w:cs="Arial"/>
          <w:sz w:val="20"/>
          <w:szCs w:val="20"/>
        </w:rPr>
      </w:pPr>
      <w:r w:rsidRPr="00EC05E5">
        <w:rPr>
          <w:rFonts w:ascii="Arial" w:hAnsi="Arial" w:cs="Arial"/>
          <w:sz w:val="20"/>
          <w:szCs w:val="20"/>
        </w:rPr>
        <w:t xml:space="preserve">Available phosphorus content in soil after harvest showed significant variation due to humic acid application across both years and pooled analysis. The significantly highest phosphorus availability was </w:t>
      </w:r>
      <w:r w:rsidRPr="00EC05E5">
        <w:rPr>
          <w:rFonts w:ascii="Arial" w:hAnsi="Arial" w:cs="Arial"/>
          <w:sz w:val="20"/>
          <w:szCs w:val="20"/>
        </w:rPr>
        <w:lastRenderedPageBreak/>
        <w:t>recorded under T</w:t>
      </w:r>
      <w:r w:rsidRPr="00EC05E5">
        <w:rPr>
          <w:rFonts w:ascii="Arial" w:hAnsi="Arial" w:cs="Arial"/>
          <w:sz w:val="20"/>
          <w:szCs w:val="20"/>
          <w:vertAlign w:val="subscript"/>
        </w:rPr>
        <w:t>4</w:t>
      </w:r>
      <w:r w:rsidRPr="00EC05E5">
        <w:rPr>
          <w:rFonts w:ascii="Arial" w:hAnsi="Arial" w:cs="Arial"/>
          <w:sz w:val="20"/>
          <w:szCs w:val="20"/>
        </w:rPr>
        <w:t xml:space="preserve"> (100 % RDF + soil application of humic acid @ 10 kg ha</w:t>
      </w:r>
      <w:r w:rsidRPr="00EC05E5">
        <w:rPr>
          <w:rStyle w:val="Strong"/>
          <w:rFonts w:ascii="Arial" w:hAnsi="Arial" w:cs="Arial"/>
          <w:b w:val="0"/>
          <w:bCs w:val="0"/>
          <w:sz w:val="20"/>
          <w:szCs w:val="20"/>
          <w:vertAlign w:val="superscript"/>
        </w:rPr>
        <w:t>-1</w:t>
      </w:r>
      <w:r w:rsidRPr="00EC05E5">
        <w:rPr>
          <w:rFonts w:ascii="Arial" w:hAnsi="Arial" w:cs="Arial"/>
          <w:sz w:val="20"/>
          <w:szCs w:val="20"/>
        </w:rPr>
        <w:t>) with values 61.35, 62.55 and 61.95 kg ha</w:t>
      </w:r>
      <w:r w:rsidRPr="00EC05E5">
        <w:rPr>
          <w:rStyle w:val="Strong"/>
          <w:rFonts w:ascii="Arial" w:hAnsi="Arial" w:cs="Arial"/>
          <w:b w:val="0"/>
          <w:bCs w:val="0"/>
          <w:sz w:val="20"/>
          <w:szCs w:val="20"/>
          <w:vertAlign w:val="superscript"/>
        </w:rPr>
        <w:t>-1</w:t>
      </w:r>
      <w:r w:rsidRPr="00EC05E5">
        <w:rPr>
          <w:rFonts w:ascii="Arial" w:hAnsi="Arial" w:cs="Arial"/>
          <w:sz w:val="20"/>
          <w:szCs w:val="20"/>
        </w:rPr>
        <w:t xml:space="preserve"> in 2023–24, 2024–25 and pooled, respectively, whereas the lowest values were observed under control (T</w:t>
      </w:r>
      <w:r w:rsidRPr="00EC05E5">
        <w:rPr>
          <w:rFonts w:ascii="Arial" w:hAnsi="Arial" w:cs="Arial"/>
          <w:sz w:val="20"/>
          <w:szCs w:val="20"/>
          <w:vertAlign w:val="subscript"/>
        </w:rPr>
        <w:t>1</w:t>
      </w:r>
      <w:r w:rsidRPr="00EC05E5">
        <w:rPr>
          <w:rFonts w:ascii="Arial" w:hAnsi="Arial" w:cs="Arial"/>
          <w:sz w:val="20"/>
          <w:szCs w:val="20"/>
        </w:rPr>
        <w:t xml:space="preserve">). The increased phosphorus availability may be attributed to reduced fixation through complexation of Ca, Fe, and Al ions, enhancing P solubility. These observations are in agreement with Thakur </w:t>
      </w:r>
      <w:r w:rsidRPr="00EC05E5">
        <w:rPr>
          <w:rFonts w:ascii="Arial" w:hAnsi="Arial" w:cs="Arial"/>
          <w:i/>
          <w:iCs/>
          <w:sz w:val="20"/>
          <w:szCs w:val="20"/>
        </w:rPr>
        <w:t>et al.</w:t>
      </w:r>
      <w:r w:rsidRPr="00EC05E5">
        <w:rPr>
          <w:rFonts w:ascii="Arial" w:hAnsi="Arial" w:cs="Arial"/>
          <w:sz w:val="20"/>
          <w:szCs w:val="20"/>
        </w:rPr>
        <w:t xml:space="preserve"> (2017), Kumar </w:t>
      </w:r>
      <w:r w:rsidRPr="00EC05E5">
        <w:rPr>
          <w:rFonts w:ascii="Arial" w:hAnsi="Arial" w:cs="Arial"/>
          <w:i/>
          <w:iCs/>
          <w:sz w:val="20"/>
          <w:szCs w:val="20"/>
        </w:rPr>
        <w:t>et al.</w:t>
      </w:r>
      <w:r w:rsidRPr="00EC05E5">
        <w:rPr>
          <w:rFonts w:ascii="Arial" w:hAnsi="Arial" w:cs="Arial"/>
          <w:sz w:val="20"/>
          <w:szCs w:val="20"/>
        </w:rPr>
        <w:t xml:space="preserve"> (2021) and </w:t>
      </w:r>
      <w:proofErr w:type="spellStart"/>
      <w:r w:rsidRPr="00EC05E5">
        <w:rPr>
          <w:rFonts w:ascii="Arial" w:hAnsi="Arial" w:cs="Arial"/>
          <w:sz w:val="20"/>
          <w:szCs w:val="20"/>
        </w:rPr>
        <w:t>Pidurkar</w:t>
      </w:r>
      <w:proofErr w:type="spellEnd"/>
      <w:r w:rsidRPr="00EC05E5">
        <w:rPr>
          <w:rFonts w:ascii="Arial" w:hAnsi="Arial" w:cs="Arial"/>
          <w:sz w:val="20"/>
          <w:szCs w:val="20"/>
        </w:rPr>
        <w:t xml:space="preserve"> </w:t>
      </w:r>
      <w:r w:rsidRPr="00EC05E5">
        <w:rPr>
          <w:rFonts w:ascii="Arial" w:hAnsi="Arial" w:cs="Arial"/>
          <w:i/>
          <w:iCs/>
          <w:sz w:val="20"/>
          <w:szCs w:val="20"/>
        </w:rPr>
        <w:t>et al.</w:t>
      </w:r>
      <w:r w:rsidRPr="00EC05E5">
        <w:rPr>
          <w:rFonts w:ascii="Arial" w:hAnsi="Arial" w:cs="Arial"/>
          <w:sz w:val="20"/>
          <w:szCs w:val="20"/>
        </w:rPr>
        <w:t xml:space="preserve"> (2022).</w:t>
      </w:r>
    </w:p>
    <w:p w14:paraId="3C69FD49" w14:textId="77777777" w:rsidR="00333BB0" w:rsidRPr="00EC05E5" w:rsidRDefault="00333BB0" w:rsidP="00333BB0">
      <w:pPr>
        <w:pStyle w:val="NormalWeb"/>
        <w:spacing w:before="240" w:beforeAutospacing="0" w:after="0" w:afterAutospacing="0" w:line="276" w:lineRule="auto"/>
        <w:jc w:val="both"/>
        <w:rPr>
          <w:rFonts w:ascii="Arial" w:hAnsi="Arial" w:cs="Arial"/>
          <w:b/>
          <w:bCs/>
          <w:sz w:val="22"/>
          <w:szCs w:val="22"/>
        </w:rPr>
      </w:pPr>
      <w:r w:rsidRPr="00EC05E5">
        <w:rPr>
          <w:rFonts w:ascii="Arial" w:hAnsi="Arial" w:cs="Arial"/>
          <w:b/>
          <w:bCs/>
          <w:sz w:val="22"/>
          <w:szCs w:val="22"/>
        </w:rPr>
        <w:t xml:space="preserve">Available Potassium </w:t>
      </w:r>
    </w:p>
    <w:p w14:paraId="4926ADF7" w14:textId="04D576CF" w:rsidR="00333BB0" w:rsidRPr="00EC05E5" w:rsidRDefault="00333BB0" w:rsidP="00333BB0">
      <w:pPr>
        <w:pStyle w:val="NormalWeb"/>
        <w:spacing w:before="0" w:beforeAutospacing="0" w:after="0" w:afterAutospacing="0" w:line="276" w:lineRule="auto"/>
        <w:ind w:firstLine="720"/>
        <w:jc w:val="both"/>
        <w:rPr>
          <w:rFonts w:ascii="Arial" w:hAnsi="Arial" w:cs="Arial"/>
          <w:sz w:val="20"/>
          <w:szCs w:val="20"/>
        </w:rPr>
      </w:pPr>
      <w:r w:rsidRPr="00EC05E5">
        <w:rPr>
          <w:rFonts w:ascii="Arial" w:hAnsi="Arial" w:cs="Arial"/>
          <w:sz w:val="20"/>
          <w:szCs w:val="20"/>
        </w:rPr>
        <w:t>Soil available potassium after wheat harvest was not significantly influenced by humic acid application along with RDF during 2023–24 and 2024–25. However, pooled results indicated the significantly highest K</w:t>
      </w:r>
      <w:r w:rsidRPr="00EC05E5">
        <w:rPr>
          <w:rFonts w:ascii="Arial" w:hAnsi="Arial" w:cs="Arial"/>
          <w:sz w:val="20"/>
          <w:szCs w:val="20"/>
          <w:vertAlign w:val="subscript"/>
        </w:rPr>
        <w:t>2</w:t>
      </w:r>
      <w:r w:rsidRPr="00EC05E5">
        <w:rPr>
          <w:rFonts w:ascii="Arial" w:hAnsi="Arial" w:cs="Arial"/>
          <w:sz w:val="20"/>
          <w:szCs w:val="20"/>
        </w:rPr>
        <w:t>O (161.00 kg ha</w:t>
      </w:r>
      <w:r w:rsidRPr="00EC05E5">
        <w:rPr>
          <w:rStyle w:val="Strong"/>
          <w:rFonts w:ascii="Arial" w:hAnsi="Arial" w:cs="Arial"/>
          <w:b w:val="0"/>
          <w:bCs w:val="0"/>
          <w:sz w:val="20"/>
          <w:szCs w:val="20"/>
          <w:vertAlign w:val="superscript"/>
        </w:rPr>
        <w:t>-1</w:t>
      </w:r>
      <w:r w:rsidRPr="00EC05E5">
        <w:rPr>
          <w:rFonts w:ascii="Arial" w:hAnsi="Arial" w:cs="Arial"/>
          <w:sz w:val="20"/>
          <w:szCs w:val="20"/>
        </w:rPr>
        <w:t xml:space="preserve">) under </w:t>
      </w:r>
      <w:r w:rsidRPr="00EC05E5">
        <w:rPr>
          <w:rStyle w:val="Strong"/>
          <w:rFonts w:ascii="Arial" w:hAnsi="Arial" w:cs="Arial"/>
          <w:b w:val="0"/>
          <w:bCs w:val="0"/>
          <w:sz w:val="20"/>
          <w:szCs w:val="20"/>
        </w:rPr>
        <w:t>T</w:t>
      </w:r>
      <w:r w:rsidRPr="00EC05E5">
        <w:rPr>
          <w:rStyle w:val="Strong"/>
          <w:rFonts w:ascii="Arial" w:hAnsi="Arial" w:cs="Arial"/>
          <w:b w:val="0"/>
          <w:bCs w:val="0"/>
          <w:sz w:val="20"/>
          <w:szCs w:val="20"/>
          <w:vertAlign w:val="subscript"/>
        </w:rPr>
        <w:t>10</w:t>
      </w:r>
      <w:r w:rsidRPr="00EC05E5">
        <w:rPr>
          <w:rStyle w:val="Strong"/>
          <w:rFonts w:ascii="Arial" w:hAnsi="Arial" w:cs="Arial"/>
          <w:b w:val="0"/>
          <w:bCs w:val="0"/>
          <w:sz w:val="20"/>
          <w:szCs w:val="20"/>
        </w:rPr>
        <w:t xml:space="preserve"> (75 % RDF + soil application of humic acid @ 15 kg ha</w:t>
      </w:r>
      <w:r w:rsidRPr="00EC05E5">
        <w:rPr>
          <w:rStyle w:val="Strong"/>
          <w:rFonts w:ascii="Arial" w:hAnsi="Arial" w:cs="Arial"/>
          <w:b w:val="0"/>
          <w:bCs w:val="0"/>
          <w:sz w:val="20"/>
          <w:szCs w:val="20"/>
          <w:vertAlign w:val="superscript"/>
        </w:rPr>
        <w:t>-1</w:t>
      </w:r>
      <w:r w:rsidRPr="00EC05E5">
        <w:rPr>
          <w:rStyle w:val="Strong"/>
          <w:rFonts w:ascii="Arial" w:hAnsi="Arial" w:cs="Arial"/>
          <w:b w:val="0"/>
          <w:bCs w:val="0"/>
          <w:sz w:val="20"/>
          <w:szCs w:val="20"/>
        </w:rPr>
        <w:t xml:space="preserve"> + foliar application @ 0.2 % of humic acid)</w:t>
      </w:r>
      <w:r w:rsidRPr="00EC05E5">
        <w:rPr>
          <w:rFonts w:ascii="Arial" w:hAnsi="Arial" w:cs="Arial"/>
          <w:sz w:val="20"/>
          <w:szCs w:val="20"/>
        </w:rPr>
        <w:t>, which remained statistically at par with T</w:t>
      </w:r>
      <w:r w:rsidRPr="00EC05E5">
        <w:rPr>
          <w:rStyle w:val="Strong"/>
          <w:rFonts w:ascii="Arial" w:hAnsi="Arial" w:cs="Arial"/>
          <w:b w:val="0"/>
          <w:bCs w:val="0"/>
          <w:sz w:val="20"/>
          <w:szCs w:val="20"/>
          <w:vertAlign w:val="subscript"/>
        </w:rPr>
        <w:t>3</w:t>
      </w:r>
      <w:r w:rsidRPr="00EC05E5">
        <w:rPr>
          <w:rFonts w:ascii="Arial" w:hAnsi="Arial" w:cs="Arial"/>
          <w:sz w:val="20"/>
          <w:szCs w:val="20"/>
        </w:rPr>
        <w:t xml:space="preserve"> to T</w:t>
      </w:r>
      <w:r w:rsidRPr="00EC05E5">
        <w:rPr>
          <w:rStyle w:val="Strong"/>
          <w:rFonts w:ascii="Arial" w:hAnsi="Arial" w:cs="Arial"/>
          <w:b w:val="0"/>
          <w:bCs w:val="0"/>
          <w:sz w:val="20"/>
          <w:szCs w:val="20"/>
          <w:vertAlign w:val="subscript"/>
        </w:rPr>
        <w:t>9</w:t>
      </w:r>
      <w:r w:rsidRPr="00EC05E5">
        <w:rPr>
          <w:rFonts w:ascii="Arial" w:hAnsi="Arial" w:cs="Arial"/>
          <w:sz w:val="20"/>
          <w:szCs w:val="20"/>
        </w:rPr>
        <w:t>. The improved potassium availability may be attributed to humic acid-induced dissolution of K-bearing minerals, reduced fixat</w:t>
      </w:r>
      <w:r w:rsidR="00A022CF" w:rsidRPr="00EC05E5">
        <w:rPr>
          <w:rFonts w:ascii="Arial" w:hAnsi="Arial" w:cs="Arial"/>
          <w:sz w:val="20"/>
          <w:szCs w:val="20"/>
        </w:rPr>
        <w:t>ion through interlayer blocking</w:t>
      </w:r>
      <w:r w:rsidRPr="00EC05E5">
        <w:rPr>
          <w:rFonts w:ascii="Arial" w:hAnsi="Arial" w:cs="Arial"/>
          <w:sz w:val="20"/>
          <w:szCs w:val="20"/>
        </w:rPr>
        <w:t xml:space="preserve"> and increased adsorption of K</w:t>
      </w:r>
      <w:r w:rsidRPr="00EC05E5">
        <w:rPr>
          <w:rFonts w:ascii="Cambria Math" w:hAnsi="Cambria Math" w:cs="Cambria Math"/>
          <w:sz w:val="20"/>
          <w:szCs w:val="20"/>
        </w:rPr>
        <w:t>⁺</w:t>
      </w:r>
      <w:r w:rsidRPr="00EC05E5">
        <w:rPr>
          <w:rFonts w:ascii="Arial" w:hAnsi="Arial" w:cs="Arial"/>
          <w:sz w:val="20"/>
          <w:szCs w:val="20"/>
        </w:rPr>
        <w:t xml:space="preserve"> ions. </w:t>
      </w:r>
      <w:r w:rsidR="00A022CF" w:rsidRPr="00EC05E5">
        <w:rPr>
          <w:rFonts w:ascii="Arial" w:hAnsi="Arial" w:cs="Arial"/>
          <w:sz w:val="20"/>
          <w:szCs w:val="20"/>
        </w:rPr>
        <w:t xml:space="preserve">Foliar application of </w:t>
      </w:r>
      <w:proofErr w:type="spellStart"/>
      <w:r w:rsidR="00A022CF" w:rsidRPr="00EC05E5">
        <w:rPr>
          <w:rFonts w:ascii="Arial" w:hAnsi="Arial" w:cs="Arial"/>
          <w:sz w:val="20"/>
          <w:szCs w:val="20"/>
        </w:rPr>
        <w:t>humic</w:t>
      </w:r>
      <w:proofErr w:type="spellEnd"/>
      <w:r w:rsidR="00A022CF" w:rsidRPr="00EC05E5">
        <w:rPr>
          <w:rFonts w:ascii="Arial" w:hAnsi="Arial" w:cs="Arial"/>
          <w:sz w:val="20"/>
          <w:szCs w:val="20"/>
        </w:rPr>
        <w:t xml:space="preserve"> acid functions as a fast-acting organic </w:t>
      </w:r>
      <w:proofErr w:type="spellStart"/>
      <w:r w:rsidR="00A022CF" w:rsidRPr="00EC05E5">
        <w:rPr>
          <w:rFonts w:ascii="Arial" w:hAnsi="Arial" w:cs="Arial"/>
          <w:sz w:val="20"/>
          <w:szCs w:val="20"/>
        </w:rPr>
        <w:t>biostimulant</w:t>
      </w:r>
      <w:proofErr w:type="spellEnd"/>
      <w:r w:rsidR="00A022CF" w:rsidRPr="00EC05E5">
        <w:rPr>
          <w:rFonts w:ascii="Arial" w:hAnsi="Arial" w:cs="Arial"/>
          <w:sz w:val="20"/>
          <w:szCs w:val="20"/>
        </w:rPr>
        <w:t xml:space="preserve"> that enhances nutrient uptake, promotes photosynthetic efficiency, and improves plant tolerance to abiotic stresses.</w:t>
      </w:r>
      <w:r w:rsidR="00A022CF" w:rsidRPr="00EC05E5">
        <w:rPr>
          <w:rFonts w:ascii="Arial" w:hAnsi="Arial" w:cs="Arial"/>
        </w:rPr>
        <w:t xml:space="preserve"> </w:t>
      </w:r>
      <w:r w:rsidRPr="00EC05E5">
        <w:rPr>
          <w:rFonts w:ascii="Arial" w:hAnsi="Arial" w:cs="Arial"/>
          <w:sz w:val="20"/>
          <w:szCs w:val="20"/>
        </w:rPr>
        <w:t xml:space="preserve">Similar findings have been reported by </w:t>
      </w:r>
      <w:proofErr w:type="spellStart"/>
      <w:r w:rsidRPr="00EC05E5">
        <w:rPr>
          <w:rFonts w:ascii="Arial" w:hAnsi="Arial" w:cs="Arial"/>
          <w:sz w:val="20"/>
          <w:szCs w:val="20"/>
        </w:rPr>
        <w:t>Haranal</w:t>
      </w:r>
      <w:proofErr w:type="spellEnd"/>
      <w:r w:rsidRPr="00EC05E5">
        <w:rPr>
          <w:rFonts w:ascii="Arial" w:hAnsi="Arial" w:cs="Arial"/>
          <w:sz w:val="20"/>
          <w:szCs w:val="20"/>
        </w:rPr>
        <w:t xml:space="preserve"> </w:t>
      </w:r>
      <w:r w:rsidRPr="00EC05E5">
        <w:rPr>
          <w:rFonts w:ascii="Arial" w:hAnsi="Arial" w:cs="Arial"/>
          <w:i/>
          <w:iCs/>
          <w:sz w:val="20"/>
          <w:szCs w:val="20"/>
        </w:rPr>
        <w:t>et al.</w:t>
      </w:r>
      <w:r w:rsidRPr="00EC05E5">
        <w:rPr>
          <w:rFonts w:ascii="Arial" w:hAnsi="Arial" w:cs="Arial"/>
          <w:sz w:val="20"/>
          <w:szCs w:val="20"/>
        </w:rPr>
        <w:t xml:space="preserve"> (2023) and Kumar </w:t>
      </w:r>
      <w:r w:rsidRPr="00EC05E5">
        <w:rPr>
          <w:rFonts w:ascii="Arial" w:hAnsi="Arial" w:cs="Arial"/>
          <w:i/>
          <w:iCs/>
          <w:sz w:val="20"/>
          <w:szCs w:val="20"/>
        </w:rPr>
        <w:t>et al.</w:t>
      </w:r>
      <w:r w:rsidRPr="00EC05E5">
        <w:rPr>
          <w:rFonts w:ascii="Arial" w:hAnsi="Arial" w:cs="Arial"/>
          <w:sz w:val="20"/>
          <w:szCs w:val="20"/>
        </w:rPr>
        <w:t xml:space="preserve"> (2023).</w:t>
      </w:r>
    </w:p>
    <w:p w14:paraId="6BECAB67" w14:textId="77777777" w:rsidR="00333BB0" w:rsidRPr="00EC05E5" w:rsidRDefault="00333BB0" w:rsidP="00333BB0">
      <w:pPr>
        <w:pStyle w:val="Heading3"/>
        <w:spacing w:before="0" w:beforeAutospacing="0" w:after="0" w:afterAutospacing="0" w:line="276" w:lineRule="auto"/>
        <w:jc w:val="both"/>
        <w:rPr>
          <w:rFonts w:ascii="Arial" w:hAnsi="Arial" w:cs="Arial"/>
          <w:sz w:val="20"/>
          <w:szCs w:val="20"/>
        </w:rPr>
      </w:pPr>
    </w:p>
    <w:p w14:paraId="717883FA" w14:textId="77777777" w:rsidR="00F47389" w:rsidRPr="00EC05E5" w:rsidRDefault="00664B47" w:rsidP="00F47389">
      <w:pPr>
        <w:pStyle w:val="Default"/>
        <w:spacing w:line="360" w:lineRule="auto"/>
        <w:rPr>
          <w:b/>
          <w:sz w:val="20"/>
          <w:szCs w:val="20"/>
        </w:rPr>
      </w:pPr>
      <w:r w:rsidRPr="00EC05E5">
        <w:rPr>
          <w:rFonts w:eastAsia="Times New Roman"/>
          <w:b/>
          <w:bCs/>
          <w:sz w:val="20"/>
          <w:szCs w:val="20"/>
        </w:rPr>
        <w:t>Table 4:</w:t>
      </w:r>
      <w:r w:rsidRPr="00EC05E5">
        <w:rPr>
          <w:b/>
          <w:sz w:val="20"/>
          <w:szCs w:val="20"/>
        </w:rPr>
        <w:t xml:space="preserve"> </w:t>
      </w:r>
      <w:r w:rsidR="00F47389" w:rsidRPr="00EC05E5">
        <w:rPr>
          <w:b/>
          <w:sz w:val="20"/>
          <w:szCs w:val="20"/>
        </w:rPr>
        <w:t xml:space="preserve">Effect of humic acid on </w:t>
      </w:r>
      <w:r w:rsidR="00F47389" w:rsidRPr="00EC05E5">
        <w:rPr>
          <w:b/>
          <w:bCs/>
          <w:sz w:val="20"/>
          <w:szCs w:val="20"/>
        </w:rPr>
        <w:t xml:space="preserve">DTPA-extractable Iron and Manganese concentration </w:t>
      </w:r>
      <w:r w:rsidR="00F47389" w:rsidRPr="00EC05E5">
        <w:rPr>
          <w:b/>
          <w:sz w:val="20"/>
          <w:szCs w:val="20"/>
        </w:rPr>
        <w:t>after harvest of wheat</w:t>
      </w:r>
    </w:p>
    <w:tbl>
      <w:tblPr>
        <w:tblStyle w:val="TableGrid"/>
        <w:tblW w:w="9016" w:type="dxa"/>
        <w:jc w:val="center"/>
        <w:tblLook w:val="04A0" w:firstRow="1" w:lastRow="0" w:firstColumn="1" w:lastColumn="0" w:noHBand="0" w:noVBand="1"/>
      </w:tblPr>
      <w:tblGrid>
        <w:gridCol w:w="804"/>
        <w:gridCol w:w="2376"/>
        <w:gridCol w:w="936"/>
        <w:gridCol w:w="936"/>
        <w:gridCol w:w="1015"/>
        <w:gridCol w:w="983"/>
        <w:gridCol w:w="983"/>
        <w:gridCol w:w="983"/>
      </w:tblGrid>
      <w:tr w:rsidR="00F47389" w:rsidRPr="00EC05E5" w14:paraId="22FACD10" w14:textId="77777777" w:rsidTr="008F5119">
        <w:trPr>
          <w:trHeight w:val="20"/>
          <w:jc w:val="center"/>
        </w:trPr>
        <w:tc>
          <w:tcPr>
            <w:tcW w:w="804" w:type="dxa"/>
            <w:vMerge w:val="restart"/>
            <w:vAlign w:val="center"/>
          </w:tcPr>
          <w:p w14:paraId="376C0DE0" w14:textId="77777777" w:rsidR="00F47389" w:rsidRPr="00EC05E5" w:rsidRDefault="00F47389" w:rsidP="00205200">
            <w:pPr>
              <w:jc w:val="center"/>
              <w:rPr>
                <w:rFonts w:ascii="Arial" w:hAnsi="Arial" w:cs="Arial"/>
                <w:b/>
                <w:bCs/>
                <w:color w:val="000000"/>
              </w:rPr>
            </w:pPr>
            <w:r w:rsidRPr="00EC05E5">
              <w:rPr>
                <w:rFonts w:ascii="Arial" w:hAnsi="Arial" w:cs="Arial"/>
                <w:b/>
                <w:bCs/>
                <w:color w:val="000000"/>
              </w:rPr>
              <w:t>Tr. No.</w:t>
            </w:r>
          </w:p>
        </w:tc>
        <w:tc>
          <w:tcPr>
            <w:tcW w:w="2376" w:type="dxa"/>
            <w:vMerge w:val="restart"/>
            <w:vAlign w:val="center"/>
          </w:tcPr>
          <w:p w14:paraId="475D0E2F" w14:textId="77777777" w:rsidR="00F47389" w:rsidRPr="00EC05E5" w:rsidRDefault="00F47389" w:rsidP="00205200">
            <w:pPr>
              <w:jc w:val="center"/>
              <w:rPr>
                <w:rFonts w:ascii="Arial" w:hAnsi="Arial" w:cs="Arial"/>
                <w:b/>
                <w:bCs/>
                <w:color w:val="000000"/>
              </w:rPr>
            </w:pPr>
            <w:r w:rsidRPr="00EC05E5">
              <w:rPr>
                <w:rFonts w:ascii="Arial" w:hAnsi="Arial" w:cs="Arial"/>
                <w:b/>
                <w:bCs/>
                <w:color w:val="000000"/>
              </w:rPr>
              <w:t>Treatment details</w:t>
            </w:r>
          </w:p>
        </w:tc>
        <w:tc>
          <w:tcPr>
            <w:tcW w:w="2887" w:type="dxa"/>
            <w:gridSpan w:val="3"/>
            <w:vAlign w:val="center"/>
          </w:tcPr>
          <w:p w14:paraId="57F609AC" w14:textId="77777777" w:rsidR="00F47389" w:rsidRPr="00EC05E5" w:rsidRDefault="00F47389" w:rsidP="00205200">
            <w:pPr>
              <w:jc w:val="center"/>
              <w:rPr>
                <w:rFonts w:ascii="Arial" w:hAnsi="Arial" w:cs="Arial"/>
                <w:b/>
                <w:bCs/>
              </w:rPr>
            </w:pPr>
            <w:r w:rsidRPr="00EC05E5">
              <w:rPr>
                <w:rFonts w:ascii="Arial" w:hAnsi="Arial" w:cs="Arial"/>
                <w:b/>
                <w:bCs/>
              </w:rPr>
              <w:t>Iron (mg kg</w:t>
            </w:r>
            <w:r w:rsidRPr="00EC05E5">
              <w:rPr>
                <w:rFonts w:ascii="Arial" w:hAnsi="Arial" w:cs="Arial"/>
                <w:b/>
                <w:bCs/>
                <w:vertAlign w:val="superscript"/>
              </w:rPr>
              <w:t>-1</w:t>
            </w:r>
            <w:r w:rsidRPr="00EC05E5">
              <w:rPr>
                <w:rFonts w:ascii="Arial" w:hAnsi="Arial" w:cs="Arial"/>
                <w:b/>
                <w:bCs/>
              </w:rPr>
              <w:t>)</w:t>
            </w:r>
          </w:p>
        </w:tc>
        <w:tc>
          <w:tcPr>
            <w:tcW w:w="2949" w:type="dxa"/>
            <w:gridSpan w:val="3"/>
          </w:tcPr>
          <w:p w14:paraId="14DDFB35" w14:textId="77777777" w:rsidR="00F47389" w:rsidRPr="00EC05E5" w:rsidRDefault="00F47389" w:rsidP="00205200">
            <w:pPr>
              <w:jc w:val="center"/>
              <w:rPr>
                <w:rFonts w:ascii="Arial" w:hAnsi="Arial" w:cs="Arial"/>
                <w:b/>
                <w:bCs/>
              </w:rPr>
            </w:pPr>
            <w:r w:rsidRPr="00EC05E5">
              <w:rPr>
                <w:rFonts w:ascii="Arial" w:hAnsi="Arial" w:cs="Arial"/>
                <w:b/>
                <w:bCs/>
              </w:rPr>
              <w:t>Manganese (mg kg</w:t>
            </w:r>
            <w:r w:rsidRPr="00EC05E5">
              <w:rPr>
                <w:rFonts w:ascii="Arial" w:hAnsi="Arial" w:cs="Arial"/>
                <w:b/>
                <w:bCs/>
                <w:vertAlign w:val="superscript"/>
              </w:rPr>
              <w:t>-1</w:t>
            </w:r>
            <w:r w:rsidRPr="00EC05E5">
              <w:rPr>
                <w:rFonts w:ascii="Arial" w:hAnsi="Arial" w:cs="Arial"/>
                <w:b/>
                <w:bCs/>
              </w:rPr>
              <w:t>)</w:t>
            </w:r>
          </w:p>
        </w:tc>
      </w:tr>
      <w:tr w:rsidR="00F47389" w:rsidRPr="00EC05E5" w14:paraId="2B9C0A74" w14:textId="77777777" w:rsidTr="008F5119">
        <w:trPr>
          <w:trHeight w:val="20"/>
          <w:jc w:val="center"/>
        </w:trPr>
        <w:tc>
          <w:tcPr>
            <w:tcW w:w="804" w:type="dxa"/>
            <w:vMerge/>
            <w:vAlign w:val="center"/>
          </w:tcPr>
          <w:p w14:paraId="0A99AA1E" w14:textId="77777777" w:rsidR="00F47389" w:rsidRPr="00EC05E5" w:rsidRDefault="00F47389" w:rsidP="00205200">
            <w:pPr>
              <w:jc w:val="center"/>
              <w:rPr>
                <w:rFonts w:ascii="Arial" w:hAnsi="Arial" w:cs="Arial"/>
                <w:b/>
                <w:bCs/>
                <w:color w:val="000000"/>
              </w:rPr>
            </w:pPr>
          </w:p>
        </w:tc>
        <w:tc>
          <w:tcPr>
            <w:tcW w:w="2376" w:type="dxa"/>
            <w:vMerge/>
            <w:vAlign w:val="center"/>
          </w:tcPr>
          <w:p w14:paraId="4420096E" w14:textId="77777777" w:rsidR="00F47389" w:rsidRPr="00EC05E5" w:rsidRDefault="00F47389" w:rsidP="00205200">
            <w:pPr>
              <w:jc w:val="center"/>
              <w:rPr>
                <w:rFonts w:ascii="Arial" w:hAnsi="Arial" w:cs="Arial"/>
                <w:b/>
                <w:bCs/>
                <w:color w:val="000000"/>
              </w:rPr>
            </w:pPr>
          </w:p>
        </w:tc>
        <w:tc>
          <w:tcPr>
            <w:tcW w:w="2887" w:type="dxa"/>
            <w:gridSpan w:val="3"/>
            <w:vAlign w:val="center"/>
          </w:tcPr>
          <w:p w14:paraId="1C169435" w14:textId="77777777" w:rsidR="00F47389" w:rsidRPr="00EC05E5" w:rsidRDefault="00F47389" w:rsidP="00205200">
            <w:pPr>
              <w:jc w:val="center"/>
              <w:rPr>
                <w:rFonts w:ascii="Arial" w:hAnsi="Arial" w:cs="Arial"/>
              </w:rPr>
            </w:pPr>
            <w:r w:rsidRPr="00EC05E5">
              <w:rPr>
                <w:rFonts w:ascii="Arial" w:hAnsi="Arial" w:cs="Arial"/>
              </w:rPr>
              <w:t>Initial : 5.90</w:t>
            </w:r>
          </w:p>
        </w:tc>
        <w:tc>
          <w:tcPr>
            <w:tcW w:w="2949" w:type="dxa"/>
            <w:gridSpan w:val="3"/>
            <w:vAlign w:val="center"/>
          </w:tcPr>
          <w:p w14:paraId="29408787" w14:textId="77777777" w:rsidR="00F47389" w:rsidRPr="00EC05E5" w:rsidRDefault="00F47389" w:rsidP="00205200">
            <w:pPr>
              <w:jc w:val="center"/>
              <w:rPr>
                <w:rFonts w:ascii="Arial" w:hAnsi="Arial" w:cs="Arial"/>
              </w:rPr>
            </w:pPr>
            <w:r w:rsidRPr="00EC05E5">
              <w:rPr>
                <w:rFonts w:ascii="Arial" w:hAnsi="Arial" w:cs="Arial"/>
              </w:rPr>
              <w:t>Initial : 6.57</w:t>
            </w:r>
          </w:p>
        </w:tc>
      </w:tr>
      <w:tr w:rsidR="00F47389" w:rsidRPr="00EC05E5" w14:paraId="36F565CD" w14:textId="77777777" w:rsidTr="008F5119">
        <w:trPr>
          <w:trHeight w:val="20"/>
          <w:jc w:val="center"/>
        </w:trPr>
        <w:tc>
          <w:tcPr>
            <w:tcW w:w="804" w:type="dxa"/>
            <w:vMerge/>
            <w:vAlign w:val="center"/>
          </w:tcPr>
          <w:p w14:paraId="1C49D7C3" w14:textId="77777777" w:rsidR="00F47389" w:rsidRPr="00EC05E5" w:rsidRDefault="00F47389" w:rsidP="00205200">
            <w:pPr>
              <w:jc w:val="center"/>
              <w:rPr>
                <w:rFonts w:ascii="Arial" w:hAnsi="Arial" w:cs="Arial"/>
                <w:b/>
                <w:bCs/>
                <w:color w:val="000000"/>
              </w:rPr>
            </w:pPr>
          </w:p>
        </w:tc>
        <w:tc>
          <w:tcPr>
            <w:tcW w:w="2376" w:type="dxa"/>
            <w:vMerge/>
            <w:vAlign w:val="center"/>
          </w:tcPr>
          <w:p w14:paraId="57E72297" w14:textId="77777777" w:rsidR="00F47389" w:rsidRPr="00EC05E5" w:rsidRDefault="00F47389" w:rsidP="00205200">
            <w:pPr>
              <w:jc w:val="center"/>
              <w:rPr>
                <w:rFonts w:ascii="Arial" w:hAnsi="Arial" w:cs="Arial"/>
                <w:b/>
                <w:bCs/>
                <w:color w:val="000000"/>
              </w:rPr>
            </w:pPr>
          </w:p>
        </w:tc>
        <w:tc>
          <w:tcPr>
            <w:tcW w:w="936" w:type="dxa"/>
            <w:vAlign w:val="center"/>
          </w:tcPr>
          <w:p w14:paraId="5926D106" w14:textId="77777777" w:rsidR="00F47389" w:rsidRPr="00EC05E5" w:rsidRDefault="00F47389" w:rsidP="00205200">
            <w:pPr>
              <w:jc w:val="center"/>
              <w:rPr>
                <w:rFonts w:ascii="Arial" w:hAnsi="Arial" w:cs="Arial"/>
                <w:b/>
                <w:bCs/>
              </w:rPr>
            </w:pPr>
            <w:r w:rsidRPr="00EC05E5">
              <w:rPr>
                <w:rFonts w:ascii="Arial" w:hAnsi="Arial" w:cs="Arial"/>
                <w:b/>
                <w:bCs/>
              </w:rPr>
              <w:t>2023–24</w:t>
            </w:r>
          </w:p>
        </w:tc>
        <w:tc>
          <w:tcPr>
            <w:tcW w:w="936" w:type="dxa"/>
            <w:vAlign w:val="center"/>
          </w:tcPr>
          <w:p w14:paraId="412DA8AC" w14:textId="77777777" w:rsidR="00F47389" w:rsidRPr="00EC05E5" w:rsidRDefault="00F47389" w:rsidP="00205200">
            <w:pPr>
              <w:jc w:val="center"/>
              <w:rPr>
                <w:rFonts w:ascii="Arial" w:hAnsi="Arial" w:cs="Arial"/>
                <w:b/>
                <w:bCs/>
              </w:rPr>
            </w:pPr>
            <w:r w:rsidRPr="00EC05E5">
              <w:rPr>
                <w:rFonts w:ascii="Arial" w:hAnsi="Arial" w:cs="Arial"/>
                <w:b/>
                <w:bCs/>
              </w:rPr>
              <w:t>2024–25</w:t>
            </w:r>
          </w:p>
        </w:tc>
        <w:tc>
          <w:tcPr>
            <w:tcW w:w="1015" w:type="dxa"/>
            <w:vAlign w:val="center"/>
          </w:tcPr>
          <w:p w14:paraId="0FACB1FE" w14:textId="77777777" w:rsidR="00F47389" w:rsidRPr="00EC05E5" w:rsidRDefault="00F47389" w:rsidP="00205200">
            <w:pPr>
              <w:jc w:val="center"/>
              <w:rPr>
                <w:rFonts w:ascii="Arial" w:hAnsi="Arial" w:cs="Arial"/>
                <w:b/>
                <w:bCs/>
              </w:rPr>
            </w:pPr>
            <w:r w:rsidRPr="00EC05E5">
              <w:rPr>
                <w:rFonts w:ascii="Arial" w:hAnsi="Arial" w:cs="Arial"/>
                <w:b/>
                <w:bCs/>
              </w:rPr>
              <w:t>Pooled</w:t>
            </w:r>
          </w:p>
        </w:tc>
        <w:tc>
          <w:tcPr>
            <w:tcW w:w="983" w:type="dxa"/>
            <w:vAlign w:val="center"/>
          </w:tcPr>
          <w:p w14:paraId="6F351923" w14:textId="77777777" w:rsidR="00F47389" w:rsidRPr="00EC05E5" w:rsidRDefault="00F47389" w:rsidP="00205200">
            <w:pPr>
              <w:jc w:val="center"/>
              <w:rPr>
                <w:rFonts w:ascii="Arial" w:hAnsi="Arial" w:cs="Arial"/>
                <w:b/>
                <w:bCs/>
              </w:rPr>
            </w:pPr>
            <w:r w:rsidRPr="00EC05E5">
              <w:rPr>
                <w:rFonts w:ascii="Arial" w:hAnsi="Arial" w:cs="Arial"/>
                <w:b/>
                <w:bCs/>
              </w:rPr>
              <w:t>2023–24</w:t>
            </w:r>
          </w:p>
        </w:tc>
        <w:tc>
          <w:tcPr>
            <w:tcW w:w="983" w:type="dxa"/>
            <w:vAlign w:val="center"/>
          </w:tcPr>
          <w:p w14:paraId="631258EF" w14:textId="77777777" w:rsidR="00F47389" w:rsidRPr="00EC05E5" w:rsidRDefault="00F47389" w:rsidP="00205200">
            <w:pPr>
              <w:jc w:val="center"/>
              <w:rPr>
                <w:rFonts w:ascii="Arial" w:hAnsi="Arial" w:cs="Arial"/>
                <w:b/>
                <w:bCs/>
              </w:rPr>
            </w:pPr>
            <w:r w:rsidRPr="00EC05E5">
              <w:rPr>
                <w:rFonts w:ascii="Arial" w:hAnsi="Arial" w:cs="Arial"/>
                <w:b/>
                <w:bCs/>
              </w:rPr>
              <w:t>2024–25</w:t>
            </w:r>
          </w:p>
        </w:tc>
        <w:tc>
          <w:tcPr>
            <w:tcW w:w="983" w:type="dxa"/>
            <w:vAlign w:val="center"/>
          </w:tcPr>
          <w:p w14:paraId="51EAC787" w14:textId="77777777" w:rsidR="00F47389" w:rsidRPr="00EC05E5" w:rsidRDefault="00F47389" w:rsidP="00205200">
            <w:pPr>
              <w:jc w:val="center"/>
              <w:rPr>
                <w:rFonts w:ascii="Arial" w:hAnsi="Arial" w:cs="Arial"/>
                <w:b/>
                <w:bCs/>
              </w:rPr>
            </w:pPr>
            <w:r w:rsidRPr="00EC05E5">
              <w:rPr>
                <w:rFonts w:ascii="Arial" w:hAnsi="Arial" w:cs="Arial"/>
                <w:b/>
                <w:bCs/>
              </w:rPr>
              <w:t>Pooled</w:t>
            </w:r>
          </w:p>
        </w:tc>
      </w:tr>
      <w:tr w:rsidR="008F5119" w:rsidRPr="00EC05E5" w14:paraId="1FE66F96" w14:textId="77777777" w:rsidTr="008F5119">
        <w:trPr>
          <w:trHeight w:val="20"/>
          <w:jc w:val="center"/>
        </w:trPr>
        <w:tc>
          <w:tcPr>
            <w:tcW w:w="804" w:type="dxa"/>
            <w:vAlign w:val="center"/>
          </w:tcPr>
          <w:p w14:paraId="7F4F488E" w14:textId="77777777" w:rsidR="008F5119" w:rsidRPr="00EC05E5" w:rsidRDefault="008F5119" w:rsidP="00205200">
            <w:pPr>
              <w:jc w:val="center"/>
              <w:rPr>
                <w:rFonts w:ascii="Arial" w:hAnsi="Arial" w:cs="Arial"/>
                <w:b/>
                <w:bCs/>
                <w:color w:val="000000"/>
              </w:rPr>
            </w:pPr>
            <w:r w:rsidRPr="00EC05E5">
              <w:rPr>
                <w:rFonts w:ascii="Arial" w:hAnsi="Arial" w:cs="Arial"/>
                <w:color w:val="000000"/>
              </w:rPr>
              <w:t>T</w:t>
            </w:r>
            <w:r w:rsidRPr="00EC05E5">
              <w:rPr>
                <w:rFonts w:ascii="Arial" w:hAnsi="Arial" w:cs="Arial"/>
                <w:color w:val="000000"/>
                <w:vertAlign w:val="subscript"/>
              </w:rPr>
              <w:t>1</w:t>
            </w:r>
          </w:p>
        </w:tc>
        <w:tc>
          <w:tcPr>
            <w:tcW w:w="2376" w:type="dxa"/>
            <w:vAlign w:val="center"/>
          </w:tcPr>
          <w:p w14:paraId="1F9F5CAF" w14:textId="77777777" w:rsidR="008F5119" w:rsidRPr="00EC05E5" w:rsidRDefault="008F5119" w:rsidP="00205200">
            <w:pPr>
              <w:rPr>
                <w:rFonts w:ascii="Arial" w:hAnsi="Arial" w:cs="Arial"/>
                <w:color w:val="000000"/>
              </w:rPr>
            </w:pPr>
            <w:r w:rsidRPr="00EC05E5">
              <w:rPr>
                <w:rFonts w:ascii="Arial" w:hAnsi="Arial" w:cs="Arial"/>
                <w:color w:val="000000"/>
              </w:rPr>
              <w:t>Absolute control</w:t>
            </w:r>
          </w:p>
        </w:tc>
        <w:tc>
          <w:tcPr>
            <w:tcW w:w="936" w:type="dxa"/>
            <w:vAlign w:val="center"/>
          </w:tcPr>
          <w:p w14:paraId="3FB36B08" w14:textId="77777777" w:rsidR="008F5119" w:rsidRPr="00EC05E5" w:rsidRDefault="008F5119" w:rsidP="00205200">
            <w:pPr>
              <w:jc w:val="center"/>
              <w:rPr>
                <w:rFonts w:ascii="Arial" w:hAnsi="Arial" w:cs="Arial"/>
                <w:color w:val="000000"/>
              </w:rPr>
            </w:pPr>
            <w:r w:rsidRPr="00EC05E5">
              <w:rPr>
                <w:rFonts w:ascii="Arial" w:hAnsi="Arial" w:cs="Arial"/>
                <w:color w:val="000000"/>
              </w:rPr>
              <w:t>4.80</w:t>
            </w:r>
          </w:p>
        </w:tc>
        <w:tc>
          <w:tcPr>
            <w:tcW w:w="936" w:type="dxa"/>
            <w:vAlign w:val="center"/>
          </w:tcPr>
          <w:p w14:paraId="611DFA5B" w14:textId="77777777" w:rsidR="008F5119" w:rsidRPr="00EC05E5" w:rsidRDefault="008F5119" w:rsidP="00205200">
            <w:pPr>
              <w:jc w:val="center"/>
              <w:rPr>
                <w:rFonts w:ascii="Arial" w:hAnsi="Arial" w:cs="Arial"/>
                <w:color w:val="000000"/>
              </w:rPr>
            </w:pPr>
            <w:r w:rsidRPr="00EC05E5">
              <w:rPr>
                <w:rFonts w:ascii="Arial" w:hAnsi="Arial" w:cs="Arial"/>
                <w:color w:val="000000"/>
              </w:rPr>
              <w:t>5.13</w:t>
            </w:r>
          </w:p>
        </w:tc>
        <w:tc>
          <w:tcPr>
            <w:tcW w:w="1015" w:type="dxa"/>
            <w:vAlign w:val="center"/>
          </w:tcPr>
          <w:p w14:paraId="561A56D7" w14:textId="77777777" w:rsidR="008F5119" w:rsidRPr="00EC05E5" w:rsidRDefault="008F5119" w:rsidP="00205200">
            <w:pPr>
              <w:jc w:val="center"/>
              <w:rPr>
                <w:rFonts w:ascii="Arial" w:hAnsi="Arial" w:cs="Arial"/>
                <w:color w:val="000000"/>
              </w:rPr>
            </w:pPr>
            <w:r w:rsidRPr="00EC05E5">
              <w:rPr>
                <w:rFonts w:ascii="Arial" w:hAnsi="Arial" w:cs="Arial"/>
                <w:color w:val="000000"/>
              </w:rPr>
              <w:t>4.97</w:t>
            </w:r>
          </w:p>
        </w:tc>
        <w:tc>
          <w:tcPr>
            <w:tcW w:w="983" w:type="dxa"/>
            <w:vAlign w:val="center"/>
          </w:tcPr>
          <w:p w14:paraId="4B825185" w14:textId="77777777" w:rsidR="008F5119" w:rsidRPr="00EC05E5" w:rsidRDefault="008F5119" w:rsidP="00205200">
            <w:pPr>
              <w:jc w:val="center"/>
              <w:rPr>
                <w:rFonts w:ascii="Arial" w:hAnsi="Arial" w:cs="Arial"/>
                <w:color w:val="000000"/>
              </w:rPr>
            </w:pPr>
            <w:r w:rsidRPr="00EC05E5">
              <w:rPr>
                <w:rFonts w:ascii="Arial" w:hAnsi="Arial" w:cs="Arial"/>
                <w:color w:val="000000"/>
              </w:rPr>
              <w:t>6.32</w:t>
            </w:r>
          </w:p>
        </w:tc>
        <w:tc>
          <w:tcPr>
            <w:tcW w:w="983" w:type="dxa"/>
            <w:vAlign w:val="center"/>
          </w:tcPr>
          <w:p w14:paraId="617E25DE" w14:textId="77777777" w:rsidR="008F5119" w:rsidRPr="00EC05E5" w:rsidRDefault="008F5119" w:rsidP="00205200">
            <w:pPr>
              <w:jc w:val="center"/>
              <w:rPr>
                <w:rFonts w:ascii="Arial" w:hAnsi="Arial" w:cs="Arial"/>
                <w:color w:val="000000"/>
              </w:rPr>
            </w:pPr>
            <w:r w:rsidRPr="00EC05E5">
              <w:rPr>
                <w:rFonts w:ascii="Arial" w:hAnsi="Arial" w:cs="Arial"/>
                <w:color w:val="000000"/>
              </w:rPr>
              <w:t>6.35</w:t>
            </w:r>
          </w:p>
        </w:tc>
        <w:tc>
          <w:tcPr>
            <w:tcW w:w="983" w:type="dxa"/>
            <w:vAlign w:val="center"/>
          </w:tcPr>
          <w:p w14:paraId="3F7FAB96" w14:textId="77777777" w:rsidR="008F5119" w:rsidRPr="00EC05E5" w:rsidRDefault="008F5119" w:rsidP="00205200">
            <w:pPr>
              <w:jc w:val="center"/>
              <w:rPr>
                <w:rFonts w:ascii="Arial" w:hAnsi="Arial" w:cs="Arial"/>
                <w:color w:val="000000"/>
              </w:rPr>
            </w:pPr>
            <w:r w:rsidRPr="00EC05E5">
              <w:rPr>
                <w:rFonts w:ascii="Arial" w:hAnsi="Arial" w:cs="Arial"/>
                <w:color w:val="000000"/>
              </w:rPr>
              <w:t>6.34</w:t>
            </w:r>
          </w:p>
        </w:tc>
      </w:tr>
      <w:tr w:rsidR="008F5119" w:rsidRPr="00EC05E5" w14:paraId="64DE974C" w14:textId="77777777" w:rsidTr="008F5119">
        <w:trPr>
          <w:trHeight w:val="20"/>
          <w:jc w:val="center"/>
        </w:trPr>
        <w:tc>
          <w:tcPr>
            <w:tcW w:w="804" w:type="dxa"/>
            <w:vAlign w:val="center"/>
          </w:tcPr>
          <w:p w14:paraId="66539C04" w14:textId="77777777" w:rsidR="008F5119" w:rsidRPr="00EC05E5" w:rsidRDefault="008F5119" w:rsidP="00205200">
            <w:pPr>
              <w:jc w:val="center"/>
              <w:rPr>
                <w:rFonts w:ascii="Arial" w:hAnsi="Arial" w:cs="Arial"/>
                <w:color w:val="000000"/>
              </w:rPr>
            </w:pPr>
            <w:r w:rsidRPr="00EC05E5">
              <w:rPr>
                <w:rFonts w:ascii="Arial" w:hAnsi="Arial" w:cs="Arial"/>
                <w:color w:val="000000"/>
              </w:rPr>
              <w:t>T</w:t>
            </w:r>
            <w:r w:rsidRPr="00EC05E5">
              <w:rPr>
                <w:rFonts w:ascii="Arial" w:hAnsi="Arial" w:cs="Arial"/>
                <w:color w:val="000000"/>
                <w:vertAlign w:val="subscript"/>
              </w:rPr>
              <w:t>2</w:t>
            </w:r>
          </w:p>
        </w:tc>
        <w:tc>
          <w:tcPr>
            <w:tcW w:w="2376" w:type="dxa"/>
            <w:vAlign w:val="center"/>
          </w:tcPr>
          <w:p w14:paraId="30952D15" w14:textId="77777777" w:rsidR="008F5119" w:rsidRPr="00EC05E5" w:rsidRDefault="008F5119" w:rsidP="00205200">
            <w:pPr>
              <w:rPr>
                <w:rFonts w:ascii="Arial" w:hAnsi="Arial" w:cs="Arial"/>
                <w:color w:val="000000"/>
              </w:rPr>
            </w:pPr>
            <w:r w:rsidRPr="00EC05E5">
              <w:rPr>
                <w:rFonts w:ascii="Arial" w:hAnsi="Arial" w:cs="Arial"/>
                <w:color w:val="000000"/>
                <w:kern w:val="24"/>
              </w:rPr>
              <w:t>100 % RDF</w:t>
            </w:r>
          </w:p>
        </w:tc>
        <w:tc>
          <w:tcPr>
            <w:tcW w:w="936" w:type="dxa"/>
            <w:vAlign w:val="center"/>
          </w:tcPr>
          <w:p w14:paraId="65EF3A1F" w14:textId="77777777" w:rsidR="008F5119" w:rsidRPr="00EC05E5" w:rsidRDefault="008F5119" w:rsidP="00205200">
            <w:pPr>
              <w:jc w:val="center"/>
              <w:rPr>
                <w:rFonts w:ascii="Arial" w:hAnsi="Arial" w:cs="Arial"/>
                <w:color w:val="000000"/>
              </w:rPr>
            </w:pPr>
            <w:r w:rsidRPr="00EC05E5">
              <w:rPr>
                <w:rFonts w:ascii="Arial" w:hAnsi="Arial" w:cs="Arial"/>
                <w:color w:val="000000"/>
              </w:rPr>
              <w:t>5.47</w:t>
            </w:r>
          </w:p>
        </w:tc>
        <w:tc>
          <w:tcPr>
            <w:tcW w:w="936" w:type="dxa"/>
            <w:vAlign w:val="center"/>
          </w:tcPr>
          <w:p w14:paraId="259599A5" w14:textId="77777777" w:rsidR="008F5119" w:rsidRPr="00EC05E5" w:rsidRDefault="008F5119" w:rsidP="00205200">
            <w:pPr>
              <w:jc w:val="center"/>
              <w:rPr>
                <w:rFonts w:ascii="Arial" w:hAnsi="Arial" w:cs="Arial"/>
                <w:color w:val="000000"/>
              </w:rPr>
            </w:pPr>
            <w:r w:rsidRPr="00EC05E5">
              <w:rPr>
                <w:rFonts w:ascii="Arial" w:hAnsi="Arial" w:cs="Arial"/>
                <w:color w:val="000000"/>
              </w:rPr>
              <w:t>5.77</w:t>
            </w:r>
          </w:p>
        </w:tc>
        <w:tc>
          <w:tcPr>
            <w:tcW w:w="1015" w:type="dxa"/>
            <w:vAlign w:val="center"/>
          </w:tcPr>
          <w:p w14:paraId="7734155F" w14:textId="77777777" w:rsidR="008F5119" w:rsidRPr="00EC05E5" w:rsidRDefault="008F5119" w:rsidP="00205200">
            <w:pPr>
              <w:jc w:val="center"/>
              <w:rPr>
                <w:rFonts w:ascii="Arial" w:hAnsi="Arial" w:cs="Arial"/>
                <w:color w:val="000000"/>
              </w:rPr>
            </w:pPr>
            <w:r w:rsidRPr="00EC05E5">
              <w:rPr>
                <w:rFonts w:ascii="Arial" w:hAnsi="Arial" w:cs="Arial"/>
                <w:color w:val="000000"/>
              </w:rPr>
              <w:t>5.62</w:t>
            </w:r>
          </w:p>
        </w:tc>
        <w:tc>
          <w:tcPr>
            <w:tcW w:w="983" w:type="dxa"/>
            <w:vAlign w:val="center"/>
          </w:tcPr>
          <w:p w14:paraId="2424D3D3" w14:textId="77777777" w:rsidR="008F5119" w:rsidRPr="00EC05E5" w:rsidRDefault="008F5119" w:rsidP="00205200">
            <w:pPr>
              <w:jc w:val="center"/>
              <w:rPr>
                <w:rFonts w:ascii="Arial" w:hAnsi="Arial" w:cs="Arial"/>
                <w:color w:val="000000"/>
              </w:rPr>
            </w:pPr>
            <w:r w:rsidRPr="00EC05E5">
              <w:rPr>
                <w:rFonts w:ascii="Arial" w:hAnsi="Arial" w:cs="Arial"/>
                <w:color w:val="000000"/>
              </w:rPr>
              <w:t>7.03</w:t>
            </w:r>
          </w:p>
        </w:tc>
        <w:tc>
          <w:tcPr>
            <w:tcW w:w="983" w:type="dxa"/>
            <w:vAlign w:val="center"/>
          </w:tcPr>
          <w:p w14:paraId="33DF184D" w14:textId="77777777" w:rsidR="008F5119" w:rsidRPr="00EC05E5" w:rsidRDefault="008F5119" w:rsidP="00205200">
            <w:pPr>
              <w:jc w:val="center"/>
              <w:rPr>
                <w:rFonts w:ascii="Arial" w:hAnsi="Arial" w:cs="Arial"/>
                <w:color w:val="000000"/>
              </w:rPr>
            </w:pPr>
            <w:r w:rsidRPr="00EC05E5">
              <w:rPr>
                <w:rFonts w:ascii="Arial" w:hAnsi="Arial" w:cs="Arial"/>
                <w:color w:val="000000"/>
              </w:rPr>
              <w:t>7.12</w:t>
            </w:r>
          </w:p>
        </w:tc>
        <w:tc>
          <w:tcPr>
            <w:tcW w:w="983" w:type="dxa"/>
            <w:vAlign w:val="center"/>
          </w:tcPr>
          <w:p w14:paraId="10B402DD" w14:textId="77777777" w:rsidR="008F5119" w:rsidRPr="00EC05E5" w:rsidRDefault="008F5119" w:rsidP="00205200">
            <w:pPr>
              <w:jc w:val="center"/>
              <w:rPr>
                <w:rFonts w:ascii="Arial" w:hAnsi="Arial" w:cs="Arial"/>
                <w:color w:val="000000"/>
              </w:rPr>
            </w:pPr>
            <w:r w:rsidRPr="00EC05E5">
              <w:rPr>
                <w:rFonts w:ascii="Arial" w:hAnsi="Arial" w:cs="Arial"/>
                <w:color w:val="000000"/>
              </w:rPr>
              <w:t>7.08</w:t>
            </w:r>
          </w:p>
        </w:tc>
      </w:tr>
      <w:tr w:rsidR="008F5119" w:rsidRPr="00EC05E5" w14:paraId="693F339F" w14:textId="77777777" w:rsidTr="008F5119">
        <w:trPr>
          <w:trHeight w:val="20"/>
          <w:jc w:val="center"/>
        </w:trPr>
        <w:tc>
          <w:tcPr>
            <w:tcW w:w="804" w:type="dxa"/>
            <w:vAlign w:val="center"/>
          </w:tcPr>
          <w:p w14:paraId="4A5F3598" w14:textId="77777777" w:rsidR="008F5119" w:rsidRPr="00EC05E5" w:rsidRDefault="008F5119" w:rsidP="00205200">
            <w:pPr>
              <w:jc w:val="center"/>
              <w:rPr>
                <w:rFonts w:ascii="Arial" w:hAnsi="Arial" w:cs="Arial"/>
                <w:b/>
                <w:bCs/>
                <w:color w:val="000000"/>
              </w:rPr>
            </w:pPr>
            <w:r w:rsidRPr="00EC05E5">
              <w:rPr>
                <w:rFonts w:ascii="Arial" w:hAnsi="Arial" w:cs="Arial"/>
                <w:color w:val="000000"/>
              </w:rPr>
              <w:t>T</w:t>
            </w:r>
            <w:r w:rsidRPr="00EC05E5">
              <w:rPr>
                <w:rFonts w:ascii="Arial" w:hAnsi="Arial" w:cs="Arial"/>
                <w:color w:val="000000"/>
                <w:vertAlign w:val="subscript"/>
              </w:rPr>
              <w:t>3</w:t>
            </w:r>
          </w:p>
        </w:tc>
        <w:tc>
          <w:tcPr>
            <w:tcW w:w="2376" w:type="dxa"/>
            <w:vAlign w:val="center"/>
          </w:tcPr>
          <w:p w14:paraId="4197F324" w14:textId="77777777" w:rsidR="008F5119" w:rsidRPr="00EC05E5" w:rsidRDefault="008F5119" w:rsidP="00205200">
            <w:pPr>
              <w:rPr>
                <w:rFonts w:ascii="Arial" w:hAnsi="Arial" w:cs="Arial"/>
                <w:color w:val="000000"/>
                <w:kern w:val="24"/>
              </w:rPr>
            </w:pPr>
            <w:r w:rsidRPr="00EC05E5">
              <w:rPr>
                <w:rFonts w:ascii="Arial" w:hAnsi="Arial" w:cs="Arial"/>
                <w:color w:val="000000"/>
                <w:kern w:val="24"/>
              </w:rPr>
              <w:t xml:space="preserve">100 % RDF </w:t>
            </w:r>
            <w:r w:rsidRPr="00EC05E5">
              <w:rPr>
                <w:rFonts w:ascii="Arial" w:hAnsi="Arial" w:cs="Arial"/>
                <w:color w:val="000000"/>
              </w:rPr>
              <w:t>+ Soil application of  humic acid @ 5 kg/ha</w:t>
            </w:r>
          </w:p>
        </w:tc>
        <w:tc>
          <w:tcPr>
            <w:tcW w:w="936" w:type="dxa"/>
            <w:vAlign w:val="center"/>
          </w:tcPr>
          <w:p w14:paraId="7D578DA2" w14:textId="77777777" w:rsidR="008F5119" w:rsidRPr="00EC05E5" w:rsidRDefault="008F5119" w:rsidP="00205200">
            <w:pPr>
              <w:jc w:val="center"/>
              <w:rPr>
                <w:rFonts w:ascii="Arial" w:hAnsi="Arial" w:cs="Arial"/>
                <w:color w:val="000000"/>
              </w:rPr>
            </w:pPr>
            <w:r w:rsidRPr="00EC05E5">
              <w:rPr>
                <w:rFonts w:ascii="Arial" w:hAnsi="Arial" w:cs="Arial"/>
                <w:color w:val="000000"/>
              </w:rPr>
              <w:t>6.27</w:t>
            </w:r>
          </w:p>
        </w:tc>
        <w:tc>
          <w:tcPr>
            <w:tcW w:w="936" w:type="dxa"/>
            <w:vAlign w:val="center"/>
          </w:tcPr>
          <w:p w14:paraId="22E16CB9" w14:textId="77777777" w:rsidR="008F5119" w:rsidRPr="00EC05E5" w:rsidRDefault="008F5119" w:rsidP="00205200">
            <w:pPr>
              <w:jc w:val="center"/>
              <w:rPr>
                <w:rFonts w:ascii="Arial" w:hAnsi="Arial" w:cs="Arial"/>
                <w:color w:val="000000"/>
              </w:rPr>
            </w:pPr>
            <w:r w:rsidRPr="00EC05E5">
              <w:rPr>
                <w:rFonts w:ascii="Arial" w:hAnsi="Arial" w:cs="Arial"/>
                <w:color w:val="000000"/>
              </w:rPr>
              <w:t>6.33</w:t>
            </w:r>
          </w:p>
        </w:tc>
        <w:tc>
          <w:tcPr>
            <w:tcW w:w="1015" w:type="dxa"/>
            <w:vAlign w:val="center"/>
          </w:tcPr>
          <w:p w14:paraId="3D14CC33" w14:textId="77777777" w:rsidR="008F5119" w:rsidRPr="00EC05E5" w:rsidRDefault="008F5119" w:rsidP="00205200">
            <w:pPr>
              <w:jc w:val="center"/>
              <w:rPr>
                <w:rFonts w:ascii="Arial" w:hAnsi="Arial" w:cs="Arial"/>
                <w:color w:val="000000"/>
              </w:rPr>
            </w:pPr>
            <w:r w:rsidRPr="00EC05E5">
              <w:rPr>
                <w:rFonts w:ascii="Arial" w:hAnsi="Arial" w:cs="Arial"/>
                <w:color w:val="000000"/>
              </w:rPr>
              <w:t>6.30</w:t>
            </w:r>
          </w:p>
        </w:tc>
        <w:tc>
          <w:tcPr>
            <w:tcW w:w="983" w:type="dxa"/>
            <w:vAlign w:val="center"/>
          </w:tcPr>
          <w:p w14:paraId="61EA95F2" w14:textId="77777777" w:rsidR="008F5119" w:rsidRPr="00EC05E5" w:rsidRDefault="008F5119" w:rsidP="00205200">
            <w:pPr>
              <w:jc w:val="center"/>
              <w:rPr>
                <w:rFonts w:ascii="Arial" w:hAnsi="Arial" w:cs="Arial"/>
                <w:color w:val="000000"/>
              </w:rPr>
            </w:pPr>
            <w:r w:rsidRPr="00EC05E5">
              <w:rPr>
                <w:rFonts w:ascii="Arial" w:hAnsi="Arial" w:cs="Arial"/>
                <w:color w:val="000000"/>
              </w:rPr>
              <w:t>7.83</w:t>
            </w:r>
          </w:p>
        </w:tc>
        <w:tc>
          <w:tcPr>
            <w:tcW w:w="983" w:type="dxa"/>
            <w:vAlign w:val="center"/>
          </w:tcPr>
          <w:p w14:paraId="7F874172" w14:textId="77777777" w:rsidR="008F5119" w:rsidRPr="00EC05E5" w:rsidRDefault="008F5119" w:rsidP="00205200">
            <w:pPr>
              <w:jc w:val="center"/>
              <w:rPr>
                <w:rFonts w:ascii="Arial" w:hAnsi="Arial" w:cs="Arial"/>
                <w:color w:val="000000"/>
              </w:rPr>
            </w:pPr>
            <w:r w:rsidRPr="00EC05E5">
              <w:rPr>
                <w:rFonts w:ascii="Arial" w:hAnsi="Arial" w:cs="Arial"/>
                <w:color w:val="000000"/>
              </w:rPr>
              <w:t>7.87</w:t>
            </w:r>
          </w:p>
        </w:tc>
        <w:tc>
          <w:tcPr>
            <w:tcW w:w="983" w:type="dxa"/>
            <w:vAlign w:val="center"/>
          </w:tcPr>
          <w:p w14:paraId="02E6BF22" w14:textId="77777777" w:rsidR="008F5119" w:rsidRPr="00EC05E5" w:rsidRDefault="008F5119" w:rsidP="00205200">
            <w:pPr>
              <w:jc w:val="center"/>
              <w:rPr>
                <w:rFonts w:ascii="Arial" w:hAnsi="Arial" w:cs="Arial"/>
                <w:color w:val="000000"/>
              </w:rPr>
            </w:pPr>
            <w:r w:rsidRPr="00EC05E5">
              <w:rPr>
                <w:rFonts w:ascii="Arial" w:hAnsi="Arial" w:cs="Arial"/>
                <w:color w:val="000000"/>
              </w:rPr>
              <w:t>7.85</w:t>
            </w:r>
          </w:p>
        </w:tc>
      </w:tr>
      <w:tr w:rsidR="008F5119" w:rsidRPr="00EC05E5" w14:paraId="66A19029" w14:textId="77777777" w:rsidTr="008F5119">
        <w:trPr>
          <w:trHeight w:val="20"/>
          <w:jc w:val="center"/>
        </w:trPr>
        <w:tc>
          <w:tcPr>
            <w:tcW w:w="804" w:type="dxa"/>
            <w:vAlign w:val="center"/>
          </w:tcPr>
          <w:p w14:paraId="38AC446A" w14:textId="77777777" w:rsidR="008F5119" w:rsidRPr="00EC05E5" w:rsidRDefault="008F5119" w:rsidP="00205200">
            <w:pPr>
              <w:jc w:val="center"/>
              <w:rPr>
                <w:rFonts w:ascii="Arial" w:hAnsi="Arial" w:cs="Arial"/>
                <w:b/>
                <w:bCs/>
                <w:color w:val="000000"/>
              </w:rPr>
            </w:pPr>
            <w:r w:rsidRPr="00EC05E5">
              <w:rPr>
                <w:rFonts w:ascii="Arial" w:hAnsi="Arial" w:cs="Arial"/>
                <w:color w:val="000000"/>
              </w:rPr>
              <w:t>T</w:t>
            </w:r>
            <w:r w:rsidRPr="00EC05E5">
              <w:rPr>
                <w:rFonts w:ascii="Arial" w:hAnsi="Arial" w:cs="Arial"/>
                <w:color w:val="000000"/>
                <w:vertAlign w:val="subscript"/>
              </w:rPr>
              <w:t>4</w:t>
            </w:r>
          </w:p>
        </w:tc>
        <w:tc>
          <w:tcPr>
            <w:tcW w:w="2376" w:type="dxa"/>
            <w:vAlign w:val="center"/>
          </w:tcPr>
          <w:p w14:paraId="43C96555" w14:textId="77777777" w:rsidR="008F5119" w:rsidRPr="00EC05E5" w:rsidRDefault="008F5119" w:rsidP="00205200">
            <w:pPr>
              <w:rPr>
                <w:rFonts w:ascii="Arial" w:hAnsi="Arial" w:cs="Arial"/>
                <w:color w:val="000000"/>
                <w:kern w:val="24"/>
              </w:rPr>
            </w:pPr>
            <w:r w:rsidRPr="00EC05E5">
              <w:rPr>
                <w:rFonts w:ascii="Arial" w:hAnsi="Arial" w:cs="Arial"/>
                <w:color w:val="000000"/>
                <w:kern w:val="24"/>
              </w:rPr>
              <w:t xml:space="preserve">100 % RDF </w:t>
            </w:r>
            <w:r w:rsidRPr="00EC05E5">
              <w:rPr>
                <w:rFonts w:ascii="Arial" w:hAnsi="Arial" w:cs="Arial"/>
                <w:color w:val="000000"/>
              </w:rPr>
              <w:t>+ Soil application of  humic acid @ 10 kg/ha</w:t>
            </w:r>
          </w:p>
        </w:tc>
        <w:tc>
          <w:tcPr>
            <w:tcW w:w="936" w:type="dxa"/>
            <w:vAlign w:val="center"/>
          </w:tcPr>
          <w:p w14:paraId="20414B04" w14:textId="77777777" w:rsidR="008F5119" w:rsidRPr="00EC05E5" w:rsidRDefault="008F5119" w:rsidP="00205200">
            <w:pPr>
              <w:jc w:val="center"/>
              <w:rPr>
                <w:rFonts w:ascii="Arial" w:hAnsi="Arial" w:cs="Arial"/>
                <w:color w:val="000000"/>
              </w:rPr>
            </w:pPr>
            <w:r w:rsidRPr="00EC05E5">
              <w:rPr>
                <w:rFonts w:ascii="Arial" w:hAnsi="Arial" w:cs="Arial"/>
                <w:color w:val="000000"/>
              </w:rPr>
              <w:t>7.10</w:t>
            </w:r>
          </w:p>
        </w:tc>
        <w:tc>
          <w:tcPr>
            <w:tcW w:w="936" w:type="dxa"/>
            <w:vAlign w:val="center"/>
          </w:tcPr>
          <w:p w14:paraId="03E7A9D4" w14:textId="77777777" w:rsidR="008F5119" w:rsidRPr="00EC05E5" w:rsidRDefault="008F5119" w:rsidP="00205200">
            <w:pPr>
              <w:jc w:val="center"/>
              <w:rPr>
                <w:rFonts w:ascii="Arial" w:hAnsi="Arial" w:cs="Arial"/>
                <w:color w:val="000000"/>
              </w:rPr>
            </w:pPr>
            <w:r w:rsidRPr="00EC05E5">
              <w:rPr>
                <w:rFonts w:ascii="Arial" w:hAnsi="Arial" w:cs="Arial"/>
                <w:color w:val="000000"/>
              </w:rPr>
              <w:t>7.17</w:t>
            </w:r>
          </w:p>
        </w:tc>
        <w:tc>
          <w:tcPr>
            <w:tcW w:w="1015" w:type="dxa"/>
            <w:vAlign w:val="center"/>
          </w:tcPr>
          <w:p w14:paraId="696AE788" w14:textId="77777777" w:rsidR="008F5119" w:rsidRPr="00EC05E5" w:rsidRDefault="008F5119" w:rsidP="00205200">
            <w:pPr>
              <w:jc w:val="center"/>
              <w:rPr>
                <w:rFonts w:ascii="Arial" w:hAnsi="Arial" w:cs="Arial"/>
                <w:color w:val="000000"/>
              </w:rPr>
            </w:pPr>
            <w:r w:rsidRPr="00EC05E5">
              <w:rPr>
                <w:rFonts w:ascii="Arial" w:hAnsi="Arial" w:cs="Arial"/>
                <w:color w:val="000000"/>
              </w:rPr>
              <w:t>7.13</w:t>
            </w:r>
          </w:p>
        </w:tc>
        <w:tc>
          <w:tcPr>
            <w:tcW w:w="983" w:type="dxa"/>
            <w:vAlign w:val="center"/>
          </w:tcPr>
          <w:p w14:paraId="45412B1E" w14:textId="77777777" w:rsidR="008F5119" w:rsidRPr="00EC05E5" w:rsidRDefault="008F5119" w:rsidP="00205200">
            <w:pPr>
              <w:jc w:val="center"/>
              <w:rPr>
                <w:rFonts w:ascii="Arial" w:hAnsi="Arial" w:cs="Arial"/>
                <w:color w:val="000000"/>
              </w:rPr>
            </w:pPr>
            <w:r w:rsidRPr="00EC05E5">
              <w:rPr>
                <w:rFonts w:ascii="Arial" w:hAnsi="Arial" w:cs="Arial"/>
                <w:color w:val="000000"/>
              </w:rPr>
              <w:t>9.11</w:t>
            </w:r>
          </w:p>
        </w:tc>
        <w:tc>
          <w:tcPr>
            <w:tcW w:w="983" w:type="dxa"/>
            <w:vAlign w:val="center"/>
          </w:tcPr>
          <w:p w14:paraId="701FE826" w14:textId="77777777" w:rsidR="008F5119" w:rsidRPr="00EC05E5" w:rsidRDefault="008F5119" w:rsidP="00205200">
            <w:pPr>
              <w:jc w:val="center"/>
              <w:rPr>
                <w:rFonts w:ascii="Arial" w:hAnsi="Arial" w:cs="Arial"/>
                <w:color w:val="000000"/>
              </w:rPr>
            </w:pPr>
            <w:r w:rsidRPr="00EC05E5">
              <w:rPr>
                <w:rFonts w:ascii="Arial" w:hAnsi="Arial" w:cs="Arial"/>
                <w:color w:val="000000"/>
              </w:rPr>
              <w:t>9.34</w:t>
            </w:r>
          </w:p>
        </w:tc>
        <w:tc>
          <w:tcPr>
            <w:tcW w:w="983" w:type="dxa"/>
            <w:vAlign w:val="center"/>
          </w:tcPr>
          <w:p w14:paraId="1319FA3C" w14:textId="77777777" w:rsidR="008F5119" w:rsidRPr="00EC05E5" w:rsidRDefault="008F5119" w:rsidP="00205200">
            <w:pPr>
              <w:jc w:val="center"/>
              <w:rPr>
                <w:rFonts w:ascii="Arial" w:hAnsi="Arial" w:cs="Arial"/>
                <w:color w:val="000000"/>
              </w:rPr>
            </w:pPr>
            <w:r w:rsidRPr="00EC05E5">
              <w:rPr>
                <w:rFonts w:ascii="Arial" w:hAnsi="Arial" w:cs="Arial"/>
                <w:color w:val="000000"/>
              </w:rPr>
              <w:t>9.23</w:t>
            </w:r>
          </w:p>
        </w:tc>
      </w:tr>
      <w:tr w:rsidR="008F5119" w:rsidRPr="00EC05E5" w14:paraId="7DB50007" w14:textId="77777777" w:rsidTr="008F5119">
        <w:trPr>
          <w:trHeight w:val="20"/>
          <w:jc w:val="center"/>
        </w:trPr>
        <w:tc>
          <w:tcPr>
            <w:tcW w:w="804" w:type="dxa"/>
            <w:vAlign w:val="center"/>
          </w:tcPr>
          <w:p w14:paraId="5F244FDB" w14:textId="77777777" w:rsidR="008F5119" w:rsidRPr="00EC05E5" w:rsidRDefault="008F5119" w:rsidP="00205200">
            <w:pPr>
              <w:jc w:val="center"/>
              <w:rPr>
                <w:rFonts w:ascii="Arial" w:hAnsi="Arial" w:cs="Arial"/>
                <w:b/>
                <w:bCs/>
                <w:color w:val="000000"/>
              </w:rPr>
            </w:pPr>
            <w:r w:rsidRPr="00EC05E5">
              <w:rPr>
                <w:rFonts w:ascii="Arial" w:hAnsi="Arial" w:cs="Arial"/>
                <w:color w:val="000000"/>
              </w:rPr>
              <w:t>T</w:t>
            </w:r>
            <w:r w:rsidRPr="00EC05E5">
              <w:rPr>
                <w:rFonts w:ascii="Arial" w:hAnsi="Arial" w:cs="Arial"/>
                <w:color w:val="000000"/>
                <w:vertAlign w:val="subscript"/>
              </w:rPr>
              <w:t>5</w:t>
            </w:r>
          </w:p>
        </w:tc>
        <w:tc>
          <w:tcPr>
            <w:tcW w:w="2376" w:type="dxa"/>
            <w:vAlign w:val="center"/>
          </w:tcPr>
          <w:p w14:paraId="0F187208" w14:textId="77777777" w:rsidR="008F5119" w:rsidRPr="00EC05E5" w:rsidRDefault="008F5119" w:rsidP="00205200">
            <w:pPr>
              <w:rPr>
                <w:rFonts w:ascii="Arial" w:hAnsi="Arial" w:cs="Arial"/>
                <w:color w:val="000000"/>
              </w:rPr>
            </w:pPr>
            <w:r w:rsidRPr="00EC05E5">
              <w:rPr>
                <w:rFonts w:ascii="Arial" w:hAnsi="Arial" w:cs="Arial"/>
                <w:color w:val="000000"/>
              </w:rPr>
              <w:t>75 % RDF + Soil application of  humic acid @ 5 kg/ha</w:t>
            </w:r>
          </w:p>
        </w:tc>
        <w:tc>
          <w:tcPr>
            <w:tcW w:w="936" w:type="dxa"/>
            <w:vAlign w:val="center"/>
          </w:tcPr>
          <w:p w14:paraId="37DB5ED8" w14:textId="77777777" w:rsidR="008F5119" w:rsidRPr="00EC05E5" w:rsidRDefault="008F5119" w:rsidP="00205200">
            <w:pPr>
              <w:jc w:val="center"/>
              <w:rPr>
                <w:rFonts w:ascii="Arial" w:hAnsi="Arial" w:cs="Arial"/>
                <w:color w:val="000000"/>
              </w:rPr>
            </w:pPr>
            <w:r w:rsidRPr="00EC05E5">
              <w:rPr>
                <w:rFonts w:ascii="Arial" w:hAnsi="Arial" w:cs="Arial"/>
                <w:color w:val="000000"/>
              </w:rPr>
              <w:t>6.23</w:t>
            </w:r>
          </w:p>
        </w:tc>
        <w:tc>
          <w:tcPr>
            <w:tcW w:w="936" w:type="dxa"/>
            <w:vAlign w:val="center"/>
          </w:tcPr>
          <w:p w14:paraId="75D25850" w14:textId="77777777" w:rsidR="008F5119" w:rsidRPr="00EC05E5" w:rsidRDefault="008F5119" w:rsidP="00205200">
            <w:pPr>
              <w:jc w:val="center"/>
              <w:rPr>
                <w:rFonts w:ascii="Arial" w:hAnsi="Arial" w:cs="Arial"/>
                <w:color w:val="000000"/>
              </w:rPr>
            </w:pPr>
            <w:r w:rsidRPr="00EC05E5">
              <w:rPr>
                <w:rFonts w:ascii="Arial" w:hAnsi="Arial" w:cs="Arial"/>
                <w:color w:val="000000"/>
              </w:rPr>
              <w:t>6.60</w:t>
            </w:r>
          </w:p>
        </w:tc>
        <w:tc>
          <w:tcPr>
            <w:tcW w:w="1015" w:type="dxa"/>
            <w:vAlign w:val="center"/>
          </w:tcPr>
          <w:p w14:paraId="2192D8B8" w14:textId="77777777" w:rsidR="008F5119" w:rsidRPr="00EC05E5" w:rsidRDefault="008F5119" w:rsidP="00205200">
            <w:pPr>
              <w:jc w:val="center"/>
              <w:rPr>
                <w:rFonts w:ascii="Arial" w:hAnsi="Arial" w:cs="Arial"/>
                <w:color w:val="000000"/>
              </w:rPr>
            </w:pPr>
            <w:r w:rsidRPr="00EC05E5">
              <w:rPr>
                <w:rFonts w:ascii="Arial" w:hAnsi="Arial" w:cs="Arial"/>
                <w:color w:val="000000"/>
              </w:rPr>
              <w:t>6.42</w:t>
            </w:r>
          </w:p>
        </w:tc>
        <w:tc>
          <w:tcPr>
            <w:tcW w:w="983" w:type="dxa"/>
            <w:vAlign w:val="center"/>
          </w:tcPr>
          <w:p w14:paraId="1990D4CD" w14:textId="77777777" w:rsidR="008F5119" w:rsidRPr="00EC05E5" w:rsidRDefault="008F5119" w:rsidP="00205200">
            <w:pPr>
              <w:jc w:val="center"/>
              <w:rPr>
                <w:rFonts w:ascii="Arial" w:hAnsi="Arial" w:cs="Arial"/>
                <w:color w:val="000000"/>
              </w:rPr>
            </w:pPr>
            <w:r w:rsidRPr="00EC05E5">
              <w:rPr>
                <w:rFonts w:ascii="Arial" w:hAnsi="Arial" w:cs="Arial"/>
                <w:color w:val="000000"/>
              </w:rPr>
              <w:t>7.76</w:t>
            </w:r>
          </w:p>
        </w:tc>
        <w:tc>
          <w:tcPr>
            <w:tcW w:w="983" w:type="dxa"/>
            <w:vAlign w:val="center"/>
          </w:tcPr>
          <w:p w14:paraId="64407AA9" w14:textId="77777777" w:rsidR="008F5119" w:rsidRPr="00EC05E5" w:rsidRDefault="008F5119" w:rsidP="00205200">
            <w:pPr>
              <w:jc w:val="center"/>
              <w:rPr>
                <w:rFonts w:ascii="Arial" w:hAnsi="Arial" w:cs="Arial"/>
                <w:color w:val="000000"/>
              </w:rPr>
            </w:pPr>
            <w:r w:rsidRPr="00EC05E5">
              <w:rPr>
                <w:rFonts w:ascii="Arial" w:hAnsi="Arial" w:cs="Arial"/>
                <w:color w:val="000000"/>
              </w:rPr>
              <w:t>7.81</w:t>
            </w:r>
          </w:p>
        </w:tc>
        <w:tc>
          <w:tcPr>
            <w:tcW w:w="983" w:type="dxa"/>
            <w:vAlign w:val="center"/>
          </w:tcPr>
          <w:p w14:paraId="18AE9C75" w14:textId="77777777" w:rsidR="008F5119" w:rsidRPr="00EC05E5" w:rsidRDefault="008F5119" w:rsidP="00205200">
            <w:pPr>
              <w:jc w:val="center"/>
              <w:rPr>
                <w:rFonts w:ascii="Arial" w:hAnsi="Arial" w:cs="Arial"/>
                <w:color w:val="000000"/>
              </w:rPr>
            </w:pPr>
            <w:r w:rsidRPr="00EC05E5">
              <w:rPr>
                <w:rFonts w:ascii="Arial" w:hAnsi="Arial" w:cs="Arial"/>
                <w:color w:val="000000"/>
              </w:rPr>
              <w:t>7.79</w:t>
            </w:r>
          </w:p>
        </w:tc>
      </w:tr>
      <w:tr w:rsidR="008F5119" w:rsidRPr="00EC05E5" w14:paraId="11E4B3C4" w14:textId="77777777" w:rsidTr="008F5119">
        <w:trPr>
          <w:trHeight w:val="20"/>
          <w:jc w:val="center"/>
        </w:trPr>
        <w:tc>
          <w:tcPr>
            <w:tcW w:w="804" w:type="dxa"/>
            <w:vAlign w:val="center"/>
          </w:tcPr>
          <w:p w14:paraId="23CF1058" w14:textId="77777777" w:rsidR="008F5119" w:rsidRPr="00EC05E5" w:rsidRDefault="008F5119" w:rsidP="00205200">
            <w:pPr>
              <w:jc w:val="center"/>
              <w:rPr>
                <w:rFonts w:ascii="Arial" w:hAnsi="Arial" w:cs="Arial"/>
                <w:b/>
                <w:bCs/>
                <w:color w:val="000000"/>
              </w:rPr>
            </w:pPr>
            <w:r w:rsidRPr="00EC05E5">
              <w:rPr>
                <w:rFonts w:ascii="Arial" w:hAnsi="Arial" w:cs="Arial"/>
                <w:color w:val="000000"/>
              </w:rPr>
              <w:t>T</w:t>
            </w:r>
            <w:r w:rsidRPr="00EC05E5">
              <w:rPr>
                <w:rFonts w:ascii="Arial" w:hAnsi="Arial" w:cs="Arial"/>
                <w:color w:val="000000"/>
                <w:vertAlign w:val="subscript"/>
              </w:rPr>
              <w:t>6</w:t>
            </w:r>
          </w:p>
        </w:tc>
        <w:tc>
          <w:tcPr>
            <w:tcW w:w="2376" w:type="dxa"/>
            <w:vAlign w:val="center"/>
          </w:tcPr>
          <w:p w14:paraId="59B2C6ED" w14:textId="77777777" w:rsidR="008F5119" w:rsidRPr="00EC05E5" w:rsidRDefault="008F5119" w:rsidP="00205200">
            <w:pPr>
              <w:rPr>
                <w:rFonts w:ascii="Arial" w:hAnsi="Arial" w:cs="Arial"/>
                <w:color w:val="000000"/>
              </w:rPr>
            </w:pPr>
            <w:r w:rsidRPr="00EC05E5">
              <w:rPr>
                <w:rFonts w:ascii="Arial" w:hAnsi="Arial" w:cs="Arial"/>
                <w:color w:val="000000"/>
              </w:rPr>
              <w:t>75 % RDF + Soil application of  humic acid @ 10 kg/ha</w:t>
            </w:r>
          </w:p>
        </w:tc>
        <w:tc>
          <w:tcPr>
            <w:tcW w:w="936" w:type="dxa"/>
            <w:vAlign w:val="center"/>
          </w:tcPr>
          <w:p w14:paraId="3A864C76" w14:textId="77777777" w:rsidR="008F5119" w:rsidRPr="00EC05E5" w:rsidRDefault="008F5119" w:rsidP="00205200">
            <w:pPr>
              <w:jc w:val="center"/>
              <w:rPr>
                <w:rFonts w:ascii="Arial" w:hAnsi="Arial" w:cs="Arial"/>
                <w:color w:val="000000"/>
              </w:rPr>
            </w:pPr>
            <w:r w:rsidRPr="00EC05E5">
              <w:rPr>
                <w:rFonts w:ascii="Arial" w:hAnsi="Arial" w:cs="Arial"/>
                <w:color w:val="000000"/>
              </w:rPr>
              <w:t>7.13</w:t>
            </w:r>
          </w:p>
        </w:tc>
        <w:tc>
          <w:tcPr>
            <w:tcW w:w="936" w:type="dxa"/>
            <w:vAlign w:val="center"/>
          </w:tcPr>
          <w:p w14:paraId="4D3026F4" w14:textId="77777777" w:rsidR="008F5119" w:rsidRPr="00EC05E5" w:rsidRDefault="008F5119" w:rsidP="00205200">
            <w:pPr>
              <w:jc w:val="center"/>
              <w:rPr>
                <w:rFonts w:ascii="Arial" w:hAnsi="Arial" w:cs="Arial"/>
                <w:color w:val="000000"/>
              </w:rPr>
            </w:pPr>
            <w:r w:rsidRPr="00EC05E5">
              <w:rPr>
                <w:rFonts w:ascii="Arial" w:hAnsi="Arial" w:cs="Arial"/>
                <w:color w:val="000000"/>
              </w:rPr>
              <w:t>7.17</w:t>
            </w:r>
          </w:p>
        </w:tc>
        <w:tc>
          <w:tcPr>
            <w:tcW w:w="1015" w:type="dxa"/>
            <w:vAlign w:val="center"/>
          </w:tcPr>
          <w:p w14:paraId="4B53418C" w14:textId="77777777" w:rsidR="008F5119" w:rsidRPr="00EC05E5" w:rsidRDefault="008F5119" w:rsidP="00205200">
            <w:pPr>
              <w:jc w:val="center"/>
              <w:rPr>
                <w:rFonts w:ascii="Arial" w:hAnsi="Arial" w:cs="Arial"/>
                <w:color w:val="000000"/>
              </w:rPr>
            </w:pPr>
            <w:r w:rsidRPr="00EC05E5">
              <w:rPr>
                <w:rFonts w:ascii="Arial" w:hAnsi="Arial" w:cs="Arial"/>
                <w:color w:val="000000"/>
              </w:rPr>
              <w:t>7.15</w:t>
            </w:r>
          </w:p>
        </w:tc>
        <w:tc>
          <w:tcPr>
            <w:tcW w:w="983" w:type="dxa"/>
            <w:vAlign w:val="center"/>
          </w:tcPr>
          <w:p w14:paraId="540668B5" w14:textId="77777777" w:rsidR="008F5119" w:rsidRPr="00EC05E5" w:rsidRDefault="008F5119" w:rsidP="00205200">
            <w:pPr>
              <w:jc w:val="center"/>
              <w:rPr>
                <w:rFonts w:ascii="Arial" w:hAnsi="Arial" w:cs="Arial"/>
                <w:color w:val="000000"/>
              </w:rPr>
            </w:pPr>
            <w:r w:rsidRPr="00EC05E5">
              <w:rPr>
                <w:rFonts w:ascii="Arial" w:hAnsi="Arial" w:cs="Arial"/>
                <w:color w:val="000000"/>
              </w:rPr>
              <w:t>8.92</w:t>
            </w:r>
          </w:p>
        </w:tc>
        <w:tc>
          <w:tcPr>
            <w:tcW w:w="983" w:type="dxa"/>
            <w:vAlign w:val="center"/>
          </w:tcPr>
          <w:p w14:paraId="14EBC139" w14:textId="77777777" w:rsidR="008F5119" w:rsidRPr="00EC05E5" w:rsidRDefault="008F5119" w:rsidP="00205200">
            <w:pPr>
              <w:jc w:val="center"/>
              <w:rPr>
                <w:rFonts w:ascii="Arial" w:hAnsi="Arial" w:cs="Arial"/>
                <w:color w:val="000000"/>
              </w:rPr>
            </w:pPr>
            <w:r w:rsidRPr="00EC05E5">
              <w:rPr>
                <w:rFonts w:ascii="Arial" w:hAnsi="Arial" w:cs="Arial"/>
                <w:color w:val="000000"/>
              </w:rPr>
              <w:t>8.99</w:t>
            </w:r>
          </w:p>
        </w:tc>
        <w:tc>
          <w:tcPr>
            <w:tcW w:w="983" w:type="dxa"/>
            <w:vAlign w:val="center"/>
          </w:tcPr>
          <w:p w14:paraId="3360568A" w14:textId="77777777" w:rsidR="008F5119" w:rsidRPr="00EC05E5" w:rsidRDefault="008F5119" w:rsidP="00205200">
            <w:pPr>
              <w:jc w:val="center"/>
              <w:rPr>
                <w:rFonts w:ascii="Arial" w:hAnsi="Arial" w:cs="Arial"/>
                <w:color w:val="000000"/>
              </w:rPr>
            </w:pPr>
            <w:r w:rsidRPr="00EC05E5">
              <w:rPr>
                <w:rFonts w:ascii="Arial" w:hAnsi="Arial" w:cs="Arial"/>
                <w:color w:val="000000"/>
              </w:rPr>
              <w:t>8.95</w:t>
            </w:r>
          </w:p>
        </w:tc>
      </w:tr>
      <w:tr w:rsidR="008F5119" w:rsidRPr="00EC05E5" w14:paraId="00BB9385" w14:textId="77777777" w:rsidTr="008F5119">
        <w:trPr>
          <w:trHeight w:val="20"/>
          <w:jc w:val="center"/>
        </w:trPr>
        <w:tc>
          <w:tcPr>
            <w:tcW w:w="804" w:type="dxa"/>
            <w:vAlign w:val="center"/>
          </w:tcPr>
          <w:p w14:paraId="0DD1328F" w14:textId="77777777" w:rsidR="008F5119" w:rsidRPr="00EC05E5" w:rsidRDefault="008F5119" w:rsidP="00205200">
            <w:pPr>
              <w:jc w:val="center"/>
              <w:rPr>
                <w:rFonts w:ascii="Arial" w:hAnsi="Arial" w:cs="Arial"/>
                <w:b/>
                <w:bCs/>
                <w:color w:val="000000"/>
              </w:rPr>
            </w:pPr>
            <w:r w:rsidRPr="00EC05E5">
              <w:rPr>
                <w:rFonts w:ascii="Arial" w:hAnsi="Arial" w:cs="Arial"/>
                <w:color w:val="000000"/>
              </w:rPr>
              <w:t>T</w:t>
            </w:r>
            <w:r w:rsidRPr="00EC05E5">
              <w:rPr>
                <w:rFonts w:ascii="Arial" w:hAnsi="Arial" w:cs="Arial"/>
                <w:color w:val="000000"/>
                <w:vertAlign w:val="subscript"/>
              </w:rPr>
              <w:t>7</w:t>
            </w:r>
          </w:p>
        </w:tc>
        <w:tc>
          <w:tcPr>
            <w:tcW w:w="2376" w:type="dxa"/>
            <w:vAlign w:val="center"/>
          </w:tcPr>
          <w:p w14:paraId="2D8D4EF3" w14:textId="77777777" w:rsidR="008F5119" w:rsidRPr="00EC05E5" w:rsidRDefault="008F5119" w:rsidP="00205200">
            <w:pPr>
              <w:rPr>
                <w:rFonts w:ascii="Arial" w:hAnsi="Arial" w:cs="Arial"/>
                <w:color w:val="000000"/>
              </w:rPr>
            </w:pPr>
            <w:r w:rsidRPr="00EC05E5">
              <w:rPr>
                <w:rFonts w:ascii="Arial" w:hAnsi="Arial" w:cs="Arial"/>
                <w:color w:val="000000"/>
              </w:rPr>
              <w:t>75 % RDF + Soil application of  humic acid @ 15 kg/ha</w:t>
            </w:r>
          </w:p>
        </w:tc>
        <w:tc>
          <w:tcPr>
            <w:tcW w:w="936" w:type="dxa"/>
            <w:vAlign w:val="center"/>
          </w:tcPr>
          <w:p w14:paraId="211A8032" w14:textId="77777777" w:rsidR="008F5119" w:rsidRPr="00EC05E5" w:rsidRDefault="008F5119" w:rsidP="00205200">
            <w:pPr>
              <w:jc w:val="center"/>
              <w:rPr>
                <w:rFonts w:ascii="Arial" w:hAnsi="Arial" w:cs="Arial"/>
                <w:color w:val="000000"/>
              </w:rPr>
            </w:pPr>
            <w:r w:rsidRPr="00EC05E5">
              <w:rPr>
                <w:rFonts w:ascii="Arial" w:hAnsi="Arial" w:cs="Arial"/>
                <w:color w:val="000000"/>
              </w:rPr>
              <w:t>8.03</w:t>
            </w:r>
          </w:p>
        </w:tc>
        <w:tc>
          <w:tcPr>
            <w:tcW w:w="936" w:type="dxa"/>
            <w:vAlign w:val="center"/>
          </w:tcPr>
          <w:p w14:paraId="10B4AF52" w14:textId="77777777" w:rsidR="008F5119" w:rsidRPr="00EC05E5" w:rsidRDefault="008F5119" w:rsidP="00205200">
            <w:pPr>
              <w:jc w:val="center"/>
              <w:rPr>
                <w:rFonts w:ascii="Arial" w:hAnsi="Arial" w:cs="Arial"/>
                <w:color w:val="000000"/>
              </w:rPr>
            </w:pPr>
            <w:r w:rsidRPr="00EC05E5">
              <w:rPr>
                <w:rFonts w:ascii="Arial" w:hAnsi="Arial" w:cs="Arial"/>
                <w:color w:val="000000"/>
              </w:rPr>
              <w:t>8.07</w:t>
            </w:r>
          </w:p>
        </w:tc>
        <w:tc>
          <w:tcPr>
            <w:tcW w:w="1015" w:type="dxa"/>
            <w:vAlign w:val="center"/>
          </w:tcPr>
          <w:p w14:paraId="7EB69641" w14:textId="77777777" w:rsidR="008F5119" w:rsidRPr="00EC05E5" w:rsidRDefault="008F5119" w:rsidP="00205200">
            <w:pPr>
              <w:jc w:val="center"/>
              <w:rPr>
                <w:rFonts w:ascii="Arial" w:hAnsi="Arial" w:cs="Arial"/>
                <w:color w:val="000000"/>
              </w:rPr>
            </w:pPr>
            <w:r w:rsidRPr="00EC05E5">
              <w:rPr>
                <w:rFonts w:ascii="Arial" w:hAnsi="Arial" w:cs="Arial"/>
                <w:color w:val="000000"/>
              </w:rPr>
              <w:t>8.05</w:t>
            </w:r>
          </w:p>
        </w:tc>
        <w:tc>
          <w:tcPr>
            <w:tcW w:w="983" w:type="dxa"/>
            <w:vAlign w:val="center"/>
          </w:tcPr>
          <w:p w14:paraId="3DAF4808" w14:textId="77777777" w:rsidR="008F5119" w:rsidRPr="00EC05E5" w:rsidRDefault="008F5119" w:rsidP="00205200">
            <w:pPr>
              <w:jc w:val="center"/>
              <w:rPr>
                <w:rFonts w:ascii="Arial" w:hAnsi="Arial" w:cs="Arial"/>
                <w:color w:val="000000"/>
              </w:rPr>
            </w:pPr>
            <w:r w:rsidRPr="00EC05E5">
              <w:rPr>
                <w:rFonts w:ascii="Arial" w:hAnsi="Arial" w:cs="Arial"/>
                <w:color w:val="000000"/>
              </w:rPr>
              <w:t>10.41</w:t>
            </w:r>
          </w:p>
        </w:tc>
        <w:tc>
          <w:tcPr>
            <w:tcW w:w="983" w:type="dxa"/>
            <w:vAlign w:val="center"/>
          </w:tcPr>
          <w:p w14:paraId="086B1DAC" w14:textId="77777777" w:rsidR="008F5119" w:rsidRPr="00EC05E5" w:rsidRDefault="008F5119" w:rsidP="00205200">
            <w:pPr>
              <w:jc w:val="center"/>
              <w:rPr>
                <w:rFonts w:ascii="Arial" w:hAnsi="Arial" w:cs="Arial"/>
                <w:color w:val="000000"/>
              </w:rPr>
            </w:pPr>
            <w:r w:rsidRPr="00EC05E5">
              <w:rPr>
                <w:rFonts w:ascii="Arial" w:hAnsi="Arial" w:cs="Arial"/>
                <w:color w:val="000000"/>
              </w:rPr>
              <w:t>11.16</w:t>
            </w:r>
          </w:p>
        </w:tc>
        <w:tc>
          <w:tcPr>
            <w:tcW w:w="983" w:type="dxa"/>
            <w:vAlign w:val="center"/>
          </w:tcPr>
          <w:p w14:paraId="105DFCE5" w14:textId="77777777" w:rsidR="008F5119" w:rsidRPr="00EC05E5" w:rsidRDefault="008F5119" w:rsidP="00205200">
            <w:pPr>
              <w:jc w:val="center"/>
              <w:rPr>
                <w:rFonts w:ascii="Arial" w:hAnsi="Arial" w:cs="Arial"/>
                <w:color w:val="000000"/>
              </w:rPr>
            </w:pPr>
            <w:r w:rsidRPr="00EC05E5">
              <w:rPr>
                <w:rFonts w:ascii="Arial" w:hAnsi="Arial" w:cs="Arial"/>
                <w:color w:val="000000"/>
              </w:rPr>
              <w:t>10.79</w:t>
            </w:r>
          </w:p>
        </w:tc>
      </w:tr>
      <w:tr w:rsidR="008F5119" w:rsidRPr="00EC05E5" w14:paraId="1439B1DF" w14:textId="77777777" w:rsidTr="008F5119">
        <w:trPr>
          <w:trHeight w:val="20"/>
          <w:jc w:val="center"/>
        </w:trPr>
        <w:tc>
          <w:tcPr>
            <w:tcW w:w="804" w:type="dxa"/>
            <w:vAlign w:val="center"/>
          </w:tcPr>
          <w:p w14:paraId="3716FCE1" w14:textId="77777777" w:rsidR="008F5119" w:rsidRPr="00EC05E5" w:rsidRDefault="008F5119" w:rsidP="00205200">
            <w:pPr>
              <w:jc w:val="center"/>
              <w:rPr>
                <w:rFonts w:ascii="Arial" w:hAnsi="Arial" w:cs="Arial"/>
                <w:b/>
                <w:bCs/>
                <w:color w:val="000000"/>
              </w:rPr>
            </w:pPr>
            <w:r w:rsidRPr="00EC05E5">
              <w:rPr>
                <w:rFonts w:ascii="Arial" w:hAnsi="Arial" w:cs="Arial"/>
                <w:color w:val="000000"/>
              </w:rPr>
              <w:t>T</w:t>
            </w:r>
            <w:r w:rsidRPr="00EC05E5">
              <w:rPr>
                <w:rFonts w:ascii="Arial" w:hAnsi="Arial" w:cs="Arial"/>
                <w:color w:val="000000"/>
                <w:vertAlign w:val="subscript"/>
              </w:rPr>
              <w:t>8</w:t>
            </w:r>
          </w:p>
        </w:tc>
        <w:tc>
          <w:tcPr>
            <w:tcW w:w="2376" w:type="dxa"/>
            <w:vAlign w:val="center"/>
          </w:tcPr>
          <w:p w14:paraId="07F019FC" w14:textId="77777777" w:rsidR="008F5119" w:rsidRPr="00EC05E5" w:rsidRDefault="008F5119" w:rsidP="00205200">
            <w:pPr>
              <w:rPr>
                <w:rFonts w:ascii="Arial" w:hAnsi="Arial" w:cs="Arial"/>
                <w:color w:val="000000"/>
              </w:rPr>
            </w:pPr>
            <w:r w:rsidRPr="00EC05E5">
              <w:rPr>
                <w:rFonts w:ascii="Arial" w:hAnsi="Arial" w:cs="Arial"/>
                <w:color w:val="000000"/>
              </w:rPr>
              <w:t>T</w:t>
            </w:r>
            <w:r w:rsidRPr="00EC05E5">
              <w:rPr>
                <w:rFonts w:ascii="Arial" w:hAnsi="Arial" w:cs="Arial"/>
                <w:color w:val="000000"/>
                <w:vertAlign w:val="subscript"/>
              </w:rPr>
              <w:t xml:space="preserve">5  </w:t>
            </w:r>
            <w:r w:rsidRPr="00EC05E5">
              <w:rPr>
                <w:rFonts w:ascii="Arial" w:hAnsi="Arial" w:cs="Arial"/>
                <w:color w:val="000000"/>
              </w:rPr>
              <w:t>+ Foliar application of  humic acid @ 0.2 % (30 &amp; 45 DAS)</w:t>
            </w:r>
          </w:p>
        </w:tc>
        <w:tc>
          <w:tcPr>
            <w:tcW w:w="936" w:type="dxa"/>
            <w:vAlign w:val="center"/>
          </w:tcPr>
          <w:p w14:paraId="21219A1D" w14:textId="77777777" w:rsidR="008F5119" w:rsidRPr="00EC05E5" w:rsidRDefault="008F5119" w:rsidP="00205200">
            <w:pPr>
              <w:jc w:val="center"/>
              <w:rPr>
                <w:rFonts w:ascii="Arial" w:hAnsi="Arial" w:cs="Arial"/>
                <w:color w:val="000000"/>
              </w:rPr>
            </w:pPr>
            <w:r w:rsidRPr="00EC05E5">
              <w:rPr>
                <w:rFonts w:ascii="Arial" w:hAnsi="Arial" w:cs="Arial"/>
                <w:color w:val="000000"/>
              </w:rPr>
              <w:t>6.73</w:t>
            </w:r>
          </w:p>
        </w:tc>
        <w:tc>
          <w:tcPr>
            <w:tcW w:w="936" w:type="dxa"/>
            <w:vAlign w:val="center"/>
          </w:tcPr>
          <w:p w14:paraId="2121FB8A" w14:textId="77777777" w:rsidR="008F5119" w:rsidRPr="00EC05E5" w:rsidRDefault="008F5119" w:rsidP="00205200">
            <w:pPr>
              <w:jc w:val="center"/>
              <w:rPr>
                <w:rFonts w:ascii="Arial" w:hAnsi="Arial" w:cs="Arial"/>
                <w:color w:val="000000"/>
              </w:rPr>
            </w:pPr>
            <w:r w:rsidRPr="00EC05E5">
              <w:rPr>
                <w:rFonts w:ascii="Arial" w:hAnsi="Arial" w:cs="Arial"/>
                <w:color w:val="000000"/>
              </w:rPr>
              <w:t>6.90</w:t>
            </w:r>
          </w:p>
        </w:tc>
        <w:tc>
          <w:tcPr>
            <w:tcW w:w="1015" w:type="dxa"/>
            <w:vAlign w:val="center"/>
          </w:tcPr>
          <w:p w14:paraId="2FBBAF08" w14:textId="77777777" w:rsidR="008F5119" w:rsidRPr="00EC05E5" w:rsidRDefault="008F5119" w:rsidP="00205200">
            <w:pPr>
              <w:jc w:val="center"/>
              <w:rPr>
                <w:rFonts w:ascii="Arial" w:hAnsi="Arial" w:cs="Arial"/>
                <w:color w:val="000000"/>
              </w:rPr>
            </w:pPr>
            <w:r w:rsidRPr="00EC05E5">
              <w:rPr>
                <w:rFonts w:ascii="Arial" w:hAnsi="Arial" w:cs="Arial"/>
                <w:color w:val="000000"/>
              </w:rPr>
              <w:t>6.82</w:t>
            </w:r>
          </w:p>
        </w:tc>
        <w:tc>
          <w:tcPr>
            <w:tcW w:w="983" w:type="dxa"/>
            <w:vAlign w:val="center"/>
          </w:tcPr>
          <w:p w14:paraId="4E368DD6" w14:textId="77777777" w:rsidR="008F5119" w:rsidRPr="00EC05E5" w:rsidRDefault="008F5119" w:rsidP="00205200">
            <w:pPr>
              <w:jc w:val="center"/>
              <w:rPr>
                <w:rFonts w:ascii="Arial" w:hAnsi="Arial" w:cs="Arial"/>
                <w:color w:val="000000"/>
              </w:rPr>
            </w:pPr>
            <w:r w:rsidRPr="00EC05E5">
              <w:rPr>
                <w:rFonts w:ascii="Arial" w:hAnsi="Arial" w:cs="Arial"/>
                <w:color w:val="000000"/>
              </w:rPr>
              <w:t>9.72</w:t>
            </w:r>
          </w:p>
        </w:tc>
        <w:tc>
          <w:tcPr>
            <w:tcW w:w="983" w:type="dxa"/>
            <w:vAlign w:val="center"/>
          </w:tcPr>
          <w:p w14:paraId="1DEC32F8" w14:textId="77777777" w:rsidR="008F5119" w:rsidRPr="00EC05E5" w:rsidRDefault="008F5119" w:rsidP="00205200">
            <w:pPr>
              <w:jc w:val="center"/>
              <w:rPr>
                <w:rFonts w:ascii="Arial" w:hAnsi="Arial" w:cs="Arial"/>
                <w:color w:val="000000"/>
              </w:rPr>
            </w:pPr>
            <w:r w:rsidRPr="00EC05E5">
              <w:rPr>
                <w:rFonts w:ascii="Arial" w:hAnsi="Arial" w:cs="Arial"/>
                <w:color w:val="000000"/>
              </w:rPr>
              <w:t>9.92</w:t>
            </w:r>
          </w:p>
        </w:tc>
        <w:tc>
          <w:tcPr>
            <w:tcW w:w="983" w:type="dxa"/>
            <w:vAlign w:val="center"/>
          </w:tcPr>
          <w:p w14:paraId="096C20F9" w14:textId="77777777" w:rsidR="008F5119" w:rsidRPr="00EC05E5" w:rsidRDefault="008F5119" w:rsidP="00205200">
            <w:pPr>
              <w:jc w:val="center"/>
              <w:rPr>
                <w:rFonts w:ascii="Arial" w:hAnsi="Arial" w:cs="Arial"/>
                <w:color w:val="000000"/>
              </w:rPr>
            </w:pPr>
            <w:r w:rsidRPr="00EC05E5">
              <w:rPr>
                <w:rFonts w:ascii="Arial" w:hAnsi="Arial" w:cs="Arial"/>
                <w:color w:val="000000"/>
              </w:rPr>
              <w:t>9.82</w:t>
            </w:r>
          </w:p>
        </w:tc>
      </w:tr>
      <w:tr w:rsidR="008F5119" w:rsidRPr="00EC05E5" w14:paraId="4FE2AC9B" w14:textId="77777777" w:rsidTr="008F5119">
        <w:trPr>
          <w:trHeight w:val="20"/>
          <w:jc w:val="center"/>
        </w:trPr>
        <w:tc>
          <w:tcPr>
            <w:tcW w:w="804" w:type="dxa"/>
            <w:vAlign w:val="center"/>
          </w:tcPr>
          <w:p w14:paraId="04698172" w14:textId="77777777" w:rsidR="008F5119" w:rsidRPr="00EC05E5" w:rsidRDefault="008F5119" w:rsidP="00205200">
            <w:pPr>
              <w:jc w:val="center"/>
              <w:rPr>
                <w:rFonts w:ascii="Arial" w:hAnsi="Arial" w:cs="Arial"/>
                <w:color w:val="000000"/>
              </w:rPr>
            </w:pPr>
            <w:r w:rsidRPr="00EC05E5">
              <w:rPr>
                <w:rFonts w:ascii="Arial" w:hAnsi="Arial" w:cs="Arial"/>
                <w:color w:val="000000"/>
              </w:rPr>
              <w:t>T</w:t>
            </w:r>
            <w:r w:rsidRPr="00EC05E5">
              <w:rPr>
                <w:rFonts w:ascii="Arial" w:hAnsi="Arial" w:cs="Arial"/>
                <w:color w:val="000000"/>
                <w:vertAlign w:val="subscript"/>
              </w:rPr>
              <w:t>9</w:t>
            </w:r>
          </w:p>
        </w:tc>
        <w:tc>
          <w:tcPr>
            <w:tcW w:w="2376" w:type="dxa"/>
            <w:vAlign w:val="center"/>
          </w:tcPr>
          <w:p w14:paraId="5E97A630" w14:textId="77777777" w:rsidR="008F5119" w:rsidRPr="00EC05E5" w:rsidRDefault="008F5119" w:rsidP="00205200">
            <w:pPr>
              <w:rPr>
                <w:rFonts w:ascii="Arial" w:hAnsi="Arial" w:cs="Arial"/>
                <w:color w:val="000000"/>
              </w:rPr>
            </w:pPr>
            <w:r w:rsidRPr="00EC05E5">
              <w:rPr>
                <w:rFonts w:ascii="Arial" w:hAnsi="Arial" w:cs="Arial"/>
                <w:color w:val="000000"/>
              </w:rPr>
              <w:t>T</w:t>
            </w:r>
            <w:r w:rsidRPr="00EC05E5">
              <w:rPr>
                <w:rFonts w:ascii="Arial" w:hAnsi="Arial" w:cs="Arial"/>
                <w:color w:val="000000"/>
                <w:vertAlign w:val="subscript"/>
              </w:rPr>
              <w:t xml:space="preserve">6  </w:t>
            </w:r>
            <w:r w:rsidRPr="00EC05E5">
              <w:rPr>
                <w:rFonts w:ascii="Arial" w:hAnsi="Arial" w:cs="Arial"/>
                <w:color w:val="000000"/>
              </w:rPr>
              <w:t>+ Foliar application of  humic acid @ 0.2 % (30 &amp; 45 DAS)</w:t>
            </w:r>
          </w:p>
        </w:tc>
        <w:tc>
          <w:tcPr>
            <w:tcW w:w="936" w:type="dxa"/>
            <w:vAlign w:val="center"/>
          </w:tcPr>
          <w:p w14:paraId="7ACF6CFB" w14:textId="77777777" w:rsidR="008F5119" w:rsidRPr="00EC05E5" w:rsidRDefault="008F5119" w:rsidP="00205200">
            <w:pPr>
              <w:jc w:val="center"/>
              <w:rPr>
                <w:rFonts w:ascii="Arial" w:hAnsi="Arial" w:cs="Arial"/>
                <w:color w:val="000000"/>
              </w:rPr>
            </w:pPr>
            <w:r w:rsidRPr="00EC05E5">
              <w:rPr>
                <w:rFonts w:ascii="Arial" w:hAnsi="Arial" w:cs="Arial"/>
                <w:color w:val="000000"/>
              </w:rPr>
              <w:t>7.23</w:t>
            </w:r>
          </w:p>
        </w:tc>
        <w:tc>
          <w:tcPr>
            <w:tcW w:w="936" w:type="dxa"/>
            <w:vAlign w:val="center"/>
          </w:tcPr>
          <w:p w14:paraId="0294C875" w14:textId="77777777" w:rsidR="008F5119" w:rsidRPr="00EC05E5" w:rsidRDefault="008F5119" w:rsidP="00205200">
            <w:pPr>
              <w:jc w:val="center"/>
              <w:rPr>
                <w:rFonts w:ascii="Arial" w:hAnsi="Arial" w:cs="Arial"/>
                <w:color w:val="000000"/>
              </w:rPr>
            </w:pPr>
            <w:r w:rsidRPr="00EC05E5">
              <w:rPr>
                <w:rFonts w:ascii="Arial" w:hAnsi="Arial" w:cs="Arial"/>
                <w:color w:val="000000"/>
              </w:rPr>
              <w:t>7.30</w:t>
            </w:r>
          </w:p>
        </w:tc>
        <w:tc>
          <w:tcPr>
            <w:tcW w:w="1015" w:type="dxa"/>
            <w:vAlign w:val="center"/>
          </w:tcPr>
          <w:p w14:paraId="20DAD9F1" w14:textId="77777777" w:rsidR="008F5119" w:rsidRPr="00EC05E5" w:rsidRDefault="008F5119" w:rsidP="00205200">
            <w:pPr>
              <w:jc w:val="center"/>
              <w:rPr>
                <w:rFonts w:ascii="Arial" w:hAnsi="Arial" w:cs="Arial"/>
                <w:color w:val="000000"/>
              </w:rPr>
            </w:pPr>
            <w:r w:rsidRPr="00EC05E5">
              <w:rPr>
                <w:rFonts w:ascii="Arial" w:hAnsi="Arial" w:cs="Arial"/>
                <w:color w:val="000000"/>
              </w:rPr>
              <w:t>7.27</w:t>
            </w:r>
          </w:p>
        </w:tc>
        <w:tc>
          <w:tcPr>
            <w:tcW w:w="983" w:type="dxa"/>
            <w:vAlign w:val="center"/>
          </w:tcPr>
          <w:p w14:paraId="06E7B731" w14:textId="77777777" w:rsidR="008F5119" w:rsidRPr="00EC05E5" w:rsidRDefault="008F5119" w:rsidP="00205200">
            <w:pPr>
              <w:jc w:val="center"/>
              <w:rPr>
                <w:rFonts w:ascii="Arial" w:hAnsi="Arial" w:cs="Arial"/>
                <w:color w:val="000000"/>
              </w:rPr>
            </w:pPr>
            <w:r w:rsidRPr="00EC05E5">
              <w:rPr>
                <w:rFonts w:ascii="Arial" w:hAnsi="Arial" w:cs="Arial"/>
                <w:color w:val="000000"/>
              </w:rPr>
              <w:t>10.29</w:t>
            </w:r>
          </w:p>
        </w:tc>
        <w:tc>
          <w:tcPr>
            <w:tcW w:w="983" w:type="dxa"/>
            <w:vAlign w:val="center"/>
          </w:tcPr>
          <w:p w14:paraId="026B859B" w14:textId="77777777" w:rsidR="008F5119" w:rsidRPr="00EC05E5" w:rsidRDefault="008F5119" w:rsidP="00205200">
            <w:pPr>
              <w:jc w:val="center"/>
              <w:rPr>
                <w:rFonts w:ascii="Arial" w:hAnsi="Arial" w:cs="Arial"/>
                <w:color w:val="000000"/>
              </w:rPr>
            </w:pPr>
            <w:r w:rsidRPr="00EC05E5">
              <w:rPr>
                <w:rFonts w:ascii="Arial" w:hAnsi="Arial" w:cs="Arial"/>
                <w:color w:val="000000"/>
              </w:rPr>
              <w:t>10.72</w:t>
            </w:r>
          </w:p>
        </w:tc>
        <w:tc>
          <w:tcPr>
            <w:tcW w:w="983" w:type="dxa"/>
            <w:vAlign w:val="center"/>
          </w:tcPr>
          <w:p w14:paraId="71F144A0" w14:textId="77777777" w:rsidR="008F5119" w:rsidRPr="00EC05E5" w:rsidRDefault="008F5119" w:rsidP="00205200">
            <w:pPr>
              <w:jc w:val="center"/>
              <w:rPr>
                <w:rFonts w:ascii="Arial" w:hAnsi="Arial" w:cs="Arial"/>
                <w:color w:val="000000"/>
              </w:rPr>
            </w:pPr>
            <w:r w:rsidRPr="00EC05E5">
              <w:rPr>
                <w:rFonts w:ascii="Arial" w:hAnsi="Arial" w:cs="Arial"/>
                <w:color w:val="000000"/>
              </w:rPr>
              <w:t>10.50</w:t>
            </w:r>
          </w:p>
        </w:tc>
      </w:tr>
      <w:tr w:rsidR="008F5119" w:rsidRPr="00EC05E5" w14:paraId="4EF06E7D" w14:textId="77777777" w:rsidTr="008F5119">
        <w:trPr>
          <w:trHeight w:val="20"/>
          <w:jc w:val="center"/>
        </w:trPr>
        <w:tc>
          <w:tcPr>
            <w:tcW w:w="804" w:type="dxa"/>
            <w:vAlign w:val="center"/>
          </w:tcPr>
          <w:p w14:paraId="4604983D" w14:textId="77777777" w:rsidR="008F5119" w:rsidRPr="00EC05E5" w:rsidRDefault="008F5119" w:rsidP="00205200">
            <w:pPr>
              <w:jc w:val="center"/>
              <w:rPr>
                <w:rFonts w:ascii="Arial" w:hAnsi="Arial" w:cs="Arial"/>
                <w:color w:val="000000"/>
              </w:rPr>
            </w:pPr>
            <w:r w:rsidRPr="00EC05E5">
              <w:rPr>
                <w:rFonts w:ascii="Arial" w:hAnsi="Arial" w:cs="Arial"/>
                <w:color w:val="000000"/>
              </w:rPr>
              <w:t>T</w:t>
            </w:r>
            <w:r w:rsidRPr="00EC05E5">
              <w:rPr>
                <w:rFonts w:ascii="Arial" w:hAnsi="Arial" w:cs="Arial"/>
                <w:color w:val="000000"/>
                <w:vertAlign w:val="subscript"/>
              </w:rPr>
              <w:t>10</w:t>
            </w:r>
          </w:p>
        </w:tc>
        <w:tc>
          <w:tcPr>
            <w:tcW w:w="2376" w:type="dxa"/>
            <w:vAlign w:val="center"/>
          </w:tcPr>
          <w:p w14:paraId="39514583" w14:textId="77777777" w:rsidR="008F5119" w:rsidRPr="00EC05E5" w:rsidRDefault="008F5119" w:rsidP="00205200">
            <w:pPr>
              <w:rPr>
                <w:rFonts w:ascii="Arial" w:hAnsi="Arial" w:cs="Arial"/>
                <w:color w:val="000000"/>
              </w:rPr>
            </w:pPr>
            <w:r w:rsidRPr="00EC05E5">
              <w:rPr>
                <w:rFonts w:ascii="Arial" w:hAnsi="Arial" w:cs="Arial"/>
                <w:color w:val="000000"/>
              </w:rPr>
              <w:t>T</w:t>
            </w:r>
            <w:r w:rsidRPr="00EC05E5">
              <w:rPr>
                <w:rFonts w:ascii="Arial" w:hAnsi="Arial" w:cs="Arial"/>
                <w:color w:val="000000"/>
                <w:vertAlign w:val="subscript"/>
              </w:rPr>
              <w:t xml:space="preserve">7  </w:t>
            </w:r>
            <w:r w:rsidRPr="00EC05E5">
              <w:rPr>
                <w:rFonts w:ascii="Arial" w:hAnsi="Arial" w:cs="Arial"/>
                <w:color w:val="000000"/>
              </w:rPr>
              <w:t>+ Foliar application of  humic acid @ 0.2 % (30 &amp; 45 DAS)</w:t>
            </w:r>
          </w:p>
        </w:tc>
        <w:tc>
          <w:tcPr>
            <w:tcW w:w="936" w:type="dxa"/>
            <w:vAlign w:val="center"/>
          </w:tcPr>
          <w:p w14:paraId="7DE474E6" w14:textId="77777777" w:rsidR="008F5119" w:rsidRPr="00EC05E5" w:rsidRDefault="008F5119" w:rsidP="00205200">
            <w:pPr>
              <w:jc w:val="center"/>
              <w:rPr>
                <w:rFonts w:ascii="Arial" w:hAnsi="Arial" w:cs="Arial"/>
                <w:color w:val="000000"/>
              </w:rPr>
            </w:pPr>
            <w:r w:rsidRPr="00EC05E5">
              <w:rPr>
                <w:rFonts w:ascii="Arial" w:hAnsi="Arial" w:cs="Arial"/>
                <w:color w:val="000000"/>
              </w:rPr>
              <w:t>8.13</w:t>
            </w:r>
          </w:p>
        </w:tc>
        <w:tc>
          <w:tcPr>
            <w:tcW w:w="936" w:type="dxa"/>
            <w:vAlign w:val="center"/>
          </w:tcPr>
          <w:p w14:paraId="4065923E" w14:textId="77777777" w:rsidR="008F5119" w:rsidRPr="00EC05E5" w:rsidRDefault="008F5119" w:rsidP="00205200">
            <w:pPr>
              <w:jc w:val="center"/>
              <w:rPr>
                <w:rFonts w:ascii="Arial" w:hAnsi="Arial" w:cs="Arial"/>
                <w:color w:val="000000"/>
              </w:rPr>
            </w:pPr>
            <w:r w:rsidRPr="00EC05E5">
              <w:rPr>
                <w:rFonts w:ascii="Arial" w:hAnsi="Arial" w:cs="Arial"/>
                <w:color w:val="000000"/>
              </w:rPr>
              <w:t>8.20</w:t>
            </w:r>
          </w:p>
        </w:tc>
        <w:tc>
          <w:tcPr>
            <w:tcW w:w="1015" w:type="dxa"/>
            <w:vAlign w:val="center"/>
          </w:tcPr>
          <w:p w14:paraId="13A82393" w14:textId="77777777" w:rsidR="008F5119" w:rsidRPr="00EC05E5" w:rsidRDefault="008F5119" w:rsidP="00205200">
            <w:pPr>
              <w:jc w:val="center"/>
              <w:rPr>
                <w:rFonts w:ascii="Arial" w:hAnsi="Arial" w:cs="Arial"/>
                <w:color w:val="000000"/>
              </w:rPr>
            </w:pPr>
            <w:r w:rsidRPr="00EC05E5">
              <w:rPr>
                <w:rFonts w:ascii="Arial" w:hAnsi="Arial" w:cs="Arial"/>
                <w:color w:val="000000"/>
              </w:rPr>
              <w:t>8.17</w:t>
            </w:r>
          </w:p>
        </w:tc>
        <w:tc>
          <w:tcPr>
            <w:tcW w:w="983" w:type="dxa"/>
            <w:vAlign w:val="center"/>
          </w:tcPr>
          <w:p w14:paraId="34698A15" w14:textId="77777777" w:rsidR="008F5119" w:rsidRPr="00EC05E5" w:rsidRDefault="008F5119" w:rsidP="00205200">
            <w:pPr>
              <w:jc w:val="center"/>
              <w:rPr>
                <w:rFonts w:ascii="Arial" w:hAnsi="Arial" w:cs="Arial"/>
                <w:color w:val="000000"/>
              </w:rPr>
            </w:pPr>
            <w:r w:rsidRPr="00EC05E5">
              <w:rPr>
                <w:rFonts w:ascii="Arial" w:hAnsi="Arial" w:cs="Arial"/>
                <w:color w:val="000000"/>
              </w:rPr>
              <w:t>11.33</w:t>
            </w:r>
          </w:p>
        </w:tc>
        <w:tc>
          <w:tcPr>
            <w:tcW w:w="983" w:type="dxa"/>
            <w:vAlign w:val="center"/>
          </w:tcPr>
          <w:p w14:paraId="4FE30CA3" w14:textId="77777777" w:rsidR="008F5119" w:rsidRPr="00EC05E5" w:rsidRDefault="008F5119" w:rsidP="00205200">
            <w:pPr>
              <w:jc w:val="center"/>
              <w:rPr>
                <w:rFonts w:ascii="Arial" w:hAnsi="Arial" w:cs="Arial"/>
                <w:color w:val="000000"/>
              </w:rPr>
            </w:pPr>
            <w:r w:rsidRPr="00EC05E5">
              <w:rPr>
                <w:rFonts w:ascii="Arial" w:hAnsi="Arial" w:cs="Arial"/>
                <w:color w:val="000000"/>
              </w:rPr>
              <w:t>11.89</w:t>
            </w:r>
          </w:p>
        </w:tc>
        <w:tc>
          <w:tcPr>
            <w:tcW w:w="983" w:type="dxa"/>
            <w:vAlign w:val="center"/>
          </w:tcPr>
          <w:p w14:paraId="5468AE38" w14:textId="77777777" w:rsidR="008F5119" w:rsidRPr="00EC05E5" w:rsidRDefault="008F5119" w:rsidP="00205200">
            <w:pPr>
              <w:jc w:val="center"/>
              <w:rPr>
                <w:rFonts w:ascii="Arial" w:hAnsi="Arial" w:cs="Arial"/>
                <w:color w:val="000000"/>
              </w:rPr>
            </w:pPr>
            <w:r w:rsidRPr="00EC05E5">
              <w:rPr>
                <w:rFonts w:ascii="Arial" w:hAnsi="Arial" w:cs="Arial"/>
                <w:color w:val="000000"/>
              </w:rPr>
              <w:t>11.61</w:t>
            </w:r>
          </w:p>
        </w:tc>
      </w:tr>
      <w:tr w:rsidR="008F5119" w:rsidRPr="00EC05E5" w14:paraId="6C9C03A5" w14:textId="77777777" w:rsidTr="008F5119">
        <w:trPr>
          <w:trHeight w:val="20"/>
          <w:jc w:val="center"/>
        </w:trPr>
        <w:tc>
          <w:tcPr>
            <w:tcW w:w="804" w:type="dxa"/>
            <w:vMerge w:val="restart"/>
            <w:vAlign w:val="center"/>
          </w:tcPr>
          <w:p w14:paraId="78CB8A92" w14:textId="77777777" w:rsidR="008F5119" w:rsidRPr="00EC05E5" w:rsidRDefault="008F5119" w:rsidP="00205200">
            <w:pPr>
              <w:ind w:hanging="360"/>
              <w:jc w:val="center"/>
              <w:rPr>
                <w:rFonts w:ascii="Arial" w:hAnsi="Arial" w:cs="Arial"/>
                <w:bCs/>
                <w:color w:val="000000"/>
              </w:rPr>
            </w:pPr>
            <w:r w:rsidRPr="00EC05E5">
              <w:rPr>
                <w:rFonts w:ascii="Arial" w:hAnsi="Arial" w:cs="Arial"/>
                <w:bCs/>
                <w:color w:val="000000"/>
              </w:rPr>
              <w:t>T</w:t>
            </w:r>
          </w:p>
        </w:tc>
        <w:tc>
          <w:tcPr>
            <w:tcW w:w="2376" w:type="dxa"/>
            <w:vAlign w:val="center"/>
          </w:tcPr>
          <w:p w14:paraId="33900916" w14:textId="77777777" w:rsidR="008F5119" w:rsidRPr="00EC05E5" w:rsidRDefault="008F5119" w:rsidP="00205200">
            <w:pPr>
              <w:ind w:hanging="360"/>
              <w:rPr>
                <w:rFonts w:ascii="Arial" w:hAnsi="Arial" w:cs="Arial"/>
                <w:bCs/>
                <w:color w:val="000000"/>
              </w:rPr>
            </w:pPr>
            <w:r w:rsidRPr="00EC05E5">
              <w:rPr>
                <w:rFonts w:ascii="Arial" w:hAnsi="Arial" w:cs="Arial"/>
                <w:bCs/>
                <w:color w:val="000000"/>
              </w:rPr>
              <w:t xml:space="preserve">       </w:t>
            </w:r>
            <w:proofErr w:type="spellStart"/>
            <w:r w:rsidRPr="00EC05E5">
              <w:rPr>
                <w:rFonts w:ascii="Arial" w:hAnsi="Arial" w:cs="Arial"/>
                <w:bCs/>
                <w:color w:val="000000"/>
              </w:rPr>
              <w:t>S.Em</w:t>
            </w:r>
            <w:proofErr w:type="spellEnd"/>
            <w:r w:rsidRPr="00EC05E5">
              <w:rPr>
                <w:rFonts w:ascii="Arial" w:hAnsi="Arial" w:cs="Arial"/>
                <w:bCs/>
                <w:color w:val="000000"/>
              </w:rPr>
              <w:t>±</w:t>
            </w:r>
          </w:p>
        </w:tc>
        <w:tc>
          <w:tcPr>
            <w:tcW w:w="936" w:type="dxa"/>
            <w:shd w:val="clear" w:color="000000" w:fill="FFFFFF"/>
            <w:vAlign w:val="center"/>
          </w:tcPr>
          <w:p w14:paraId="37B9692F" w14:textId="77777777" w:rsidR="008F5119" w:rsidRPr="00EC05E5" w:rsidRDefault="008F5119" w:rsidP="00205200">
            <w:pPr>
              <w:jc w:val="center"/>
              <w:rPr>
                <w:rFonts w:ascii="Arial" w:hAnsi="Arial" w:cs="Arial"/>
                <w:color w:val="000000"/>
              </w:rPr>
            </w:pPr>
            <w:r w:rsidRPr="00EC05E5">
              <w:rPr>
                <w:rFonts w:ascii="Arial" w:hAnsi="Arial" w:cs="Arial"/>
                <w:color w:val="000000"/>
              </w:rPr>
              <w:t>0.24</w:t>
            </w:r>
          </w:p>
        </w:tc>
        <w:tc>
          <w:tcPr>
            <w:tcW w:w="936" w:type="dxa"/>
            <w:vAlign w:val="center"/>
          </w:tcPr>
          <w:p w14:paraId="5F0501E5" w14:textId="77777777" w:rsidR="008F5119" w:rsidRPr="00EC05E5" w:rsidRDefault="008F5119" w:rsidP="00205200">
            <w:pPr>
              <w:jc w:val="center"/>
              <w:rPr>
                <w:rFonts w:ascii="Arial" w:hAnsi="Arial" w:cs="Arial"/>
                <w:color w:val="000000"/>
              </w:rPr>
            </w:pPr>
            <w:r w:rsidRPr="00EC05E5">
              <w:rPr>
                <w:rFonts w:ascii="Arial" w:hAnsi="Arial" w:cs="Arial"/>
                <w:color w:val="000000"/>
              </w:rPr>
              <w:t>0.30</w:t>
            </w:r>
          </w:p>
        </w:tc>
        <w:tc>
          <w:tcPr>
            <w:tcW w:w="1015" w:type="dxa"/>
            <w:shd w:val="clear" w:color="000000" w:fill="FFFFFF"/>
            <w:vAlign w:val="center"/>
          </w:tcPr>
          <w:p w14:paraId="5E269584" w14:textId="77777777" w:rsidR="008F5119" w:rsidRPr="00EC05E5" w:rsidRDefault="008F5119" w:rsidP="00205200">
            <w:pPr>
              <w:jc w:val="center"/>
              <w:rPr>
                <w:rFonts w:ascii="Arial" w:hAnsi="Arial" w:cs="Arial"/>
                <w:color w:val="000000"/>
              </w:rPr>
            </w:pPr>
            <w:r w:rsidRPr="00EC05E5">
              <w:rPr>
                <w:rFonts w:ascii="Arial" w:hAnsi="Arial" w:cs="Arial"/>
                <w:color w:val="000000"/>
              </w:rPr>
              <w:t>0.19</w:t>
            </w:r>
          </w:p>
        </w:tc>
        <w:tc>
          <w:tcPr>
            <w:tcW w:w="983" w:type="dxa"/>
            <w:shd w:val="clear" w:color="000000" w:fill="FFFFFF"/>
            <w:vAlign w:val="center"/>
          </w:tcPr>
          <w:p w14:paraId="0942D54E" w14:textId="77777777" w:rsidR="008F5119" w:rsidRPr="00EC05E5" w:rsidRDefault="008F5119" w:rsidP="00205200">
            <w:pPr>
              <w:jc w:val="center"/>
              <w:rPr>
                <w:rFonts w:ascii="Arial" w:hAnsi="Arial" w:cs="Arial"/>
                <w:color w:val="000000"/>
              </w:rPr>
            </w:pPr>
            <w:r w:rsidRPr="00EC05E5">
              <w:rPr>
                <w:rFonts w:ascii="Arial" w:hAnsi="Arial" w:cs="Arial"/>
                <w:color w:val="000000"/>
              </w:rPr>
              <w:t>0.32</w:t>
            </w:r>
          </w:p>
        </w:tc>
        <w:tc>
          <w:tcPr>
            <w:tcW w:w="983" w:type="dxa"/>
            <w:shd w:val="clear" w:color="000000" w:fill="FFFFFF"/>
            <w:vAlign w:val="center"/>
          </w:tcPr>
          <w:p w14:paraId="63FDB779" w14:textId="77777777" w:rsidR="008F5119" w:rsidRPr="00EC05E5" w:rsidRDefault="008F5119" w:rsidP="00205200">
            <w:pPr>
              <w:jc w:val="center"/>
              <w:rPr>
                <w:rFonts w:ascii="Arial" w:hAnsi="Arial" w:cs="Arial"/>
                <w:color w:val="000000"/>
              </w:rPr>
            </w:pPr>
            <w:r w:rsidRPr="00EC05E5">
              <w:rPr>
                <w:rFonts w:ascii="Arial" w:hAnsi="Arial" w:cs="Arial"/>
                <w:color w:val="000000"/>
              </w:rPr>
              <w:t>0.38</w:t>
            </w:r>
          </w:p>
        </w:tc>
        <w:tc>
          <w:tcPr>
            <w:tcW w:w="983" w:type="dxa"/>
            <w:shd w:val="clear" w:color="000000" w:fill="FFFFFF"/>
            <w:vAlign w:val="center"/>
          </w:tcPr>
          <w:p w14:paraId="17748842" w14:textId="77777777" w:rsidR="008F5119" w:rsidRPr="00EC05E5" w:rsidRDefault="008F5119" w:rsidP="00205200">
            <w:pPr>
              <w:jc w:val="center"/>
              <w:rPr>
                <w:rFonts w:ascii="Arial" w:hAnsi="Arial" w:cs="Arial"/>
                <w:color w:val="000000"/>
              </w:rPr>
            </w:pPr>
            <w:r w:rsidRPr="00EC05E5">
              <w:rPr>
                <w:rFonts w:ascii="Arial" w:hAnsi="Arial" w:cs="Arial"/>
                <w:color w:val="000000"/>
              </w:rPr>
              <w:t>0.25</w:t>
            </w:r>
          </w:p>
        </w:tc>
      </w:tr>
      <w:tr w:rsidR="008F5119" w:rsidRPr="00EC05E5" w14:paraId="176D6EAE" w14:textId="77777777" w:rsidTr="008F5119">
        <w:trPr>
          <w:trHeight w:val="20"/>
          <w:jc w:val="center"/>
        </w:trPr>
        <w:tc>
          <w:tcPr>
            <w:tcW w:w="804" w:type="dxa"/>
            <w:vMerge/>
            <w:vAlign w:val="center"/>
          </w:tcPr>
          <w:p w14:paraId="3844CF92" w14:textId="77777777" w:rsidR="008F5119" w:rsidRPr="00EC05E5" w:rsidRDefault="008F5119" w:rsidP="00205200">
            <w:pPr>
              <w:ind w:hanging="360"/>
              <w:jc w:val="center"/>
              <w:rPr>
                <w:rFonts w:ascii="Arial" w:hAnsi="Arial" w:cs="Arial"/>
                <w:bCs/>
                <w:color w:val="000000"/>
              </w:rPr>
            </w:pPr>
          </w:p>
        </w:tc>
        <w:tc>
          <w:tcPr>
            <w:tcW w:w="2376" w:type="dxa"/>
            <w:vAlign w:val="center"/>
          </w:tcPr>
          <w:p w14:paraId="42DBECFB" w14:textId="60E43673" w:rsidR="008F5119" w:rsidRPr="00EC05E5" w:rsidRDefault="008F5119" w:rsidP="00205200">
            <w:pPr>
              <w:ind w:hanging="360"/>
              <w:rPr>
                <w:rFonts w:ascii="Arial" w:hAnsi="Arial" w:cs="Arial"/>
                <w:bCs/>
                <w:color w:val="000000"/>
              </w:rPr>
            </w:pPr>
            <w:r w:rsidRPr="00EC05E5">
              <w:rPr>
                <w:rFonts w:ascii="Arial" w:hAnsi="Arial" w:cs="Arial"/>
                <w:bCs/>
                <w:color w:val="000000"/>
              </w:rPr>
              <w:t xml:space="preserve">       </w:t>
            </w:r>
            <w:r w:rsidR="004E4DE0" w:rsidRPr="00EC05E5">
              <w:rPr>
                <w:rFonts w:ascii="Arial" w:hAnsi="Arial" w:cs="Arial"/>
                <w:bCs/>
                <w:color w:val="000000"/>
              </w:rPr>
              <w:t xml:space="preserve">CD (P=0.05 %) </w:t>
            </w:r>
          </w:p>
        </w:tc>
        <w:tc>
          <w:tcPr>
            <w:tcW w:w="936" w:type="dxa"/>
            <w:shd w:val="clear" w:color="000000" w:fill="FFFFFF"/>
            <w:vAlign w:val="center"/>
          </w:tcPr>
          <w:p w14:paraId="0A1F23F7" w14:textId="77777777" w:rsidR="008F5119" w:rsidRPr="00EC05E5" w:rsidRDefault="008F5119" w:rsidP="00205200">
            <w:pPr>
              <w:jc w:val="center"/>
              <w:rPr>
                <w:rFonts w:ascii="Arial" w:hAnsi="Arial" w:cs="Arial"/>
                <w:color w:val="000000"/>
              </w:rPr>
            </w:pPr>
            <w:r w:rsidRPr="00EC05E5">
              <w:rPr>
                <w:rFonts w:ascii="Arial" w:hAnsi="Arial" w:cs="Arial"/>
                <w:color w:val="000000"/>
              </w:rPr>
              <w:t>0.72</w:t>
            </w:r>
          </w:p>
        </w:tc>
        <w:tc>
          <w:tcPr>
            <w:tcW w:w="936" w:type="dxa"/>
            <w:vAlign w:val="center"/>
          </w:tcPr>
          <w:p w14:paraId="67B378D8" w14:textId="77777777" w:rsidR="008F5119" w:rsidRPr="00EC05E5" w:rsidRDefault="008F5119" w:rsidP="00205200">
            <w:pPr>
              <w:jc w:val="center"/>
              <w:rPr>
                <w:rFonts w:ascii="Arial" w:hAnsi="Arial" w:cs="Arial"/>
                <w:color w:val="000000"/>
              </w:rPr>
            </w:pPr>
            <w:r w:rsidRPr="00EC05E5">
              <w:rPr>
                <w:rFonts w:ascii="Arial" w:hAnsi="Arial" w:cs="Arial"/>
                <w:color w:val="000000"/>
              </w:rPr>
              <w:t>0.88</w:t>
            </w:r>
          </w:p>
        </w:tc>
        <w:tc>
          <w:tcPr>
            <w:tcW w:w="1015" w:type="dxa"/>
            <w:shd w:val="clear" w:color="000000" w:fill="FFFFFF"/>
            <w:vAlign w:val="center"/>
          </w:tcPr>
          <w:p w14:paraId="6B2FE68F" w14:textId="77777777" w:rsidR="008F5119" w:rsidRPr="00EC05E5" w:rsidRDefault="008F5119" w:rsidP="00205200">
            <w:pPr>
              <w:jc w:val="center"/>
              <w:rPr>
                <w:rFonts w:ascii="Arial" w:hAnsi="Arial" w:cs="Arial"/>
                <w:color w:val="000000"/>
              </w:rPr>
            </w:pPr>
            <w:r w:rsidRPr="00EC05E5">
              <w:rPr>
                <w:rFonts w:ascii="Arial" w:hAnsi="Arial" w:cs="Arial"/>
                <w:color w:val="000000"/>
              </w:rPr>
              <w:t>0.55</w:t>
            </w:r>
          </w:p>
        </w:tc>
        <w:tc>
          <w:tcPr>
            <w:tcW w:w="983" w:type="dxa"/>
            <w:shd w:val="clear" w:color="000000" w:fill="FFFFFF"/>
            <w:vAlign w:val="center"/>
          </w:tcPr>
          <w:p w14:paraId="27ACF1F7" w14:textId="77777777" w:rsidR="008F5119" w:rsidRPr="00EC05E5" w:rsidRDefault="008F5119" w:rsidP="00205200">
            <w:pPr>
              <w:jc w:val="center"/>
              <w:rPr>
                <w:rFonts w:ascii="Arial" w:hAnsi="Arial" w:cs="Arial"/>
                <w:color w:val="000000"/>
              </w:rPr>
            </w:pPr>
            <w:r w:rsidRPr="00EC05E5">
              <w:rPr>
                <w:rFonts w:ascii="Arial" w:hAnsi="Arial" w:cs="Arial"/>
                <w:color w:val="000000"/>
              </w:rPr>
              <w:t>0.95</w:t>
            </w:r>
          </w:p>
        </w:tc>
        <w:tc>
          <w:tcPr>
            <w:tcW w:w="983" w:type="dxa"/>
            <w:shd w:val="clear" w:color="000000" w:fill="FFFFFF"/>
            <w:vAlign w:val="center"/>
          </w:tcPr>
          <w:p w14:paraId="30CB4781" w14:textId="77777777" w:rsidR="008F5119" w:rsidRPr="00EC05E5" w:rsidRDefault="008F5119" w:rsidP="00205200">
            <w:pPr>
              <w:jc w:val="center"/>
              <w:rPr>
                <w:rFonts w:ascii="Arial" w:hAnsi="Arial" w:cs="Arial"/>
                <w:color w:val="000000"/>
              </w:rPr>
            </w:pPr>
            <w:r w:rsidRPr="00EC05E5">
              <w:rPr>
                <w:rFonts w:ascii="Arial" w:hAnsi="Arial" w:cs="Arial"/>
                <w:color w:val="000000"/>
              </w:rPr>
              <w:t>1.14</w:t>
            </w:r>
          </w:p>
        </w:tc>
        <w:tc>
          <w:tcPr>
            <w:tcW w:w="983" w:type="dxa"/>
            <w:shd w:val="clear" w:color="000000" w:fill="FFFFFF"/>
            <w:vAlign w:val="center"/>
          </w:tcPr>
          <w:p w14:paraId="0182F13D" w14:textId="77777777" w:rsidR="008F5119" w:rsidRPr="00EC05E5" w:rsidRDefault="008F5119" w:rsidP="00205200">
            <w:pPr>
              <w:jc w:val="center"/>
              <w:rPr>
                <w:rFonts w:ascii="Arial" w:hAnsi="Arial" w:cs="Arial"/>
                <w:color w:val="000000"/>
              </w:rPr>
            </w:pPr>
            <w:r w:rsidRPr="00EC05E5">
              <w:rPr>
                <w:rFonts w:ascii="Arial" w:hAnsi="Arial" w:cs="Arial"/>
                <w:color w:val="000000"/>
              </w:rPr>
              <w:t>0.72</w:t>
            </w:r>
          </w:p>
        </w:tc>
      </w:tr>
      <w:tr w:rsidR="008F5119" w:rsidRPr="00EC05E5" w14:paraId="7FD45D8E" w14:textId="77777777" w:rsidTr="008F5119">
        <w:trPr>
          <w:trHeight w:val="20"/>
          <w:jc w:val="center"/>
        </w:trPr>
        <w:tc>
          <w:tcPr>
            <w:tcW w:w="804" w:type="dxa"/>
            <w:vMerge w:val="restart"/>
            <w:vAlign w:val="center"/>
          </w:tcPr>
          <w:p w14:paraId="5C3BC18F" w14:textId="77777777" w:rsidR="008F5119" w:rsidRPr="00EC05E5" w:rsidRDefault="008F5119" w:rsidP="00205200">
            <w:pPr>
              <w:ind w:hanging="360"/>
              <w:jc w:val="center"/>
              <w:rPr>
                <w:rFonts w:ascii="Arial" w:hAnsi="Arial" w:cs="Arial"/>
                <w:bCs/>
                <w:color w:val="000000"/>
              </w:rPr>
            </w:pPr>
            <w:r w:rsidRPr="00EC05E5">
              <w:rPr>
                <w:rFonts w:ascii="Arial" w:hAnsi="Arial" w:cs="Arial"/>
                <w:bCs/>
                <w:color w:val="000000"/>
              </w:rPr>
              <w:t>Y</w:t>
            </w:r>
          </w:p>
        </w:tc>
        <w:tc>
          <w:tcPr>
            <w:tcW w:w="2376" w:type="dxa"/>
            <w:vAlign w:val="center"/>
          </w:tcPr>
          <w:p w14:paraId="7B7D60B4" w14:textId="77777777" w:rsidR="008F5119" w:rsidRPr="00EC05E5" w:rsidRDefault="008F5119" w:rsidP="00205200">
            <w:pPr>
              <w:ind w:hanging="360"/>
              <w:rPr>
                <w:rFonts w:ascii="Arial" w:hAnsi="Arial" w:cs="Arial"/>
                <w:bCs/>
                <w:color w:val="000000"/>
              </w:rPr>
            </w:pPr>
            <w:r w:rsidRPr="00EC05E5">
              <w:rPr>
                <w:rFonts w:ascii="Arial" w:hAnsi="Arial" w:cs="Arial"/>
                <w:bCs/>
                <w:color w:val="000000"/>
              </w:rPr>
              <w:t xml:space="preserve">       </w:t>
            </w:r>
            <w:proofErr w:type="spellStart"/>
            <w:r w:rsidRPr="00EC05E5">
              <w:rPr>
                <w:rFonts w:ascii="Arial" w:hAnsi="Arial" w:cs="Arial"/>
                <w:bCs/>
                <w:color w:val="000000"/>
              </w:rPr>
              <w:t>S.Em</w:t>
            </w:r>
            <w:proofErr w:type="spellEnd"/>
            <w:r w:rsidRPr="00EC05E5">
              <w:rPr>
                <w:rFonts w:ascii="Arial" w:hAnsi="Arial" w:cs="Arial"/>
                <w:bCs/>
                <w:color w:val="000000"/>
              </w:rPr>
              <w:t>±</w:t>
            </w:r>
          </w:p>
        </w:tc>
        <w:tc>
          <w:tcPr>
            <w:tcW w:w="936" w:type="dxa"/>
            <w:vAlign w:val="center"/>
          </w:tcPr>
          <w:p w14:paraId="13F3C225" w14:textId="77777777" w:rsidR="008F5119" w:rsidRPr="00EC05E5" w:rsidRDefault="008F5119" w:rsidP="00205200">
            <w:pPr>
              <w:jc w:val="center"/>
              <w:rPr>
                <w:rFonts w:ascii="Arial" w:hAnsi="Arial" w:cs="Arial"/>
                <w:color w:val="000000"/>
              </w:rPr>
            </w:pPr>
            <w:r w:rsidRPr="00EC05E5">
              <w:rPr>
                <w:rFonts w:ascii="Arial" w:hAnsi="Arial" w:cs="Arial"/>
                <w:color w:val="000000"/>
              </w:rPr>
              <w:t>-</w:t>
            </w:r>
          </w:p>
        </w:tc>
        <w:tc>
          <w:tcPr>
            <w:tcW w:w="936" w:type="dxa"/>
            <w:vAlign w:val="center"/>
          </w:tcPr>
          <w:p w14:paraId="096BB686" w14:textId="77777777" w:rsidR="008F5119" w:rsidRPr="00EC05E5" w:rsidRDefault="008F5119" w:rsidP="00205200">
            <w:pPr>
              <w:jc w:val="center"/>
              <w:rPr>
                <w:rFonts w:ascii="Arial" w:hAnsi="Arial" w:cs="Arial"/>
                <w:color w:val="000000"/>
              </w:rPr>
            </w:pPr>
            <w:r w:rsidRPr="00EC05E5">
              <w:rPr>
                <w:rFonts w:ascii="Arial" w:hAnsi="Arial" w:cs="Arial"/>
                <w:color w:val="000000"/>
              </w:rPr>
              <w:t>-</w:t>
            </w:r>
          </w:p>
        </w:tc>
        <w:tc>
          <w:tcPr>
            <w:tcW w:w="1015" w:type="dxa"/>
            <w:shd w:val="clear" w:color="000000" w:fill="FFFFFF"/>
            <w:vAlign w:val="center"/>
          </w:tcPr>
          <w:p w14:paraId="0445E52F" w14:textId="77777777" w:rsidR="008F5119" w:rsidRPr="00EC05E5" w:rsidRDefault="008F5119" w:rsidP="00205200">
            <w:pPr>
              <w:jc w:val="center"/>
              <w:rPr>
                <w:rFonts w:ascii="Arial" w:hAnsi="Arial" w:cs="Arial"/>
                <w:color w:val="000000"/>
              </w:rPr>
            </w:pPr>
            <w:r w:rsidRPr="00EC05E5">
              <w:rPr>
                <w:rFonts w:ascii="Arial" w:hAnsi="Arial" w:cs="Arial"/>
                <w:color w:val="000000"/>
              </w:rPr>
              <w:t>0.09</w:t>
            </w:r>
          </w:p>
        </w:tc>
        <w:tc>
          <w:tcPr>
            <w:tcW w:w="983" w:type="dxa"/>
            <w:shd w:val="clear" w:color="000000" w:fill="FFFFFF"/>
            <w:vAlign w:val="center"/>
          </w:tcPr>
          <w:p w14:paraId="0875FFE3" w14:textId="77777777" w:rsidR="008F5119" w:rsidRPr="00EC05E5" w:rsidRDefault="008F5119" w:rsidP="00205200">
            <w:pPr>
              <w:jc w:val="center"/>
              <w:rPr>
                <w:rFonts w:ascii="Arial" w:hAnsi="Arial" w:cs="Arial"/>
                <w:color w:val="000000"/>
              </w:rPr>
            </w:pPr>
            <w:r w:rsidRPr="00EC05E5">
              <w:rPr>
                <w:rFonts w:ascii="Arial" w:hAnsi="Arial" w:cs="Arial"/>
                <w:color w:val="000000"/>
              </w:rPr>
              <w:t>-</w:t>
            </w:r>
          </w:p>
        </w:tc>
        <w:tc>
          <w:tcPr>
            <w:tcW w:w="983" w:type="dxa"/>
            <w:shd w:val="clear" w:color="000000" w:fill="FFFFFF"/>
            <w:vAlign w:val="center"/>
          </w:tcPr>
          <w:p w14:paraId="31E669B4" w14:textId="77777777" w:rsidR="008F5119" w:rsidRPr="00EC05E5" w:rsidRDefault="008F5119" w:rsidP="00205200">
            <w:pPr>
              <w:jc w:val="center"/>
              <w:rPr>
                <w:rFonts w:ascii="Arial" w:hAnsi="Arial" w:cs="Arial"/>
                <w:color w:val="000000"/>
              </w:rPr>
            </w:pPr>
            <w:r w:rsidRPr="00EC05E5">
              <w:rPr>
                <w:rFonts w:ascii="Arial" w:hAnsi="Arial" w:cs="Arial"/>
                <w:color w:val="000000"/>
              </w:rPr>
              <w:t>-</w:t>
            </w:r>
          </w:p>
        </w:tc>
        <w:tc>
          <w:tcPr>
            <w:tcW w:w="983" w:type="dxa"/>
            <w:shd w:val="clear" w:color="000000" w:fill="FFFFFF"/>
            <w:vAlign w:val="center"/>
          </w:tcPr>
          <w:p w14:paraId="6F71E7BE" w14:textId="77777777" w:rsidR="008F5119" w:rsidRPr="00EC05E5" w:rsidRDefault="008F5119" w:rsidP="00205200">
            <w:pPr>
              <w:jc w:val="center"/>
              <w:rPr>
                <w:rFonts w:ascii="Arial" w:hAnsi="Arial" w:cs="Arial"/>
                <w:color w:val="000000"/>
              </w:rPr>
            </w:pPr>
            <w:r w:rsidRPr="00EC05E5">
              <w:rPr>
                <w:rFonts w:ascii="Arial" w:hAnsi="Arial" w:cs="Arial"/>
                <w:color w:val="000000"/>
              </w:rPr>
              <w:t>0.11</w:t>
            </w:r>
          </w:p>
        </w:tc>
      </w:tr>
      <w:tr w:rsidR="008F5119" w:rsidRPr="00EC05E5" w14:paraId="0AF9813F" w14:textId="77777777" w:rsidTr="008F5119">
        <w:trPr>
          <w:trHeight w:val="20"/>
          <w:jc w:val="center"/>
        </w:trPr>
        <w:tc>
          <w:tcPr>
            <w:tcW w:w="804" w:type="dxa"/>
            <w:vMerge/>
            <w:vAlign w:val="center"/>
          </w:tcPr>
          <w:p w14:paraId="11160268" w14:textId="77777777" w:rsidR="008F5119" w:rsidRPr="00EC05E5" w:rsidRDefault="008F5119" w:rsidP="00205200">
            <w:pPr>
              <w:ind w:hanging="360"/>
              <w:jc w:val="center"/>
              <w:rPr>
                <w:rFonts w:ascii="Arial" w:hAnsi="Arial" w:cs="Arial"/>
                <w:bCs/>
                <w:color w:val="000000"/>
              </w:rPr>
            </w:pPr>
          </w:p>
        </w:tc>
        <w:tc>
          <w:tcPr>
            <w:tcW w:w="2376" w:type="dxa"/>
            <w:vAlign w:val="center"/>
          </w:tcPr>
          <w:p w14:paraId="1466FFF7" w14:textId="49081A5C" w:rsidR="008F5119" w:rsidRPr="00EC05E5" w:rsidRDefault="008F5119" w:rsidP="00205200">
            <w:pPr>
              <w:ind w:hanging="360"/>
              <w:rPr>
                <w:rFonts w:ascii="Arial" w:hAnsi="Arial" w:cs="Arial"/>
                <w:bCs/>
                <w:color w:val="000000"/>
              </w:rPr>
            </w:pPr>
            <w:r w:rsidRPr="00EC05E5">
              <w:rPr>
                <w:rFonts w:ascii="Arial" w:hAnsi="Arial" w:cs="Arial"/>
                <w:bCs/>
                <w:color w:val="000000"/>
              </w:rPr>
              <w:t xml:space="preserve">       </w:t>
            </w:r>
            <w:r w:rsidR="004E4DE0" w:rsidRPr="00EC05E5">
              <w:rPr>
                <w:rFonts w:ascii="Arial" w:hAnsi="Arial" w:cs="Arial"/>
                <w:bCs/>
                <w:color w:val="000000"/>
              </w:rPr>
              <w:t xml:space="preserve">CD (P=0.05 %) </w:t>
            </w:r>
          </w:p>
        </w:tc>
        <w:tc>
          <w:tcPr>
            <w:tcW w:w="936" w:type="dxa"/>
            <w:vAlign w:val="center"/>
          </w:tcPr>
          <w:p w14:paraId="4E765257" w14:textId="77777777" w:rsidR="008F5119" w:rsidRPr="00EC05E5" w:rsidRDefault="008F5119" w:rsidP="00205200">
            <w:pPr>
              <w:jc w:val="center"/>
              <w:rPr>
                <w:rFonts w:ascii="Arial" w:hAnsi="Arial" w:cs="Arial"/>
                <w:color w:val="000000"/>
              </w:rPr>
            </w:pPr>
            <w:r w:rsidRPr="00EC05E5">
              <w:rPr>
                <w:rFonts w:ascii="Arial" w:hAnsi="Arial" w:cs="Arial"/>
                <w:color w:val="000000"/>
              </w:rPr>
              <w:t>-</w:t>
            </w:r>
          </w:p>
        </w:tc>
        <w:tc>
          <w:tcPr>
            <w:tcW w:w="936" w:type="dxa"/>
            <w:vAlign w:val="center"/>
          </w:tcPr>
          <w:p w14:paraId="2C41A282" w14:textId="77777777" w:rsidR="008F5119" w:rsidRPr="00EC05E5" w:rsidRDefault="008F5119" w:rsidP="00205200">
            <w:pPr>
              <w:jc w:val="center"/>
              <w:rPr>
                <w:rFonts w:ascii="Arial" w:hAnsi="Arial" w:cs="Arial"/>
                <w:color w:val="000000"/>
              </w:rPr>
            </w:pPr>
            <w:r w:rsidRPr="00EC05E5">
              <w:rPr>
                <w:rFonts w:ascii="Arial" w:hAnsi="Arial" w:cs="Arial"/>
                <w:color w:val="000000"/>
              </w:rPr>
              <w:t>-</w:t>
            </w:r>
          </w:p>
        </w:tc>
        <w:tc>
          <w:tcPr>
            <w:tcW w:w="1015" w:type="dxa"/>
            <w:shd w:val="clear" w:color="000000" w:fill="FFFFFF"/>
            <w:vAlign w:val="center"/>
          </w:tcPr>
          <w:p w14:paraId="6D0412F7" w14:textId="77777777" w:rsidR="008F5119" w:rsidRPr="00EC05E5" w:rsidRDefault="008F5119" w:rsidP="00205200">
            <w:pPr>
              <w:jc w:val="center"/>
              <w:rPr>
                <w:rFonts w:ascii="Arial" w:hAnsi="Arial" w:cs="Arial"/>
                <w:color w:val="000000"/>
              </w:rPr>
            </w:pPr>
            <w:r w:rsidRPr="00EC05E5">
              <w:rPr>
                <w:rFonts w:ascii="Arial" w:hAnsi="Arial" w:cs="Arial"/>
                <w:color w:val="000000"/>
              </w:rPr>
              <w:t>NS</w:t>
            </w:r>
          </w:p>
        </w:tc>
        <w:tc>
          <w:tcPr>
            <w:tcW w:w="983" w:type="dxa"/>
            <w:shd w:val="clear" w:color="000000" w:fill="FFFFFF"/>
            <w:vAlign w:val="center"/>
          </w:tcPr>
          <w:p w14:paraId="50588158" w14:textId="77777777" w:rsidR="008F5119" w:rsidRPr="00EC05E5" w:rsidRDefault="008F5119" w:rsidP="00205200">
            <w:pPr>
              <w:jc w:val="center"/>
              <w:rPr>
                <w:rFonts w:ascii="Arial" w:hAnsi="Arial" w:cs="Arial"/>
                <w:color w:val="000000"/>
              </w:rPr>
            </w:pPr>
            <w:r w:rsidRPr="00EC05E5">
              <w:rPr>
                <w:rFonts w:ascii="Arial" w:hAnsi="Arial" w:cs="Arial"/>
                <w:color w:val="000000"/>
              </w:rPr>
              <w:t>-</w:t>
            </w:r>
          </w:p>
        </w:tc>
        <w:tc>
          <w:tcPr>
            <w:tcW w:w="983" w:type="dxa"/>
            <w:shd w:val="clear" w:color="000000" w:fill="FFFFFF"/>
            <w:vAlign w:val="center"/>
          </w:tcPr>
          <w:p w14:paraId="6E66F14C" w14:textId="77777777" w:rsidR="008F5119" w:rsidRPr="00EC05E5" w:rsidRDefault="008F5119" w:rsidP="00205200">
            <w:pPr>
              <w:jc w:val="center"/>
              <w:rPr>
                <w:rFonts w:ascii="Arial" w:hAnsi="Arial" w:cs="Arial"/>
                <w:color w:val="000000"/>
              </w:rPr>
            </w:pPr>
            <w:r w:rsidRPr="00EC05E5">
              <w:rPr>
                <w:rFonts w:ascii="Arial" w:hAnsi="Arial" w:cs="Arial"/>
                <w:color w:val="000000"/>
              </w:rPr>
              <w:t>-</w:t>
            </w:r>
          </w:p>
        </w:tc>
        <w:tc>
          <w:tcPr>
            <w:tcW w:w="983" w:type="dxa"/>
            <w:shd w:val="clear" w:color="000000" w:fill="FFFFFF"/>
            <w:vAlign w:val="center"/>
          </w:tcPr>
          <w:p w14:paraId="7E43D2C3" w14:textId="77777777" w:rsidR="008F5119" w:rsidRPr="00EC05E5" w:rsidRDefault="008F5119" w:rsidP="00205200">
            <w:pPr>
              <w:jc w:val="center"/>
              <w:rPr>
                <w:rFonts w:ascii="Arial" w:hAnsi="Arial" w:cs="Arial"/>
                <w:color w:val="000000"/>
              </w:rPr>
            </w:pPr>
            <w:r w:rsidRPr="00EC05E5">
              <w:rPr>
                <w:rFonts w:ascii="Arial" w:hAnsi="Arial" w:cs="Arial"/>
                <w:color w:val="000000"/>
              </w:rPr>
              <w:t>NS</w:t>
            </w:r>
          </w:p>
        </w:tc>
      </w:tr>
      <w:tr w:rsidR="008F5119" w:rsidRPr="00EC05E5" w14:paraId="483C936F" w14:textId="77777777" w:rsidTr="008F5119">
        <w:trPr>
          <w:trHeight w:val="20"/>
          <w:jc w:val="center"/>
        </w:trPr>
        <w:tc>
          <w:tcPr>
            <w:tcW w:w="804" w:type="dxa"/>
            <w:vMerge w:val="restart"/>
            <w:vAlign w:val="center"/>
          </w:tcPr>
          <w:p w14:paraId="20E011D9" w14:textId="77777777" w:rsidR="008F5119" w:rsidRPr="00EC05E5" w:rsidRDefault="008F5119" w:rsidP="00205200">
            <w:pPr>
              <w:ind w:hanging="360"/>
              <w:jc w:val="center"/>
              <w:rPr>
                <w:rFonts w:ascii="Arial" w:hAnsi="Arial" w:cs="Arial"/>
                <w:bCs/>
                <w:color w:val="000000"/>
              </w:rPr>
            </w:pPr>
            <w:r w:rsidRPr="00EC05E5">
              <w:rPr>
                <w:rFonts w:ascii="Arial" w:hAnsi="Arial" w:cs="Arial"/>
                <w:bCs/>
                <w:color w:val="000000"/>
              </w:rPr>
              <w:t xml:space="preserve">    Y X T</w:t>
            </w:r>
          </w:p>
        </w:tc>
        <w:tc>
          <w:tcPr>
            <w:tcW w:w="2376" w:type="dxa"/>
            <w:vAlign w:val="center"/>
          </w:tcPr>
          <w:p w14:paraId="4F198201" w14:textId="77777777" w:rsidR="008F5119" w:rsidRPr="00EC05E5" w:rsidRDefault="008F5119" w:rsidP="00205200">
            <w:pPr>
              <w:ind w:hanging="360"/>
              <w:rPr>
                <w:rFonts w:ascii="Arial" w:hAnsi="Arial" w:cs="Arial"/>
                <w:bCs/>
                <w:color w:val="000000"/>
              </w:rPr>
            </w:pPr>
            <w:r w:rsidRPr="00EC05E5">
              <w:rPr>
                <w:rFonts w:ascii="Arial" w:hAnsi="Arial" w:cs="Arial"/>
                <w:bCs/>
                <w:color w:val="000000"/>
              </w:rPr>
              <w:t xml:space="preserve">       </w:t>
            </w:r>
            <w:proofErr w:type="spellStart"/>
            <w:r w:rsidRPr="00EC05E5">
              <w:rPr>
                <w:rFonts w:ascii="Arial" w:hAnsi="Arial" w:cs="Arial"/>
                <w:bCs/>
                <w:color w:val="000000"/>
              </w:rPr>
              <w:t>S.Em</w:t>
            </w:r>
            <w:proofErr w:type="spellEnd"/>
            <w:r w:rsidRPr="00EC05E5">
              <w:rPr>
                <w:rFonts w:ascii="Arial" w:hAnsi="Arial" w:cs="Arial"/>
                <w:bCs/>
                <w:color w:val="000000"/>
              </w:rPr>
              <w:t>±</w:t>
            </w:r>
          </w:p>
        </w:tc>
        <w:tc>
          <w:tcPr>
            <w:tcW w:w="936" w:type="dxa"/>
            <w:vAlign w:val="center"/>
          </w:tcPr>
          <w:p w14:paraId="209D47D7" w14:textId="77777777" w:rsidR="008F5119" w:rsidRPr="00EC05E5" w:rsidRDefault="008F5119" w:rsidP="00205200">
            <w:pPr>
              <w:jc w:val="center"/>
              <w:rPr>
                <w:rFonts w:ascii="Arial" w:hAnsi="Arial" w:cs="Arial"/>
                <w:color w:val="000000"/>
              </w:rPr>
            </w:pPr>
            <w:r w:rsidRPr="00EC05E5">
              <w:rPr>
                <w:rFonts w:ascii="Arial" w:hAnsi="Arial" w:cs="Arial"/>
                <w:color w:val="000000"/>
              </w:rPr>
              <w:t>-</w:t>
            </w:r>
          </w:p>
        </w:tc>
        <w:tc>
          <w:tcPr>
            <w:tcW w:w="936" w:type="dxa"/>
            <w:vAlign w:val="center"/>
          </w:tcPr>
          <w:p w14:paraId="4CD9D706" w14:textId="77777777" w:rsidR="008F5119" w:rsidRPr="00EC05E5" w:rsidRDefault="008F5119" w:rsidP="00205200">
            <w:pPr>
              <w:jc w:val="center"/>
              <w:rPr>
                <w:rFonts w:ascii="Arial" w:hAnsi="Arial" w:cs="Arial"/>
                <w:color w:val="000000"/>
              </w:rPr>
            </w:pPr>
            <w:r w:rsidRPr="00EC05E5">
              <w:rPr>
                <w:rFonts w:ascii="Arial" w:hAnsi="Arial" w:cs="Arial"/>
                <w:color w:val="000000"/>
              </w:rPr>
              <w:t>-</w:t>
            </w:r>
          </w:p>
        </w:tc>
        <w:tc>
          <w:tcPr>
            <w:tcW w:w="1015" w:type="dxa"/>
            <w:shd w:val="clear" w:color="000000" w:fill="FFFFFF"/>
            <w:vAlign w:val="center"/>
          </w:tcPr>
          <w:p w14:paraId="5C1AEBCD" w14:textId="77777777" w:rsidR="008F5119" w:rsidRPr="00EC05E5" w:rsidRDefault="008F5119" w:rsidP="00205200">
            <w:pPr>
              <w:jc w:val="center"/>
              <w:rPr>
                <w:rFonts w:ascii="Arial" w:hAnsi="Arial" w:cs="Arial"/>
                <w:color w:val="000000"/>
              </w:rPr>
            </w:pPr>
            <w:r w:rsidRPr="00EC05E5">
              <w:rPr>
                <w:rFonts w:ascii="Arial" w:hAnsi="Arial" w:cs="Arial"/>
                <w:color w:val="000000"/>
              </w:rPr>
              <w:t>0.27</w:t>
            </w:r>
          </w:p>
        </w:tc>
        <w:tc>
          <w:tcPr>
            <w:tcW w:w="983" w:type="dxa"/>
            <w:shd w:val="clear" w:color="000000" w:fill="FFFFFF"/>
            <w:vAlign w:val="center"/>
          </w:tcPr>
          <w:p w14:paraId="0FD50386" w14:textId="77777777" w:rsidR="008F5119" w:rsidRPr="00EC05E5" w:rsidRDefault="008F5119" w:rsidP="00205200">
            <w:pPr>
              <w:jc w:val="center"/>
              <w:rPr>
                <w:rFonts w:ascii="Arial" w:hAnsi="Arial" w:cs="Arial"/>
                <w:color w:val="000000"/>
              </w:rPr>
            </w:pPr>
            <w:r w:rsidRPr="00EC05E5">
              <w:rPr>
                <w:rFonts w:ascii="Arial" w:hAnsi="Arial" w:cs="Arial"/>
                <w:color w:val="000000"/>
              </w:rPr>
              <w:t>-</w:t>
            </w:r>
          </w:p>
        </w:tc>
        <w:tc>
          <w:tcPr>
            <w:tcW w:w="983" w:type="dxa"/>
            <w:shd w:val="clear" w:color="000000" w:fill="FFFFFF"/>
            <w:vAlign w:val="center"/>
          </w:tcPr>
          <w:p w14:paraId="79F4DC4E" w14:textId="77777777" w:rsidR="008F5119" w:rsidRPr="00EC05E5" w:rsidRDefault="008F5119" w:rsidP="00205200">
            <w:pPr>
              <w:jc w:val="center"/>
              <w:rPr>
                <w:rFonts w:ascii="Arial" w:hAnsi="Arial" w:cs="Arial"/>
                <w:color w:val="000000"/>
              </w:rPr>
            </w:pPr>
            <w:r w:rsidRPr="00EC05E5">
              <w:rPr>
                <w:rFonts w:ascii="Arial" w:hAnsi="Arial" w:cs="Arial"/>
                <w:color w:val="000000"/>
              </w:rPr>
              <w:t>-</w:t>
            </w:r>
          </w:p>
        </w:tc>
        <w:tc>
          <w:tcPr>
            <w:tcW w:w="983" w:type="dxa"/>
            <w:shd w:val="clear" w:color="000000" w:fill="FFFFFF"/>
            <w:vAlign w:val="center"/>
          </w:tcPr>
          <w:p w14:paraId="41B4981E" w14:textId="77777777" w:rsidR="008F5119" w:rsidRPr="00EC05E5" w:rsidRDefault="008F5119" w:rsidP="00205200">
            <w:pPr>
              <w:jc w:val="center"/>
              <w:rPr>
                <w:rFonts w:ascii="Arial" w:hAnsi="Arial" w:cs="Arial"/>
                <w:color w:val="000000"/>
              </w:rPr>
            </w:pPr>
            <w:r w:rsidRPr="00EC05E5">
              <w:rPr>
                <w:rFonts w:ascii="Arial" w:hAnsi="Arial" w:cs="Arial"/>
                <w:color w:val="000000"/>
              </w:rPr>
              <w:t>0.35</w:t>
            </w:r>
          </w:p>
        </w:tc>
      </w:tr>
      <w:tr w:rsidR="008F5119" w:rsidRPr="00EC05E5" w14:paraId="4F68FA13" w14:textId="77777777" w:rsidTr="008F5119">
        <w:trPr>
          <w:trHeight w:val="20"/>
          <w:jc w:val="center"/>
        </w:trPr>
        <w:tc>
          <w:tcPr>
            <w:tcW w:w="804" w:type="dxa"/>
            <w:vMerge/>
            <w:vAlign w:val="center"/>
          </w:tcPr>
          <w:p w14:paraId="56F0EFAD" w14:textId="77777777" w:rsidR="008F5119" w:rsidRPr="00EC05E5" w:rsidRDefault="008F5119" w:rsidP="00205200">
            <w:pPr>
              <w:ind w:hanging="360"/>
              <w:jc w:val="center"/>
              <w:rPr>
                <w:rFonts w:ascii="Arial" w:hAnsi="Arial" w:cs="Arial"/>
                <w:bCs/>
                <w:color w:val="000000"/>
              </w:rPr>
            </w:pPr>
          </w:p>
        </w:tc>
        <w:tc>
          <w:tcPr>
            <w:tcW w:w="2376" w:type="dxa"/>
            <w:vAlign w:val="center"/>
          </w:tcPr>
          <w:p w14:paraId="74279E54" w14:textId="1EAD1239" w:rsidR="008F5119" w:rsidRPr="00EC05E5" w:rsidRDefault="008F5119" w:rsidP="00205200">
            <w:pPr>
              <w:ind w:hanging="360"/>
              <w:rPr>
                <w:rFonts w:ascii="Arial" w:hAnsi="Arial" w:cs="Arial"/>
                <w:bCs/>
                <w:color w:val="000000"/>
              </w:rPr>
            </w:pPr>
            <w:r w:rsidRPr="00EC05E5">
              <w:rPr>
                <w:rFonts w:ascii="Arial" w:hAnsi="Arial" w:cs="Arial"/>
                <w:bCs/>
                <w:color w:val="000000"/>
              </w:rPr>
              <w:t xml:space="preserve">       </w:t>
            </w:r>
            <w:r w:rsidR="004E4DE0" w:rsidRPr="00EC05E5">
              <w:rPr>
                <w:rFonts w:ascii="Arial" w:hAnsi="Arial" w:cs="Arial"/>
                <w:bCs/>
                <w:color w:val="000000"/>
              </w:rPr>
              <w:t xml:space="preserve">CD (P=0.05 %) </w:t>
            </w:r>
          </w:p>
        </w:tc>
        <w:tc>
          <w:tcPr>
            <w:tcW w:w="936" w:type="dxa"/>
            <w:vAlign w:val="center"/>
          </w:tcPr>
          <w:p w14:paraId="2EF1FE98" w14:textId="77777777" w:rsidR="008F5119" w:rsidRPr="00EC05E5" w:rsidRDefault="008F5119" w:rsidP="00205200">
            <w:pPr>
              <w:jc w:val="center"/>
              <w:rPr>
                <w:rFonts w:ascii="Arial" w:hAnsi="Arial" w:cs="Arial"/>
                <w:color w:val="000000"/>
              </w:rPr>
            </w:pPr>
            <w:r w:rsidRPr="00EC05E5">
              <w:rPr>
                <w:rFonts w:ascii="Arial" w:hAnsi="Arial" w:cs="Arial"/>
                <w:color w:val="000000"/>
              </w:rPr>
              <w:t>-</w:t>
            </w:r>
          </w:p>
        </w:tc>
        <w:tc>
          <w:tcPr>
            <w:tcW w:w="936" w:type="dxa"/>
            <w:vAlign w:val="center"/>
          </w:tcPr>
          <w:p w14:paraId="14C0CD49" w14:textId="77777777" w:rsidR="008F5119" w:rsidRPr="00EC05E5" w:rsidRDefault="008F5119" w:rsidP="00205200">
            <w:pPr>
              <w:jc w:val="center"/>
              <w:rPr>
                <w:rFonts w:ascii="Arial" w:hAnsi="Arial" w:cs="Arial"/>
                <w:color w:val="000000"/>
              </w:rPr>
            </w:pPr>
            <w:r w:rsidRPr="00EC05E5">
              <w:rPr>
                <w:rFonts w:ascii="Arial" w:hAnsi="Arial" w:cs="Arial"/>
                <w:color w:val="000000"/>
              </w:rPr>
              <w:t>-</w:t>
            </w:r>
          </w:p>
        </w:tc>
        <w:tc>
          <w:tcPr>
            <w:tcW w:w="1015" w:type="dxa"/>
            <w:shd w:val="clear" w:color="000000" w:fill="FFFFFF"/>
            <w:vAlign w:val="center"/>
          </w:tcPr>
          <w:p w14:paraId="4390289C" w14:textId="77777777" w:rsidR="008F5119" w:rsidRPr="00EC05E5" w:rsidRDefault="008F5119" w:rsidP="00205200">
            <w:pPr>
              <w:jc w:val="center"/>
              <w:rPr>
                <w:rFonts w:ascii="Arial" w:hAnsi="Arial" w:cs="Arial"/>
                <w:color w:val="000000"/>
              </w:rPr>
            </w:pPr>
            <w:r w:rsidRPr="00EC05E5">
              <w:rPr>
                <w:rFonts w:ascii="Arial" w:hAnsi="Arial" w:cs="Arial"/>
                <w:color w:val="000000"/>
              </w:rPr>
              <w:t>NS</w:t>
            </w:r>
          </w:p>
        </w:tc>
        <w:tc>
          <w:tcPr>
            <w:tcW w:w="983" w:type="dxa"/>
            <w:shd w:val="clear" w:color="000000" w:fill="FFFFFF"/>
            <w:vAlign w:val="center"/>
          </w:tcPr>
          <w:p w14:paraId="0C72C044" w14:textId="77777777" w:rsidR="008F5119" w:rsidRPr="00EC05E5" w:rsidRDefault="008F5119" w:rsidP="00205200">
            <w:pPr>
              <w:jc w:val="center"/>
              <w:rPr>
                <w:rFonts w:ascii="Arial" w:hAnsi="Arial" w:cs="Arial"/>
                <w:color w:val="000000"/>
              </w:rPr>
            </w:pPr>
            <w:r w:rsidRPr="00EC05E5">
              <w:rPr>
                <w:rFonts w:ascii="Arial" w:hAnsi="Arial" w:cs="Arial"/>
                <w:color w:val="000000"/>
              </w:rPr>
              <w:t>-</w:t>
            </w:r>
          </w:p>
        </w:tc>
        <w:tc>
          <w:tcPr>
            <w:tcW w:w="983" w:type="dxa"/>
            <w:shd w:val="clear" w:color="000000" w:fill="FFFFFF"/>
            <w:vAlign w:val="center"/>
          </w:tcPr>
          <w:p w14:paraId="2946B125" w14:textId="77777777" w:rsidR="008F5119" w:rsidRPr="00EC05E5" w:rsidRDefault="008F5119" w:rsidP="00205200">
            <w:pPr>
              <w:jc w:val="center"/>
              <w:rPr>
                <w:rFonts w:ascii="Arial" w:hAnsi="Arial" w:cs="Arial"/>
                <w:color w:val="000000"/>
              </w:rPr>
            </w:pPr>
            <w:r w:rsidRPr="00EC05E5">
              <w:rPr>
                <w:rFonts w:ascii="Arial" w:hAnsi="Arial" w:cs="Arial"/>
                <w:color w:val="000000"/>
              </w:rPr>
              <w:t>-</w:t>
            </w:r>
          </w:p>
        </w:tc>
        <w:tc>
          <w:tcPr>
            <w:tcW w:w="983" w:type="dxa"/>
            <w:shd w:val="clear" w:color="000000" w:fill="FFFFFF"/>
            <w:vAlign w:val="center"/>
          </w:tcPr>
          <w:p w14:paraId="18069403" w14:textId="77777777" w:rsidR="008F5119" w:rsidRPr="00EC05E5" w:rsidRDefault="008F5119" w:rsidP="00205200">
            <w:pPr>
              <w:jc w:val="center"/>
              <w:rPr>
                <w:rFonts w:ascii="Arial" w:hAnsi="Arial" w:cs="Arial"/>
                <w:color w:val="000000"/>
              </w:rPr>
            </w:pPr>
            <w:r w:rsidRPr="00EC05E5">
              <w:rPr>
                <w:rFonts w:ascii="Arial" w:hAnsi="Arial" w:cs="Arial"/>
                <w:color w:val="000000"/>
              </w:rPr>
              <w:t>NS</w:t>
            </w:r>
          </w:p>
        </w:tc>
      </w:tr>
      <w:tr w:rsidR="008F5119" w:rsidRPr="00EC05E5" w14:paraId="337771C4" w14:textId="77777777" w:rsidTr="008F5119">
        <w:trPr>
          <w:trHeight w:val="20"/>
          <w:jc w:val="center"/>
        </w:trPr>
        <w:tc>
          <w:tcPr>
            <w:tcW w:w="3180" w:type="dxa"/>
            <w:gridSpan w:val="2"/>
            <w:vAlign w:val="center"/>
          </w:tcPr>
          <w:p w14:paraId="094E9395" w14:textId="77777777" w:rsidR="008F5119" w:rsidRPr="00EC05E5" w:rsidRDefault="008F5119" w:rsidP="00205200">
            <w:pPr>
              <w:ind w:hanging="360"/>
              <w:rPr>
                <w:rFonts w:ascii="Arial" w:hAnsi="Arial" w:cs="Arial"/>
                <w:bCs/>
                <w:color w:val="000000"/>
              </w:rPr>
            </w:pPr>
            <w:r w:rsidRPr="00EC05E5">
              <w:rPr>
                <w:rFonts w:ascii="Arial" w:hAnsi="Arial" w:cs="Arial"/>
                <w:bCs/>
                <w:color w:val="000000"/>
              </w:rPr>
              <w:t xml:space="preserve">     C.V.%</w:t>
            </w:r>
          </w:p>
        </w:tc>
        <w:tc>
          <w:tcPr>
            <w:tcW w:w="936" w:type="dxa"/>
            <w:shd w:val="clear" w:color="000000" w:fill="FFFFFF"/>
            <w:vAlign w:val="center"/>
          </w:tcPr>
          <w:p w14:paraId="26806517" w14:textId="77777777" w:rsidR="008F5119" w:rsidRPr="00EC05E5" w:rsidRDefault="008F5119" w:rsidP="00205200">
            <w:pPr>
              <w:jc w:val="center"/>
              <w:rPr>
                <w:rFonts w:ascii="Arial" w:hAnsi="Arial" w:cs="Arial"/>
                <w:color w:val="000000"/>
              </w:rPr>
            </w:pPr>
            <w:r w:rsidRPr="00EC05E5">
              <w:rPr>
                <w:rFonts w:ascii="Arial" w:hAnsi="Arial" w:cs="Arial"/>
                <w:color w:val="000000"/>
              </w:rPr>
              <w:t>6.28</w:t>
            </w:r>
          </w:p>
        </w:tc>
        <w:tc>
          <w:tcPr>
            <w:tcW w:w="936" w:type="dxa"/>
            <w:vAlign w:val="center"/>
          </w:tcPr>
          <w:p w14:paraId="26B2F268" w14:textId="77777777" w:rsidR="008F5119" w:rsidRPr="00EC05E5" w:rsidRDefault="008F5119" w:rsidP="00205200">
            <w:pPr>
              <w:jc w:val="center"/>
              <w:rPr>
                <w:rFonts w:ascii="Arial" w:hAnsi="Arial" w:cs="Arial"/>
                <w:color w:val="000000"/>
              </w:rPr>
            </w:pPr>
            <w:r w:rsidRPr="00EC05E5">
              <w:rPr>
                <w:rFonts w:ascii="Arial" w:hAnsi="Arial" w:cs="Arial"/>
                <w:color w:val="000000"/>
              </w:rPr>
              <w:t>7.45</w:t>
            </w:r>
          </w:p>
        </w:tc>
        <w:tc>
          <w:tcPr>
            <w:tcW w:w="1015" w:type="dxa"/>
            <w:shd w:val="clear" w:color="000000" w:fill="FFFFFF"/>
            <w:vAlign w:val="center"/>
          </w:tcPr>
          <w:p w14:paraId="3A0A4B76" w14:textId="77777777" w:rsidR="008F5119" w:rsidRPr="00EC05E5" w:rsidRDefault="008F5119" w:rsidP="00205200">
            <w:pPr>
              <w:jc w:val="center"/>
              <w:rPr>
                <w:rFonts w:ascii="Arial" w:hAnsi="Arial" w:cs="Arial"/>
                <w:color w:val="000000"/>
              </w:rPr>
            </w:pPr>
            <w:r w:rsidRPr="00EC05E5">
              <w:rPr>
                <w:rFonts w:ascii="Arial" w:hAnsi="Arial" w:cs="Arial"/>
                <w:color w:val="000000"/>
              </w:rPr>
              <w:t>6.90</w:t>
            </w:r>
          </w:p>
        </w:tc>
        <w:tc>
          <w:tcPr>
            <w:tcW w:w="983" w:type="dxa"/>
            <w:shd w:val="clear" w:color="000000" w:fill="FFFFFF"/>
            <w:vAlign w:val="center"/>
          </w:tcPr>
          <w:p w14:paraId="37FDB2E1" w14:textId="77777777" w:rsidR="008F5119" w:rsidRPr="00EC05E5" w:rsidRDefault="008F5119" w:rsidP="00205200">
            <w:pPr>
              <w:jc w:val="center"/>
              <w:rPr>
                <w:rFonts w:ascii="Arial" w:hAnsi="Arial" w:cs="Arial"/>
                <w:color w:val="000000"/>
              </w:rPr>
            </w:pPr>
            <w:r w:rsidRPr="00EC05E5">
              <w:rPr>
                <w:rFonts w:ascii="Arial" w:hAnsi="Arial" w:cs="Arial"/>
                <w:color w:val="000000"/>
              </w:rPr>
              <w:t>6.25</w:t>
            </w:r>
          </w:p>
        </w:tc>
        <w:tc>
          <w:tcPr>
            <w:tcW w:w="983" w:type="dxa"/>
            <w:shd w:val="clear" w:color="000000" w:fill="FFFFFF"/>
            <w:vAlign w:val="center"/>
          </w:tcPr>
          <w:p w14:paraId="1AC42062" w14:textId="77777777" w:rsidR="008F5119" w:rsidRPr="00EC05E5" w:rsidRDefault="008F5119" w:rsidP="00205200">
            <w:pPr>
              <w:jc w:val="center"/>
              <w:rPr>
                <w:rFonts w:ascii="Arial" w:hAnsi="Arial" w:cs="Arial"/>
                <w:color w:val="000000"/>
              </w:rPr>
            </w:pPr>
            <w:r w:rsidRPr="00EC05E5">
              <w:rPr>
                <w:rFonts w:ascii="Arial" w:hAnsi="Arial" w:cs="Arial"/>
                <w:color w:val="000000"/>
              </w:rPr>
              <w:t>7.27</w:t>
            </w:r>
          </w:p>
        </w:tc>
        <w:tc>
          <w:tcPr>
            <w:tcW w:w="983" w:type="dxa"/>
            <w:shd w:val="clear" w:color="000000" w:fill="FFFFFF"/>
            <w:vAlign w:val="center"/>
          </w:tcPr>
          <w:p w14:paraId="711AFD61" w14:textId="77777777" w:rsidR="008F5119" w:rsidRPr="00EC05E5" w:rsidRDefault="008F5119" w:rsidP="00205200">
            <w:pPr>
              <w:jc w:val="center"/>
              <w:rPr>
                <w:rFonts w:ascii="Arial" w:hAnsi="Arial" w:cs="Arial"/>
                <w:color w:val="000000"/>
              </w:rPr>
            </w:pPr>
            <w:r w:rsidRPr="00EC05E5">
              <w:rPr>
                <w:rFonts w:ascii="Arial" w:hAnsi="Arial" w:cs="Arial"/>
                <w:color w:val="000000"/>
              </w:rPr>
              <w:t>6.80</w:t>
            </w:r>
          </w:p>
        </w:tc>
      </w:tr>
    </w:tbl>
    <w:p w14:paraId="08544C0A" w14:textId="77777777" w:rsidR="00727C2C" w:rsidRPr="00EC05E5" w:rsidRDefault="00727C2C" w:rsidP="00972C73">
      <w:pPr>
        <w:spacing w:after="0" w:line="276" w:lineRule="auto"/>
        <w:jc w:val="both"/>
        <w:rPr>
          <w:rFonts w:ascii="Arial" w:eastAsia="Times New Roman" w:hAnsi="Arial" w:cs="Arial"/>
          <w:sz w:val="20"/>
          <w:szCs w:val="20"/>
          <w:lang w:eastAsia="en-IN"/>
        </w:rPr>
      </w:pPr>
    </w:p>
    <w:p w14:paraId="24F5DB53" w14:textId="77777777" w:rsidR="00333BB0" w:rsidRPr="00EC05E5" w:rsidRDefault="00333BB0" w:rsidP="00333BB0">
      <w:pPr>
        <w:pStyle w:val="Heading3"/>
        <w:spacing w:before="0" w:beforeAutospacing="0" w:after="0" w:afterAutospacing="0" w:line="276" w:lineRule="auto"/>
        <w:jc w:val="both"/>
        <w:rPr>
          <w:rFonts w:ascii="Arial" w:hAnsi="Arial" w:cs="Arial"/>
          <w:sz w:val="22"/>
          <w:szCs w:val="22"/>
        </w:rPr>
      </w:pPr>
      <w:r w:rsidRPr="00EC05E5">
        <w:rPr>
          <w:rFonts w:ascii="Arial" w:hAnsi="Arial" w:cs="Arial"/>
          <w:sz w:val="22"/>
          <w:szCs w:val="22"/>
        </w:rPr>
        <w:lastRenderedPageBreak/>
        <w:t>DTPA-extractable Micronutrients (Fe, Zn, Mn and Cu)</w:t>
      </w:r>
    </w:p>
    <w:p w14:paraId="06EBC1C4" w14:textId="77777777" w:rsidR="00333BB0" w:rsidRPr="00EC05E5" w:rsidRDefault="00333BB0" w:rsidP="00333BB0">
      <w:pPr>
        <w:pStyle w:val="NormalWeb"/>
        <w:spacing w:before="0" w:beforeAutospacing="0" w:after="0" w:afterAutospacing="0" w:line="276" w:lineRule="auto"/>
        <w:ind w:firstLine="720"/>
        <w:jc w:val="both"/>
        <w:rPr>
          <w:rFonts w:ascii="Arial" w:hAnsi="Arial" w:cs="Arial"/>
          <w:sz w:val="20"/>
          <w:szCs w:val="20"/>
        </w:rPr>
      </w:pPr>
      <w:r w:rsidRPr="00EC05E5">
        <w:rPr>
          <w:rFonts w:ascii="Arial" w:hAnsi="Arial" w:cs="Arial"/>
          <w:sz w:val="20"/>
          <w:szCs w:val="20"/>
        </w:rPr>
        <w:t>DTPA-extractable Fe, Zn, Mn, and Cu were significantly influenced by the integrated use of humic acid and RDF across both years and in pooled analysis. The lowest Fe (4.97 mg kg</w:t>
      </w:r>
      <w:r w:rsidRPr="00EC05E5">
        <w:rPr>
          <w:rFonts w:ascii="Arial" w:hAnsi="Arial" w:cs="Arial"/>
          <w:sz w:val="20"/>
          <w:szCs w:val="20"/>
          <w:vertAlign w:val="superscript"/>
        </w:rPr>
        <w:t>-1</w:t>
      </w:r>
      <w:r w:rsidRPr="00EC05E5">
        <w:rPr>
          <w:rFonts w:ascii="Arial" w:hAnsi="Arial" w:cs="Arial"/>
          <w:sz w:val="20"/>
          <w:szCs w:val="20"/>
        </w:rPr>
        <w:t>) and Mn (6.34 mg kg</w:t>
      </w:r>
      <w:r w:rsidRPr="00EC05E5">
        <w:rPr>
          <w:rFonts w:ascii="Arial" w:hAnsi="Arial" w:cs="Arial"/>
          <w:sz w:val="20"/>
          <w:szCs w:val="20"/>
          <w:vertAlign w:val="superscript"/>
        </w:rPr>
        <w:t>-1</w:t>
      </w:r>
      <w:r w:rsidRPr="00EC05E5">
        <w:rPr>
          <w:rFonts w:ascii="Arial" w:hAnsi="Arial" w:cs="Arial"/>
          <w:sz w:val="20"/>
          <w:szCs w:val="20"/>
        </w:rPr>
        <w:t>) were recorded under control (T</w:t>
      </w:r>
      <w:r w:rsidRPr="00EC05E5">
        <w:rPr>
          <w:rFonts w:ascii="Arial" w:hAnsi="Arial" w:cs="Arial"/>
          <w:sz w:val="20"/>
          <w:szCs w:val="20"/>
          <w:vertAlign w:val="subscript"/>
        </w:rPr>
        <w:t>1</w:t>
      </w:r>
      <w:r w:rsidRPr="00EC05E5">
        <w:rPr>
          <w:rFonts w:ascii="Arial" w:hAnsi="Arial" w:cs="Arial"/>
          <w:sz w:val="20"/>
          <w:szCs w:val="20"/>
        </w:rPr>
        <w:t>), while the significantly highest values were observed under T</w:t>
      </w:r>
      <w:r w:rsidRPr="00EC05E5">
        <w:rPr>
          <w:rFonts w:ascii="Arial" w:hAnsi="Arial" w:cs="Arial"/>
          <w:sz w:val="20"/>
          <w:szCs w:val="20"/>
          <w:vertAlign w:val="subscript"/>
        </w:rPr>
        <w:t>10</w:t>
      </w:r>
      <w:r w:rsidRPr="00EC05E5">
        <w:rPr>
          <w:rFonts w:ascii="Arial" w:hAnsi="Arial" w:cs="Arial"/>
          <w:sz w:val="20"/>
          <w:szCs w:val="20"/>
        </w:rPr>
        <w:t xml:space="preserve"> (75 % RDF + soil application of humic acid @ 15 kg ha</w:t>
      </w:r>
      <w:r w:rsidRPr="00EC05E5">
        <w:rPr>
          <w:rFonts w:ascii="Arial" w:hAnsi="Arial" w:cs="Arial"/>
          <w:sz w:val="20"/>
          <w:szCs w:val="20"/>
          <w:vertAlign w:val="superscript"/>
        </w:rPr>
        <w:t>-1</w:t>
      </w:r>
      <w:r w:rsidRPr="00EC05E5">
        <w:rPr>
          <w:rFonts w:ascii="Arial" w:hAnsi="Arial" w:cs="Arial"/>
          <w:sz w:val="20"/>
          <w:szCs w:val="20"/>
        </w:rPr>
        <w:t xml:space="preserve"> + 0.2 % foliar spray of humic acid), recording Fe (8.17 mg kg</w:t>
      </w:r>
      <w:r w:rsidRPr="00EC05E5">
        <w:rPr>
          <w:rFonts w:ascii="Arial" w:hAnsi="Arial" w:cs="Arial"/>
          <w:sz w:val="20"/>
          <w:szCs w:val="20"/>
          <w:vertAlign w:val="superscript"/>
        </w:rPr>
        <w:t>-1</w:t>
      </w:r>
      <w:r w:rsidRPr="00EC05E5">
        <w:rPr>
          <w:rFonts w:ascii="Arial" w:hAnsi="Arial" w:cs="Arial"/>
          <w:sz w:val="20"/>
          <w:szCs w:val="20"/>
        </w:rPr>
        <w:t>) and Mn (11.61 mg kg</w:t>
      </w:r>
      <w:r w:rsidRPr="00EC05E5">
        <w:rPr>
          <w:rFonts w:ascii="Arial" w:hAnsi="Arial" w:cs="Arial"/>
          <w:sz w:val="20"/>
          <w:szCs w:val="20"/>
          <w:vertAlign w:val="superscript"/>
        </w:rPr>
        <w:t>-1</w:t>
      </w:r>
      <w:r w:rsidRPr="00EC05E5">
        <w:rPr>
          <w:rFonts w:ascii="Arial" w:hAnsi="Arial" w:cs="Arial"/>
          <w:sz w:val="20"/>
          <w:szCs w:val="20"/>
        </w:rPr>
        <w:t>). Treatment T</w:t>
      </w:r>
      <w:r w:rsidRPr="00EC05E5">
        <w:rPr>
          <w:rFonts w:ascii="Arial" w:hAnsi="Arial" w:cs="Arial"/>
          <w:sz w:val="20"/>
          <w:szCs w:val="20"/>
          <w:vertAlign w:val="subscript"/>
        </w:rPr>
        <w:t>7</w:t>
      </w:r>
      <w:r w:rsidRPr="00EC05E5">
        <w:rPr>
          <w:rFonts w:ascii="Arial" w:hAnsi="Arial" w:cs="Arial"/>
          <w:sz w:val="20"/>
          <w:szCs w:val="20"/>
        </w:rPr>
        <w:t xml:space="preserve"> (75 % RDF + humic acid @ 15 kg ha</w:t>
      </w:r>
      <w:r w:rsidRPr="00EC05E5">
        <w:rPr>
          <w:rFonts w:ascii="Arial" w:hAnsi="Arial" w:cs="Arial"/>
          <w:sz w:val="20"/>
          <w:szCs w:val="20"/>
          <w:vertAlign w:val="superscript"/>
        </w:rPr>
        <w:t>-1</w:t>
      </w:r>
      <w:r w:rsidRPr="00EC05E5">
        <w:rPr>
          <w:rFonts w:ascii="Arial" w:hAnsi="Arial" w:cs="Arial"/>
          <w:sz w:val="20"/>
          <w:szCs w:val="20"/>
        </w:rPr>
        <w:t>) remained statistically at par with T</w:t>
      </w:r>
      <w:r w:rsidRPr="00EC05E5">
        <w:rPr>
          <w:rFonts w:ascii="Arial" w:hAnsi="Arial" w:cs="Arial"/>
          <w:sz w:val="20"/>
          <w:szCs w:val="20"/>
          <w:vertAlign w:val="subscript"/>
        </w:rPr>
        <w:t>10</w:t>
      </w:r>
      <w:r w:rsidRPr="00EC05E5">
        <w:rPr>
          <w:rFonts w:ascii="Arial" w:hAnsi="Arial" w:cs="Arial"/>
          <w:sz w:val="20"/>
          <w:szCs w:val="20"/>
        </w:rPr>
        <w:t>. Similarly, Zn (1.74 mg kg</w:t>
      </w:r>
      <w:r w:rsidRPr="00EC05E5">
        <w:rPr>
          <w:rFonts w:ascii="Arial" w:hAnsi="Arial" w:cs="Arial"/>
          <w:sz w:val="20"/>
          <w:szCs w:val="20"/>
          <w:vertAlign w:val="superscript"/>
        </w:rPr>
        <w:t>-1</w:t>
      </w:r>
      <w:r w:rsidRPr="00EC05E5">
        <w:rPr>
          <w:rFonts w:ascii="Arial" w:hAnsi="Arial" w:cs="Arial"/>
          <w:sz w:val="20"/>
          <w:szCs w:val="20"/>
        </w:rPr>
        <w:t>) and Cu (2.57 mg kg</w:t>
      </w:r>
      <w:r w:rsidRPr="00EC05E5">
        <w:rPr>
          <w:rFonts w:ascii="Arial" w:hAnsi="Arial" w:cs="Arial"/>
          <w:sz w:val="20"/>
          <w:szCs w:val="20"/>
          <w:vertAlign w:val="superscript"/>
        </w:rPr>
        <w:t>-1</w:t>
      </w:r>
      <w:r w:rsidRPr="00EC05E5">
        <w:rPr>
          <w:rFonts w:ascii="Arial" w:hAnsi="Arial" w:cs="Arial"/>
          <w:sz w:val="20"/>
          <w:szCs w:val="20"/>
        </w:rPr>
        <w:t>) were significantly higher under T</w:t>
      </w:r>
      <w:r w:rsidRPr="00EC05E5">
        <w:rPr>
          <w:rFonts w:ascii="Arial" w:hAnsi="Arial" w:cs="Arial"/>
          <w:sz w:val="20"/>
          <w:szCs w:val="20"/>
          <w:vertAlign w:val="subscript"/>
        </w:rPr>
        <w:t>10</w:t>
      </w:r>
      <w:r w:rsidRPr="00EC05E5">
        <w:rPr>
          <w:rFonts w:ascii="Arial" w:hAnsi="Arial" w:cs="Arial"/>
          <w:sz w:val="20"/>
          <w:szCs w:val="20"/>
        </w:rPr>
        <w:t>, followed by T</w:t>
      </w:r>
      <w:r w:rsidRPr="00EC05E5">
        <w:rPr>
          <w:rFonts w:ascii="Arial" w:hAnsi="Arial" w:cs="Arial"/>
          <w:sz w:val="20"/>
          <w:szCs w:val="20"/>
          <w:vertAlign w:val="subscript"/>
        </w:rPr>
        <w:t>7</w:t>
      </w:r>
      <w:r w:rsidRPr="00EC05E5">
        <w:rPr>
          <w:rFonts w:ascii="Arial" w:hAnsi="Arial" w:cs="Arial"/>
          <w:sz w:val="20"/>
          <w:szCs w:val="20"/>
        </w:rPr>
        <w:t xml:space="preserve">. </w:t>
      </w:r>
    </w:p>
    <w:p w14:paraId="1D75420A" w14:textId="0D50FECE" w:rsidR="00333BB0" w:rsidRPr="00EC05E5" w:rsidRDefault="00333BB0" w:rsidP="00333BB0">
      <w:pPr>
        <w:pStyle w:val="NormalWeb"/>
        <w:spacing w:before="0" w:beforeAutospacing="0" w:after="0" w:afterAutospacing="0" w:line="276" w:lineRule="auto"/>
        <w:ind w:firstLine="720"/>
        <w:jc w:val="both"/>
        <w:rPr>
          <w:rFonts w:ascii="Arial" w:hAnsi="Arial" w:cs="Arial"/>
          <w:sz w:val="20"/>
          <w:szCs w:val="20"/>
        </w:rPr>
      </w:pPr>
      <w:r w:rsidRPr="00EC05E5">
        <w:rPr>
          <w:rFonts w:ascii="Arial" w:hAnsi="Arial" w:cs="Arial"/>
          <w:sz w:val="20"/>
          <w:szCs w:val="20"/>
        </w:rPr>
        <w:t xml:space="preserve">The improvement in micronutrient availability may be attributed to the chelating effect of humic acid. Enhanced availability of Fe and Mn with humic acid application is mainly attributed to its chelating action, which forms stable organo-metal complexes and prevents oxidation and precipitation losses. It also stimulates microbial activity and root exudation, thereby increasing organic ligands and micronutrient solubilization. </w:t>
      </w:r>
      <w:r w:rsidR="00F1787A" w:rsidRPr="00EC05E5">
        <w:rPr>
          <w:rFonts w:ascii="Arial" w:hAnsi="Arial" w:cs="Arial"/>
          <w:sz w:val="20"/>
          <w:szCs w:val="20"/>
        </w:rPr>
        <w:t xml:space="preserve">Foliar-applied </w:t>
      </w:r>
      <w:proofErr w:type="spellStart"/>
      <w:r w:rsidR="00F1787A" w:rsidRPr="00EC05E5">
        <w:rPr>
          <w:rFonts w:ascii="Arial" w:hAnsi="Arial" w:cs="Arial"/>
          <w:sz w:val="20"/>
          <w:szCs w:val="20"/>
        </w:rPr>
        <w:t>humic</w:t>
      </w:r>
      <w:proofErr w:type="spellEnd"/>
      <w:r w:rsidR="00F1787A" w:rsidRPr="00EC05E5">
        <w:rPr>
          <w:rFonts w:ascii="Arial" w:hAnsi="Arial" w:cs="Arial"/>
          <w:sz w:val="20"/>
          <w:szCs w:val="20"/>
        </w:rPr>
        <w:t xml:space="preserve"> acid serves as a rapid </w:t>
      </w:r>
      <w:proofErr w:type="spellStart"/>
      <w:r w:rsidR="00F1787A" w:rsidRPr="00EC05E5">
        <w:rPr>
          <w:rFonts w:ascii="Arial" w:hAnsi="Arial" w:cs="Arial"/>
          <w:sz w:val="20"/>
          <w:szCs w:val="20"/>
        </w:rPr>
        <w:t>biostimulant</w:t>
      </w:r>
      <w:proofErr w:type="spellEnd"/>
      <w:r w:rsidR="00F1787A" w:rsidRPr="00EC05E5">
        <w:rPr>
          <w:rFonts w:ascii="Arial" w:hAnsi="Arial" w:cs="Arial"/>
          <w:sz w:val="20"/>
          <w:szCs w:val="20"/>
        </w:rPr>
        <w:t xml:space="preserve">, significantly enhancing nutrient assimilation, optimizing photosynthetic performance and strengthening plant </w:t>
      </w:r>
      <w:proofErr w:type="spellStart"/>
      <w:r w:rsidR="00F1787A" w:rsidRPr="00EC05E5">
        <w:rPr>
          <w:rFonts w:ascii="Arial" w:hAnsi="Arial" w:cs="Arial"/>
          <w:sz w:val="20"/>
          <w:szCs w:val="20"/>
        </w:rPr>
        <w:t>defense</w:t>
      </w:r>
      <w:proofErr w:type="spellEnd"/>
      <w:r w:rsidR="00F1787A" w:rsidRPr="00EC05E5">
        <w:rPr>
          <w:rFonts w:ascii="Arial" w:hAnsi="Arial" w:cs="Arial"/>
          <w:sz w:val="20"/>
          <w:szCs w:val="20"/>
        </w:rPr>
        <w:t xml:space="preserve"> mechanisms against environmental stresses. </w:t>
      </w:r>
      <w:r w:rsidRPr="00EC05E5">
        <w:rPr>
          <w:rFonts w:ascii="Arial" w:hAnsi="Arial" w:cs="Arial"/>
          <w:sz w:val="20"/>
          <w:szCs w:val="20"/>
        </w:rPr>
        <w:t xml:space="preserve">Increased Zn and Cu availability is linked to the formation of soluble humate complexes, reduced fixation, improved soil conditions, and lowered rhizosphere </w:t>
      </w:r>
      <w:proofErr w:type="spellStart"/>
      <w:r w:rsidRPr="00EC05E5">
        <w:rPr>
          <w:rFonts w:ascii="Arial" w:hAnsi="Arial" w:cs="Arial"/>
          <w:sz w:val="20"/>
          <w:szCs w:val="20"/>
        </w:rPr>
        <w:t>pH.</w:t>
      </w:r>
      <w:proofErr w:type="spellEnd"/>
      <w:r w:rsidRPr="00EC05E5">
        <w:rPr>
          <w:rFonts w:ascii="Arial" w:hAnsi="Arial" w:cs="Arial"/>
          <w:sz w:val="20"/>
          <w:szCs w:val="20"/>
        </w:rPr>
        <w:t xml:space="preserve"> These results are in close agreement with </w:t>
      </w:r>
      <w:proofErr w:type="spellStart"/>
      <w:r w:rsidR="00EF6A80" w:rsidRPr="00EC05E5">
        <w:rPr>
          <w:rFonts w:ascii="Arial" w:hAnsi="Arial" w:cs="Arial"/>
          <w:sz w:val="20"/>
          <w:szCs w:val="20"/>
          <w:lang w:val="en-GB"/>
        </w:rPr>
        <w:t>Mackowiak</w:t>
      </w:r>
      <w:proofErr w:type="spellEnd"/>
      <w:r w:rsidR="00EF6A80" w:rsidRPr="00EC05E5">
        <w:rPr>
          <w:rFonts w:ascii="Arial" w:hAnsi="Arial" w:cs="Arial"/>
          <w:sz w:val="20"/>
          <w:szCs w:val="20"/>
        </w:rPr>
        <w:t xml:space="preserve"> </w:t>
      </w:r>
      <w:r w:rsidR="00EF6A80" w:rsidRPr="00EC05E5">
        <w:rPr>
          <w:rFonts w:ascii="Arial" w:hAnsi="Arial" w:cs="Arial"/>
          <w:i/>
          <w:iCs/>
          <w:sz w:val="20"/>
          <w:szCs w:val="20"/>
        </w:rPr>
        <w:t>et al.</w:t>
      </w:r>
      <w:r w:rsidR="00EF6A80" w:rsidRPr="00EC05E5">
        <w:rPr>
          <w:rFonts w:ascii="Arial" w:hAnsi="Arial" w:cs="Arial"/>
          <w:sz w:val="20"/>
          <w:szCs w:val="20"/>
        </w:rPr>
        <w:t xml:space="preserve"> (2001), </w:t>
      </w:r>
      <w:r w:rsidRPr="00EC05E5">
        <w:rPr>
          <w:rFonts w:ascii="Arial" w:hAnsi="Arial" w:cs="Arial"/>
          <w:sz w:val="20"/>
          <w:szCs w:val="20"/>
        </w:rPr>
        <w:t xml:space="preserve">Kumar and Singh (2017), Kiran </w:t>
      </w:r>
      <w:r w:rsidRPr="00EC05E5">
        <w:rPr>
          <w:rFonts w:ascii="Arial" w:hAnsi="Arial" w:cs="Arial"/>
          <w:i/>
          <w:iCs/>
          <w:sz w:val="20"/>
          <w:szCs w:val="20"/>
        </w:rPr>
        <w:t>et al.</w:t>
      </w:r>
      <w:r w:rsidRPr="00EC05E5">
        <w:rPr>
          <w:rFonts w:ascii="Arial" w:hAnsi="Arial" w:cs="Arial"/>
          <w:sz w:val="20"/>
          <w:szCs w:val="20"/>
        </w:rPr>
        <w:t xml:space="preserve"> (2020), and Kumar </w:t>
      </w:r>
      <w:r w:rsidRPr="00EC05E5">
        <w:rPr>
          <w:rFonts w:ascii="Arial" w:hAnsi="Arial" w:cs="Arial"/>
          <w:i/>
          <w:iCs/>
          <w:sz w:val="20"/>
          <w:szCs w:val="20"/>
        </w:rPr>
        <w:t>et al.</w:t>
      </w:r>
      <w:r w:rsidRPr="00EC05E5">
        <w:rPr>
          <w:rFonts w:ascii="Arial" w:hAnsi="Arial" w:cs="Arial"/>
          <w:sz w:val="20"/>
          <w:szCs w:val="20"/>
        </w:rPr>
        <w:t xml:space="preserve"> (2024).</w:t>
      </w:r>
    </w:p>
    <w:p w14:paraId="36733833" w14:textId="77777777" w:rsidR="00986880" w:rsidRPr="00EC05E5" w:rsidRDefault="00664B47" w:rsidP="004714E1">
      <w:pPr>
        <w:spacing w:before="240" w:line="276" w:lineRule="auto"/>
        <w:jc w:val="both"/>
        <w:rPr>
          <w:rFonts w:ascii="Arial" w:eastAsia="Times New Roman" w:hAnsi="Arial" w:cs="Arial"/>
          <w:sz w:val="20"/>
          <w:szCs w:val="20"/>
          <w:lang w:eastAsia="en-IN"/>
        </w:rPr>
      </w:pPr>
      <w:r w:rsidRPr="00EC05E5">
        <w:rPr>
          <w:rFonts w:ascii="Arial" w:eastAsia="Times New Roman" w:hAnsi="Arial" w:cs="Arial"/>
          <w:b/>
          <w:bCs/>
          <w:sz w:val="20"/>
          <w:szCs w:val="20"/>
        </w:rPr>
        <w:t xml:space="preserve">Table </w:t>
      </w:r>
      <w:proofErr w:type="gramStart"/>
      <w:r w:rsidRPr="00EC05E5">
        <w:rPr>
          <w:rFonts w:ascii="Arial" w:eastAsia="Times New Roman" w:hAnsi="Arial" w:cs="Arial"/>
          <w:b/>
          <w:bCs/>
          <w:sz w:val="20"/>
          <w:szCs w:val="20"/>
        </w:rPr>
        <w:t>5 :</w:t>
      </w:r>
      <w:proofErr w:type="gramEnd"/>
      <w:r w:rsidRPr="00EC05E5">
        <w:rPr>
          <w:rFonts w:ascii="Arial" w:hAnsi="Arial" w:cs="Arial"/>
          <w:b/>
          <w:color w:val="000000"/>
          <w:sz w:val="20"/>
          <w:szCs w:val="20"/>
        </w:rPr>
        <w:t xml:space="preserve"> </w:t>
      </w:r>
      <w:r w:rsidR="008F5119" w:rsidRPr="00EC05E5">
        <w:rPr>
          <w:rFonts w:ascii="Arial" w:hAnsi="Arial" w:cs="Arial"/>
          <w:b/>
          <w:sz w:val="20"/>
          <w:szCs w:val="20"/>
        </w:rPr>
        <w:t xml:space="preserve">Effect of humic acid on </w:t>
      </w:r>
      <w:r w:rsidR="008F5119" w:rsidRPr="00EC05E5">
        <w:rPr>
          <w:rFonts w:ascii="Arial" w:hAnsi="Arial" w:cs="Arial"/>
          <w:b/>
          <w:bCs/>
          <w:sz w:val="20"/>
          <w:szCs w:val="20"/>
        </w:rPr>
        <w:t xml:space="preserve">DTPA-extractable Zinc and Copper concentration </w:t>
      </w:r>
      <w:r w:rsidR="008F5119" w:rsidRPr="00EC05E5">
        <w:rPr>
          <w:rFonts w:ascii="Arial" w:hAnsi="Arial" w:cs="Arial"/>
          <w:b/>
          <w:sz w:val="20"/>
          <w:szCs w:val="20"/>
        </w:rPr>
        <w:t>after harvest of wheat</w:t>
      </w:r>
    </w:p>
    <w:tbl>
      <w:tblPr>
        <w:tblStyle w:val="TableGrid"/>
        <w:tblW w:w="9016" w:type="dxa"/>
        <w:jc w:val="center"/>
        <w:tblLook w:val="04A0" w:firstRow="1" w:lastRow="0" w:firstColumn="1" w:lastColumn="0" w:noHBand="0" w:noVBand="1"/>
      </w:tblPr>
      <w:tblGrid>
        <w:gridCol w:w="804"/>
        <w:gridCol w:w="2376"/>
        <w:gridCol w:w="936"/>
        <w:gridCol w:w="936"/>
        <w:gridCol w:w="1015"/>
        <w:gridCol w:w="983"/>
        <w:gridCol w:w="983"/>
        <w:gridCol w:w="983"/>
      </w:tblGrid>
      <w:tr w:rsidR="008F5119" w:rsidRPr="00EC05E5" w14:paraId="698A5FF8" w14:textId="77777777" w:rsidTr="00BC20B4">
        <w:trPr>
          <w:trHeight w:val="20"/>
          <w:jc w:val="center"/>
        </w:trPr>
        <w:tc>
          <w:tcPr>
            <w:tcW w:w="804" w:type="dxa"/>
            <w:vMerge w:val="restart"/>
            <w:vAlign w:val="center"/>
          </w:tcPr>
          <w:p w14:paraId="7D3FC9B3" w14:textId="77777777" w:rsidR="008F5119" w:rsidRPr="00EC05E5" w:rsidRDefault="008F5119" w:rsidP="00205200">
            <w:pPr>
              <w:jc w:val="center"/>
              <w:rPr>
                <w:rFonts w:ascii="Arial" w:hAnsi="Arial" w:cs="Arial"/>
                <w:b/>
                <w:bCs/>
                <w:color w:val="000000"/>
              </w:rPr>
            </w:pPr>
            <w:r w:rsidRPr="00EC05E5">
              <w:rPr>
                <w:rFonts w:ascii="Arial" w:hAnsi="Arial" w:cs="Arial"/>
                <w:b/>
                <w:bCs/>
                <w:color w:val="000000"/>
              </w:rPr>
              <w:t>Tr. No.</w:t>
            </w:r>
          </w:p>
        </w:tc>
        <w:tc>
          <w:tcPr>
            <w:tcW w:w="2376" w:type="dxa"/>
            <w:vMerge w:val="restart"/>
            <w:vAlign w:val="center"/>
          </w:tcPr>
          <w:p w14:paraId="1329DBAE" w14:textId="77777777" w:rsidR="008F5119" w:rsidRPr="00EC05E5" w:rsidRDefault="008F5119" w:rsidP="00205200">
            <w:pPr>
              <w:jc w:val="center"/>
              <w:rPr>
                <w:rFonts w:ascii="Arial" w:hAnsi="Arial" w:cs="Arial"/>
                <w:b/>
                <w:bCs/>
                <w:color w:val="000000"/>
              </w:rPr>
            </w:pPr>
            <w:r w:rsidRPr="00EC05E5">
              <w:rPr>
                <w:rFonts w:ascii="Arial" w:hAnsi="Arial" w:cs="Arial"/>
                <w:b/>
                <w:bCs/>
                <w:color w:val="000000"/>
              </w:rPr>
              <w:t>Treatment details</w:t>
            </w:r>
          </w:p>
        </w:tc>
        <w:tc>
          <w:tcPr>
            <w:tcW w:w="2887" w:type="dxa"/>
            <w:gridSpan w:val="3"/>
            <w:tcBorders>
              <w:bottom w:val="single" w:sz="4" w:space="0" w:color="auto"/>
            </w:tcBorders>
          </w:tcPr>
          <w:p w14:paraId="47DD5B3B" w14:textId="77777777" w:rsidR="008F5119" w:rsidRPr="00EC05E5" w:rsidRDefault="008F5119" w:rsidP="00205200">
            <w:pPr>
              <w:contextualSpacing/>
              <w:jc w:val="center"/>
              <w:rPr>
                <w:rFonts w:ascii="Arial" w:hAnsi="Arial" w:cs="Arial"/>
                <w:b/>
                <w:bCs/>
              </w:rPr>
            </w:pPr>
            <w:r w:rsidRPr="00EC05E5">
              <w:rPr>
                <w:rFonts w:ascii="Arial" w:hAnsi="Arial" w:cs="Arial"/>
                <w:b/>
                <w:bCs/>
              </w:rPr>
              <w:t>Zinc (mg kg</w:t>
            </w:r>
            <w:r w:rsidRPr="00EC05E5">
              <w:rPr>
                <w:rFonts w:ascii="Arial" w:hAnsi="Arial" w:cs="Arial"/>
                <w:b/>
                <w:bCs/>
                <w:vertAlign w:val="superscript"/>
              </w:rPr>
              <w:t>-1</w:t>
            </w:r>
            <w:r w:rsidRPr="00EC05E5">
              <w:rPr>
                <w:rFonts w:ascii="Arial" w:hAnsi="Arial" w:cs="Arial"/>
                <w:b/>
                <w:bCs/>
              </w:rPr>
              <w:t>)</w:t>
            </w:r>
          </w:p>
        </w:tc>
        <w:tc>
          <w:tcPr>
            <w:tcW w:w="2949" w:type="dxa"/>
            <w:gridSpan w:val="3"/>
            <w:tcBorders>
              <w:bottom w:val="single" w:sz="4" w:space="0" w:color="auto"/>
            </w:tcBorders>
          </w:tcPr>
          <w:p w14:paraId="1201C90B" w14:textId="77777777" w:rsidR="008F5119" w:rsidRPr="00EC05E5" w:rsidRDefault="008F5119" w:rsidP="00205200">
            <w:pPr>
              <w:contextualSpacing/>
              <w:jc w:val="center"/>
              <w:rPr>
                <w:rFonts w:ascii="Arial" w:hAnsi="Arial" w:cs="Arial"/>
                <w:b/>
                <w:bCs/>
              </w:rPr>
            </w:pPr>
            <w:r w:rsidRPr="00EC05E5">
              <w:rPr>
                <w:rFonts w:ascii="Arial" w:hAnsi="Arial" w:cs="Arial"/>
                <w:b/>
                <w:bCs/>
              </w:rPr>
              <w:t>Copper (mg kg</w:t>
            </w:r>
            <w:r w:rsidRPr="00EC05E5">
              <w:rPr>
                <w:rFonts w:ascii="Arial" w:hAnsi="Arial" w:cs="Arial"/>
                <w:b/>
                <w:bCs/>
                <w:vertAlign w:val="superscript"/>
              </w:rPr>
              <w:t>-1</w:t>
            </w:r>
            <w:r w:rsidRPr="00EC05E5">
              <w:rPr>
                <w:rFonts w:ascii="Arial" w:hAnsi="Arial" w:cs="Arial"/>
                <w:b/>
                <w:bCs/>
              </w:rPr>
              <w:t>)</w:t>
            </w:r>
          </w:p>
        </w:tc>
      </w:tr>
      <w:tr w:rsidR="008F5119" w:rsidRPr="00EC05E5" w14:paraId="3557EB0B" w14:textId="77777777" w:rsidTr="00BC20B4">
        <w:trPr>
          <w:trHeight w:val="20"/>
          <w:jc w:val="center"/>
        </w:trPr>
        <w:tc>
          <w:tcPr>
            <w:tcW w:w="804" w:type="dxa"/>
            <w:vMerge/>
            <w:vAlign w:val="center"/>
          </w:tcPr>
          <w:p w14:paraId="7C90970A" w14:textId="77777777" w:rsidR="008F5119" w:rsidRPr="00EC05E5" w:rsidRDefault="008F5119" w:rsidP="00205200">
            <w:pPr>
              <w:jc w:val="center"/>
              <w:rPr>
                <w:rFonts w:ascii="Arial" w:hAnsi="Arial" w:cs="Arial"/>
                <w:b/>
                <w:bCs/>
                <w:color w:val="000000"/>
              </w:rPr>
            </w:pPr>
          </w:p>
        </w:tc>
        <w:tc>
          <w:tcPr>
            <w:tcW w:w="2376" w:type="dxa"/>
            <w:vMerge/>
            <w:vAlign w:val="center"/>
          </w:tcPr>
          <w:p w14:paraId="51FF54B1" w14:textId="77777777" w:rsidR="008F5119" w:rsidRPr="00EC05E5" w:rsidRDefault="008F5119" w:rsidP="00205200">
            <w:pPr>
              <w:jc w:val="center"/>
              <w:rPr>
                <w:rFonts w:ascii="Arial" w:hAnsi="Arial" w:cs="Arial"/>
                <w:b/>
                <w:bCs/>
                <w:color w:val="000000"/>
              </w:rPr>
            </w:pPr>
          </w:p>
        </w:tc>
        <w:tc>
          <w:tcPr>
            <w:tcW w:w="2887" w:type="dxa"/>
            <w:gridSpan w:val="3"/>
            <w:tcBorders>
              <w:bottom w:val="single" w:sz="4" w:space="0" w:color="auto"/>
            </w:tcBorders>
            <w:vAlign w:val="center"/>
          </w:tcPr>
          <w:p w14:paraId="4B60E018" w14:textId="77777777" w:rsidR="008F5119" w:rsidRPr="00EC05E5" w:rsidRDefault="008F5119" w:rsidP="00205200">
            <w:pPr>
              <w:jc w:val="center"/>
              <w:rPr>
                <w:rFonts w:ascii="Arial" w:hAnsi="Arial" w:cs="Arial"/>
              </w:rPr>
            </w:pPr>
            <w:r w:rsidRPr="00EC05E5">
              <w:rPr>
                <w:rFonts w:ascii="Arial" w:hAnsi="Arial" w:cs="Arial"/>
              </w:rPr>
              <w:t>Initial : 0.88</w:t>
            </w:r>
          </w:p>
        </w:tc>
        <w:tc>
          <w:tcPr>
            <w:tcW w:w="2949" w:type="dxa"/>
            <w:gridSpan w:val="3"/>
            <w:tcBorders>
              <w:bottom w:val="single" w:sz="4" w:space="0" w:color="auto"/>
            </w:tcBorders>
            <w:vAlign w:val="center"/>
          </w:tcPr>
          <w:p w14:paraId="5E81D1BB" w14:textId="77777777" w:rsidR="008F5119" w:rsidRPr="00EC05E5" w:rsidRDefault="008F5119" w:rsidP="00205200">
            <w:pPr>
              <w:jc w:val="center"/>
              <w:rPr>
                <w:rFonts w:ascii="Arial" w:hAnsi="Arial" w:cs="Arial"/>
              </w:rPr>
            </w:pPr>
            <w:r w:rsidRPr="00EC05E5">
              <w:rPr>
                <w:rFonts w:ascii="Arial" w:hAnsi="Arial" w:cs="Arial"/>
              </w:rPr>
              <w:t>Initial : 1.40</w:t>
            </w:r>
          </w:p>
        </w:tc>
      </w:tr>
      <w:tr w:rsidR="008F5119" w:rsidRPr="00EC05E5" w14:paraId="27E48DDB" w14:textId="77777777" w:rsidTr="00BC20B4">
        <w:trPr>
          <w:trHeight w:val="20"/>
          <w:jc w:val="center"/>
        </w:trPr>
        <w:tc>
          <w:tcPr>
            <w:tcW w:w="804" w:type="dxa"/>
            <w:vMerge/>
            <w:vAlign w:val="center"/>
          </w:tcPr>
          <w:p w14:paraId="08E0E55C" w14:textId="77777777" w:rsidR="008F5119" w:rsidRPr="00EC05E5" w:rsidRDefault="008F5119" w:rsidP="00205200">
            <w:pPr>
              <w:jc w:val="center"/>
              <w:rPr>
                <w:rFonts w:ascii="Arial" w:hAnsi="Arial" w:cs="Arial"/>
                <w:b/>
                <w:bCs/>
                <w:color w:val="000000"/>
              </w:rPr>
            </w:pPr>
          </w:p>
        </w:tc>
        <w:tc>
          <w:tcPr>
            <w:tcW w:w="2376" w:type="dxa"/>
            <w:vMerge/>
            <w:vAlign w:val="center"/>
          </w:tcPr>
          <w:p w14:paraId="36CB9E2A" w14:textId="77777777" w:rsidR="008F5119" w:rsidRPr="00EC05E5" w:rsidRDefault="008F5119" w:rsidP="00205200">
            <w:pPr>
              <w:jc w:val="center"/>
              <w:rPr>
                <w:rFonts w:ascii="Arial" w:hAnsi="Arial" w:cs="Arial"/>
                <w:b/>
                <w:bCs/>
                <w:color w:val="000000"/>
              </w:rPr>
            </w:pPr>
          </w:p>
        </w:tc>
        <w:tc>
          <w:tcPr>
            <w:tcW w:w="936" w:type="dxa"/>
            <w:tcBorders>
              <w:bottom w:val="single" w:sz="4" w:space="0" w:color="auto"/>
            </w:tcBorders>
            <w:vAlign w:val="center"/>
          </w:tcPr>
          <w:p w14:paraId="3C7F7D63" w14:textId="77777777" w:rsidR="008F5119" w:rsidRPr="00EC05E5" w:rsidRDefault="008F5119" w:rsidP="00205200">
            <w:pPr>
              <w:jc w:val="center"/>
              <w:rPr>
                <w:rFonts w:ascii="Arial" w:hAnsi="Arial" w:cs="Arial"/>
                <w:b/>
                <w:bCs/>
              </w:rPr>
            </w:pPr>
            <w:r w:rsidRPr="00EC05E5">
              <w:rPr>
                <w:rFonts w:ascii="Arial" w:hAnsi="Arial" w:cs="Arial"/>
                <w:b/>
                <w:bCs/>
              </w:rPr>
              <w:t>2023–24</w:t>
            </w:r>
          </w:p>
        </w:tc>
        <w:tc>
          <w:tcPr>
            <w:tcW w:w="936" w:type="dxa"/>
            <w:tcBorders>
              <w:bottom w:val="single" w:sz="4" w:space="0" w:color="auto"/>
            </w:tcBorders>
            <w:vAlign w:val="center"/>
          </w:tcPr>
          <w:p w14:paraId="01FA076D" w14:textId="77777777" w:rsidR="008F5119" w:rsidRPr="00EC05E5" w:rsidRDefault="008F5119" w:rsidP="00205200">
            <w:pPr>
              <w:jc w:val="center"/>
              <w:rPr>
                <w:rFonts w:ascii="Arial" w:hAnsi="Arial" w:cs="Arial"/>
                <w:b/>
                <w:bCs/>
              </w:rPr>
            </w:pPr>
            <w:r w:rsidRPr="00EC05E5">
              <w:rPr>
                <w:rFonts w:ascii="Arial" w:hAnsi="Arial" w:cs="Arial"/>
                <w:b/>
                <w:bCs/>
              </w:rPr>
              <w:t>2024–25</w:t>
            </w:r>
          </w:p>
        </w:tc>
        <w:tc>
          <w:tcPr>
            <w:tcW w:w="1015" w:type="dxa"/>
            <w:tcBorders>
              <w:bottom w:val="single" w:sz="4" w:space="0" w:color="auto"/>
            </w:tcBorders>
            <w:vAlign w:val="center"/>
          </w:tcPr>
          <w:p w14:paraId="6FFB8682" w14:textId="77777777" w:rsidR="008F5119" w:rsidRPr="00EC05E5" w:rsidRDefault="008F5119" w:rsidP="00205200">
            <w:pPr>
              <w:jc w:val="center"/>
              <w:rPr>
                <w:rFonts w:ascii="Arial" w:hAnsi="Arial" w:cs="Arial"/>
                <w:b/>
                <w:bCs/>
              </w:rPr>
            </w:pPr>
            <w:r w:rsidRPr="00EC05E5">
              <w:rPr>
                <w:rFonts w:ascii="Arial" w:hAnsi="Arial" w:cs="Arial"/>
                <w:b/>
                <w:bCs/>
              </w:rPr>
              <w:t>2023–24</w:t>
            </w:r>
          </w:p>
        </w:tc>
        <w:tc>
          <w:tcPr>
            <w:tcW w:w="983" w:type="dxa"/>
            <w:tcBorders>
              <w:bottom w:val="single" w:sz="4" w:space="0" w:color="auto"/>
            </w:tcBorders>
            <w:vAlign w:val="center"/>
          </w:tcPr>
          <w:p w14:paraId="1F6425FD" w14:textId="77777777" w:rsidR="008F5119" w:rsidRPr="00EC05E5" w:rsidRDefault="008F5119" w:rsidP="00205200">
            <w:pPr>
              <w:jc w:val="center"/>
              <w:rPr>
                <w:rFonts w:ascii="Arial" w:hAnsi="Arial" w:cs="Arial"/>
                <w:b/>
                <w:bCs/>
              </w:rPr>
            </w:pPr>
            <w:r w:rsidRPr="00EC05E5">
              <w:rPr>
                <w:rFonts w:ascii="Arial" w:hAnsi="Arial" w:cs="Arial"/>
                <w:b/>
                <w:bCs/>
              </w:rPr>
              <w:t>2024–25</w:t>
            </w:r>
          </w:p>
        </w:tc>
        <w:tc>
          <w:tcPr>
            <w:tcW w:w="983" w:type="dxa"/>
            <w:tcBorders>
              <w:bottom w:val="single" w:sz="4" w:space="0" w:color="auto"/>
            </w:tcBorders>
            <w:vAlign w:val="center"/>
          </w:tcPr>
          <w:p w14:paraId="60120F95" w14:textId="77777777" w:rsidR="008F5119" w:rsidRPr="00EC05E5" w:rsidRDefault="008F5119" w:rsidP="00205200">
            <w:pPr>
              <w:jc w:val="center"/>
              <w:rPr>
                <w:rFonts w:ascii="Arial" w:hAnsi="Arial" w:cs="Arial"/>
                <w:b/>
                <w:bCs/>
              </w:rPr>
            </w:pPr>
            <w:r w:rsidRPr="00EC05E5">
              <w:rPr>
                <w:rFonts w:ascii="Arial" w:hAnsi="Arial" w:cs="Arial"/>
                <w:b/>
                <w:bCs/>
              </w:rPr>
              <w:t>2023–24</w:t>
            </w:r>
          </w:p>
        </w:tc>
        <w:tc>
          <w:tcPr>
            <w:tcW w:w="983" w:type="dxa"/>
            <w:tcBorders>
              <w:bottom w:val="single" w:sz="4" w:space="0" w:color="auto"/>
            </w:tcBorders>
            <w:vAlign w:val="center"/>
          </w:tcPr>
          <w:p w14:paraId="2FECBB92" w14:textId="77777777" w:rsidR="008F5119" w:rsidRPr="00EC05E5" w:rsidRDefault="008F5119" w:rsidP="00205200">
            <w:pPr>
              <w:jc w:val="center"/>
              <w:rPr>
                <w:rFonts w:ascii="Arial" w:hAnsi="Arial" w:cs="Arial"/>
                <w:b/>
                <w:bCs/>
              </w:rPr>
            </w:pPr>
            <w:r w:rsidRPr="00EC05E5">
              <w:rPr>
                <w:rFonts w:ascii="Arial" w:hAnsi="Arial" w:cs="Arial"/>
                <w:b/>
                <w:bCs/>
              </w:rPr>
              <w:t>2024–25</w:t>
            </w:r>
          </w:p>
        </w:tc>
      </w:tr>
      <w:tr w:rsidR="008F5119" w:rsidRPr="00EC05E5" w14:paraId="6A2F207E" w14:textId="77777777" w:rsidTr="00BC20B4">
        <w:trPr>
          <w:trHeight w:val="20"/>
          <w:jc w:val="center"/>
        </w:trPr>
        <w:tc>
          <w:tcPr>
            <w:tcW w:w="804" w:type="dxa"/>
            <w:vAlign w:val="center"/>
          </w:tcPr>
          <w:p w14:paraId="0622DEC8" w14:textId="77777777" w:rsidR="008F5119" w:rsidRPr="00EC05E5" w:rsidRDefault="008F5119" w:rsidP="00205200">
            <w:pPr>
              <w:jc w:val="center"/>
              <w:rPr>
                <w:rFonts w:ascii="Arial" w:hAnsi="Arial" w:cs="Arial"/>
                <w:b/>
                <w:bCs/>
                <w:color w:val="000000"/>
              </w:rPr>
            </w:pPr>
            <w:r w:rsidRPr="00EC05E5">
              <w:rPr>
                <w:rFonts w:ascii="Arial" w:hAnsi="Arial" w:cs="Arial"/>
                <w:color w:val="000000"/>
              </w:rPr>
              <w:t>T</w:t>
            </w:r>
            <w:r w:rsidRPr="00EC05E5">
              <w:rPr>
                <w:rFonts w:ascii="Arial" w:hAnsi="Arial" w:cs="Arial"/>
                <w:color w:val="000000"/>
                <w:vertAlign w:val="subscript"/>
              </w:rPr>
              <w:t>1</w:t>
            </w:r>
          </w:p>
        </w:tc>
        <w:tc>
          <w:tcPr>
            <w:tcW w:w="2376" w:type="dxa"/>
            <w:vAlign w:val="center"/>
          </w:tcPr>
          <w:p w14:paraId="02C9586E" w14:textId="77777777" w:rsidR="008F5119" w:rsidRPr="00EC05E5" w:rsidRDefault="008F5119" w:rsidP="00205200">
            <w:pPr>
              <w:rPr>
                <w:rFonts w:ascii="Arial" w:hAnsi="Arial" w:cs="Arial"/>
                <w:color w:val="000000"/>
              </w:rPr>
            </w:pPr>
            <w:r w:rsidRPr="00EC05E5">
              <w:rPr>
                <w:rFonts w:ascii="Arial" w:hAnsi="Arial" w:cs="Arial"/>
                <w:color w:val="000000"/>
              </w:rPr>
              <w:t>Absolute control</w:t>
            </w:r>
          </w:p>
        </w:tc>
        <w:tc>
          <w:tcPr>
            <w:tcW w:w="936" w:type="dxa"/>
            <w:tcBorders>
              <w:top w:val="single" w:sz="4" w:space="0" w:color="auto"/>
              <w:left w:val="single" w:sz="4" w:space="0" w:color="auto"/>
              <w:bottom w:val="single" w:sz="4" w:space="0" w:color="auto"/>
              <w:right w:val="single" w:sz="4" w:space="0" w:color="auto"/>
            </w:tcBorders>
            <w:vAlign w:val="center"/>
          </w:tcPr>
          <w:p w14:paraId="0152292A" w14:textId="77777777" w:rsidR="008F5119" w:rsidRPr="00EC05E5" w:rsidRDefault="008F5119" w:rsidP="00205200">
            <w:pPr>
              <w:jc w:val="center"/>
              <w:rPr>
                <w:rFonts w:ascii="Arial" w:hAnsi="Arial" w:cs="Arial"/>
                <w:color w:val="000000"/>
              </w:rPr>
            </w:pPr>
            <w:r w:rsidRPr="00EC05E5">
              <w:rPr>
                <w:rFonts w:ascii="Arial" w:hAnsi="Arial" w:cs="Arial"/>
                <w:color w:val="000000"/>
              </w:rPr>
              <w:t>0.60</w:t>
            </w:r>
          </w:p>
        </w:tc>
        <w:tc>
          <w:tcPr>
            <w:tcW w:w="936" w:type="dxa"/>
            <w:tcBorders>
              <w:top w:val="single" w:sz="4" w:space="0" w:color="auto"/>
              <w:left w:val="nil"/>
              <w:bottom w:val="single" w:sz="4" w:space="0" w:color="auto"/>
              <w:right w:val="single" w:sz="4" w:space="0" w:color="auto"/>
            </w:tcBorders>
            <w:vAlign w:val="center"/>
          </w:tcPr>
          <w:p w14:paraId="4801E263" w14:textId="77777777" w:rsidR="008F5119" w:rsidRPr="00EC05E5" w:rsidRDefault="008F5119" w:rsidP="00205200">
            <w:pPr>
              <w:jc w:val="center"/>
              <w:rPr>
                <w:rFonts w:ascii="Arial" w:hAnsi="Arial" w:cs="Arial"/>
                <w:color w:val="000000"/>
              </w:rPr>
            </w:pPr>
            <w:r w:rsidRPr="00EC05E5">
              <w:rPr>
                <w:rFonts w:ascii="Arial" w:hAnsi="Arial" w:cs="Arial"/>
                <w:color w:val="000000"/>
              </w:rPr>
              <w:t>0.63</w:t>
            </w:r>
          </w:p>
        </w:tc>
        <w:tc>
          <w:tcPr>
            <w:tcW w:w="1015" w:type="dxa"/>
            <w:tcBorders>
              <w:top w:val="single" w:sz="4" w:space="0" w:color="auto"/>
              <w:left w:val="single" w:sz="4" w:space="0" w:color="auto"/>
              <w:bottom w:val="single" w:sz="4" w:space="0" w:color="auto"/>
              <w:right w:val="single" w:sz="4" w:space="0" w:color="auto"/>
            </w:tcBorders>
            <w:vAlign w:val="center"/>
          </w:tcPr>
          <w:p w14:paraId="0B56CE4C" w14:textId="77777777" w:rsidR="008F5119" w:rsidRPr="00EC05E5" w:rsidRDefault="008F5119" w:rsidP="00205200">
            <w:pPr>
              <w:jc w:val="center"/>
              <w:rPr>
                <w:rFonts w:ascii="Arial" w:hAnsi="Arial" w:cs="Arial"/>
                <w:color w:val="000000"/>
              </w:rPr>
            </w:pPr>
            <w:r w:rsidRPr="00EC05E5">
              <w:rPr>
                <w:rFonts w:ascii="Arial" w:hAnsi="Arial" w:cs="Arial"/>
                <w:color w:val="000000"/>
              </w:rPr>
              <w:t>0.60</w:t>
            </w:r>
          </w:p>
        </w:tc>
        <w:tc>
          <w:tcPr>
            <w:tcW w:w="983" w:type="dxa"/>
            <w:tcBorders>
              <w:top w:val="single" w:sz="4" w:space="0" w:color="auto"/>
              <w:left w:val="nil"/>
              <w:bottom w:val="single" w:sz="4" w:space="0" w:color="auto"/>
              <w:right w:val="single" w:sz="4" w:space="0" w:color="auto"/>
            </w:tcBorders>
            <w:vAlign w:val="center"/>
          </w:tcPr>
          <w:p w14:paraId="1C34F448" w14:textId="77777777" w:rsidR="008F5119" w:rsidRPr="00EC05E5" w:rsidRDefault="008F5119" w:rsidP="00205200">
            <w:pPr>
              <w:jc w:val="center"/>
              <w:rPr>
                <w:rFonts w:ascii="Arial" w:hAnsi="Arial" w:cs="Arial"/>
                <w:color w:val="000000"/>
              </w:rPr>
            </w:pPr>
            <w:r w:rsidRPr="00EC05E5">
              <w:rPr>
                <w:rFonts w:ascii="Arial" w:hAnsi="Arial" w:cs="Arial"/>
                <w:color w:val="000000"/>
              </w:rPr>
              <w:t>0.63</w:t>
            </w:r>
          </w:p>
        </w:tc>
        <w:tc>
          <w:tcPr>
            <w:tcW w:w="983" w:type="dxa"/>
            <w:tcBorders>
              <w:top w:val="single" w:sz="4" w:space="0" w:color="auto"/>
              <w:left w:val="single" w:sz="4" w:space="0" w:color="auto"/>
              <w:bottom w:val="single" w:sz="4" w:space="0" w:color="auto"/>
              <w:right w:val="single" w:sz="4" w:space="0" w:color="auto"/>
            </w:tcBorders>
            <w:vAlign w:val="center"/>
          </w:tcPr>
          <w:p w14:paraId="368C2A40" w14:textId="77777777" w:rsidR="008F5119" w:rsidRPr="00EC05E5" w:rsidRDefault="008F5119" w:rsidP="00205200">
            <w:pPr>
              <w:jc w:val="center"/>
              <w:rPr>
                <w:rFonts w:ascii="Arial" w:hAnsi="Arial" w:cs="Arial"/>
                <w:color w:val="000000"/>
              </w:rPr>
            </w:pPr>
            <w:r w:rsidRPr="00EC05E5">
              <w:rPr>
                <w:rFonts w:ascii="Arial" w:hAnsi="Arial" w:cs="Arial"/>
                <w:color w:val="000000"/>
              </w:rPr>
              <w:t>0.60</w:t>
            </w:r>
          </w:p>
        </w:tc>
        <w:tc>
          <w:tcPr>
            <w:tcW w:w="983" w:type="dxa"/>
            <w:tcBorders>
              <w:top w:val="single" w:sz="4" w:space="0" w:color="auto"/>
              <w:left w:val="nil"/>
              <w:bottom w:val="single" w:sz="4" w:space="0" w:color="auto"/>
              <w:right w:val="single" w:sz="4" w:space="0" w:color="auto"/>
            </w:tcBorders>
            <w:vAlign w:val="center"/>
          </w:tcPr>
          <w:p w14:paraId="3A3DA6A7" w14:textId="77777777" w:rsidR="008F5119" w:rsidRPr="00EC05E5" w:rsidRDefault="008F5119" w:rsidP="00205200">
            <w:pPr>
              <w:jc w:val="center"/>
              <w:rPr>
                <w:rFonts w:ascii="Arial" w:hAnsi="Arial" w:cs="Arial"/>
                <w:color w:val="000000"/>
              </w:rPr>
            </w:pPr>
            <w:r w:rsidRPr="00EC05E5">
              <w:rPr>
                <w:rFonts w:ascii="Arial" w:hAnsi="Arial" w:cs="Arial"/>
                <w:color w:val="000000"/>
              </w:rPr>
              <w:t>0.63</w:t>
            </w:r>
          </w:p>
        </w:tc>
      </w:tr>
      <w:tr w:rsidR="008F5119" w:rsidRPr="00EC05E5" w14:paraId="2C4CDD41" w14:textId="77777777" w:rsidTr="00BC20B4">
        <w:trPr>
          <w:trHeight w:val="20"/>
          <w:jc w:val="center"/>
        </w:trPr>
        <w:tc>
          <w:tcPr>
            <w:tcW w:w="804" w:type="dxa"/>
            <w:vAlign w:val="center"/>
          </w:tcPr>
          <w:p w14:paraId="2CFE7B15" w14:textId="77777777" w:rsidR="008F5119" w:rsidRPr="00EC05E5" w:rsidRDefault="008F5119" w:rsidP="00205200">
            <w:pPr>
              <w:jc w:val="center"/>
              <w:rPr>
                <w:rFonts w:ascii="Arial" w:hAnsi="Arial" w:cs="Arial"/>
                <w:color w:val="000000"/>
              </w:rPr>
            </w:pPr>
            <w:r w:rsidRPr="00EC05E5">
              <w:rPr>
                <w:rFonts w:ascii="Arial" w:hAnsi="Arial" w:cs="Arial"/>
                <w:color w:val="000000"/>
              </w:rPr>
              <w:t>T</w:t>
            </w:r>
            <w:r w:rsidRPr="00EC05E5">
              <w:rPr>
                <w:rFonts w:ascii="Arial" w:hAnsi="Arial" w:cs="Arial"/>
                <w:color w:val="000000"/>
                <w:vertAlign w:val="subscript"/>
              </w:rPr>
              <w:t>2</w:t>
            </w:r>
          </w:p>
        </w:tc>
        <w:tc>
          <w:tcPr>
            <w:tcW w:w="2376" w:type="dxa"/>
            <w:vAlign w:val="center"/>
          </w:tcPr>
          <w:p w14:paraId="39C4B164" w14:textId="77777777" w:rsidR="008F5119" w:rsidRPr="00EC05E5" w:rsidRDefault="008F5119" w:rsidP="00205200">
            <w:pPr>
              <w:rPr>
                <w:rFonts w:ascii="Arial" w:hAnsi="Arial" w:cs="Arial"/>
                <w:color w:val="000000"/>
              </w:rPr>
            </w:pPr>
            <w:r w:rsidRPr="00EC05E5">
              <w:rPr>
                <w:rFonts w:ascii="Arial" w:hAnsi="Arial" w:cs="Arial"/>
                <w:color w:val="000000"/>
                <w:kern w:val="24"/>
              </w:rPr>
              <w:t>100 % RDF</w:t>
            </w:r>
          </w:p>
        </w:tc>
        <w:tc>
          <w:tcPr>
            <w:tcW w:w="936" w:type="dxa"/>
            <w:tcBorders>
              <w:top w:val="nil"/>
              <w:left w:val="single" w:sz="4" w:space="0" w:color="auto"/>
              <w:bottom w:val="single" w:sz="4" w:space="0" w:color="auto"/>
              <w:right w:val="single" w:sz="4" w:space="0" w:color="auto"/>
            </w:tcBorders>
            <w:vAlign w:val="center"/>
          </w:tcPr>
          <w:p w14:paraId="49D61E39" w14:textId="77777777" w:rsidR="008F5119" w:rsidRPr="00EC05E5" w:rsidRDefault="008F5119" w:rsidP="00205200">
            <w:pPr>
              <w:jc w:val="center"/>
              <w:rPr>
                <w:rFonts w:ascii="Arial" w:hAnsi="Arial" w:cs="Arial"/>
                <w:color w:val="000000"/>
              </w:rPr>
            </w:pPr>
            <w:r w:rsidRPr="00EC05E5">
              <w:rPr>
                <w:rFonts w:ascii="Arial" w:hAnsi="Arial" w:cs="Arial"/>
                <w:color w:val="000000"/>
              </w:rPr>
              <w:t>0.78</w:t>
            </w:r>
          </w:p>
        </w:tc>
        <w:tc>
          <w:tcPr>
            <w:tcW w:w="936" w:type="dxa"/>
            <w:tcBorders>
              <w:top w:val="nil"/>
              <w:left w:val="nil"/>
              <w:bottom w:val="single" w:sz="4" w:space="0" w:color="auto"/>
              <w:right w:val="single" w:sz="4" w:space="0" w:color="auto"/>
            </w:tcBorders>
            <w:vAlign w:val="center"/>
          </w:tcPr>
          <w:p w14:paraId="365242D4" w14:textId="77777777" w:rsidR="008F5119" w:rsidRPr="00EC05E5" w:rsidRDefault="008F5119" w:rsidP="00205200">
            <w:pPr>
              <w:jc w:val="center"/>
              <w:rPr>
                <w:rFonts w:ascii="Arial" w:hAnsi="Arial" w:cs="Arial"/>
                <w:color w:val="000000"/>
              </w:rPr>
            </w:pPr>
            <w:r w:rsidRPr="00EC05E5">
              <w:rPr>
                <w:rFonts w:ascii="Arial" w:hAnsi="Arial" w:cs="Arial"/>
                <w:color w:val="000000"/>
              </w:rPr>
              <w:t>0.83</w:t>
            </w:r>
          </w:p>
        </w:tc>
        <w:tc>
          <w:tcPr>
            <w:tcW w:w="1015" w:type="dxa"/>
            <w:tcBorders>
              <w:top w:val="nil"/>
              <w:left w:val="single" w:sz="4" w:space="0" w:color="auto"/>
              <w:bottom w:val="single" w:sz="4" w:space="0" w:color="auto"/>
              <w:right w:val="single" w:sz="4" w:space="0" w:color="auto"/>
            </w:tcBorders>
            <w:vAlign w:val="center"/>
          </w:tcPr>
          <w:p w14:paraId="0CDA9BDB" w14:textId="77777777" w:rsidR="008F5119" w:rsidRPr="00EC05E5" w:rsidRDefault="008F5119" w:rsidP="00205200">
            <w:pPr>
              <w:jc w:val="center"/>
              <w:rPr>
                <w:rFonts w:ascii="Arial" w:hAnsi="Arial" w:cs="Arial"/>
                <w:color w:val="000000"/>
              </w:rPr>
            </w:pPr>
            <w:r w:rsidRPr="00EC05E5">
              <w:rPr>
                <w:rFonts w:ascii="Arial" w:hAnsi="Arial" w:cs="Arial"/>
                <w:color w:val="000000"/>
              </w:rPr>
              <w:t>0.78</w:t>
            </w:r>
          </w:p>
        </w:tc>
        <w:tc>
          <w:tcPr>
            <w:tcW w:w="983" w:type="dxa"/>
            <w:tcBorders>
              <w:top w:val="nil"/>
              <w:left w:val="nil"/>
              <w:bottom w:val="single" w:sz="4" w:space="0" w:color="auto"/>
              <w:right w:val="single" w:sz="4" w:space="0" w:color="auto"/>
            </w:tcBorders>
            <w:vAlign w:val="center"/>
          </w:tcPr>
          <w:p w14:paraId="3999D60F" w14:textId="77777777" w:rsidR="008F5119" w:rsidRPr="00EC05E5" w:rsidRDefault="008F5119" w:rsidP="00205200">
            <w:pPr>
              <w:jc w:val="center"/>
              <w:rPr>
                <w:rFonts w:ascii="Arial" w:hAnsi="Arial" w:cs="Arial"/>
                <w:color w:val="000000"/>
              </w:rPr>
            </w:pPr>
            <w:r w:rsidRPr="00EC05E5">
              <w:rPr>
                <w:rFonts w:ascii="Arial" w:hAnsi="Arial" w:cs="Arial"/>
                <w:color w:val="000000"/>
              </w:rPr>
              <w:t>0.83</w:t>
            </w:r>
          </w:p>
        </w:tc>
        <w:tc>
          <w:tcPr>
            <w:tcW w:w="983" w:type="dxa"/>
            <w:tcBorders>
              <w:top w:val="nil"/>
              <w:left w:val="single" w:sz="4" w:space="0" w:color="auto"/>
              <w:bottom w:val="single" w:sz="4" w:space="0" w:color="auto"/>
              <w:right w:val="single" w:sz="4" w:space="0" w:color="auto"/>
            </w:tcBorders>
            <w:vAlign w:val="center"/>
          </w:tcPr>
          <w:p w14:paraId="5DB5CB73" w14:textId="77777777" w:rsidR="008F5119" w:rsidRPr="00EC05E5" w:rsidRDefault="008F5119" w:rsidP="00205200">
            <w:pPr>
              <w:jc w:val="center"/>
              <w:rPr>
                <w:rFonts w:ascii="Arial" w:hAnsi="Arial" w:cs="Arial"/>
                <w:color w:val="000000"/>
              </w:rPr>
            </w:pPr>
            <w:r w:rsidRPr="00EC05E5">
              <w:rPr>
                <w:rFonts w:ascii="Arial" w:hAnsi="Arial" w:cs="Arial"/>
                <w:color w:val="000000"/>
              </w:rPr>
              <w:t>0.78</w:t>
            </w:r>
          </w:p>
        </w:tc>
        <w:tc>
          <w:tcPr>
            <w:tcW w:w="983" w:type="dxa"/>
            <w:tcBorders>
              <w:top w:val="nil"/>
              <w:left w:val="nil"/>
              <w:bottom w:val="single" w:sz="4" w:space="0" w:color="auto"/>
              <w:right w:val="single" w:sz="4" w:space="0" w:color="auto"/>
            </w:tcBorders>
            <w:vAlign w:val="center"/>
          </w:tcPr>
          <w:p w14:paraId="224AD7FE" w14:textId="77777777" w:rsidR="008F5119" w:rsidRPr="00EC05E5" w:rsidRDefault="008F5119" w:rsidP="00205200">
            <w:pPr>
              <w:jc w:val="center"/>
              <w:rPr>
                <w:rFonts w:ascii="Arial" w:hAnsi="Arial" w:cs="Arial"/>
                <w:color w:val="000000"/>
              </w:rPr>
            </w:pPr>
            <w:r w:rsidRPr="00EC05E5">
              <w:rPr>
                <w:rFonts w:ascii="Arial" w:hAnsi="Arial" w:cs="Arial"/>
                <w:color w:val="000000"/>
              </w:rPr>
              <w:t>0.83</w:t>
            </w:r>
          </w:p>
        </w:tc>
      </w:tr>
      <w:tr w:rsidR="008F5119" w:rsidRPr="00EC05E5" w14:paraId="0F95BF67" w14:textId="77777777" w:rsidTr="00BC20B4">
        <w:trPr>
          <w:trHeight w:val="20"/>
          <w:jc w:val="center"/>
        </w:trPr>
        <w:tc>
          <w:tcPr>
            <w:tcW w:w="804" w:type="dxa"/>
            <w:vAlign w:val="center"/>
          </w:tcPr>
          <w:p w14:paraId="1BD0C003" w14:textId="77777777" w:rsidR="008F5119" w:rsidRPr="00EC05E5" w:rsidRDefault="008F5119" w:rsidP="00205200">
            <w:pPr>
              <w:jc w:val="center"/>
              <w:rPr>
                <w:rFonts w:ascii="Arial" w:hAnsi="Arial" w:cs="Arial"/>
                <w:b/>
                <w:bCs/>
                <w:color w:val="000000"/>
              </w:rPr>
            </w:pPr>
            <w:r w:rsidRPr="00EC05E5">
              <w:rPr>
                <w:rFonts w:ascii="Arial" w:hAnsi="Arial" w:cs="Arial"/>
                <w:color w:val="000000"/>
              </w:rPr>
              <w:t>T</w:t>
            </w:r>
            <w:r w:rsidRPr="00EC05E5">
              <w:rPr>
                <w:rFonts w:ascii="Arial" w:hAnsi="Arial" w:cs="Arial"/>
                <w:color w:val="000000"/>
                <w:vertAlign w:val="subscript"/>
              </w:rPr>
              <w:t>3</w:t>
            </w:r>
          </w:p>
        </w:tc>
        <w:tc>
          <w:tcPr>
            <w:tcW w:w="2376" w:type="dxa"/>
            <w:vAlign w:val="center"/>
          </w:tcPr>
          <w:p w14:paraId="3262EBD0" w14:textId="77777777" w:rsidR="008F5119" w:rsidRPr="00EC05E5" w:rsidRDefault="008F5119" w:rsidP="00205200">
            <w:pPr>
              <w:rPr>
                <w:rFonts w:ascii="Arial" w:hAnsi="Arial" w:cs="Arial"/>
                <w:color w:val="000000"/>
                <w:kern w:val="24"/>
              </w:rPr>
            </w:pPr>
            <w:r w:rsidRPr="00EC05E5">
              <w:rPr>
                <w:rFonts w:ascii="Arial" w:hAnsi="Arial" w:cs="Arial"/>
                <w:color w:val="000000"/>
                <w:kern w:val="24"/>
              </w:rPr>
              <w:t xml:space="preserve">100 % RDF </w:t>
            </w:r>
            <w:r w:rsidRPr="00EC05E5">
              <w:rPr>
                <w:rFonts w:ascii="Arial" w:hAnsi="Arial" w:cs="Arial"/>
                <w:color w:val="000000"/>
              </w:rPr>
              <w:t>+ Soil application of  humic acid @ 5 kg/ha</w:t>
            </w:r>
          </w:p>
        </w:tc>
        <w:tc>
          <w:tcPr>
            <w:tcW w:w="936" w:type="dxa"/>
            <w:tcBorders>
              <w:top w:val="nil"/>
              <w:left w:val="single" w:sz="4" w:space="0" w:color="auto"/>
              <w:bottom w:val="single" w:sz="4" w:space="0" w:color="auto"/>
              <w:right w:val="single" w:sz="4" w:space="0" w:color="auto"/>
            </w:tcBorders>
            <w:vAlign w:val="center"/>
          </w:tcPr>
          <w:p w14:paraId="17FD514C" w14:textId="77777777" w:rsidR="008F5119" w:rsidRPr="00EC05E5" w:rsidRDefault="008F5119" w:rsidP="00205200">
            <w:pPr>
              <w:jc w:val="center"/>
              <w:rPr>
                <w:rFonts w:ascii="Arial" w:hAnsi="Arial" w:cs="Arial"/>
                <w:color w:val="000000"/>
              </w:rPr>
            </w:pPr>
            <w:r w:rsidRPr="00EC05E5">
              <w:rPr>
                <w:rFonts w:ascii="Arial" w:hAnsi="Arial" w:cs="Arial"/>
                <w:color w:val="000000"/>
              </w:rPr>
              <w:t>1.21</w:t>
            </w:r>
          </w:p>
        </w:tc>
        <w:tc>
          <w:tcPr>
            <w:tcW w:w="936" w:type="dxa"/>
            <w:tcBorders>
              <w:top w:val="nil"/>
              <w:left w:val="nil"/>
              <w:bottom w:val="single" w:sz="4" w:space="0" w:color="auto"/>
              <w:right w:val="single" w:sz="4" w:space="0" w:color="auto"/>
            </w:tcBorders>
            <w:vAlign w:val="center"/>
          </w:tcPr>
          <w:p w14:paraId="6C249611" w14:textId="77777777" w:rsidR="008F5119" w:rsidRPr="00EC05E5" w:rsidRDefault="008F5119" w:rsidP="00205200">
            <w:pPr>
              <w:jc w:val="center"/>
              <w:rPr>
                <w:rFonts w:ascii="Arial" w:hAnsi="Arial" w:cs="Arial"/>
                <w:color w:val="000000"/>
              </w:rPr>
            </w:pPr>
            <w:r w:rsidRPr="00EC05E5">
              <w:rPr>
                <w:rFonts w:ascii="Arial" w:hAnsi="Arial" w:cs="Arial"/>
                <w:color w:val="000000"/>
              </w:rPr>
              <w:t>1.26</w:t>
            </w:r>
          </w:p>
        </w:tc>
        <w:tc>
          <w:tcPr>
            <w:tcW w:w="1015" w:type="dxa"/>
            <w:tcBorders>
              <w:top w:val="nil"/>
              <w:left w:val="single" w:sz="4" w:space="0" w:color="auto"/>
              <w:bottom w:val="single" w:sz="4" w:space="0" w:color="auto"/>
              <w:right w:val="single" w:sz="4" w:space="0" w:color="auto"/>
            </w:tcBorders>
            <w:vAlign w:val="center"/>
          </w:tcPr>
          <w:p w14:paraId="529DF2A0" w14:textId="77777777" w:rsidR="008F5119" w:rsidRPr="00EC05E5" w:rsidRDefault="008F5119" w:rsidP="00205200">
            <w:pPr>
              <w:jc w:val="center"/>
              <w:rPr>
                <w:rFonts w:ascii="Arial" w:hAnsi="Arial" w:cs="Arial"/>
                <w:color w:val="000000"/>
              </w:rPr>
            </w:pPr>
            <w:r w:rsidRPr="00EC05E5">
              <w:rPr>
                <w:rFonts w:ascii="Arial" w:hAnsi="Arial" w:cs="Arial"/>
                <w:color w:val="000000"/>
              </w:rPr>
              <w:t>1.21</w:t>
            </w:r>
          </w:p>
        </w:tc>
        <w:tc>
          <w:tcPr>
            <w:tcW w:w="983" w:type="dxa"/>
            <w:tcBorders>
              <w:top w:val="nil"/>
              <w:left w:val="nil"/>
              <w:bottom w:val="single" w:sz="4" w:space="0" w:color="auto"/>
              <w:right w:val="single" w:sz="4" w:space="0" w:color="auto"/>
            </w:tcBorders>
            <w:vAlign w:val="center"/>
          </w:tcPr>
          <w:p w14:paraId="1071C60F" w14:textId="77777777" w:rsidR="008F5119" w:rsidRPr="00EC05E5" w:rsidRDefault="008F5119" w:rsidP="00205200">
            <w:pPr>
              <w:jc w:val="center"/>
              <w:rPr>
                <w:rFonts w:ascii="Arial" w:hAnsi="Arial" w:cs="Arial"/>
                <w:color w:val="000000"/>
              </w:rPr>
            </w:pPr>
            <w:r w:rsidRPr="00EC05E5">
              <w:rPr>
                <w:rFonts w:ascii="Arial" w:hAnsi="Arial" w:cs="Arial"/>
                <w:color w:val="000000"/>
              </w:rPr>
              <w:t>1.26</w:t>
            </w:r>
          </w:p>
        </w:tc>
        <w:tc>
          <w:tcPr>
            <w:tcW w:w="983" w:type="dxa"/>
            <w:tcBorders>
              <w:top w:val="nil"/>
              <w:left w:val="single" w:sz="4" w:space="0" w:color="auto"/>
              <w:bottom w:val="single" w:sz="4" w:space="0" w:color="auto"/>
              <w:right w:val="single" w:sz="4" w:space="0" w:color="auto"/>
            </w:tcBorders>
            <w:vAlign w:val="center"/>
          </w:tcPr>
          <w:p w14:paraId="77C7F06F" w14:textId="77777777" w:rsidR="008F5119" w:rsidRPr="00EC05E5" w:rsidRDefault="008F5119" w:rsidP="00205200">
            <w:pPr>
              <w:jc w:val="center"/>
              <w:rPr>
                <w:rFonts w:ascii="Arial" w:hAnsi="Arial" w:cs="Arial"/>
                <w:color w:val="000000"/>
              </w:rPr>
            </w:pPr>
            <w:r w:rsidRPr="00EC05E5">
              <w:rPr>
                <w:rFonts w:ascii="Arial" w:hAnsi="Arial" w:cs="Arial"/>
                <w:color w:val="000000"/>
              </w:rPr>
              <w:t>1.21</w:t>
            </w:r>
          </w:p>
        </w:tc>
        <w:tc>
          <w:tcPr>
            <w:tcW w:w="983" w:type="dxa"/>
            <w:tcBorders>
              <w:top w:val="nil"/>
              <w:left w:val="nil"/>
              <w:bottom w:val="single" w:sz="4" w:space="0" w:color="auto"/>
              <w:right w:val="single" w:sz="4" w:space="0" w:color="auto"/>
            </w:tcBorders>
            <w:vAlign w:val="center"/>
          </w:tcPr>
          <w:p w14:paraId="4C5FBB00" w14:textId="77777777" w:rsidR="008F5119" w:rsidRPr="00EC05E5" w:rsidRDefault="008F5119" w:rsidP="00205200">
            <w:pPr>
              <w:jc w:val="center"/>
              <w:rPr>
                <w:rFonts w:ascii="Arial" w:hAnsi="Arial" w:cs="Arial"/>
                <w:color w:val="000000"/>
              </w:rPr>
            </w:pPr>
            <w:r w:rsidRPr="00EC05E5">
              <w:rPr>
                <w:rFonts w:ascii="Arial" w:hAnsi="Arial" w:cs="Arial"/>
                <w:color w:val="000000"/>
              </w:rPr>
              <w:t>1.26</w:t>
            </w:r>
          </w:p>
        </w:tc>
      </w:tr>
      <w:tr w:rsidR="008F5119" w:rsidRPr="00EC05E5" w14:paraId="784A6CD0" w14:textId="77777777" w:rsidTr="00BC20B4">
        <w:trPr>
          <w:trHeight w:val="20"/>
          <w:jc w:val="center"/>
        </w:trPr>
        <w:tc>
          <w:tcPr>
            <w:tcW w:w="804" w:type="dxa"/>
            <w:vAlign w:val="center"/>
          </w:tcPr>
          <w:p w14:paraId="7EDC8212" w14:textId="77777777" w:rsidR="008F5119" w:rsidRPr="00EC05E5" w:rsidRDefault="008F5119" w:rsidP="00205200">
            <w:pPr>
              <w:jc w:val="center"/>
              <w:rPr>
                <w:rFonts w:ascii="Arial" w:hAnsi="Arial" w:cs="Arial"/>
                <w:b/>
                <w:bCs/>
                <w:color w:val="000000"/>
              </w:rPr>
            </w:pPr>
            <w:r w:rsidRPr="00EC05E5">
              <w:rPr>
                <w:rFonts w:ascii="Arial" w:hAnsi="Arial" w:cs="Arial"/>
                <w:color w:val="000000"/>
              </w:rPr>
              <w:t>T</w:t>
            </w:r>
            <w:r w:rsidRPr="00EC05E5">
              <w:rPr>
                <w:rFonts w:ascii="Arial" w:hAnsi="Arial" w:cs="Arial"/>
                <w:color w:val="000000"/>
                <w:vertAlign w:val="subscript"/>
              </w:rPr>
              <w:t>4</w:t>
            </w:r>
          </w:p>
        </w:tc>
        <w:tc>
          <w:tcPr>
            <w:tcW w:w="2376" w:type="dxa"/>
            <w:vAlign w:val="center"/>
          </w:tcPr>
          <w:p w14:paraId="6C76DA75" w14:textId="77777777" w:rsidR="008F5119" w:rsidRPr="00EC05E5" w:rsidRDefault="008F5119" w:rsidP="00205200">
            <w:pPr>
              <w:rPr>
                <w:rFonts w:ascii="Arial" w:hAnsi="Arial" w:cs="Arial"/>
                <w:color w:val="000000"/>
                <w:kern w:val="24"/>
              </w:rPr>
            </w:pPr>
            <w:r w:rsidRPr="00EC05E5">
              <w:rPr>
                <w:rFonts w:ascii="Arial" w:hAnsi="Arial" w:cs="Arial"/>
                <w:color w:val="000000"/>
                <w:kern w:val="24"/>
              </w:rPr>
              <w:t xml:space="preserve">100 % RDF </w:t>
            </w:r>
            <w:r w:rsidRPr="00EC05E5">
              <w:rPr>
                <w:rFonts w:ascii="Arial" w:hAnsi="Arial" w:cs="Arial"/>
                <w:color w:val="000000"/>
              </w:rPr>
              <w:t>+ Soil application of  humic acid @ 10 kg/ha</w:t>
            </w:r>
          </w:p>
        </w:tc>
        <w:tc>
          <w:tcPr>
            <w:tcW w:w="936" w:type="dxa"/>
            <w:tcBorders>
              <w:top w:val="nil"/>
              <w:left w:val="single" w:sz="4" w:space="0" w:color="auto"/>
              <w:bottom w:val="single" w:sz="4" w:space="0" w:color="auto"/>
              <w:right w:val="single" w:sz="4" w:space="0" w:color="auto"/>
            </w:tcBorders>
            <w:vAlign w:val="center"/>
          </w:tcPr>
          <w:p w14:paraId="26A7A654" w14:textId="77777777" w:rsidR="008F5119" w:rsidRPr="00EC05E5" w:rsidRDefault="008F5119" w:rsidP="00205200">
            <w:pPr>
              <w:jc w:val="center"/>
              <w:rPr>
                <w:rFonts w:ascii="Arial" w:hAnsi="Arial" w:cs="Arial"/>
                <w:color w:val="000000"/>
              </w:rPr>
            </w:pPr>
            <w:r w:rsidRPr="00EC05E5">
              <w:rPr>
                <w:rFonts w:ascii="Arial" w:hAnsi="Arial" w:cs="Arial"/>
                <w:color w:val="000000"/>
              </w:rPr>
              <w:t>1.37</w:t>
            </w:r>
          </w:p>
        </w:tc>
        <w:tc>
          <w:tcPr>
            <w:tcW w:w="936" w:type="dxa"/>
            <w:tcBorders>
              <w:top w:val="nil"/>
              <w:left w:val="nil"/>
              <w:bottom w:val="single" w:sz="4" w:space="0" w:color="auto"/>
              <w:right w:val="single" w:sz="4" w:space="0" w:color="auto"/>
            </w:tcBorders>
            <w:vAlign w:val="center"/>
          </w:tcPr>
          <w:p w14:paraId="08A4A6AE" w14:textId="77777777" w:rsidR="008F5119" w:rsidRPr="00EC05E5" w:rsidRDefault="008F5119" w:rsidP="00205200">
            <w:pPr>
              <w:jc w:val="center"/>
              <w:rPr>
                <w:rFonts w:ascii="Arial" w:hAnsi="Arial" w:cs="Arial"/>
                <w:color w:val="000000"/>
              </w:rPr>
            </w:pPr>
            <w:r w:rsidRPr="00EC05E5">
              <w:rPr>
                <w:rFonts w:ascii="Arial" w:hAnsi="Arial" w:cs="Arial"/>
                <w:color w:val="000000"/>
              </w:rPr>
              <w:t>1.43</w:t>
            </w:r>
          </w:p>
        </w:tc>
        <w:tc>
          <w:tcPr>
            <w:tcW w:w="1015" w:type="dxa"/>
            <w:tcBorders>
              <w:top w:val="nil"/>
              <w:left w:val="single" w:sz="4" w:space="0" w:color="auto"/>
              <w:bottom w:val="single" w:sz="4" w:space="0" w:color="auto"/>
              <w:right w:val="single" w:sz="4" w:space="0" w:color="auto"/>
            </w:tcBorders>
            <w:vAlign w:val="center"/>
          </w:tcPr>
          <w:p w14:paraId="2F9B2399" w14:textId="77777777" w:rsidR="008F5119" w:rsidRPr="00EC05E5" w:rsidRDefault="008F5119" w:rsidP="00205200">
            <w:pPr>
              <w:jc w:val="center"/>
              <w:rPr>
                <w:rFonts w:ascii="Arial" w:hAnsi="Arial" w:cs="Arial"/>
                <w:color w:val="000000"/>
              </w:rPr>
            </w:pPr>
            <w:r w:rsidRPr="00EC05E5">
              <w:rPr>
                <w:rFonts w:ascii="Arial" w:hAnsi="Arial" w:cs="Arial"/>
                <w:color w:val="000000"/>
              </w:rPr>
              <w:t>1.37</w:t>
            </w:r>
          </w:p>
        </w:tc>
        <w:tc>
          <w:tcPr>
            <w:tcW w:w="983" w:type="dxa"/>
            <w:tcBorders>
              <w:top w:val="nil"/>
              <w:left w:val="nil"/>
              <w:bottom w:val="single" w:sz="4" w:space="0" w:color="auto"/>
              <w:right w:val="single" w:sz="4" w:space="0" w:color="auto"/>
            </w:tcBorders>
            <w:vAlign w:val="center"/>
          </w:tcPr>
          <w:p w14:paraId="6DB17BDF" w14:textId="77777777" w:rsidR="008F5119" w:rsidRPr="00EC05E5" w:rsidRDefault="008F5119" w:rsidP="00205200">
            <w:pPr>
              <w:jc w:val="center"/>
              <w:rPr>
                <w:rFonts w:ascii="Arial" w:hAnsi="Arial" w:cs="Arial"/>
                <w:color w:val="000000"/>
              </w:rPr>
            </w:pPr>
            <w:r w:rsidRPr="00EC05E5">
              <w:rPr>
                <w:rFonts w:ascii="Arial" w:hAnsi="Arial" w:cs="Arial"/>
                <w:color w:val="000000"/>
              </w:rPr>
              <w:t>1.43</w:t>
            </w:r>
          </w:p>
        </w:tc>
        <w:tc>
          <w:tcPr>
            <w:tcW w:w="983" w:type="dxa"/>
            <w:tcBorders>
              <w:top w:val="nil"/>
              <w:left w:val="single" w:sz="4" w:space="0" w:color="auto"/>
              <w:bottom w:val="single" w:sz="4" w:space="0" w:color="auto"/>
              <w:right w:val="single" w:sz="4" w:space="0" w:color="auto"/>
            </w:tcBorders>
            <w:vAlign w:val="center"/>
          </w:tcPr>
          <w:p w14:paraId="4CEA0B4E" w14:textId="77777777" w:rsidR="008F5119" w:rsidRPr="00EC05E5" w:rsidRDefault="008F5119" w:rsidP="00205200">
            <w:pPr>
              <w:jc w:val="center"/>
              <w:rPr>
                <w:rFonts w:ascii="Arial" w:hAnsi="Arial" w:cs="Arial"/>
                <w:color w:val="000000"/>
              </w:rPr>
            </w:pPr>
            <w:r w:rsidRPr="00EC05E5">
              <w:rPr>
                <w:rFonts w:ascii="Arial" w:hAnsi="Arial" w:cs="Arial"/>
                <w:color w:val="000000"/>
              </w:rPr>
              <w:t>1.37</w:t>
            </w:r>
          </w:p>
        </w:tc>
        <w:tc>
          <w:tcPr>
            <w:tcW w:w="983" w:type="dxa"/>
            <w:tcBorders>
              <w:top w:val="nil"/>
              <w:left w:val="nil"/>
              <w:bottom w:val="single" w:sz="4" w:space="0" w:color="auto"/>
              <w:right w:val="single" w:sz="4" w:space="0" w:color="auto"/>
            </w:tcBorders>
            <w:vAlign w:val="center"/>
          </w:tcPr>
          <w:p w14:paraId="49C07B63" w14:textId="77777777" w:rsidR="008F5119" w:rsidRPr="00EC05E5" w:rsidRDefault="008F5119" w:rsidP="00205200">
            <w:pPr>
              <w:jc w:val="center"/>
              <w:rPr>
                <w:rFonts w:ascii="Arial" w:hAnsi="Arial" w:cs="Arial"/>
                <w:color w:val="000000"/>
              </w:rPr>
            </w:pPr>
            <w:r w:rsidRPr="00EC05E5">
              <w:rPr>
                <w:rFonts w:ascii="Arial" w:hAnsi="Arial" w:cs="Arial"/>
                <w:color w:val="000000"/>
              </w:rPr>
              <w:t>1.43</w:t>
            </w:r>
          </w:p>
        </w:tc>
      </w:tr>
      <w:tr w:rsidR="008F5119" w:rsidRPr="00EC05E5" w14:paraId="7DDEA43C" w14:textId="77777777" w:rsidTr="00BC20B4">
        <w:trPr>
          <w:trHeight w:val="20"/>
          <w:jc w:val="center"/>
        </w:trPr>
        <w:tc>
          <w:tcPr>
            <w:tcW w:w="804" w:type="dxa"/>
            <w:vAlign w:val="center"/>
          </w:tcPr>
          <w:p w14:paraId="5A3D5E53" w14:textId="77777777" w:rsidR="008F5119" w:rsidRPr="00EC05E5" w:rsidRDefault="008F5119" w:rsidP="00205200">
            <w:pPr>
              <w:jc w:val="center"/>
              <w:rPr>
                <w:rFonts w:ascii="Arial" w:hAnsi="Arial" w:cs="Arial"/>
                <w:b/>
                <w:bCs/>
                <w:color w:val="000000"/>
              </w:rPr>
            </w:pPr>
            <w:r w:rsidRPr="00EC05E5">
              <w:rPr>
                <w:rFonts w:ascii="Arial" w:hAnsi="Arial" w:cs="Arial"/>
                <w:color w:val="000000"/>
              </w:rPr>
              <w:t>T</w:t>
            </w:r>
            <w:r w:rsidRPr="00EC05E5">
              <w:rPr>
                <w:rFonts w:ascii="Arial" w:hAnsi="Arial" w:cs="Arial"/>
                <w:color w:val="000000"/>
                <w:vertAlign w:val="subscript"/>
              </w:rPr>
              <w:t>5</w:t>
            </w:r>
          </w:p>
        </w:tc>
        <w:tc>
          <w:tcPr>
            <w:tcW w:w="2376" w:type="dxa"/>
            <w:vAlign w:val="center"/>
          </w:tcPr>
          <w:p w14:paraId="7F586C3E" w14:textId="77777777" w:rsidR="008F5119" w:rsidRPr="00EC05E5" w:rsidRDefault="008F5119" w:rsidP="00205200">
            <w:pPr>
              <w:rPr>
                <w:rFonts w:ascii="Arial" w:hAnsi="Arial" w:cs="Arial"/>
                <w:color w:val="000000"/>
              </w:rPr>
            </w:pPr>
            <w:r w:rsidRPr="00EC05E5">
              <w:rPr>
                <w:rFonts w:ascii="Arial" w:hAnsi="Arial" w:cs="Arial"/>
                <w:color w:val="000000"/>
              </w:rPr>
              <w:t>75 % RDF + Soil application of  humic acid @ 5 kg/ha</w:t>
            </w:r>
          </w:p>
        </w:tc>
        <w:tc>
          <w:tcPr>
            <w:tcW w:w="936" w:type="dxa"/>
            <w:tcBorders>
              <w:top w:val="nil"/>
              <w:left w:val="single" w:sz="4" w:space="0" w:color="auto"/>
              <w:bottom w:val="single" w:sz="4" w:space="0" w:color="auto"/>
              <w:right w:val="single" w:sz="4" w:space="0" w:color="auto"/>
            </w:tcBorders>
            <w:vAlign w:val="center"/>
          </w:tcPr>
          <w:p w14:paraId="7E3D7B68" w14:textId="77777777" w:rsidR="008F5119" w:rsidRPr="00EC05E5" w:rsidRDefault="008F5119" w:rsidP="00205200">
            <w:pPr>
              <w:jc w:val="center"/>
              <w:rPr>
                <w:rFonts w:ascii="Arial" w:hAnsi="Arial" w:cs="Arial"/>
                <w:color w:val="000000"/>
              </w:rPr>
            </w:pPr>
            <w:r w:rsidRPr="00EC05E5">
              <w:rPr>
                <w:rFonts w:ascii="Arial" w:hAnsi="Arial" w:cs="Arial"/>
                <w:color w:val="000000"/>
              </w:rPr>
              <w:t>1.20</w:t>
            </w:r>
          </w:p>
        </w:tc>
        <w:tc>
          <w:tcPr>
            <w:tcW w:w="936" w:type="dxa"/>
            <w:tcBorders>
              <w:top w:val="nil"/>
              <w:left w:val="nil"/>
              <w:bottom w:val="single" w:sz="4" w:space="0" w:color="auto"/>
              <w:right w:val="single" w:sz="4" w:space="0" w:color="auto"/>
            </w:tcBorders>
            <w:vAlign w:val="center"/>
          </w:tcPr>
          <w:p w14:paraId="17B452C6" w14:textId="77777777" w:rsidR="008F5119" w:rsidRPr="00EC05E5" w:rsidRDefault="008F5119" w:rsidP="00205200">
            <w:pPr>
              <w:jc w:val="center"/>
              <w:rPr>
                <w:rFonts w:ascii="Arial" w:hAnsi="Arial" w:cs="Arial"/>
                <w:color w:val="000000"/>
              </w:rPr>
            </w:pPr>
            <w:r w:rsidRPr="00EC05E5">
              <w:rPr>
                <w:rFonts w:ascii="Arial" w:hAnsi="Arial" w:cs="Arial"/>
                <w:color w:val="000000"/>
              </w:rPr>
              <w:t>1.28</w:t>
            </w:r>
          </w:p>
        </w:tc>
        <w:tc>
          <w:tcPr>
            <w:tcW w:w="1015" w:type="dxa"/>
            <w:tcBorders>
              <w:top w:val="nil"/>
              <w:left w:val="single" w:sz="4" w:space="0" w:color="auto"/>
              <w:bottom w:val="single" w:sz="4" w:space="0" w:color="auto"/>
              <w:right w:val="single" w:sz="4" w:space="0" w:color="auto"/>
            </w:tcBorders>
            <w:vAlign w:val="center"/>
          </w:tcPr>
          <w:p w14:paraId="7BD8317F" w14:textId="77777777" w:rsidR="008F5119" w:rsidRPr="00EC05E5" w:rsidRDefault="008F5119" w:rsidP="00205200">
            <w:pPr>
              <w:jc w:val="center"/>
              <w:rPr>
                <w:rFonts w:ascii="Arial" w:hAnsi="Arial" w:cs="Arial"/>
                <w:color w:val="000000"/>
              </w:rPr>
            </w:pPr>
            <w:r w:rsidRPr="00EC05E5">
              <w:rPr>
                <w:rFonts w:ascii="Arial" w:hAnsi="Arial" w:cs="Arial"/>
                <w:color w:val="000000"/>
              </w:rPr>
              <w:t>1.20</w:t>
            </w:r>
          </w:p>
        </w:tc>
        <w:tc>
          <w:tcPr>
            <w:tcW w:w="983" w:type="dxa"/>
            <w:tcBorders>
              <w:top w:val="nil"/>
              <w:left w:val="nil"/>
              <w:bottom w:val="single" w:sz="4" w:space="0" w:color="auto"/>
              <w:right w:val="single" w:sz="4" w:space="0" w:color="auto"/>
            </w:tcBorders>
            <w:vAlign w:val="center"/>
          </w:tcPr>
          <w:p w14:paraId="2FEFBE7D" w14:textId="77777777" w:rsidR="008F5119" w:rsidRPr="00EC05E5" w:rsidRDefault="008F5119" w:rsidP="00205200">
            <w:pPr>
              <w:jc w:val="center"/>
              <w:rPr>
                <w:rFonts w:ascii="Arial" w:hAnsi="Arial" w:cs="Arial"/>
                <w:color w:val="000000"/>
              </w:rPr>
            </w:pPr>
            <w:r w:rsidRPr="00EC05E5">
              <w:rPr>
                <w:rFonts w:ascii="Arial" w:hAnsi="Arial" w:cs="Arial"/>
                <w:color w:val="000000"/>
              </w:rPr>
              <w:t>1.28</w:t>
            </w:r>
          </w:p>
        </w:tc>
        <w:tc>
          <w:tcPr>
            <w:tcW w:w="983" w:type="dxa"/>
            <w:tcBorders>
              <w:top w:val="nil"/>
              <w:left w:val="single" w:sz="4" w:space="0" w:color="auto"/>
              <w:bottom w:val="single" w:sz="4" w:space="0" w:color="auto"/>
              <w:right w:val="single" w:sz="4" w:space="0" w:color="auto"/>
            </w:tcBorders>
            <w:vAlign w:val="center"/>
          </w:tcPr>
          <w:p w14:paraId="1B6B83E0" w14:textId="77777777" w:rsidR="008F5119" w:rsidRPr="00EC05E5" w:rsidRDefault="008F5119" w:rsidP="00205200">
            <w:pPr>
              <w:jc w:val="center"/>
              <w:rPr>
                <w:rFonts w:ascii="Arial" w:hAnsi="Arial" w:cs="Arial"/>
                <w:color w:val="000000"/>
              </w:rPr>
            </w:pPr>
            <w:r w:rsidRPr="00EC05E5">
              <w:rPr>
                <w:rFonts w:ascii="Arial" w:hAnsi="Arial" w:cs="Arial"/>
                <w:color w:val="000000"/>
              </w:rPr>
              <w:t>1.20</w:t>
            </w:r>
          </w:p>
        </w:tc>
        <w:tc>
          <w:tcPr>
            <w:tcW w:w="983" w:type="dxa"/>
            <w:tcBorders>
              <w:top w:val="nil"/>
              <w:left w:val="nil"/>
              <w:bottom w:val="single" w:sz="4" w:space="0" w:color="auto"/>
              <w:right w:val="single" w:sz="4" w:space="0" w:color="auto"/>
            </w:tcBorders>
            <w:vAlign w:val="center"/>
          </w:tcPr>
          <w:p w14:paraId="06AEE046" w14:textId="77777777" w:rsidR="008F5119" w:rsidRPr="00EC05E5" w:rsidRDefault="008F5119" w:rsidP="00205200">
            <w:pPr>
              <w:jc w:val="center"/>
              <w:rPr>
                <w:rFonts w:ascii="Arial" w:hAnsi="Arial" w:cs="Arial"/>
                <w:color w:val="000000"/>
              </w:rPr>
            </w:pPr>
            <w:r w:rsidRPr="00EC05E5">
              <w:rPr>
                <w:rFonts w:ascii="Arial" w:hAnsi="Arial" w:cs="Arial"/>
                <w:color w:val="000000"/>
              </w:rPr>
              <w:t>1.28</w:t>
            </w:r>
          </w:p>
        </w:tc>
      </w:tr>
      <w:tr w:rsidR="008F5119" w:rsidRPr="00EC05E5" w14:paraId="7D56A85A" w14:textId="77777777" w:rsidTr="00BC20B4">
        <w:trPr>
          <w:trHeight w:val="20"/>
          <w:jc w:val="center"/>
        </w:trPr>
        <w:tc>
          <w:tcPr>
            <w:tcW w:w="804" w:type="dxa"/>
            <w:vAlign w:val="center"/>
          </w:tcPr>
          <w:p w14:paraId="614F8496" w14:textId="77777777" w:rsidR="008F5119" w:rsidRPr="00EC05E5" w:rsidRDefault="008F5119" w:rsidP="00205200">
            <w:pPr>
              <w:jc w:val="center"/>
              <w:rPr>
                <w:rFonts w:ascii="Arial" w:hAnsi="Arial" w:cs="Arial"/>
                <w:b/>
                <w:bCs/>
                <w:color w:val="000000"/>
              </w:rPr>
            </w:pPr>
            <w:r w:rsidRPr="00EC05E5">
              <w:rPr>
                <w:rFonts w:ascii="Arial" w:hAnsi="Arial" w:cs="Arial"/>
                <w:color w:val="000000"/>
              </w:rPr>
              <w:t>T</w:t>
            </w:r>
            <w:r w:rsidRPr="00EC05E5">
              <w:rPr>
                <w:rFonts w:ascii="Arial" w:hAnsi="Arial" w:cs="Arial"/>
                <w:color w:val="000000"/>
                <w:vertAlign w:val="subscript"/>
              </w:rPr>
              <w:t>6</w:t>
            </w:r>
          </w:p>
        </w:tc>
        <w:tc>
          <w:tcPr>
            <w:tcW w:w="2376" w:type="dxa"/>
            <w:vAlign w:val="center"/>
          </w:tcPr>
          <w:p w14:paraId="429E52D2" w14:textId="77777777" w:rsidR="008F5119" w:rsidRPr="00EC05E5" w:rsidRDefault="008F5119" w:rsidP="00205200">
            <w:pPr>
              <w:rPr>
                <w:rFonts w:ascii="Arial" w:hAnsi="Arial" w:cs="Arial"/>
                <w:color w:val="000000"/>
              </w:rPr>
            </w:pPr>
            <w:r w:rsidRPr="00EC05E5">
              <w:rPr>
                <w:rFonts w:ascii="Arial" w:hAnsi="Arial" w:cs="Arial"/>
                <w:color w:val="000000"/>
              </w:rPr>
              <w:t>75 % RDF + Soil application of  humic acid @ 10 kg/ha</w:t>
            </w:r>
          </w:p>
        </w:tc>
        <w:tc>
          <w:tcPr>
            <w:tcW w:w="936" w:type="dxa"/>
            <w:tcBorders>
              <w:top w:val="nil"/>
              <w:left w:val="single" w:sz="4" w:space="0" w:color="auto"/>
              <w:bottom w:val="single" w:sz="4" w:space="0" w:color="auto"/>
              <w:right w:val="single" w:sz="4" w:space="0" w:color="auto"/>
            </w:tcBorders>
            <w:vAlign w:val="center"/>
          </w:tcPr>
          <w:p w14:paraId="4EDC2472" w14:textId="77777777" w:rsidR="008F5119" w:rsidRPr="00EC05E5" w:rsidRDefault="008F5119" w:rsidP="00205200">
            <w:pPr>
              <w:jc w:val="center"/>
              <w:rPr>
                <w:rFonts w:ascii="Arial" w:hAnsi="Arial" w:cs="Arial"/>
                <w:color w:val="000000"/>
              </w:rPr>
            </w:pPr>
            <w:r w:rsidRPr="00EC05E5">
              <w:rPr>
                <w:rFonts w:ascii="Arial" w:hAnsi="Arial" w:cs="Arial"/>
                <w:color w:val="000000"/>
              </w:rPr>
              <w:t>1.36</w:t>
            </w:r>
          </w:p>
        </w:tc>
        <w:tc>
          <w:tcPr>
            <w:tcW w:w="936" w:type="dxa"/>
            <w:tcBorders>
              <w:top w:val="nil"/>
              <w:left w:val="nil"/>
              <w:bottom w:val="single" w:sz="4" w:space="0" w:color="auto"/>
              <w:right w:val="single" w:sz="4" w:space="0" w:color="auto"/>
            </w:tcBorders>
            <w:vAlign w:val="center"/>
          </w:tcPr>
          <w:p w14:paraId="6E6F014D" w14:textId="77777777" w:rsidR="008F5119" w:rsidRPr="00EC05E5" w:rsidRDefault="008F5119" w:rsidP="00205200">
            <w:pPr>
              <w:jc w:val="center"/>
              <w:rPr>
                <w:rFonts w:ascii="Arial" w:hAnsi="Arial" w:cs="Arial"/>
                <w:color w:val="000000"/>
              </w:rPr>
            </w:pPr>
            <w:r w:rsidRPr="00EC05E5">
              <w:rPr>
                <w:rFonts w:ascii="Arial" w:hAnsi="Arial" w:cs="Arial"/>
                <w:color w:val="000000"/>
              </w:rPr>
              <w:t>1.40</w:t>
            </w:r>
          </w:p>
        </w:tc>
        <w:tc>
          <w:tcPr>
            <w:tcW w:w="1015" w:type="dxa"/>
            <w:tcBorders>
              <w:top w:val="nil"/>
              <w:left w:val="single" w:sz="4" w:space="0" w:color="auto"/>
              <w:bottom w:val="single" w:sz="4" w:space="0" w:color="auto"/>
              <w:right w:val="single" w:sz="4" w:space="0" w:color="auto"/>
            </w:tcBorders>
            <w:vAlign w:val="center"/>
          </w:tcPr>
          <w:p w14:paraId="3391E9A6" w14:textId="77777777" w:rsidR="008F5119" w:rsidRPr="00EC05E5" w:rsidRDefault="008F5119" w:rsidP="00205200">
            <w:pPr>
              <w:jc w:val="center"/>
              <w:rPr>
                <w:rFonts w:ascii="Arial" w:hAnsi="Arial" w:cs="Arial"/>
                <w:color w:val="000000"/>
              </w:rPr>
            </w:pPr>
            <w:r w:rsidRPr="00EC05E5">
              <w:rPr>
                <w:rFonts w:ascii="Arial" w:hAnsi="Arial" w:cs="Arial"/>
                <w:color w:val="000000"/>
              </w:rPr>
              <w:t>1.36</w:t>
            </w:r>
          </w:p>
        </w:tc>
        <w:tc>
          <w:tcPr>
            <w:tcW w:w="983" w:type="dxa"/>
            <w:tcBorders>
              <w:top w:val="nil"/>
              <w:left w:val="nil"/>
              <w:bottom w:val="single" w:sz="4" w:space="0" w:color="auto"/>
              <w:right w:val="single" w:sz="4" w:space="0" w:color="auto"/>
            </w:tcBorders>
            <w:vAlign w:val="center"/>
          </w:tcPr>
          <w:p w14:paraId="7FBD56C0" w14:textId="77777777" w:rsidR="008F5119" w:rsidRPr="00EC05E5" w:rsidRDefault="008F5119" w:rsidP="00205200">
            <w:pPr>
              <w:jc w:val="center"/>
              <w:rPr>
                <w:rFonts w:ascii="Arial" w:hAnsi="Arial" w:cs="Arial"/>
                <w:color w:val="000000"/>
              </w:rPr>
            </w:pPr>
            <w:r w:rsidRPr="00EC05E5">
              <w:rPr>
                <w:rFonts w:ascii="Arial" w:hAnsi="Arial" w:cs="Arial"/>
                <w:color w:val="000000"/>
              </w:rPr>
              <w:t>1.40</w:t>
            </w:r>
          </w:p>
        </w:tc>
        <w:tc>
          <w:tcPr>
            <w:tcW w:w="983" w:type="dxa"/>
            <w:tcBorders>
              <w:top w:val="nil"/>
              <w:left w:val="single" w:sz="4" w:space="0" w:color="auto"/>
              <w:bottom w:val="single" w:sz="4" w:space="0" w:color="auto"/>
              <w:right w:val="single" w:sz="4" w:space="0" w:color="auto"/>
            </w:tcBorders>
            <w:vAlign w:val="center"/>
          </w:tcPr>
          <w:p w14:paraId="1DB5EE9A" w14:textId="77777777" w:rsidR="008F5119" w:rsidRPr="00EC05E5" w:rsidRDefault="008F5119" w:rsidP="00205200">
            <w:pPr>
              <w:jc w:val="center"/>
              <w:rPr>
                <w:rFonts w:ascii="Arial" w:hAnsi="Arial" w:cs="Arial"/>
                <w:color w:val="000000"/>
              </w:rPr>
            </w:pPr>
            <w:r w:rsidRPr="00EC05E5">
              <w:rPr>
                <w:rFonts w:ascii="Arial" w:hAnsi="Arial" w:cs="Arial"/>
                <w:color w:val="000000"/>
              </w:rPr>
              <w:t>1.36</w:t>
            </w:r>
          </w:p>
        </w:tc>
        <w:tc>
          <w:tcPr>
            <w:tcW w:w="983" w:type="dxa"/>
            <w:tcBorders>
              <w:top w:val="nil"/>
              <w:left w:val="nil"/>
              <w:bottom w:val="single" w:sz="4" w:space="0" w:color="auto"/>
              <w:right w:val="single" w:sz="4" w:space="0" w:color="auto"/>
            </w:tcBorders>
            <w:vAlign w:val="center"/>
          </w:tcPr>
          <w:p w14:paraId="678F3E51" w14:textId="77777777" w:rsidR="008F5119" w:rsidRPr="00EC05E5" w:rsidRDefault="008F5119" w:rsidP="00205200">
            <w:pPr>
              <w:jc w:val="center"/>
              <w:rPr>
                <w:rFonts w:ascii="Arial" w:hAnsi="Arial" w:cs="Arial"/>
                <w:color w:val="000000"/>
              </w:rPr>
            </w:pPr>
            <w:r w:rsidRPr="00EC05E5">
              <w:rPr>
                <w:rFonts w:ascii="Arial" w:hAnsi="Arial" w:cs="Arial"/>
                <w:color w:val="000000"/>
              </w:rPr>
              <w:t>1.40</w:t>
            </w:r>
          </w:p>
        </w:tc>
      </w:tr>
      <w:tr w:rsidR="008F5119" w:rsidRPr="00EC05E5" w14:paraId="34868943" w14:textId="77777777" w:rsidTr="00BC20B4">
        <w:trPr>
          <w:trHeight w:val="20"/>
          <w:jc w:val="center"/>
        </w:trPr>
        <w:tc>
          <w:tcPr>
            <w:tcW w:w="804" w:type="dxa"/>
            <w:vAlign w:val="center"/>
          </w:tcPr>
          <w:p w14:paraId="0085795D" w14:textId="77777777" w:rsidR="008F5119" w:rsidRPr="00EC05E5" w:rsidRDefault="008F5119" w:rsidP="00205200">
            <w:pPr>
              <w:jc w:val="center"/>
              <w:rPr>
                <w:rFonts w:ascii="Arial" w:hAnsi="Arial" w:cs="Arial"/>
                <w:b/>
                <w:bCs/>
                <w:color w:val="000000"/>
              </w:rPr>
            </w:pPr>
            <w:r w:rsidRPr="00EC05E5">
              <w:rPr>
                <w:rFonts w:ascii="Arial" w:hAnsi="Arial" w:cs="Arial"/>
                <w:color w:val="000000"/>
              </w:rPr>
              <w:t>T</w:t>
            </w:r>
            <w:r w:rsidRPr="00EC05E5">
              <w:rPr>
                <w:rFonts w:ascii="Arial" w:hAnsi="Arial" w:cs="Arial"/>
                <w:color w:val="000000"/>
                <w:vertAlign w:val="subscript"/>
              </w:rPr>
              <w:t>7</w:t>
            </w:r>
          </w:p>
        </w:tc>
        <w:tc>
          <w:tcPr>
            <w:tcW w:w="2376" w:type="dxa"/>
            <w:vAlign w:val="center"/>
          </w:tcPr>
          <w:p w14:paraId="1B8D9138" w14:textId="77777777" w:rsidR="008F5119" w:rsidRPr="00EC05E5" w:rsidRDefault="008F5119" w:rsidP="00205200">
            <w:pPr>
              <w:rPr>
                <w:rFonts w:ascii="Arial" w:hAnsi="Arial" w:cs="Arial"/>
                <w:color w:val="000000"/>
              </w:rPr>
            </w:pPr>
            <w:r w:rsidRPr="00EC05E5">
              <w:rPr>
                <w:rFonts w:ascii="Arial" w:hAnsi="Arial" w:cs="Arial"/>
                <w:color w:val="000000"/>
              </w:rPr>
              <w:t>75 % RDF + Soil application of  humic acid @ 15 kg/ha</w:t>
            </w:r>
          </w:p>
        </w:tc>
        <w:tc>
          <w:tcPr>
            <w:tcW w:w="936" w:type="dxa"/>
            <w:tcBorders>
              <w:top w:val="nil"/>
              <w:left w:val="single" w:sz="4" w:space="0" w:color="auto"/>
              <w:bottom w:val="single" w:sz="4" w:space="0" w:color="auto"/>
              <w:right w:val="single" w:sz="4" w:space="0" w:color="auto"/>
            </w:tcBorders>
            <w:vAlign w:val="center"/>
          </w:tcPr>
          <w:p w14:paraId="2108E02C" w14:textId="77777777" w:rsidR="008F5119" w:rsidRPr="00EC05E5" w:rsidRDefault="008F5119" w:rsidP="00205200">
            <w:pPr>
              <w:jc w:val="center"/>
              <w:rPr>
                <w:rFonts w:ascii="Arial" w:hAnsi="Arial" w:cs="Arial"/>
                <w:color w:val="000000"/>
              </w:rPr>
            </w:pPr>
            <w:r w:rsidRPr="00EC05E5">
              <w:rPr>
                <w:rFonts w:ascii="Arial" w:hAnsi="Arial" w:cs="Arial"/>
                <w:color w:val="000000"/>
              </w:rPr>
              <w:t>1.54</w:t>
            </w:r>
          </w:p>
        </w:tc>
        <w:tc>
          <w:tcPr>
            <w:tcW w:w="936" w:type="dxa"/>
            <w:tcBorders>
              <w:top w:val="nil"/>
              <w:left w:val="nil"/>
              <w:bottom w:val="single" w:sz="4" w:space="0" w:color="auto"/>
              <w:right w:val="single" w:sz="4" w:space="0" w:color="auto"/>
            </w:tcBorders>
            <w:vAlign w:val="center"/>
          </w:tcPr>
          <w:p w14:paraId="6C8CBA42" w14:textId="77777777" w:rsidR="008F5119" w:rsidRPr="00EC05E5" w:rsidRDefault="008F5119" w:rsidP="00205200">
            <w:pPr>
              <w:jc w:val="center"/>
              <w:rPr>
                <w:rFonts w:ascii="Arial" w:hAnsi="Arial" w:cs="Arial"/>
                <w:color w:val="000000"/>
              </w:rPr>
            </w:pPr>
            <w:r w:rsidRPr="00EC05E5">
              <w:rPr>
                <w:rFonts w:ascii="Arial" w:hAnsi="Arial" w:cs="Arial"/>
                <w:color w:val="000000"/>
              </w:rPr>
              <w:t>1.61</w:t>
            </w:r>
          </w:p>
        </w:tc>
        <w:tc>
          <w:tcPr>
            <w:tcW w:w="1015" w:type="dxa"/>
            <w:tcBorders>
              <w:top w:val="nil"/>
              <w:left w:val="single" w:sz="4" w:space="0" w:color="auto"/>
              <w:bottom w:val="single" w:sz="4" w:space="0" w:color="auto"/>
              <w:right w:val="single" w:sz="4" w:space="0" w:color="auto"/>
            </w:tcBorders>
            <w:vAlign w:val="center"/>
          </w:tcPr>
          <w:p w14:paraId="6DD255FF" w14:textId="77777777" w:rsidR="008F5119" w:rsidRPr="00EC05E5" w:rsidRDefault="008F5119" w:rsidP="00205200">
            <w:pPr>
              <w:jc w:val="center"/>
              <w:rPr>
                <w:rFonts w:ascii="Arial" w:hAnsi="Arial" w:cs="Arial"/>
                <w:color w:val="000000"/>
              </w:rPr>
            </w:pPr>
            <w:r w:rsidRPr="00EC05E5">
              <w:rPr>
                <w:rFonts w:ascii="Arial" w:hAnsi="Arial" w:cs="Arial"/>
                <w:color w:val="000000"/>
              </w:rPr>
              <w:t>1.54</w:t>
            </w:r>
          </w:p>
        </w:tc>
        <w:tc>
          <w:tcPr>
            <w:tcW w:w="983" w:type="dxa"/>
            <w:tcBorders>
              <w:top w:val="nil"/>
              <w:left w:val="nil"/>
              <w:bottom w:val="single" w:sz="4" w:space="0" w:color="auto"/>
              <w:right w:val="single" w:sz="4" w:space="0" w:color="auto"/>
            </w:tcBorders>
            <w:vAlign w:val="center"/>
          </w:tcPr>
          <w:p w14:paraId="3939FBF7" w14:textId="77777777" w:rsidR="008F5119" w:rsidRPr="00EC05E5" w:rsidRDefault="008F5119" w:rsidP="00205200">
            <w:pPr>
              <w:jc w:val="center"/>
              <w:rPr>
                <w:rFonts w:ascii="Arial" w:hAnsi="Arial" w:cs="Arial"/>
                <w:color w:val="000000"/>
              </w:rPr>
            </w:pPr>
            <w:r w:rsidRPr="00EC05E5">
              <w:rPr>
                <w:rFonts w:ascii="Arial" w:hAnsi="Arial" w:cs="Arial"/>
                <w:color w:val="000000"/>
              </w:rPr>
              <w:t>1.61</w:t>
            </w:r>
          </w:p>
        </w:tc>
        <w:tc>
          <w:tcPr>
            <w:tcW w:w="983" w:type="dxa"/>
            <w:tcBorders>
              <w:top w:val="nil"/>
              <w:left w:val="single" w:sz="4" w:space="0" w:color="auto"/>
              <w:bottom w:val="single" w:sz="4" w:space="0" w:color="auto"/>
              <w:right w:val="single" w:sz="4" w:space="0" w:color="auto"/>
            </w:tcBorders>
            <w:vAlign w:val="center"/>
          </w:tcPr>
          <w:p w14:paraId="008414F7" w14:textId="77777777" w:rsidR="008F5119" w:rsidRPr="00EC05E5" w:rsidRDefault="008F5119" w:rsidP="00205200">
            <w:pPr>
              <w:jc w:val="center"/>
              <w:rPr>
                <w:rFonts w:ascii="Arial" w:hAnsi="Arial" w:cs="Arial"/>
                <w:color w:val="000000"/>
              </w:rPr>
            </w:pPr>
            <w:r w:rsidRPr="00EC05E5">
              <w:rPr>
                <w:rFonts w:ascii="Arial" w:hAnsi="Arial" w:cs="Arial"/>
                <w:color w:val="000000"/>
              </w:rPr>
              <w:t>1.54</w:t>
            </w:r>
          </w:p>
        </w:tc>
        <w:tc>
          <w:tcPr>
            <w:tcW w:w="983" w:type="dxa"/>
            <w:tcBorders>
              <w:top w:val="nil"/>
              <w:left w:val="nil"/>
              <w:bottom w:val="single" w:sz="4" w:space="0" w:color="auto"/>
              <w:right w:val="single" w:sz="4" w:space="0" w:color="auto"/>
            </w:tcBorders>
            <w:vAlign w:val="center"/>
          </w:tcPr>
          <w:p w14:paraId="66250039" w14:textId="77777777" w:rsidR="008F5119" w:rsidRPr="00EC05E5" w:rsidRDefault="008F5119" w:rsidP="00205200">
            <w:pPr>
              <w:jc w:val="center"/>
              <w:rPr>
                <w:rFonts w:ascii="Arial" w:hAnsi="Arial" w:cs="Arial"/>
                <w:color w:val="000000"/>
              </w:rPr>
            </w:pPr>
            <w:r w:rsidRPr="00EC05E5">
              <w:rPr>
                <w:rFonts w:ascii="Arial" w:hAnsi="Arial" w:cs="Arial"/>
                <w:color w:val="000000"/>
              </w:rPr>
              <w:t>1.61</w:t>
            </w:r>
          </w:p>
        </w:tc>
      </w:tr>
      <w:tr w:rsidR="008F5119" w:rsidRPr="00EC05E5" w14:paraId="2D33734E" w14:textId="77777777" w:rsidTr="00BC20B4">
        <w:trPr>
          <w:trHeight w:val="20"/>
          <w:jc w:val="center"/>
        </w:trPr>
        <w:tc>
          <w:tcPr>
            <w:tcW w:w="804" w:type="dxa"/>
            <w:vAlign w:val="center"/>
          </w:tcPr>
          <w:p w14:paraId="284CACA1" w14:textId="77777777" w:rsidR="008F5119" w:rsidRPr="00EC05E5" w:rsidRDefault="008F5119" w:rsidP="00205200">
            <w:pPr>
              <w:jc w:val="center"/>
              <w:rPr>
                <w:rFonts w:ascii="Arial" w:hAnsi="Arial" w:cs="Arial"/>
                <w:b/>
                <w:bCs/>
                <w:color w:val="000000"/>
              </w:rPr>
            </w:pPr>
            <w:r w:rsidRPr="00EC05E5">
              <w:rPr>
                <w:rFonts w:ascii="Arial" w:hAnsi="Arial" w:cs="Arial"/>
                <w:color w:val="000000"/>
              </w:rPr>
              <w:t>T</w:t>
            </w:r>
            <w:r w:rsidRPr="00EC05E5">
              <w:rPr>
                <w:rFonts w:ascii="Arial" w:hAnsi="Arial" w:cs="Arial"/>
                <w:color w:val="000000"/>
                <w:vertAlign w:val="subscript"/>
              </w:rPr>
              <w:t>8</w:t>
            </w:r>
          </w:p>
        </w:tc>
        <w:tc>
          <w:tcPr>
            <w:tcW w:w="2376" w:type="dxa"/>
            <w:vAlign w:val="center"/>
          </w:tcPr>
          <w:p w14:paraId="20875570" w14:textId="77777777" w:rsidR="008F5119" w:rsidRPr="00EC05E5" w:rsidRDefault="008F5119" w:rsidP="00205200">
            <w:pPr>
              <w:rPr>
                <w:rFonts w:ascii="Arial" w:hAnsi="Arial" w:cs="Arial"/>
                <w:color w:val="000000"/>
              </w:rPr>
            </w:pPr>
            <w:r w:rsidRPr="00EC05E5">
              <w:rPr>
                <w:rFonts w:ascii="Arial" w:hAnsi="Arial" w:cs="Arial"/>
                <w:color w:val="000000"/>
              </w:rPr>
              <w:t>T</w:t>
            </w:r>
            <w:r w:rsidRPr="00EC05E5">
              <w:rPr>
                <w:rFonts w:ascii="Arial" w:hAnsi="Arial" w:cs="Arial"/>
                <w:color w:val="000000"/>
                <w:vertAlign w:val="subscript"/>
              </w:rPr>
              <w:t xml:space="preserve">5  </w:t>
            </w:r>
            <w:r w:rsidRPr="00EC05E5">
              <w:rPr>
                <w:rFonts w:ascii="Arial" w:hAnsi="Arial" w:cs="Arial"/>
                <w:color w:val="000000"/>
              </w:rPr>
              <w:t>+ Foliar application of  humic acid @ 0.2 % (30 &amp; 45 DAS)</w:t>
            </w:r>
          </w:p>
        </w:tc>
        <w:tc>
          <w:tcPr>
            <w:tcW w:w="936" w:type="dxa"/>
            <w:tcBorders>
              <w:top w:val="nil"/>
              <w:left w:val="single" w:sz="4" w:space="0" w:color="auto"/>
              <w:bottom w:val="single" w:sz="4" w:space="0" w:color="auto"/>
              <w:right w:val="single" w:sz="4" w:space="0" w:color="auto"/>
            </w:tcBorders>
            <w:vAlign w:val="center"/>
          </w:tcPr>
          <w:p w14:paraId="02E55EF7" w14:textId="77777777" w:rsidR="008F5119" w:rsidRPr="00EC05E5" w:rsidRDefault="008F5119" w:rsidP="00205200">
            <w:pPr>
              <w:jc w:val="center"/>
              <w:rPr>
                <w:rFonts w:ascii="Arial" w:hAnsi="Arial" w:cs="Arial"/>
                <w:color w:val="000000"/>
              </w:rPr>
            </w:pPr>
            <w:r w:rsidRPr="00EC05E5">
              <w:rPr>
                <w:rFonts w:ascii="Arial" w:hAnsi="Arial" w:cs="Arial"/>
                <w:color w:val="000000"/>
              </w:rPr>
              <w:t>1.36</w:t>
            </w:r>
          </w:p>
        </w:tc>
        <w:tc>
          <w:tcPr>
            <w:tcW w:w="936" w:type="dxa"/>
            <w:tcBorders>
              <w:top w:val="nil"/>
              <w:left w:val="nil"/>
              <w:bottom w:val="single" w:sz="4" w:space="0" w:color="auto"/>
              <w:right w:val="single" w:sz="4" w:space="0" w:color="auto"/>
            </w:tcBorders>
            <w:vAlign w:val="center"/>
          </w:tcPr>
          <w:p w14:paraId="3478E2D4" w14:textId="77777777" w:rsidR="008F5119" w:rsidRPr="00EC05E5" w:rsidRDefault="008F5119" w:rsidP="00205200">
            <w:pPr>
              <w:jc w:val="center"/>
              <w:rPr>
                <w:rFonts w:ascii="Arial" w:hAnsi="Arial" w:cs="Arial"/>
                <w:color w:val="000000"/>
              </w:rPr>
            </w:pPr>
            <w:r w:rsidRPr="00EC05E5">
              <w:rPr>
                <w:rFonts w:ascii="Arial" w:hAnsi="Arial" w:cs="Arial"/>
                <w:color w:val="000000"/>
              </w:rPr>
              <w:t>1.38</w:t>
            </w:r>
          </w:p>
        </w:tc>
        <w:tc>
          <w:tcPr>
            <w:tcW w:w="1015" w:type="dxa"/>
            <w:tcBorders>
              <w:top w:val="nil"/>
              <w:left w:val="single" w:sz="4" w:space="0" w:color="auto"/>
              <w:bottom w:val="single" w:sz="4" w:space="0" w:color="auto"/>
              <w:right w:val="single" w:sz="4" w:space="0" w:color="auto"/>
            </w:tcBorders>
            <w:vAlign w:val="center"/>
          </w:tcPr>
          <w:p w14:paraId="1CA2A23B" w14:textId="77777777" w:rsidR="008F5119" w:rsidRPr="00EC05E5" w:rsidRDefault="008F5119" w:rsidP="00205200">
            <w:pPr>
              <w:jc w:val="center"/>
              <w:rPr>
                <w:rFonts w:ascii="Arial" w:hAnsi="Arial" w:cs="Arial"/>
                <w:color w:val="000000"/>
              </w:rPr>
            </w:pPr>
            <w:r w:rsidRPr="00EC05E5">
              <w:rPr>
                <w:rFonts w:ascii="Arial" w:hAnsi="Arial" w:cs="Arial"/>
                <w:color w:val="000000"/>
              </w:rPr>
              <w:t>1.36</w:t>
            </w:r>
          </w:p>
        </w:tc>
        <w:tc>
          <w:tcPr>
            <w:tcW w:w="983" w:type="dxa"/>
            <w:tcBorders>
              <w:top w:val="nil"/>
              <w:left w:val="nil"/>
              <w:bottom w:val="single" w:sz="4" w:space="0" w:color="auto"/>
              <w:right w:val="single" w:sz="4" w:space="0" w:color="auto"/>
            </w:tcBorders>
            <w:vAlign w:val="center"/>
          </w:tcPr>
          <w:p w14:paraId="2636794B" w14:textId="77777777" w:rsidR="008F5119" w:rsidRPr="00EC05E5" w:rsidRDefault="008F5119" w:rsidP="00205200">
            <w:pPr>
              <w:jc w:val="center"/>
              <w:rPr>
                <w:rFonts w:ascii="Arial" w:hAnsi="Arial" w:cs="Arial"/>
                <w:color w:val="000000"/>
              </w:rPr>
            </w:pPr>
            <w:r w:rsidRPr="00EC05E5">
              <w:rPr>
                <w:rFonts w:ascii="Arial" w:hAnsi="Arial" w:cs="Arial"/>
                <w:color w:val="000000"/>
              </w:rPr>
              <w:t>1.38</w:t>
            </w:r>
          </w:p>
        </w:tc>
        <w:tc>
          <w:tcPr>
            <w:tcW w:w="983" w:type="dxa"/>
            <w:tcBorders>
              <w:top w:val="nil"/>
              <w:left w:val="single" w:sz="4" w:space="0" w:color="auto"/>
              <w:bottom w:val="single" w:sz="4" w:space="0" w:color="auto"/>
              <w:right w:val="single" w:sz="4" w:space="0" w:color="auto"/>
            </w:tcBorders>
            <w:vAlign w:val="center"/>
          </w:tcPr>
          <w:p w14:paraId="12D7ED25" w14:textId="77777777" w:rsidR="008F5119" w:rsidRPr="00EC05E5" w:rsidRDefault="008F5119" w:rsidP="00205200">
            <w:pPr>
              <w:jc w:val="center"/>
              <w:rPr>
                <w:rFonts w:ascii="Arial" w:hAnsi="Arial" w:cs="Arial"/>
                <w:color w:val="000000"/>
              </w:rPr>
            </w:pPr>
            <w:r w:rsidRPr="00EC05E5">
              <w:rPr>
                <w:rFonts w:ascii="Arial" w:hAnsi="Arial" w:cs="Arial"/>
                <w:color w:val="000000"/>
              </w:rPr>
              <w:t>1.36</w:t>
            </w:r>
          </w:p>
        </w:tc>
        <w:tc>
          <w:tcPr>
            <w:tcW w:w="983" w:type="dxa"/>
            <w:tcBorders>
              <w:top w:val="nil"/>
              <w:left w:val="nil"/>
              <w:bottom w:val="single" w:sz="4" w:space="0" w:color="auto"/>
              <w:right w:val="single" w:sz="4" w:space="0" w:color="auto"/>
            </w:tcBorders>
            <w:vAlign w:val="center"/>
          </w:tcPr>
          <w:p w14:paraId="00B14F14" w14:textId="77777777" w:rsidR="008F5119" w:rsidRPr="00EC05E5" w:rsidRDefault="008F5119" w:rsidP="00205200">
            <w:pPr>
              <w:jc w:val="center"/>
              <w:rPr>
                <w:rFonts w:ascii="Arial" w:hAnsi="Arial" w:cs="Arial"/>
                <w:color w:val="000000"/>
              </w:rPr>
            </w:pPr>
            <w:r w:rsidRPr="00EC05E5">
              <w:rPr>
                <w:rFonts w:ascii="Arial" w:hAnsi="Arial" w:cs="Arial"/>
                <w:color w:val="000000"/>
              </w:rPr>
              <w:t>1.38</w:t>
            </w:r>
          </w:p>
        </w:tc>
      </w:tr>
      <w:tr w:rsidR="008F5119" w:rsidRPr="00EC05E5" w14:paraId="1158B498" w14:textId="77777777" w:rsidTr="00BC20B4">
        <w:trPr>
          <w:trHeight w:val="20"/>
          <w:jc w:val="center"/>
        </w:trPr>
        <w:tc>
          <w:tcPr>
            <w:tcW w:w="804" w:type="dxa"/>
            <w:vAlign w:val="center"/>
          </w:tcPr>
          <w:p w14:paraId="29DB444A" w14:textId="77777777" w:rsidR="008F5119" w:rsidRPr="00EC05E5" w:rsidRDefault="008F5119" w:rsidP="00205200">
            <w:pPr>
              <w:jc w:val="center"/>
              <w:rPr>
                <w:rFonts w:ascii="Arial" w:hAnsi="Arial" w:cs="Arial"/>
                <w:color w:val="000000"/>
              </w:rPr>
            </w:pPr>
            <w:r w:rsidRPr="00EC05E5">
              <w:rPr>
                <w:rFonts w:ascii="Arial" w:hAnsi="Arial" w:cs="Arial"/>
                <w:color w:val="000000"/>
              </w:rPr>
              <w:t>T</w:t>
            </w:r>
            <w:r w:rsidRPr="00EC05E5">
              <w:rPr>
                <w:rFonts w:ascii="Arial" w:hAnsi="Arial" w:cs="Arial"/>
                <w:color w:val="000000"/>
                <w:vertAlign w:val="subscript"/>
              </w:rPr>
              <w:t>9</w:t>
            </w:r>
          </w:p>
        </w:tc>
        <w:tc>
          <w:tcPr>
            <w:tcW w:w="2376" w:type="dxa"/>
            <w:vAlign w:val="center"/>
          </w:tcPr>
          <w:p w14:paraId="5BD79EC3" w14:textId="77777777" w:rsidR="008F5119" w:rsidRPr="00EC05E5" w:rsidRDefault="008F5119" w:rsidP="00205200">
            <w:pPr>
              <w:rPr>
                <w:rFonts w:ascii="Arial" w:hAnsi="Arial" w:cs="Arial"/>
                <w:color w:val="000000"/>
              </w:rPr>
            </w:pPr>
            <w:r w:rsidRPr="00EC05E5">
              <w:rPr>
                <w:rFonts w:ascii="Arial" w:hAnsi="Arial" w:cs="Arial"/>
                <w:color w:val="000000"/>
              </w:rPr>
              <w:t>T</w:t>
            </w:r>
            <w:r w:rsidRPr="00EC05E5">
              <w:rPr>
                <w:rFonts w:ascii="Arial" w:hAnsi="Arial" w:cs="Arial"/>
                <w:color w:val="000000"/>
                <w:vertAlign w:val="subscript"/>
              </w:rPr>
              <w:t xml:space="preserve">6  </w:t>
            </w:r>
            <w:r w:rsidRPr="00EC05E5">
              <w:rPr>
                <w:rFonts w:ascii="Arial" w:hAnsi="Arial" w:cs="Arial"/>
                <w:color w:val="000000"/>
              </w:rPr>
              <w:t>+ Foliar application of  humic acid @ 0.2 % (30 &amp; 45 DAS)</w:t>
            </w:r>
          </w:p>
        </w:tc>
        <w:tc>
          <w:tcPr>
            <w:tcW w:w="936" w:type="dxa"/>
            <w:tcBorders>
              <w:top w:val="nil"/>
              <w:left w:val="single" w:sz="4" w:space="0" w:color="auto"/>
              <w:bottom w:val="single" w:sz="4" w:space="0" w:color="auto"/>
              <w:right w:val="single" w:sz="4" w:space="0" w:color="auto"/>
            </w:tcBorders>
            <w:vAlign w:val="center"/>
          </w:tcPr>
          <w:p w14:paraId="79F29928" w14:textId="77777777" w:rsidR="008F5119" w:rsidRPr="00EC05E5" w:rsidRDefault="008F5119" w:rsidP="00205200">
            <w:pPr>
              <w:jc w:val="center"/>
              <w:rPr>
                <w:rFonts w:ascii="Arial" w:hAnsi="Arial" w:cs="Arial"/>
                <w:color w:val="000000"/>
              </w:rPr>
            </w:pPr>
            <w:r w:rsidRPr="00EC05E5">
              <w:rPr>
                <w:rFonts w:ascii="Arial" w:hAnsi="Arial" w:cs="Arial"/>
                <w:color w:val="000000"/>
              </w:rPr>
              <w:t>1.47</w:t>
            </w:r>
          </w:p>
        </w:tc>
        <w:tc>
          <w:tcPr>
            <w:tcW w:w="936" w:type="dxa"/>
            <w:tcBorders>
              <w:top w:val="nil"/>
              <w:left w:val="nil"/>
              <w:bottom w:val="single" w:sz="4" w:space="0" w:color="auto"/>
              <w:right w:val="single" w:sz="4" w:space="0" w:color="auto"/>
            </w:tcBorders>
            <w:vAlign w:val="center"/>
          </w:tcPr>
          <w:p w14:paraId="6AEA94DB" w14:textId="77777777" w:rsidR="008F5119" w:rsidRPr="00EC05E5" w:rsidRDefault="008F5119" w:rsidP="00205200">
            <w:pPr>
              <w:jc w:val="center"/>
              <w:rPr>
                <w:rFonts w:ascii="Arial" w:hAnsi="Arial" w:cs="Arial"/>
                <w:color w:val="000000"/>
              </w:rPr>
            </w:pPr>
            <w:r w:rsidRPr="00EC05E5">
              <w:rPr>
                <w:rFonts w:ascii="Arial" w:hAnsi="Arial" w:cs="Arial"/>
                <w:color w:val="000000"/>
              </w:rPr>
              <w:t>1.51</w:t>
            </w:r>
          </w:p>
        </w:tc>
        <w:tc>
          <w:tcPr>
            <w:tcW w:w="1015" w:type="dxa"/>
            <w:tcBorders>
              <w:top w:val="nil"/>
              <w:left w:val="single" w:sz="4" w:space="0" w:color="auto"/>
              <w:bottom w:val="single" w:sz="4" w:space="0" w:color="auto"/>
              <w:right w:val="single" w:sz="4" w:space="0" w:color="auto"/>
            </w:tcBorders>
            <w:vAlign w:val="center"/>
          </w:tcPr>
          <w:p w14:paraId="445D832E" w14:textId="77777777" w:rsidR="008F5119" w:rsidRPr="00EC05E5" w:rsidRDefault="008F5119" w:rsidP="00205200">
            <w:pPr>
              <w:jc w:val="center"/>
              <w:rPr>
                <w:rFonts w:ascii="Arial" w:hAnsi="Arial" w:cs="Arial"/>
                <w:color w:val="000000"/>
              </w:rPr>
            </w:pPr>
            <w:r w:rsidRPr="00EC05E5">
              <w:rPr>
                <w:rFonts w:ascii="Arial" w:hAnsi="Arial" w:cs="Arial"/>
                <w:color w:val="000000"/>
              </w:rPr>
              <w:t>1.47</w:t>
            </w:r>
          </w:p>
        </w:tc>
        <w:tc>
          <w:tcPr>
            <w:tcW w:w="983" w:type="dxa"/>
            <w:tcBorders>
              <w:top w:val="nil"/>
              <w:left w:val="nil"/>
              <w:bottom w:val="single" w:sz="4" w:space="0" w:color="auto"/>
              <w:right w:val="single" w:sz="4" w:space="0" w:color="auto"/>
            </w:tcBorders>
            <w:vAlign w:val="center"/>
          </w:tcPr>
          <w:p w14:paraId="527E4BA9" w14:textId="77777777" w:rsidR="008F5119" w:rsidRPr="00EC05E5" w:rsidRDefault="008F5119" w:rsidP="00205200">
            <w:pPr>
              <w:jc w:val="center"/>
              <w:rPr>
                <w:rFonts w:ascii="Arial" w:hAnsi="Arial" w:cs="Arial"/>
                <w:color w:val="000000"/>
              </w:rPr>
            </w:pPr>
            <w:r w:rsidRPr="00EC05E5">
              <w:rPr>
                <w:rFonts w:ascii="Arial" w:hAnsi="Arial" w:cs="Arial"/>
                <w:color w:val="000000"/>
              </w:rPr>
              <w:t>1.51</w:t>
            </w:r>
          </w:p>
        </w:tc>
        <w:tc>
          <w:tcPr>
            <w:tcW w:w="983" w:type="dxa"/>
            <w:tcBorders>
              <w:top w:val="nil"/>
              <w:left w:val="single" w:sz="4" w:space="0" w:color="auto"/>
              <w:bottom w:val="single" w:sz="4" w:space="0" w:color="auto"/>
              <w:right w:val="single" w:sz="4" w:space="0" w:color="auto"/>
            </w:tcBorders>
            <w:vAlign w:val="center"/>
          </w:tcPr>
          <w:p w14:paraId="522964F7" w14:textId="77777777" w:rsidR="008F5119" w:rsidRPr="00EC05E5" w:rsidRDefault="008F5119" w:rsidP="00205200">
            <w:pPr>
              <w:jc w:val="center"/>
              <w:rPr>
                <w:rFonts w:ascii="Arial" w:hAnsi="Arial" w:cs="Arial"/>
                <w:color w:val="000000"/>
              </w:rPr>
            </w:pPr>
            <w:r w:rsidRPr="00EC05E5">
              <w:rPr>
                <w:rFonts w:ascii="Arial" w:hAnsi="Arial" w:cs="Arial"/>
                <w:color w:val="000000"/>
              </w:rPr>
              <w:t>1.47</w:t>
            </w:r>
          </w:p>
        </w:tc>
        <w:tc>
          <w:tcPr>
            <w:tcW w:w="983" w:type="dxa"/>
            <w:tcBorders>
              <w:top w:val="nil"/>
              <w:left w:val="nil"/>
              <w:bottom w:val="single" w:sz="4" w:space="0" w:color="auto"/>
              <w:right w:val="single" w:sz="4" w:space="0" w:color="auto"/>
            </w:tcBorders>
            <w:vAlign w:val="center"/>
          </w:tcPr>
          <w:p w14:paraId="19133804" w14:textId="77777777" w:rsidR="008F5119" w:rsidRPr="00EC05E5" w:rsidRDefault="008F5119" w:rsidP="00205200">
            <w:pPr>
              <w:jc w:val="center"/>
              <w:rPr>
                <w:rFonts w:ascii="Arial" w:hAnsi="Arial" w:cs="Arial"/>
                <w:color w:val="000000"/>
              </w:rPr>
            </w:pPr>
            <w:r w:rsidRPr="00EC05E5">
              <w:rPr>
                <w:rFonts w:ascii="Arial" w:hAnsi="Arial" w:cs="Arial"/>
                <w:color w:val="000000"/>
              </w:rPr>
              <w:t>1.51</w:t>
            </w:r>
          </w:p>
        </w:tc>
      </w:tr>
      <w:tr w:rsidR="008F5119" w:rsidRPr="00EC05E5" w14:paraId="55801C3F" w14:textId="77777777" w:rsidTr="00BC20B4">
        <w:trPr>
          <w:trHeight w:val="20"/>
          <w:jc w:val="center"/>
        </w:trPr>
        <w:tc>
          <w:tcPr>
            <w:tcW w:w="804" w:type="dxa"/>
            <w:vAlign w:val="center"/>
          </w:tcPr>
          <w:p w14:paraId="1314D51B" w14:textId="77777777" w:rsidR="008F5119" w:rsidRPr="00EC05E5" w:rsidRDefault="008F5119" w:rsidP="00205200">
            <w:pPr>
              <w:jc w:val="center"/>
              <w:rPr>
                <w:rFonts w:ascii="Arial" w:hAnsi="Arial" w:cs="Arial"/>
                <w:color w:val="000000"/>
              </w:rPr>
            </w:pPr>
            <w:r w:rsidRPr="00EC05E5">
              <w:rPr>
                <w:rFonts w:ascii="Arial" w:hAnsi="Arial" w:cs="Arial"/>
                <w:color w:val="000000"/>
              </w:rPr>
              <w:t>T</w:t>
            </w:r>
            <w:r w:rsidRPr="00EC05E5">
              <w:rPr>
                <w:rFonts w:ascii="Arial" w:hAnsi="Arial" w:cs="Arial"/>
                <w:color w:val="000000"/>
                <w:vertAlign w:val="subscript"/>
              </w:rPr>
              <w:t>10</w:t>
            </w:r>
          </w:p>
        </w:tc>
        <w:tc>
          <w:tcPr>
            <w:tcW w:w="2376" w:type="dxa"/>
            <w:vAlign w:val="center"/>
          </w:tcPr>
          <w:p w14:paraId="214034E4" w14:textId="77777777" w:rsidR="008F5119" w:rsidRPr="00EC05E5" w:rsidRDefault="008F5119" w:rsidP="00205200">
            <w:pPr>
              <w:rPr>
                <w:rFonts w:ascii="Arial" w:hAnsi="Arial" w:cs="Arial"/>
                <w:color w:val="000000"/>
              </w:rPr>
            </w:pPr>
            <w:r w:rsidRPr="00EC05E5">
              <w:rPr>
                <w:rFonts w:ascii="Arial" w:hAnsi="Arial" w:cs="Arial"/>
                <w:color w:val="000000"/>
              </w:rPr>
              <w:t>T</w:t>
            </w:r>
            <w:r w:rsidRPr="00EC05E5">
              <w:rPr>
                <w:rFonts w:ascii="Arial" w:hAnsi="Arial" w:cs="Arial"/>
                <w:color w:val="000000"/>
                <w:vertAlign w:val="subscript"/>
              </w:rPr>
              <w:t xml:space="preserve">7  </w:t>
            </w:r>
            <w:r w:rsidRPr="00EC05E5">
              <w:rPr>
                <w:rFonts w:ascii="Arial" w:hAnsi="Arial" w:cs="Arial"/>
                <w:color w:val="000000"/>
              </w:rPr>
              <w:t>+ Foliar application of  humic acid @ 0.2 % (30 &amp; 45 DAS)</w:t>
            </w:r>
          </w:p>
        </w:tc>
        <w:tc>
          <w:tcPr>
            <w:tcW w:w="936" w:type="dxa"/>
            <w:tcBorders>
              <w:top w:val="nil"/>
              <w:left w:val="single" w:sz="4" w:space="0" w:color="auto"/>
              <w:bottom w:val="single" w:sz="4" w:space="0" w:color="auto"/>
              <w:right w:val="single" w:sz="4" w:space="0" w:color="auto"/>
            </w:tcBorders>
            <w:vAlign w:val="center"/>
          </w:tcPr>
          <w:p w14:paraId="3739DEA1" w14:textId="77777777" w:rsidR="008F5119" w:rsidRPr="00EC05E5" w:rsidRDefault="008F5119" w:rsidP="00205200">
            <w:pPr>
              <w:jc w:val="center"/>
              <w:rPr>
                <w:rFonts w:ascii="Arial" w:hAnsi="Arial" w:cs="Arial"/>
                <w:color w:val="000000"/>
              </w:rPr>
            </w:pPr>
            <w:r w:rsidRPr="00EC05E5">
              <w:rPr>
                <w:rFonts w:ascii="Arial" w:hAnsi="Arial" w:cs="Arial"/>
                <w:color w:val="000000"/>
              </w:rPr>
              <w:t>1.70</w:t>
            </w:r>
          </w:p>
        </w:tc>
        <w:tc>
          <w:tcPr>
            <w:tcW w:w="936" w:type="dxa"/>
            <w:tcBorders>
              <w:top w:val="nil"/>
              <w:left w:val="nil"/>
              <w:bottom w:val="single" w:sz="4" w:space="0" w:color="auto"/>
              <w:right w:val="single" w:sz="4" w:space="0" w:color="auto"/>
            </w:tcBorders>
            <w:vAlign w:val="center"/>
          </w:tcPr>
          <w:p w14:paraId="421E8B1F" w14:textId="77777777" w:rsidR="008F5119" w:rsidRPr="00EC05E5" w:rsidRDefault="008F5119" w:rsidP="00205200">
            <w:pPr>
              <w:jc w:val="center"/>
              <w:rPr>
                <w:rFonts w:ascii="Arial" w:hAnsi="Arial" w:cs="Arial"/>
                <w:color w:val="000000"/>
              </w:rPr>
            </w:pPr>
            <w:r w:rsidRPr="00EC05E5">
              <w:rPr>
                <w:rFonts w:ascii="Arial" w:hAnsi="Arial" w:cs="Arial"/>
                <w:color w:val="000000"/>
              </w:rPr>
              <w:t>1.79</w:t>
            </w:r>
          </w:p>
        </w:tc>
        <w:tc>
          <w:tcPr>
            <w:tcW w:w="1015" w:type="dxa"/>
            <w:tcBorders>
              <w:top w:val="nil"/>
              <w:left w:val="single" w:sz="4" w:space="0" w:color="auto"/>
              <w:bottom w:val="single" w:sz="4" w:space="0" w:color="auto"/>
              <w:right w:val="single" w:sz="4" w:space="0" w:color="auto"/>
            </w:tcBorders>
            <w:vAlign w:val="center"/>
          </w:tcPr>
          <w:p w14:paraId="28CC0CCA" w14:textId="77777777" w:rsidR="008F5119" w:rsidRPr="00EC05E5" w:rsidRDefault="008F5119" w:rsidP="00205200">
            <w:pPr>
              <w:jc w:val="center"/>
              <w:rPr>
                <w:rFonts w:ascii="Arial" w:hAnsi="Arial" w:cs="Arial"/>
                <w:color w:val="000000"/>
              </w:rPr>
            </w:pPr>
            <w:r w:rsidRPr="00EC05E5">
              <w:rPr>
                <w:rFonts w:ascii="Arial" w:hAnsi="Arial" w:cs="Arial"/>
                <w:color w:val="000000"/>
              </w:rPr>
              <w:t>1.70</w:t>
            </w:r>
          </w:p>
        </w:tc>
        <w:tc>
          <w:tcPr>
            <w:tcW w:w="983" w:type="dxa"/>
            <w:tcBorders>
              <w:top w:val="nil"/>
              <w:left w:val="nil"/>
              <w:bottom w:val="single" w:sz="4" w:space="0" w:color="auto"/>
              <w:right w:val="single" w:sz="4" w:space="0" w:color="auto"/>
            </w:tcBorders>
            <w:vAlign w:val="center"/>
          </w:tcPr>
          <w:p w14:paraId="371363C5" w14:textId="77777777" w:rsidR="008F5119" w:rsidRPr="00EC05E5" w:rsidRDefault="008F5119" w:rsidP="00205200">
            <w:pPr>
              <w:jc w:val="center"/>
              <w:rPr>
                <w:rFonts w:ascii="Arial" w:hAnsi="Arial" w:cs="Arial"/>
                <w:color w:val="000000"/>
              </w:rPr>
            </w:pPr>
            <w:r w:rsidRPr="00EC05E5">
              <w:rPr>
                <w:rFonts w:ascii="Arial" w:hAnsi="Arial" w:cs="Arial"/>
                <w:color w:val="000000"/>
              </w:rPr>
              <w:t>1.79</w:t>
            </w:r>
          </w:p>
        </w:tc>
        <w:tc>
          <w:tcPr>
            <w:tcW w:w="983" w:type="dxa"/>
            <w:tcBorders>
              <w:top w:val="nil"/>
              <w:left w:val="single" w:sz="4" w:space="0" w:color="auto"/>
              <w:bottom w:val="single" w:sz="4" w:space="0" w:color="auto"/>
              <w:right w:val="single" w:sz="4" w:space="0" w:color="auto"/>
            </w:tcBorders>
            <w:vAlign w:val="center"/>
          </w:tcPr>
          <w:p w14:paraId="7DE753DB" w14:textId="77777777" w:rsidR="008F5119" w:rsidRPr="00EC05E5" w:rsidRDefault="008F5119" w:rsidP="00205200">
            <w:pPr>
              <w:jc w:val="center"/>
              <w:rPr>
                <w:rFonts w:ascii="Arial" w:hAnsi="Arial" w:cs="Arial"/>
                <w:color w:val="000000"/>
              </w:rPr>
            </w:pPr>
            <w:r w:rsidRPr="00EC05E5">
              <w:rPr>
                <w:rFonts w:ascii="Arial" w:hAnsi="Arial" w:cs="Arial"/>
                <w:color w:val="000000"/>
              </w:rPr>
              <w:t>1.70</w:t>
            </w:r>
          </w:p>
        </w:tc>
        <w:tc>
          <w:tcPr>
            <w:tcW w:w="983" w:type="dxa"/>
            <w:tcBorders>
              <w:top w:val="nil"/>
              <w:left w:val="nil"/>
              <w:bottom w:val="single" w:sz="4" w:space="0" w:color="auto"/>
              <w:right w:val="single" w:sz="4" w:space="0" w:color="auto"/>
            </w:tcBorders>
            <w:vAlign w:val="center"/>
          </w:tcPr>
          <w:p w14:paraId="2E88E9DA" w14:textId="77777777" w:rsidR="008F5119" w:rsidRPr="00EC05E5" w:rsidRDefault="008F5119" w:rsidP="00205200">
            <w:pPr>
              <w:jc w:val="center"/>
              <w:rPr>
                <w:rFonts w:ascii="Arial" w:hAnsi="Arial" w:cs="Arial"/>
                <w:color w:val="000000"/>
              </w:rPr>
            </w:pPr>
            <w:r w:rsidRPr="00EC05E5">
              <w:rPr>
                <w:rFonts w:ascii="Arial" w:hAnsi="Arial" w:cs="Arial"/>
                <w:color w:val="000000"/>
              </w:rPr>
              <w:t>1.79</w:t>
            </w:r>
          </w:p>
        </w:tc>
      </w:tr>
      <w:tr w:rsidR="007F1C78" w:rsidRPr="00EC05E5" w14:paraId="0516A57D" w14:textId="77777777" w:rsidTr="00BC20B4">
        <w:trPr>
          <w:trHeight w:val="20"/>
          <w:jc w:val="center"/>
        </w:trPr>
        <w:tc>
          <w:tcPr>
            <w:tcW w:w="804" w:type="dxa"/>
            <w:vMerge w:val="restart"/>
            <w:vAlign w:val="center"/>
          </w:tcPr>
          <w:p w14:paraId="2EC884BD" w14:textId="77777777" w:rsidR="008F5119" w:rsidRPr="00EC05E5" w:rsidRDefault="008F5119" w:rsidP="00205200">
            <w:pPr>
              <w:ind w:hanging="360"/>
              <w:jc w:val="center"/>
              <w:rPr>
                <w:rFonts w:ascii="Arial" w:hAnsi="Arial" w:cs="Arial"/>
                <w:bCs/>
                <w:color w:val="000000"/>
              </w:rPr>
            </w:pPr>
            <w:r w:rsidRPr="00EC05E5">
              <w:rPr>
                <w:rFonts w:ascii="Arial" w:hAnsi="Arial" w:cs="Arial"/>
                <w:bCs/>
                <w:color w:val="000000"/>
              </w:rPr>
              <w:t>T</w:t>
            </w:r>
          </w:p>
        </w:tc>
        <w:tc>
          <w:tcPr>
            <w:tcW w:w="2376" w:type="dxa"/>
            <w:vAlign w:val="center"/>
          </w:tcPr>
          <w:p w14:paraId="5D99170F" w14:textId="77777777" w:rsidR="008F5119" w:rsidRPr="00EC05E5" w:rsidRDefault="008F5119" w:rsidP="00205200">
            <w:pPr>
              <w:ind w:hanging="360"/>
              <w:rPr>
                <w:rFonts w:ascii="Arial" w:hAnsi="Arial" w:cs="Arial"/>
                <w:bCs/>
                <w:color w:val="000000"/>
              </w:rPr>
            </w:pPr>
            <w:r w:rsidRPr="00EC05E5">
              <w:rPr>
                <w:rFonts w:ascii="Arial" w:hAnsi="Arial" w:cs="Arial"/>
                <w:bCs/>
                <w:color w:val="000000"/>
              </w:rPr>
              <w:t xml:space="preserve">       </w:t>
            </w:r>
            <w:proofErr w:type="spellStart"/>
            <w:r w:rsidRPr="00EC05E5">
              <w:rPr>
                <w:rFonts w:ascii="Arial" w:hAnsi="Arial" w:cs="Arial"/>
                <w:bCs/>
                <w:color w:val="000000"/>
              </w:rPr>
              <w:t>S.Em</w:t>
            </w:r>
            <w:proofErr w:type="spellEnd"/>
            <w:r w:rsidRPr="00EC05E5">
              <w:rPr>
                <w:rFonts w:ascii="Arial" w:hAnsi="Arial" w:cs="Arial"/>
                <w:bCs/>
                <w:color w:val="000000"/>
              </w:rPr>
              <w:t>±</w:t>
            </w:r>
          </w:p>
        </w:tc>
        <w:tc>
          <w:tcPr>
            <w:tcW w:w="936" w:type="dxa"/>
            <w:tcBorders>
              <w:top w:val="nil"/>
              <w:left w:val="single" w:sz="4" w:space="0" w:color="auto"/>
              <w:bottom w:val="single" w:sz="4" w:space="0" w:color="auto"/>
              <w:right w:val="single" w:sz="4" w:space="0" w:color="auto"/>
            </w:tcBorders>
            <w:vAlign w:val="center"/>
          </w:tcPr>
          <w:p w14:paraId="55167077" w14:textId="77777777" w:rsidR="008F5119" w:rsidRPr="00EC05E5" w:rsidRDefault="008F5119" w:rsidP="00205200">
            <w:pPr>
              <w:jc w:val="center"/>
              <w:rPr>
                <w:rFonts w:ascii="Arial" w:hAnsi="Arial" w:cs="Arial"/>
                <w:color w:val="000000"/>
              </w:rPr>
            </w:pPr>
            <w:r w:rsidRPr="00EC05E5">
              <w:rPr>
                <w:rFonts w:ascii="Arial" w:hAnsi="Arial" w:cs="Arial"/>
                <w:color w:val="000000"/>
              </w:rPr>
              <w:t>0.06</w:t>
            </w:r>
          </w:p>
        </w:tc>
        <w:tc>
          <w:tcPr>
            <w:tcW w:w="936" w:type="dxa"/>
            <w:tcBorders>
              <w:top w:val="nil"/>
              <w:left w:val="nil"/>
              <w:bottom w:val="single" w:sz="4" w:space="0" w:color="auto"/>
              <w:right w:val="single" w:sz="4" w:space="0" w:color="auto"/>
            </w:tcBorders>
            <w:vAlign w:val="center"/>
          </w:tcPr>
          <w:p w14:paraId="58E57326" w14:textId="77777777" w:rsidR="008F5119" w:rsidRPr="00EC05E5" w:rsidRDefault="008F5119" w:rsidP="00205200">
            <w:pPr>
              <w:jc w:val="center"/>
              <w:rPr>
                <w:rFonts w:ascii="Arial" w:hAnsi="Arial" w:cs="Arial"/>
                <w:color w:val="000000"/>
              </w:rPr>
            </w:pPr>
            <w:r w:rsidRPr="00EC05E5">
              <w:rPr>
                <w:rFonts w:ascii="Arial" w:hAnsi="Arial" w:cs="Arial"/>
                <w:color w:val="000000"/>
              </w:rPr>
              <w:t>0.07</w:t>
            </w:r>
          </w:p>
        </w:tc>
        <w:tc>
          <w:tcPr>
            <w:tcW w:w="1015" w:type="dxa"/>
            <w:tcBorders>
              <w:top w:val="nil"/>
              <w:left w:val="single" w:sz="4" w:space="0" w:color="auto"/>
              <w:bottom w:val="single" w:sz="4" w:space="0" w:color="auto"/>
              <w:right w:val="single" w:sz="4" w:space="0" w:color="auto"/>
            </w:tcBorders>
            <w:vAlign w:val="center"/>
          </w:tcPr>
          <w:p w14:paraId="757F648C" w14:textId="77777777" w:rsidR="008F5119" w:rsidRPr="00EC05E5" w:rsidRDefault="008F5119" w:rsidP="00205200">
            <w:pPr>
              <w:jc w:val="center"/>
              <w:rPr>
                <w:rFonts w:ascii="Arial" w:hAnsi="Arial" w:cs="Arial"/>
                <w:color w:val="000000"/>
              </w:rPr>
            </w:pPr>
            <w:r w:rsidRPr="00EC05E5">
              <w:rPr>
                <w:rFonts w:ascii="Arial" w:hAnsi="Arial" w:cs="Arial"/>
                <w:color w:val="000000"/>
              </w:rPr>
              <w:t>0.06</w:t>
            </w:r>
          </w:p>
        </w:tc>
        <w:tc>
          <w:tcPr>
            <w:tcW w:w="983" w:type="dxa"/>
            <w:tcBorders>
              <w:top w:val="nil"/>
              <w:left w:val="nil"/>
              <w:bottom w:val="single" w:sz="4" w:space="0" w:color="auto"/>
              <w:right w:val="single" w:sz="4" w:space="0" w:color="auto"/>
            </w:tcBorders>
            <w:vAlign w:val="center"/>
          </w:tcPr>
          <w:p w14:paraId="334156B5" w14:textId="77777777" w:rsidR="008F5119" w:rsidRPr="00EC05E5" w:rsidRDefault="008F5119" w:rsidP="00205200">
            <w:pPr>
              <w:jc w:val="center"/>
              <w:rPr>
                <w:rFonts w:ascii="Arial" w:hAnsi="Arial" w:cs="Arial"/>
                <w:color w:val="000000"/>
              </w:rPr>
            </w:pPr>
            <w:r w:rsidRPr="00EC05E5">
              <w:rPr>
                <w:rFonts w:ascii="Arial" w:hAnsi="Arial" w:cs="Arial"/>
                <w:color w:val="000000"/>
              </w:rPr>
              <w:t>0.07</w:t>
            </w:r>
          </w:p>
        </w:tc>
        <w:tc>
          <w:tcPr>
            <w:tcW w:w="983" w:type="dxa"/>
            <w:tcBorders>
              <w:top w:val="nil"/>
              <w:left w:val="single" w:sz="4" w:space="0" w:color="auto"/>
              <w:bottom w:val="single" w:sz="4" w:space="0" w:color="auto"/>
              <w:right w:val="single" w:sz="4" w:space="0" w:color="auto"/>
            </w:tcBorders>
            <w:vAlign w:val="center"/>
          </w:tcPr>
          <w:p w14:paraId="6CA81D5E" w14:textId="77777777" w:rsidR="008F5119" w:rsidRPr="00EC05E5" w:rsidRDefault="008F5119" w:rsidP="00205200">
            <w:pPr>
              <w:jc w:val="center"/>
              <w:rPr>
                <w:rFonts w:ascii="Arial" w:hAnsi="Arial" w:cs="Arial"/>
                <w:color w:val="000000"/>
              </w:rPr>
            </w:pPr>
            <w:r w:rsidRPr="00EC05E5">
              <w:rPr>
                <w:rFonts w:ascii="Arial" w:hAnsi="Arial" w:cs="Arial"/>
                <w:color w:val="000000"/>
              </w:rPr>
              <w:t>0.06</w:t>
            </w:r>
          </w:p>
        </w:tc>
        <w:tc>
          <w:tcPr>
            <w:tcW w:w="983" w:type="dxa"/>
            <w:tcBorders>
              <w:top w:val="nil"/>
              <w:left w:val="nil"/>
              <w:bottom w:val="single" w:sz="4" w:space="0" w:color="auto"/>
              <w:right w:val="single" w:sz="4" w:space="0" w:color="auto"/>
            </w:tcBorders>
            <w:vAlign w:val="center"/>
          </w:tcPr>
          <w:p w14:paraId="087B8129" w14:textId="77777777" w:rsidR="008F5119" w:rsidRPr="00EC05E5" w:rsidRDefault="008F5119" w:rsidP="00205200">
            <w:pPr>
              <w:jc w:val="center"/>
              <w:rPr>
                <w:rFonts w:ascii="Arial" w:hAnsi="Arial" w:cs="Arial"/>
                <w:color w:val="000000"/>
              </w:rPr>
            </w:pPr>
            <w:r w:rsidRPr="00EC05E5">
              <w:rPr>
                <w:rFonts w:ascii="Arial" w:hAnsi="Arial" w:cs="Arial"/>
                <w:color w:val="000000"/>
              </w:rPr>
              <w:t>0.07</w:t>
            </w:r>
          </w:p>
        </w:tc>
      </w:tr>
      <w:tr w:rsidR="007F1C78" w:rsidRPr="00EC05E5" w14:paraId="6D34F746" w14:textId="77777777" w:rsidTr="00BC20B4">
        <w:trPr>
          <w:trHeight w:val="20"/>
          <w:jc w:val="center"/>
        </w:trPr>
        <w:tc>
          <w:tcPr>
            <w:tcW w:w="804" w:type="dxa"/>
            <w:vMerge/>
            <w:vAlign w:val="center"/>
          </w:tcPr>
          <w:p w14:paraId="50D76A9A" w14:textId="77777777" w:rsidR="008F5119" w:rsidRPr="00EC05E5" w:rsidRDefault="008F5119" w:rsidP="00205200">
            <w:pPr>
              <w:ind w:hanging="360"/>
              <w:jc w:val="center"/>
              <w:rPr>
                <w:rFonts w:ascii="Arial" w:hAnsi="Arial" w:cs="Arial"/>
                <w:bCs/>
                <w:color w:val="000000"/>
              </w:rPr>
            </w:pPr>
          </w:p>
        </w:tc>
        <w:tc>
          <w:tcPr>
            <w:tcW w:w="2376" w:type="dxa"/>
            <w:vAlign w:val="center"/>
          </w:tcPr>
          <w:p w14:paraId="732166A4" w14:textId="66A79CA7" w:rsidR="008F5119" w:rsidRPr="00EC05E5" w:rsidRDefault="008F5119" w:rsidP="00205200">
            <w:pPr>
              <w:ind w:hanging="360"/>
              <w:rPr>
                <w:rFonts w:ascii="Arial" w:hAnsi="Arial" w:cs="Arial"/>
                <w:bCs/>
                <w:color w:val="000000"/>
              </w:rPr>
            </w:pPr>
            <w:r w:rsidRPr="00EC05E5">
              <w:rPr>
                <w:rFonts w:ascii="Arial" w:hAnsi="Arial" w:cs="Arial"/>
                <w:bCs/>
                <w:color w:val="000000"/>
              </w:rPr>
              <w:t xml:space="preserve">       </w:t>
            </w:r>
            <w:r w:rsidR="004E4DE0" w:rsidRPr="00EC05E5">
              <w:rPr>
                <w:rFonts w:ascii="Arial" w:hAnsi="Arial" w:cs="Arial"/>
                <w:bCs/>
                <w:color w:val="000000"/>
              </w:rPr>
              <w:t xml:space="preserve">CD (P=0.05 %) </w:t>
            </w:r>
          </w:p>
        </w:tc>
        <w:tc>
          <w:tcPr>
            <w:tcW w:w="936" w:type="dxa"/>
            <w:tcBorders>
              <w:top w:val="nil"/>
              <w:left w:val="single" w:sz="4" w:space="0" w:color="auto"/>
              <w:bottom w:val="single" w:sz="4" w:space="0" w:color="auto"/>
              <w:right w:val="single" w:sz="4" w:space="0" w:color="auto"/>
            </w:tcBorders>
            <w:vAlign w:val="center"/>
          </w:tcPr>
          <w:p w14:paraId="636B9378" w14:textId="77777777" w:rsidR="008F5119" w:rsidRPr="00EC05E5" w:rsidRDefault="008F5119" w:rsidP="00205200">
            <w:pPr>
              <w:jc w:val="center"/>
              <w:rPr>
                <w:rFonts w:ascii="Arial" w:hAnsi="Arial" w:cs="Arial"/>
                <w:color w:val="000000"/>
              </w:rPr>
            </w:pPr>
            <w:r w:rsidRPr="00EC05E5">
              <w:rPr>
                <w:rFonts w:ascii="Arial" w:hAnsi="Arial" w:cs="Arial"/>
                <w:color w:val="000000"/>
              </w:rPr>
              <w:t>0.17</w:t>
            </w:r>
          </w:p>
        </w:tc>
        <w:tc>
          <w:tcPr>
            <w:tcW w:w="936" w:type="dxa"/>
            <w:tcBorders>
              <w:top w:val="nil"/>
              <w:left w:val="nil"/>
              <w:bottom w:val="single" w:sz="4" w:space="0" w:color="auto"/>
              <w:right w:val="single" w:sz="4" w:space="0" w:color="auto"/>
            </w:tcBorders>
            <w:vAlign w:val="center"/>
          </w:tcPr>
          <w:p w14:paraId="31054008" w14:textId="77777777" w:rsidR="008F5119" w:rsidRPr="00EC05E5" w:rsidRDefault="008F5119" w:rsidP="00205200">
            <w:pPr>
              <w:jc w:val="center"/>
              <w:rPr>
                <w:rFonts w:ascii="Arial" w:hAnsi="Arial" w:cs="Arial"/>
                <w:color w:val="000000"/>
              </w:rPr>
            </w:pPr>
            <w:r w:rsidRPr="00EC05E5">
              <w:rPr>
                <w:rFonts w:ascii="Arial" w:hAnsi="Arial" w:cs="Arial"/>
                <w:color w:val="000000"/>
              </w:rPr>
              <w:t>0.19</w:t>
            </w:r>
          </w:p>
        </w:tc>
        <w:tc>
          <w:tcPr>
            <w:tcW w:w="1015" w:type="dxa"/>
            <w:tcBorders>
              <w:top w:val="nil"/>
              <w:left w:val="single" w:sz="4" w:space="0" w:color="auto"/>
              <w:bottom w:val="single" w:sz="4" w:space="0" w:color="auto"/>
              <w:right w:val="single" w:sz="4" w:space="0" w:color="auto"/>
            </w:tcBorders>
            <w:vAlign w:val="center"/>
          </w:tcPr>
          <w:p w14:paraId="317639CA" w14:textId="77777777" w:rsidR="008F5119" w:rsidRPr="00EC05E5" w:rsidRDefault="008F5119" w:rsidP="00205200">
            <w:pPr>
              <w:jc w:val="center"/>
              <w:rPr>
                <w:rFonts w:ascii="Arial" w:hAnsi="Arial" w:cs="Arial"/>
                <w:color w:val="000000"/>
              </w:rPr>
            </w:pPr>
            <w:r w:rsidRPr="00EC05E5">
              <w:rPr>
                <w:rFonts w:ascii="Arial" w:hAnsi="Arial" w:cs="Arial"/>
                <w:color w:val="000000"/>
              </w:rPr>
              <w:t>0.17</w:t>
            </w:r>
          </w:p>
        </w:tc>
        <w:tc>
          <w:tcPr>
            <w:tcW w:w="983" w:type="dxa"/>
            <w:tcBorders>
              <w:top w:val="nil"/>
              <w:left w:val="nil"/>
              <w:bottom w:val="single" w:sz="4" w:space="0" w:color="auto"/>
              <w:right w:val="single" w:sz="4" w:space="0" w:color="auto"/>
            </w:tcBorders>
            <w:vAlign w:val="center"/>
          </w:tcPr>
          <w:p w14:paraId="1F93CDC8" w14:textId="77777777" w:rsidR="008F5119" w:rsidRPr="00EC05E5" w:rsidRDefault="008F5119" w:rsidP="00205200">
            <w:pPr>
              <w:jc w:val="center"/>
              <w:rPr>
                <w:rFonts w:ascii="Arial" w:hAnsi="Arial" w:cs="Arial"/>
                <w:color w:val="000000"/>
              </w:rPr>
            </w:pPr>
            <w:r w:rsidRPr="00EC05E5">
              <w:rPr>
                <w:rFonts w:ascii="Arial" w:hAnsi="Arial" w:cs="Arial"/>
                <w:color w:val="000000"/>
              </w:rPr>
              <w:t>0.19</w:t>
            </w:r>
          </w:p>
        </w:tc>
        <w:tc>
          <w:tcPr>
            <w:tcW w:w="983" w:type="dxa"/>
            <w:tcBorders>
              <w:top w:val="nil"/>
              <w:left w:val="single" w:sz="4" w:space="0" w:color="auto"/>
              <w:bottom w:val="single" w:sz="4" w:space="0" w:color="auto"/>
              <w:right w:val="single" w:sz="4" w:space="0" w:color="auto"/>
            </w:tcBorders>
            <w:vAlign w:val="center"/>
          </w:tcPr>
          <w:p w14:paraId="044A2B81" w14:textId="77777777" w:rsidR="008F5119" w:rsidRPr="00EC05E5" w:rsidRDefault="008F5119" w:rsidP="00205200">
            <w:pPr>
              <w:jc w:val="center"/>
              <w:rPr>
                <w:rFonts w:ascii="Arial" w:hAnsi="Arial" w:cs="Arial"/>
                <w:color w:val="000000"/>
              </w:rPr>
            </w:pPr>
            <w:r w:rsidRPr="00EC05E5">
              <w:rPr>
                <w:rFonts w:ascii="Arial" w:hAnsi="Arial" w:cs="Arial"/>
                <w:color w:val="000000"/>
              </w:rPr>
              <w:t>0.17</w:t>
            </w:r>
          </w:p>
        </w:tc>
        <w:tc>
          <w:tcPr>
            <w:tcW w:w="983" w:type="dxa"/>
            <w:tcBorders>
              <w:top w:val="nil"/>
              <w:left w:val="nil"/>
              <w:bottom w:val="single" w:sz="4" w:space="0" w:color="auto"/>
              <w:right w:val="single" w:sz="4" w:space="0" w:color="auto"/>
            </w:tcBorders>
            <w:vAlign w:val="center"/>
          </w:tcPr>
          <w:p w14:paraId="2C73B008" w14:textId="77777777" w:rsidR="008F5119" w:rsidRPr="00EC05E5" w:rsidRDefault="008F5119" w:rsidP="00205200">
            <w:pPr>
              <w:jc w:val="center"/>
              <w:rPr>
                <w:rFonts w:ascii="Arial" w:hAnsi="Arial" w:cs="Arial"/>
                <w:color w:val="000000"/>
              </w:rPr>
            </w:pPr>
            <w:r w:rsidRPr="00EC05E5">
              <w:rPr>
                <w:rFonts w:ascii="Arial" w:hAnsi="Arial" w:cs="Arial"/>
                <w:color w:val="000000"/>
              </w:rPr>
              <w:t>0.19</w:t>
            </w:r>
          </w:p>
        </w:tc>
      </w:tr>
      <w:tr w:rsidR="008F5119" w:rsidRPr="00EC05E5" w14:paraId="7AE68427" w14:textId="77777777" w:rsidTr="00BC20B4">
        <w:trPr>
          <w:trHeight w:val="20"/>
          <w:jc w:val="center"/>
        </w:trPr>
        <w:tc>
          <w:tcPr>
            <w:tcW w:w="804" w:type="dxa"/>
            <w:vMerge w:val="restart"/>
            <w:vAlign w:val="center"/>
          </w:tcPr>
          <w:p w14:paraId="23FF2680" w14:textId="77777777" w:rsidR="008F5119" w:rsidRPr="00EC05E5" w:rsidRDefault="008F5119" w:rsidP="00205200">
            <w:pPr>
              <w:ind w:hanging="360"/>
              <w:jc w:val="center"/>
              <w:rPr>
                <w:rFonts w:ascii="Arial" w:hAnsi="Arial" w:cs="Arial"/>
                <w:bCs/>
                <w:color w:val="000000"/>
              </w:rPr>
            </w:pPr>
            <w:r w:rsidRPr="00EC05E5">
              <w:rPr>
                <w:rFonts w:ascii="Arial" w:hAnsi="Arial" w:cs="Arial"/>
                <w:bCs/>
                <w:color w:val="000000"/>
              </w:rPr>
              <w:t>Y</w:t>
            </w:r>
          </w:p>
        </w:tc>
        <w:tc>
          <w:tcPr>
            <w:tcW w:w="2376" w:type="dxa"/>
            <w:vAlign w:val="center"/>
          </w:tcPr>
          <w:p w14:paraId="0E74CFE6" w14:textId="77777777" w:rsidR="008F5119" w:rsidRPr="00EC05E5" w:rsidRDefault="008F5119" w:rsidP="00205200">
            <w:pPr>
              <w:ind w:hanging="360"/>
              <w:rPr>
                <w:rFonts w:ascii="Arial" w:hAnsi="Arial" w:cs="Arial"/>
                <w:bCs/>
                <w:color w:val="000000"/>
              </w:rPr>
            </w:pPr>
            <w:r w:rsidRPr="00EC05E5">
              <w:rPr>
                <w:rFonts w:ascii="Arial" w:hAnsi="Arial" w:cs="Arial"/>
                <w:bCs/>
                <w:color w:val="000000"/>
              </w:rPr>
              <w:t xml:space="preserve">       </w:t>
            </w:r>
            <w:proofErr w:type="spellStart"/>
            <w:r w:rsidRPr="00EC05E5">
              <w:rPr>
                <w:rFonts w:ascii="Arial" w:hAnsi="Arial" w:cs="Arial"/>
                <w:bCs/>
                <w:color w:val="000000"/>
              </w:rPr>
              <w:t>S.Em</w:t>
            </w:r>
            <w:proofErr w:type="spellEnd"/>
            <w:r w:rsidRPr="00EC05E5">
              <w:rPr>
                <w:rFonts w:ascii="Arial" w:hAnsi="Arial" w:cs="Arial"/>
                <w:bCs/>
                <w:color w:val="000000"/>
              </w:rPr>
              <w:t>±</w:t>
            </w:r>
          </w:p>
        </w:tc>
        <w:tc>
          <w:tcPr>
            <w:tcW w:w="936" w:type="dxa"/>
            <w:tcBorders>
              <w:top w:val="nil"/>
              <w:left w:val="single" w:sz="4" w:space="0" w:color="auto"/>
              <w:bottom w:val="single" w:sz="4" w:space="0" w:color="auto"/>
              <w:right w:val="single" w:sz="4" w:space="0" w:color="auto"/>
            </w:tcBorders>
            <w:vAlign w:val="center"/>
          </w:tcPr>
          <w:p w14:paraId="32586467" w14:textId="77777777" w:rsidR="008F5119" w:rsidRPr="00EC05E5" w:rsidRDefault="008F5119" w:rsidP="00205200">
            <w:pPr>
              <w:jc w:val="center"/>
              <w:rPr>
                <w:rFonts w:ascii="Arial" w:hAnsi="Arial" w:cs="Arial"/>
                <w:color w:val="000000"/>
              </w:rPr>
            </w:pPr>
            <w:r w:rsidRPr="00EC05E5">
              <w:rPr>
                <w:rFonts w:ascii="Arial" w:hAnsi="Arial" w:cs="Arial"/>
                <w:color w:val="000000"/>
              </w:rPr>
              <w:t>-</w:t>
            </w:r>
          </w:p>
        </w:tc>
        <w:tc>
          <w:tcPr>
            <w:tcW w:w="936" w:type="dxa"/>
            <w:tcBorders>
              <w:top w:val="nil"/>
              <w:left w:val="nil"/>
              <w:bottom w:val="single" w:sz="4" w:space="0" w:color="auto"/>
              <w:right w:val="single" w:sz="4" w:space="0" w:color="auto"/>
            </w:tcBorders>
            <w:vAlign w:val="center"/>
          </w:tcPr>
          <w:p w14:paraId="04107F97" w14:textId="77777777" w:rsidR="008F5119" w:rsidRPr="00EC05E5" w:rsidRDefault="008F5119" w:rsidP="00205200">
            <w:pPr>
              <w:jc w:val="center"/>
              <w:rPr>
                <w:rFonts w:ascii="Arial" w:hAnsi="Arial" w:cs="Arial"/>
                <w:color w:val="000000"/>
              </w:rPr>
            </w:pPr>
            <w:r w:rsidRPr="00EC05E5">
              <w:rPr>
                <w:rFonts w:ascii="Arial" w:hAnsi="Arial" w:cs="Arial"/>
                <w:color w:val="000000"/>
              </w:rPr>
              <w:t>-</w:t>
            </w:r>
          </w:p>
        </w:tc>
        <w:tc>
          <w:tcPr>
            <w:tcW w:w="1015" w:type="dxa"/>
            <w:tcBorders>
              <w:top w:val="nil"/>
              <w:left w:val="single" w:sz="4" w:space="0" w:color="auto"/>
              <w:bottom w:val="single" w:sz="4" w:space="0" w:color="auto"/>
              <w:right w:val="single" w:sz="4" w:space="0" w:color="auto"/>
            </w:tcBorders>
            <w:vAlign w:val="center"/>
          </w:tcPr>
          <w:p w14:paraId="07FB71DD" w14:textId="77777777" w:rsidR="008F5119" w:rsidRPr="00EC05E5" w:rsidRDefault="008F5119" w:rsidP="00205200">
            <w:pPr>
              <w:jc w:val="center"/>
              <w:rPr>
                <w:rFonts w:ascii="Arial" w:hAnsi="Arial" w:cs="Arial"/>
                <w:color w:val="000000"/>
              </w:rPr>
            </w:pPr>
            <w:r w:rsidRPr="00EC05E5">
              <w:rPr>
                <w:rFonts w:ascii="Arial" w:hAnsi="Arial" w:cs="Arial"/>
                <w:color w:val="000000"/>
              </w:rPr>
              <w:t>-</w:t>
            </w:r>
          </w:p>
        </w:tc>
        <w:tc>
          <w:tcPr>
            <w:tcW w:w="983" w:type="dxa"/>
            <w:tcBorders>
              <w:top w:val="nil"/>
              <w:left w:val="nil"/>
              <w:bottom w:val="single" w:sz="4" w:space="0" w:color="auto"/>
              <w:right w:val="single" w:sz="4" w:space="0" w:color="auto"/>
            </w:tcBorders>
            <w:vAlign w:val="center"/>
          </w:tcPr>
          <w:p w14:paraId="544BF2FE" w14:textId="77777777" w:rsidR="008F5119" w:rsidRPr="00EC05E5" w:rsidRDefault="008F5119" w:rsidP="00205200">
            <w:pPr>
              <w:jc w:val="center"/>
              <w:rPr>
                <w:rFonts w:ascii="Arial" w:hAnsi="Arial" w:cs="Arial"/>
                <w:color w:val="000000"/>
              </w:rPr>
            </w:pPr>
            <w:r w:rsidRPr="00EC05E5">
              <w:rPr>
                <w:rFonts w:ascii="Arial" w:hAnsi="Arial" w:cs="Arial"/>
                <w:color w:val="000000"/>
              </w:rPr>
              <w:t>-</w:t>
            </w:r>
          </w:p>
        </w:tc>
        <w:tc>
          <w:tcPr>
            <w:tcW w:w="983" w:type="dxa"/>
            <w:tcBorders>
              <w:top w:val="nil"/>
              <w:left w:val="single" w:sz="4" w:space="0" w:color="auto"/>
              <w:bottom w:val="single" w:sz="4" w:space="0" w:color="auto"/>
              <w:right w:val="single" w:sz="4" w:space="0" w:color="auto"/>
            </w:tcBorders>
            <w:vAlign w:val="center"/>
          </w:tcPr>
          <w:p w14:paraId="00B5CD99" w14:textId="77777777" w:rsidR="008F5119" w:rsidRPr="00EC05E5" w:rsidRDefault="008F5119" w:rsidP="00205200">
            <w:pPr>
              <w:jc w:val="center"/>
              <w:rPr>
                <w:rFonts w:ascii="Arial" w:hAnsi="Arial" w:cs="Arial"/>
                <w:color w:val="000000"/>
              </w:rPr>
            </w:pPr>
            <w:r w:rsidRPr="00EC05E5">
              <w:rPr>
                <w:rFonts w:ascii="Arial" w:hAnsi="Arial" w:cs="Arial"/>
                <w:color w:val="000000"/>
              </w:rPr>
              <w:t>-</w:t>
            </w:r>
          </w:p>
        </w:tc>
        <w:tc>
          <w:tcPr>
            <w:tcW w:w="983" w:type="dxa"/>
            <w:tcBorders>
              <w:top w:val="nil"/>
              <w:left w:val="nil"/>
              <w:bottom w:val="single" w:sz="4" w:space="0" w:color="auto"/>
              <w:right w:val="single" w:sz="4" w:space="0" w:color="auto"/>
            </w:tcBorders>
            <w:vAlign w:val="center"/>
          </w:tcPr>
          <w:p w14:paraId="599D1975" w14:textId="77777777" w:rsidR="008F5119" w:rsidRPr="00EC05E5" w:rsidRDefault="008F5119" w:rsidP="00205200">
            <w:pPr>
              <w:jc w:val="center"/>
              <w:rPr>
                <w:rFonts w:ascii="Arial" w:hAnsi="Arial" w:cs="Arial"/>
                <w:color w:val="000000"/>
              </w:rPr>
            </w:pPr>
            <w:r w:rsidRPr="00EC05E5">
              <w:rPr>
                <w:rFonts w:ascii="Arial" w:hAnsi="Arial" w:cs="Arial"/>
                <w:color w:val="000000"/>
              </w:rPr>
              <w:t>-</w:t>
            </w:r>
          </w:p>
        </w:tc>
      </w:tr>
      <w:tr w:rsidR="008F5119" w:rsidRPr="00EC05E5" w14:paraId="56D5E102" w14:textId="77777777" w:rsidTr="00BC20B4">
        <w:trPr>
          <w:trHeight w:val="20"/>
          <w:jc w:val="center"/>
        </w:trPr>
        <w:tc>
          <w:tcPr>
            <w:tcW w:w="804" w:type="dxa"/>
            <w:vMerge/>
            <w:vAlign w:val="center"/>
          </w:tcPr>
          <w:p w14:paraId="7868D1FD" w14:textId="77777777" w:rsidR="008F5119" w:rsidRPr="00EC05E5" w:rsidRDefault="008F5119" w:rsidP="00205200">
            <w:pPr>
              <w:ind w:hanging="360"/>
              <w:jc w:val="center"/>
              <w:rPr>
                <w:rFonts w:ascii="Arial" w:hAnsi="Arial" w:cs="Arial"/>
                <w:bCs/>
                <w:color w:val="000000"/>
              </w:rPr>
            </w:pPr>
          </w:p>
        </w:tc>
        <w:tc>
          <w:tcPr>
            <w:tcW w:w="2376" w:type="dxa"/>
            <w:vAlign w:val="center"/>
          </w:tcPr>
          <w:p w14:paraId="684CC0A2" w14:textId="56DBFB60" w:rsidR="008F5119" w:rsidRPr="00EC05E5" w:rsidRDefault="008F5119" w:rsidP="00205200">
            <w:pPr>
              <w:ind w:hanging="360"/>
              <w:rPr>
                <w:rFonts w:ascii="Arial" w:hAnsi="Arial" w:cs="Arial"/>
                <w:bCs/>
                <w:color w:val="000000"/>
              </w:rPr>
            </w:pPr>
            <w:r w:rsidRPr="00EC05E5">
              <w:rPr>
                <w:rFonts w:ascii="Arial" w:hAnsi="Arial" w:cs="Arial"/>
                <w:bCs/>
                <w:color w:val="000000"/>
              </w:rPr>
              <w:t xml:space="preserve">       </w:t>
            </w:r>
            <w:r w:rsidR="004E4DE0" w:rsidRPr="00EC05E5">
              <w:rPr>
                <w:rFonts w:ascii="Arial" w:hAnsi="Arial" w:cs="Arial"/>
                <w:bCs/>
                <w:color w:val="000000"/>
              </w:rPr>
              <w:t xml:space="preserve">CD (P=0.05 %) </w:t>
            </w:r>
          </w:p>
        </w:tc>
        <w:tc>
          <w:tcPr>
            <w:tcW w:w="936" w:type="dxa"/>
            <w:tcBorders>
              <w:top w:val="nil"/>
              <w:left w:val="single" w:sz="4" w:space="0" w:color="auto"/>
              <w:bottom w:val="single" w:sz="4" w:space="0" w:color="auto"/>
              <w:right w:val="single" w:sz="4" w:space="0" w:color="auto"/>
            </w:tcBorders>
            <w:vAlign w:val="center"/>
          </w:tcPr>
          <w:p w14:paraId="6386EC14" w14:textId="77777777" w:rsidR="008F5119" w:rsidRPr="00EC05E5" w:rsidRDefault="008F5119" w:rsidP="00205200">
            <w:pPr>
              <w:jc w:val="center"/>
              <w:rPr>
                <w:rFonts w:ascii="Arial" w:hAnsi="Arial" w:cs="Arial"/>
                <w:color w:val="000000"/>
              </w:rPr>
            </w:pPr>
            <w:r w:rsidRPr="00EC05E5">
              <w:rPr>
                <w:rFonts w:ascii="Arial" w:hAnsi="Arial" w:cs="Arial"/>
                <w:color w:val="000000"/>
              </w:rPr>
              <w:t>-</w:t>
            </w:r>
          </w:p>
        </w:tc>
        <w:tc>
          <w:tcPr>
            <w:tcW w:w="936" w:type="dxa"/>
            <w:tcBorders>
              <w:top w:val="nil"/>
              <w:left w:val="nil"/>
              <w:bottom w:val="single" w:sz="4" w:space="0" w:color="auto"/>
              <w:right w:val="single" w:sz="4" w:space="0" w:color="auto"/>
            </w:tcBorders>
            <w:vAlign w:val="center"/>
          </w:tcPr>
          <w:p w14:paraId="4A1BA451" w14:textId="77777777" w:rsidR="008F5119" w:rsidRPr="00EC05E5" w:rsidRDefault="008F5119" w:rsidP="00205200">
            <w:pPr>
              <w:jc w:val="center"/>
              <w:rPr>
                <w:rFonts w:ascii="Arial" w:hAnsi="Arial" w:cs="Arial"/>
                <w:color w:val="000000"/>
              </w:rPr>
            </w:pPr>
            <w:r w:rsidRPr="00EC05E5">
              <w:rPr>
                <w:rFonts w:ascii="Arial" w:hAnsi="Arial" w:cs="Arial"/>
                <w:color w:val="000000"/>
              </w:rPr>
              <w:t>-</w:t>
            </w:r>
          </w:p>
        </w:tc>
        <w:tc>
          <w:tcPr>
            <w:tcW w:w="1015" w:type="dxa"/>
            <w:tcBorders>
              <w:top w:val="nil"/>
              <w:left w:val="single" w:sz="4" w:space="0" w:color="auto"/>
              <w:bottom w:val="single" w:sz="4" w:space="0" w:color="auto"/>
              <w:right w:val="single" w:sz="4" w:space="0" w:color="auto"/>
            </w:tcBorders>
            <w:vAlign w:val="center"/>
          </w:tcPr>
          <w:p w14:paraId="217B843B" w14:textId="77777777" w:rsidR="008F5119" w:rsidRPr="00EC05E5" w:rsidRDefault="008F5119" w:rsidP="00205200">
            <w:pPr>
              <w:jc w:val="center"/>
              <w:rPr>
                <w:rFonts w:ascii="Arial" w:hAnsi="Arial" w:cs="Arial"/>
                <w:color w:val="000000"/>
              </w:rPr>
            </w:pPr>
            <w:r w:rsidRPr="00EC05E5">
              <w:rPr>
                <w:rFonts w:ascii="Arial" w:hAnsi="Arial" w:cs="Arial"/>
                <w:color w:val="000000"/>
              </w:rPr>
              <w:t>-</w:t>
            </w:r>
          </w:p>
        </w:tc>
        <w:tc>
          <w:tcPr>
            <w:tcW w:w="983" w:type="dxa"/>
            <w:tcBorders>
              <w:top w:val="nil"/>
              <w:left w:val="nil"/>
              <w:bottom w:val="single" w:sz="4" w:space="0" w:color="auto"/>
              <w:right w:val="single" w:sz="4" w:space="0" w:color="auto"/>
            </w:tcBorders>
            <w:vAlign w:val="center"/>
          </w:tcPr>
          <w:p w14:paraId="1A8C85E1" w14:textId="77777777" w:rsidR="008F5119" w:rsidRPr="00EC05E5" w:rsidRDefault="008F5119" w:rsidP="00205200">
            <w:pPr>
              <w:jc w:val="center"/>
              <w:rPr>
                <w:rFonts w:ascii="Arial" w:hAnsi="Arial" w:cs="Arial"/>
                <w:color w:val="000000"/>
              </w:rPr>
            </w:pPr>
            <w:r w:rsidRPr="00EC05E5">
              <w:rPr>
                <w:rFonts w:ascii="Arial" w:hAnsi="Arial" w:cs="Arial"/>
                <w:color w:val="000000"/>
              </w:rPr>
              <w:t>-</w:t>
            </w:r>
          </w:p>
        </w:tc>
        <w:tc>
          <w:tcPr>
            <w:tcW w:w="983" w:type="dxa"/>
            <w:tcBorders>
              <w:top w:val="nil"/>
              <w:left w:val="single" w:sz="4" w:space="0" w:color="auto"/>
              <w:bottom w:val="single" w:sz="4" w:space="0" w:color="auto"/>
              <w:right w:val="single" w:sz="4" w:space="0" w:color="auto"/>
            </w:tcBorders>
            <w:vAlign w:val="center"/>
          </w:tcPr>
          <w:p w14:paraId="1BF8D64B" w14:textId="77777777" w:rsidR="008F5119" w:rsidRPr="00EC05E5" w:rsidRDefault="008F5119" w:rsidP="00205200">
            <w:pPr>
              <w:jc w:val="center"/>
              <w:rPr>
                <w:rFonts w:ascii="Arial" w:hAnsi="Arial" w:cs="Arial"/>
                <w:color w:val="000000"/>
              </w:rPr>
            </w:pPr>
            <w:r w:rsidRPr="00EC05E5">
              <w:rPr>
                <w:rFonts w:ascii="Arial" w:hAnsi="Arial" w:cs="Arial"/>
                <w:color w:val="000000"/>
              </w:rPr>
              <w:t>-</w:t>
            </w:r>
          </w:p>
        </w:tc>
        <w:tc>
          <w:tcPr>
            <w:tcW w:w="983" w:type="dxa"/>
            <w:tcBorders>
              <w:top w:val="nil"/>
              <w:left w:val="nil"/>
              <w:bottom w:val="single" w:sz="4" w:space="0" w:color="auto"/>
              <w:right w:val="single" w:sz="4" w:space="0" w:color="auto"/>
            </w:tcBorders>
            <w:vAlign w:val="center"/>
          </w:tcPr>
          <w:p w14:paraId="3441AEA6" w14:textId="77777777" w:rsidR="008F5119" w:rsidRPr="00EC05E5" w:rsidRDefault="008F5119" w:rsidP="00205200">
            <w:pPr>
              <w:jc w:val="center"/>
              <w:rPr>
                <w:rFonts w:ascii="Arial" w:hAnsi="Arial" w:cs="Arial"/>
                <w:color w:val="000000"/>
              </w:rPr>
            </w:pPr>
            <w:r w:rsidRPr="00EC05E5">
              <w:rPr>
                <w:rFonts w:ascii="Arial" w:hAnsi="Arial" w:cs="Arial"/>
                <w:color w:val="000000"/>
              </w:rPr>
              <w:t>-</w:t>
            </w:r>
          </w:p>
        </w:tc>
      </w:tr>
      <w:tr w:rsidR="008F5119" w:rsidRPr="00EC05E5" w14:paraId="7A1236B5" w14:textId="77777777" w:rsidTr="00BC20B4">
        <w:trPr>
          <w:trHeight w:val="20"/>
          <w:jc w:val="center"/>
        </w:trPr>
        <w:tc>
          <w:tcPr>
            <w:tcW w:w="804" w:type="dxa"/>
            <w:vMerge w:val="restart"/>
            <w:vAlign w:val="center"/>
          </w:tcPr>
          <w:p w14:paraId="6625E73C" w14:textId="77777777" w:rsidR="008F5119" w:rsidRPr="00EC05E5" w:rsidRDefault="008F5119" w:rsidP="00205200">
            <w:pPr>
              <w:ind w:hanging="360"/>
              <w:jc w:val="center"/>
              <w:rPr>
                <w:rFonts w:ascii="Arial" w:hAnsi="Arial" w:cs="Arial"/>
                <w:bCs/>
                <w:color w:val="000000"/>
              </w:rPr>
            </w:pPr>
            <w:r w:rsidRPr="00EC05E5">
              <w:rPr>
                <w:rFonts w:ascii="Arial" w:hAnsi="Arial" w:cs="Arial"/>
                <w:bCs/>
                <w:color w:val="000000"/>
              </w:rPr>
              <w:t xml:space="preserve">    Y X T</w:t>
            </w:r>
          </w:p>
        </w:tc>
        <w:tc>
          <w:tcPr>
            <w:tcW w:w="2376" w:type="dxa"/>
            <w:vAlign w:val="center"/>
          </w:tcPr>
          <w:p w14:paraId="5724DD02" w14:textId="77777777" w:rsidR="008F5119" w:rsidRPr="00EC05E5" w:rsidRDefault="008F5119" w:rsidP="00205200">
            <w:pPr>
              <w:ind w:hanging="360"/>
              <w:rPr>
                <w:rFonts w:ascii="Arial" w:hAnsi="Arial" w:cs="Arial"/>
                <w:bCs/>
                <w:color w:val="000000"/>
              </w:rPr>
            </w:pPr>
            <w:r w:rsidRPr="00EC05E5">
              <w:rPr>
                <w:rFonts w:ascii="Arial" w:hAnsi="Arial" w:cs="Arial"/>
                <w:bCs/>
                <w:color w:val="000000"/>
              </w:rPr>
              <w:t xml:space="preserve">       </w:t>
            </w:r>
            <w:proofErr w:type="spellStart"/>
            <w:r w:rsidRPr="00EC05E5">
              <w:rPr>
                <w:rFonts w:ascii="Arial" w:hAnsi="Arial" w:cs="Arial"/>
                <w:bCs/>
                <w:color w:val="000000"/>
              </w:rPr>
              <w:t>S.Em</w:t>
            </w:r>
            <w:proofErr w:type="spellEnd"/>
            <w:r w:rsidRPr="00EC05E5">
              <w:rPr>
                <w:rFonts w:ascii="Arial" w:hAnsi="Arial" w:cs="Arial"/>
                <w:bCs/>
                <w:color w:val="000000"/>
              </w:rPr>
              <w:t>±</w:t>
            </w:r>
          </w:p>
        </w:tc>
        <w:tc>
          <w:tcPr>
            <w:tcW w:w="936" w:type="dxa"/>
            <w:tcBorders>
              <w:top w:val="nil"/>
              <w:left w:val="single" w:sz="4" w:space="0" w:color="auto"/>
              <w:bottom w:val="single" w:sz="4" w:space="0" w:color="auto"/>
              <w:right w:val="single" w:sz="4" w:space="0" w:color="auto"/>
            </w:tcBorders>
            <w:vAlign w:val="center"/>
          </w:tcPr>
          <w:p w14:paraId="3C3F8B5D" w14:textId="77777777" w:rsidR="008F5119" w:rsidRPr="00EC05E5" w:rsidRDefault="008F5119" w:rsidP="00205200">
            <w:pPr>
              <w:jc w:val="center"/>
              <w:rPr>
                <w:rFonts w:ascii="Arial" w:hAnsi="Arial" w:cs="Arial"/>
                <w:color w:val="000000"/>
              </w:rPr>
            </w:pPr>
            <w:r w:rsidRPr="00EC05E5">
              <w:rPr>
                <w:rFonts w:ascii="Arial" w:hAnsi="Arial" w:cs="Arial"/>
                <w:color w:val="000000"/>
              </w:rPr>
              <w:t>-</w:t>
            </w:r>
          </w:p>
        </w:tc>
        <w:tc>
          <w:tcPr>
            <w:tcW w:w="936" w:type="dxa"/>
            <w:tcBorders>
              <w:top w:val="nil"/>
              <w:left w:val="nil"/>
              <w:bottom w:val="single" w:sz="4" w:space="0" w:color="auto"/>
              <w:right w:val="single" w:sz="4" w:space="0" w:color="auto"/>
            </w:tcBorders>
            <w:vAlign w:val="center"/>
          </w:tcPr>
          <w:p w14:paraId="6CD24F5E" w14:textId="77777777" w:rsidR="008F5119" w:rsidRPr="00EC05E5" w:rsidRDefault="008F5119" w:rsidP="00205200">
            <w:pPr>
              <w:jc w:val="center"/>
              <w:rPr>
                <w:rFonts w:ascii="Arial" w:hAnsi="Arial" w:cs="Arial"/>
                <w:color w:val="000000"/>
              </w:rPr>
            </w:pPr>
            <w:r w:rsidRPr="00EC05E5">
              <w:rPr>
                <w:rFonts w:ascii="Arial" w:hAnsi="Arial" w:cs="Arial"/>
                <w:color w:val="000000"/>
              </w:rPr>
              <w:t>-</w:t>
            </w:r>
          </w:p>
        </w:tc>
        <w:tc>
          <w:tcPr>
            <w:tcW w:w="1015" w:type="dxa"/>
            <w:tcBorders>
              <w:top w:val="nil"/>
              <w:left w:val="single" w:sz="4" w:space="0" w:color="auto"/>
              <w:bottom w:val="single" w:sz="4" w:space="0" w:color="auto"/>
              <w:right w:val="single" w:sz="4" w:space="0" w:color="auto"/>
            </w:tcBorders>
            <w:vAlign w:val="center"/>
          </w:tcPr>
          <w:p w14:paraId="5B3BA828" w14:textId="77777777" w:rsidR="008F5119" w:rsidRPr="00EC05E5" w:rsidRDefault="008F5119" w:rsidP="00205200">
            <w:pPr>
              <w:jc w:val="center"/>
              <w:rPr>
                <w:rFonts w:ascii="Arial" w:hAnsi="Arial" w:cs="Arial"/>
                <w:color w:val="000000"/>
              </w:rPr>
            </w:pPr>
            <w:r w:rsidRPr="00EC05E5">
              <w:rPr>
                <w:rFonts w:ascii="Arial" w:hAnsi="Arial" w:cs="Arial"/>
                <w:color w:val="000000"/>
              </w:rPr>
              <w:t>-</w:t>
            </w:r>
          </w:p>
        </w:tc>
        <w:tc>
          <w:tcPr>
            <w:tcW w:w="983" w:type="dxa"/>
            <w:tcBorders>
              <w:top w:val="nil"/>
              <w:left w:val="nil"/>
              <w:bottom w:val="single" w:sz="4" w:space="0" w:color="auto"/>
              <w:right w:val="single" w:sz="4" w:space="0" w:color="auto"/>
            </w:tcBorders>
            <w:vAlign w:val="center"/>
          </w:tcPr>
          <w:p w14:paraId="1AAEECA9" w14:textId="77777777" w:rsidR="008F5119" w:rsidRPr="00EC05E5" w:rsidRDefault="008F5119" w:rsidP="00205200">
            <w:pPr>
              <w:jc w:val="center"/>
              <w:rPr>
                <w:rFonts w:ascii="Arial" w:hAnsi="Arial" w:cs="Arial"/>
                <w:color w:val="000000"/>
              </w:rPr>
            </w:pPr>
            <w:r w:rsidRPr="00EC05E5">
              <w:rPr>
                <w:rFonts w:ascii="Arial" w:hAnsi="Arial" w:cs="Arial"/>
                <w:color w:val="000000"/>
              </w:rPr>
              <w:t>-</w:t>
            </w:r>
          </w:p>
        </w:tc>
        <w:tc>
          <w:tcPr>
            <w:tcW w:w="983" w:type="dxa"/>
            <w:tcBorders>
              <w:top w:val="nil"/>
              <w:left w:val="single" w:sz="4" w:space="0" w:color="auto"/>
              <w:bottom w:val="single" w:sz="4" w:space="0" w:color="auto"/>
              <w:right w:val="single" w:sz="4" w:space="0" w:color="auto"/>
            </w:tcBorders>
            <w:vAlign w:val="center"/>
          </w:tcPr>
          <w:p w14:paraId="43B9D8F9" w14:textId="77777777" w:rsidR="008F5119" w:rsidRPr="00EC05E5" w:rsidRDefault="008F5119" w:rsidP="00205200">
            <w:pPr>
              <w:jc w:val="center"/>
              <w:rPr>
                <w:rFonts w:ascii="Arial" w:hAnsi="Arial" w:cs="Arial"/>
                <w:color w:val="000000"/>
              </w:rPr>
            </w:pPr>
            <w:r w:rsidRPr="00EC05E5">
              <w:rPr>
                <w:rFonts w:ascii="Arial" w:hAnsi="Arial" w:cs="Arial"/>
                <w:color w:val="000000"/>
              </w:rPr>
              <w:t>-</w:t>
            </w:r>
          </w:p>
        </w:tc>
        <w:tc>
          <w:tcPr>
            <w:tcW w:w="983" w:type="dxa"/>
            <w:tcBorders>
              <w:top w:val="nil"/>
              <w:left w:val="nil"/>
              <w:bottom w:val="single" w:sz="4" w:space="0" w:color="auto"/>
              <w:right w:val="single" w:sz="4" w:space="0" w:color="auto"/>
            </w:tcBorders>
            <w:vAlign w:val="center"/>
          </w:tcPr>
          <w:p w14:paraId="4BC5B088" w14:textId="77777777" w:rsidR="008F5119" w:rsidRPr="00EC05E5" w:rsidRDefault="008F5119" w:rsidP="00205200">
            <w:pPr>
              <w:jc w:val="center"/>
              <w:rPr>
                <w:rFonts w:ascii="Arial" w:hAnsi="Arial" w:cs="Arial"/>
                <w:color w:val="000000"/>
              </w:rPr>
            </w:pPr>
            <w:r w:rsidRPr="00EC05E5">
              <w:rPr>
                <w:rFonts w:ascii="Arial" w:hAnsi="Arial" w:cs="Arial"/>
                <w:color w:val="000000"/>
              </w:rPr>
              <w:t>-</w:t>
            </w:r>
          </w:p>
        </w:tc>
      </w:tr>
      <w:tr w:rsidR="008F5119" w:rsidRPr="00EC05E5" w14:paraId="38CC293A" w14:textId="77777777" w:rsidTr="00BC20B4">
        <w:trPr>
          <w:trHeight w:val="20"/>
          <w:jc w:val="center"/>
        </w:trPr>
        <w:tc>
          <w:tcPr>
            <w:tcW w:w="804" w:type="dxa"/>
            <w:vMerge/>
            <w:vAlign w:val="center"/>
          </w:tcPr>
          <w:p w14:paraId="27C9ADC6" w14:textId="77777777" w:rsidR="008F5119" w:rsidRPr="00EC05E5" w:rsidRDefault="008F5119" w:rsidP="00205200">
            <w:pPr>
              <w:ind w:hanging="360"/>
              <w:jc w:val="center"/>
              <w:rPr>
                <w:rFonts w:ascii="Arial" w:hAnsi="Arial" w:cs="Arial"/>
                <w:bCs/>
                <w:color w:val="000000"/>
              </w:rPr>
            </w:pPr>
          </w:p>
        </w:tc>
        <w:tc>
          <w:tcPr>
            <w:tcW w:w="2376" w:type="dxa"/>
            <w:vAlign w:val="center"/>
          </w:tcPr>
          <w:p w14:paraId="7F1C4DAE" w14:textId="5FFED183" w:rsidR="008F5119" w:rsidRPr="00EC05E5" w:rsidRDefault="008F5119" w:rsidP="00205200">
            <w:pPr>
              <w:ind w:hanging="360"/>
              <w:rPr>
                <w:rFonts w:ascii="Arial" w:hAnsi="Arial" w:cs="Arial"/>
                <w:bCs/>
                <w:color w:val="000000"/>
              </w:rPr>
            </w:pPr>
            <w:r w:rsidRPr="00EC05E5">
              <w:rPr>
                <w:rFonts w:ascii="Arial" w:hAnsi="Arial" w:cs="Arial"/>
                <w:bCs/>
                <w:color w:val="000000"/>
              </w:rPr>
              <w:t xml:space="preserve">       </w:t>
            </w:r>
            <w:r w:rsidR="004E4DE0" w:rsidRPr="00EC05E5">
              <w:rPr>
                <w:rFonts w:ascii="Arial" w:hAnsi="Arial" w:cs="Arial"/>
                <w:bCs/>
                <w:color w:val="000000"/>
              </w:rPr>
              <w:t xml:space="preserve">CD (P=0.05 %) </w:t>
            </w:r>
          </w:p>
        </w:tc>
        <w:tc>
          <w:tcPr>
            <w:tcW w:w="936" w:type="dxa"/>
            <w:tcBorders>
              <w:top w:val="nil"/>
              <w:left w:val="single" w:sz="4" w:space="0" w:color="auto"/>
              <w:bottom w:val="single" w:sz="4" w:space="0" w:color="auto"/>
              <w:right w:val="single" w:sz="4" w:space="0" w:color="auto"/>
            </w:tcBorders>
            <w:vAlign w:val="center"/>
          </w:tcPr>
          <w:p w14:paraId="7BDD1AB9" w14:textId="77777777" w:rsidR="008F5119" w:rsidRPr="00EC05E5" w:rsidRDefault="008F5119" w:rsidP="00205200">
            <w:pPr>
              <w:jc w:val="center"/>
              <w:rPr>
                <w:rFonts w:ascii="Arial" w:hAnsi="Arial" w:cs="Arial"/>
                <w:color w:val="000000"/>
              </w:rPr>
            </w:pPr>
            <w:r w:rsidRPr="00EC05E5">
              <w:rPr>
                <w:rFonts w:ascii="Arial" w:hAnsi="Arial" w:cs="Arial"/>
                <w:color w:val="000000"/>
              </w:rPr>
              <w:t>-</w:t>
            </w:r>
          </w:p>
        </w:tc>
        <w:tc>
          <w:tcPr>
            <w:tcW w:w="936" w:type="dxa"/>
            <w:tcBorders>
              <w:top w:val="nil"/>
              <w:left w:val="nil"/>
              <w:bottom w:val="single" w:sz="4" w:space="0" w:color="auto"/>
              <w:right w:val="single" w:sz="4" w:space="0" w:color="auto"/>
            </w:tcBorders>
            <w:vAlign w:val="center"/>
          </w:tcPr>
          <w:p w14:paraId="6C5717A0" w14:textId="77777777" w:rsidR="008F5119" w:rsidRPr="00EC05E5" w:rsidRDefault="008F5119" w:rsidP="00205200">
            <w:pPr>
              <w:jc w:val="center"/>
              <w:rPr>
                <w:rFonts w:ascii="Arial" w:hAnsi="Arial" w:cs="Arial"/>
                <w:color w:val="000000"/>
              </w:rPr>
            </w:pPr>
            <w:r w:rsidRPr="00EC05E5">
              <w:rPr>
                <w:rFonts w:ascii="Arial" w:hAnsi="Arial" w:cs="Arial"/>
                <w:color w:val="000000"/>
              </w:rPr>
              <w:t>-</w:t>
            </w:r>
          </w:p>
        </w:tc>
        <w:tc>
          <w:tcPr>
            <w:tcW w:w="1015" w:type="dxa"/>
            <w:tcBorders>
              <w:top w:val="nil"/>
              <w:left w:val="single" w:sz="4" w:space="0" w:color="auto"/>
              <w:bottom w:val="single" w:sz="4" w:space="0" w:color="auto"/>
              <w:right w:val="single" w:sz="4" w:space="0" w:color="auto"/>
            </w:tcBorders>
            <w:vAlign w:val="center"/>
          </w:tcPr>
          <w:p w14:paraId="64324F08" w14:textId="77777777" w:rsidR="008F5119" w:rsidRPr="00EC05E5" w:rsidRDefault="008F5119" w:rsidP="00205200">
            <w:pPr>
              <w:jc w:val="center"/>
              <w:rPr>
                <w:rFonts w:ascii="Arial" w:hAnsi="Arial" w:cs="Arial"/>
                <w:color w:val="000000"/>
              </w:rPr>
            </w:pPr>
            <w:r w:rsidRPr="00EC05E5">
              <w:rPr>
                <w:rFonts w:ascii="Arial" w:hAnsi="Arial" w:cs="Arial"/>
                <w:color w:val="000000"/>
              </w:rPr>
              <w:t>-</w:t>
            </w:r>
          </w:p>
        </w:tc>
        <w:tc>
          <w:tcPr>
            <w:tcW w:w="983" w:type="dxa"/>
            <w:tcBorders>
              <w:top w:val="nil"/>
              <w:left w:val="nil"/>
              <w:bottom w:val="single" w:sz="4" w:space="0" w:color="auto"/>
              <w:right w:val="single" w:sz="4" w:space="0" w:color="auto"/>
            </w:tcBorders>
            <w:vAlign w:val="center"/>
          </w:tcPr>
          <w:p w14:paraId="790ED41F" w14:textId="77777777" w:rsidR="008F5119" w:rsidRPr="00EC05E5" w:rsidRDefault="008F5119" w:rsidP="00205200">
            <w:pPr>
              <w:jc w:val="center"/>
              <w:rPr>
                <w:rFonts w:ascii="Arial" w:hAnsi="Arial" w:cs="Arial"/>
                <w:color w:val="000000"/>
              </w:rPr>
            </w:pPr>
            <w:r w:rsidRPr="00EC05E5">
              <w:rPr>
                <w:rFonts w:ascii="Arial" w:hAnsi="Arial" w:cs="Arial"/>
                <w:color w:val="000000"/>
              </w:rPr>
              <w:t>-</w:t>
            </w:r>
          </w:p>
        </w:tc>
        <w:tc>
          <w:tcPr>
            <w:tcW w:w="983" w:type="dxa"/>
            <w:tcBorders>
              <w:top w:val="nil"/>
              <w:left w:val="single" w:sz="4" w:space="0" w:color="auto"/>
              <w:bottom w:val="single" w:sz="4" w:space="0" w:color="auto"/>
              <w:right w:val="single" w:sz="4" w:space="0" w:color="auto"/>
            </w:tcBorders>
            <w:vAlign w:val="center"/>
          </w:tcPr>
          <w:p w14:paraId="48ECB0E2" w14:textId="77777777" w:rsidR="008F5119" w:rsidRPr="00EC05E5" w:rsidRDefault="008F5119" w:rsidP="00205200">
            <w:pPr>
              <w:jc w:val="center"/>
              <w:rPr>
                <w:rFonts w:ascii="Arial" w:hAnsi="Arial" w:cs="Arial"/>
                <w:color w:val="000000"/>
              </w:rPr>
            </w:pPr>
            <w:r w:rsidRPr="00EC05E5">
              <w:rPr>
                <w:rFonts w:ascii="Arial" w:hAnsi="Arial" w:cs="Arial"/>
                <w:color w:val="000000"/>
              </w:rPr>
              <w:t>-</w:t>
            </w:r>
          </w:p>
        </w:tc>
        <w:tc>
          <w:tcPr>
            <w:tcW w:w="983" w:type="dxa"/>
            <w:tcBorders>
              <w:top w:val="nil"/>
              <w:left w:val="nil"/>
              <w:bottom w:val="single" w:sz="4" w:space="0" w:color="auto"/>
              <w:right w:val="single" w:sz="4" w:space="0" w:color="auto"/>
            </w:tcBorders>
            <w:vAlign w:val="center"/>
          </w:tcPr>
          <w:p w14:paraId="3B4A9F40" w14:textId="77777777" w:rsidR="008F5119" w:rsidRPr="00EC05E5" w:rsidRDefault="008F5119" w:rsidP="00205200">
            <w:pPr>
              <w:jc w:val="center"/>
              <w:rPr>
                <w:rFonts w:ascii="Arial" w:hAnsi="Arial" w:cs="Arial"/>
                <w:color w:val="000000"/>
              </w:rPr>
            </w:pPr>
            <w:r w:rsidRPr="00EC05E5">
              <w:rPr>
                <w:rFonts w:ascii="Arial" w:hAnsi="Arial" w:cs="Arial"/>
                <w:color w:val="000000"/>
              </w:rPr>
              <w:t>-</w:t>
            </w:r>
          </w:p>
        </w:tc>
      </w:tr>
      <w:tr w:rsidR="008F5119" w:rsidRPr="00EC05E5" w14:paraId="0ACBC635" w14:textId="77777777" w:rsidTr="00BC20B4">
        <w:trPr>
          <w:trHeight w:val="20"/>
          <w:jc w:val="center"/>
        </w:trPr>
        <w:tc>
          <w:tcPr>
            <w:tcW w:w="3180" w:type="dxa"/>
            <w:gridSpan w:val="2"/>
            <w:vAlign w:val="center"/>
          </w:tcPr>
          <w:p w14:paraId="0B565AC8" w14:textId="77777777" w:rsidR="008F5119" w:rsidRPr="00EC05E5" w:rsidRDefault="008F5119" w:rsidP="00205200">
            <w:pPr>
              <w:ind w:hanging="360"/>
              <w:rPr>
                <w:rFonts w:ascii="Arial" w:hAnsi="Arial" w:cs="Arial"/>
                <w:bCs/>
                <w:color w:val="000000"/>
              </w:rPr>
            </w:pPr>
            <w:r w:rsidRPr="00EC05E5">
              <w:rPr>
                <w:rFonts w:ascii="Arial" w:hAnsi="Arial" w:cs="Arial"/>
                <w:bCs/>
                <w:color w:val="000000"/>
              </w:rPr>
              <w:lastRenderedPageBreak/>
              <w:t xml:space="preserve">        C.V.%</w:t>
            </w:r>
          </w:p>
        </w:tc>
        <w:tc>
          <w:tcPr>
            <w:tcW w:w="936" w:type="dxa"/>
            <w:shd w:val="clear" w:color="000000" w:fill="FFFFFF"/>
            <w:vAlign w:val="center"/>
          </w:tcPr>
          <w:p w14:paraId="0AE573CA" w14:textId="77777777" w:rsidR="008F5119" w:rsidRPr="00EC05E5" w:rsidRDefault="008F5119" w:rsidP="00205200">
            <w:pPr>
              <w:jc w:val="center"/>
              <w:rPr>
                <w:rFonts w:ascii="Arial" w:hAnsi="Arial" w:cs="Arial"/>
                <w:color w:val="000000"/>
              </w:rPr>
            </w:pPr>
            <w:r w:rsidRPr="00EC05E5">
              <w:rPr>
                <w:rFonts w:ascii="Arial" w:hAnsi="Arial" w:cs="Arial"/>
                <w:color w:val="000000"/>
              </w:rPr>
              <w:t>7.86</w:t>
            </w:r>
          </w:p>
        </w:tc>
        <w:tc>
          <w:tcPr>
            <w:tcW w:w="936" w:type="dxa"/>
            <w:tcBorders>
              <w:top w:val="nil"/>
              <w:left w:val="nil"/>
              <w:bottom w:val="single" w:sz="4" w:space="0" w:color="auto"/>
              <w:right w:val="single" w:sz="4" w:space="0" w:color="auto"/>
            </w:tcBorders>
            <w:vAlign w:val="center"/>
          </w:tcPr>
          <w:p w14:paraId="1F97CAA7" w14:textId="77777777" w:rsidR="008F5119" w:rsidRPr="00EC05E5" w:rsidRDefault="008F5119" w:rsidP="00205200">
            <w:pPr>
              <w:jc w:val="center"/>
              <w:rPr>
                <w:rFonts w:ascii="Arial" w:hAnsi="Arial" w:cs="Arial"/>
                <w:color w:val="000000"/>
              </w:rPr>
            </w:pPr>
            <w:r w:rsidRPr="00EC05E5">
              <w:rPr>
                <w:rFonts w:ascii="Arial" w:hAnsi="Arial" w:cs="Arial"/>
                <w:color w:val="000000"/>
              </w:rPr>
              <w:t>8.60</w:t>
            </w:r>
          </w:p>
        </w:tc>
        <w:tc>
          <w:tcPr>
            <w:tcW w:w="1015" w:type="dxa"/>
            <w:tcBorders>
              <w:top w:val="single" w:sz="4" w:space="0" w:color="auto"/>
              <w:left w:val="single" w:sz="4" w:space="0" w:color="auto"/>
              <w:bottom w:val="single" w:sz="4" w:space="0" w:color="auto"/>
              <w:right w:val="single" w:sz="4" w:space="0" w:color="auto"/>
            </w:tcBorders>
            <w:vAlign w:val="center"/>
          </w:tcPr>
          <w:p w14:paraId="1D4619F9" w14:textId="77777777" w:rsidR="008F5119" w:rsidRPr="00EC05E5" w:rsidRDefault="008F5119" w:rsidP="00205200">
            <w:pPr>
              <w:jc w:val="center"/>
              <w:rPr>
                <w:rFonts w:ascii="Arial" w:hAnsi="Arial" w:cs="Arial"/>
                <w:color w:val="000000"/>
              </w:rPr>
            </w:pPr>
            <w:r w:rsidRPr="00EC05E5">
              <w:rPr>
                <w:rFonts w:ascii="Arial" w:hAnsi="Arial" w:cs="Arial"/>
                <w:color w:val="000000"/>
              </w:rPr>
              <w:t>8.26</w:t>
            </w:r>
          </w:p>
        </w:tc>
        <w:tc>
          <w:tcPr>
            <w:tcW w:w="983" w:type="dxa"/>
            <w:tcBorders>
              <w:top w:val="nil"/>
              <w:left w:val="nil"/>
              <w:bottom w:val="single" w:sz="4" w:space="0" w:color="auto"/>
              <w:right w:val="single" w:sz="4" w:space="0" w:color="auto"/>
            </w:tcBorders>
            <w:vAlign w:val="center"/>
          </w:tcPr>
          <w:p w14:paraId="255F2CDE" w14:textId="77777777" w:rsidR="008F5119" w:rsidRPr="00EC05E5" w:rsidRDefault="008F5119" w:rsidP="00205200">
            <w:pPr>
              <w:jc w:val="center"/>
              <w:rPr>
                <w:rFonts w:ascii="Arial" w:hAnsi="Arial" w:cs="Arial"/>
                <w:color w:val="000000"/>
              </w:rPr>
            </w:pPr>
            <w:r w:rsidRPr="00EC05E5">
              <w:rPr>
                <w:rFonts w:ascii="Arial" w:hAnsi="Arial" w:cs="Arial"/>
                <w:color w:val="000000"/>
              </w:rPr>
              <w:t>7.46</w:t>
            </w:r>
          </w:p>
        </w:tc>
        <w:tc>
          <w:tcPr>
            <w:tcW w:w="983" w:type="dxa"/>
            <w:tcBorders>
              <w:top w:val="single" w:sz="4" w:space="0" w:color="auto"/>
              <w:left w:val="single" w:sz="4" w:space="0" w:color="auto"/>
              <w:bottom w:val="single" w:sz="4" w:space="0" w:color="auto"/>
              <w:right w:val="single" w:sz="4" w:space="0" w:color="auto"/>
            </w:tcBorders>
            <w:vAlign w:val="center"/>
          </w:tcPr>
          <w:p w14:paraId="4F48F818" w14:textId="77777777" w:rsidR="008F5119" w:rsidRPr="00EC05E5" w:rsidRDefault="008F5119" w:rsidP="00205200">
            <w:pPr>
              <w:jc w:val="center"/>
              <w:rPr>
                <w:rFonts w:ascii="Arial" w:hAnsi="Arial" w:cs="Arial"/>
                <w:color w:val="000000"/>
              </w:rPr>
            </w:pPr>
            <w:r w:rsidRPr="00EC05E5">
              <w:rPr>
                <w:rFonts w:ascii="Arial" w:hAnsi="Arial" w:cs="Arial"/>
                <w:color w:val="000000"/>
              </w:rPr>
              <w:t>6.37</w:t>
            </w:r>
          </w:p>
        </w:tc>
        <w:tc>
          <w:tcPr>
            <w:tcW w:w="983" w:type="dxa"/>
            <w:tcBorders>
              <w:top w:val="nil"/>
              <w:left w:val="nil"/>
              <w:bottom w:val="single" w:sz="4" w:space="0" w:color="auto"/>
              <w:right w:val="single" w:sz="4" w:space="0" w:color="auto"/>
            </w:tcBorders>
            <w:vAlign w:val="center"/>
          </w:tcPr>
          <w:p w14:paraId="3D629A71" w14:textId="77777777" w:rsidR="008F5119" w:rsidRPr="00EC05E5" w:rsidRDefault="008F5119" w:rsidP="00205200">
            <w:pPr>
              <w:jc w:val="center"/>
              <w:rPr>
                <w:rFonts w:ascii="Arial" w:hAnsi="Arial" w:cs="Arial"/>
                <w:color w:val="000000"/>
              </w:rPr>
            </w:pPr>
            <w:r w:rsidRPr="00EC05E5">
              <w:rPr>
                <w:rFonts w:ascii="Arial" w:hAnsi="Arial" w:cs="Arial"/>
                <w:color w:val="000000"/>
              </w:rPr>
              <w:t>6.91</w:t>
            </w:r>
          </w:p>
        </w:tc>
      </w:tr>
    </w:tbl>
    <w:p w14:paraId="467F9AF9" w14:textId="77777777" w:rsidR="00D16D30" w:rsidRPr="00EC05E5" w:rsidRDefault="00D16D30" w:rsidP="00972C73">
      <w:pPr>
        <w:pStyle w:val="Heading2"/>
        <w:tabs>
          <w:tab w:val="left" w:pos="1985"/>
        </w:tabs>
        <w:spacing w:before="0" w:line="276" w:lineRule="auto"/>
        <w:jc w:val="both"/>
        <w:rPr>
          <w:rStyle w:val="Strong"/>
          <w:rFonts w:ascii="Arial" w:hAnsi="Arial" w:cs="Arial"/>
          <w:color w:val="auto"/>
          <w:sz w:val="20"/>
          <w:szCs w:val="20"/>
        </w:rPr>
      </w:pPr>
    </w:p>
    <w:p w14:paraId="6D03E5CE" w14:textId="77777777" w:rsidR="0023734F" w:rsidRPr="0023734F" w:rsidRDefault="0023734F" w:rsidP="0023734F">
      <w:pPr>
        <w:spacing w:after="0" w:line="240" w:lineRule="auto"/>
        <w:rPr>
          <w:rFonts w:ascii="Arial" w:eastAsia="Times New Roman" w:hAnsi="Arial" w:cs="Arial"/>
          <w:lang w:eastAsia="en-IN"/>
        </w:rPr>
      </w:pPr>
      <w:r w:rsidRPr="00EC05E5">
        <w:rPr>
          <w:rFonts w:ascii="Arial" w:eastAsia="Times New Roman" w:hAnsi="Arial" w:cs="Arial"/>
          <w:b/>
          <w:bCs/>
          <w:lang w:eastAsia="en-IN"/>
        </w:rPr>
        <w:t>Yield of Wheat</w:t>
      </w:r>
    </w:p>
    <w:p w14:paraId="303EC59B" w14:textId="69629AC1" w:rsidR="00AA6CC8" w:rsidRPr="00EC05E5" w:rsidRDefault="0023734F" w:rsidP="00027BD6">
      <w:pPr>
        <w:spacing w:after="0" w:line="240" w:lineRule="auto"/>
        <w:ind w:firstLine="720"/>
        <w:jc w:val="both"/>
        <w:rPr>
          <w:rFonts w:ascii="Arial" w:eastAsia="Times New Roman" w:hAnsi="Arial" w:cs="Arial"/>
          <w:sz w:val="20"/>
          <w:szCs w:val="20"/>
          <w:lang w:eastAsia="en-IN"/>
        </w:rPr>
      </w:pPr>
      <w:r w:rsidRPr="0023734F">
        <w:rPr>
          <w:rFonts w:ascii="Arial" w:eastAsia="Times New Roman" w:hAnsi="Arial" w:cs="Arial"/>
          <w:sz w:val="20"/>
          <w:szCs w:val="20"/>
          <w:lang w:eastAsia="en-IN"/>
        </w:rPr>
        <w:t xml:space="preserve">Both grain and straw yields were significantly influenced by the application of </w:t>
      </w:r>
      <w:proofErr w:type="spellStart"/>
      <w:r w:rsidRPr="0023734F">
        <w:rPr>
          <w:rFonts w:ascii="Arial" w:eastAsia="Times New Roman" w:hAnsi="Arial" w:cs="Arial"/>
          <w:sz w:val="20"/>
          <w:szCs w:val="20"/>
          <w:lang w:eastAsia="en-IN"/>
        </w:rPr>
        <w:t>humic</w:t>
      </w:r>
      <w:proofErr w:type="spellEnd"/>
      <w:r w:rsidRPr="0023734F">
        <w:rPr>
          <w:rFonts w:ascii="Arial" w:eastAsia="Times New Roman" w:hAnsi="Arial" w:cs="Arial"/>
          <w:sz w:val="20"/>
          <w:szCs w:val="20"/>
          <w:lang w:eastAsia="en-IN"/>
        </w:rPr>
        <w:t xml:space="preserve"> acid in conju</w:t>
      </w:r>
      <w:r w:rsidRPr="00EC05E5">
        <w:rPr>
          <w:rFonts w:ascii="Arial" w:eastAsia="Times New Roman" w:hAnsi="Arial" w:cs="Arial"/>
          <w:sz w:val="20"/>
          <w:szCs w:val="20"/>
          <w:lang w:eastAsia="en-IN"/>
        </w:rPr>
        <w:t>nction with fertilizers (Table 6</w:t>
      </w:r>
      <w:r w:rsidRPr="0023734F">
        <w:rPr>
          <w:rFonts w:ascii="Arial" w:eastAsia="Times New Roman" w:hAnsi="Arial" w:cs="Arial"/>
          <w:sz w:val="20"/>
          <w:szCs w:val="20"/>
          <w:lang w:eastAsia="en-IN"/>
        </w:rPr>
        <w:t>). The treatment receiving 100</w:t>
      </w:r>
      <w:r w:rsidRPr="00EC05E5">
        <w:rPr>
          <w:rFonts w:ascii="Arial" w:eastAsia="Times New Roman" w:hAnsi="Arial" w:cs="Arial"/>
          <w:sz w:val="20"/>
          <w:szCs w:val="20"/>
          <w:lang w:eastAsia="en-IN"/>
        </w:rPr>
        <w:t xml:space="preserve"> </w:t>
      </w:r>
      <w:r w:rsidRPr="0023734F">
        <w:rPr>
          <w:rFonts w:ascii="Arial" w:eastAsia="Times New Roman" w:hAnsi="Arial" w:cs="Arial"/>
          <w:sz w:val="20"/>
          <w:szCs w:val="20"/>
          <w:lang w:eastAsia="en-IN"/>
        </w:rPr>
        <w:t xml:space="preserve">% recommended dose of fertilizers (RDF) along with </w:t>
      </w:r>
      <w:r w:rsidR="00465E87" w:rsidRPr="00EC05E5">
        <w:rPr>
          <w:rFonts w:ascii="Arial" w:hAnsi="Arial" w:cs="Arial"/>
          <w:sz w:val="20"/>
          <w:szCs w:val="20"/>
        </w:rPr>
        <w:t xml:space="preserve">soil application of </w:t>
      </w:r>
      <w:proofErr w:type="spellStart"/>
      <w:r w:rsidRPr="0023734F">
        <w:rPr>
          <w:rFonts w:ascii="Arial" w:eastAsia="Times New Roman" w:hAnsi="Arial" w:cs="Arial"/>
          <w:sz w:val="20"/>
          <w:szCs w:val="20"/>
          <w:lang w:eastAsia="en-IN"/>
        </w:rPr>
        <w:t>humic</w:t>
      </w:r>
      <w:proofErr w:type="spellEnd"/>
      <w:r w:rsidRPr="0023734F">
        <w:rPr>
          <w:rFonts w:ascii="Arial" w:eastAsia="Times New Roman" w:hAnsi="Arial" w:cs="Arial"/>
          <w:sz w:val="20"/>
          <w:szCs w:val="20"/>
          <w:lang w:eastAsia="en-IN"/>
        </w:rPr>
        <w:t xml:space="preserve"> acid @ 10 kg ha</w:t>
      </w:r>
      <w:r w:rsidRPr="00EC05E5">
        <w:rPr>
          <w:rFonts w:ascii="Arial" w:hAnsi="Arial" w:cs="Arial"/>
          <w:sz w:val="20"/>
          <w:szCs w:val="20"/>
          <w:vertAlign w:val="superscript"/>
        </w:rPr>
        <w:t>-1</w:t>
      </w:r>
      <w:r w:rsidRPr="0023734F">
        <w:rPr>
          <w:rFonts w:ascii="Arial" w:eastAsia="Times New Roman" w:hAnsi="Arial" w:cs="Arial"/>
          <w:sz w:val="20"/>
          <w:szCs w:val="20"/>
          <w:lang w:eastAsia="en-IN"/>
        </w:rPr>
        <w:t xml:space="preserve"> recorded the highest grain yield (5200, 5283 and 5242 kg ha</w:t>
      </w:r>
      <w:r w:rsidRPr="00EC05E5">
        <w:rPr>
          <w:rFonts w:ascii="Arial" w:hAnsi="Arial" w:cs="Arial"/>
          <w:sz w:val="20"/>
          <w:szCs w:val="20"/>
          <w:vertAlign w:val="superscript"/>
        </w:rPr>
        <w:t>-1</w:t>
      </w:r>
      <w:r w:rsidRPr="0023734F">
        <w:rPr>
          <w:rFonts w:ascii="Arial" w:eastAsia="Times New Roman" w:hAnsi="Arial" w:cs="Arial"/>
          <w:sz w:val="20"/>
          <w:szCs w:val="20"/>
          <w:lang w:eastAsia="en-IN"/>
        </w:rPr>
        <w:t xml:space="preserve"> during 2023–24, 2024–25 and on pooled basis, respectively), and was found to be significantly superior over other treatments, though it remained statistically at par with </w:t>
      </w:r>
      <w:r w:rsidR="00937AB4" w:rsidRPr="00EC05E5">
        <w:rPr>
          <w:rFonts w:ascii="Arial" w:hAnsi="Arial" w:cs="Arial"/>
          <w:sz w:val="20"/>
          <w:szCs w:val="20"/>
        </w:rPr>
        <w:t>T</w:t>
      </w:r>
      <w:r w:rsidR="00937AB4" w:rsidRPr="00EC05E5">
        <w:rPr>
          <w:rFonts w:ascii="Arial" w:hAnsi="Arial" w:cs="Arial"/>
          <w:sz w:val="20"/>
          <w:szCs w:val="20"/>
          <w:vertAlign w:val="subscript"/>
        </w:rPr>
        <w:t>3</w:t>
      </w:r>
      <w:r w:rsidRPr="0023734F">
        <w:rPr>
          <w:rFonts w:ascii="Arial" w:eastAsia="Times New Roman" w:hAnsi="Arial" w:cs="Arial"/>
          <w:sz w:val="20"/>
          <w:szCs w:val="20"/>
          <w:lang w:eastAsia="en-IN"/>
        </w:rPr>
        <w:t>. The lowest grain yield was observed under the control (</w:t>
      </w:r>
      <w:r w:rsidR="00937AB4" w:rsidRPr="00EC05E5">
        <w:rPr>
          <w:rFonts w:ascii="Arial" w:hAnsi="Arial" w:cs="Arial"/>
          <w:sz w:val="20"/>
          <w:szCs w:val="20"/>
        </w:rPr>
        <w:t>T</w:t>
      </w:r>
      <w:r w:rsidR="00937AB4" w:rsidRPr="00EC05E5">
        <w:rPr>
          <w:rFonts w:ascii="Arial" w:hAnsi="Arial" w:cs="Arial"/>
          <w:sz w:val="20"/>
          <w:szCs w:val="20"/>
          <w:vertAlign w:val="subscript"/>
        </w:rPr>
        <w:t>1</w:t>
      </w:r>
      <w:r w:rsidRPr="0023734F">
        <w:rPr>
          <w:rFonts w:ascii="Arial" w:eastAsia="Times New Roman" w:hAnsi="Arial" w:cs="Arial"/>
          <w:sz w:val="20"/>
          <w:szCs w:val="20"/>
          <w:lang w:eastAsia="en-IN"/>
        </w:rPr>
        <w:t>).</w:t>
      </w:r>
      <w:r w:rsidR="00027BD6">
        <w:rPr>
          <w:rFonts w:ascii="Arial" w:eastAsia="Times New Roman" w:hAnsi="Arial" w:cs="Arial"/>
          <w:sz w:val="20"/>
          <w:szCs w:val="20"/>
          <w:lang w:eastAsia="en-IN"/>
        </w:rPr>
        <w:t xml:space="preserve"> </w:t>
      </w:r>
      <w:r w:rsidRPr="0023734F">
        <w:rPr>
          <w:rFonts w:ascii="Arial" w:eastAsia="Times New Roman" w:hAnsi="Arial" w:cs="Arial"/>
          <w:sz w:val="20"/>
          <w:szCs w:val="20"/>
          <w:lang w:eastAsia="en-IN"/>
        </w:rPr>
        <w:t xml:space="preserve">The enhancement in grain yield may be attributed to improvement in soil </w:t>
      </w:r>
      <w:proofErr w:type="spellStart"/>
      <w:r w:rsidRPr="0023734F">
        <w:rPr>
          <w:rFonts w:ascii="Arial" w:eastAsia="Times New Roman" w:hAnsi="Arial" w:cs="Arial"/>
          <w:sz w:val="20"/>
          <w:szCs w:val="20"/>
          <w:lang w:eastAsia="en-IN"/>
        </w:rPr>
        <w:t>physico</w:t>
      </w:r>
      <w:proofErr w:type="spellEnd"/>
      <w:r w:rsidRPr="0023734F">
        <w:rPr>
          <w:rFonts w:ascii="Arial" w:eastAsia="Times New Roman" w:hAnsi="Arial" w:cs="Arial"/>
          <w:sz w:val="20"/>
          <w:szCs w:val="20"/>
          <w:lang w:eastAsia="en-IN"/>
        </w:rPr>
        <w:t xml:space="preserve">-chemical properties, increased nutrient availability and use efficiency, enhanced vegetative growth and </w:t>
      </w:r>
      <w:proofErr w:type="spellStart"/>
      <w:r w:rsidRPr="0023734F">
        <w:rPr>
          <w:rFonts w:ascii="Arial" w:eastAsia="Times New Roman" w:hAnsi="Arial" w:cs="Arial"/>
          <w:sz w:val="20"/>
          <w:szCs w:val="20"/>
          <w:lang w:eastAsia="en-IN"/>
        </w:rPr>
        <w:t>tillering</w:t>
      </w:r>
      <w:proofErr w:type="spellEnd"/>
      <w:r w:rsidRPr="0023734F">
        <w:rPr>
          <w:rFonts w:ascii="Arial" w:eastAsia="Times New Roman" w:hAnsi="Arial" w:cs="Arial"/>
          <w:sz w:val="20"/>
          <w:szCs w:val="20"/>
          <w:lang w:eastAsia="en-IN"/>
        </w:rPr>
        <w:t xml:space="preserve">, and higher photosynthetic activity, which collectively contributed to greater assimilate translocation towards the grains. These findings are in agreement with the results reported by </w:t>
      </w:r>
      <w:r w:rsidR="00EF6A80" w:rsidRPr="00EC05E5">
        <w:rPr>
          <w:rFonts w:ascii="Arial" w:hAnsi="Arial" w:cs="Arial"/>
          <w:sz w:val="20"/>
          <w:szCs w:val="20"/>
          <w:lang w:val="en-GB"/>
        </w:rPr>
        <w:t>Khan</w:t>
      </w:r>
      <w:r w:rsidR="00EF6A80" w:rsidRPr="00EC05E5">
        <w:rPr>
          <w:rFonts w:ascii="Arial" w:eastAsia="Times New Roman" w:hAnsi="Arial" w:cs="Arial"/>
          <w:sz w:val="20"/>
          <w:szCs w:val="20"/>
          <w:lang w:eastAsia="en-IN"/>
        </w:rPr>
        <w:t xml:space="preserve"> </w:t>
      </w:r>
      <w:r w:rsidR="00EF6A80" w:rsidRPr="00EC05E5">
        <w:rPr>
          <w:rFonts w:ascii="Arial" w:eastAsia="Times New Roman" w:hAnsi="Arial" w:cs="Arial"/>
          <w:i/>
          <w:iCs/>
          <w:sz w:val="20"/>
          <w:szCs w:val="20"/>
          <w:lang w:eastAsia="en-IN"/>
        </w:rPr>
        <w:t>et al.</w:t>
      </w:r>
      <w:r w:rsidR="00EF6A80" w:rsidRPr="00EC05E5">
        <w:rPr>
          <w:rFonts w:ascii="Arial" w:eastAsia="Times New Roman" w:hAnsi="Arial" w:cs="Arial"/>
          <w:sz w:val="20"/>
          <w:szCs w:val="20"/>
          <w:lang w:eastAsia="en-IN"/>
        </w:rPr>
        <w:t xml:space="preserve"> (2018</w:t>
      </w:r>
      <w:r w:rsidR="00EF6A80" w:rsidRPr="0023734F">
        <w:rPr>
          <w:rFonts w:ascii="Arial" w:eastAsia="Times New Roman" w:hAnsi="Arial" w:cs="Arial"/>
          <w:sz w:val="20"/>
          <w:szCs w:val="20"/>
          <w:lang w:eastAsia="en-IN"/>
        </w:rPr>
        <w:t>)</w:t>
      </w:r>
      <w:r w:rsidR="00EF6A80" w:rsidRPr="00EC05E5">
        <w:rPr>
          <w:rFonts w:ascii="Arial" w:eastAsia="Times New Roman" w:hAnsi="Arial" w:cs="Arial"/>
          <w:sz w:val="20"/>
          <w:szCs w:val="20"/>
          <w:lang w:eastAsia="en-IN"/>
        </w:rPr>
        <w:t xml:space="preserve">, </w:t>
      </w:r>
      <w:r w:rsidRPr="0023734F">
        <w:rPr>
          <w:rFonts w:ascii="Arial" w:eastAsia="Times New Roman" w:hAnsi="Arial" w:cs="Arial"/>
          <w:sz w:val="20"/>
          <w:szCs w:val="20"/>
          <w:lang w:eastAsia="en-IN"/>
        </w:rPr>
        <w:t xml:space="preserve">Vinod </w:t>
      </w:r>
      <w:r w:rsidRPr="0023734F">
        <w:rPr>
          <w:rFonts w:ascii="Arial" w:eastAsia="Times New Roman" w:hAnsi="Arial" w:cs="Arial"/>
          <w:i/>
          <w:iCs/>
          <w:sz w:val="20"/>
          <w:szCs w:val="20"/>
          <w:lang w:eastAsia="en-IN"/>
        </w:rPr>
        <w:t>et al</w:t>
      </w:r>
      <w:r w:rsidRPr="0023734F">
        <w:rPr>
          <w:rFonts w:ascii="Arial" w:eastAsia="Times New Roman" w:hAnsi="Arial" w:cs="Arial"/>
          <w:sz w:val="20"/>
          <w:szCs w:val="20"/>
          <w:lang w:eastAsia="en-IN"/>
        </w:rPr>
        <w:t xml:space="preserve">. (2024), </w:t>
      </w:r>
      <w:proofErr w:type="spellStart"/>
      <w:r w:rsidRPr="0023734F">
        <w:rPr>
          <w:rFonts w:ascii="Arial" w:eastAsia="Times New Roman" w:hAnsi="Arial" w:cs="Arial"/>
          <w:sz w:val="20"/>
          <w:szCs w:val="20"/>
          <w:lang w:eastAsia="en-IN"/>
        </w:rPr>
        <w:t>Labade</w:t>
      </w:r>
      <w:proofErr w:type="spellEnd"/>
      <w:r w:rsidRPr="0023734F">
        <w:rPr>
          <w:rFonts w:ascii="Arial" w:eastAsia="Times New Roman" w:hAnsi="Arial" w:cs="Arial"/>
          <w:sz w:val="20"/>
          <w:szCs w:val="20"/>
          <w:lang w:eastAsia="en-IN"/>
        </w:rPr>
        <w:t xml:space="preserve"> </w:t>
      </w:r>
      <w:r w:rsidRPr="0023734F">
        <w:rPr>
          <w:rFonts w:ascii="Arial" w:eastAsia="Times New Roman" w:hAnsi="Arial" w:cs="Arial"/>
          <w:i/>
          <w:iCs/>
          <w:sz w:val="20"/>
          <w:szCs w:val="20"/>
          <w:lang w:eastAsia="en-IN"/>
        </w:rPr>
        <w:t>et al.</w:t>
      </w:r>
      <w:r w:rsidR="00AA6CC8" w:rsidRPr="00EC05E5">
        <w:rPr>
          <w:rFonts w:ascii="Arial" w:eastAsia="Times New Roman" w:hAnsi="Arial" w:cs="Arial"/>
          <w:sz w:val="20"/>
          <w:szCs w:val="20"/>
          <w:lang w:eastAsia="en-IN"/>
        </w:rPr>
        <w:t xml:space="preserve"> (2024), </w:t>
      </w:r>
      <w:proofErr w:type="spellStart"/>
      <w:r w:rsidRPr="0023734F">
        <w:rPr>
          <w:rFonts w:ascii="Arial" w:eastAsia="Times New Roman" w:hAnsi="Arial" w:cs="Arial"/>
          <w:sz w:val="20"/>
          <w:szCs w:val="20"/>
          <w:lang w:eastAsia="en-IN"/>
        </w:rPr>
        <w:t>Chaubey</w:t>
      </w:r>
      <w:proofErr w:type="spellEnd"/>
      <w:r w:rsidRPr="0023734F">
        <w:rPr>
          <w:rFonts w:ascii="Arial" w:eastAsia="Times New Roman" w:hAnsi="Arial" w:cs="Arial"/>
          <w:sz w:val="20"/>
          <w:szCs w:val="20"/>
          <w:lang w:eastAsia="en-IN"/>
        </w:rPr>
        <w:t xml:space="preserve"> </w:t>
      </w:r>
      <w:r w:rsidRPr="0023734F">
        <w:rPr>
          <w:rFonts w:ascii="Arial" w:eastAsia="Times New Roman" w:hAnsi="Arial" w:cs="Arial"/>
          <w:i/>
          <w:iCs/>
          <w:sz w:val="20"/>
          <w:szCs w:val="20"/>
          <w:lang w:eastAsia="en-IN"/>
        </w:rPr>
        <w:t>et al.</w:t>
      </w:r>
      <w:r w:rsidRPr="0023734F">
        <w:rPr>
          <w:rFonts w:ascii="Arial" w:eastAsia="Times New Roman" w:hAnsi="Arial" w:cs="Arial"/>
          <w:sz w:val="20"/>
          <w:szCs w:val="20"/>
          <w:lang w:eastAsia="en-IN"/>
        </w:rPr>
        <w:t xml:space="preserve"> (2025)</w:t>
      </w:r>
      <w:r w:rsidR="00AA6CC8" w:rsidRPr="00EC05E5">
        <w:rPr>
          <w:rFonts w:ascii="Arial" w:hAnsi="Arial" w:cs="Arial"/>
          <w:sz w:val="20"/>
          <w:szCs w:val="20"/>
        </w:rPr>
        <w:t xml:space="preserve"> </w:t>
      </w:r>
      <w:r w:rsidR="00AA6CC8" w:rsidRPr="0023734F">
        <w:rPr>
          <w:rFonts w:ascii="Arial" w:eastAsia="Times New Roman" w:hAnsi="Arial" w:cs="Arial"/>
          <w:sz w:val="20"/>
          <w:szCs w:val="20"/>
          <w:lang w:eastAsia="en-IN"/>
        </w:rPr>
        <w:t>and</w:t>
      </w:r>
      <w:r w:rsidR="00AA6CC8" w:rsidRPr="00EC05E5">
        <w:rPr>
          <w:rFonts w:ascii="Arial" w:hAnsi="Arial" w:cs="Arial"/>
          <w:sz w:val="20"/>
          <w:szCs w:val="20"/>
        </w:rPr>
        <w:t xml:space="preserve"> </w:t>
      </w:r>
      <w:proofErr w:type="spellStart"/>
      <w:r w:rsidR="00AA6CC8" w:rsidRPr="00EC05E5">
        <w:rPr>
          <w:rFonts w:ascii="Arial" w:hAnsi="Arial" w:cs="Arial"/>
          <w:sz w:val="20"/>
          <w:szCs w:val="20"/>
        </w:rPr>
        <w:t>Izquierdo</w:t>
      </w:r>
      <w:proofErr w:type="spellEnd"/>
      <w:r w:rsidR="00AA6CC8" w:rsidRPr="00EC05E5">
        <w:rPr>
          <w:rFonts w:ascii="Arial" w:hAnsi="Arial" w:cs="Arial"/>
          <w:sz w:val="20"/>
          <w:szCs w:val="20"/>
        </w:rPr>
        <w:t xml:space="preserve"> </w:t>
      </w:r>
      <w:r w:rsidR="00AA6CC8" w:rsidRPr="0023734F">
        <w:rPr>
          <w:rFonts w:ascii="Arial" w:eastAsia="Times New Roman" w:hAnsi="Arial" w:cs="Arial"/>
          <w:i/>
          <w:iCs/>
          <w:sz w:val="20"/>
          <w:szCs w:val="20"/>
          <w:lang w:eastAsia="en-IN"/>
        </w:rPr>
        <w:t>et al.</w:t>
      </w:r>
      <w:r w:rsidR="00AA6CC8" w:rsidRPr="0023734F">
        <w:rPr>
          <w:rFonts w:ascii="Arial" w:eastAsia="Times New Roman" w:hAnsi="Arial" w:cs="Arial"/>
          <w:sz w:val="20"/>
          <w:szCs w:val="20"/>
          <w:lang w:eastAsia="en-IN"/>
        </w:rPr>
        <w:t xml:space="preserve"> (2025)</w:t>
      </w:r>
      <w:r w:rsidRPr="0023734F">
        <w:rPr>
          <w:rFonts w:ascii="Arial" w:eastAsia="Times New Roman" w:hAnsi="Arial" w:cs="Arial"/>
          <w:sz w:val="20"/>
          <w:szCs w:val="20"/>
          <w:lang w:eastAsia="en-IN"/>
        </w:rPr>
        <w:t>.</w:t>
      </w:r>
      <w:r w:rsidRPr="00EC05E5">
        <w:rPr>
          <w:rFonts w:ascii="Arial" w:eastAsia="Times New Roman" w:hAnsi="Arial" w:cs="Arial"/>
          <w:sz w:val="20"/>
          <w:szCs w:val="20"/>
          <w:lang w:eastAsia="en-IN"/>
        </w:rPr>
        <w:t xml:space="preserve"> </w:t>
      </w:r>
    </w:p>
    <w:p w14:paraId="0D464AC6" w14:textId="206A92C4" w:rsidR="0023734F" w:rsidRPr="0023734F" w:rsidRDefault="0023734F" w:rsidP="0023734F">
      <w:pPr>
        <w:spacing w:after="0" w:line="240" w:lineRule="auto"/>
        <w:ind w:firstLine="720"/>
        <w:jc w:val="both"/>
        <w:rPr>
          <w:rFonts w:ascii="Arial" w:eastAsia="Times New Roman" w:hAnsi="Arial" w:cs="Arial"/>
          <w:sz w:val="20"/>
          <w:szCs w:val="20"/>
          <w:lang w:eastAsia="en-IN"/>
        </w:rPr>
      </w:pPr>
      <w:r w:rsidRPr="0023734F">
        <w:rPr>
          <w:rFonts w:ascii="Arial" w:eastAsia="Times New Roman" w:hAnsi="Arial" w:cs="Arial"/>
          <w:sz w:val="20"/>
          <w:szCs w:val="20"/>
          <w:lang w:eastAsia="en-IN"/>
        </w:rPr>
        <w:t>A similar trend was o</w:t>
      </w:r>
      <w:r w:rsidR="00027BD6">
        <w:rPr>
          <w:rFonts w:ascii="Arial" w:eastAsia="Times New Roman" w:hAnsi="Arial" w:cs="Arial"/>
          <w:sz w:val="20"/>
          <w:szCs w:val="20"/>
          <w:lang w:eastAsia="en-IN"/>
        </w:rPr>
        <w:t>bserved in straw yield (Table 6</w:t>
      </w:r>
      <w:r w:rsidRPr="0023734F">
        <w:rPr>
          <w:rFonts w:ascii="Arial" w:eastAsia="Times New Roman" w:hAnsi="Arial" w:cs="Arial"/>
          <w:sz w:val="20"/>
          <w:szCs w:val="20"/>
          <w:lang w:eastAsia="en-IN"/>
        </w:rPr>
        <w:t>). The highest straw yield (6120, 6153 and 6137 kg ha</w:t>
      </w:r>
      <w:r w:rsidRPr="00EC05E5">
        <w:rPr>
          <w:rFonts w:ascii="Arial" w:hAnsi="Arial" w:cs="Arial"/>
          <w:sz w:val="20"/>
          <w:szCs w:val="20"/>
          <w:vertAlign w:val="superscript"/>
        </w:rPr>
        <w:t>-1</w:t>
      </w:r>
      <w:r w:rsidRPr="0023734F">
        <w:rPr>
          <w:rFonts w:ascii="Arial" w:eastAsia="Times New Roman" w:hAnsi="Arial" w:cs="Arial"/>
          <w:sz w:val="20"/>
          <w:szCs w:val="20"/>
          <w:lang w:eastAsia="en-IN"/>
        </w:rPr>
        <w:t xml:space="preserve"> during 2023–24, 2024–25 and pooled analysis, respectively) was recorded under the application of 100</w:t>
      </w:r>
      <w:r w:rsidR="00865FE4" w:rsidRPr="00EC05E5">
        <w:rPr>
          <w:rFonts w:ascii="Arial" w:eastAsia="Times New Roman" w:hAnsi="Arial" w:cs="Arial"/>
          <w:sz w:val="20"/>
          <w:szCs w:val="20"/>
          <w:lang w:eastAsia="en-IN"/>
        </w:rPr>
        <w:t xml:space="preserve"> </w:t>
      </w:r>
      <w:r w:rsidRPr="0023734F">
        <w:rPr>
          <w:rFonts w:ascii="Arial" w:eastAsia="Times New Roman" w:hAnsi="Arial" w:cs="Arial"/>
          <w:sz w:val="20"/>
          <w:szCs w:val="20"/>
          <w:lang w:eastAsia="en-IN"/>
        </w:rPr>
        <w:t xml:space="preserve">% RDF + </w:t>
      </w:r>
      <w:proofErr w:type="spellStart"/>
      <w:r w:rsidRPr="0023734F">
        <w:rPr>
          <w:rFonts w:ascii="Arial" w:eastAsia="Times New Roman" w:hAnsi="Arial" w:cs="Arial"/>
          <w:sz w:val="20"/>
          <w:szCs w:val="20"/>
          <w:lang w:eastAsia="en-IN"/>
        </w:rPr>
        <w:t>humic</w:t>
      </w:r>
      <w:proofErr w:type="spellEnd"/>
      <w:r w:rsidRPr="0023734F">
        <w:rPr>
          <w:rFonts w:ascii="Arial" w:eastAsia="Times New Roman" w:hAnsi="Arial" w:cs="Arial"/>
          <w:sz w:val="20"/>
          <w:szCs w:val="20"/>
          <w:lang w:eastAsia="en-IN"/>
        </w:rPr>
        <w:t xml:space="preserve"> acid @ 10 kg ha</w:t>
      </w:r>
      <w:r w:rsidRPr="00EC05E5">
        <w:rPr>
          <w:rFonts w:ascii="Arial" w:hAnsi="Arial" w:cs="Arial"/>
          <w:sz w:val="20"/>
          <w:szCs w:val="20"/>
          <w:vertAlign w:val="superscript"/>
        </w:rPr>
        <w:t>-1</w:t>
      </w:r>
      <w:r w:rsidRPr="0023734F">
        <w:rPr>
          <w:rFonts w:ascii="Arial" w:eastAsia="Times New Roman" w:hAnsi="Arial" w:cs="Arial"/>
          <w:sz w:val="20"/>
          <w:szCs w:val="20"/>
          <w:lang w:eastAsia="en-IN"/>
        </w:rPr>
        <w:t xml:space="preserve">, followed by </w:t>
      </w:r>
      <w:r w:rsidR="00937AB4" w:rsidRPr="00EC05E5">
        <w:rPr>
          <w:rFonts w:ascii="Arial" w:hAnsi="Arial" w:cs="Arial"/>
          <w:sz w:val="20"/>
          <w:szCs w:val="20"/>
        </w:rPr>
        <w:t>T</w:t>
      </w:r>
      <w:r w:rsidR="00937AB4" w:rsidRPr="00EC05E5">
        <w:rPr>
          <w:rFonts w:ascii="Arial" w:hAnsi="Arial" w:cs="Arial"/>
          <w:sz w:val="20"/>
          <w:szCs w:val="20"/>
          <w:vertAlign w:val="subscript"/>
        </w:rPr>
        <w:t>3</w:t>
      </w:r>
      <w:r w:rsidRPr="0023734F">
        <w:rPr>
          <w:rFonts w:ascii="Arial" w:eastAsia="Times New Roman" w:hAnsi="Arial" w:cs="Arial"/>
          <w:sz w:val="20"/>
          <w:szCs w:val="20"/>
          <w:lang w:eastAsia="en-IN"/>
        </w:rPr>
        <w:t xml:space="preserve">. The increase in straw yield can be attributed to improved soil fertility status, enhanced nutrient uptake, and better growth attributes such as plant height, number of tillers, and dry matter accumulation. These results corroborate the findings of Sharma </w:t>
      </w:r>
      <w:r w:rsidRPr="0023734F">
        <w:rPr>
          <w:rFonts w:ascii="Arial" w:eastAsia="Times New Roman" w:hAnsi="Arial" w:cs="Arial"/>
          <w:i/>
          <w:iCs/>
          <w:sz w:val="20"/>
          <w:szCs w:val="20"/>
          <w:lang w:eastAsia="en-IN"/>
        </w:rPr>
        <w:t>et al.</w:t>
      </w:r>
      <w:r w:rsidRPr="0023734F">
        <w:rPr>
          <w:rFonts w:ascii="Arial" w:eastAsia="Times New Roman" w:hAnsi="Arial" w:cs="Arial"/>
          <w:sz w:val="20"/>
          <w:szCs w:val="20"/>
          <w:lang w:eastAsia="en-IN"/>
        </w:rPr>
        <w:t xml:space="preserve"> (2023), Vinod </w:t>
      </w:r>
      <w:r w:rsidRPr="0023734F">
        <w:rPr>
          <w:rFonts w:ascii="Arial" w:eastAsia="Times New Roman" w:hAnsi="Arial" w:cs="Arial"/>
          <w:i/>
          <w:iCs/>
          <w:sz w:val="20"/>
          <w:szCs w:val="20"/>
          <w:lang w:eastAsia="en-IN"/>
        </w:rPr>
        <w:t>et al.</w:t>
      </w:r>
      <w:r w:rsidRPr="0023734F">
        <w:rPr>
          <w:rFonts w:ascii="Arial" w:eastAsia="Times New Roman" w:hAnsi="Arial" w:cs="Arial"/>
          <w:sz w:val="20"/>
          <w:szCs w:val="20"/>
          <w:lang w:eastAsia="en-IN"/>
        </w:rPr>
        <w:t xml:space="preserve"> (2024) and </w:t>
      </w:r>
      <w:proofErr w:type="spellStart"/>
      <w:r w:rsidRPr="0023734F">
        <w:rPr>
          <w:rFonts w:ascii="Arial" w:eastAsia="Times New Roman" w:hAnsi="Arial" w:cs="Arial"/>
          <w:sz w:val="20"/>
          <w:szCs w:val="20"/>
          <w:lang w:eastAsia="en-IN"/>
        </w:rPr>
        <w:t>Chaubey</w:t>
      </w:r>
      <w:proofErr w:type="spellEnd"/>
      <w:r w:rsidRPr="0023734F">
        <w:rPr>
          <w:rFonts w:ascii="Arial" w:eastAsia="Times New Roman" w:hAnsi="Arial" w:cs="Arial"/>
          <w:sz w:val="20"/>
          <w:szCs w:val="20"/>
          <w:lang w:eastAsia="en-IN"/>
        </w:rPr>
        <w:t xml:space="preserve"> </w:t>
      </w:r>
      <w:r w:rsidRPr="0023734F">
        <w:rPr>
          <w:rFonts w:ascii="Arial" w:eastAsia="Times New Roman" w:hAnsi="Arial" w:cs="Arial"/>
          <w:i/>
          <w:iCs/>
          <w:sz w:val="20"/>
          <w:szCs w:val="20"/>
          <w:lang w:eastAsia="en-IN"/>
        </w:rPr>
        <w:t>et al.</w:t>
      </w:r>
      <w:r w:rsidRPr="0023734F">
        <w:rPr>
          <w:rFonts w:ascii="Arial" w:eastAsia="Times New Roman" w:hAnsi="Arial" w:cs="Arial"/>
          <w:sz w:val="20"/>
          <w:szCs w:val="20"/>
          <w:lang w:eastAsia="en-IN"/>
        </w:rPr>
        <w:t xml:space="preserve"> (2025).</w:t>
      </w:r>
    </w:p>
    <w:p w14:paraId="583F3893" w14:textId="4861DBFD" w:rsidR="0023734F" w:rsidRPr="00EC05E5" w:rsidRDefault="0023734F" w:rsidP="0023734F">
      <w:pPr>
        <w:spacing w:before="240" w:line="276" w:lineRule="auto"/>
        <w:jc w:val="both"/>
        <w:rPr>
          <w:rFonts w:ascii="Arial" w:eastAsia="Times New Roman" w:hAnsi="Arial" w:cs="Arial"/>
          <w:sz w:val="20"/>
          <w:szCs w:val="20"/>
          <w:lang w:eastAsia="en-IN"/>
        </w:rPr>
      </w:pPr>
      <w:r w:rsidRPr="00EC05E5">
        <w:rPr>
          <w:rFonts w:ascii="Arial" w:eastAsia="Times New Roman" w:hAnsi="Arial" w:cs="Arial"/>
          <w:b/>
          <w:bCs/>
          <w:sz w:val="20"/>
          <w:szCs w:val="20"/>
        </w:rPr>
        <w:t>Table 6:</w:t>
      </w:r>
      <w:r w:rsidRPr="00EC05E5">
        <w:rPr>
          <w:rFonts w:ascii="Arial" w:hAnsi="Arial" w:cs="Arial"/>
          <w:b/>
          <w:color w:val="000000"/>
          <w:sz w:val="20"/>
          <w:szCs w:val="20"/>
        </w:rPr>
        <w:t xml:space="preserve"> Effect of </w:t>
      </w:r>
      <w:proofErr w:type="spellStart"/>
      <w:r w:rsidRPr="00EC05E5">
        <w:rPr>
          <w:rFonts w:ascii="Arial" w:hAnsi="Arial" w:cs="Arial"/>
          <w:b/>
          <w:color w:val="000000"/>
          <w:sz w:val="20"/>
          <w:szCs w:val="20"/>
        </w:rPr>
        <w:t>humic</w:t>
      </w:r>
      <w:proofErr w:type="spellEnd"/>
      <w:r w:rsidRPr="00EC05E5">
        <w:rPr>
          <w:rFonts w:ascii="Arial" w:hAnsi="Arial" w:cs="Arial"/>
          <w:b/>
          <w:color w:val="000000"/>
          <w:sz w:val="20"/>
          <w:szCs w:val="20"/>
        </w:rPr>
        <w:t xml:space="preserve"> acid on grain and straw yield of wheat</w:t>
      </w:r>
    </w:p>
    <w:tbl>
      <w:tblPr>
        <w:tblStyle w:val="TableGrid"/>
        <w:tblW w:w="9016" w:type="dxa"/>
        <w:jc w:val="center"/>
        <w:tblLook w:val="04A0" w:firstRow="1" w:lastRow="0" w:firstColumn="1" w:lastColumn="0" w:noHBand="0" w:noVBand="1"/>
      </w:tblPr>
      <w:tblGrid>
        <w:gridCol w:w="804"/>
        <w:gridCol w:w="2376"/>
        <w:gridCol w:w="936"/>
        <w:gridCol w:w="936"/>
        <w:gridCol w:w="1015"/>
        <w:gridCol w:w="983"/>
        <w:gridCol w:w="983"/>
        <w:gridCol w:w="983"/>
      </w:tblGrid>
      <w:tr w:rsidR="0023734F" w:rsidRPr="00EC05E5" w14:paraId="1E0A941C" w14:textId="77777777" w:rsidTr="008F2599">
        <w:trPr>
          <w:trHeight w:val="20"/>
          <w:jc w:val="center"/>
        </w:trPr>
        <w:tc>
          <w:tcPr>
            <w:tcW w:w="804" w:type="dxa"/>
            <w:vMerge w:val="restart"/>
            <w:vAlign w:val="center"/>
          </w:tcPr>
          <w:p w14:paraId="0C6A54D2" w14:textId="77777777" w:rsidR="0023734F" w:rsidRPr="00EC05E5" w:rsidRDefault="0023734F" w:rsidP="008F2599">
            <w:pPr>
              <w:jc w:val="center"/>
              <w:rPr>
                <w:rFonts w:ascii="Arial" w:hAnsi="Arial" w:cs="Arial"/>
                <w:b/>
                <w:bCs/>
                <w:color w:val="000000"/>
              </w:rPr>
            </w:pPr>
            <w:r w:rsidRPr="00EC05E5">
              <w:rPr>
                <w:rFonts w:ascii="Arial" w:hAnsi="Arial" w:cs="Arial"/>
                <w:b/>
                <w:bCs/>
                <w:color w:val="000000"/>
              </w:rPr>
              <w:t>Tr. No.</w:t>
            </w:r>
          </w:p>
        </w:tc>
        <w:tc>
          <w:tcPr>
            <w:tcW w:w="2376" w:type="dxa"/>
            <w:vMerge w:val="restart"/>
            <w:vAlign w:val="center"/>
          </w:tcPr>
          <w:p w14:paraId="6644A19A" w14:textId="77777777" w:rsidR="0023734F" w:rsidRPr="00EC05E5" w:rsidRDefault="0023734F" w:rsidP="008F2599">
            <w:pPr>
              <w:jc w:val="center"/>
              <w:rPr>
                <w:rFonts w:ascii="Arial" w:hAnsi="Arial" w:cs="Arial"/>
                <w:b/>
                <w:bCs/>
                <w:color w:val="000000"/>
              </w:rPr>
            </w:pPr>
            <w:r w:rsidRPr="00EC05E5">
              <w:rPr>
                <w:rFonts w:ascii="Arial" w:hAnsi="Arial" w:cs="Arial"/>
                <w:b/>
                <w:bCs/>
                <w:color w:val="000000"/>
              </w:rPr>
              <w:t>Treatment details</w:t>
            </w:r>
          </w:p>
        </w:tc>
        <w:tc>
          <w:tcPr>
            <w:tcW w:w="2887" w:type="dxa"/>
            <w:gridSpan w:val="3"/>
            <w:shd w:val="clear" w:color="auto" w:fill="auto"/>
            <w:vAlign w:val="center"/>
          </w:tcPr>
          <w:p w14:paraId="71F87C51" w14:textId="77777777" w:rsidR="0023734F" w:rsidRPr="00EC05E5" w:rsidRDefault="0023734F" w:rsidP="008F2599">
            <w:pPr>
              <w:jc w:val="center"/>
              <w:rPr>
                <w:rFonts w:ascii="Arial" w:hAnsi="Arial" w:cs="Arial"/>
                <w:b/>
                <w:bCs/>
              </w:rPr>
            </w:pPr>
            <w:r w:rsidRPr="00EC05E5">
              <w:rPr>
                <w:rFonts w:ascii="Arial" w:hAnsi="Arial" w:cs="Arial"/>
                <w:b/>
                <w:bCs/>
              </w:rPr>
              <w:t>Grain Yield (kg ha</w:t>
            </w:r>
            <w:r w:rsidRPr="00EC05E5">
              <w:rPr>
                <w:rFonts w:ascii="Arial" w:hAnsi="Arial" w:cs="Arial"/>
                <w:b/>
                <w:bCs/>
                <w:vertAlign w:val="superscript"/>
              </w:rPr>
              <w:t>-1</w:t>
            </w:r>
            <w:r w:rsidRPr="00EC05E5">
              <w:rPr>
                <w:rFonts w:ascii="Arial" w:hAnsi="Arial" w:cs="Arial"/>
                <w:b/>
                <w:bCs/>
              </w:rPr>
              <w:t>)</w:t>
            </w:r>
          </w:p>
        </w:tc>
        <w:tc>
          <w:tcPr>
            <w:tcW w:w="2949" w:type="dxa"/>
            <w:gridSpan w:val="3"/>
            <w:vAlign w:val="center"/>
          </w:tcPr>
          <w:p w14:paraId="64C6146D" w14:textId="77777777" w:rsidR="0023734F" w:rsidRPr="00EC05E5" w:rsidRDefault="0023734F" w:rsidP="008F2599">
            <w:pPr>
              <w:jc w:val="center"/>
              <w:rPr>
                <w:rFonts w:ascii="Arial" w:hAnsi="Arial" w:cs="Arial"/>
                <w:b/>
                <w:color w:val="000000"/>
              </w:rPr>
            </w:pPr>
            <w:r w:rsidRPr="00EC05E5">
              <w:rPr>
                <w:rFonts w:ascii="Arial" w:hAnsi="Arial" w:cs="Arial"/>
                <w:b/>
                <w:bCs/>
              </w:rPr>
              <w:t>Straw Yield (kg ha</w:t>
            </w:r>
            <w:r w:rsidRPr="00EC05E5">
              <w:rPr>
                <w:rFonts w:ascii="Arial" w:hAnsi="Arial" w:cs="Arial"/>
                <w:b/>
                <w:bCs/>
                <w:vertAlign w:val="superscript"/>
              </w:rPr>
              <w:t>-1</w:t>
            </w:r>
            <w:r w:rsidRPr="00EC05E5">
              <w:rPr>
                <w:rFonts w:ascii="Arial" w:hAnsi="Arial" w:cs="Arial"/>
                <w:b/>
                <w:bCs/>
              </w:rPr>
              <w:t>)</w:t>
            </w:r>
          </w:p>
        </w:tc>
      </w:tr>
      <w:tr w:rsidR="0023734F" w:rsidRPr="00EC05E5" w14:paraId="19EB71A5" w14:textId="77777777" w:rsidTr="008F2599">
        <w:trPr>
          <w:trHeight w:val="20"/>
          <w:jc w:val="center"/>
        </w:trPr>
        <w:tc>
          <w:tcPr>
            <w:tcW w:w="804" w:type="dxa"/>
            <w:vMerge/>
            <w:vAlign w:val="center"/>
          </w:tcPr>
          <w:p w14:paraId="16E0A8FA" w14:textId="77777777" w:rsidR="0023734F" w:rsidRPr="00EC05E5" w:rsidRDefault="0023734F" w:rsidP="008F2599">
            <w:pPr>
              <w:jc w:val="center"/>
              <w:rPr>
                <w:rFonts w:ascii="Arial" w:hAnsi="Arial" w:cs="Arial"/>
                <w:b/>
                <w:bCs/>
                <w:color w:val="000000"/>
              </w:rPr>
            </w:pPr>
          </w:p>
        </w:tc>
        <w:tc>
          <w:tcPr>
            <w:tcW w:w="2376" w:type="dxa"/>
            <w:vMerge/>
            <w:vAlign w:val="center"/>
          </w:tcPr>
          <w:p w14:paraId="43BF3824" w14:textId="77777777" w:rsidR="0023734F" w:rsidRPr="00EC05E5" w:rsidRDefault="0023734F" w:rsidP="008F2599">
            <w:pPr>
              <w:jc w:val="center"/>
              <w:rPr>
                <w:rFonts w:ascii="Arial" w:hAnsi="Arial" w:cs="Arial"/>
                <w:b/>
                <w:bCs/>
                <w:color w:val="000000"/>
              </w:rPr>
            </w:pPr>
          </w:p>
        </w:tc>
        <w:tc>
          <w:tcPr>
            <w:tcW w:w="936" w:type="dxa"/>
            <w:shd w:val="clear" w:color="auto" w:fill="auto"/>
            <w:vAlign w:val="center"/>
          </w:tcPr>
          <w:p w14:paraId="19D99532" w14:textId="77777777" w:rsidR="0023734F" w:rsidRPr="00EC05E5" w:rsidRDefault="0023734F" w:rsidP="008F2599">
            <w:pPr>
              <w:jc w:val="center"/>
              <w:rPr>
                <w:rFonts w:ascii="Arial" w:hAnsi="Arial" w:cs="Arial"/>
                <w:b/>
                <w:bCs/>
              </w:rPr>
            </w:pPr>
            <w:r w:rsidRPr="00EC05E5">
              <w:rPr>
                <w:rFonts w:ascii="Arial" w:hAnsi="Arial" w:cs="Arial"/>
                <w:b/>
                <w:bCs/>
              </w:rPr>
              <w:t>2023–24</w:t>
            </w:r>
          </w:p>
        </w:tc>
        <w:tc>
          <w:tcPr>
            <w:tcW w:w="936" w:type="dxa"/>
            <w:shd w:val="clear" w:color="auto" w:fill="auto"/>
            <w:vAlign w:val="center"/>
          </w:tcPr>
          <w:p w14:paraId="4B3D6A04" w14:textId="77777777" w:rsidR="0023734F" w:rsidRPr="00EC05E5" w:rsidRDefault="0023734F" w:rsidP="008F2599">
            <w:pPr>
              <w:jc w:val="center"/>
              <w:rPr>
                <w:rFonts w:ascii="Arial" w:hAnsi="Arial" w:cs="Arial"/>
                <w:b/>
                <w:bCs/>
              </w:rPr>
            </w:pPr>
            <w:r w:rsidRPr="00EC05E5">
              <w:rPr>
                <w:rFonts w:ascii="Arial" w:hAnsi="Arial" w:cs="Arial"/>
                <w:b/>
                <w:bCs/>
              </w:rPr>
              <w:t>2024–25</w:t>
            </w:r>
          </w:p>
        </w:tc>
        <w:tc>
          <w:tcPr>
            <w:tcW w:w="1015" w:type="dxa"/>
            <w:shd w:val="clear" w:color="auto" w:fill="auto"/>
            <w:vAlign w:val="center"/>
          </w:tcPr>
          <w:p w14:paraId="0E1906E7" w14:textId="77777777" w:rsidR="0023734F" w:rsidRPr="00EC05E5" w:rsidRDefault="0023734F" w:rsidP="008F2599">
            <w:pPr>
              <w:jc w:val="center"/>
              <w:rPr>
                <w:rFonts w:ascii="Arial" w:hAnsi="Arial" w:cs="Arial"/>
                <w:b/>
                <w:bCs/>
              </w:rPr>
            </w:pPr>
            <w:r w:rsidRPr="00EC05E5">
              <w:rPr>
                <w:rFonts w:ascii="Arial" w:hAnsi="Arial" w:cs="Arial"/>
                <w:b/>
                <w:bCs/>
              </w:rPr>
              <w:t>Pooled</w:t>
            </w:r>
          </w:p>
        </w:tc>
        <w:tc>
          <w:tcPr>
            <w:tcW w:w="983" w:type="dxa"/>
            <w:vAlign w:val="center"/>
          </w:tcPr>
          <w:p w14:paraId="712A9186" w14:textId="77777777" w:rsidR="0023734F" w:rsidRPr="00EC05E5" w:rsidRDefault="0023734F" w:rsidP="008F2599">
            <w:pPr>
              <w:jc w:val="center"/>
              <w:rPr>
                <w:rFonts w:ascii="Arial" w:hAnsi="Arial" w:cs="Arial"/>
                <w:b/>
                <w:bCs/>
              </w:rPr>
            </w:pPr>
            <w:r w:rsidRPr="00EC05E5">
              <w:rPr>
                <w:rFonts w:ascii="Arial" w:hAnsi="Arial" w:cs="Arial"/>
                <w:b/>
                <w:bCs/>
              </w:rPr>
              <w:t>2023–24</w:t>
            </w:r>
          </w:p>
        </w:tc>
        <w:tc>
          <w:tcPr>
            <w:tcW w:w="983" w:type="dxa"/>
            <w:vAlign w:val="center"/>
          </w:tcPr>
          <w:p w14:paraId="091DB812" w14:textId="77777777" w:rsidR="0023734F" w:rsidRPr="00EC05E5" w:rsidRDefault="0023734F" w:rsidP="008F2599">
            <w:pPr>
              <w:jc w:val="center"/>
              <w:rPr>
                <w:rFonts w:ascii="Arial" w:hAnsi="Arial" w:cs="Arial"/>
                <w:b/>
                <w:bCs/>
              </w:rPr>
            </w:pPr>
            <w:r w:rsidRPr="00EC05E5">
              <w:rPr>
                <w:rFonts w:ascii="Arial" w:hAnsi="Arial" w:cs="Arial"/>
                <w:b/>
                <w:bCs/>
              </w:rPr>
              <w:t>2024–25</w:t>
            </w:r>
          </w:p>
        </w:tc>
        <w:tc>
          <w:tcPr>
            <w:tcW w:w="983" w:type="dxa"/>
            <w:vAlign w:val="center"/>
          </w:tcPr>
          <w:p w14:paraId="542B3DB7" w14:textId="77777777" w:rsidR="0023734F" w:rsidRPr="00EC05E5" w:rsidRDefault="0023734F" w:rsidP="008F2599">
            <w:pPr>
              <w:jc w:val="center"/>
              <w:rPr>
                <w:rFonts w:ascii="Arial" w:hAnsi="Arial" w:cs="Arial"/>
                <w:b/>
                <w:bCs/>
              </w:rPr>
            </w:pPr>
            <w:r w:rsidRPr="00EC05E5">
              <w:rPr>
                <w:rFonts w:ascii="Arial" w:hAnsi="Arial" w:cs="Arial"/>
                <w:b/>
                <w:bCs/>
              </w:rPr>
              <w:t>Pooled</w:t>
            </w:r>
          </w:p>
        </w:tc>
      </w:tr>
      <w:tr w:rsidR="0023734F" w:rsidRPr="00EC05E5" w14:paraId="03429AC1" w14:textId="77777777" w:rsidTr="008F2599">
        <w:trPr>
          <w:trHeight w:val="20"/>
          <w:jc w:val="center"/>
        </w:trPr>
        <w:tc>
          <w:tcPr>
            <w:tcW w:w="804" w:type="dxa"/>
            <w:vAlign w:val="center"/>
          </w:tcPr>
          <w:p w14:paraId="78738A73" w14:textId="77777777" w:rsidR="0023734F" w:rsidRPr="00EC05E5" w:rsidRDefault="0023734F" w:rsidP="008F2599">
            <w:pPr>
              <w:jc w:val="center"/>
              <w:rPr>
                <w:rFonts w:ascii="Arial" w:hAnsi="Arial" w:cs="Arial"/>
                <w:b/>
                <w:bCs/>
                <w:color w:val="000000"/>
              </w:rPr>
            </w:pPr>
            <w:r w:rsidRPr="00EC05E5">
              <w:rPr>
                <w:rFonts w:ascii="Arial" w:hAnsi="Arial" w:cs="Arial"/>
                <w:color w:val="000000"/>
              </w:rPr>
              <w:t>T</w:t>
            </w:r>
            <w:r w:rsidRPr="00EC05E5">
              <w:rPr>
                <w:rFonts w:ascii="Arial" w:hAnsi="Arial" w:cs="Arial"/>
                <w:color w:val="000000"/>
                <w:vertAlign w:val="subscript"/>
              </w:rPr>
              <w:t>1</w:t>
            </w:r>
          </w:p>
        </w:tc>
        <w:tc>
          <w:tcPr>
            <w:tcW w:w="2376" w:type="dxa"/>
            <w:vAlign w:val="center"/>
          </w:tcPr>
          <w:p w14:paraId="039350DF" w14:textId="77777777" w:rsidR="0023734F" w:rsidRPr="00EC05E5" w:rsidRDefault="0023734F" w:rsidP="008F2599">
            <w:pPr>
              <w:rPr>
                <w:rFonts w:ascii="Arial" w:hAnsi="Arial" w:cs="Arial"/>
                <w:color w:val="000000"/>
              </w:rPr>
            </w:pPr>
            <w:r w:rsidRPr="00EC05E5">
              <w:rPr>
                <w:rFonts w:ascii="Arial" w:hAnsi="Arial" w:cs="Arial"/>
                <w:color w:val="000000"/>
              </w:rPr>
              <w:t>Absolute control</w:t>
            </w:r>
          </w:p>
        </w:tc>
        <w:tc>
          <w:tcPr>
            <w:tcW w:w="936" w:type="dxa"/>
            <w:shd w:val="clear" w:color="auto" w:fill="auto"/>
            <w:vAlign w:val="center"/>
          </w:tcPr>
          <w:p w14:paraId="45922E7D" w14:textId="77777777" w:rsidR="0023734F" w:rsidRPr="00EC05E5" w:rsidRDefault="0023734F" w:rsidP="008F2599">
            <w:pPr>
              <w:jc w:val="center"/>
              <w:rPr>
                <w:rFonts w:ascii="Arial" w:hAnsi="Arial" w:cs="Arial"/>
                <w:color w:val="000000"/>
              </w:rPr>
            </w:pPr>
            <w:r w:rsidRPr="00EC05E5">
              <w:rPr>
                <w:rFonts w:ascii="Arial" w:hAnsi="Arial" w:cs="Arial"/>
                <w:color w:val="000000"/>
              </w:rPr>
              <w:t>2413</w:t>
            </w:r>
          </w:p>
        </w:tc>
        <w:tc>
          <w:tcPr>
            <w:tcW w:w="936" w:type="dxa"/>
            <w:shd w:val="clear" w:color="auto" w:fill="auto"/>
            <w:vAlign w:val="center"/>
          </w:tcPr>
          <w:p w14:paraId="140E4316" w14:textId="77777777" w:rsidR="0023734F" w:rsidRPr="00EC05E5" w:rsidRDefault="0023734F" w:rsidP="008F2599">
            <w:pPr>
              <w:jc w:val="center"/>
              <w:rPr>
                <w:rFonts w:ascii="Arial" w:hAnsi="Arial" w:cs="Arial"/>
                <w:color w:val="000000"/>
              </w:rPr>
            </w:pPr>
            <w:r w:rsidRPr="00EC05E5">
              <w:rPr>
                <w:rFonts w:ascii="Arial" w:hAnsi="Arial" w:cs="Arial"/>
                <w:color w:val="000000"/>
              </w:rPr>
              <w:t>2443</w:t>
            </w:r>
          </w:p>
        </w:tc>
        <w:tc>
          <w:tcPr>
            <w:tcW w:w="1015" w:type="dxa"/>
            <w:shd w:val="clear" w:color="auto" w:fill="auto"/>
            <w:vAlign w:val="center"/>
          </w:tcPr>
          <w:p w14:paraId="02305606" w14:textId="77777777" w:rsidR="0023734F" w:rsidRPr="00EC05E5" w:rsidRDefault="0023734F" w:rsidP="008F2599">
            <w:pPr>
              <w:jc w:val="center"/>
              <w:rPr>
                <w:rFonts w:ascii="Arial" w:hAnsi="Arial" w:cs="Arial"/>
                <w:color w:val="000000"/>
              </w:rPr>
            </w:pPr>
            <w:r w:rsidRPr="00EC05E5">
              <w:rPr>
                <w:rFonts w:ascii="Arial" w:hAnsi="Arial" w:cs="Arial"/>
                <w:color w:val="000000"/>
              </w:rPr>
              <w:t>2428</w:t>
            </w:r>
          </w:p>
        </w:tc>
        <w:tc>
          <w:tcPr>
            <w:tcW w:w="983" w:type="dxa"/>
            <w:vAlign w:val="center"/>
          </w:tcPr>
          <w:p w14:paraId="1360CC0B" w14:textId="77777777" w:rsidR="0023734F" w:rsidRPr="00EC05E5" w:rsidRDefault="0023734F" w:rsidP="008F2599">
            <w:pPr>
              <w:jc w:val="center"/>
              <w:rPr>
                <w:rFonts w:ascii="Arial" w:hAnsi="Arial" w:cs="Arial"/>
                <w:color w:val="000000"/>
              </w:rPr>
            </w:pPr>
            <w:r w:rsidRPr="00EC05E5">
              <w:rPr>
                <w:rFonts w:ascii="Arial" w:hAnsi="Arial" w:cs="Arial"/>
                <w:color w:val="000000"/>
              </w:rPr>
              <w:t>3197</w:t>
            </w:r>
          </w:p>
        </w:tc>
        <w:tc>
          <w:tcPr>
            <w:tcW w:w="983" w:type="dxa"/>
            <w:vAlign w:val="center"/>
          </w:tcPr>
          <w:p w14:paraId="03808DC1" w14:textId="77777777" w:rsidR="0023734F" w:rsidRPr="00EC05E5" w:rsidRDefault="0023734F" w:rsidP="008F2599">
            <w:pPr>
              <w:jc w:val="center"/>
              <w:rPr>
                <w:rFonts w:ascii="Arial" w:hAnsi="Arial" w:cs="Arial"/>
                <w:color w:val="000000"/>
              </w:rPr>
            </w:pPr>
            <w:r w:rsidRPr="00EC05E5">
              <w:rPr>
                <w:rFonts w:ascii="Arial" w:hAnsi="Arial" w:cs="Arial"/>
                <w:color w:val="000000"/>
              </w:rPr>
              <w:t>3210</w:t>
            </w:r>
          </w:p>
        </w:tc>
        <w:tc>
          <w:tcPr>
            <w:tcW w:w="983" w:type="dxa"/>
            <w:vAlign w:val="center"/>
          </w:tcPr>
          <w:p w14:paraId="75CAE1BA" w14:textId="77777777" w:rsidR="0023734F" w:rsidRPr="00EC05E5" w:rsidRDefault="0023734F" w:rsidP="008F2599">
            <w:pPr>
              <w:jc w:val="center"/>
              <w:rPr>
                <w:rFonts w:ascii="Arial" w:hAnsi="Arial" w:cs="Arial"/>
                <w:color w:val="000000"/>
              </w:rPr>
            </w:pPr>
            <w:r w:rsidRPr="00EC05E5">
              <w:rPr>
                <w:rFonts w:ascii="Arial" w:hAnsi="Arial" w:cs="Arial"/>
                <w:color w:val="000000"/>
              </w:rPr>
              <w:t>3203</w:t>
            </w:r>
          </w:p>
        </w:tc>
      </w:tr>
      <w:tr w:rsidR="0023734F" w:rsidRPr="00EC05E5" w14:paraId="1208F059" w14:textId="77777777" w:rsidTr="008F2599">
        <w:trPr>
          <w:trHeight w:val="20"/>
          <w:jc w:val="center"/>
        </w:trPr>
        <w:tc>
          <w:tcPr>
            <w:tcW w:w="804" w:type="dxa"/>
            <w:vAlign w:val="center"/>
          </w:tcPr>
          <w:p w14:paraId="2D378D18" w14:textId="77777777" w:rsidR="0023734F" w:rsidRPr="00EC05E5" w:rsidRDefault="0023734F" w:rsidP="008F2599">
            <w:pPr>
              <w:jc w:val="center"/>
              <w:rPr>
                <w:rFonts w:ascii="Arial" w:hAnsi="Arial" w:cs="Arial"/>
                <w:color w:val="000000"/>
              </w:rPr>
            </w:pPr>
            <w:r w:rsidRPr="00EC05E5">
              <w:rPr>
                <w:rFonts w:ascii="Arial" w:hAnsi="Arial" w:cs="Arial"/>
                <w:color w:val="000000"/>
              </w:rPr>
              <w:t>T</w:t>
            </w:r>
            <w:r w:rsidRPr="00EC05E5">
              <w:rPr>
                <w:rFonts w:ascii="Arial" w:hAnsi="Arial" w:cs="Arial"/>
                <w:color w:val="000000"/>
                <w:vertAlign w:val="subscript"/>
              </w:rPr>
              <w:t>2</w:t>
            </w:r>
          </w:p>
        </w:tc>
        <w:tc>
          <w:tcPr>
            <w:tcW w:w="2376" w:type="dxa"/>
            <w:vAlign w:val="center"/>
          </w:tcPr>
          <w:p w14:paraId="472CA74A" w14:textId="77777777" w:rsidR="0023734F" w:rsidRPr="00EC05E5" w:rsidRDefault="0023734F" w:rsidP="008F2599">
            <w:pPr>
              <w:rPr>
                <w:rFonts w:ascii="Arial" w:hAnsi="Arial" w:cs="Arial"/>
                <w:color w:val="000000"/>
              </w:rPr>
            </w:pPr>
            <w:r w:rsidRPr="00EC05E5">
              <w:rPr>
                <w:rFonts w:ascii="Arial" w:hAnsi="Arial" w:cs="Arial"/>
                <w:color w:val="000000"/>
                <w:kern w:val="24"/>
              </w:rPr>
              <w:t>100 % RDF</w:t>
            </w:r>
          </w:p>
        </w:tc>
        <w:tc>
          <w:tcPr>
            <w:tcW w:w="936" w:type="dxa"/>
            <w:shd w:val="clear" w:color="auto" w:fill="auto"/>
            <w:vAlign w:val="center"/>
          </w:tcPr>
          <w:p w14:paraId="171A9D00" w14:textId="77777777" w:rsidR="0023734F" w:rsidRPr="00EC05E5" w:rsidRDefault="0023734F" w:rsidP="008F2599">
            <w:pPr>
              <w:jc w:val="center"/>
              <w:rPr>
                <w:rFonts w:ascii="Arial" w:hAnsi="Arial" w:cs="Arial"/>
                <w:color w:val="000000"/>
              </w:rPr>
            </w:pPr>
            <w:r w:rsidRPr="00EC05E5">
              <w:rPr>
                <w:rFonts w:ascii="Arial" w:hAnsi="Arial" w:cs="Arial"/>
                <w:color w:val="000000"/>
              </w:rPr>
              <w:t>4240</w:t>
            </w:r>
          </w:p>
        </w:tc>
        <w:tc>
          <w:tcPr>
            <w:tcW w:w="936" w:type="dxa"/>
            <w:shd w:val="clear" w:color="auto" w:fill="auto"/>
            <w:vAlign w:val="center"/>
          </w:tcPr>
          <w:p w14:paraId="7305B7AD" w14:textId="77777777" w:rsidR="0023734F" w:rsidRPr="00EC05E5" w:rsidRDefault="0023734F" w:rsidP="008F2599">
            <w:pPr>
              <w:jc w:val="center"/>
              <w:rPr>
                <w:rFonts w:ascii="Arial" w:hAnsi="Arial" w:cs="Arial"/>
                <w:color w:val="000000"/>
              </w:rPr>
            </w:pPr>
            <w:r w:rsidRPr="00EC05E5">
              <w:rPr>
                <w:rFonts w:ascii="Arial" w:hAnsi="Arial" w:cs="Arial"/>
                <w:color w:val="000000"/>
              </w:rPr>
              <w:t>4297</w:t>
            </w:r>
          </w:p>
        </w:tc>
        <w:tc>
          <w:tcPr>
            <w:tcW w:w="1015" w:type="dxa"/>
            <w:shd w:val="clear" w:color="auto" w:fill="auto"/>
            <w:vAlign w:val="center"/>
          </w:tcPr>
          <w:p w14:paraId="3D646E45" w14:textId="77777777" w:rsidR="0023734F" w:rsidRPr="00EC05E5" w:rsidRDefault="0023734F" w:rsidP="008F2599">
            <w:pPr>
              <w:jc w:val="center"/>
              <w:rPr>
                <w:rFonts w:ascii="Arial" w:hAnsi="Arial" w:cs="Arial"/>
                <w:color w:val="000000"/>
              </w:rPr>
            </w:pPr>
            <w:r w:rsidRPr="00EC05E5">
              <w:rPr>
                <w:rFonts w:ascii="Arial" w:hAnsi="Arial" w:cs="Arial"/>
                <w:color w:val="000000"/>
              </w:rPr>
              <w:t>4268</w:t>
            </w:r>
          </w:p>
        </w:tc>
        <w:tc>
          <w:tcPr>
            <w:tcW w:w="983" w:type="dxa"/>
            <w:vAlign w:val="center"/>
          </w:tcPr>
          <w:p w14:paraId="50E721CF" w14:textId="77777777" w:rsidR="0023734F" w:rsidRPr="00EC05E5" w:rsidRDefault="0023734F" w:rsidP="008F2599">
            <w:pPr>
              <w:jc w:val="center"/>
              <w:rPr>
                <w:rFonts w:ascii="Arial" w:hAnsi="Arial" w:cs="Arial"/>
                <w:color w:val="000000"/>
              </w:rPr>
            </w:pPr>
            <w:r w:rsidRPr="00EC05E5">
              <w:rPr>
                <w:rFonts w:ascii="Arial" w:hAnsi="Arial" w:cs="Arial"/>
                <w:color w:val="000000"/>
              </w:rPr>
              <w:t>5283</w:t>
            </w:r>
          </w:p>
        </w:tc>
        <w:tc>
          <w:tcPr>
            <w:tcW w:w="983" w:type="dxa"/>
            <w:vAlign w:val="center"/>
          </w:tcPr>
          <w:p w14:paraId="4E08ECBF" w14:textId="77777777" w:rsidR="0023734F" w:rsidRPr="00EC05E5" w:rsidRDefault="0023734F" w:rsidP="008F2599">
            <w:pPr>
              <w:jc w:val="center"/>
              <w:rPr>
                <w:rFonts w:ascii="Arial" w:hAnsi="Arial" w:cs="Arial"/>
                <w:color w:val="000000"/>
              </w:rPr>
            </w:pPr>
            <w:r w:rsidRPr="00EC05E5">
              <w:rPr>
                <w:rFonts w:ascii="Arial" w:hAnsi="Arial" w:cs="Arial"/>
                <w:color w:val="000000"/>
              </w:rPr>
              <w:t>5277</w:t>
            </w:r>
          </w:p>
        </w:tc>
        <w:tc>
          <w:tcPr>
            <w:tcW w:w="983" w:type="dxa"/>
            <w:vAlign w:val="center"/>
          </w:tcPr>
          <w:p w14:paraId="476F4077" w14:textId="77777777" w:rsidR="0023734F" w:rsidRPr="00EC05E5" w:rsidRDefault="0023734F" w:rsidP="008F2599">
            <w:pPr>
              <w:jc w:val="center"/>
              <w:rPr>
                <w:rFonts w:ascii="Arial" w:hAnsi="Arial" w:cs="Arial"/>
                <w:color w:val="000000"/>
              </w:rPr>
            </w:pPr>
            <w:r w:rsidRPr="00EC05E5">
              <w:rPr>
                <w:rFonts w:ascii="Arial" w:hAnsi="Arial" w:cs="Arial"/>
                <w:color w:val="000000"/>
              </w:rPr>
              <w:t>5280</w:t>
            </w:r>
          </w:p>
        </w:tc>
      </w:tr>
      <w:tr w:rsidR="0023734F" w:rsidRPr="00EC05E5" w14:paraId="3AC2250F" w14:textId="77777777" w:rsidTr="008F2599">
        <w:trPr>
          <w:trHeight w:val="20"/>
          <w:jc w:val="center"/>
        </w:trPr>
        <w:tc>
          <w:tcPr>
            <w:tcW w:w="804" w:type="dxa"/>
            <w:vAlign w:val="center"/>
          </w:tcPr>
          <w:p w14:paraId="7BF93502" w14:textId="77777777" w:rsidR="0023734F" w:rsidRPr="00EC05E5" w:rsidRDefault="0023734F" w:rsidP="008F2599">
            <w:pPr>
              <w:jc w:val="center"/>
              <w:rPr>
                <w:rFonts w:ascii="Arial" w:hAnsi="Arial" w:cs="Arial"/>
                <w:b/>
                <w:bCs/>
                <w:color w:val="000000"/>
              </w:rPr>
            </w:pPr>
            <w:r w:rsidRPr="00EC05E5">
              <w:rPr>
                <w:rFonts w:ascii="Arial" w:hAnsi="Arial" w:cs="Arial"/>
                <w:color w:val="000000"/>
              </w:rPr>
              <w:t>T</w:t>
            </w:r>
            <w:r w:rsidRPr="00EC05E5">
              <w:rPr>
                <w:rFonts w:ascii="Arial" w:hAnsi="Arial" w:cs="Arial"/>
                <w:color w:val="000000"/>
                <w:vertAlign w:val="subscript"/>
              </w:rPr>
              <w:t>3</w:t>
            </w:r>
          </w:p>
        </w:tc>
        <w:tc>
          <w:tcPr>
            <w:tcW w:w="2376" w:type="dxa"/>
            <w:vAlign w:val="center"/>
          </w:tcPr>
          <w:p w14:paraId="22739426" w14:textId="77777777" w:rsidR="0023734F" w:rsidRPr="00EC05E5" w:rsidRDefault="0023734F" w:rsidP="008F2599">
            <w:pPr>
              <w:rPr>
                <w:rFonts w:ascii="Arial" w:hAnsi="Arial" w:cs="Arial"/>
                <w:color w:val="000000"/>
                <w:kern w:val="24"/>
              </w:rPr>
            </w:pPr>
            <w:r w:rsidRPr="00EC05E5">
              <w:rPr>
                <w:rFonts w:ascii="Arial" w:hAnsi="Arial" w:cs="Arial"/>
                <w:color w:val="000000"/>
                <w:kern w:val="24"/>
              </w:rPr>
              <w:t xml:space="preserve">100 % RDF </w:t>
            </w:r>
            <w:r w:rsidRPr="00EC05E5">
              <w:rPr>
                <w:rFonts w:ascii="Arial" w:hAnsi="Arial" w:cs="Arial"/>
                <w:color w:val="000000"/>
              </w:rPr>
              <w:t xml:space="preserve">+ Soil application of  </w:t>
            </w:r>
            <w:proofErr w:type="spellStart"/>
            <w:r w:rsidRPr="00EC05E5">
              <w:rPr>
                <w:rFonts w:ascii="Arial" w:hAnsi="Arial" w:cs="Arial"/>
                <w:color w:val="000000"/>
              </w:rPr>
              <w:t>humic</w:t>
            </w:r>
            <w:proofErr w:type="spellEnd"/>
            <w:r w:rsidRPr="00EC05E5">
              <w:rPr>
                <w:rFonts w:ascii="Arial" w:hAnsi="Arial" w:cs="Arial"/>
                <w:color w:val="000000"/>
              </w:rPr>
              <w:t xml:space="preserve"> acid @ 5 kg/ha</w:t>
            </w:r>
          </w:p>
        </w:tc>
        <w:tc>
          <w:tcPr>
            <w:tcW w:w="936" w:type="dxa"/>
            <w:shd w:val="clear" w:color="auto" w:fill="auto"/>
            <w:vAlign w:val="center"/>
          </w:tcPr>
          <w:p w14:paraId="47074A8C" w14:textId="77777777" w:rsidR="0023734F" w:rsidRPr="00EC05E5" w:rsidRDefault="0023734F" w:rsidP="008F2599">
            <w:pPr>
              <w:jc w:val="center"/>
              <w:rPr>
                <w:rFonts w:ascii="Arial" w:hAnsi="Arial" w:cs="Arial"/>
                <w:color w:val="000000"/>
              </w:rPr>
            </w:pPr>
            <w:r w:rsidRPr="00EC05E5">
              <w:rPr>
                <w:rFonts w:ascii="Arial" w:hAnsi="Arial" w:cs="Arial"/>
                <w:color w:val="000000"/>
              </w:rPr>
              <w:t>4657</w:t>
            </w:r>
          </w:p>
        </w:tc>
        <w:tc>
          <w:tcPr>
            <w:tcW w:w="936" w:type="dxa"/>
            <w:shd w:val="clear" w:color="auto" w:fill="auto"/>
            <w:vAlign w:val="center"/>
          </w:tcPr>
          <w:p w14:paraId="7DC3C767" w14:textId="77777777" w:rsidR="0023734F" w:rsidRPr="00EC05E5" w:rsidRDefault="0023734F" w:rsidP="008F2599">
            <w:pPr>
              <w:jc w:val="center"/>
              <w:rPr>
                <w:rFonts w:ascii="Arial" w:hAnsi="Arial" w:cs="Arial"/>
                <w:color w:val="000000"/>
              </w:rPr>
            </w:pPr>
            <w:r w:rsidRPr="00EC05E5">
              <w:rPr>
                <w:rFonts w:ascii="Arial" w:hAnsi="Arial" w:cs="Arial"/>
                <w:color w:val="000000"/>
              </w:rPr>
              <w:t>4747</w:t>
            </w:r>
          </w:p>
        </w:tc>
        <w:tc>
          <w:tcPr>
            <w:tcW w:w="1015" w:type="dxa"/>
            <w:shd w:val="clear" w:color="auto" w:fill="auto"/>
            <w:vAlign w:val="center"/>
          </w:tcPr>
          <w:p w14:paraId="5AC5C5DC" w14:textId="77777777" w:rsidR="0023734F" w:rsidRPr="00EC05E5" w:rsidRDefault="0023734F" w:rsidP="008F2599">
            <w:pPr>
              <w:jc w:val="center"/>
              <w:rPr>
                <w:rFonts w:ascii="Arial" w:hAnsi="Arial" w:cs="Arial"/>
                <w:color w:val="000000"/>
              </w:rPr>
            </w:pPr>
            <w:r w:rsidRPr="00EC05E5">
              <w:rPr>
                <w:rFonts w:ascii="Arial" w:hAnsi="Arial" w:cs="Arial"/>
                <w:color w:val="000000"/>
              </w:rPr>
              <w:t>4702</w:t>
            </w:r>
          </w:p>
        </w:tc>
        <w:tc>
          <w:tcPr>
            <w:tcW w:w="983" w:type="dxa"/>
            <w:vAlign w:val="center"/>
          </w:tcPr>
          <w:p w14:paraId="7044641B" w14:textId="77777777" w:rsidR="0023734F" w:rsidRPr="00EC05E5" w:rsidRDefault="0023734F" w:rsidP="008F2599">
            <w:pPr>
              <w:jc w:val="center"/>
              <w:rPr>
                <w:rFonts w:ascii="Arial" w:hAnsi="Arial" w:cs="Arial"/>
                <w:color w:val="000000"/>
              </w:rPr>
            </w:pPr>
            <w:r w:rsidRPr="00EC05E5">
              <w:rPr>
                <w:rFonts w:ascii="Arial" w:hAnsi="Arial" w:cs="Arial"/>
                <w:color w:val="000000"/>
              </w:rPr>
              <w:t>5827</w:t>
            </w:r>
          </w:p>
        </w:tc>
        <w:tc>
          <w:tcPr>
            <w:tcW w:w="983" w:type="dxa"/>
            <w:vAlign w:val="center"/>
          </w:tcPr>
          <w:p w14:paraId="0AC16230" w14:textId="77777777" w:rsidR="0023734F" w:rsidRPr="00EC05E5" w:rsidRDefault="0023734F" w:rsidP="008F2599">
            <w:pPr>
              <w:jc w:val="center"/>
              <w:rPr>
                <w:rFonts w:ascii="Arial" w:hAnsi="Arial" w:cs="Arial"/>
                <w:color w:val="000000"/>
              </w:rPr>
            </w:pPr>
            <w:r w:rsidRPr="00EC05E5">
              <w:rPr>
                <w:rFonts w:ascii="Arial" w:hAnsi="Arial" w:cs="Arial"/>
                <w:color w:val="000000"/>
              </w:rPr>
              <w:t>5787</w:t>
            </w:r>
          </w:p>
        </w:tc>
        <w:tc>
          <w:tcPr>
            <w:tcW w:w="983" w:type="dxa"/>
            <w:vAlign w:val="center"/>
          </w:tcPr>
          <w:p w14:paraId="37E08103" w14:textId="77777777" w:rsidR="0023734F" w:rsidRPr="00EC05E5" w:rsidRDefault="0023734F" w:rsidP="008F2599">
            <w:pPr>
              <w:jc w:val="center"/>
              <w:rPr>
                <w:rFonts w:ascii="Arial" w:hAnsi="Arial" w:cs="Arial"/>
                <w:color w:val="000000"/>
              </w:rPr>
            </w:pPr>
            <w:r w:rsidRPr="00EC05E5">
              <w:rPr>
                <w:rFonts w:ascii="Arial" w:hAnsi="Arial" w:cs="Arial"/>
                <w:color w:val="000000"/>
              </w:rPr>
              <w:t>5807</w:t>
            </w:r>
          </w:p>
        </w:tc>
      </w:tr>
      <w:tr w:rsidR="0023734F" w:rsidRPr="00EC05E5" w14:paraId="4ABD32FC" w14:textId="77777777" w:rsidTr="008F2599">
        <w:trPr>
          <w:trHeight w:val="20"/>
          <w:jc w:val="center"/>
        </w:trPr>
        <w:tc>
          <w:tcPr>
            <w:tcW w:w="804" w:type="dxa"/>
            <w:vAlign w:val="center"/>
          </w:tcPr>
          <w:p w14:paraId="4514898A" w14:textId="77777777" w:rsidR="0023734F" w:rsidRPr="00EC05E5" w:rsidRDefault="0023734F" w:rsidP="008F2599">
            <w:pPr>
              <w:jc w:val="center"/>
              <w:rPr>
                <w:rFonts w:ascii="Arial" w:hAnsi="Arial" w:cs="Arial"/>
                <w:b/>
                <w:bCs/>
                <w:color w:val="000000"/>
              </w:rPr>
            </w:pPr>
            <w:r w:rsidRPr="00EC05E5">
              <w:rPr>
                <w:rFonts w:ascii="Arial" w:hAnsi="Arial" w:cs="Arial"/>
                <w:color w:val="000000"/>
              </w:rPr>
              <w:t>T</w:t>
            </w:r>
            <w:r w:rsidRPr="00EC05E5">
              <w:rPr>
                <w:rFonts w:ascii="Arial" w:hAnsi="Arial" w:cs="Arial"/>
                <w:color w:val="000000"/>
                <w:vertAlign w:val="subscript"/>
              </w:rPr>
              <w:t>4</w:t>
            </w:r>
          </w:p>
        </w:tc>
        <w:tc>
          <w:tcPr>
            <w:tcW w:w="2376" w:type="dxa"/>
            <w:vAlign w:val="center"/>
          </w:tcPr>
          <w:p w14:paraId="3FED4BD9" w14:textId="77777777" w:rsidR="0023734F" w:rsidRPr="00EC05E5" w:rsidRDefault="0023734F" w:rsidP="008F2599">
            <w:pPr>
              <w:rPr>
                <w:rFonts w:ascii="Arial" w:hAnsi="Arial" w:cs="Arial"/>
                <w:color w:val="000000"/>
                <w:kern w:val="24"/>
              </w:rPr>
            </w:pPr>
            <w:r w:rsidRPr="00EC05E5">
              <w:rPr>
                <w:rFonts w:ascii="Arial" w:hAnsi="Arial" w:cs="Arial"/>
                <w:color w:val="000000"/>
                <w:kern w:val="24"/>
              </w:rPr>
              <w:t xml:space="preserve">100 % RDF </w:t>
            </w:r>
            <w:r w:rsidRPr="00EC05E5">
              <w:rPr>
                <w:rFonts w:ascii="Arial" w:hAnsi="Arial" w:cs="Arial"/>
                <w:color w:val="000000"/>
              </w:rPr>
              <w:t xml:space="preserve">+ Soil application of  </w:t>
            </w:r>
            <w:proofErr w:type="spellStart"/>
            <w:r w:rsidRPr="00EC05E5">
              <w:rPr>
                <w:rFonts w:ascii="Arial" w:hAnsi="Arial" w:cs="Arial"/>
                <w:color w:val="000000"/>
              </w:rPr>
              <w:t>humic</w:t>
            </w:r>
            <w:proofErr w:type="spellEnd"/>
            <w:r w:rsidRPr="00EC05E5">
              <w:rPr>
                <w:rFonts w:ascii="Arial" w:hAnsi="Arial" w:cs="Arial"/>
                <w:color w:val="000000"/>
              </w:rPr>
              <w:t xml:space="preserve"> acid @ 10 kg/ha</w:t>
            </w:r>
          </w:p>
        </w:tc>
        <w:tc>
          <w:tcPr>
            <w:tcW w:w="936" w:type="dxa"/>
            <w:shd w:val="clear" w:color="auto" w:fill="auto"/>
            <w:vAlign w:val="center"/>
          </w:tcPr>
          <w:p w14:paraId="0D83A012" w14:textId="77777777" w:rsidR="0023734F" w:rsidRPr="00EC05E5" w:rsidRDefault="0023734F" w:rsidP="008F2599">
            <w:pPr>
              <w:jc w:val="center"/>
              <w:rPr>
                <w:rFonts w:ascii="Arial" w:hAnsi="Arial" w:cs="Arial"/>
                <w:color w:val="000000"/>
              </w:rPr>
            </w:pPr>
            <w:r w:rsidRPr="00EC05E5">
              <w:rPr>
                <w:rFonts w:ascii="Arial" w:hAnsi="Arial" w:cs="Arial"/>
                <w:color w:val="000000"/>
              </w:rPr>
              <w:t>5200</w:t>
            </w:r>
          </w:p>
        </w:tc>
        <w:tc>
          <w:tcPr>
            <w:tcW w:w="936" w:type="dxa"/>
            <w:shd w:val="clear" w:color="auto" w:fill="auto"/>
            <w:vAlign w:val="center"/>
          </w:tcPr>
          <w:p w14:paraId="0DA09D05" w14:textId="77777777" w:rsidR="0023734F" w:rsidRPr="00EC05E5" w:rsidRDefault="0023734F" w:rsidP="008F2599">
            <w:pPr>
              <w:jc w:val="center"/>
              <w:rPr>
                <w:rFonts w:ascii="Arial" w:hAnsi="Arial" w:cs="Arial"/>
                <w:color w:val="000000"/>
              </w:rPr>
            </w:pPr>
            <w:r w:rsidRPr="00EC05E5">
              <w:rPr>
                <w:rFonts w:ascii="Arial" w:hAnsi="Arial" w:cs="Arial"/>
                <w:color w:val="000000"/>
              </w:rPr>
              <w:t>5283</w:t>
            </w:r>
          </w:p>
        </w:tc>
        <w:tc>
          <w:tcPr>
            <w:tcW w:w="1015" w:type="dxa"/>
            <w:shd w:val="clear" w:color="auto" w:fill="auto"/>
            <w:vAlign w:val="center"/>
          </w:tcPr>
          <w:p w14:paraId="65B4916C" w14:textId="77777777" w:rsidR="0023734F" w:rsidRPr="00EC05E5" w:rsidRDefault="0023734F" w:rsidP="008F2599">
            <w:pPr>
              <w:jc w:val="center"/>
              <w:rPr>
                <w:rFonts w:ascii="Arial" w:hAnsi="Arial" w:cs="Arial"/>
                <w:color w:val="000000"/>
              </w:rPr>
            </w:pPr>
            <w:r w:rsidRPr="00EC05E5">
              <w:rPr>
                <w:rFonts w:ascii="Arial" w:hAnsi="Arial" w:cs="Arial"/>
                <w:color w:val="000000"/>
              </w:rPr>
              <w:t>5242</w:t>
            </w:r>
          </w:p>
        </w:tc>
        <w:tc>
          <w:tcPr>
            <w:tcW w:w="983" w:type="dxa"/>
            <w:vAlign w:val="center"/>
          </w:tcPr>
          <w:p w14:paraId="5B3BB672" w14:textId="77777777" w:rsidR="0023734F" w:rsidRPr="00EC05E5" w:rsidRDefault="0023734F" w:rsidP="008F2599">
            <w:pPr>
              <w:jc w:val="center"/>
              <w:rPr>
                <w:rFonts w:ascii="Arial" w:hAnsi="Arial" w:cs="Arial"/>
                <w:color w:val="000000"/>
              </w:rPr>
            </w:pPr>
            <w:r w:rsidRPr="00EC05E5">
              <w:rPr>
                <w:rFonts w:ascii="Arial" w:hAnsi="Arial" w:cs="Arial"/>
                <w:color w:val="000000"/>
              </w:rPr>
              <w:t>6120</w:t>
            </w:r>
          </w:p>
        </w:tc>
        <w:tc>
          <w:tcPr>
            <w:tcW w:w="983" w:type="dxa"/>
            <w:vAlign w:val="center"/>
          </w:tcPr>
          <w:p w14:paraId="1CD327EE" w14:textId="77777777" w:rsidR="0023734F" w:rsidRPr="00EC05E5" w:rsidRDefault="0023734F" w:rsidP="008F2599">
            <w:pPr>
              <w:jc w:val="center"/>
              <w:rPr>
                <w:rFonts w:ascii="Arial" w:hAnsi="Arial" w:cs="Arial"/>
                <w:color w:val="000000"/>
              </w:rPr>
            </w:pPr>
            <w:r w:rsidRPr="00EC05E5">
              <w:rPr>
                <w:rFonts w:ascii="Arial" w:hAnsi="Arial" w:cs="Arial"/>
                <w:color w:val="000000"/>
              </w:rPr>
              <w:t>6153</w:t>
            </w:r>
          </w:p>
        </w:tc>
        <w:tc>
          <w:tcPr>
            <w:tcW w:w="983" w:type="dxa"/>
            <w:vAlign w:val="center"/>
          </w:tcPr>
          <w:p w14:paraId="6BAF9A3E" w14:textId="77777777" w:rsidR="0023734F" w:rsidRPr="00EC05E5" w:rsidRDefault="0023734F" w:rsidP="008F2599">
            <w:pPr>
              <w:jc w:val="center"/>
              <w:rPr>
                <w:rFonts w:ascii="Arial" w:hAnsi="Arial" w:cs="Arial"/>
                <w:color w:val="000000"/>
              </w:rPr>
            </w:pPr>
            <w:r w:rsidRPr="00EC05E5">
              <w:rPr>
                <w:rFonts w:ascii="Arial" w:hAnsi="Arial" w:cs="Arial"/>
                <w:color w:val="000000"/>
              </w:rPr>
              <w:t>6137</w:t>
            </w:r>
          </w:p>
        </w:tc>
      </w:tr>
      <w:tr w:rsidR="0023734F" w:rsidRPr="00EC05E5" w14:paraId="7CD07B7D" w14:textId="77777777" w:rsidTr="008F2599">
        <w:trPr>
          <w:trHeight w:val="20"/>
          <w:jc w:val="center"/>
        </w:trPr>
        <w:tc>
          <w:tcPr>
            <w:tcW w:w="804" w:type="dxa"/>
            <w:vAlign w:val="center"/>
          </w:tcPr>
          <w:p w14:paraId="5759CE21" w14:textId="77777777" w:rsidR="0023734F" w:rsidRPr="00EC05E5" w:rsidRDefault="0023734F" w:rsidP="008F2599">
            <w:pPr>
              <w:jc w:val="center"/>
              <w:rPr>
                <w:rFonts w:ascii="Arial" w:hAnsi="Arial" w:cs="Arial"/>
                <w:b/>
                <w:bCs/>
                <w:color w:val="000000"/>
              </w:rPr>
            </w:pPr>
            <w:r w:rsidRPr="00EC05E5">
              <w:rPr>
                <w:rFonts w:ascii="Arial" w:hAnsi="Arial" w:cs="Arial"/>
                <w:color w:val="000000"/>
              </w:rPr>
              <w:t>T</w:t>
            </w:r>
            <w:r w:rsidRPr="00EC05E5">
              <w:rPr>
                <w:rFonts w:ascii="Arial" w:hAnsi="Arial" w:cs="Arial"/>
                <w:color w:val="000000"/>
                <w:vertAlign w:val="subscript"/>
              </w:rPr>
              <w:t>5</w:t>
            </w:r>
          </w:p>
        </w:tc>
        <w:tc>
          <w:tcPr>
            <w:tcW w:w="2376" w:type="dxa"/>
            <w:vAlign w:val="center"/>
          </w:tcPr>
          <w:p w14:paraId="2B45A700" w14:textId="77777777" w:rsidR="0023734F" w:rsidRPr="00EC05E5" w:rsidRDefault="0023734F" w:rsidP="008F2599">
            <w:pPr>
              <w:rPr>
                <w:rFonts w:ascii="Arial" w:hAnsi="Arial" w:cs="Arial"/>
                <w:color w:val="000000"/>
              </w:rPr>
            </w:pPr>
            <w:r w:rsidRPr="00EC05E5">
              <w:rPr>
                <w:rFonts w:ascii="Arial" w:hAnsi="Arial" w:cs="Arial"/>
                <w:color w:val="000000"/>
              </w:rPr>
              <w:t xml:space="preserve">75 % RDF + Soil application of  </w:t>
            </w:r>
            <w:proofErr w:type="spellStart"/>
            <w:r w:rsidRPr="00EC05E5">
              <w:rPr>
                <w:rFonts w:ascii="Arial" w:hAnsi="Arial" w:cs="Arial"/>
                <w:color w:val="000000"/>
              </w:rPr>
              <w:t>humic</w:t>
            </w:r>
            <w:proofErr w:type="spellEnd"/>
            <w:r w:rsidRPr="00EC05E5">
              <w:rPr>
                <w:rFonts w:ascii="Arial" w:hAnsi="Arial" w:cs="Arial"/>
                <w:color w:val="000000"/>
              </w:rPr>
              <w:t xml:space="preserve"> acid @ 5 kg/ha</w:t>
            </w:r>
          </w:p>
        </w:tc>
        <w:tc>
          <w:tcPr>
            <w:tcW w:w="936" w:type="dxa"/>
            <w:shd w:val="clear" w:color="auto" w:fill="auto"/>
            <w:vAlign w:val="center"/>
          </w:tcPr>
          <w:p w14:paraId="2A246AC4" w14:textId="77777777" w:rsidR="0023734F" w:rsidRPr="00EC05E5" w:rsidRDefault="0023734F" w:rsidP="008F2599">
            <w:pPr>
              <w:jc w:val="center"/>
              <w:rPr>
                <w:rFonts w:ascii="Arial" w:hAnsi="Arial" w:cs="Arial"/>
                <w:color w:val="000000"/>
              </w:rPr>
            </w:pPr>
            <w:r w:rsidRPr="00EC05E5">
              <w:rPr>
                <w:rFonts w:ascii="Arial" w:hAnsi="Arial" w:cs="Arial"/>
                <w:color w:val="000000"/>
              </w:rPr>
              <w:t>4263</w:t>
            </w:r>
          </w:p>
        </w:tc>
        <w:tc>
          <w:tcPr>
            <w:tcW w:w="936" w:type="dxa"/>
            <w:shd w:val="clear" w:color="auto" w:fill="auto"/>
            <w:vAlign w:val="center"/>
          </w:tcPr>
          <w:p w14:paraId="5220AAC8" w14:textId="77777777" w:rsidR="0023734F" w:rsidRPr="00EC05E5" w:rsidRDefault="0023734F" w:rsidP="008F2599">
            <w:pPr>
              <w:jc w:val="center"/>
              <w:rPr>
                <w:rFonts w:ascii="Arial" w:hAnsi="Arial" w:cs="Arial"/>
                <w:color w:val="000000"/>
              </w:rPr>
            </w:pPr>
            <w:r w:rsidRPr="00EC05E5">
              <w:rPr>
                <w:rFonts w:ascii="Arial" w:hAnsi="Arial" w:cs="Arial"/>
                <w:color w:val="000000"/>
              </w:rPr>
              <w:t>4293</w:t>
            </w:r>
          </w:p>
        </w:tc>
        <w:tc>
          <w:tcPr>
            <w:tcW w:w="1015" w:type="dxa"/>
            <w:shd w:val="clear" w:color="auto" w:fill="auto"/>
            <w:vAlign w:val="center"/>
          </w:tcPr>
          <w:p w14:paraId="4A44A2BB" w14:textId="77777777" w:rsidR="0023734F" w:rsidRPr="00EC05E5" w:rsidRDefault="0023734F" w:rsidP="008F2599">
            <w:pPr>
              <w:jc w:val="center"/>
              <w:rPr>
                <w:rFonts w:ascii="Arial" w:hAnsi="Arial" w:cs="Arial"/>
                <w:color w:val="000000"/>
              </w:rPr>
            </w:pPr>
            <w:r w:rsidRPr="00EC05E5">
              <w:rPr>
                <w:rFonts w:ascii="Arial" w:hAnsi="Arial" w:cs="Arial"/>
                <w:color w:val="000000"/>
              </w:rPr>
              <w:t>4278</w:t>
            </w:r>
          </w:p>
        </w:tc>
        <w:tc>
          <w:tcPr>
            <w:tcW w:w="983" w:type="dxa"/>
            <w:vAlign w:val="center"/>
          </w:tcPr>
          <w:p w14:paraId="4623C53D" w14:textId="77777777" w:rsidR="0023734F" w:rsidRPr="00EC05E5" w:rsidRDefault="0023734F" w:rsidP="008F2599">
            <w:pPr>
              <w:jc w:val="center"/>
              <w:rPr>
                <w:rFonts w:ascii="Arial" w:hAnsi="Arial" w:cs="Arial"/>
                <w:color w:val="000000"/>
              </w:rPr>
            </w:pPr>
            <w:r w:rsidRPr="00EC05E5">
              <w:rPr>
                <w:rFonts w:ascii="Arial" w:hAnsi="Arial" w:cs="Arial"/>
                <w:color w:val="000000"/>
              </w:rPr>
              <w:t>5093</w:t>
            </w:r>
          </w:p>
        </w:tc>
        <w:tc>
          <w:tcPr>
            <w:tcW w:w="983" w:type="dxa"/>
            <w:vAlign w:val="center"/>
          </w:tcPr>
          <w:p w14:paraId="65527ED0" w14:textId="77777777" w:rsidR="0023734F" w:rsidRPr="00EC05E5" w:rsidRDefault="0023734F" w:rsidP="008F2599">
            <w:pPr>
              <w:jc w:val="center"/>
              <w:rPr>
                <w:rFonts w:ascii="Arial" w:hAnsi="Arial" w:cs="Arial"/>
                <w:color w:val="000000"/>
              </w:rPr>
            </w:pPr>
            <w:r w:rsidRPr="00EC05E5">
              <w:rPr>
                <w:rFonts w:ascii="Arial" w:hAnsi="Arial" w:cs="Arial"/>
                <w:color w:val="000000"/>
              </w:rPr>
              <w:t>5107</w:t>
            </w:r>
          </w:p>
        </w:tc>
        <w:tc>
          <w:tcPr>
            <w:tcW w:w="983" w:type="dxa"/>
            <w:vAlign w:val="center"/>
          </w:tcPr>
          <w:p w14:paraId="28D7E09C" w14:textId="77777777" w:rsidR="0023734F" w:rsidRPr="00EC05E5" w:rsidRDefault="0023734F" w:rsidP="008F2599">
            <w:pPr>
              <w:jc w:val="center"/>
              <w:rPr>
                <w:rFonts w:ascii="Arial" w:hAnsi="Arial" w:cs="Arial"/>
                <w:color w:val="000000"/>
              </w:rPr>
            </w:pPr>
            <w:r w:rsidRPr="00EC05E5">
              <w:rPr>
                <w:rFonts w:ascii="Arial" w:hAnsi="Arial" w:cs="Arial"/>
                <w:color w:val="000000"/>
              </w:rPr>
              <w:t>5100</w:t>
            </w:r>
          </w:p>
        </w:tc>
      </w:tr>
      <w:tr w:rsidR="0023734F" w:rsidRPr="00EC05E5" w14:paraId="2F29A190" w14:textId="77777777" w:rsidTr="008F2599">
        <w:trPr>
          <w:trHeight w:val="20"/>
          <w:jc w:val="center"/>
        </w:trPr>
        <w:tc>
          <w:tcPr>
            <w:tcW w:w="804" w:type="dxa"/>
            <w:vAlign w:val="center"/>
          </w:tcPr>
          <w:p w14:paraId="651E5ACD" w14:textId="77777777" w:rsidR="0023734F" w:rsidRPr="00EC05E5" w:rsidRDefault="0023734F" w:rsidP="008F2599">
            <w:pPr>
              <w:jc w:val="center"/>
              <w:rPr>
                <w:rFonts w:ascii="Arial" w:hAnsi="Arial" w:cs="Arial"/>
                <w:b/>
                <w:bCs/>
                <w:color w:val="000000"/>
              </w:rPr>
            </w:pPr>
            <w:r w:rsidRPr="00EC05E5">
              <w:rPr>
                <w:rFonts w:ascii="Arial" w:hAnsi="Arial" w:cs="Arial"/>
                <w:color w:val="000000"/>
              </w:rPr>
              <w:t>T</w:t>
            </w:r>
            <w:r w:rsidRPr="00EC05E5">
              <w:rPr>
                <w:rFonts w:ascii="Arial" w:hAnsi="Arial" w:cs="Arial"/>
                <w:color w:val="000000"/>
                <w:vertAlign w:val="subscript"/>
              </w:rPr>
              <w:t>6</w:t>
            </w:r>
          </w:p>
        </w:tc>
        <w:tc>
          <w:tcPr>
            <w:tcW w:w="2376" w:type="dxa"/>
            <w:vAlign w:val="center"/>
          </w:tcPr>
          <w:p w14:paraId="588E55FE" w14:textId="77777777" w:rsidR="0023734F" w:rsidRPr="00EC05E5" w:rsidRDefault="0023734F" w:rsidP="008F2599">
            <w:pPr>
              <w:rPr>
                <w:rFonts w:ascii="Arial" w:hAnsi="Arial" w:cs="Arial"/>
                <w:color w:val="000000"/>
              </w:rPr>
            </w:pPr>
            <w:r w:rsidRPr="00EC05E5">
              <w:rPr>
                <w:rFonts w:ascii="Arial" w:hAnsi="Arial" w:cs="Arial"/>
                <w:color w:val="000000"/>
              </w:rPr>
              <w:t xml:space="preserve">75 % RDF + Soil application of  </w:t>
            </w:r>
            <w:proofErr w:type="spellStart"/>
            <w:r w:rsidRPr="00EC05E5">
              <w:rPr>
                <w:rFonts w:ascii="Arial" w:hAnsi="Arial" w:cs="Arial"/>
                <w:color w:val="000000"/>
              </w:rPr>
              <w:t>humic</w:t>
            </w:r>
            <w:proofErr w:type="spellEnd"/>
            <w:r w:rsidRPr="00EC05E5">
              <w:rPr>
                <w:rFonts w:ascii="Arial" w:hAnsi="Arial" w:cs="Arial"/>
                <w:color w:val="000000"/>
              </w:rPr>
              <w:t xml:space="preserve"> acid @ 10 kg/ha</w:t>
            </w:r>
          </w:p>
        </w:tc>
        <w:tc>
          <w:tcPr>
            <w:tcW w:w="936" w:type="dxa"/>
            <w:shd w:val="clear" w:color="auto" w:fill="auto"/>
            <w:vAlign w:val="center"/>
          </w:tcPr>
          <w:p w14:paraId="6785E436" w14:textId="77777777" w:rsidR="0023734F" w:rsidRPr="00EC05E5" w:rsidRDefault="0023734F" w:rsidP="008F2599">
            <w:pPr>
              <w:jc w:val="center"/>
              <w:rPr>
                <w:rFonts w:ascii="Arial" w:hAnsi="Arial" w:cs="Arial"/>
                <w:color w:val="000000"/>
              </w:rPr>
            </w:pPr>
            <w:r w:rsidRPr="00EC05E5">
              <w:rPr>
                <w:rFonts w:ascii="Arial" w:hAnsi="Arial" w:cs="Arial"/>
                <w:color w:val="000000"/>
              </w:rPr>
              <w:t>4337</w:t>
            </w:r>
          </w:p>
        </w:tc>
        <w:tc>
          <w:tcPr>
            <w:tcW w:w="936" w:type="dxa"/>
            <w:shd w:val="clear" w:color="auto" w:fill="auto"/>
            <w:vAlign w:val="center"/>
          </w:tcPr>
          <w:p w14:paraId="1690DDE3" w14:textId="77777777" w:rsidR="0023734F" w:rsidRPr="00EC05E5" w:rsidRDefault="0023734F" w:rsidP="008F2599">
            <w:pPr>
              <w:jc w:val="center"/>
              <w:rPr>
                <w:rFonts w:ascii="Arial" w:hAnsi="Arial" w:cs="Arial"/>
                <w:color w:val="000000"/>
              </w:rPr>
            </w:pPr>
            <w:r w:rsidRPr="00EC05E5">
              <w:rPr>
                <w:rFonts w:ascii="Arial" w:hAnsi="Arial" w:cs="Arial"/>
                <w:color w:val="000000"/>
              </w:rPr>
              <w:t>4383</w:t>
            </w:r>
          </w:p>
        </w:tc>
        <w:tc>
          <w:tcPr>
            <w:tcW w:w="1015" w:type="dxa"/>
            <w:shd w:val="clear" w:color="auto" w:fill="auto"/>
            <w:vAlign w:val="center"/>
          </w:tcPr>
          <w:p w14:paraId="4E9D0104" w14:textId="77777777" w:rsidR="0023734F" w:rsidRPr="00EC05E5" w:rsidRDefault="0023734F" w:rsidP="008F2599">
            <w:pPr>
              <w:jc w:val="center"/>
              <w:rPr>
                <w:rFonts w:ascii="Arial" w:hAnsi="Arial" w:cs="Arial"/>
                <w:color w:val="000000"/>
              </w:rPr>
            </w:pPr>
            <w:r w:rsidRPr="00EC05E5">
              <w:rPr>
                <w:rFonts w:ascii="Arial" w:hAnsi="Arial" w:cs="Arial"/>
                <w:color w:val="000000"/>
              </w:rPr>
              <w:t>4360</w:t>
            </w:r>
          </w:p>
        </w:tc>
        <w:tc>
          <w:tcPr>
            <w:tcW w:w="983" w:type="dxa"/>
            <w:vAlign w:val="center"/>
          </w:tcPr>
          <w:p w14:paraId="783CCF17" w14:textId="77777777" w:rsidR="0023734F" w:rsidRPr="00EC05E5" w:rsidRDefault="0023734F" w:rsidP="008F2599">
            <w:pPr>
              <w:jc w:val="center"/>
              <w:rPr>
                <w:rFonts w:ascii="Arial" w:hAnsi="Arial" w:cs="Arial"/>
                <w:color w:val="000000"/>
              </w:rPr>
            </w:pPr>
            <w:r w:rsidRPr="00EC05E5">
              <w:rPr>
                <w:rFonts w:ascii="Arial" w:hAnsi="Arial" w:cs="Arial"/>
                <w:color w:val="000000"/>
              </w:rPr>
              <w:t>5167</w:t>
            </w:r>
          </w:p>
        </w:tc>
        <w:tc>
          <w:tcPr>
            <w:tcW w:w="983" w:type="dxa"/>
            <w:vAlign w:val="center"/>
          </w:tcPr>
          <w:p w14:paraId="4FE1A0FD" w14:textId="77777777" w:rsidR="0023734F" w:rsidRPr="00EC05E5" w:rsidRDefault="0023734F" w:rsidP="008F2599">
            <w:pPr>
              <w:jc w:val="center"/>
              <w:rPr>
                <w:rFonts w:ascii="Arial" w:hAnsi="Arial" w:cs="Arial"/>
                <w:color w:val="000000"/>
              </w:rPr>
            </w:pPr>
            <w:r w:rsidRPr="00EC05E5">
              <w:rPr>
                <w:rFonts w:ascii="Arial" w:hAnsi="Arial" w:cs="Arial"/>
                <w:color w:val="000000"/>
              </w:rPr>
              <w:t>5173</w:t>
            </w:r>
          </w:p>
        </w:tc>
        <w:tc>
          <w:tcPr>
            <w:tcW w:w="983" w:type="dxa"/>
            <w:vAlign w:val="center"/>
          </w:tcPr>
          <w:p w14:paraId="1DE9D8AA" w14:textId="77777777" w:rsidR="0023734F" w:rsidRPr="00EC05E5" w:rsidRDefault="0023734F" w:rsidP="008F2599">
            <w:pPr>
              <w:jc w:val="center"/>
              <w:rPr>
                <w:rFonts w:ascii="Arial" w:hAnsi="Arial" w:cs="Arial"/>
                <w:color w:val="000000"/>
              </w:rPr>
            </w:pPr>
            <w:r w:rsidRPr="00EC05E5">
              <w:rPr>
                <w:rFonts w:ascii="Arial" w:hAnsi="Arial" w:cs="Arial"/>
                <w:color w:val="000000"/>
              </w:rPr>
              <w:t>5170</w:t>
            </w:r>
          </w:p>
        </w:tc>
      </w:tr>
      <w:tr w:rsidR="0023734F" w:rsidRPr="00EC05E5" w14:paraId="3D77C2A9" w14:textId="77777777" w:rsidTr="008F2599">
        <w:trPr>
          <w:trHeight w:val="20"/>
          <w:jc w:val="center"/>
        </w:trPr>
        <w:tc>
          <w:tcPr>
            <w:tcW w:w="804" w:type="dxa"/>
            <w:vAlign w:val="center"/>
          </w:tcPr>
          <w:p w14:paraId="6B27E6CE" w14:textId="77777777" w:rsidR="0023734F" w:rsidRPr="00EC05E5" w:rsidRDefault="0023734F" w:rsidP="008F2599">
            <w:pPr>
              <w:jc w:val="center"/>
              <w:rPr>
                <w:rFonts w:ascii="Arial" w:hAnsi="Arial" w:cs="Arial"/>
                <w:b/>
                <w:bCs/>
                <w:color w:val="000000"/>
              </w:rPr>
            </w:pPr>
            <w:r w:rsidRPr="00EC05E5">
              <w:rPr>
                <w:rFonts w:ascii="Arial" w:hAnsi="Arial" w:cs="Arial"/>
                <w:color w:val="000000"/>
              </w:rPr>
              <w:t>T</w:t>
            </w:r>
            <w:r w:rsidRPr="00EC05E5">
              <w:rPr>
                <w:rFonts w:ascii="Arial" w:hAnsi="Arial" w:cs="Arial"/>
                <w:color w:val="000000"/>
                <w:vertAlign w:val="subscript"/>
              </w:rPr>
              <w:t>7</w:t>
            </w:r>
          </w:p>
        </w:tc>
        <w:tc>
          <w:tcPr>
            <w:tcW w:w="2376" w:type="dxa"/>
            <w:vAlign w:val="center"/>
          </w:tcPr>
          <w:p w14:paraId="74CE5056" w14:textId="77777777" w:rsidR="0023734F" w:rsidRPr="00EC05E5" w:rsidRDefault="0023734F" w:rsidP="008F2599">
            <w:pPr>
              <w:rPr>
                <w:rFonts w:ascii="Arial" w:hAnsi="Arial" w:cs="Arial"/>
                <w:color w:val="000000"/>
              </w:rPr>
            </w:pPr>
            <w:r w:rsidRPr="00EC05E5">
              <w:rPr>
                <w:rFonts w:ascii="Arial" w:hAnsi="Arial" w:cs="Arial"/>
                <w:color w:val="000000"/>
              </w:rPr>
              <w:t xml:space="preserve">75 % RDF + Soil application of  </w:t>
            </w:r>
            <w:proofErr w:type="spellStart"/>
            <w:r w:rsidRPr="00EC05E5">
              <w:rPr>
                <w:rFonts w:ascii="Arial" w:hAnsi="Arial" w:cs="Arial"/>
                <w:color w:val="000000"/>
              </w:rPr>
              <w:t>humic</w:t>
            </w:r>
            <w:proofErr w:type="spellEnd"/>
            <w:r w:rsidRPr="00EC05E5">
              <w:rPr>
                <w:rFonts w:ascii="Arial" w:hAnsi="Arial" w:cs="Arial"/>
                <w:color w:val="000000"/>
              </w:rPr>
              <w:t xml:space="preserve"> acid @ 15 kg/ha</w:t>
            </w:r>
          </w:p>
        </w:tc>
        <w:tc>
          <w:tcPr>
            <w:tcW w:w="936" w:type="dxa"/>
            <w:shd w:val="clear" w:color="auto" w:fill="auto"/>
            <w:vAlign w:val="center"/>
          </w:tcPr>
          <w:p w14:paraId="29ECFBD7" w14:textId="77777777" w:rsidR="0023734F" w:rsidRPr="00EC05E5" w:rsidRDefault="0023734F" w:rsidP="008F2599">
            <w:pPr>
              <w:jc w:val="center"/>
              <w:rPr>
                <w:rFonts w:ascii="Arial" w:hAnsi="Arial" w:cs="Arial"/>
                <w:color w:val="000000"/>
              </w:rPr>
            </w:pPr>
            <w:r w:rsidRPr="00EC05E5">
              <w:rPr>
                <w:rFonts w:ascii="Arial" w:hAnsi="Arial" w:cs="Arial"/>
                <w:color w:val="000000"/>
              </w:rPr>
              <w:t>4448</w:t>
            </w:r>
          </w:p>
        </w:tc>
        <w:tc>
          <w:tcPr>
            <w:tcW w:w="936" w:type="dxa"/>
            <w:shd w:val="clear" w:color="auto" w:fill="auto"/>
            <w:vAlign w:val="center"/>
          </w:tcPr>
          <w:p w14:paraId="03861FAE" w14:textId="77777777" w:rsidR="0023734F" w:rsidRPr="00EC05E5" w:rsidRDefault="0023734F" w:rsidP="008F2599">
            <w:pPr>
              <w:jc w:val="center"/>
              <w:rPr>
                <w:rFonts w:ascii="Arial" w:hAnsi="Arial" w:cs="Arial"/>
                <w:color w:val="000000"/>
              </w:rPr>
            </w:pPr>
            <w:r w:rsidRPr="00EC05E5">
              <w:rPr>
                <w:rFonts w:ascii="Arial" w:hAnsi="Arial" w:cs="Arial"/>
                <w:color w:val="000000"/>
              </w:rPr>
              <w:t>4497</w:t>
            </w:r>
          </w:p>
        </w:tc>
        <w:tc>
          <w:tcPr>
            <w:tcW w:w="1015" w:type="dxa"/>
            <w:shd w:val="clear" w:color="auto" w:fill="auto"/>
            <w:vAlign w:val="center"/>
          </w:tcPr>
          <w:p w14:paraId="4B7A0F02" w14:textId="77777777" w:rsidR="0023734F" w:rsidRPr="00EC05E5" w:rsidRDefault="0023734F" w:rsidP="008F2599">
            <w:pPr>
              <w:jc w:val="center"/>
              <w:rPr>
                <w:rFonts w:ascii="Arial" w:hAnsi="Arial" w:cs="Arial"/>
                <w:color w:val="000000"/>
              </w:rPr>
            </w:pPr>
            <w:r w:rsidRPr="00EC05E5">
              <w:rPr>
                <w:rFonts w:ascii="Arial" w:hAnsi="Arial" w:cs="Arial"/>
                <w:color w:val="000000"/>
              </w:rPr>
              <w:t>4473</w:t>
            </w:r>
          </w:p>
        </w:tc>
        <w:tc>
          <w:tcPr>
            <w:tcW w:w="983" w:type="dxa"/>
            <w:vAlign w:val="center"/>
          </w:tcPr>
          <w:p w14:paraId="249E8D6E" w14:textId="77777777" w:rsidR="0023734F" w:rsidRPr="00EC05E5" w:rsidRDefault="0023734F" w:rsidP="008F2599">
            <w:pPr>
              <w:jc w:val="center"/>
              <w:rPr>
                <w:rFonts w:ascii="Arial" w:hAnsi="Arial" w:cs="Arial"/>
                <w:color w:val="000000"/>
              </w:rPr>
            </w:pPr>
            <w:r w:rsidRPr="00EC05E5">
              <w:rPr>
                <w:rFonts w:ascii="Arial" w:hAnsi="Arial" w:cs="Arial"/>
                <w:color w:val="000000"/>
              </w:rPr>
              <w:t>5243</w:t>
            </w:r>
          </w:p>
        </w:tc>
        <w:tc>
          <w:tcPr>
            <w:tcW w:w="983" w:type="dxa"/>
            <w:vAlign w:val="center"/>
          </w:tcPr>
          <w:p w14:paraId="71A4764C" w14:textId="77777777" w:rsidR="0023734F" w:rsidRPr="00EC05E5" w:rsidRDefault="0023734F" w:rsidP="008F2599">
            <w:pPr>
              <w:jc w:val="center"/>
              <w:rPr>
                <w:rFonts w:ascii="Arial" w:hAnsi="Arial" w:cs="Arial"/>
                <w:color w:val="000000"/>
              </w:rPr>
            </w:pPr>
            <w:r w:rsidRPr="00EC05E5">
              <w:rPr>
                <w:rFonts w:ascii="Arial" w:hAnsi="Arial" w:cs="Arial"/>
                <w:color w:val="000000"/>
              </w:rPr>
              <w:t>5277</w:t>
            </w:r>
          </w:p>
        </w:tc>
        <w:tc>
          <w:tcPr>
            <w:tcW w:w="983" w:type="dxa"/>
            <w:vAlign w:val="center"/>
          </w:tcPr>
          <w:p w14:paraId="4D5B2A6F" w14:textId="77777777" w:rsidR="0023734F" w:rsidRPr="00EC05E5" w:rsidRDefault="0023734F" w:rsidP="008F2599">
            <w:pPr>
              <w:jc w:val="center"/>
              <w:rPr>
                <w:rFonts w:ascii="Arial" w:hAnsi="Arial" w:cs="Arial"/>
                <w:color w:val="000000"/>
              </w:rPr>
            </w:pPr>
            <w:r w:rsidRPr="00EC05E5">
              <w:rPr>
                <w:rFonts w:ascii="Arial" w:hAnsi="Arial" w:cs="Arial"/>
                <w:color w:val="000000"/>
              </w:rPr>
              <w:t>5260</w:t>
            </w:r>
          </w:p>
        </w:tc>
      </w:tr>
      <w:tr w:rsidR="0023734F" w:rsidRPr="00EC05E5" w14:paraId="57510BB5" w14:textId="77777777" w:rsidTr="008F2599">
        <w:trPr>
          <w:trHeight w:val="20"/>
          <w:jc w:val="center"/>
        </w:trPr>
        <w:tc>
          <w:tcPr>
            <w:tcW w:w="804" w:type="dxa"/>
            <w:vAlign w:val="center"/>
          </w:tcPr>
          <w:p w14:paraId="36739B2C" w14:textId="77777777" w:rsidR="0023734F" w:rsidRPr="00EC05E5" w:rsidRDefault="0023734F" w:rsidP="008F2599">
            <w:pPr>
              <w:jc w:val="center"/>
              <w:rPr>
                <w:rFonts w:ascii="Arial" w:hAnsi="Arial" w:cs="Arial"/>
                <w:b/>
                <w:bCs/>
                <w:color w:val="000000"/>
              </w:rPr>
            </w:pPr>
            <w:r w:rsidRPr="00EC05E5">
              <w:rPr>
                <w:rFonts w:ascii="Arial" w:hAnsi="Arial" w:cs="Arial"/>
                <w:color w:val="000000"/>
              </w:rPr>
              <w:t>T</w:t>
            </w:r>
            <w:r w:rsidRPr="00EC05E5">
              <w:rPr>
                <w:rFonts w:ascii="Arial" w:hAnsi="Arial" w:cs="Arial"/>
                <w:color w:val="000000"/>
                <w:vertAlign w:val="subscript"/>
              </w:rPr>
              <w:t>8</w:t>
            </w:r>
          </w:p>
        </w:tc>
        <w:tc>
          <w:tcPr>
            <w:tcW w:w="2376" w:type="dxa"/>
            <w:vAlign w:val="center"/>
          </w:tcPr>
          <w:p w14:paraId="0C14AF4B" w14:textId="77777777" w:rsidR="0023734F" w:rsidRPr="00EC05E5" w:rsidRDefault="0023734F" w:rsidP="008F2599">
            <w:pPr>
              <w:rPr>
                <w:rFonts w:ascii="Arial" w:hAnsi="Arial" w:cs="Arial"/>
                <w:color w:val="000000"/>
              </w:rPr>
            </w:pPr>
            <w:r w:rsidRPr="00EC05E5">
              <w:rPr>
                <w:rFonts w:ascii="Arial" w:hAnsi="Arial" w:cs="Arial"/>
                <w:color w:val="000000"/>
              </w:rPr>
              <w:t>T</w:t>
            </w:r>
            <w:r w:rsidRPr="00EC05E5">
              <w:rPr>
                <w:rFonts w:ascii="Arial" w:hAnsi="Arial" w:cs="Arial"/>
                <w:color w:val="000000"/>
                <w:vertAlign w:val="subscript"/>
              </w:rPr>
              <w:t xml:space="preserve">5  </w:t>
            </w:r>
            <w:r w:rsidRPr="00EC05E5">
              <w:rPr>
                <w:rFonts w:ascii="Arial" w:hAnsi="Arial" w:cs="Arial"/>
                <w:color w:val="000000"/>
              </w:rPr>
              <w:t xml:space="preserve">+ Foliar application of  </w:t>
            </w:r>
            <w:proofErr w:type="spellStart"/>
            <w:r w:rsidRPr="00EC05E5">
              <w:rPr>
                <w:rFonts w:ascii="Arial" w:hAnsi="Arial" w:cs="Arial"/>
                <w:color w:val="000000"/>
              </w:rPr>
              <w:t>humic</w:t>
            </w:r>
            <w:proofErr w:type="spellEnd"/>
            <w:r w:rsidRPr="00EC05E5">
              <w:rPr>
                <w:rFonts w:ascii="Arial" w:hAnsi="Arial" w:cs="Arial"/>
                <w:color w:val="000000"/>
              </w:rPr>
              <w:t xml:space="preserve"> acid @ 0.2 % (30 &amp; 45 DAS)</w:t>
            </w:r>
          </w:p>
        </w:tc>
        <w:tc>
          <w:tcPr>
            <w:tcW w:w="936" w:type="dxa"/>
            <w:shd w:val="clear" w:color="auto" w:fill="auto"/>
            <w:vAlign w:val="center"/>
          </w:tcPr>
          <w:p w14:paraId="10958E97" w14:textId="77777777" w:rsidR="0023734F" w:rsidRPr="00EC05E5" w:rsidRDefault="0023734F" w:rsidP="008F2599">
            <w:pPr>
              <w:jc w:val="center"/>
              <w:rPr>
                <w:rFonts w:ascii="Arial" w:hAnsi="Arial" w:cs="Arial"/>
                <w:color w:val="000000"/>
              </w:rPr>
            </w:pPr>
            <w:r w:rsidRPr="00EC05E5">
              <w:rPr>
                <w:rFonts w:ascii="Arial" w:hAnsi="Arial" w:cs="Arial"/>
                <w:color w:val="000000"/>
              </w:rPr>
              <w:t>4297</w:t>
            </w:r>
          </w:p>
        </w:tc>
        <w:tc>
          <w:tcPr>
            <w:tcW w:w="936" w:type="dxa"/>
            <w:shd w:val="clear" w:color="auto" w:fill="auto"/>
            <w:vAlign w:val="center"/>
          </w:tcPr>
          <w:p w14:paraId="548BEF20" w14:textId="77777777" w:rsidR="0023734F" w:rsidRPr="00EC05E5" w:rsidRDefault="0023734F" w:rsidP="008F2599">
            <w:pPr>
              <w:jc w:val="center"/>
              <w:rPr>
                <w:rFonts w:ascii="Arial" w:hAnsi="Arial" w:cs="Arial"/>
                <w:color w:val="000000"/>
              </w:rPr>
            </w:pPr>
            <w:r w:rsidRPr="00EC05E5">
              <w:rPr>
                <w:rFonts w:ascii="Arial" w:hAnsi="Arial" w:cs="Arial"/>
                <w:color w:val="000000"/>
              </w:rPr>
              <w:t>4310</w:t>
            </w:r>
          </w:p>
        </w:tc>
        <w:tc>
          <w:tcPr>
            <w:tcW w:w="1015" w:type="dxa"/>
            <w:shd w:val="clear" w:color="auto" w:fill="auto"/>
            <w:vAlign w:val="center"/>
          </w:tcPr>
          <w:p w14:paraId="17618847" w14:textId="77777777" w:rsidR="0023734F" w:rsidRPr="00EC05E5" w:rsidRDefault="0023734F" w:rsidP="008F2599">
            <w:pPr>
              <w:jc w:val="center"/>
              <w:rPr>
                <w:rFonts w:ascii="Arial" w:hAnsi="Arial" w:cs="Arial"/>
                <w:color w:val="000000"/>
              </w:rPr>
            </w:pPr>
            <w:r w:rsidRPr="00EC05E5">
              <w:rPr>
                <w:rFonts w:ascii="Arial" w:hAnsi="Arial" w:cs="Arial"/>
                <w:color w:val="000000"/>
              </w:rPr>
              <w:t>4303</w:t>
            </w:r>
          </w:p>
        </w:tc>
        <w:tc>
          <w:tcPr>
            <w:tcW w:w="983" w:type="dxa"/>
            <w:vAlign w:val="center"/>
          </w:tcPr>
          <w:p w14:paraId="13B5C39E" w14:textId="77777777" w:rsidR="0023734F" w:rsidRPr="00EC05E5" w:rsidRDefault="0023734F" w:rsidP="008F2599">
            <w:pPr>
              <w:jc w:val="center"/>
              <w:rPr>
                <w:rFonts w:ascii="Arial" w:hAnsi="Arial" w:cs="Arial"/>
                <w:color w:val="000000"/>
              </w:rPr>
            </w:pPr>
            <w:r w:rsidRPr="00EC05E5">
              <w:rPr>
                <w:rFonts w:ascii="Arial" w:hAnsi="Arial" w:cs="Arial"/>
                <w:color w:val="000000"/>
              </w:rPr>
              <w:t>5170</w:t>
            </w:r>
          </w:p>
        </w:tc>
        <w:tc>
          <w:tcPr>
            <w:tcW w:w="983" w:type="dxa"/>
            <w:vAlign w:val="center"/>
          </w:tcPr>
          <w:p w14:paraId="3F1E443D" w14:textId="77777777" w:rsidR="0023734F" w:rsidRPr="00EC05E5" w:rsidRDefault="0023734F" w:rsidP="008F2599">
            <w:pPr>
              <w:jc w:val="center"/>
              <w:rPr>
                <w:rFonts w:ascii="Arial" w:hAnsi="Arial" w:cs="Arial"/>
                <w:color w:val="000000"/>
              </w:rPr>
            </w:pPr>
            <w:r w:rsidRPr="00EC05E5">
              <w:rPr>
                <w:rFonts w:ascii="Arial" w:hAnsi="Arial" w:cs="Arial"/>
                <w:color w:val="000000"/>
              </w:rPr>
              <w:t>5150</w:t>
            </w:r>
          </w:p>
        </w:tc>
        <w:tc>
          <w:tcPr>
            <w:tcW w:w="983" w:type="dxa"/>
            <w:vAlign w:val="center"/>
          </w:tcPr>
          <w:p w14:paraId="072CA8B6" w14:textId="77777777" w:rsidR="0023734F" w:rsidRPr="00EC05E5" w:rsidRDefault="0023734F" w:rsidP="008F2599">
            <w:pPr>
              <w:jc w:val="center"/>
              <w:rPr>
                <w:rFonts w:ascii="Arial" w:hAnsi="Arial" w:cs="Arial"/>
                <w:color w:val="000000"/>
              </w:rPr>
            </w:pPr>
            <w:r w:rsidRPr="00EC05E5">
              <w:rPr>
                <w:rFonts w:ascii="Arial" w:hAnsi="Arial" w:cs="Arial"/>
                <w:color w:val="000000"/>
              </w:rPr>
              <w:t>5160</w:t>
            </w:r>
          </w:p>
        </w:tc>
      </w:tr>
      <w:tr w:rsidR="0023734F" w:rsidRPr="00EC05E5" w14:paraId="7F4D2AFB" w14:textId="77777777" w:rsidTr="008F2599">
        <w:trPr>
          <w:trHeight w:val="20"/>
          <w:jc w:val="center"/>
        </w:trPr>
        <w:tc>
          <w:tcPr>
            <w:tcW w:w="804" w:type="dxa"/>
            <w:vAlign w:val="center"/>
          </w:tcPr>
          <w:p w14:paraId="5B3B046E" w14:textId="77777777" w:rsidR="0023734F" w:rsidRPr="00EC05E5" w:rsidRDefault="0023734F" w:rsidP="008F2599">
            <w:pPr>
              <w:jc w:val="center"/>
              <w:rPr>
                <w:rFonts w:ascii="Arial" w:hAnsi="Arial" w:cs="Arial"/>
                <w:color w:val="000000"/>
              </w:rPr>
            </w:pPr>
            <w:r w:rsidRPr="00EC05E5">
              <w:rPr>
                <w:rFonts w:ascii="Arial" w:hAnsi="Arial" w:cs="Arial"/>
                <w:color w:val="000000"/>
              </w:rPr>
              <w:t>T</w:t>
            </w:r>
            <w:r w:rsidRPr="00EC05E5">
              <w:rPr>
                <w:rFonts w:ascii="Arial" w:hAnsi="Arial" w:cs="Arial"/>
                <w:color w:val="000000"/>
                <w:vertAlign w:val="subscript"/>
              </w:rPr>
              <w:t>9</w:t>
            </w:r>
          </w:p>
        </w:tc>
        <w:tc>
          <w:tcPr>
            <w:tcW w:w="2376" w:type="dxa"/>
            <w:vAlign w:val="center"/>
          </w:tcPr>
          <w:p w14:paraId="0225DC76" w14:textId="77777777" w:rsidR="0023734F" w:rsidRPr="00EC05E5" w:rsidRDefault="0023734F" w:rsidP="008F2599">
            <w:pPr>
              <w:rPr>
                <w:rFonts w:ascii="Arial" w:hAnsi="Arial" w:cs="Arial"/>
                <w:color w:val="000000"/>
              </w:rPr>
            </w:pPr>
            <w:r w:rsidRPr="00EC05E5">
              <w:rPr>
                <w:rFonts w:ascii="Arial" w:hAnsi="Arial" w:cs="Arial"/>
                <w:color w:val="000000"/>
              </w:rPr>
              <w:t>T</w:t>
            </w:r>
            <w:r w:rsidRPr="00EC05E5">
              <w:rPr>
                <w:rFonts w:ascii="Arial" w:hAnsi="Arial" w:cs="Arial"/>
                <w:color w:val="000000"/>
                <w:vertAlign w:val="subscript"/>
              </w:rPr>
              <w:t xml:space="preserve">6  </w:t>
            </w:r>
            <w:r w:rsidRPr="00EC05E5">
              <w:rPr>
                <w:rFonts w:ascii="Arial" w:hAnsi="Arial" w:cs="Arial"/>
                <w:color w:val="000000"/>
              </w:rPr>
              <w:t xml:space="preserve">+ Foliar application of  </w:t>
            </w:r>
            <w:proofErr w:type="spellStart"/>
            <w:r w:rsidRPr="00EC05E5">
              <w:rPr>
                <w:rFonts w:ascii="Arial" w:hAnsi="Arial" w:cs="Arial"/>
                <w:color w:val="000000"/>
              </w:rPr>
              <w:t>humic</w:t>
            </w:r>
            <w:proofErr w:type="spellEnd"/>
            <w:r w:rsidRPr="00EC05E5">
              <w:rPr>
                <w:rFonts w:ascii="Arial" w:hAnsi="Arial" w:cs="Arial"/>
                <w:color w:val="000000"/>
              </w:rPr>
              <w:t xml:space="preserve"> acid @ 0.2 % (30 &amp; 45 DAS)</w:t>
            </w:r>
          </w:p>
        </w:tc>
        <w:tc>
          <w:tcPr>
            <w:tcW w:w="936" w:type="dxa"/>
            <w:shd w:val="clear" w:color="auto" w:fill="auto"/>
            <w:vAlign w:val="center"/>
          </w:tcPr>
          <w:p w14:paraId="01874EF2" w14:textId="77777777" w:rsidR="0023734F" w:rsidRPr="00EC05E5" w:rsidRDefault="0023734F" w:rsidP="008F2599">
            <w:pPr>
              <w:jc w:val="center"/>
              <w:rPr>
                <w:rFonts w:ascii="Arial" w:hAnsi="Arial" w:cs="Arial"/>
                <w:color w:val="000000"/>
              </w:rPr>
            </w:pPr>
            <w:r w:rsidRPr="00EC05E5">
              <w:rPr>
                <w:rFonts w:ascii="Arial" w:hAnsi="Arial" w:cs="Arial"/>
                <w:color w:val="000000"/>
              </w:rPr>
              <w:t>4360</w:t>
            </w:r>
          </w:p>
        </w:tc>
        <w:tc>
          <w:tcPr>
            <w:tcW w:w="936" w:type="dxa"/>
            <w:shd w:val="clear" w:color="auto" w:fill="auto"/>
            <w:vAlign w:val="center"/>
          </w:tcPr>
          <w:p w14:paraId="3EEC569C" w14:textId="77777777" w:rsidR="0023734F" w:rsidRPr="00EC05E5" w:rsidRDefault="0023734F" w:rsidP="008F2599">
            <w:pPr>
              <w:jc w:val="center"/>
              <w:rPr>
                <w:rFonts w:ascii="Arial" w:hAnsi="Arial" w:cs="Arial"/>
                <w:color w:val="000000"/>
              </w:rPr>
            </w:pPr>
            <w:r w:rsidRPr="00EC05E5">
              <w:rPr>
                <w:rFonts w:ascii="Arial" w:hAnsi="Arial" w:cs="Arial"/>
                <w:color w:val="000000"/>
              </w:rPr>
              <w:t>4450</w:t>
            </w:r>
          </w:p>
        </w:tc>
        <w:tc>
          <w:tcPr>
            <w:tcW w:w="1015" w:type="dxa"/>
            <w:shd w:val="clear" w:color="auto" w:fill="auto"/>
            <w:vAlign w:val="center"/>
          </w:tcPr>
          <w:p w14:paraId="0BC36E18" w14:textId="77777777" w:rsidR="0023734F" w:rsidRPr="00EC05E5" w:rsidRDefault="0023734F" w:rsidP="008F2599">
            <w:pPr>
              <w:jc w:val="center"/>
              <w:rPr>
                <w:rFonts w:ascii="Arial" w:hAnsi="Arial" w:cs="Arial"/>
                <w:color w:val="000000"/>
              </w:rPr>
            </w:pPr>
            <w:r w:rsidRPr="00EC05E5">
              <w:rPr>
                <w:rFonts w:ascii="Arial" w:hAnsi="Arial" w:cs="Arial"/>
                <w:color w:val="000000"/>
              </w:rPr>
              <w:t>4405</w:t>
            </w:r>
          </w:p>
        </w:tc>
        <w:tc>
          <w:tcPr>
            <w:tcW w:w="983" w:type="dxa"/>
            <w:vAlign w:val="center"/>
          </w:tcPr>
          <w:p w14:paraId="636343C4" w14:textId="77777777" w:rsidR="0023734F" w:rsidRPr="00EC05E5" w:rsidRDefault="0023734F" w:rsidP="008F2599">
            <w:pPr>
              <w:jc w:val="center"/>
              <w:rPr>
                <w:rFonts w:ascii="Arial" w:hAnsi="Arial" w:cs="Arial"/>
                <w:color w:val="000000"/>
              </w:rPr>
            </w:pPr>
            <w:r w:rsidRPr="00EC05E5">
              <w:rPr>
                <w:rFonts w:ascii="Arial" w:hAnsi="Arial" w:cs="Arial"/>
                <w:color w:val="000000"/>
              </w:rPr>
              <w:t>5227</w:t>
            </w:r>
          </w:p>
        </w:tc>
        <w:tc>
          <w:tcPr>
            <w:tcW w:w="983" w:type="dxa"/>
            <w:vAlign w:val="center"/>
          </w:tcPr>
          <w:p w14:paraId="722BA71E" w14:textId="77777777" w:rsidR="0023734F" w:rsidRPr="00EC05E5" w:rsidRDefault="0023734F" w:rsidP="008F2599">
            <w:pPr>
              <w:jc w:val="center"/>
              <w:rPr>
                <w:rFonts w:ascii="Arial" w:hAnsi="Arial" w:cs="Arial"/>
                <w:color w:val="000000"/>
              </w:rPr>
            </w:pPr>
            <w:r w:rsidRPr="00EC05E5">
              <w:rPr>
                <w:rFonts w:ascii="Arial" w:hAnsi="Arial" w:cs="Arial"/>
                <w:color w:val="000000"/>
              </w:rPr>
              <w:t>5297</w:t>
            </w:r>
          </w:p>
        </w:tc>
        <w:tc>
          <w:tcPr>
            <w:tcW w:w="983" w:type="dxa"/>
            <w:vAlign w:val="center"/>
          </w:tcPr>
          <w:p w14:paraId="0FB71FD7" w14:textId="77777777" w:rsidR="0023734F" w:rsidRPr="00EC05E5" w:rsidRDefault="0023734F" w:rsidP="008F2599">
            <w:pPr>
              <w:jc w:val="center"/>
              <w:rPr>
                <w:rFonts w:ascii="Arial" w:hAnsi="Arial" w:cs="Arial"/>
                <w:color w:val="000000"/>
              </w:rPr>
            </w:pPr>
            <w:r w:rsidRPr="00EC05E5">
              <w:rPr>
                <w:rFonts w:ascii="Arial" w:hAnsi="Arial" w:cs="Arial"/>
                <w:color w:val="000000"/>
              </w:rPr>
              <w:t>5262</w:t>
            </w:r>
          </w:p>
        </w:tc>
      </w:tr>
      <w:tr w:rsidR="0023734F" w:rsidRPr="00EC05E5" w14:paraId="24868E75" w14:textId="77777777" w:rsidTr="008F2599">
        <w:trPr>
          <w:trHeight w:val="20"/>
          <w:jc w:val="center"/>
        </w:trPr>
        <w:tc>
          <w:tcPr>
            <w:tcW w:w="804" w:type="dxa"/>
            <w:vAlign w:val="center"/>
          </w:tcPr>
          <w:p w14:paraId="4E76E202" w14:textId="77777777" w:rsidR="0023734F" w:rsidRPr="00EC05E5" w:rsidRDefault="0023734F" w:rsidP="008F2599">
            <w:pPr>
              <w:jc w:val="center"/>
              <w:rPr>
                <w:rFonts w:ascii="Arial" w:hAnsi="Arial" w:cs="Arial"/>
                <w:color w:val="000000"/>
              </w:rPr>
            </w:pPr>
            <w:r w:rsidRPr="00EC05E5">
              <w:rPr>
                <w:rFonts w:ascii="Arial" w:hAnsi="Arial" w:cs="Arial"/>
                <w:color w:val="000000"/>
              </w:rPr>
              <w:t>T</w:t>
            </w:r>
            <w:r w:rsidRPr="00EC05E5">
              <w:rPr>
                <w:rFonts w:ascii="Arial" w:hAnsi="Arial" w:cs="Arial"/>
                <w:color w:val="000000"/>
                <w:vertAlign w:val="subscript"/>
              </w:rPr>
              <w:t>10</w:t>
            </w:r>
          </w:p>
        </w:tc>
        <w:tc>
          <w:tcPr>
            <w:tcW w:w="2376" w:type="dxa"/>
            <w:vAlign w:val="center"/>
          </w:tcPr>
          <w:p w14:paraId="41C94643" w14:textId="77777777" w:rsidR="0023734F" w:rsidRPr="00EC05E5" w:rsidRDefault="0023734F" w:rsidP="008F2599">
            <w:pPr>
              <w:rPr>
                <w:rFonts w:ascii="Arial" w:hAnsi="Arial" w:cs="Arial"/>
                <w:color w:val="000000"/>
              </w:rPr>
            </w:pPr>
            <w:r w:rsidRPr="00EC05E5">
              <w:rPr>
                <w:rFonts w:ascii="Arial" w:hAnsi="Arial" w:cs="Arial"/>
                <w:color w:val="000000"/>
              </w:rPr>
              <w:t>T</w:t>
            </w:r>
            <w:r w:rsidRPr="00EC05E5">
              <w:rPr>
                <w:rFonts w:ascii="Arial" w:hAnsi="Arial" w:cs="Arial"/>
                <w:color w:val="000000"/>
                <w:vertAlign w:val="subscript"/>
              </w:rPr>
              <w:t xml:space="preserve">7  </w:t>
            </w:r>
            <w:r w:rsidRPr="00EC05E5">
              <w:rPr>
                <w:rFonts w:ascii="Arial" w:hAnsi="Arial" w:cs="Arial"/>
                <w:color w:val="000000"/>
              </w:rPr>
              <w:t xml:space="preserve">+ Foliar application of  </w:t>
            </w:r>
            <w:proofErr w:type="spellStart"/>
            <w:r w:rsidRPr="00EC05E5">
              <w:rPr>
                <w:rFonts w:ascii="Arial" w:hAnsi="Arial" w:cs="Arial"/>
                <w:color w:val="000000"/>
              </w:rPr>
              <w:t>humic</w:t>
            </w:r>
            <w:proofErr w:type="spellEnd"/>
            <w:r w:rsidRPr="00EC05E5">
              <w:rPr>
                <w:rFonts w:ascii="Arial" w:hAnsi="Arial" w:cs="Arial"/>
                <w:color w:val="000000"/>
              </w:rPr>
              <w:t xml:space="preserve"> acid @ 0.2 % (30 &amp; 45 DAS)</w:t>
            </w:r>
          </w:p>
        </w:tc>
        <w:tc>
          <w:tcPr>
            <w:tcW w:w="936" w:type="dxa"/>
            <w:shd w:val="clear" w:color="auto" w:fill="auto"/>
            <w:vAlign w:val="center"/>
          </w:tcPr>
          <w:p w14:paraId="61994284" w14:textId="77777777" w:rsidR="0023734F" w:rsidRPr="00EC05E5" w:rsidRDefault="0023734F" w:rsidP="008F2599">
            <w:pPr>
              <w:jc w:val="center"/>
              <w:rPr>
                <w:rFonts w:ascii="Arial" w:hAnsi="Arial" w:cs="Arial"/>
                <w:color w:val="000000"/>
              </w:rPr>
            </w:pPr>
            <w:r w:rsidRPr="00EC05E5">
              <w:rPr>
                <w:rFonts w:ascii="Arial" w:hAnsi="Arial" w:cs="Arial"/>
                <w:color w:val="000000"/>
              </w:rPr>
              <w:t>4487</w:t>
            </w:r>
          </w:p>
        </w:tc>
        <w:tc>
          <w:tcPr>
            <w:tcW w:w="936" w:type="dxa"/>
            <w:shd w:val="clear" w:color="auto" w:fill="auto"/>
            <w:vAlign w:val="center"/>
          </w:tcPr>
          <w:p w14:paraId="4F99BB69" w14:textId="77777777" w:rsidR="0023734F" w:rsidRPr="00EC05E5" w:rsidRDefault="0023734F" w:rsidP="008F2599">
            <w:pPr>
              <w:jc w:val="center"/>
              <w:rPr>
                <w:rFonts w:ascii="Arial" w:hAnsi="Arial" w:cs="Arial"/>
                <w:color w:val="000000"/>
              </w:rPr>
            </w:pPr>
            <w:r w:rsidRPr="00EC05E5">
              <w:rPr>
                <w:rFonts w:ascii="Arial" w:hAnsi="Arial" w:cs="Arial"/>
                <w:color w:val="000000"/>
              </w:rPr>
              <w:t>4543</w:t>
            </w:r>
          </w:p>
        </w:tc>
        <w:tc>
          <w:tcPr>
            <w:tcW w:w="1015" w:type="dxa"/>
            <w:shd w:val="clear" w:color="auto" w:fill="auto"/>
            <w:vAlign w:val="center"/>
          </w:tcPr>
          <w:p w14:paraId="57B795D7" w14:textId="77777777" w:rsidR="0023734F" w:rsidRPr="00EC05E5" w:rsidRDefault="0023734F" w:rsidP="008F2599">
            <w:pPr>
              <w:jc w:val="center"/>
              <w:rPr>
                <w:rFonts w:ascii="Arial" w:hAnsi="Arial" w:cs="Arial"/>
                <w:color w:val="000000"/>
              </w:rPr>
            </w:pPr>
            <w:r w:rsidRPr="00EC05E5">
              <w:rPr>
                <w:rFonts w:ascii="Arial" w:hAnsi="Arial" w:cs="Arial"/>
                <w:color w:val="000000"/>
              </w:rPr>
              <w:t>4515</w:t>
            </w:r>
          </w:p>
        </w:tc>
        <w:tc>
          <w:tcPr>
            <w:tcW w:w="983" w:type="dxa"/>
            <w:vAlign w:val="center"/>
          </w:tcPr>
          <w:p w14:paraId="38FC4C1F" w14:textId="77777777" w:rsidR="0023734F" w:rsidRPr="00EC05E5" w:rsidRDefault="0023734F" w:rsidP="008F2599">
            <w:pPr>
              <w:jc w:val="center"/>
              <w:rPr>
                <w:rFonts w:ascii="Arial" w:hAnsi="Arial" w:cs="Arial"/>
                <w:color w:val="000000"/>
              </w:rPr>
            </w:pPr>
            <w:r w:rsidRPr="00EC05E5">
              <w:rPr>
                <w:rFonts w:ascii="Arial" w:hAnsi="Arial" w:cs="Arial"/>
                <w:color w:val="000000"/>
              </w:rPr>
              <w:t>5337</w:t>
            </w:r>
          </w:p>
        </w:tc>
        <w:tc>
          <w:tcPr>
            <w:tcW w:w="983" w:type="dxa"/>
            <w:vAlign w:val="center"/>
          </w:tcPr>
          <w:p w14:paraId="42011422" w14:textId="77777777" w:rsidR="0023734F" w:rsidRPr="00EC05E5" w:rsidRDefault="0023734F" w:rsidP="008F2599">
            <w:pPr>
              <w:jc w:val="center"/>
              <w:rPr>
                <w:rFonts w:ascii="Arial" w:hAnsi="Arial" w:cs="Arial"/>
                <w:color w:val="000000"/>
              </w:rPr>
            </w:pPr>
            <w:r w:rsidRPr="00EC05E5">
              <w:rPr>
                <w:rFonts w:ascii="Arial" w:hAnsi="Arial" w:cs="Arial"/>
                <w:color w:val="000000"/>
              </w:rPr>
              <w:t>5373</w:t>
            </w:r>
          </w:p>
        </w:tc>
        <w:tc>
          <w:tcPr>
            <w:tcW w:w="983" w:type="dxa"/>
            <w:vAlign w:val="center"/>
          </w:tcPr>
          <w:p w14:paraId="3E6E3225" w14:textId="77777777" w:rsidR="0023734F" w:rsidRPr="00EC05E5" w:rsidRDefault="0023734F" w:rsidP="008F2599">
            <w:pPr>
              <w:jc w:val="center"/>
              <w:rPr>
                <w:rFonts w:ascii="Arial" w:hAnsi="Arial" w:cs="Arial"/>
                <w:color w:val="000000"/>
              </w:rPr>
            </w:pPr>
            <w:r w:rsidRPr="00EC05E5">
              <w:rPr>
                <w:rFonts w:ascii="Arial" w:hAnsi="Arial" w:cs="Arial"/>
                <w:color w:val="000000"/>
              </w:rPr>
              <w:t>5355</w:t>
            </w:r>
          </w:p>
        </w:tc>
      </w:tr>
      <w:tr w:rsidR="0023734F" w:rsidRPr="00EC05E5" w14:paraId="07339BAD" w14:textId="77777777" w:rsidTr="008F2599">
        <w:trPr>
          <w:trHeight w:val="20"/>
          <w:jc w:val="center"/>
        </w:trPr>
        <w:tc>
          <w:tcPr>
            <w:tcW w:w="804" w:type="dxa"/>
            <w:vMerge w:val="restart"/>
            <w:vAlign w:val="center"/>
          </w:tcPr>
          <w:p w14:paraId="5913F040" w14:textId="77777777" w:rsidR="0023734F" w:rsidRPr="00EC05E5" w:rsidRDefault="0023734F" w:rsidP="008F2599">
            <w:pPr>
              <w:ind w:hanging="360"/>
              <w:jc w:val="center"/>
              <w:rPr>
                <w:rFonts w:ascii="Arial" w:hAnsi="Arial" w:cs="Arial"/>
                <w:bCs/>
                <w:color w:val="000000"/>
              </w:rPr>
            </w:pPr>
            <w:r w:rsidRPr="00EC05E5">
              <w:rPr>
                <w:rFonts w:ascii="Arial" w:hAnsi="Arial" w:cs="Arial"/>
                <w:bCs/>
                <w:color w:val="000000"/>
              </w:rPr>
              <w:t xml:space="preserve">   T</w:t>
            </w:r>
          </w:p>
        </w:tc>
        <w:tc>
          <w:tcPr>
            <w:tcW w:w="2376" w:type="dxa"/>
            <w:vAlign w:val="center"/>
          </w:tcPr>
          <w:p w14:paraId="6CF4A79B" w14:textId="77777777" w:rsidR="0023734F" w:rsidRPr="00EC05E5" w:rsidRDefault="0023734F" w:rsidP="008F2599">
            <w:pPr>
              <w:ind w:hanging="360"/>
              <w:rPr>
                <w:rFonts w:ascii="Arial" w:hAnsi="Arial" w:cs="Arial"/>
                <w:bCs/>
                <w:color w:val="000000"/>
              </w:rPr>
            </w:pPr>
            <w:r w:rsidRPr="00EC05E5">
              <w:rPr>
                <w:rFonts w:ascii="Arial" w:hAnsi="Arial" w:cs="Arial"/>
                <w:bCs/>
                <w:color w:val="000000"/>
              </w:rPr>
              <w:t xml:space="preserve">       </w:t>
            </w:r>
            <w:proofErr w:type="spellStart"/>
            <w:r w:rsidRPr="00EC05E5">
              <w:rPr>
                <w:rFonts w:ascii="Arial" w:hAnsi="Arial" w:cs="Arial"/>
                <w:bCs/>
                <w:color w:val="000000"/>
              </w:rPr>
              <w:t>S.Em</w:t>
            </w:r>
            <w:proofErr w:type="spellEnd"/>
            <w:r w:rsidRPr="00EC05E5">
              <w:rPr>
                <w:rFonts w:ascii="Arial" w:hAnsi="Arial" w:cs="Arial"/>
                <w:bCs/>
                <w:color w:val="000000"/>
              </w:rPr>
              <w:t>±</w:t>
            </w:r>
          </w:p>
        </w:tc>
        <w:tc>
          <w:tcPr>
            <w:tcW w:w="936" w:type="dxa"/>
            <w:shd w:val="clear" w:color="000000" w:fill="FFFFFF"/>
            <w:vAlign w:val="center"/>
          </w:tcPr>
          <w:p w14:paraId="00CED5C8" w14:textId="77777777" w:rsidR="0023734F" w:rsidRPr="00EC05E5" w:rsidRDefault="0023734F" w:rsidP="008F2599">
            <w:pPr>
              <w:jc w:val="center"/>
              <w:rPr>
                <w:rFonts w:ascii="Arial" w:hAnsi="Arial" w:cs="Arial"/>
                <w:color w:val="000000"/>
              </w:rPr>
            </w:pPr>
            <w:r w:rsidRPr="00EC05E5">
              <w:rPr>
                <w:rFonts w:ascii="Arial" w:hAnsi="Arial" w:cs="Arial"/>
                <w:color w:val="000000"/>
              </w:rPr>
              <w:t>237</w:t>
            </w:r>
          </w:p>
        </w:tc>
        <w:tc>
          <w:tcPr>
            <w:tcW w:w="936" w:type="dxa"/>
            <w:shd w:val="clear" w:color="auto" w:fill="auto"/>
            <w:vAlign w:val="center"/>
          </w:tcPr>
          <w:p w14:paraId="19EBFF7F" w14:textId="77777777" w:rsidR="0023734F" w:rsidRPr="00EC05E5" w:rsidRDefault="0023734F" w:rsidP="008F2599">
            <w:pPr>
              <w:jc w:val="center"/>
              <w:rPr>
                <w:rFonts w:ascii="Arial" w:hAnsi="Arial" w:cs="Arial"/>
                <w:color w:val="000000"/>
              </w:rPr>
            </w:pPr>
            <w:r w:rsidRPr="00EC05E5">
              <w:rPr>
                <w:rFonts w:ascii="Arial" w:hAnsi="Arial" w:cs="Arial"/>
                <w:color w:val="000000"/>
              </w:rPr>
              <w:t>248</w:t>
            </w:r>
          </w:p>
        </w:tc>
        <w:tc>
          <w:tcPr>
            <w:tcW w:w="1015" w:type="dxa"/>
            <w:shd w:val="clear" w:color="000000" w:fill="FFFFFF"/>
            <w:vAlign w:val="center"/>
          </w:tcPr>
          <w:p w14:paraId="0DB57A91" w14:textId="77777777" w:rsidR="0023734F" w:rsidRPr="00EC05E5" w:rsidRDefault="0023734F" w:rsidP="008F2599">
            <w:pPr>
              <w:jc w:val="center"/>
              <w:rPr>
                <w:rFonts w:ascii="Arial" w:hAnsi="Arial" w:cs="Arial"/>
                <w:color w:val="000000"/>
              </w:rPr>
            </w:pPr>
            <w:r w:rsidRPr="00EC05E5">
              <w:rPr>
                <w:rFonts w:ascii="Arial" w:hAnsi="Arial" w:cs="Arial"/>
                <w:color w:val="000000"/>
              </w:rPr>
              <w:t>171</w:t>
            </w:r>
          </w:p>
        </w:tc>
        <w:tc>
          <w:tcPr>
            <w:tcW w:w="983" w:type="dxa"/>
            <w:shd w:val="clear" w:color="000000" w:fill="FFFFFF"/>
            <w:vAlign w:val="center"/>
          </w:tcPr>
          <w:p w14:paraId="062BB9F9" w14:textId="77777777" w:rsidR="0023734F" w:rsidRPr="00EC05E5" w:rsidRDefault="0023734F" w:rsidP="008F2599">
            <w:pPr>
              <w:jc w:val="center"/>
              <w:rPr>
                <w:rFonts w:ascii="Arial" w:hAnsi="Arial" w:cs="Arial"/>
                <w:color w:val="000000"/>
              </w:rPr>
            </w:pPr>
            <w:r w:rsidRPr="00EC05E5">
              <w:rPr>
                <w:rFonts w:ascii="Arial" w:hAnsi="Arial" w:cs="Arial"/>
                <w:color w:val="000000"/>
              </w:rPr>
              <w:t>262</w:t>
            </w:r>
          </w:p>
        </w:tc>
        <w:tc>
          <w:tcPr>
            <w:tcW w:w="983" w:type="dxa"/>
            <w:shd w:val="clear" w:color="000000" w:fill="FFFFFF"/>
            <w:vAlign w:val="center"/>
          </w:tcPr>
          <w:p w14:paraId="568A4482" w14:textId="77777777" w:rsidR="0023734F" w:rsidRPr="00EC05E5" w:rsidRDefault="0023734F" w:rsidP="008F2599">
            <w:pPr>
              <w:jc w:val="center"/>
              <w:rPr>
                <w:rFonts w:ascii="Arial" w:hAnsi="Arial" w:cs="Arial"/>
                <w:color w:val="000000"/>
              </w:rPr>
            </w:pPr>
            <w:r w:rsidRPr="00EC05E5">
              <w:rPr>
                <w:rFonts w:ascii="Arial" w:hAnsi="Arial" w:cs="Arial"/>
                <w:color w:val="000000"/>
              </w:rPr>
              <w:t>260</w:t>
            </w:r>
          </w:p>
        </w:tc>
        <w:tc>
          <w:tcPr>
            <w:tcW w:w="983" w:type="dxa"/>
            <w:shd w:val="clear" w:color="000000" w:fill="FFFFFF"/>
            <w:vAlign w:val="center"/>
          </w:tcPr>
          <w:p w14:paraId="11731685" w14:textId="77777777" w:rsidR="0023734F" w:rsidRPr="00EC05E5" w:rsidRDefault="0023734F" w:rsidP="008F2599">
            <w:pPr>
              <w:jc w:val="center"/>
              <w:rPr>
                <w:rFonts w:ascii="Arial" w:hAnsi="Arial" w:cs="Arial"/>
                <w:color w:val="000000"/>
              </w:rPr>
            </w:pPr>
            <w:r w:rsidRPr="00EC05E5">
              <w:rPr>
                <w:rFonts w:ascii="Arial" w:hAnsi="Arial" w:cs="Arial"/>
                <w:color w:val="000000"/>
              </w:rPr>
              <w:t>185</w:t>
            </w:r>
          </w:p>
        </w:tc>
      </w:tr>
      <w:tr w:rsidR="0023734F" w:rsidRPr="00EC05E5" w14:paraId="0DF3F4A7" w14:textId="77777777" w:rsidTr="008F2599">
        <w:trPr>
          <w:trHeight w:val="20"/>
          <w:jc w:val="center"/>
        </w:trPr>
        <w:tc>
          <w:tcPr>
            <w:tcW w:w="804" w:type="dxa"/>
            <w:vMerge/>
            <w:vAlign w:val="center"/>
          </w:tcPr>
          <w:p w14:paraId="61E7E787" w14:textId="77777777" w:rsidR="0023734F" w:rsidRPr="00EC05E5" w:rsidRDefault="0023734F" w:rsidP="008F2599">
            <w:pPr>
              <w:ind w:hanging="360"/>
              <w:jc w:val="center"/>
              <w:rPr>
                <w:rFonts w:ascii="Arial" w:hAnsi="Arial" w:cs="Arial"/>
                <w:bCs/>
                <w:color w:val="000000"/>
              </w:rPr>
            </w:pPr>
          </w:p>
        </w:tc>
        <w:tc>
          <w:tcPr>
            <w:tcW w:w="2376" w:type="dxa"/>
            <w:vAlign w:val="center"/>
          </w:tcPr>
          <w:p w14:paraId="18AA2247" w14:textId="41182B9A" w:rsidR="0023734F" w:rsidRPr="00EC05E5" w:rsidRDefault="004E4DE0" w:rsidP="004E4DE0">
            <w:pPr>
              <w:pStyle w:val="Default"/>
              <w:rPr>
                <w:sz w:val="18"/>
                <w:szCs w:val="18"/>
              </w:rPr>
            </w:pPr>
            <w:r w:rsidRPr="00EC05E5">
              <w:rPr>
                <w:sz w:val="20"/>
                <w:szCs w:val="20"/>
              </w:rPr>
              <w:t xml:space="preserve">CD (P=0.05 %) </w:t>
            </w:r>
          </w:p>
        </w:tc>
        <w:tc>
          <w:tcPr>
            <w:tcW w:w="936" w:type="dxa"/>
            <w:shd w:val="clear" w:color="000000" w:fill="FFFFFF"/>
            <w:vAlign w:val="center"/>
          </w:tcPr>
          <w:p w14:paraId="51F1B769" w14:textId="77777777" w:rsidR="0023734F" w:rsidRPr="00EC05E5" w:rsidRDefault="0023734F" w:rsidP="008F2599">
            <w:pPr>
              <w:jc w:val="center"/>
              <w:rPr>
                <w:rFonts w:ascii="Arial" w:hAnsi="Arial" w:cs="Arial"/>
                <w:color w:val="000000"/>
              </w:rPr>
            </w:pPr>
            <w:r w:rsidRPr="00EC05E5">
              <w:rPr>
                <w:rFonts w:ascii="Arial" w:hAnsi="Arial" w:cs="Arial"/>
                <w:color w:val="000000"/>
              </w:rPr>
              <w:t>704</w:t>
            </w:r>
          </w:p>
        </w:tc>
        <w:tc>
          <w:tcPr>
            <w:tcW w:w="936" w:type="dxa"/>
            <w:shd w:val="clear" w:color="auto" w:fill="auto"/>
            <w:vAlign w:val="center"/>
          </w:tcPr>
          <w:p w14:paraId="41162B22" w14:textId="77777777" w:rsidR="0023734F" w:rsidRPr="00EC05E5" w:rsidRDefault="0023734F" w:rsidP="008F2599">
            <w:pPr>
              <w:jc w:val="center"/>
              <w:rPr>
                <w:rFonts w:ascii="Arial" w:hAnsi="Arial" w:cs="Arial"/>
                <w:color w:val="000000"/>
              </w:rPr>
            </w:pPr>
            <w:r w:rsidRPr="00EC05E5">
              <w:rPr>
                <w:rFonts w:ascii="Arial" w:hAnsi="Arial" w:cs="Arial"/>
                <w:color w:val="000000"/>
              </w:rPr>
              <w:t>735</w:t>
            </w:r>
          </w:p>
        </w:tc>
        <w:tc>
          <w:tcPr>
            <w:tcW w:w="1015" w:type="dxa"/>
            <w:shd w:val="clear" w:color="000000" w:fill="FFFFFF"/>
            <w:vAlign w:val="center"/>
          </w:tcPr>
          <w:p w14:paraId="0A819816" w14:textId="77777777" w:rsidR="0023734F" w:rsidRPr="00EC05E5" w:rsidRDefault="0023734F" w:rsidP="008F2599">
            <w:pPr>
              <w:jc w:val="center"/>
              <w:rPr>
                <w:rFonts w:ascii="Arial" w:hAnsi="Arial" w:cs="Arial"/>
                <w:color w:val="000000"/>
              </w:rPr>
            </w:pPr>
            <w:r w:rsidRPr="00EC05E5">
              <w:rPr>
                <w:rFonts w:ascii="Arial" w:hAnsi="Arial" w:cs="Arial"/>
                <w:color w:val="000000"/>
              </w:rPr>
              <w:t>491</w:t>
            </w:r>
          </w:p>
        </w:tc>
        <w:tc>
          <w:tcPr>
            <w:tcW w:w="983" w:type="dxa"/>
            <w:shd w:val="clear" w:color="000000" w:fill="FFFFFF"/>
            <w:vAlign w:val="center"/>
          </w:tcPr>
          <w:p w14:paraId="28B44A94" w14:textId="77777777" w:rsidR="0023734F" w:rsidRPr="00EC05E5" w:rsidRDefault="0023734F" w:rsidP="008F2599">
            <w:pPr>
              <w:jc w:val="center"/>
              <w:rPr>
                <w:rFonts w:ascii="Arial" w:hAnsi="Arial" w:cs="Arial"/>
                <w:color w:val="000000"/>
              </w:rPr>
            </w:pPr>
            <w:r w:rsidRPr="00EC05E5">
              <w:rPr>
                <w:rFonts w:ascii="Arial" w:hAnsi="Arial" w:cs="Arial"/>
                <w:color w:val="000000"/>
              </w:rPr>
              <w:t>778</w:t>
            </w:r>
          </w:p>
        </w:tc>
        <w:tc>
          <w:tcPr>
            <w:tcW w:w="983" w:type="dxa"/>
            <w:shd w:val="clear" w:color="000000" w:fill="FFFFFF"/>
            <w:vAlign w:val="center"/>
          </w:tcPr>
          <w:p w14:paraId="279DC74A" w14:textId="77777777" w:rsidR="0023734F" w:rsidRPr="00EC05E5" w:rsidRDefault="0023734F" w:rsidP="008F2599">
            <w:pPr>
              <w:jc w:val="center"/>
              <w:rPr>
                <w:rFonts w:ascii="Arial" w:hAnsi="Arial" w:cs="Arial"/>
                <w:color w:val="000000"/>
              </w:rPr>
            </w:pPr>
            <w:r w:rsidRPr="00EC05E5">
              <w:rPr>
                <w:rFonts w:ascii="Arial" w:hAnsi="Arial" w:cs="Arial"/>
                <w:color w:val="000000"/>
              </w:rPr>
              <w:t>774</w:t>
            </w:r>
          </w:p>
        </w:tc>
        <w:tc>
          <w:tcPr>
            <w:tcW w:w="983" w:type="dxa"/>
            <w:shd w:val="clear" w:color="000000" w:fill="FFFFFF"/>
            <w:vAlign w:val="center"/>
          </w:tcPr>
          <w:p w14:paraId="6AF32C36" w14:textId="77777777" w:rsidR="0023734F" w:rsidRPr="00EC05E5" w:rsidRDefault="0023734F" w:rsidP="008F2599">
            <w:pPr>
              <w:jc w:val="center"/>
              <w:rPr>
                <w:rFonts w:ascii="Arial" w:hAnsi="Arial" w:cs="Arial"/>
                <w:color w:val="000000"/>
              </w:rPr>
            </w:pPr>
            <w:r w:rsidRPr="00EC05E5">
              <w:rPr>
                <w:rFonts w:ascii="Arial" w:hAnsi="Arial" w:cs="Arial"/>
                <w:color w:val="000000"/>
              </w:rPr>
              <w:t>530</w:t>
            </w:r>
          </w:p>
        </w:tc>
      </w:tr>
      <w:tr w:rsidR="0023734F" w:rsidRPr="00EC05E5" w14:paraId="36C7523E" w14:textId="77777777" w:rsidTr="008F2599">
        <w:trPr>
          <w:trHeight w:val="20"/>
          <w:jc w:val="center"/>
        </w:trPr>
        <w:tc>
          <w:tcPr>
            <w:tcW w:w="804" w:type="dxa"/>
            <w:vMerge w:val="restart"/>
            <w:vAlign w:val="center"/>
          </w:tcPr>
          <w:p w14:paraId="62FD66D5" w14:textId="77777777" w:rsidR="0023734F" w:rsidRPr="00EC05E5" w:rsidRDefault="0023734F" w:rsidP="008F2599">
            <w:pPr>
              <w:ind w:hanging="360"/>
              <w:jc w:val="center"/>
              <w:rPr>
                <w:rFonts w:ascii="Arial" w:hAnsi="Arial" w:cs="Arial"/>
                <w:bCs/>
                <w:color w:val="000000"/>
              </w:rPr>
            </w:pPr>
            <w:r w:rsidRPr="00EC05E5">
              <w:rPr>
                <w:rFonts w:ascii="Arial" w:hAnsi="Arial" w:cs="Arial"/>
                <w:bCs/>
                <w:color w:val="000000"/>
              </w:rPr>
              <w:t xml:space="preserve">   Y</w:t>
            </w:r>
          </w:p>
        </w:tc>
        <w:tc>
          <w:tcPr>
            <w:tcW w:w="2376" w:type="dxa"/>
            <w:vAlign w:val="center"/>
          </w:tcPr>
          <w:p w14:paraId="2E5EF41D" w14:textId="77777777" w:rsidR="0023734F" w:rsidRPr="00EC05E5" w:rsidRDefault="0023734F" w:rsidP="008F2599">
            <w:pPr>
              <w:ind w:hanging="360"/>
              <w:rPr>
                <w:rFonts w:ascii="Arial" w:hAnsi="Arial" w:cs="Arial"/>
                <w:bCs/>
                <w:color w:val="000000"/>
              </w:rPr>
            </w:pPr>
            <w:r w:rsidRPr="00EC05E5">
              <w:rPr>
                <w:rFonts w:ascii="Arial" w:hAnsi="Arial" w:cs="Arial"/>
                <w:bCs/>
                <w:color w:val="000000"/>
              </w:rPr>
              <w:t xml:space="preserve">       </w:t>
            </w:r>
            <w:proofErr w:type="spellStart"/>
            <w:r w:rsidRPr="00EC05E5">
              <w:rPr>
                <w:rFonts w:ascii="Arial" w:hAnsi="Arial" w:cs="Arial"/>
                <w:bCs/>
                <w:color w:val="000000"/>
              </w:rPr>
              <w:t>S.Em</w:t>
            </w:r>
            <w:proofErr w:type="spellEnd"/>
            <w:r w:rsidRPr="00EC05E5">
              <w:rPr>
                <w:rFonts w:ascii="Arial" w:hAnsi="Arial" w:cs="Arial"/>
                <w:bCs/>
                <w:color w:val="000000"/>
              </w:rPr>
              <w:t>±</w:t>
            </w:r>
          </w:p>
        </w:tc>
        <w:tc>
          <w:tcPr>
            <w:tcW w:w="936" w:type="dxa"/>
            <w:shd w:val="clear" w:color="auto" w:fill="auto"/>
            <w:vAlign w:val="center"/>
          </w:tcPr>
          <w:p w14:paraId="0BC7C43F" w14:textId="77777777" w:rsidR="0023734F" w:rsidRPr="00EC05E5" w:rsidRDefault="0023734F" w:rsidP="008F2599">
            <w:pPr>
              <w:jc w:val="center"/>
              <w:rPr>
                <w:rFonts w:ascii="Arial" w:hAnsi="Arial" w:cs="Arial"/>
                <w:color w:val="000000"/>
              </w:rPr>
            </w:pPr>
            <w:r w:rsidRPr="00EC05E5">
              <w:rPr>
                <w:rFonts w:ascii="Arial" w:hAnsi="Arial" w:cs="Arial"/>
                <w:color w:val="000000"/>
              </w:rPr>
              <w:t>-</w:t>
            </w:r>
          </w:p>
        </w:tc>
        <w:tc>
          <w:tcPr>
            <w:tcW w:w="936" w:type="dxa"/>
            <w:shd w:val="clear" w:color="auto" w:fill="auto"/>
            <w:vAlign w:val="center"/>
          </w:tcPr>
          <w:p w14:paraId="09C051D9" w14:textId="77777777" w:rsidR="0023734F" w:rsidRPr="00EC05E5" w:rsidRDefault="0023734F" w:rsidP="008F2599">
            <w:pPr>
              <w:jc w:val="center"/>
              <w:rPr>
                <w:rFonts w:ascii="Arial" w:hAnsi="Arial" w:cs="Arial"/>
                <w:color w:val="000000"/>
              </w:rPr>
            </w:pPr>
            <w:r w:rsidRPr="00EC05E5">
              <w:rPr>
                <w:rFonts w:ascii="Arial" w:hAnsi="Arial" w:cs="Arial"/>
                <w:color w:val="000000"/>
              </w:rPr>
              <w:t>-</w:t>
            </w:r>
          </w:p>
        </w:tc>
        <w:tc>
          <w:tcPr>
            <w:tcW w:w="1015" w:type="dxa"/>
            <w:shd w:val="clear" w:color="000000" w:fill="FFFFFF"/>
            <w:vAlign w:val="center"/>
          </w:tcPr>
          <w:p w14:paraId="3210A4B6" w14:textId="77777777" w:rsidR="0023734F" w:rsidRPr="00EC05E5" w:rsidRDefault="0023734F" w:rsidP="008F2599">
            <w:pPr>
              <w:jc w:val="center"/>
              <w:rPr>
                <w:rFonts w:ascii="Arial" w:hAnsi="Arial" w:cs="Arial"/>
                <w:color w:val="000000"/>
              </w:rPr>
            </w:pPr>
            <w:r w:rsidRPr="00EC05E5">
              <w:rPr>
                <w:rFonts w:ascii="Arial" w:hAnsi="Arial" w:cs="Arial"/>
                <w:color w:val="000000"/>
              </w:rPr>
              <w:t>76.6</w:t>
            </w:r>
          </w:p>
        </w:tc>
        <w:tc>
          <w:tcPr>
            <w:tcW w:w="983" w:type="dxa"/>
            <w:shd w:val="clear" w:color="000000" w:fill="FFFFFF"/>
            <w:vAlign w:val="center"/>
          </w:tcPr>
          <w:p w14:paraId="438B9A68" w14:textId="77777777" w:rsidR="0023734F" w:rsidRPr="00EC05E5" w:rsidRDefault="0023734F" w:rsidP="008F2599">
            <w:pPr>
              <w:jc w:val="center"/>
              <w:rPr>
                <w:rFonts w:ascii="Arial" w:hAnsi="Arial" w:cs="Arial"/>
                <w:color w:val="000000"/>
              </w:rPr>
            </w:pPr>
            <w:r w:rsidRPr="00EC05E5">
              <w:rPr>
                <w:rFonts w:ascii="Arial" w:hAnsi="Arial" w:cs="Arial"/>
                <w:color w:val="000000"/>
              </w:rPr>
              <w:t>-</w:t>
            </w:r>
          </w:p>
        </w:tc>
        <w:tc>
          <w:tcPr>
            <w:tcW w:w="983" w:type="dxa"/>
            <w:shd w:val="clear" w:color="000000" w:fill="FFFFFF"/>
            <w:vAlign w:val="center"/>
          </w:tcPr>
          <w:p w14:paraId="5DAF5BC6" w14:textId="77777777" w:rsidR="0023734F" w:rsidRPr="00EC05E5" w:rsidRDefault="0023734F" w:rsidP="008F2599">
            <w:pPr>
              <w:jc w:val="center"/>
              <w:rPr>
                <w:rFonts w:ascii="Arial" w:hAnsi="Arial" w:cs="Arial"/>
                <w:color w:val="000000"/>
              </w:rPr>
            </w:pPr>
            <w:r w:rsidRPr="00EC05E5">
              <w:rPr>
                <w:rFonts w:ascii="Arial" w:hAnsi="Arial" w:cs="Arial"/>
                <w:color w:val="000000"/>
              </w:rPr>
              <w:t>-</w:t>
            </w:r>
          </w:p>
        </w:tc>
        <w:tc>
          <w:tcPr>
            <w:tcW w:w="983" w:type="dxa"/>
            <w:shd w:val="clear" w:color="000000" w:fill="FFFFFF"/>
            <w:vAlign w:val="center"/>
          </w:tcPr>
          <w:p w14:paraId="2B60AC86" w14:textId="77777777" w:rsidR="0023734F" w:rsidRPr="00EC05E5" w:rsidRDefault="0023734F" w:rsidP="008F2599">
            <w:pPr>
              <w:jc w:val="center"/>
              <w:rPr>
                <w:rFonts w:ascii="Arial" w:hAnsi="Arial" w:cs="Arial"/>
                <w:color w:val="000000"/>
              </w:rPr>
            </w:pPr>
            <w:r w:rsidRPr="00EC05E5">
              <w:rPr>
                <w:rFonts w:ascii="Arial" w:hAnsi="Arial" w:cs="Arial"/>
                <w:color w:val="000000"/>
              </w:rPr>
              <w:t>82.5</w:t>
            </w:r>
          </w:p>
        </w:tc>
      </w:tr>
      <w:tr w:rsidR="0023734F" w:rsidRPr="00EC05E5" w14:paraId="070485AA" w14:textId="77777777" w:rsidTr="008F2599">
        <w:trPr>
          <w:trHeight w:val="20"/>
          <w:jc w:val="center"/>
        </w:trPr>
        <w:tc>
          <w:tcPr>
            <w:tcW w:w="804" w:type="dxa"/>
            <w:vMerge/>
            <w:vAlign w:val="center"/>
          </w:tcPr>
          <w:p w14:paraId="17AAEBE5" w14:textId="77777777" w:rsidR="0023734F" w:rsidRPr="00EC05E5" w:rsidRDefault="0023734F" w:rsidP="008F2599">
            <w:pPr>
              <w:ind w:hanging="360"/>
              <w:jc w:val="center"/>
              <w:rPr>
                <w:rFonts w:ascii="Arial" w:hAnsi="Arial" w:cs="Arial"/>
                <w:bCs/>
                <w:color w:val="000000"/>
              </w:rPr>
            </w:pPr>
          </w:p>
        </w:tc>
        <w:tc>
          <w:tcPr>
            <w:tcW w:w="2376" w:type="dxa"/>
            <w:vAlign w:val="center"/>
          </w:tcPr>
          <w:p w14:paraId="13285BBA" w14:textId="5DA5D046" w:rsidR="0023734F" w:rsidRPr="00EC05E5" w:rsidRDefault="0023734F" w:rsidP="008F2599">
            <w:pPr>
              <w:ind w:hanging="360"/>
              <w:rPr>
                <w:rFonts w:ascii="Arial" w:hAnsi="Arial" w:cs="Arial"/>
                <w:bCs/>
                <w:color w:val="000000"/>
              </w:rPr>
            </w:pPr>
            <w:r w:rsidRPr="00EC05E5">
              <w:rPr>
                <w:rFonts w:ascii="Arial" w:hAnsi="Arial" w:cs="Arial"/>
                <w:bCs/>
                <w:color w:val="000000"/>
              </w:rPr>
              <w:t xml:space="preserve">       </w:t>
            </w:r>
            <w:r w:rsidR="004E4DE0" w:rsidRPr="00EC05E5">
              <w:rPr>
                <w:rFonts w:ascii="Arial" w:hAnsi="Arial" w:cs="Arial"/>
                <w:bCs/>
                <w:color w:val="000000"/>
              </w:rPr>
              <w:t xml:space="preserve">CD (P=0.05 %) </w:t>
            </w:r>
          </w:p>
        </w:tc>
        <w:tc>
          <w:tcPr>
            <w:tcW w:w="936" w:type="dxa"/>
            <w:shd w:val="clear" w:color="auto" w:fill="auto"/>
            <w:vAlign w:val="center"/>
          </w:tcPr>
          <w:p w14:paraId="0E53B681" w14:textId="77777777" w:rsidR="0023734F" w:rsidRPr="00EC05E5" w:rsidRDefault="0023734F" w:rsidP="008F2599">
            <w:pPr>
              <w:jc w:val="center"/>
              <w:rPr>
                <w:rFonts w:ascii="Arial" w:hAnsi="Arial" w:cs="Arial"/>
                <w:color w:val="000000"/>
              </w:rPr>
            </w:pPr>
            <w:r w:rsidRPr="00EC05E5">
              <w:rPr>
                <w:rFonts w:ascii="Arial" w:hAnsi="Arial" w:cs="Arial"/>
                <w:color w:val="000000"/>
              </w:rPr>
              <w:t>-</w:t>
            </w:r>
          </w:p>
        </w:tc>
        <w:tc>
          <w:tcPr>
            <w:tcW w:w="936" w:type="dxa"/>
            <w:shd w:val="clear" w:color="auto" w:fill="auto"/>
            <w:vAlign w:val="center"/>
          </w:tcPr>
          <w:p w14:paraId="3C8D34BA" w14:textId="77777777" w:rsidR="0023734F" w:rsidRPr="00EC05E5" w:rsidRDefault="0023734F" w:rsidP="008F2599">
            <w:pPr>
              <w:jc w:val="center"/>
              <w:rPr>
                <w:rFonts w:ascii="Arial" w:hAnsi="Arial" w:cs="Arial"/>
                <w:color w:val="000000"/>
              </w:rPr>
            </w:pPr>
            <w:r w:rsidRPr="00EC05E5">
              <w:rPr>
                <w:rFonts w:ascii="Arial" w:hAnsi="Arial" w:cs="Arial"/>
                <w:color w:val="000000"/>
              </w:rPr>
              <w:t>-</w:t>
            </w:r>
          </w:p>
        </w:tc>
        <w:tc>
          <w:tcPr>
            <w:tcW w:w="1015" w:type="dxa"/>
            <w:shd w:val="clear" w:color="000000" w:fill="FFFFFF"/>
            <w:vAlign w:val="center"/>
          </w:tcPr>
          <w:p w14:paraId="102C9073" w14:textId="77777777" w:rsidR="0023734F" w:rsidRPr="00EC05E5" w:rsidRDefault="0023734F" w:rsidP="008F2599">
            <w:pPr>
              <w:jc w:val="center"/>
              <w:rPr>
                <w:rFonts w:ascii="Arial" w:hAnsi="Arial" w:cs="Arial"/>
                <w:color w:val="000000"/>
              </w:rPr>
            </w:pPr>
            <w:r w:rsidRPr="00EC05E5">
              <w:rPr>
                <w:rFonts w:ascii="Arial" w:hAnsi="Arial" w:cs="Arial"/>
                <w:color w:val="000000"/>
              </w:rPr>
              <w:t>NS</w:t>
            </w:r>
          </w:p>
        </w:tc>
        <w:tc>
          <w:tcPr>
            <w:tcW w:w="983" w:type="dxa"/>
            <w:shd w:val="clear" w:color="000000" w:fill="FFFFFF"/>
            <w:vAlign w:val="center"/>
          </w:tcPr>
          <w:p w14:paraId="18AE4D31" w14:textId="77777777" w:rsidR="0023734F" w:rsidRPr="00EC05E5" w:rsidRDefault="0023734F" w:rsidP="008F2599">
            <w:pPr>
              <w:jc w:val="center"/>
              <w:rPr>
                <w:rFonts w:ascii="Arial" w:hAnsi="Arial" w:cs="Arial"/>
                <w:color w:val="000000"/>
              </w:rPr>
            </w:pPr>
            <w:r w:rsidRPr="00EC05E5">
              <w:rPr>
                <w:rFonts w:ascii="Arial" w:hAnsi="Arial" w:cs="Arial"/>
                <w:color w:val="000000"/>
              </w:rPr>
              <w:t>-</w:t>
            </w:r>
          </w:p>
        </w:tc>
        <w:tc>
          <w:tcPr>
            <w:tcW w:w="983" w:type="dxa"/>
            <w:shd w:val="clear" w:color="000000" w:fill="FFFFFF"/>
            <w:vAlign w:val="center"/>
          </w:tcPr>
          <w:p w14:paraId="71D41A3A" w14:textId="77777777" w:rsidR="0023734F" w:rsidRPr="00EC05E5" w:rsidRDefault="0023734F" w:rsidP="008F2599">
            <w:pPr>
              <w:jc w:val="center"/>
              <w:rPr>
                <w:rFonts w:ascii="Arial" w:hAnsi="Arial" w:cs="Arial"/>
                <w:color w:val="000000"/>
              </w:rPr>
            </w:pPr>
            <w:r w:rsidRPr="00EC05E5">
              <w:rPr>
                <w:rFonts w:ascii="Arial" w:hAnsi="Arial" w:cs="Arial"/>
                <w:color w:val="000000"/>
              </w:rPr>
              <w:t>-</w:t>
            </w:r>
          </w:p>
        </w:tc>
        <w:tc>
          <w:tcPr>
            <w:tcW w:w="983" w:type="dxa"/>
            <w:shd w:val="clear" w:color="000000" w:fill="FFFFFF"/>
            <w:vAlign w:val="center"/>
          </w:tcPr>
          <w:p w14:paraId="70FF2392" w14:textId="77777777" w:rsidR="0023734F" w:rsidRPr="00EC05E5" w:rsidRDefault="0023734F" w:rsidP="008F2599">
            <w:pPr>
              <w:jc w:val="center"/>
              <w:rPr>
                <w:rFonts w:ascii="Arial" w:hAnsi="Arial" w:cs="Arial"/>
                <w:color w:val="000000"/>
              </w:rPr>
            </w:pPr>
            <w:r w:rsidRPr="00EC05E5">
              <w:rPr>
                <w:rFonts w:ascii="Arial" w:hAnsi="Arial" w:cs="Arial"/>
                <w:color w:val="000000"/>
              </w:rPr>
              <w:t>NS</w:t>
            </w:r>
          </w:p>
        </w:tc>
      </w:tr>
      <w:tr w:rsidR="0023734F" w:rsidRPr="00EC05E5" w14:paraId="385A4AD9" w14:textId="77777777" w:rsidTr="008F2599">
        <w:trPr>
          <w:trHeight w:val="20"/>
          <w:jc w:val="center"/>
        </w:trPr>
        <w:tc>
          <w:tcPr>
            <w:tcW w:w="804" w:type="dxa"/>
            <w:vMerge w:val="restart"/>
            <w:vAlign w:val="center"/>
          </w:tcPr>
          <w:p w14:paraId="53887458" w14:textId="77777777" w:rsidR="0023734F" w:rsidRPr="00EC05E5" w:rsidRDefault="0023734F" w:rsidP="008F2599">
            <w:pPr>
              <w:ind w:hanging="360"/>
              <w:jc w:val="center"/>
              <w:rPr>
                <w:rFonts w:ascii="Arial" w:hAnsi="Arial" w:cs="Arial"/>
                <w:bCs/>
                <w:color w:val="000000"/>
              </w:rPr>
            </w:pPr>
            <w:r w:rsidRPr="00EC05E5">
              <w:rPr>
                <w:rFonts w:ascii="Arial" w:hAnsi="Arial" w:cs="Arial"/>
                <w:bCs/>
                <w:color w:val="000000"/>
              </w:rPr>
              <w:t xml:space="preserve">    Y X T</w:t>
            </w:r>
          </w:p>
        </w:tc>
        <w:tc>
          <w:tcPr>
            <w:tcW w:w="2376" w:type="dxa"/>
            <w:vAlign w:val="center"/>
          </w:tcPr>
          <w:p w14:paraId="34E4268A" w14:textId="77777777" w:rsidR="0023734F" w:rsidRPr="00EC05E5" w:rsidRDefault="0023734F" w:rsidP="008F2599">
            <w:pPr>
              <w:ind w:hanging="360"/>
              <w:rPr>
                <w:rFonts w:ascii="Arial" w:hAnsi="Arial" w:cs="Arial"/>
                <w:bCs/>
                <w:color w:val="000000"/>
              </w:rPr>
            </w:pPr>
            <w:r w:rsidRPr="00EC05E5">
              <w:rPr>
                <w:rFonts w:ascii="Arial" w:hAnsi="Arial" w:cs="Arial"/>
                <w:bCs/>
                <w:color w:val="000000"/>
              </w:rPr>
              <w:t xml:space="preserve">       </w:t>
            </w:r>
            <w:proofErr w:type="spellStart"/>
            <w:r w:rsidRPr="00EC05E5">
              <w:rPr>
                <w:rFonts w:ascii="Arial" w:hAnsi="Arial" w:cs="Arial"/>
                <w:bCs/>
                <w:color w:val="000000"/>
              </w:rPr>
              <w:t>S.Em</w:t>
            </w:r>
            <w:proofErr w:type="spellEnd"/>
            <w:r w:rsidRPr="00EC05E5">
              <w:rPr>
                <w:rFonts w:ascii="Arial" w:hAnsi="Arial" w:cs="Arial"/>
                <w:bCs/>
                <w:color w:val="000000"/>
              </w:rPr>
              <w:t>±</w:t>
            </w:r>
          </w:p>
        </w:tc>
        <w:tc>
          <w:tcPr>
            <w:tcW w:w="936" w:type="dxa"/>
            <w:shd w:val="clear" w:color="auto" w:fill="auto"/>
            <w:vAlign w:val="center"/>
          </w:tcPr>
          <w:p w14:paraId="2FA75C6B" w14:textId="77777777" w:rsidR="0023734F" w:rsidRPr="00EC05E5" w:rsidRDefault="0023734F" w:rsidP="008F2599">
            <w:pPr>
              <w:jc w:val="center"/>
              <w:rPr>
                <w:rFonts w:ascii="Arial" w:hAnsi="Arial" w:cs="Arial"/>
                <w:color w:val="000000"/>
              </w:rPr>
            </w:pPr>
            <w:r w:rsidRPr="00EC05E5">
              <w:rPr>
                <w:rFonts w:ascii="Arial" w:hAnsi="Arial" w:cs="Arial"/>
                <w:color w:val="000000"/>
              </w:rPr>
              <w:t>-</w:t>
            </w:r>
          </w:p>
        </w:tc>
        <w:tc>
          <w:tcPr>
            <w:tcW w:w="936" w:type="dxa"/>
            <w:shd w:val="clear" w:color="auto" w:fill="auto"/>
            <w:vAlign w:val="center"/>
          </w:tcPr>
          <w:p w14:paraId="42913802" w14:textId="77777777" w:rsidR="0023734F" w:rsidRPr="00EC05E5" w:rsidRDefault="0023734F" w:rsidP="008F2599">
            <w:pPr>
              <w:jc w:val="center"/>
              <w:rPr>
                <w:rFonts w:ascii="Arial" w:hAnsi="Arial" w:cs="Arial"/>
                <w:color w:val="000000"/>
              </w:rPr>
            </w:pPr>
            <w:r w:rsidRPr="00EC05E5">
              <w:rPr>
                <w:rFonts w:ascii="Arial" w:hAnsi="Arial" w:cs="Arial"/>
                <w:color w:val="000000"/>
              </w:rPr>
              <w:t>-</w:t>
            </w:r>
          </w:p>
        </w:tc>
        <w:tc>
          <w:tcPr>
            <w:tcW w:w="1015" w:type="dxa"/>
            <w:shd w:val="clear" w:color="000000" w:fill="FFFFFF"/>
            <w:vAlign w:val="center"/>
          </w:tcPr>
          <w:p w14:paraId="581E74F9" w14:textId="77777777" w:rsidR="0023734F" w:rsidRPr="00EC05E5" w:rsidRDefault="0023734F" w:rsidP="008F2599">
            <w:pPr>
              <w:jc w:val="center"/>
              <w:rPr>
                <w:rFonts w:ascii="Arial" w:hAnsi="Arial" w:cs="Arial"/>
                <w:color w:val="000000"/>
              </w:rPr>
            </w:pPr>
            <w:r w:rsidRPr="00EC05E5">
              <w:rPr>
                <w:rFonts w:ascii="Arial" w:hAnsi="Arial" w:cs="Arial"/>
                <w:color w:val="000000"/>
              </w:rPr>
              <w:t>242</w:t>
            </w:r>
          </w:p>
        </w:tc>
        <w:tc>
          <w:tcPr>
            <w:tcW w:w="983" w:type="dxa"/>
            <w:shd w:val="clear" w:color="000000" w:fill="FFFFFF"/>
            <w:vAlign w:val="center"/>
          </w:tcPr>
          <w:p w14:paraId="237A62E7" w14:textId="77777777" w:rsidR="0023734F" w:rsidRPr="00EC05E5" w:rsidRDefault="0023734F" w:rsidP="008F2599">
            <w:pPr>
              <w:jc w:val="center"/>
              <w:rPr>
                <w:rFonts w:ascii="Arial" w:hAnsi="Arial" w:cs="Arial"/>
                <w:color w:val="000000"/>
              </w:rPr>
            </w:pPr>
            <w:r w:rsidRPr="00EC05E5">
              <w:rPr>
                <w:rFonts w:ascii="Arial" w:hAnsi="Arial" w:cs="Arial"/>
                <w:color w:val="000000"/>
              </w:rPr>
              <w:t>-</w:t>
            </w:r>
          </w:p>
        </w:tc>
        <w:tc>
          <w:tcPr>
            <w:tcW w:w="983" w:type="dxa"/>
            <w:shd w:val="clear" w:color="000000" w:fill="FFFFFF"/>
            <w:vAlign w:val="center"/>
          </w:tcPr>
          <w:p w14:paraId="293107B8" w14:textId="77777777" w:rsidR="0023734F" w:rsidRPr="00EC05E5" w:rsidRDefault="0023734F" w:rsidP="008F2599">
            <w:pPr>
              <w:jc w:val="center"/>
              <w:rPr>
                <w:rFonts w:ascii="Arial" w:hAnsi="Arial" w:cs="Arial"/>
                <w:color w:val="000000"/>
              </w:rPr>
            </w:pPr>
            <w:r w:rsidRPr="00EC05E5">
              <w:rPr>
                <w:rFonts w:ascii="Arial" w:hAnsi="Arial" w:cs="Arial"/>
                <w:color w:val="000000"/>
              </w:rPr>
              <w:t>-</w:t>
            </w:r>
          </w:p>
        </w:tc>
        <w:tc>
          <w:tcPr>
            <w:tcW w:w="983" w:type="dxa"/>
            <w:shd w:val="clear" w:color="000000" w:fill="FFFFFF"/>
            <w:vAlign w:val="center"/>
          </w:tcPr>
          <w:p w14:paraId="5901E27A" w14:textId="77777777" w:rsidR="0023734F" w:rsidRPr="00EC05E5" w:rsidRDefault="0023734F" w:rsidP="008F2599">
            <w:pPr>
              <w:jc w:val="center"/>
              <w:rPr>
                <w:rFonts w:ascii="Arial" w:hAnsi="Arial" w:cs="Arial"/>
                <w:color w:val="000000"/>
              </w:rPr>
            </w:pPr>
            <w:r w:rsidRPr="00EC05E5">
              <w:rPr>
                <w:rFonts w:ascii="Arial" w:hAnsi="Arial" w:cs="Arial"/>
                <w:color w:val="000000"/>
              </w:rPr>
              <w:t>261</w:t>
            </w:r>
          </w:p>
        </w:tc>
      </w:tr>
      <w:tr w:rsidR="0023734F" w:rsidRPr="00EC05E5" w14:paraId="7C591445" w14:textId="77777777" w:rsidTr="008F2599">
        <w:trPr>
          <w:trHeight w:val="20"/>
          <w:jc w:val="center"/>
        </w:trPr>
        <w:tc>
          <w:tcPr>
            <w:tcW w:w="804" w:type="dxa"/>
            <w:vMerge/>
            <w:vAlign w:val="center"/>
          </w:tcPr>
          <w:p w14:paraId="7AF62937" w14:textId="77777777" w:rsidR="0023734F" w:rsidRPr="00EC05E5" w:rsidRDefault="0023734F" w:rsidP="008F2599">
            <w:pPr>
              <w:ind w:hanging="360"/>
              <w:jc w:val="center"/>
              <w:rPr>
                <w:rFonts w:ascii="Arial" w:hAnsi="Arial" w:cs="Arial"/>
                <w:bCs/>
                <w:color w:val="000000"/>
              </w:rPr>
            </w:pPr>
          </w:p>
        </w:tc>
        <w:tc>
          <w:tcPr>
            <w:tcW w:w="2376" w:type="dxa"/>
            <w:vAlign w:val="center"/>
          </w:tcPr>
          <w:p w14:paraId="509820A2" w14:textId="0EBA0B85" w:rsidR="0023734F" w:rsidRPr="00EC05E5" w:rsidRDefault="0023734F" w:rsidP="008F2599">
            <w:pPr>
              <w:ind w:hanging="360"/>
              <w:rPr>
                <w:rFonts w:ascii="Arial" w:hAnsi="Arial" w:cs="Arial"/>
                <w:bCs/>
                <w:color w:val="000000"/>
              </w:rPr>
            </w:pPr>
            <w:r w:rsidRPr="00EC05E5">
              <w:rPr>
                <w:rFonts w:ascii="Arial" w:hAnsi="Arial" w:cs="Arial"/>
                <w:bCs/>
                <w:color w:val="000000"/>
              </w:rPr>
              <w:t xml:space="preserve">       </w:t>
            </w:r>
            <w:r w:rsidR="004E4DE0" w:rsidRPr="00EC05E5">
              <w:rPr>
                <w:rFonts w:ascii="Arial" w:hAnsi="Arial" w:cs="Arial"/>
                <w:bCs/>
                <w:color w:val="000000"/>
              </w:rPr>
              <w:t xml:space="preserve">CD (P=0.05 %) </w:t>
            </w:r>
          </w:p>
        </w:tc>
        <w:tc>
          <w:tcPr>
            <w:tcW w:w="936" w:type="dxa"/>
            <w:shd w:val="clear" w:color="auto" w:fill="auto"/>
            <w:vAlign w:val="center"/>
          </w:tcPr>
          <w:p w14:paraId="7728D837" w14:textId="77777777" w:rsidR="0023734F" w:rsidRPr="00EC05E5" w:rsidRDefault="0023734F" w:rsidP="008F2599">
            <w:pPr>
              <w:jc w:val="center"/>
              <w:rPr>
                <w:rFonts w:ascii="Arial" w:hAnsi="Arial" w:cs="Arial"/>
                <w:color w:val="000000"/>
              </w:rPr>
            </w:pPr>
            <w:r w:rsidRPr="00EC05E5">
              <w:rPr>
                <w:rFonts w:ascii="Arial" w:hAnsi="Arial" w:cs="Arial"/>
                <w:color w:val="000000"/>
              </w:rPr>
              <w:t>-</w:t>
            </w:r>
          </w:p>
        </w:tc>
        <w:tc>
          <w:tcPr>
            <w:tcW w:w="936" w:type="dxa"/>
            <w:shd w:val="clear" w:color="auto" w:fill="auto"/>
            <w:vAlign w:val="center"/>
          </w:tcPr>
          <w:p w14:paraId="74FBAF5D" w14:textId="77777777" w:rsidR="0023734F" w:rsidRPr="00EC05E5" w:rsidRDefault="0023734F" w:rsidP="008F2599">
            <w:pPr>
              <w:jc w:val="center"/>
              <w:rPr>
                <w:rFonts w:ascii="Arial" w:hAnsi="Arial" w:cs="Arial"/>
                <w:color w:val="000000"/>
              </w:rPr>
            </w:pPr>
            <w:r w:rsidRPr="00EC05E5">
              <w:rPr>
                <w:rFonts w:ascii="Arial" w:hAnsi="Arial" w:cs="Arial"/>
                <w:color w:val="000000"/>
              </w:rPr>
              <w:t>-</w:t>
            </w:r>
          </w:p>
        </w:tc>
        <w:tc>
          <w:tcPr>
            <w:tcW w:w="1015" w:type="dxa"/>
            <w:shd w:val="clear" w:color="000000" w:fill="FFFFFF"/>
            <w:vAlign w:val="center"/>
          </w:tcPr>
          <w:p w14:paraId="76836683" w14:textId="77777777" w:rsidR="0023734F" w:rsidRPr="00EC05E5" w:rsidRDefault="0023734F" w:rsidP="008F2599">
            <w:pPr>
              <w:jc w:val="center"/>
              <w:rPr>
                <w:rFonts w:ascii="Arial" w:hAnsi="Arial" w:cs="Arial"/>
                <w:color w:val="000000"/>
              </w:rPr>
            </w:pPr>
            <w:r w:rsidRPr="00EC05E5">
              <w:rPr>
                <w:rFonts w:ascii="Arial" w:hAnsi="Arial" w:cs="Arial"/>
                <w:color w:val="000000"/>
              </w:rPr>
              <w:t>NS</w:t>
            </w:r>
          </w:p>
        </w:tc>
        <w:tc>
          <w:tcPr>
            <w:tcW w:w="983" w:type="dxa"/>
            <w:shd w:val="clear" w:color="000000" w:fill="FFFFFF"/>
            <w:vAlign w:val="center"/>
          </w:tcPr>
          <w:p w14:paraId="2A00A6CD" w14:textId="77777777" w:rsidR="0023734F" w:rsidRPr="00EC05E5" w:rsidRDefault="0023734F" w:rsidP="008F2599">
            <w:pPr>
              <w:jc w:val="center"/>
              <w:rPr>
                <w:rFonts w:ascii="Arial" w:hAnsi="Arial" w:cs="Arial"/>
                <w:color w:val="000000"/>
              </w:rPr>
            </w:pPr>
            <w:r w:rsidRPr="00EC05E5">
              <w:rPr>
                <w:rFonts w:ascii="Arial" w:hAnsi="Arial" w:cs="Arial"/>
                <w:color w:val="000000"/>
              </w:rPr>
              <w:t>-</w:t>
            </w:r>
          </w:p>
        </w:tc>
        <w:tc>
          <w:tcPr>
            <w:tcW w:w="983" w:type="dxa"/>
            <w:shd w:val="clear" w:color="000000" w:fill="FFFFFF"/>
            <w:vAlign w:val="center"/>
          </w:tcPr>
          <w:p w14:paraId="760BE002" w14:textId="77777777" w:rsidR="0023734F" w:rsidRPr="00EC05E5" w:rsidRDefault="0023734F" w:rsidP="008F2599">
            <w:pPr>
              <w:jc w:val="center"/>
              <w:rPr>
                <w:rFonts w:ascii="Arial" w:hAnsi="Arial" w:cs="Arial"/>
                <w:color w:val="000000"/>
              </w:rPr>
            </w:pPr>
            <w:r w:rsidRPr="00EC05E5">
              <w:rPr>
                <w:rFonts w:ascii="Arial" w:hAnsi="Arial" w:cs="Arial"/>
                <w:color w:val="000000"/>
              </w:rPr>
              <w:t>-</w:t>
            </w:r>
          </w:p>
        </w:tc>
        <w:tc>
          <w:tcPr>
            <w:tcW w:w="983" w:type="dxa"/>
            <w:shd w:val="clear" w:color="000000" w:fill="FFFFFF"/>
            <w:vAlign w:val="center"/>
          </w:tcPr>
          <w:p w14:paraId="409DAF40" w14:textId="77777777" w:rsidR="0023734F" w:rsidRPr="00EC05E5" w:rsidRDefault="0023734F" w:rsidP="008F2599">
            <w:pPr>
              <w:jc w:val="center"/>
              <w:rPr>
                <w:rFonts w:ascii="Arial" w:hAnsi="Arial" w:cs="Arial"/>
                <w:color w:val="000000"/>
              </w:rPr>
            </w:pPr>
            <w:r w:rsidRPr="00EC05E5">
              <w:rPr>
                <w:rFonts w:ascii="Arial" w:hAnsi="Arial" w:cs="Arial"/>
                <w:color w:val="000000"/>
              </w:rPr>
              <w:t>NS</w:t>
            </w:r>
          </w:p>
        </w:tc>
      </w:tr>
      <w:tr w:rsidR="0023734F" w:rsidRPr="00EC05E5" w14:paraId="6D24DAFC" w14:textId="77777777" w:rsidTr="008F2599">
        <w:trPr>
          <w:trHeight w:val="20"/>
          <w:jc w:val="center"/>
        </w:trPr>
        <w:tc>
          <w:tcPr>
            <w:tcW w:w="3180" w:type="dxa"/>
            <w:gridSpan w:val="2"/>
            <w:vAlign w:val="center"/>
          </w:tcPr>
          <w:p w14:paraId="006B9C19" w14:textId="77777777" w:rsidR="0023734F" w:rsidRPr="00EC05E5" w:rsidRDefault="0023734F" w:rsidP="008F2599">
            <w:pPr>
              <w:ind w:hanging="360"/>
              <w:rPr>
                <w:rFonts w:ascii="Arial" w:hAnsi="Arial" w:cs="Arial"/>
                <w:bCs/>
                <w:color w:val="000000"/>
              </w:rPr>
            </w:pPr>
            <w:r w:rsidRPr="00EC05E5">
              <w:rPr>
                <w:rFonts w:ascii="Arial" w:hAnsi="Arial" w:cs="Arial"/>
                <w:bCs/>
                <w:color w:val="000000"/>
              </w:rPr>
              <w:t xml:space="preserve">     C.V.%</w:t>
            </w:r>
          </w:p>
        </w:tc>
        <w:tc>
          <w:tcPr>
            <w:tcW w:w="936" w:type="dxa"/>
            <w:shd w:val="clear" w:color="000000" w:fill="FFFFFF"/>
            <w:vAlign w:val="center"/>
          </w:tcPr>
          <w:p w14:paraId="3B501677" w14:textId="77777777" w:rsidR="0023734F" w:rsidRPr="00EC05E5" w:rsidRDefault="0023734F" w:rsidP="008F2599">
            <w:pPr>
              <w:jc w:val="center"/>
              <w:rPr>
                <w:rFonts w:ascii="Arial" w:hAnsi="Arial" w:cs="Arial"/>
                <w:color w:val="000000"/>
              </w:rPr>
            </w:pPr>
            <w:r w:rsidRPr="00EC05E5">
              <w:rPr>
                <w:rFonts w:ascii="Arial" w:hAnsi="Arial" w:cs="Arial"/>
                <w:color w:val="000000"/>
              </w:rPr>
              <w:t>9.61</w:t>
            </w:r>
          </w:p>
        </w:tc>
        <w:tc>
          <w:tcPr>
            <w:tcW w:w="936" w:type="dxa"/>
            <w:shd w:val="clear" w:color="auto" w:fill="auto"/>
            <w:vAlign w:val="center"/>
          </w:tcPr>
          <w:p w14:paraId="0A7AB398" w14:textId="77777777" w:rsidR="0023734F" w:rsidRPr="00EC05E5" w:rsidRDefault="0023734F" w:rsidP="008F2599">
            <w:pPr>
              <w:jc w:val="center"/>
              <w:rPr>
                <w:rFonts w:ascii="Arial" w:hAnsi="Arial" w:cs="Arial"/>
                <w:color w:val="000000"/>
              </w:rPr>
            </w:pPr>
            <w:r w:rsidRPr="00EC05E5">
              <w:rPr>
                <w:rFonts w:ascii="Arial" w:hAnsi="Arial" w:cs="Arial"/>
                <w:color w:val="000000"/>
              </w:rPr>
              <w:t>9.91</w:t>
            </w:r>
          </w:p>
        </w:tc>
        <w:tc>
          <w:tcPr>
            <w:tcW w:w="1015" w:type="dxa"/>
            <w:shd w:val="clear" w:color="000000" w:fill="FFFFFF"/>
            <w:vAlign w:val="center"/>
          </w:tcPr>
          <w:p w14:paraId="20487D6D" w14:textId="77777777" w:rsidR="0023734F" w:rsidRPr="00EC05E5" w:rsidRDefault="0023734F" w:rsidP="008F2599">
            <w:pPr>
              <w:jc w:val="center"/>
              <w:rPr>
                <w:rFonts w:ascii="Arial" w:hAnsi="Arial" w:cs="Arial"/>
                <w:color w:val="000000"/>
              </w:rPr>
            </w:pPr>
            <w:r w:rsidRPr="00EC05E5">
              <w:rPr>
                <w:rFonts w:ascii="Arial" w:hAnsi="Arial" w:cs="Arial"/>
                <w:color w:val="000000"/>
              </w:rPr>
              <w:t>9.76</w:t>
            </w:r>
          </w:p>
        </w:tc>
        <w:tc>
          <w:tcPr>
            <w:tcW w:w="983" w:type="dxa"/>
            <w:shd w:val="clear" w:color="000000" w:fill="FFFFFF"/>
            <w:vAlign w:val="center"/>
          </w:tcPr>
          <w:p w14:paraId="180082B6" w14:textId="77777777" w:rsidR="0023734F" w:rsidRPr="00EC05E5" w:rsidRDefault="0023734F" w:rsidP="008F2599">
            <w:pPr>
              <w:jc w:val="center"/>
              <w:rPr>
                <w:rFonts w:ascii="Arial" w:hAnsi="Arial" w:cs="Arial"/>
                <w:color w:val="000000"/>
              </w:rPr>
            </w:pPr>
            <w:r w:rsidRPr="00EC05E5">
              <w:rPr>
                <w:rFonts w:ascii="Arial" w:hAnsi="Arial" w:cs="Arial"/>
                <w:color w:val="000000"/>
              </w:rPr>
              <w:t>8.78</w:t>
            </w:r>
          </w:p>
        </w:tc>
        <w:tc>
          <w:tcPr>
            <w:tcW w:w="983" w:type="dxa"/>
            <w:shd w:val="clear" w:color="000000" w:fill="FFFFFF"/>
            <w:vAlign w:val="center"/>
          </w:tcPr>
          <w:p w14:paraId="66A337DD" w14:textId="77777777" w:rsidR="0023734F" w:rsidRPr="00EC05E5" w:rsidRDefault="0023734F" w:rsidP="008F2599">
            <w:pPr>
              <w:jc w:val="center"/>
              <w:rPr>
                <w:rFonts w:ascii="Arial" w:hAnsi="Arial" w:cs="Arial"/>
                <w:color w:val="000000"/>
              </w:rPr>
            </w:pPr>
            <w:r w:rsidRPr="00EC05E5">
              <w:rPr>
                <w:rFonts w:ascii="Arial" w:hAnsi="Arial" w:cs="Arial"/>
                <w:color w:val="000000"/>
              </w:rPr>
              <w:t>8.71</w:t>
            </w:r>
          </w:p>
        </w:tc>
        <w:tc>
          <w:tcPr>
            <w:tcW w:w="983" w:type="dxa"/>
            <w:shd w:val="clear" w:color="000000" w:fill="FFFFFF"/>
            <w:vAlign w:val="center"/>
          </w:tcPr>
          <w:p w14:paraId="1EA2F885" w14:textId="77777777" w:rsidR="0023734F" w:rsidRPr="00EC05E5" w:rsidRDefault="0023734F" w:rsidP="008F2599">
            <w:pPr>
              <w:jc w:val="center"/>
              <w:rPr>
                <w:rFonts w:ascii="Arial" w:hAnsi="Arial" w:cs="Arial"/>
                <w:color w:val="000000"/>
              </w:rPr>
            </w:pPr>
            <w:r w:rsidRPr="00EC05E5">
              <w:rPr>
                <w:rFonts w:ascii="Arial" w:hAnsi="Arial" w:cs="Arial"/>
                <w:color w:val="000000"/>
              </w:rPr>
              <w:t>8.74</w:t>
            </w:r>
          </w:p>
        </w:tc>
      </w:tr>
    </w:tbl>
    <w:p w14:paraId="495EE335" w14:textId="77777777" w:rsidR="0023734F" w:rsidRPr="00EC05E5" w:rsidRDefault="0023734F" w:rsidP="00972C73">
      <w:pPr>
        <w:pStyle w:val="Heading2"/>
        <w:tabs>
          <w:tab w:val="left" w:pos="1985"/>
        </w:tabs>
        <w:spacing w:before="0" w:line="276" w:lineRule="auto"/>
        <w:jc w:val="both"/>
        <w:rPr>
          <w:rStyle w:val="Strong"/>
          <w:rFonts w:ascii="Arial" w:hAnsi="Arial" w:cs="Arial"/>
          <w:color w:val="auto"/>
          <w:sz w:val="22"/>
          <w:szCs w:val="22"/>
        </w:rPr>
      </w:pPr>
    </w:p>
    <w:p w14:paraId="28691362" w14:textId="77777777" w:rsidR="00632B9E" w:rsidRPr="00EC05E5" w:rsidRDefault="00632B9E" w:rsidP="00972C73">
      <w:pPr>
        <w:pStyle w:val="Heading2"/>
        <w:tabs>
          <w:tab w:val="left" w:pos="1985"/>
        </w:tabs>
        <w:spacing w:before="0" w:line="276" w:lineRule="auto"/>
        <w:jc w:val="both"/>
        <w:rPr>
          <w:rFonts w:ascii="Arial" w:hAnsi="Arial" w:cs="Arial"/>
          <w:color w:val="auto"/>
          <w:sz w:val="22"/>
          <w:szCs w:val="22"/>
        </w:rPr>
      </w:pPr>
      <w:r w:rsidRPr="00EC05E5">
        <w:rPr>
          <w:rStyle w:val="Strong"/>
          <w:rFonts w:ascii="Arial" w:hAnsi="Arial" w:cs="Arial"/>
          <w:color w:val="auto"/>
          <w:sz w:val="22"/>
          <w:szCs w:val="22"/>
        </w:rPr>
        <w:t>Conclusion</w:t>
      </w:r>
    </w:p>
    <w:p w14:paraId="621950AB" w14:textId="468FA4BB" w:rsidR="00632B9E" w:rsidRPr="00EC05E5" w:rsidRDefault="0041650A" w:rsidP="00972C73">
      <w:pPr>
        <w:pStyle w:val="NormalWeb"/>
        <w:spacing w:before="0" w:beforeAutospacing="0" w:after="0" w:afterAutospacing="0" w:line="276" w:lineRule="auto"/>
        <w:ind w:firstLine="720"/>
        <w:jc w:val="both"/>
        <w:rPr>
          <w:rFonts w:ascii="Arial" w:hAnsi="Arial" w:cs="Arial"/>
          <w:sz w:val="20"/>
          <w:szCs w:val="20"/>
        </w:rPr>
      </w:pPr>
      <w:r w:rsidRPr="00EC05E5">
        <w:rPr>
          <w:rFonts w:ascii="Arial" w:hAnsi="Arial" w:cs="Arial"/>
          <w:sz w:val="20"/>
          <w:szCs w:val="20"/>
        </w:rPr>
        <w:t xml:space="preserve">The results of this </w:t>
      </w:r>
      <w:r w:rsidR="00632B9E" w:rsidRPr="00EC05E5">
        <w:rPr>
          <w:rFonts w:ascii="Arial" w:hAnsi="Arial" w:cs="Arial"/>
          <w:sz w:val="20"/>
          <w:szCs w:val="20"/>
        </w:rPr>
        <w:t>study concludes that application of humic acid along with RD</w:t>
      </w:r>
      <w:r w:rsidR="00664B47" w:rsidRPr="00EC05E5">
        <w:rPr>
          <w:rFonts w:ascii="Arial" w:hAnsi="Arial" w:cs="Arial"/>
          <w:sz w:val="20"/>
          <w:szCs w:val="20"/>
        </w:rPr>
        <w:t xml:space="preserve">F significantly </w:t>
      </w:r>
      <w:r w:rsidR="004813DE" w:rsidRPr="00EC05E5">
        <w:rPr>
          <w:rFonts w:ascii="Arial" w:hAnsi="Arial" w:cs="Arial"/>
          <w:sz w:val="20"/>
          <w:szCs w:val="20"/>
        </w:rPr>
        <w:t xml:space="preserve">enhances yield of wheat and </w:t>
      </w:r>
      <w:r w:rsidR="00664B47" w:rsidRPr="00EC05E5">
        <w:rPr>
          <w:rFonts w:ascii="Arial" w:hAnsi="Arial" w:cs="Arial"/>
          <w:sz w:val="20"/>
          <w:szCs w:val="20"/>
        </w:rPr>
        <w:t xml:space="preserve">improves </w:t>
      </w:r>
      <w:r w:rsidR="004813DE" w:rsidRPr="00EC05E5">
        <w:rPr>
          <w:rFonts w:ascii="Arial" w:hAnsi="Arial" w:cs="Arial"/>
          <w:sz w:val="20"/>
          <w:szCs w:val="20"/>
        </w:rPr>
        <w:t>nutrient availability in soil</w:t>
      </w:r>
      <w:r w:rsidR="00632B9E" w:rsidRPr="00EC05E5">
        <w:rPr>
          <w:rFonts w:ascii="Arial" w:hAnsi="Arial" w:cs="Arial"/>
          <w:sz w:val="20"/>
          <w:szCs w:val="20"/>
        </w:rPr>
        <w:t xml:space="preserve">. The treatment </w:t>
      </w:r>
      <w:r w:rsidR="00492294" w:rsidRPr="00EC05E5">
        <w:rPr>
          <w:rFonts w:ascii="Arial" w:hAnsi="Arial" w:cs="Arial"/>
          <w:sz w:val="20"/>
          <w:szCs w:val="20"/>
        </w:rPr>
        <w:t xml:space="preserve">with </w:t>
      </w:r>
      <w:r w:rsidR="00632B9E" w:rsidRPr="00EC05E5">
        <w:rPr>
          <w:rFonts w:ascii="Arial" w:hAnsi="Arial" w:cs="Arial"/>
          <w:sz w:val="20"/>
          <w:szCs w:val="20"/>
        </w:rPr>
        <w:t>100</w:t>
      </w:r>
      <w:r w:rsidR="00664B47" w:rsidRPr="00EC05E5">
        <w:rPr>
          <w:rFonts w:ascii="Arial" w:hAnsi="Arial" w:cs="Arial"/>
          <w:sz w:val="20"/>
          <w:szCs w:val="20"/>
        </w:rPr>
        <w:t xml:space="preserve"> </w:t>
      </w:r>
      <w:r w:rsidR="00527445" w:rsidRPr="00EC05E5">
        <w:rPr>
          <w:rFonts w:ascii="Arial" w:hAnsi="Arial" w:cs="Arial"/>
          <w:sz w:val="20"/>
          <w:szCs w:val="20"/>
        </w:rPr>
        <w:t>% RDF +</w:t>
      </w:r>
      <w:r w:rsidR="001C6D49" w:rsidRPr="00EC05E5">
        <w:rPr>
          <w:rFonts w:ascii="Arial" w:hAnsi="Arial" w:cs="Arial"/>
          <w:sz w:val="20"/>
          <w:szCs w:val="20"/>
        </w:rPr>
        <w:t xml:space="preserve"> soil application of </w:t>
      </w:r>
      <w:proofErr w:type="spellStart"/>
      <w:r w:rsidR="00527445" w:rsidRPr="00EC05E5">
        <w:rPr>
          <w:rFonts w:ascii="Arial" w:hAnsi="Arial" w:cs="Arial"/>
          <w:sz w:val="20"/>
          <w:szCs w:val="20"/>
        </w:rPr>
        <w:t>humic</w:t>
      </w:r>
      <w:proofErr w:type="spellEnd"/>
      <w:r w:rsidR="00527445" w:rsidRPr="00EC05E5">
        <w:rPr>
          <w:rFonts w:ascii="Arial" w:hAnsi="Arial" w:cs="Arial"/>
          <w:sz w:val="20"/>
          <w:szCs w:val="20"/>
        </w:rPr>
        <w:t xml:space="preserve"> acid @ 10 kg ha</w:t>
      </w:r>
      <w:r w:rsidR="00527445" w:rsidRPr="00EC05E5">
        <w:rPr>
          <w:rFonts w:ascii="Arial" w:hAnsi="Arial" w:cs="Arial"/>
          <w:sz w:val="20"/>
          <w:szCs w:val="20"/>
          <w:vertAlign w:val="superscript"/>
        </w:rPr>
        <w:t>-1</w:t>
      </w:r>
      <w:r w:rsidR="00632B9E" w:rsidRPr="00EC05E5">
        <w:rPr>
          <w:rFonts w:ascii="Arial" w:hAnsi="Arial" w:cs="Arial"/>
          <w:sz w:val="20"/>
          <w:szCs w:val="20"/>
        </w:rPr>
        <w:t xml:space="preserve"> recorded the highest</w:t>
      </w:r>
      <w:r w:rsidR="00EB7F5C" w:rsidRPr="00EC05E5">
        <w:rPr>
          <w:rFonts w:ascii="Arial" w:hAnsi="Arial" w:cs="Arial"/>
          <w:sz w:val="20"/>
          <w:szCs w:val="20"/>
        </w:rPr>
        <w:t xml:space="preserve"> </w:t>
      </w:r>
      <w:r w:rsidR="00D80B5D" w:rsidRPr="00EC05E5">
        <w:rPr>
          <w:rFonts w:ascii="Arial" w:hAnsi="Arial" w:cs="Arial"/>
          <w:sz w:val="20"/>
          <w:szCs w:val="20"/>
        </w:rPr>
        <w:t xml:space="preserve">yield of wheat as well as </w:t>
      </w:r>
      <w:r w:rsidR="00EB7F5C" w:rsidRPr="00EC05E5">
        <w:rPr>
          <w:rFonts w:ascii="Arial" w:hAnsi="Arial" w:cs="Arial"/>
          <w:sz w:val="20"/>
          <w:szCs w:val="20"/>
        </w:rPr>
        <w:t>available nitrogen and phosphorus in soil.</w:t>
      </w:r>
      <w:r w:rsidR="00492294" w:rsidRPr="00EC05E5">
        <w:rPr>
          <w:rFonts w:ascii="Arial" w:hAnsi="Arial" w:cs="Arial"/>
          <w:sz w:val="20"/>
          <w:szCs w:val="20"/>
        </w:rPr>
        <w:t xml:space="preserve"> In addition</w:t>
      </w:r>
      <w:r w:rsidR="00912D2C" w:rsidRPr="00EC05E5">
        <w:rPr>
          <w:rFonts w:ascii="Arial" w:hAnsi="Arial" w:cs="Arial"/>
          <w:sz w:val="20"/>
          <w:szCs w:val="20"/>
        </w:rPr>
        <w:t xml:space="preserve">, </w:t>
      </w:r>
      <w:r w:rsidR="00492294" w:rsidRPr="00EC05E5">
        <w:rPr>
          <w:rFonts w:ascii="Arial" w:hAnsi="Arial" w:cs="Arial"/>
          <w:sz w:val="20"/>
          <w:szCs w:val="20"/>
        </w:rPr>
        <w:t xml:space="preserve">the use of </w:t>
      </w:r>
      <w:r w:rsidR="00912D2C" w:rsidRPr="00EC05E5">
        <w:rPr>
          <w:rFonts w:ascii="Arial" w:hAnsi="Arial" w:cs="Arial"/>
          <w:sz w:val="20"/>
          <w:szCs w:val="20"/>
        </w:rPr>
        <w:t>75</w:t>
      </w:r>
      <w:r w:rsidR="00126D97" w:rsidRPr="00EC05E5">
        <w:rPr>
          <w:rFonts w:ascii="Arial" w:hAnsi="Arial" w:cs="Arial"/>
          <w:sz w:val="20"/>
          <w:szCs w:val="20"/>
        </w:rPr>
        <w:t xml:space="preserve"> </w:t>
      </w:r>
      <w:r w:rsidR="00912D2C" w:rsidRPr="00EC05E5">
        <w:rPr>
          <w:rFonts w:ascii="Arial" w:hAnsi="Arial" w:cs="Arial"/>
          <w:sz w:val="20"/>
          <w:szCs w:val="20"/>
        </w:rPr>
        <w:t>% RDF combined with soil application of humic acid @ 15 kg ha</w:t>
      </w:r>
      <w:r w:rsidR="00912D2C" w:rsidRPr="00EC05E5">
        <w:rPr>
          <w:rFonts w:ascii="Arial" w:hAnsi="Arial" w:cs="Arial"/>
          <w:sz w:val="20"/>
          <w:szCs w:val="20"/>
          <w:vertAlign w:val="superscript"/>
        </w:rPr>
        <w:t>-1</w:t>
      </w:r>
      <w:r w:rsidR="00912D2C" w:rsidRPr="00EC05E5">
        <w:rPr>
          <w:rFonts w:ascii="Arial" w:hAnsi="Arial" w:cs="Arial"/>
          <w:sz w:val="20"/>
          <w:szCs w:val="20"/>
        </w:rPr>
        <w:t xml:space="preserve"> along with 0.2 % foliar spray improved organic carbon and available micronutr</w:t>
      </w:r>
      <w:r w:rsidR="008517CD" w:rsidRPr="00EC05E5">
        <w:rPr>
          <w:rFonts w:ascii="Arial" w:hAnsi="Arial" w:cs="Arial"/>
          <w:sz w:val="20"/>
          <w:szCs w:val="20"/>
        </w:rPr>
        <w:t xml:space="preserve">ient status in soil, can be attributed to the </w:t>
      </w:r>
      <w:r w:rsidR="008517CD" w:rsidRPr="00EC05E5">
        <w:rPr>
          <w:rStyle w:val="Strong"/>
          <w:rFonts w:ascii="Arial" w:hAnsi="Arial" w:cs="Arial"/>
          <w:b w:val="0"/>
          <w:bCs w:val="0"/>
          <w:sz w:val="20"/>
          <w:szCs w:val="20"/>
        </w:rPr>
        <w:t>direct absorption and efficient utilization of nutrients through the foliage</w:t>
      </w:r>
      <w:r w:rsidR="008517CD" w:rsidRPr="00EC05E5">
        <w:rPr>
          <w:rFonts w:ascii="Arial" w:hAnsi="Arial" w:cs="Arial"/>
          <w:sz w:val="20"/>
          <w:szCs w:val="20"/>
        </w:rPr>
        <w:t xml:space="preserve">. </w:t>
      </w:r>
      <w:r w:rsidR="00912D2C" w:rsidRPr="00EC05E5">
        <w:rPr>
          <w:rFonts w:ascii="Arial" w:hAnsi="Arial" w:cs="Arial"/>
          <w:sz w:val="20"/>
          <w:szCs w:val="20"/>
        </w:rPr>
        <w:t>Therefore, the integrated use of humic acid with inorganic fertilizers can be considered an effective and sustainable nutrient management strategy for wheat cultivation.</w:t>
      </w:r>
    </w:p>
    <w:p w14:paraId="0038A790" w14:textId="77777777" w:rsidR="00912D2C" w:rsidRPr="00EC05E5" w:rsidRDefault="00912D2C" w:rsidP="00972C73">
      <w:pPr>
        <w:pStyle w:val="NormalWeb"/>
        <w:spacing w:before="0" w:beforeAutospacing="0" w:after="0" w:afterAutospacing="0" w:line="276" w:lineRule="auto"/>
        <w:ind w:firstLine="720"/>
        <w:jc w:val="both"/>
        <w:rPr>
          <w:rFonts w:ascii="Arial" w:hAnsi="Arial" w:cs="Arial"/>
          <w:sz w:val="20"/>
          <w:szCs w:val="20"/>
        </w:rPr>
      </w:pPr>
    </w:p>
    <w:p w14:paraId="1E7EED4C" w14:textId="77777777" w:rsidR="009B2545" w:rsidRPr="00EC05E5" w:rsidRDefault="009B2545" w:rsidP="009B2545">
      <w:pPr>
        <w:pStyle w:val="NormalWeb"/>
        <w:spacing w:after="0" w:line="276" w:lineRule="auto"/>
        <w:jc w:val="both"/>
        <w:rPr>
          <w:rFonts w:ascii="Arial" w:hAnsi="Arial" w:cs="Arial"/>
          <w:sz w:val="20"/>
          <w:szCs w:val="20"/>
        </w:rPr>
      </w:pPr>
      <w:r w:rsidRPr="00EC05E5">
        <w:rPr>
          <w:rFonts w:ascii="Arial" w:hAnsi="Arial" w:cs="Arial"/>
          <w:sz w:val="20"/>
          <w:szCs w:val="20"/>
        </w:rPr>
        <w:t>COMPETING INTERESTS DISCLAIMER:</w:t>
      </w:r>
    </w:p>
    <w:p w14:paraId="724B61F4" w14:textId="3B0E377D" w:rsidR="009B2545" w:rsidRPr="00EC05E5" w:rsidRDefault="009B2545" w:rsidP="009B2545">
      <w:pPr>
        <w:pStyle w:val="NormalWeb"/>
        <w:spacing w:before="0" w:beforeAutospacing="0" w:after="0" w:afterAutospacing="0" w:line="276" w:lineRule="auto"/>
        <w:jc w:val="both"/>
        <w:rPr>
          <w:rFonts w:ascii="Arial" w:hAnsi="Arial" w:cs="Arial"/>
          <w:sz w:val="20"/>
          <w:szCs w:val="20"/>
        </w:rPr>
      </w:pPr>
      <w:r w:rsidRPr="00EC05E5">
        <w:rPr>
          <w:rFonts w:ascii="Arial" w:hAnsi="Arial" w:cs="Arial"/>
          <w:sz w:val="20"/>
          <w:szCs w:val="20"/>
        </w:rPr>
        <w:t>Authors have declared that they have no known competing financial interests OR non-financial interests OR personal relationships that could have appeared to influence the work reported in this paper.</w:t>
      </w:r>
    </w:p>
    <w:p w14:paraId="2B7380D1" w14:textId="09219391" w:rsidR="009B6EF4" w:rsidRPr="00EC05E5" w:rsidRDefault="009B6EF4" w:rsidP="009B2545">
      <w:pPr>
        <w:pStyle w:val="NormalWeb"/>
        <w:spacing w:before="0" w:beforeAutospacing="0" w:after="0" w:afterAutospacing="0" w:line="276" w:lineRule="auto"/>
        <w:jc w:val="both"/>
        <w:rPr>
          <w:rFonts w:ascii="Arial" w:hAnsi="Arial" w:cs="Arial"/>
          <w:sz w:val="20"/>
          <w:szCs w:val="20"/>
        </w:rPr>
      </w:pPr>
    </w:p>
    <w:p w14:paraId="6826D9A5" w14:textId="35788315" w:rsidR="009B6EF4" w:rsidRPr="00EC05E5" w:rsidRDefault="009B6EF4" w:rsidP="009B2545">
      <w:pPr>
        <w:pStyle w:val="NormalWeb"/>
        <w:spacing w:before="0" w:beforeAutospacing="0" w:after="0" w:afterAutospacing="0" w:line="276" w:lineRule="auto"/>
        <w:jc w:val="both"/>
        <w:rPr>
          <w:rFonts w:ascii="Arial" w:hAnsi="Arial" w:cs="Arial"/>
          <w:sz w:val="20"/>
          <w:szCs w:val="20"/>
        </w:rPr>
      </w:pPr>
    </w:p>
    <w:p w14:paraId="3F093C4E" w14:textId="77777777" w:rsidR="009B6EF4" w:rsidRPr="00EC05E5" w:rsidRDefault="009B6EF4" w:rsidP="009B6EF4">
      <w:pPr>
        <w:spacing w:after="0" w:line="240" w:lineRule="auto"/>
        <w:rPr>
          <w:rFonts w:ascii="Arial" w:eastAsia="Calibri" w:hAnsi="Arial" w:cs="Arial"/>
          <w:kern w:val="2"/>
          <w:highlight w:val="yellow"/>
          <w:lang w:val="en-US" w:bidi="ar-SA"/>
        </w:rPr>
      </w:pPr>
      <w:bookmarkStart w:id="0" w:name="_Hlk198031404"/>
      <w:bookmarkStart w:id="1" w:name="_Hlk219125673"/>
      <w:r w:rsidRPr="00EC05E5">
        <w:rPr>
          <w:rFonts w:ascii="Arial" w:eastAsia="Calibri" w:hAnsi="Arial" w:cs="Arial"/>
          <w:kern w:val="2"/>
          <w:highlight w:val="yellow"/>
          <w:lang w:val="en-US" w:bidi="ar-SA"/>
        </w:rPr>
        <w:t>Disclaimer (Artificial intelligence)</w:t>
      </w:r>
    </w:p>
    <w:p w14:paraId="605B4D42" w14:textId="77777777" w:rsidR="009B6EF4" w:rsidRPr="00EC05E5" w:rsidRDefault="009B6EF4" w:rsidP="009B6EF4">
      <w:pPr>
        <w:spacing w:after="0" w:line="240" w:lineRule="auto"/>
        <w:rPr>
          <w:rFonts w:ascii="Arial" w:eastAsia="Calibri" w:hAnsi="Arial" w:cs="Arial"/>
          <w:kern w:val="2"/>
          <w:highlight w:val="yellow"/>
          <w:lang w:val="en-US" w:bidi="ar-SA"/>
        </w:rPr>
      </w:pPr>
    </w:p>
    <w:p w14:paraId="29AFBD69" w14:textId="77777777" w:rsidR="009B6EF4" w:rsidRPr="00EC05E5" w:rsidRDefault="009B6EF4" w:rsidP="009B6EF4">
      <w:pPr>
        <w:spacing w:after="0" w:line="240" w:lineRule="auto"/>
        <w:rPr>
          <w:rFonts w:ascii="Arial" w:eastAsia="Calibri" w:hAnsi="Arial" w:cs="Arial"/>
          <w:kern w:val="2"/>
          <w:highlight w:val="yellow"/>
          <w:lang w:val="en-US" w:bidi="ar-SA"/>
        </w:rPr>
      </w:pPr>
      <w:r w:rsidRPr="00EC05E5">
        <w:rPr>
          <w:rFonts w:ascii="Arial" w:eastAsia="Calibri" w:hAnsi="Arial" w:cs="Arial"/>
          <w:kern w:val="2"/>
          <w:highlight w:val="yellow"/>
          <w:lang w:val="en-US" w:bidi="ar-SA"/>
        </w:rPr>
        <w:t>Author(s) hereby declare that NO generative AI technologies such as Large Language Models (</w:t>
      </w:r>
      <w:proofErr w:type="spellStart"/>
      <w:r w:rsidRPr="00EC05E5">
        <w:rPr>
          <w:rFonts w:ascii="Arial" w:eastAsia="Calibri" w:hAnsi="Arial" w:cs="Arial"/>
          <w:kern w:val="2"/>
          <w:highlight w:val="yellow"/>
          <w:lang w:val="en-US" w:bidi="ar-SA"/>
        </w:rPr>
        <w:t>ChatGPT</w:t>
      </w:r>
      <w:proofErr w:type="spellEnd"/>
      <w:r w:rsidRPr="00EC05E5">
        <w:rPr>
          <w:rFonts w:ascii="Arial" w:eastAsia="Calibri" w:hAnsi="Arial" w:cs="Arial"/>
          <w:kern w:val="2"/>
          <w:highlight w:val="yellow"/>
          <w:lang w:val="en-US" w:bidi="ar-SA"/>
        </w:rPr>
        <w:t xml:space="preserve">, COPILOT, etc.) and text-to-image generators have been used during the writing or editing of this manuscript. </w:t>
      </w:r>
    </w:p>
    <w:bookmarkEnd w:id="0"/>
    <w:p w14:paraId="56023637" w14:textId="77777777" w:rsidR="009B6EF4" w:rsidRPr="00EC05E5" w:rsidRDefault="009B6EF4" w:rsidP="009B6EF4">
      <w:pPr>
        <w:spacing w:after="200" w:line="276" w:lineRule="auto"/>
        <w:rPr>
          <w:rFonts w:ascii="Arial" w:eastAsia="Calibri" w:hAnsi="Arial" w:cs="Arial"/>
          <w:sz w:val="28"/>
          <w:lang w:val="en-US" w:bidi="ar-SA"/>
        </w:rPr>
      </w:pPr>
    </w:p>
    <w:bookmarkEnd w:id="1"/>
    <w:p w14:paraId="6B4984EF" w14:textId="77777777" w:rsidR="009B6EF4" w:rsidRPr="00EC05E5" w:rsidRDefault="009B6EF4" w:rsidP="009B2545">
      <w:pPr>
        <w:pStyle w:val="NormalWeb"/>
        <w:spacing w:before="0" w:beforeAutospacing="0" w:after="0" w:afterAutospacing="0" w:line="276" w:lineRule="auto"/>
        <w:jc w:val="both"/>
        <w:rPr>
          <w:rFonts w:ascii="Arial" w:hAnsi="Arial" w:cs="Arial"/>
          <w:sz w:val="20"/>
          <w:szCs w:val="20"/>
          <w:lang w:val="en-US"/>
        </w:rPr>
      </w:pPr>
    </w:p>
    <w:p w14:paraId="17FC246E" w14:textId="77777777" w:rsidR="009B2545" w:rsidRPr="00EC05E5" w:rsidRDefault="009B2545" w:rsidP="00972C73">
      <w:pPr>
        <w:pStyle w:val="NormalWeb"/>
        <w:spacing w:before="0" w:beforeAutospacing="0" w:after="0" w:afterAutospacing="0" w:line="276" w:lineRule="auto"/>
        <w:jc w:val="both"/>
        <w:rPr>
          <w:rFonts w:ascii="Arial" w:hAnsi="Arial" w:cs="Arial"/>
          <w:sz w:val="20"/>
          <w:szCs w:val="20"/>
        </w:rPr>
      </w:pPr>
    </w:p>
    <w:p w14:paraId="5791EBDD" w14:textId="77777777" w:rsidR="00632B9E" w:rsidRPr="00EC05E5" w:rsidRDefault="00632B9E" w:rsidP="0047374B">
      <w:pPr>
        <w:pStyle w:val="Heading2"/>
        <w:spacing w:after="240" w:line="276" w:lineRule="auto"/>
        <w:jc w:val="center"/>
        <w:rPr>
          <w:rFonts w:ascii="Arial" w:hAnsi="Arial" w:cs="Arial"/>
          <w:color w:val="auto"/>
          <w:sz w:val="22"/>
          <w:szCs w:val="22"/>
        </w:rPr>
      </w:pPr>
      <w:r w:rsidRPr="00EC05E5">
        <w:rPr>
          <w:rStyle w:val="Strong"/>
          <w:rFonts w:ascii="Arial" w:hAnsi="Arial" w:cs="Arial"/>
          <w:color w:val="auto"/>
          <w:sz w:val="22"/>
          <w:szCs w:val="22"/>
        </w:rPr>
        <w:t>References</w:t>
      </w:r>
    </w:p>
    <w:p w14:paraId="14126883" w14:textId="77777777" w:rsidR="001800F3" w:rsidRPr="00EC05E5" w:rsidRDefault="001800F3" w:rsidP="009B3B07">
      <w:pPr>
        <w:pStyle w:val="NoSpacing"/>
        <w:spacing w:line="276" w:lineRule="auto"/>
        <w:ind w:left="720" w:hanging="720"/>
        <w:jc w:val="both"/>
        <w:rPr>
          <w:rFonts w:ascii="Arial" w:hAnsi="Arial" w:cs="Arial"/>
          <w:sz w:val="20"/>
          <w:szCs w:val="20"/>
        </w:rPr>
      </w:pPr>
      <w:r w:rsidRPr="00EC05E5">
        <w:rPr>
          <w:rStyle w:val="Strong"/>
          <w:rFonts w:ascii="Arial" w:hAnsi="Arial" w:cs="Arial"/>
          <w:b w:val="0"/>
          <w:bCs w:val="0"/>
          <w:sz w:val="20"/>
          <w:szCs w:val="20"/>
        </w:rPr>
        <w:t>Canellas, L. P. &amp; Olivares, F. L.</w:t>
      </w:r>
      <w:r w:rsidRPr="00EC05E5">
        <w:rPr>
          <w:rFonts w:ascii="Arial" w:hAnsi="Arial" w:cs="Arial"/>
          <w:b/>
          <w:bCs/>
          <w:sz w:val="20"/>
          <w:szCs w:val="20"/>
        </w:rPr>
        <w:t xml:space="preserve"> </w:t>
      </w:r>
      <w:r w:rsidRPr="00EC05E5">
        <w:rPr>
          <w:rFonts w:ascii="Arial" w:hAnsi="Arial" w:cs="Arial"/>
          <w:sz w:val="20"/>
          <w:szCs w:val="20"/>
        </w:rPr>
        <w:t xml:space="preserve">(2014). </w:t>
      </w:r>
      <w:r w:rsidRPr="00EC05E5">
        <w:rPr>
          <w:rStyle w:val="Emphasis"/>
          <w:rFonts w:ascii="Arial" w:hAnsi="Arial" w:cs="Arial"/>
          <w:i w:val="0"/>
          <w:iCs w:val="0"/>
          <w:sz w:val="20"/>
          <w:szCs w:val="20"/>
        </w:rPr>
        <w:t>Physiological responses to humic substances as plant growth promoter.</w:t>
      </w:r>
      <w:r w:rsidRPr="00EC05E5">
        <w:rPr>
          <w:rFonts w:ascii="Arial" w:hAnsi="Arial" w:cs="Arial"/>
          <w:b/>
          <w:bCs/>
          <w:sz w:val="20"/>
          <w:szCs w:val="20"/>
        </w:rPr>
        <w:t xml:space="preserve"> </w:t>
      </w:r>
      <w:r w:rsidRPr="00EC05E5">
        <w:rPr>
          <w:rStyle w:val="Strong"/>
          <w:rFonts w:ascii="Arial" w:hAnsi="Arial" w:cs="Arial"/>
          <w:b w:val="0"/>
          <w:bCs w:val="0"/>
          <w:i/>
          <w:iCs/>
          <w:sz w:val="20"/>
          <w:szCs w:val="20"/>
        </w:rPr>
        <w:t>Chemical and Biological Technologies in Agriculture</w:t>
      </w:r>
      <w:r w:rsidRPr="00EC05E5">
        <w:rPr>
          <w:rStyle w:val="Strong"/>
          <w:rFonts w:ascii="Arial" w:hAnsi="Arial" w:cs="Arial"/>
          <w:b w:val="0"/>
          <w:bCs w:val="0"/>
          <w:sz w:val="20"/>
          <w:szCs w:val="20"/>
        </w:rPr>
        <w:t>, 1</w:t>
      </w:r>
      <w:r w:rsidRPr="00EC05E5">
        <w:rPr>
          <w:rStyle w:val="Strong"/>
          <w:rFonts w:ascii="Arial" w:hAnsi="Arial" w:cs="Arial"/>
          <w:sz w:val="20"/>
          <w:szCs w:val="20"/>
        </w:rPr>
        <w:t xml:space="preserve"> </w:t>
      </w:r>
      <w:r w:rsidRPr="00EC05E5">
        <w:rPr>
          <w:rFonts w:ascii="Arial" w:hAnsi="Arial" w:cs="Arial"/>
          <w:sz w:val="20"/>
          <w:szCs w:val="20"/>
        </w:rPr>
        <w:t>(1): 3.</w:t>
      </w:r>
    </w:p>
    <w:p w14:paraId="21401A4C" w14:textId="77777777" w:rsidR="001800F3" w:rsidRPr="00EC05E5" w:rsidRDefault="001800F3" w:rsidP="009B3B07">
      <w:pPr>
        <w:pStyle w:val="NoSpacing"/>
        <w:spacing w:line="276" w:lineRule="auto"/>
        <w:ind w:left="720" w:hanging="720"/>
        <w:jc w:val="both"/>
        <w:rPr>
          <w:rFonts w:ascii="Arial" w:hAnsi="Arial" w:cs="Arial"/>
          <w:sz w:val="20"/>
          <w:szCs w:val="20"/>
        </w:rPr>
      </w:pPr>
      <w:r w:rsidRPr="00EC05E5">
        <w:rPr>
          <w:rStyle w:val="Strong"/>
          <w:rFonts w:ascii="Arial" w:hAnsi="Arial" w:cs="Arial"/>
          <w:b w:val="0"/>
          <w:bCs w:val="0"/>
          <w:sz w:val="20"/>
          <w:szCs w:val="20"/>
        </w:rPr>
        <w:t xml:space="preserve">Canellas, L. P., Olivares, F. L., Aguiar, N. O., Jones, D. L., </w:t>
      </w:r>
      <w:proofErr w:type="spellStart"/>
      <w:r w:rsidRPr="00EC05E5">
        <w:rPr>
          <w:rStyle w:val="Strong"/>
          <w:rFonts w:ascii="Arial" w:hAnsi="Arial" w:cs="Arial"/>
          <w:b w:val="0"/>
          <w:bCs w:val="0"/>
          <w:sz w:val="20"/>
          <w:szCs w:val="20"/>
        </w:rPr>
        <w:t>Nebbioso</w:t>
      </w:r>
      <w:proofErr w:type="spellEnd"/>
      <w:r w:rsidRPr="00EC05E5">
        <w:rPr>
          <w:rStyle w:val="Strong"/>
          <w:rFonts w:ascii="Arial" w:hAnsi="Arial" w:cs="Arial"/>
          <w:b w:val="0"/>
          <w:bCs w:val="0"/>
          <w:sz w:val="20"/>
          <w:szCs w:val="20"/>
        </w:rPr>
        <w:t>, A., Mazzei, P., &amp; Piccolo, A.</w:t>
      </w:r>
      <w:r w:rsidRPr="00EC05E5">
        <w:rPr>
          <w:rFonts w:ascii="Arial" w:hAnsi="Arial" w:cs="Arial"/>
          <w:b/>
          <w:bCs/>
          <w:sz w:val="20"/>
          <w:szCs w:val="20"/>
        </w:rPr>
        <w:t xml:space="preserve"> </w:t>
      </w:r>
      <w:r w:rsidRPr="00EC05E5">
        <w:rPr>
          <w:rFonts w:ascii="Arial" w:hAnsi="Arial" w:cs="Arial"/>
          <w:sz w:val="20"/>
          <w:szCs w:val="20"/>
        </w:rPr>
        <w:t xml:space="preserve">(2015). </w:t>
      </w:r>
      <w:proofErr w:type="spellStart"/>
      <w:r w:rsidRPr="00EC05E5">
        <w:rPr>
          <w:rStyle w:val="Emphasis"/>
          <w:rFonts w:ascii="Arial" w:hAnsi="Arial" w:cs="Arial"/>
          <w:i w:val="0"/>
          <w:iCs w:val="0"/>
          <w:sz w:val="20"/>
          <w:szCs w:val="20"/>
        </w:rPr>
        <w:t>Humic</w:t>
      </w:r>
      <w:proofErr w:type="spellEnd"/>
      <w:r w:rsidRPr="00EC05E5">
        <w:rPr>
          <w:rStyle w:val="Emphasis"/>
          <w:rFonts w:ascii="Arial" w:hAnsi="Arial" w:cs="Arial"/>
          <w:i w:val="0"/>
          <w:iCs w:val="0"/>
          <w:sz w:val="20"/>
          <w:szCs w:val="20"/>
        </w:rPr>
        <w:t xml:space="preserve"> and </w:t>
      </w:r>
      <w:proofErr w:type="spellStart"/>
      <w:r w:rsidRPr="00EC05E5">
        <w:rPr>
          <w:rStyle w:val="Emphasis"/>
          <w:rFonts w:ascii="Arial" w:hAnsi="Arial" w:cs="Arial"/>
          <w:i w:val="0"/>
          <w:iCs w:val="0"/>
          <w:sz w:val="20"/>
          <w:szCs w:val="20"/>
        </w:rPr>
        <w:t>fulvic</w:t>
      </w:r>
      <w:proofErr w:type="spellEnd"/>
      <w:r w:rsidRPr="00EC05E5">
        <w:rPr>
          <w:rStyle w:val="Emphasis"/>
          <w:rFonts w:ascii="Arial" w:hAnsi="Arial" w:cs="Arial"/>
          <w:i w:val="0"/>
          <w:iCs w:val="0"/>
          <w:sz w:val="20"/>
          <w:szCs w:val="20"/>
        </w:rPr>
        <w:t xml:space="preserve"> acids as </w:t>
      </w:r>
      <w:proofErr w:type="spellStart"/>
      <w:r w:rsidRPr="00EC05E5">
        <w:rPr>
          <w:rStyle w:val="Emphasis"/>
          <w:rFonts w:ascii="Arial" w:hAnsi="Arial" w:cs="Arial"/>
          <w:i w:val="0"/>
          <w:iCs w:val="0"/>
          <w:sz w:val="20"/>
          <w:szCs w:val="20"/>
        </w:rPr>
        <w:t>biostimulants</w:t>
      </w:r>
      <w:proofErr w:type="spellEnd"/>
      <w:r w:rsidRPr="00EC05E5">
        <w:rPr>
          <w:rStyle w:val="Emphasis"/>
          <w:rFonts w:ascii="Arial" w:hAnsi="Arial" w:cs="Arial"/>
          <w:i w:val="0"/>
          <w:iCs w:val="0"/>
          <w:sz w:val="20"/>
          <w:szCs w:val="20"/>
        </w:rPr>
        <w:t xml:space="preserve"> in horticulture.</w:t>
      </w:r>
      <w:r w:rsidRPr="00EC05E5">
        <w:rPr>
          <w:rFonts w:ascii="Arial" w:hAnsi="Arial" w:cs="Arial"/>
          <w:b/>
          <w:bCs/>
          <w:sz w:val="20"/>
          <w:szCs w:val="20"/>
        </w:rPr>
        <w:t xml:space="preserve"> </w:t>
      </w:r>
      <w:r w:rsidRPr="00EC05E5">
        <w:rPr>
          <w:rStyle w:val="Strong"/>
          <w:rFonts w:ascii="Arial" w:hAnsi="Arial" w:cs="Arial"/>
          <w:b w:val="0"/>
          <w:bCs w:val="0"/>
          <w:i/>
          <w:iCs/>
          <w:sz w:val="20"/>
          <w:szCs w:val="20"/>
        </w:rPr>
        <w:t xml:space="preserve">Scientia </w:t>
      </w:r>
      <w:proofErr w:type="spellStart"/>
      <w:r w:rsidRPr="00EC05E5">
        <w:rPr>
          <w:rStyle w:val="Strong"/>
          <w:rFonts w:ascii="Arial" w:hAnsi="Arial" w:cs="Arial"/>
          <w:b w:val="0"/>
          <w:bCs w:val="0"/>
          <w:i/>
          <w:iCs/>
          <w:sz w:val="20"/>
          <w:szCs w:val="20"/>
        </w:rPr>
        <w:t>Horticulturae</w:t>
      </w:r>
      <w:proofErr w:type="spellEnd"/>
      <w:r w:rsidRPr="00EC05E5">
        <w:rPr>
          <w:rStyle w:val="Strong"/>
          <w:rFonts w:ascii="Arial" w:hAnsi="Arial" w:cs="Arial"/>
          <w:b w:val="0"/>
          <w:bCs w:val="0"/>
          <w:sz w:val="20"/>
          <w:szCs w:val="20"/>
        </w:rPr>
        <w:t>, 196</w:t>
      </w:r>
      <w:r w:rsidRPr="00EC05E5">
        <w:rPr>
          <w:rFonts w:ascii="Arial" w:hAnsi="Arial" w:cs="Arial"/>
          <w:sz w:val="20"/>
          <w:szCs w:val="20"/>
        </w:rPr>
        <w:t>: 15–27.</w:t>
      </w:r>
    </w:p>
    <w:p w14:paraId="25F8B75A" w14:textId="77777777" w:rsidR="00386166" w:rsidRPr="00EC05E5" w:rsidRDefault="00386166" w:rsidP="00386166">
      <w:pPr>
        <w:pStyle w:val="NoSpacing"/>
        <w:ind w:left="720" w:hanging="720"/>
        <w:jc w:val="both"/>
        <w:rPr>
          <w:rStyle w:val="A2"/>
          <w:rFonts w:ascii="Arial" w:hAnsi="Arial" w:cs="Arial"/>
          <w:sz w:val="20"/>
          <w:szCs w:val="20"/>
        </w:rPr>
      </w:pPr>
      <w:proofErr w:type="spellStart"/>
      <w:r w:rsidRPr="00EC05E5">
        <w:rPr>
          <w:rFonts w:ascii="Arial" w:hAnsi="Arial" w:cs="Arial"/>
          <w:sz w:val="20"/>
          <w:szCs w:val="20"/>
        </w:rPr>
        <w:t>Chaubey</w:t>
      </w:r>
      <w:proofErr w:type="spellEnd"/>
      <w:r w:rsidRPr="00EC05E5">
        <w:rPr>
          <w:rFonts w:ascii="Arial" w:hAnsi="Arial" w:cs="Arial"/>
          <w:sz w:val="20"/>
          <w:szCs w:val="20"/>
        </w:rPr>
        <w:t xml:space="preserve">, C., Kumar, S., </w:t>
      </w:r>
      <w:proofErr w:type="spellStart"/>
      <w:r w:rsidRPr="00EC05E5">
        <w:rPr>
          <w:rFonts w:ascii="Arial" w:hAnsi="Arial" w:cs="Arial"/>
          <w:sz w:val="20"/>
          <w:szCs w:val="20"/>
        </w:rPr>
        <w:t>Chaubey</w:t>
      </w:r>
      <w:proofErr w:type="spellEnd"/>
      <w:r w:rsidRPr="00EC05E5">
        <w:rPr>
          <w:rFonts w:ascii="Arial" w:hAnsi="Arial" w:cs="Arial"/>
          <w:sz w:val="20"/>
          <w:szCs w:val="20"/>
        </w:rPr>
        <w:t xml:space="preserve">, A., Singh V. &amp; Singh, S. (2025). Residual effect of </w:t>
      </w:r>
      <w:proofErr w:type="spellStart"/>
      <w:r w:rsidRPr="00EC05E5">
        <w:rPr>
          <w:rFonts w:ascii="Arial" w:hAnsi="Arial" w:cs="Arial"/>
          <w:sz w:val="20"/>
          <w:szCs w:val="20"/>
        </w:rPr>
        <w:t>humic</w:t>
      </w:r>
      <w:proofErr w:type="spellEnd"/>
      <w:r w:rsidRPr="00EC05E5">
        <w:rPr>
          <w:rFonts w:ascii="Arial" w:hAnsi="Arial" w:cs="Arial"/>
          <w:sz w:val="20"/>
          <w:szCs w:val="20"/>
        </w:rPr>
        <w:t xml:space="preserve"> acid and inorganic nutrients on growth and yield of succeeding wheat under rice wheat cropping system in western plain zone of U.P. </w:t>
      </w:r>
      <w:r w:rsidRPr="00EC05E5">
        <w:rPr>
          <w:rFonts w:ascii="Arial" w:hAnsi="Arial" w:cs="Arial"/>
          <w:i/>
          <w:iCs/>
          <w:sz w:val="20"/>
          <w:szCs w:val="20"/>
        </w:rPr>
        <w:t>International Journal of Advanced Biochemistry Research</w:t>
      </w:r>
      <w:r w:rsidRPr="00EC05E5">
        <w:rPr>
          <w:rFonts w:ascii="Arial" w:hAnsi="Arial" w:cs="Arial"/>
          <w:sz w:val="20"/>
          <w:szCs w:val="20"/>
        </w:rPr>
        <w:t>, 9(11): 114-120.</w:t>
      </w:r>
    </w:p>
    <w:p w14:paraId="333D8BA2" w14:textId="77777777" w:rsidR="00646C98" w:rsidRPr="00EC05E5" w:rsidRDefault="00646C98" w:rsidP="009B3B07">
      <w:pPr>
        <w:pStyle w:val="NormalWeb"/>
        <w:spacing w:before="0" w:beforeAutospacing="0" w:after="0" w:afterAutospacing="0" w:line="276" w:lineRule="auto"/>
        <w:jc w:val="both"/>
        <w:rPr>
          <w:rFonts w:ascii="Arial" w:hAnsi="Arial" w:cs="Arial"/>
          <w:sz w:val="20"/>
          <w:szCs w:val="20"/>
        </w:rPr>
      </w:pPr>
      <w:r w:rsidRPr="00EC05E5">
        <w:rPr>
          <w:rFonts w:ascii="Arial" w:hAnsi="Arial" w:cs="Arial"/>
          <w:sz w:val="20"/>
          <w:szCs w:val="20"/>
        </w:rPr>
        <w:t>Food and Agriculture Organization (FAO), 2022. FAOSTAT Statistical Database. Rome, Italy.</w:t>
      </w:r>
    </w:p>
    <w:p w14:paraId="25FC654B" w14:textId="77777777" w:rsidR="00BD61E7" w:rsidRPr="00EC05E5" w:rsidRDefault="00BC20B4" w:rsidP="00BD61E7">
      <w:pPr>
        <w:pStyle w:val="NoSpacing"/>
        <w:spacing w:line="276" w:lineRule="auto"/>
        <w:ind w:left="993" w:hanging="993"/>
        <w:jc w:val="both"/>
        <w:rPr>
          <w:rFonts w:ascii="Arial" w:eastAsiaTheme="minorHAnsi" w:hAnsi="Arial" w:cs="Arial"/>
          <w:sz w:val="20"/>
          <w:szCs w:val="20"/>
          <w:lang w:bidi="gu-IN"/>
        </w:rPr>
      </w:pPr>
      <w:proofErr w:type="spellStart"/>
      <w:r w:rsidRPr="00EC05E5">
        <w:rPr>
          <w:rFonts w:ascii="Arial" w:hAnsi="Arial" w:cs="Arial"/>
          <w:sz w:val="20"/>
          <w:szCs w:val="20"/>
        </w:rPr>
        <w:t>Haranal</w:t>
      </w:r>
      <w:proofErr w:type="spellEnd"/>
      <w:r w:rsidRPr="00EC05E5">
        <w:rPr>
          <w:rFonts w:ascii="Arial" w:hAnsi="Arial" w:cs="Arial"/>
          <w:sz w:val="20"/>
          <w:szCs w:val="20"/>
        </w:rPr>
        <w:t xml:space="preserve">, K., </w:t>
      </w:r>
      <w:proofErr w:type="spellStart"/>
      <w:r w:rsidRPr="00EC05E5">
        <w:rPr>
          <w:rFonts w:ascii="Arial" w:hAnsi="Arial" w:cs="Arial"/>
          <w:sz w:val="20"/>
          <w:szCs w:val="20"/>
        </w:rPr>
        <w:t>Hanumanthappa</w:t>
      </w:r>
      <w:proofErr w:type="spellEnd"/>
      <w:r w:rsidRPr="00EC05E5">
        <w:rPr>
          <w:rFonts w:ascii="Arial" w:hAnsi="Arial" w:cs="Arial"/>
          <w:sz w:val="20"/>
          <w:szCs w:val="20"/>
        </w:rPr>
        <w:t>, M., Narayana, S. M.,</w:t>
      </w:r>
      <w:r w:rsidRPr="00EC05E5">
        <w:rPr>
          <w:rFonts w:ascii="Arial" w:eastAsiaTheme="minorHAnsi" w:hAnsi="Arial" w:cs="Arial"/>
          <w:sz w:val="20"/>
          <w:szCs w:val="20"/>
          <w:lang w:bidi="gu-IN"/>
        </w:rPr>
        <w:t xml:space="preserve"> </w:t>
      </w:r>
      <w:proofErr w:type="spellStart"/>
      <w:r w:rsidRPr="00EC05E5">
        <w:rPr>
          <w:rFonts w:ascii="Arial" w:eastAsiaTheme="minorHAnsi" w:hAnsi="Arial" w:cs="Arial"/>
          <w:sz w:val="20"/>
          <w:szCs w:val="20"/>
          <w:lang w:bidi="gu-IN"/>
        </w:rPr>
        <w:t>Salimath</w:t>
      </w:r>
      <w:proofErr w:type="spellEnd"/>
      <w:r w:rsidRPr="00EC05E5">
        <w:rPr>
          <w:rFonts w:ascii="Arial" w:eastAsiaTheme="minorHAnsi" w:hAnsi="Arial" w:cs="Arial"/>
          <w:sz w:val="20"/>
          <w:szCs w:val="20"/>
          <w:lang w:bidi="gu-IN"/>
        </w:rPr>
        <w:t xml:space="preserve">, S. B. </w:t>
      </w:r>
      <w:r w:rsidRPr="00EC05E5">
        <w:rPr>
          <w:rFonts w:ascii="Arial" w:hAnsi="Arial" w:cs="Arial"/>
          <w:sz w:val="20"/>
          <w:szCs w:val="20"/>
        </w:rPr>
        <w:t>&amp;</w:t>
      </w:r>
      <w:r w:rsidRPr="00EC05E5">
        <w:rPr>
          <w:rFonts w:ascii="Arial" w:eastAsiaTheme="minorHAnsi" w:hAnsi="Arial" w:cs="Arial"/>
          <w:sz w:val="20"/>
          <w:szCs w:val="20"/>
          <w:lang w:bidi="gu-IN"/>
        </w:rPr>
        <w:t xml:space="preserve"> </w:t>
      </w:r>
      <w:proofErr w:type="spellStart"/>
      <w:r w:rsidRPr="00EC05E5">
        <w:rPr>
          <w:rFonts w:ascii="Arial" w:eastAsiaTheme="minorHAnsi" w:hAnsi="Arial" w:cs="Arial"/>
          <w:sz w:val="20"/>
          <w:szCs w:val="20"/>
          <w:lang w:bidi="gu-IN"/>
        </w:rPr>
        <w:t>Nadukeri</w:t>
      </w:r>
      <w:proofErr w:type="spellEnd"/>
      <w:r w:rsidRPr="00EC05E5">
        <w:rPr>
          <w:rFonts w:ascii="Arial" w:eastAsiaTheme="minorHAnsi" w:hAnsi="Arial" w:cs="Arial"/>
          <w:sz w:val="20"/>
          <w:szCs w:val="20"/>
          <w:lang w:bidi="gu-IN"/>
        </w:rPr>
        <w:t>,</w:t>
      </w:r>
      <w:r w:rsidRPr="00EC05E5">
        <w:rPr>
          <w:rFonts w:ascii="Arial" w:hAnsi="Arial" w:cs="Arial"/>
          <w:sz w:val="20"/>
          <w:szCs w:val="20"/>
        </w:rPr>
        <w:t xml:space="preserve"> S. (2023). </w:t>
      </w:r>
      <w:r w:rsidRPr="00EC05E5">
        <w:rPr>
          <w:rFonts w:ascii="Arial" w:eastAsiaTheme="minorHAnsi" w:hAnsi="Arial" w:cs="Arial"/>
          <w:sz w:val="20"/>
          <w:szCs w:val="20"/>
          <w:lang w:bidi="gu-IN"/>
        </w:rPr>
        <w:t>Foliar application of humic acid with varied nutrient levels on the performance of sweet corn</w:t>
      </w:r>
      <w:r w:rsidRPr="00EC05E5">
        <w:rPr>
          <w:rFonts w:ascii="Arial" w:eastAsiaTheme="minorHAnsi" w:hAnsi="Arial" w:cs="Arial"/>
          <w:i/>
          <w:iCs/>
          <w:sz w:val="20"/>
          <w:szCs w:val="20"/>
          <w:lang w:bidi="gu-IN"/>
        </w:rPr>
        <w:t xml:space="preserve">, International Journal of Research in Agronomy, </w:t>
      </w:r>
      <w:r w:rsidRPr="00EC05E5">
        <w:rPr>
          <w:rFonts w:ascii="Arial" w:eastAsiaTheme="minorHAnsi" w:hAnsi="Arial" w:cs="Arial"/>
          <w:sz w:val="20"/>
          <w:szCs w:val="20"/>
          <w:lang w:bidi="gu-IN"/>
        </w:rPr>
        <w:t>6 (1): 18-21.</w:t>
      </w:r>
    </w:p>
    <w:p w14:paraId="5A9A6EA9" w14:textId="77777777" w:rsidR="009C0EF1" w:rsidRPr="00EC05E5" w:rsidRDefault="00BD61E7" w:rsidP="009C0EF1">
      <w:pPr>
        <w:pStyle w:val="NoSpacing"/>
        <w:spacing w:line="276" w:lineRule="auto"/>
        <w:ind w:left="993" w:hanging="993"/>
        <w:jc w:val="both"/>
        <w:rPr>
          <w:rFonts w:ascii="Arial" w:hAnsi="Arial" w:cs="Arial"/>
          <w:sz w:val="20"/>
          <w:szCs w:val="20"/>
        </w:rPr>
      </w:pPr>
      <w:proofErr w:type="spellStart"/>
      <w:r w:rsidRPr="00EC05E5">
        <w:rPr>
          <w:rFonts w:ascii="Arial" w:hAnsi="Arial" w:cs="Arial"/>
          <w:sz w:val="20"/>
          <w:szCs w:val="20"/>
        </w:rPr>
        <w:t>Izquierdo</w:t>
      </w:r>
      <w:proofErr w:type="spellEnd"/>
      <w:r w:rsidRPr="00EC05E5">
        <w:rPr>
          <w:rFonts w:ascii="Arial" w:hAnsi="Arial" w:cs="Arial"/>
          <w:sz w:val="20"/>
          <w:szCs w:val="20"/>
        </w:rPr>
        <w:t xml:space="preserve"> J, </w:t>
      </w:r>
      <w:proofErr w:type="spellStart"/>
      <w:r w:rsidRPr="00EC05E5">
        <w:rPr>
          <w:rFonts w:ascii="Arial" w:hAnsi="Arial" w:cs="Arial"/>
          <w:sz w:val="20"/>
          <w:szCs w:val="20"/>
        </w:rPr>
        <w:t>Arriagada</w:t>
      </w:r>
      <w:proofErr w:type="spellEnd"/>
      <w:r w:rsidRPr="00EC05E5">
        <w:rPr>
          <w:rFonts w:ascii="Arial" w:hAnsi="Arial" w:cs="Arial"/>
          <w:sz w:val="20"/>
          <w:szCs w:val="20"/>
        </w:rPr>
        <w:t xml:space="preserve"> O, </w:t>
      </w:r>
      <w:proofErr w:type="spellStart"/>
      <w:r w:rsidRPr="00EC05E5">
        <w:rPr>
          <w:rFonts w:ascii="Arial" w:hAnsi="Arial" w:cs="Arial"/>
          <w:sz w:val="20"/>
          <w:szCs w:val="20"/>
        </w:rPr>
        <w:t>Garc´ıa</w:t>
      </w:r>
      <w:proofErr w:type="spellEnd"/>
      <w:r w:rsidRPr="00EC05E5">
        <w:rPr>
          <w:rFonts w:ascii="Arial" w:hAnsi="Arial" w:cs="Arial"/>
          <w:sz w:val="20"/>
          <w:szCs w:val="20"/>
        </w:rPr>
        <w:t xml:space="preserve">-Pintos G, Ortiz R, </w:t>
      </w:r>
      <w:proofErr w:type="spellStart"/>
      <w:r w:rsidRPr="00EC05E5">
        <w:rPr>
          <w:rFonts w:ascii="Arial" w:hAnsi="Arial" w:cs="Arial"/>
          <w:sz w:val="20"/>
          <w:szCs w:val="20"/>
        </w:rPr>
        <w:t>Garc´ıa</w:t>
      </w:r>
      <w:proofErr w:type="spellEnd"/>
      <w:r w:rsidRPr="00EC05E5">
        <w:rPr>
          <w:rFonts w:ascii="Arial" w:hAnsi="Arial" w:cs="Arial"/>
          <w:sz w:val="20"/>
          <w:szCs w:val="20"/>
        </w:rPr>
        <w:t xml:space="preserve">-Pintos M and </w:t>
      </w:r>
      <w:proofErr w:type="spellStart"/>
      <w:r w:rsidRPr="00EC05E5">
        <w:rPr>
          <w:rFonts w:ascii="Arial" w:hAnsi="Arial" w:cs="Arial"/>
          <w:sz w:val="20"/>
          <w:szCs w:val="20"/>
        </w:rPr>
        <w:t>Garc´ıa</w:t>
      </w:r>
      <w:proofErr w:type="spellEnd"/>
      <w:r w:rsidRPr="00EC05E5">
        <w:rPr>
          <w:rFonts w:ascii="Arial" w:hAnsi="Arial" w:cs="Arial"/>
          <w:sz w:val="20"/>
          <w:szCs w:val="20"/>
        </w:rPr>
        <w:t xml:space="preserve">-Pintos M (2025) </w:t>
      </w:r>
      <w:proofErr w:type="spellStart"/>
      <w:r w:rsidRPr="00EC05E5">
        <w:rPr>
          <w:rFonts w:ascii="Arial" w:hAnsi="Arial" w:cs="Arial"/>
          <w:sz w:val="20"/>
          <w:szCs w:val="20"/>
        </w:rPr>
        <w:t>Humic</w:t>
      </w:r>
      <w:proofErr w:type="spellEnd"/>
      <w:r w:rsidRPr="00EC05E5">
        <w:rPr>
          <w:rFonts w:ascii="Arial" w:hAnsi="Arial" w:cs="Arial"/>
          <w:sz w:val="20"/>
          <w:szCs w:val="20"/>
        </w:rPr>
        <w:t xml:space="preserve"> field </w:t>
      </w:r>
      <w:proofErr w:type="spellStart"/>
      <w:r w:rsidRPr="00EC05E5">
        <w:rPr>
          <w:rFonts w:ascii="Arial" w:hAnsi="Arial" w:cs="Arial"/>
          <w:sz w:val="20"/>
          <w:szCs w:val="20"/>
        </w:rPr>
        <w:t>biostimulation</w:t>
      </w:r>
      <w:proofErr w:type="spellEnd"/>
      <w:r w:rsidRPr="00EC05E5">
        <w:rPr>
          <w:rFonts w:ascii="Arial" w:hAnsi="Arial" w:cs="Arial"/>
          <w:sz w:val="20"/>
          <w:szCs w:val="20"/>
        </w:rPr>
        <w:t xml:space="preserve"> as a sustainable agricultural practice to increase yield of main grains: evidence from on-farm trials. </w:t>
      </w:r>
      <w:r w:rsidRPr="00EC05E5">
        <w:rPr>
          <w:rFonts w:ascii="Arial" w:hAnsi="Arial" w:cs="Arial"/>
          <w:i/>
          <w:iCs/>
          <w:sz w:val="20"/>
          <w:szCs w:val="20"/>
        </w:rPr>
        <w:t>Front. Plant Sci</w:t>
      </w:r>
      <w:r w:rsidRPr="00EC05E5">
        <w:rPr>
          <w:rFonts w:ascii="Arial" w:hAnsi="Arial" w:cs="Arial"/>
          <w:sz w:val="20"/>
          <w:szCs w:val="20"/>
        </w:rPr>
        <w:t>., 16: 1709876.</w:t>
      </w:r>
    </w:p>
    <w:p w14:paraId="40BCEC33" w14:textId="719420FC" w:rsidR="009C0EF1" w:rsidRPr="00EC05E5" w:rsidRDefault="009C0EF1" w:rsidP="009C0EF1">
      <w:pPr>
        <w:pStyle w:val="NoSpacing"/>
        <w:spacing w:line="276" w:lineRule="auto"/>
        <w:ind w:left="993" w:hanging="993"/>
        <w:jc w:val="both"/>
        <w:rPr>
          <w:rFonts w:ascii="Arial" w:hAnsi="Arial" w:cs="Arial"/>
          <w:sz w:val="20"/>
          <w:szCs w:val="20"/>
        </w:rPr>
      </w:pPr>
      <w:r w:rsidRPr="00EC05E5">
        <w:rPr>
          <w:rFonts w:ascii="Arial" w:hAnsi="Arial" w:cs="Arial"/>
          <w:sz w:val="20"/>
          <w:szCs w:val="20"/>
          <w:lang w:val="en-GB"/>
        </w:rPr>
        <w:t xml:space="preserve">Khan, R. U., Khan, M. Z., Khan, A., </w:t>
      </w:r>
      <w:proofErr w:type="spellStart"/>
      <w:r w:rsidRPr="00EC05E5">
        <w:rPr>
          <w:rFonts w:ascii="Arial" w:hAnsi="Arial" w:cs="Arial"/>
          <w:sz w:val="20"/>
          <w:szCs w:val="20"/>
          <w:lang w:val="en-GB"/>
        </w:rPr>
        <w:t>Saba</w:t>
      </w:r>
      <w:proofErr w:type="spellEnd"/>
      <w:r w:rsidRPr="00EC05E5">
        <w:rPr>
          <w:rFonts w:ascii="Arial" w:hAnsi="Arial" w:cs="Arial"/>
          <w:sz w:val="20"/>
          <w:szCs w:val="20"/>
          <w:lang w:val="en-GB"/>
        </w:rPr>
        <w:t xml:space="preserve">, S., Hussain, F., &amp; Jan, I. U. (2018). Effect of </w:t>
      </w:r>
      <w:proofErr w:type="spellStart"/>
      <w:r w:rsidRPr="00EC05E5">
        <w:rPr>
          <w:rFonts w:ascii="Arial" w:hAnsi="Arial" w:cs="Arial"/>
          <w:sz w:val="20"/>
          <w:szCs w:val="20"/>
          <w:lang w:val="en-GB"/>
        </w:rPr>
        <w:t>humic</w:t>
      </w:r>
      <w:proofErr w:type="spellEnd"/>
      <w:r w:rsidRPr="00EC05E5">
        <w:rPr>
          <w:rFonts w:ascii="Arial" w:hAnsi="Arial" w:cs="Arial"/>
          <w:sz w:val="20"/>
          <w:szCs w:val="20"/>
          <w:lang w:val="en-GB"/>
        </w:rPr>
        <w:t xml:space="preserve"> acid on growth and crop nutrient status of wheat on two different soils. </w:t>
      </w:r>
      <w:r w:rsidRPr="00EC05E5">
        <w:rPr>
          <w:rFonts w:ascii="Arial" w:hAnsi="Arial" w:cs="Arial"/>
          <w:i/>
          <w:iCs/>
          <w:sz w:val="20"/>
          <w:szCs w:val="20"/>
          <w:lang w:val="en-GB"/>
        </w:rPr>
        <w:t>Journal of plant nutrition</w:t>
      </w:r>
      <w:r w:rsidRPr="00EC05E5">
        <w:rPr>
          <w:rFonts w:ascii="Arial" w:hAnsi="Arial" w:cs="Arial"/>
          <w:sz w:val="20"/>
          <w:szCs w:val="20"/>
          <w:lang w:val="en-GB"/>
        </w:rPr>
        <w:t>, 41(4), 453-460.</w:t>
      </w:r>
    </w:p>
    <w:p w14:paraId="5A1E7D6E" w14:textId="2BC3DEC1" w:rsidR="00BC20B4" w:rsidRPr="00EC05E5" w:rsidRDefault="00BC20B4" w:rsidP="00BD61E7">
      <w:pPr>
        <w:pStyle w:val="NoSpacing"/>
        <w:spacing w:line="276" w:lineRule="auto"/>
        <w:ind w:left="993" w:hanging="993"/>
        <w:jc w:val="both"/>
        <w:rPr>
          <w:rFonts w:ascii="Arial" w:hAnsi="Arial" w:cs="Arial"/>
          <w:b/>
          <w:bCs/>
          <w:sz w:val="20"/>
          <w:szCs w:val="20"/>
        </w:rPr>
      </w:pPr>
      <w:r w:rsidRPr="00EC05E5">
        <w:rPr>
          <w:rFonts w:ascii="Arial" w:eastAsiaTheme="minorHAnsi" w:hAnsi="Arial" w:cs="Arial"/>
          <w:sz w:val="20"/>
          <w:szCs w:val="20"/>
          <w:lang w:bidi="gu-IN"/>
        </w:rPr>
        <w:t xml:space="preserve">Kiran, S. K., Prakash, S. S., Krishnamurthy, R., Yogananda, S. B. </w:t>
      </w:r>
      <w:r w:rsidRPr="00EC05E5">
        <w:rPr>
          <w:rFonts w:ascii="Arial" w:hAnsi="Arial" w:cs="Arial"/>
          <w:sz w:val="20"/>
          <w:szCs w:val="20"/>
        </w:rPr>
        <w:t>&amp;</w:t>
      </w:r>
      <w:r w:rsidRPr="00EC05E5">
        <w:rPr>
          <w:rFonts w:ascii="Arial" w:eastAsiaTheme="minorHAnsi" w:hAnsi="Arial" w:cs="Arial"/>
          <w:sz w:val="20"/>
          <w:szCs w:val="20"/>
          <w:lang w:bidi="gu-IN"/>
        </w:rPr>
        <w:t xml:space="preserve"> Shivakumar, K. V. (2020). Effect of humic acid and multi-micronutrient mixture with STCR fertilizer dose on nutrient content and uptake by cowpea in southern dry zone (Zone 6) of Karnataka.  </w:t>
      </w:r>
      <w:r w:rsidRPr="00EC05E5">
        <w:rPr>
          <w:rFonts w:ascii="Arial" w:eastAsiaTheme="minorHAnsi" w:hAnsi="Arial" w:cs="Arial"/>
          <w:i/>
          <w:iCs/>
          <w:sz w:val="20"/>
          <w:szCs w:val="20"/>
          <w:lang w:bidi="gu-IN"/>
        </w:rPr>
        <w:t>Journal of Pharmacognosy and Phytochemistry</w:t>
      </w:r>
      <w:r w:rsidRPr="00EC05E5">
        <w:rPr>
          <w:rFonts w:ascii="Arial" w:hAnsi="Arial" w:cs="Arial"/>
          <w:i/>
          <w:iCs/>
          <w:sz w:val="20"/>
          <w:szCs w:val="20"/>
        </w:rPr>
        <w:t>,</w:t>
      </w:r>
      <w:r w:rsidRPr="00EC05E5">
        <w:rPr>
          <w:rFonts w:ascii="Arial" w:eastAsiaTheme="minorHAnsi" w:hAnsi="Arial" w:cs="Arial"/>
          <w:sz w:val="20"/>
          <w:szCs w:val="20"/>
          <w:lang w:bidi="gu-IN"/>
        </w:rPr>
        <w:t xml:space="preserve"> 9(4): 493-498</w:t>
      </w:r>
      <w:r w:rsidRPr="00EC05E5">
        <w:rPr>
          <w:rFonts w:ascii="Arial" w:hAnsi="Arial" w:cs="Arial"/>
          <w:sz w:val="20"/>
          <w:szCs w:val="20"/>
        </w:rPr>
        <w:t>.</w:t>
      </w:r>
    </w:p>
    <w:p w14:paraId="5EBEBFEC" w14:textId="77777777" w:rsidR="00BC20B4" w:rsidRPr="00EC05E5" w:rsidRDefault="00BC20B4" w:rsidP="009B3B07">
      <w:pPr>
        <w:pStyle w:val="NoSpacing"/>
        <w:spacing w:line="276" w:lineRule="auto"/>
        <w:ind w:left="993" w:hanging="993"/>
        <w:jc w:val="both"/>
        <w:rPr>
          <w:rFonts w:ascii="Arial" w:eastAsiaTheme="minorHAnsi" w:hAnsi="Arial" w:cs="Arial"/>
          <w:sz w:val="20"/>
          <w:szCs w:val="20"/>
          <w:lang w:bidi="gu-IN"/>
        </w:rPr>
      </w:pPr>
      <w:r w:rsidRPr="00EC05E5">
        <w:rPr>
          <w:rFonts w:ascii="Arial" w:eastAsiaTheme="minorHAnsi" w:hAnsi="Arial" w:cs="Arial"/>
          <w:sz w:val="20"/>
          <w:szCs w:val="20"/>
          <w:lang w:bidi="gu-IN"/>
        </w:rPr>
        <w:t xml:space="preserve">Kumar, D. </w:t>
      </w:r>
      <w:r w:rsidRPr="00EC05E5">
        <w:rPr>
          <w:rFonts w:ascii="Arial" w:hAnsi="Arial" w:cs="Arial"/>
          <w:sz w:val="20"/>
          <w:szCs w:val="20"/>
        </w:rPr>
        <w:t>&amp;</w:t>
      </w:r>
      <w:r w:rsidRPr="00EC05E5">
        <w:rPr>
          <w:rFonts w:ascii="Arial" w:eastAsiaTheme="minorHAnsi" w:hAnsi="Arial" w:cs="Arial"/>
          <w:sz w:val="20"/>
          <w:szCs w:val="20"/>
          <w:lang w:bidi="gu-IN"/>
        </w:rPr>
        <w:t xml:space="preserve"> Singh, A. P. (2017). Efficacy of potassium humate and chemical fertilizers on yield and nutrient availability patterns in soil at different growth</w:t>
      </w:r>
      <w:r w:rsidRPr="00EC05E5">
        <w:rPr>
          <w:rFonts w:ascii="Arial" w:hAnsi="Arial" w:cs="Arial"/>
          <w:sz w:val="20"/>
          <w:szCs w:val="20"/>
        </w:rPr>
        <w:t xml:space="preserve"> </w:t>
      </w:r>
      <w:r w:rsidRPr="00EC05E5">
        <w:rPr>
          <w:rFonts w:ascii="Arial" w:eastAsiaTheme="minorHAnsi" w:hAnsi="Arial" w:cs="Arial"/>
          <w:sz w:val="20"/>
          <w:szCs w:val="20"/>
          <w:lang w:bidi="gu-IN"/>
        </w:rPr>
        <w:t xml:space="preserve">stages of rice. </w:t>
      </w:r>
      <w:r w:rsidRPr="00EC05E5">
        <w:rPr>
          <w:rFonts w:ascii="Arial" w:eastAsiaTheme="minorHAnsi" w:hAnsi="Arial" w:cs="Arial"/>
          <w:i/>
          <w:iCs/>
          <w:sz w:val="20"/>
          <w:szCs w:val="20"/>
          <w:lang w:bidi="gu-IN"/>
        </w:rPr>
        <w:t>Communications in Soil Science and Plant Analysis</w:t>
      </w:r>
      <w:r w:rsidRPr="00EC05E5">
        <w:rPr>
          <w:rFonts w:ascii="Arial" w:eastAsiaTheme="minorHAnsi" w:hAnsi="Arial" w:cs="Arial"/>
          <w:sz w:val="20"/>
          <w:szCs w:val="20"/>
          <w:lang w:bidi="gu-IN"/>
        </w:rPr>
        <w:t>. 48 (3): 245-261.</w:t>
      </w:r>
    </w:p>
    <w:p w14:paraId="56D5AE34" w14:textId="77777777" w:rsidR="00BC20B4" w:rsidRPr="00EC05E5" w:rsidRDefault="00BC20B4" w:rsidP="009B3B07">
      <w:pPr>
        <w:pStyle w:val="NoSpacing"/>
        <w:spacing w:line="276" w:lineRule="auto"/>
        <w:ind w:left="993" w:hanging="993"/>
        <w:jc w:val="both"/>
        <w:rPr>
          <w:rFonts w:ascii="Arial" w:eastAsiaTheme="minorHAnsi" w:hAnsi="Arial" w:cs="Arial"/>
          <w:sz w:val="20"/>
          <w:szCs w:val="20"/>
          <w:lang w:bidi="gu-IN"/>
        </w:rPr>
      </w:pPr>
      <w:r w:rsidRPr="00EC05E5">
        <w:rPr>
          <w:rFonts w:ascii="Arial" w:eastAsiaTheme="minorHAnsi" w:hAnsi="Arial" w:cs="Arial"/>
          <w:sz w:val="20"/>
          <w:szCs w:val="20"/>
          <w:lang w:bidi="gu-IN"/>
        </w:rPr>
        <w:lastRenderedPageBreak/>
        <w:t xml:space="preserve">Kumar, Y. S., Rao, S., Prasad, P. R. K. Jayalalitha, K. Basha, S. J. </w:t>
      </w:r>
      <w:r w:rsidRPr="00EC05E5">
        <w:rPr>
          <w:rFonts w:ascii="Arial" w:hAnsi="Arial" w:cs="Arial"/>
          <w:sz w:val="20"/>
          <w:szCs w:val="20"/>
        </w:rPr>
        <w:t>&amp;</w:t>
      </w:r>
      <w:r w:rsidRPr="00EC05E5">
        <w:rPr>
          <w:rFonts w:ascii="Arial" w:eastAsiaTheme="minorHAnsi" w:hAnsi="Arial" w:cs="Arial"/>
          <w:sz w:val="20"/>
          <w:szCs w:val="20"/>
          <w:lang w:bidi="gu-IN"/>
        </w:rPr>
        <w:t xml:space="preserve"> Sridhar, T. (2021). Effect of inorganic fertilizers and humic acid on soil nutrients of foxtail millet crop under foxtail millet-</w:t>
      </w:r>
      <w:proofErr w:type="spellStart"/>
      <w:r w:rsidRPr="00EC05E5">
        <w:rPr>
          <w:rFonts w:ascii="Arial" w:eastAsiaTheme="minorHAnsi" w:hAnsi="Arial" w:cs="Arial"/>
          <w:sz w:val="20"/>
          <w:szCs w:val="20"/>
          <w:lang w:bidi="gu-IN"/>
        </w:rPr>
        <w:t>bengal</w:t>
      </w:r>
      <w:proofErr w:type="spellEnd"/>
      <w:r w:rsidRPr="00EC05E5">
        <w:rPr>
          <w:rFonts w:ascii="Arial" w:eastAsiaTheme="minorHAnsi" w:hAnsi="Arial" w:cs="Arial"/>
          <w:sz w:val="20"/>
          <w:szCs w:val="20"/>
          <w:lang w:bidi="gu-IN"/>
        </w:rPr>
        <w:t xml:space="preserve"> gram cropping system. </w:t>
      </w:r>
      <w:r w:rsidRPr="00EC05E5">
        <w:rPr>
          <w:rFonts w:ascii="Arial" w:eastAsiaTheme="minorHAnsi" w:hAnsi="Arial" w:cs="Arial"/>
          <w:i/>
          <w:iCs/>
          <w:sz w:val="20"/>
          <w:szCs w:val="20"/>
          <w:lang w:bidi="gu-IN"/>
        </w:rPr>
        <w:t xml:space="preserve">The Andhra Agric. </w:t>
      </w:r>
      <w:r w:rsidRPr="00EC05E5">
        <w:rPr>
          <w:rFonts w:ascii="Arial" w:hAnsi="Arial" w:cs="Arial"/>
          <w:i/>
          <w:iCs/>
          <w:sz w:val="20"/>
          <w:szCs w:val="20"/>
        </w:rPr>
        <w:t>Journal,</w:t>
      </w:r>
      <w:r w:rsidRPr="00EC05E5">
        <w:rPr>
          <w:rFonts w:ascii="Arial" w:eastAsiaTheme="minorHAnsi" w:hAnsi="Arial" w:cs="Arial"/>
          <w:i/>
          <w:iCs/>
          <w:sz w:val="20"/>
          <w:szCs w:val="20"/>
          <w:lang w:bidi="gu-IN"/>
        </w:rPr>
        <w:t xml:space="preserve"> </w:t>
      </w:r>
      <w:r w:rsidRPr="00EC05E5">
        <w:rPr>
          <w:rFonts w:ascii="Arial" w:eastAsiaTheme="minorHAnsi" w:hAnsi="Arial" w:cs="Arial"/>
          <w:sz w:val="20"/>
          <w:szCs w:val="20"/>
          <w:lang w:bidi="gu-IN"/>
        </w:rPr>
        <w:t xml:space="preserve">68 (4): 481-488. </w:t>
      </w:r>
    </w:p>
    <w:p w14:paraId="5E88E930" w14:textId="77777777" w:rsidR="00BC20B4" w:rsidRPr="00EC05E5" w:rsidRDefault="00BC20B4" w:rsidP="009B3B07">
      <w:pPr>
        <w:pStyle w:val="NoSpacing"/>
        <w:spacing w:line="276" w:lineRule="auto"/>
        <w:ind w:left="993" w:hanging="993"/>
        <w:jc w:val="both"/>
        <w:rPr>
          <w:rFonts w:ascii="Arial" w:eastAsiaTheme="minorHAnsi" w:hAnsi="Arial" w:cs="Arial"/>
          <w:sz w:val="20"/>
          <w:szCs w:val="20"/>
          <w:lang w:bidi="gu-IN"/>
        </w:rPr>
      </w:pPr>
      <w:r w:rsidRPr="00EC05E5">
        <w:rPr>
          <w:rFonts w:ascii="Arial" w:eastAsiaTheme="minorHAnsi" w:hAnsi="Arial" w:cs="Arial"/>
          <w:sz w:val="20"/>
          <w:szCs w:val="20"/>
          <w:lang w:bidi="gu-IN"/>
        </w:rPr>
        <w:t xml:space="preserve">Kumar, Y. S., Nayak, S., Reddy, C.V.C.M., Kumar, K., Mohan, K. V., Kiranmayi, J. </w:t>
      </w:r>
      <w:r w:rsidRPr="00EC05E5">
        <w:rPr>
          <w:rFonts w:ascii="Arial" w:hAnsi="Arial" w:cs="Arial"/>
          <w:sz w:val="20"/>
          <w:szCs w:val="20"/>
        </w:rPr>
        <w:t>&amp;</w:t>
      </w:r>
      <w:r w:rsidRPr="00EC05E5">
        <w:rPr>
          <w:rFonts w:ascii="Arial" w:eastAsiaTheme="minorHAnsi" w:hAnsi="Arial" w:cs="Arial"/>
          <w:sz w:val="20"/>
          <w:szCs w:val="20"/>
          <w:lang w:bidi="gu-IN"/>
        </w:rPr>
        <w:t xml:space="preserve"> Narayana, Rao, E.S.V. (2023). Effect of potassium humate fertilizers on soil nutrients and productivity of rice crop in </w:t>
      </w:r>
      <w:proofErr w:type="spellStart"/>
      <w:r w:rsidRPr="00EC05E5">
        <w:rPr>
          <w:rFonts w:ascii="Arial" w:eastAsiaTheme="minorHAnsi" w:hAnsi="Arial" w:cs="Arial"/>
          <w:sz w:val="20"/>
          <w:szCs w:val="20"/>
          <w:lang w:bidi="gu-IN"/>
        </w:rPr>
        <w:t>vertisols</w:t>
      </w:r>
      <w:proofErr w:type="spellEnd"/>
      <w:r w:rsidRPr="00EC05E5">
        <w:rPr>
          <w:rFonts w:ascii="Arial" w:eastAsiaTheme="minorHAnsi" w:hAnsi="Arial" w:cs="Arial"/>
          <w:sz w:val="20"/>
          <w:szCs w:val="20"/>
          <w:lang w:bidi="gu-IN"/>
        </w:rPr>
        <w:t xml:space="preserve"> of Southern India.  </w:t>
      </w:r>
      <w:r w:rsidRPr="00EC05E5">
        <w:rPr>
          <w:rStyle w:val="Emphasis"/>
          <w:rFonts w:ascii="Arial" w:hAnsi="Arial" w:cs="Arial"/>
          <w:sz w:val="20"/>
          <w:szCs w:val="20"/>
          <w:shd w:val="clear" w:color="auto" w:fill="FFFFFF"/>
        </w:rPr>
        <w:t xml:space="preserve">Ecology Environment and Conservation, </w:t>
      </w:r>
      <w:r w:rsidRPr="00EC05E5">
        <w:rPr>
          <w:rFonts w:ascii="Arial" w:eastAsiaTheme="minorHAnsi" w:hAnsi="Arial" w:cs="Arial"/>
          <w:sz w:val="20"/>
          <w:szCs w:val="20"/>
          <w:lang w:bidi="gu-IN"/>
        </w:rPr>
        <w:t>29 (1): 71-76.</w:t>
      </w:r>
    </w:p>
    <w:p w14:paraId="62124858" w14:textId="77777777" w:rsidR="003A14CA" w:rsidRPr="00EC05E5" w:rsidRDefault="00BC20B4" w:rsidP="003A14CA">
      <w:pPr>
        <w:pStyle w:val="NoSpacing"/>
        <w:spacing w:line="276" w:lineRule="auto"/>
        <w:ind w:left="993" w:hanging="993"/>
        <w:jc w:val="both"/>
        <w:rPr>
          <w:rFonts w:ascii="Arial" w:eastAsiaTheme="minorHAnsi" w:hAnsi="Arial" w:cs="Arial"/>
          <w:sz w:val="20"/>
          <w:szCs w:val="20"/>
          <w:lang w:bidi="gu-IN"/>
        </w:rPr>
      </w:pPr>
      <w:r w:rsidRPr="00EC05E5">
        <w:rPr>
          <w:rFonts w:ascii="Arial" w:eastAsiaTheme="minorHAnsi" w:hAnsi="Arial" w:cs="Arial"/>
          <w:sz w:val="20"/>
          <w:szCs w:val="20"/>
          <w:lang w:bidi="gu-IN"/>
        </w:rPr>
        <w:t xml:space="preserve">Kumar, Y. S., Rao, S., Prasad, P. R. K. Jayalalitha, K., Basha S. J. </w:t>
      </w:r>
      <w:r w:rsidRPr="00EC05E5">
        <w:rPr>
          <w:rFonts w:ascii="Arial" w:hAnsi="Arial" w:cs="Arial"/>
          <w:sz w:val="20"/>
          <w:szCs w:val="20"/>
        </w:rPr>
        <w:t xml:space="preserve">&amp; </w:t>
      </w:r>
      <w:r w:rsidRPr="00EC05E5">
        <w:rPr>
          <w:rFonts w:ascii="Arial" w:eastAsiaTheme="minorHAnsi" w:hAnsi="Arial" w:cs="Arial"/>
          <w:sz w:val="20"/>
          <w:szCs w:val="20"/>
          <w:lang w:bidi="gu-IN"/>
        </w:rPr>
        <w:t xml:space="preserve">Sridhar T. (2024). Effect of fertilizers and humic acid on soil micro nutrients of foxtail millet crop. </w:t>
      </w:r>
      <w:r w:rsidRPr="00EC05E5">
        <w:rPr>
          <w:rFonts w:ascii="Arial" w:hAnsi="Arial" w:cs="Arial"/>
          <w:i/>
          <w:iCs/>
          <w:sz w:val="20"/>
          <w:szCs w:val="20"/>
        </w:rPr>
        <w:t xml:space="preserve">Asian Research Journal of Agriculture, </w:t>
      </w:r>
      <w:r w:rsidRPr="00EC05E5">
        <w:rPr>
          <w:rFonts w:ascii="Arial" w:hAnsi="Arial" w:cs="Arial"/>
          <w:sz w:val="20"/>
          <w:szCs w:val="20"/>
        </w:rPr>
        <w:t>17</w:t>
      </w:r>
      <w:r w:rsidRPr="00EC05E5">
        <w:rPr>
          <w:rFonts w:ascii="Arial" w:eastAsiaTheme="minorHAnsi" w:hAnsi="Arial" w:cs="Arial"/>
          <w:sz w:val="20"/>
          <w:szCs w:val="20"/>
          <w:lang w:bidi="gu-IN"/>
        </w:rPr>
        <w:t xml:space="preserve"> (4): 940-948. </w:t>
      </w:r>
    </w:p>
    <w:p w14:paraId="31D2D42B" w14:textId="77777777" w:rsidR="00EF6A80" w:rsidRPr="00EC05E5" w:rsidRDefault="00386166" w:rsidP="00EF6A80">
      <w:pPr>
        <w:pStyle w:val="NoSpacing"/>
        <w:spacing w:line="276" w:lineRule="auto"/>
        <w:ind w:left="993" w:hanging="993"/>
        <w:jc w:val="both"/>
        <w:rPr>
          <w:rFonts w:ascii="Arial" w:eastAsiaTheme="minorHAnsi" w:hAnsi="Arial" w:cs="Arial"/>
          <w:sz w:val="20"/>
          <w:szCs w:val="20"/>
          <w:lang w:bidi="gu-IN"/>
        </w:rPr>
      </w:pPr>
      <w:proofErr w:type="spellStart"/>
      <w:r w:rsidRPr="00EC05E5">
        <w:rPr>
          <w:rFonts w:ascii="Arial" w:eastAsiaTheme="minorHAnsi" w:hAnsi="Arial" w:cs="Arial"/>
          <w:sz w:val="20"/>
          <w:szCs w:val="20"/>
          <w:lang w:bidi="gu-IN"/>
        </w:rPr>
        <w:t>Labade</w:t>
      </w:r>
      <w:proofErr w:type="spellEnd"/>
      <w:r w:rsidRPr="00EC05E5">
        <w:rPr>
          <w:rFonts w:ascii="Arial" w:eastAsiaTheme="minorHAnsi" w:hAnsi="Arial" w:cs="Arial"/>
          <w:sz w:val="20"/>
          <w:szCs w:val="20"/>
          <w:lang w:bidi="gu-IN"/>
        </w:rPr>
        <w:t xml:space="preserve">, P. D., </w:t>
      </w:r>
      <w:proofErr w:type="spellStart"/>
      <w:r w:rsidRPr="00EC05E5">
        <w:rPr>
          <w:rFonts w:ascii="Arial" w:eastAsiaTheme="minorHAnsi" w:hAnsi="Arial" w:cs="Arial"/>
          <w:sz w:val="20"/>
          <w:szCs w:val="20"/>
          <w:lang w:bidi="gu-IN"/>
        </w:rPr>
        <w:t>Ugile</w:t>
      </w:r>
      <w:proofErr w:type="spellEnd"/>
      <w:r w:rsidRPr="00EC05E5">
        <w:rPr>
          <w:rFonts w:ascii="Arial" w:eastAsiaTheme="minorHAnsi" w:hAnsi="Arial" w:cs="Arial"/>
          <w:sz w:val="20"/>
          <w:szCs w:val="20"/>
          <w:lang w:bidi="gu-IN"/>
        </w:rPr>
        <w:t xml:space="preserve">, S. K., </w:t>
      </w:r>
      <w:proofErr w:type="spellStart"/>
      <w:r w:rsidRPr="00EC05E5">
        <w:rPr>
          <w:rFonts w:ascii="Arial" w:eastAsiaTheme="minorHAnsi" w:hAnsi="Arial" w:cs="Arial"/>
          <w:sz w:val="20"/>
          <w:szCs w:val="20"/>
          <w:lang w:bidi="gu-IN"/>
        </w:rPr>
        <w:t>Supeker</w:t>
      </w:r>
      <w:proofErr w:type="spellEnd"/>
      <w:r w:rsidRPr="00EC05E5">
        <w:rPr>
          <w:rFonts w:ascii="Arial" w:eastAsiaTheme="minorHAnsi" w:hAnsi="Arial" w:cs="Arial"/>
          <w:sz w:val="20"/>
          <w:szCs w:val="20"/>
          <w:lang w:bidi="gu-IN"/>
        </w:rPr>
        <w:t xml:space="preserve">, S. J., Mane, S. S. </w:t>
      </w:r>
      <w:r w:rsidRPr="00EC05E5">
        <w:rPr>
          <w:rFonts w:ascii="Arial" w:hAnsi="Arial" w:cs="Arial"/>
          <w:sz w:val="20"/>
          <w:szCs w:val="20"/>
        </w:rPr>
        <w:t>&amp;</w:t>
      </w:r>
      <w:r w:rsidRPr="00EC05E5">
        <w:rPr>
          <w:rFonts w:ascii="Arial" w:eastAsiaTheme="minorHAnsi" w:hAnsi="Arial" w:cs="Arial"/>
          <w:sz w:val="20"/>
          <w:szCs w:val="20"/>
          <w:lang w:bidi="gu-IN"/>
        </w:rPr>
        <w:t xml:space="preserve"> </w:t>
      </w:r>
      <w:proofErr w:type="spellStart"/>
      <w:r w:rsidRPr="00EC05E5">
        <w:rPr>
          <w:rFonts w:ascii="Arial" w:eastAsiaTheme="minorHAnsi" w:hAnsi="Arial" w:cs="Arial"/>
          <w:sz w:val="20"/>
          <w:szCs w:val="20"/>
          <w:lang w:bidi="gu-IN"/>
        </w:rPr>
        <w:t>Khandare</w:t>
      </w:r>
      <w:proofErr w:type="spellEnd"/>
      <w:r w:rsidRPr="00EC05E5">
        <w:rPr>
          <w:rFonts w:ascii="Arial" w:eastAsiaTheme="minorHAnsi" w:hAnsi="Arial" w:cs="Arial"/>
          <w:sz w:val="20"/>
          <w:szCs w:val="20"/>
          <w:lang w:bidi="gu-IN"/>
        </w:rPr>
        <w:t xml:space="preserve">, V. P. (2024). Effect of alum and </w:t>
      </w:r>
      <w:proofErr w:type="spellStart"/>
      <w:r w:rsidRPr="00EC05E5">
        <w:rPr>
          <w:rFonts w:ascii="Arial" w:eastAsiaTheme="minorHAnsi" w:hAnsi="Arial" w:cs="Arial"/>
          <w:sz w:val="20"/>
          <w:szCs w:val="20"/>
          <w:lang w:bidi="gu-IN"/>
        </w:rPr>
        <w:t>humic</w:t>
      </w:r>
      <w:proofErr w:type="spellEnd"/>
      <w:r w:rsidRPr="00EC05E5">
        <w:rPr>
          <w:rFonts w:ascii="Arial" w:eastAsiaTheme="minorHAnsi" w:hAnsi="Arial" w:cs="Arial"/>
          <w:sz w:val="20"/>
          <w:szCs w:val="20"/>
          <w:lang w:bidi="gu-IN"/>
        </w:rPr>
        <w:t xml:space="preserve"> acid application on growth, yield and quality of soybean (</w:t>
      </w:r>
      <w:r w:rsidRPr="00EC05E5">
        <w:rPr>
          <w:rFonts w:ascii="Arial" w:eastAsiaTheme="minorHAnsi" w:hAnsi="Arial" w:cs="Arial"/>
          <w:i/>
          <w:iCs/>
          <w:sz w:val="20"/>
          <w:szCs w:val="20"/>
          <w:lang w:bidi="gu-IN"/>
        </w:rPr>
        <w:t xml:space="preserve">Glycine max </w:t>
      </w:r>
      <w:r w:rsidRPr="00EC05E5">
        <w:rPr>
          <w:rFonts w:ascii="Arial" w:eastAsiaTheme="minorHAnsi" w:hAnsi="Arial" w:cs="Arial"/>
          <w:sz w:val="20"/>
          <w:szCs w:val="20"/>
          <w:lang w:bidi="gu-IN"/>
        </w:rPr>
        <w:t xml:space="preserve">L.) under </w:t>
      </w:r>
      <w:proofErr w:type="spellStart"/>
      <w:r w:rsidRPr="00EC05E5">
        <w:rPr>
          <w:rFonts w:ascii="Arial" w:eastAsiaTheme="minorHAnsi" w:hAnsi="Arial" w:cs="Arial"/>
          <w:sz w:val="20"/>
          <w:szCs w:val="20"/>
          <w:lang w:bidi="gu-IN"/>
        </w:rPr>
        <w:t>Inceptisol</w:t>
      </w:r>
      <w:proofErr w:type="spellEnd"/>
      <w:r w:rsidRPr="00EC05E5">
        <w:rPr>
          <w:rFonts w:ascii="Arial" w:eastAsiaTheme="minorHAnsi" w:hAnsi="Arial" w:cs="Arial"/>
          <w:sz w:val="20"/>
          <w:szCs w:val="20"/>
          <w:lang w:bidi="gu-IN"/>
        </w:rPr>
        <w:t xml:space="preserve">. </w:t>
      </w:r>
      <w:r w:rsidRPr="00EC05E5">
        <w:rPr>
          <w:rFonts w:ascii="Arial" w:eastAsiaTheme="minorHAnsi" w:hAnsi="Arial" w:cs="Arial"/>
          <w:i/>
          <w:iCs/>
          <w:sz w:val="20"/>
          <w:szCs w:val="20"/>
          <w:lang w:bidi="gu-IN"/>
        </w:rPr>
        <w:t>International Journal of Research in Agronomy</w:t>
      </w:r>
      <w:r w:rsidRPr="00EC05E5">
        <w:rPr>
          <w:rFonts w:ascii="Arial" w:eastAsiaTheme="minorHAnsi" w:hAnsi="Arial" w:cs="Arial"/>
          <w:sz w:val="20"/>
          <w:szCs w:val="20"/>
          <w:lang w:bidi="gu-IN"/>
        </w:rPr>
        <w:t>, 7(12): 438-443.</w:t>
      </w:r>
    </w:p>
    <w:p w14:paraId="2EEFA799" w14:textId="002243ED" w:rsidR="00EF6A80" w:rsidRPr="00EC05E5" w:rsidRDefault="00EF6A80" w:rsidP="00EF6A80">
      <w:pPr>
        <w:pStyle w:val="NoSpacing"/>
        <w:spacing w:line="276" w:lineRule="auto"/>
        <w:ind w:left="993" w:hanging="993"/>
        <w:jc w:val="both"/>
        <w:rPr>
          <w:rFonts w:ascii="Arial" w:eastAsiaTheme="minorHAnsi" w:hAnsi="Arial" w:cs="Arial"/>
          <w:sz w:val="20"/>
          <w:szCs w:val="20"/>
          <w:lang w:bidi="gu-IN"/>
        </w:rPr>
      </w:pPr>
      <w:proofErr w:type="spellStart"/>
      <w:r w:rsidRPr="00EC05E5">
        <w:rPr>
          <w:rFonts w:ascii="Arial" w:hAnsi="Arial" w:cs="Arial"/>
          <w:sz w:val="20"/>
          <w:szCs w:val="20"/>
          <w:lang w:val="en-GB"/>
        </w:rPr>
        <w:t>Mackowiak</w:t>
      </w:r>
      <w:proofErr w:type="spellEnd"/>
      <w:r w:rsidRPr="00EC05E5">
        <w:rPr>
          <w:rFonts w:ascii="Arial" w:hAnsi="Arial" w:cs="Arial"/>
          <w:sz w:val="20"/>
          <w:szCs w:val="20"/>
          <w:lang w:val="en-GB"/>
        </w:rPr>
        <w:t xml:space="preserve">, C. L., </w:t>
      </w:r>
      <w:proofErr w:type="spellStart"/>
      <w:r w:rsidRPr="00EC05E5">
        <w:rPr>
          <w:rFonts w:ascii="Arial" w:hAnsi="Arial" w:cs="Arial"/>
          <w:sz w:val="20"/>
          <w:szCs w:val="20"/>
          <w:lang w:val="en-GB"/>
        </w:rPr>
        <w:t>Grossl</w:t>
      </w:r>
      <w:proofErr w:type="spellEnd"/>
      <w:r w:rsidRPr="00EC05E5">
        <w:rPr>
          <w:rFonts w:ascii="Arial" w:hAnsi="Arial" w:cs="Arial"/>
          <w:sz w:val="20"/>
          <w:szCs w:val="20"/>
          <w:lang w:val="en-GB"/>
        </w:rPr>
        <w:t xml:space="preserve">, P. R., &amp; </w:t>
      </w:r>
      <w:proofErr w:type="spellStart"/>
      <w:r w:rsidRPr="00EC05E5">
        <w:rPr>
          <w:rFonts w:ascii="Arial" w:hAnsi="Arial" w:cs="Arial"/>
          <w:sz w:val="20"/>
          <w:szCs w:val="20"/>
          <w:lang w:val="en-GB"/>
        </w:rPr>
        <w:t>Bugbee</w:t>
      </w:r>
      <w:proofErr w:type="spellEnd"/>
      <w:r w:rsidRPr="00EC05E5">
        <w:rPr>
          <w:rFonts w:ascii="Arial" w:hAnsi="Arial" w:cs="Arial"/>
          <w:sz w:val="20"/>
          <w:szCs w:val="20"/>
          <w:lang w:val="en-GB"/>
        </w:rPr>
        <w:t xml:space="preserve">, B. G. (2001). Beneficial effects of </w:t>
      </w:r>
      <w:proofErr w:type="spellStart"/>
      <w:r w:rsidRPr="00EC05E5">
        <w:rPr>
          <w:rFonts w:ascii="Arial" w:hAnsi="Arial" w:cs="Arial"/>
          <w:sz w:val="20"/>
          <w:szCs w:val="20"/>
          <w:lang w:val="en-GB"/>
        </w:rPr>
        <w:t>humic</w:t>
      </w:r>
      <w:proofErr w:type="spellEnd"/>
      <w:r w:rsidRPr="00EC05E5">
        <w:rPr>
          <w:rFonts w:ascii="Arial" w:hAnsi="Arial" w:cs="Arial"/>
          <w:sz w:val="20"/>
          <w:szCs w:val="20"/>
          <w:lang w:val="en-GB"/>
        </w:rPr>
        <w:t xml:space="preserve"> acid on micronutrient availability to wheat. </w:t>
      </w:r>
      <w:r w:rsidRPr="00EC05E5">
        <w:rPr>
          <w:rFonts w:ascii="Arial" w:hAnsi="Arial" w:cs="Arial"/>
          <w:i/>
          <w:iCs/>
          <w:sz w:val="20"/>
          <w:szCs w:val="20"/>
          <w:lang w:val="en-GB"/>
        </w:rPr>
        <w:t>Soil Science Society of America Journal</w:t>
      </w:r>
      <w:r w:rsidRPr="00EC05E5">
        <w:rPr>
          <w:rFonts w:ascii="Arial" w:hAnsi="Arial" w:cs="Arial"/>
          <w:sz w:val="20"/>
          <w:szCs w:val="20"/>
          <w:lang w:val="en-GB"/>
        </w:rPr>
        <w:t>, 65(6), 1744-1750.</w:t>
      </w:r>
    </w:p>
    <w:p w14:paraId="6822C372" w14:textId="77777777" w:rsidR="003A14CA" w:rsidRPr="00EC05E5" w:rsidRDefault="00BC20B4" w:rsidP="003A14CA">
      <w:pPr>
        <w:pStyle w:val="NoSpacing"/>
        <w:spacing w:line="276" w:lineRule="auto"/>
        <w:ind w:left="993" w:hanging="993"/>
        <w:jc w:val="both"/>
        <w:rPr>
          <w:rFonts w:ascii="Arial" w:hAnsi="Arial" w:cs="Arial"/>
          <w:sz w:val="20"/>
          <w:szCs w:val="20"/>
          <w:lang w:val="en-IN"/>
        </w:rPr>
      </w:pPr>
      <w:bookmarkStart w:id="2" w:name="_GoBack"/>
      <w:bookmarkEnd w:id="2"/>
      <w:proofErr w:type="spellStart"/>
      <w:r w:rsidRPr="00EC05E5">
        <w:rPr>
          <w:rFonts w:ascii="Arial" w:hAnsi="Arial" w:cs="Arial"/>
          <w:sz w:val="20"/>
          <w:szCs w:val="20"/>
        </w:rPr>
        <w:t>Pidurkar</w:t>
      </w:r>
      <w:proofErr w:type="spellEnd"/>
      <w:r w:rsidRPr="00EC05E5">
        <w:rPr>
          <w:rFonts w:ascii="Arial" w:hAnsi="Arial" w:cs="Arial"/>
          <w:sz w:val="20"/>
          <w:szCs w:val="20"/>
        </w:rPr>
        <w:t xml:space="preserve">, P. K. </w:t>
      </w:r>
      <w:proofErr w:type="spellStart"/>
      <w:r w:rsidRPr="00EC05E5">
        <w:rPr>
          <w:rFonts w:ascii="Arial" w:eastAsiaTheme="minorHAnsi" w:hAnsi="Arial" w:cs="Arial"/>
          <w:color w:val="000000"/>
          <w:sz w:val="20"/>
          <w:szCs w:val="20"/>
          <w:lang w:val="en-IN" w:bidi="gu-IN"/>
        </w:rPr>
        <w:t>Hanwate</w:t>
      </w:r>
      <w:proofErr w:type="spellEnd"/>
      <w:r w:rsidRPr="00EC05E5">
        <w:rPr>
          <w:rFonts w:ascii="Arial" w:eastAsiaTheme="minorHAnsi" w:hAnsi="Arial" w:cs="Arial"/>
          <w:color w:val="000000"/>
          <w:sz w:val="20"/>
          <w:szCs w:val="20"/>
          <w:lang w:val="en-IN" w:bidi="gu-IN"/>
        </w:rPr>
        <w:t xml:space="preserve">, G. R., </w:t>
      </w:r>
      <w:proofErr w:type="spellStart"/>
      <w:r w:rsidRPr="00EC05E5">
        <w:rPr>
          <w:rFonts w:ascii="Arial" w:eastAsiaTheme="minorHAnsi" w:hAnsi="Arial" w:cs="Arial"/>
          <w:color w:val="000000"/>
          <w:sz w:val="20"/>
          <w:szCs w:val="20"/>
          <w:lang w:val="en-IN" w:bidi="gu-IN"/>
        </w:rPr>
        <w:t>Asati</w:t>
      </w:r>
      <w:proofErr w:type="spellEnd"/>
      <w:r w:rsidRPr="00EC05E5">
        <w:rPr>
          <w:rFonts w:ascii="Arial" w:eastAsiaTheme="minorHAnsi" w:hAnsi="Arial" w:cs="Arial"/>
          <w:color w:val="000000"/>
          <w:sz w:val="20"/>
          <w:szCs w:val="20"/>
          <w:lang w:val="en-IN" w:bidi="gu-IN"/>
        </w:rPr>
        <w:t xml:space="preserve">, N. P. </w:t>
      </w:r>
      <w:r w:rsidRPr="00EC05E5">
        <w:rPr>
          <w:rFonts w:ascii="Arial" w:hAnsi="Arial" w:cs="Arial"/>
          <w:sz w:val="20"/>
          <w:szCs w:val="20"/>
        </w:rPr>
        <w:t xml:space="preserve">&amp; </w:t>
      </w:r>
      <w:proofErr w:type="spellStart"/>
      <w:r w:rsidRPr="00EC05E5">
        <w:rPr>
          <w:rFonts w:ascii="Arial" w:eastAsiaTheme="minorHAnsi" w:hAnsi="Arial" w:cs="Arial"/>
          <w:color w:val="000000"/>
          <w:sz w:val="20"/>
          <w:szCs w:val="20"/>
          <w:lang w:val="en-IN" w:bidi="gu-IN"/>
        </w:rPr>
        <w:t>Jaybhaye</w:t>
      </w:r>
      <w:proofErr w:type="spellEnd"/>
      <w:r w:rsidRPr="00EC05E5">
        <w:rPr>
          <w:rFonts w:ascii="Arial" w:eastAsiaTheme="minorHAnsi" w:hAnsi="Arial" w:cs="Arial"/>
          <w:color w:val="000000"/>
          <w:sz w:val="20"/>
          <w:szCs w:val="20"/>
          <w:lang w:val="en-IN" w:bidi="gu-IN"/>
        </w:rPr>
        <w:t xml:space="preserve"> B. B. </w:t>
      </w:r>
      <w:r w:rsidRPr="00EC05E5">
        <w:rPr>
          <w:rFonts w:ascii="Arial" w:hAnsi="Arial" w:cs="Arial"/>
          <w:sz w:val="20"/>
          <w:szCs w:val="20"/>
        </w:rPr>
        <w:t xml:space="preserve">(2022). Effect of humic acid on growth and available soil nutrient quality of soyabean. </w:t>
      </w:r>
      <w:r w:rsidRPr="00EC05E5">
        <w:rPr>
          <w:rFonts w:ascii="Arial" w:hAnsi="Arial" w:cs="Arial"/>
          <w:sz w:val="20"/>
          <w:szCs w:val="20"/>
          <w:lang w:val="en-IN"/>
        </w:rPr>
        <w:t>(</w:t>
      </w:r>
      <w:r w:rsidRPr="00EC05E5">
        <w:rPr>
          <w:rFonts w:ascii="Arial" w:hAnsi="Arial" w:cs="Arial"/>
          <w:i/>
          <w:iCs/>
          <w:sz w:val="20"/>
          <w:szCs w:val="20"/>
          <w:lang w:val="en-IN"/>
        </w:rPr>
        <w:t xml:space="preserve">Glycine max </w:t>
      </w:r>
      <w:r w:rsidRPr="00EC05E5">
        <w:rPr>
          <w:rFonts w:ascii="Arial" w:hAnsi="Arial" w:cs="Arial"/>
          <w:sz w:val="20"/>
          <w:szCs w:val="20"/>
          <w:lang w:val="en-IN"/>
        </w:rPr>
        <w:t xml:space="preserve">L.). </w:t>
      </w:r>
      <w:r w:rsidRPr="00EC05E5">
        <w:rPr>
          <w:rFonts w:ascii="Arial" w:hAnsi="Arial" w:cs="Arial"/>
          <w:i/>
          <w:iCs/>
          <w:sz w:val="20"/>
          <w:szCs w:val="20"/>
          <w:lang w:val="en-IN"/>
        </w:rPr>
        <w:t>The Pharma Innovation Journal</w:t>
      </w:r>
      <w:r w:rsidRPr="00EC05E5">
        <w:rPr>
          <w:rFonts w:ascii="Arial" w:hAnsi="Arial" w:cs="Arial"/>
          <w:sz w:val="20"/>
          <w:szCs w:val="20"/>
          <w:lang w:val="en-IN"/>
        </w:rPr>
        <w:t>, 11(12): 1592-1598.</w:t>
      </w:r>
    </w:p>
    <w:p w14:paraId="7C2ED38C" w14:textId="77777777" w:rsidR="003A14CA" w:rsidRPr="00EC05E5" w:rsidRDefault="00BC20B4" w:rsidP="003A14CA">
      <w:pPr>
        <w:pStyle w:val="NoSpacing"/>
        <w:spacing w:line="276" w:lineRule="auto"/>
        <w:ind w:left="993" w:hanging="993"/>
        <w:jc w:val="both"/>
        <w:rPr>
          <w:rFonts w:ascii="Arial" w:hAnsi="Arial" w:cs="Arial"/>
          <w:sz w:val="20"/>
          <w:szCs w:val="20"/>
        </w:rPr>
      </w:pPr>
      <w:r w:rsidRPr="00EC05E5">
        <w:rPr>
          <w:rFonts w:ascii="Arial" w:hAnsi="Arial" w:cs="Arial"/>
          <w:sz w:val="20"/>
          <w:szCs w:val="20"/>
        </w:rPr>
        <w:t xml:space="preserve">Thakur, H., Rekha, K. B., Giri, Y. Y., Sudhakar Babu, S. N. &amp; Padmaja. G. (2017). </w:t>
      </w:r>
      <w:proofErr w:type="spellStart"/>
      <w:r w:rsidRPr="00EC05E5">
        <w:rPr>
          <w:rFonts w:ascii="Arial" w:hAnsi="Arial" w:cs="Arial"/>
          <w:sz w:val="20"/>
          <w:szCs w:val="20"/>
        </w:rPr>
        <w:t>Physico</w:t>
      </w:r>
      <w:proofErr w:type="spellEnd"/>
      <w:r w:rsidRPr="00EC05E5">
        <w:rPr>
          <w:rFonts w:ascii="Arial" w:hAnsi="Arial" w:cs="Arial"/>
          <w:sz w:val="20"/>
          <w:szCs w:val="20"/>
        </w:rPr>
        <w:t>-chemical properties and microbial count of soil after harvest of sunflower (</w:t>
      </w:r>
      <w:r w:rsidRPr="00EC05E5">
        <w:rPr>
          <w:rFonts w:ascii="Arial" w:hAnsi="Arial" w:cs="Arial"/>
          <w:i/>
          <w:iCs/>
          <w:sz w:val="20"/>
          <w:szCs w:val="20"/>
        </w:rPr>
        <w:t xml:space="preserve">Helianthus Annuus </w:t>
      </w:r>
      <w:r w:rsidRPr="00EC05E5">
        <w:rPr>
          <w:rFonts w:ascii="Arial" w:hAnsi="Arial" w:cs="Arial"/>
          <w:sz w:val="20"/>
          <w:szCs w:val="20"/>
        </w:rPr>
        <w:t xml:space="preserve">L.) as influenced by humic acid and fulvic acid. </w:t>
      </w:r>
      <w:r w:rsidRPr="00EC05E5">
        <w:rPr>
          <w:rFonts w:ascii="Arial" w:hAnsi="Arial" w:cs="Arial"/>
          <w:i/>
          <w:iCs/>
          <w:sz w:val="20"/>
          <w:szCs w:val="20"/>
        </w:rPr>
        <w:t xml:space="preserve">Bull. Env. </w:t>
      </w:r>
      <w:proofErr w:type="spellStart"/>
      <w:r w:rsidRPr="00EC05E5">
        <w:rPr>
          <w:rFonts w:ascii="Arial" w:hAnsi="Arial" w:cs="Arial"/>
          <w:i/>
          <w:iCs/>
          <w:sz w:val="20"/>
          <w:szCs w:val="20"/>
        </w:rPr>
        <w:t>Pharmacol</w:t>
      </w:r>
      <w:proofErr w:type="spellEnd"/>
      <w:r w:rsidRPr="00EC05E5">
        <w:rPr>
          <w:rFonts w:ascii="Arial" w:hAnsi="Arial" w:cs="Arial"/>
          <w:i/>
          <w:iCs/>
          <w:sz w:val="20"/>
          <w:szCs w:val="20"/>
        </w:rPr>
        <w:t>. Life Sci.</w:t>
      </w:r>
      <w:r w:rsidRPr="00EC05E5">
        <w:rPr>
          <w:rFonts w:ascii="Arial" w:hAnsi="Arial" w:cs="Arial"/>
          <w:sz w:val="20"/>
          <w:szCs w:val="20"/>
        </w:rPr>
        <w:t>, 6 (3): 413-416.</w:t>
      </w:r>
    </w:p>
    <w:p w14:paraId="726FEBC3" w14:textId="2B76AF7A" w:rsidR="00265582" w:rsidRPr="00EC05E5" w:rsidRDefault="00265582" w:rsidP="003A14CA">
      <w:pPr>
        <w:pStyle w:val="NoSpacing"/>
        <w:spacing w:line="276" w:lineRule="auto"/>
        <w:ind w:left="993" w:hanging="993"/>
        <w:jc w:val="both"/>
        <w:rPr>
          <w:rFonts w:ascii="Arial" w:hAnsi="Arial" w:cs="Arial"/>
          <w:sz w:val="20"/>
          <w:szCs w:val="20"/>
        </w:rPr>
      </w:pPr>
      <w:r w:rsidRPr="00EC05E5">
        <w:rPr>
          <w:rFonts w:ascii="Arial" w:hAnsi="Arial" w:cs="Arial"/>
          <w:sz w:val="20"/>
          <w:szCs w:val="20"/>
        </w:rPr>
        <w:t xml:space="preserve">Vinod, S. D., </w:t>
      </w:r>
      <w:proofErr w:type="spellStart"/>
      <w:r w:rsidRPr="00EC05E5">
        <w:rPr>
          <w:rFonts w:ascii="Arial" w:hAnsi="Arial" w:cs="Arial"/>
          <w:sz w:val="20"/>
          <w:szCs w:val="20"/>
        </w:rPr>
        <w:t>Ramrao</w:t>
      </w:r>
      <w:proofErr w:type="spellEnd"/>
      <w:r w:rsidRPr="00EC05E5">
        <w:rPr>
          <w:rFonts w:ascii="Arial" w:hAnsi="Arial" w:cs="Arial"/>
          <w:sz w:val="20"/>
          <w:szCs w:val="20"/>
        </w:rPr>
        <w:t xml:space="preserve">, H. G., </w:t>
      </w:r>
      <w:proofErr w:type="spellStart"/>
      <w:r w:rsidRPr="00EC05E5">
        <w:rPr>
          <w:rFonts w:ascii="Arial" w:hAnsi="Arial" w:cs="Arial"/>
          <w:sz w:val="20"/>
          <w:szCs w:val="20"/>
        </w:rPr>
        <w:t>Madhukar</w:t>
      </w:r>
      <w:proofErr w:type="spellEnd"/>
      <w:r w:rsidRPr="00EC05E5">
        <w:rPr>
          <w:rFonts w:ascii="Arial" w:hAnsi="Arial" w:cs="Arial"/>
          <w:sz w:val="20"/>
          <w:szCs w:val="20"/>
        </w:rPr>
        <w:t xml:space="preserve">, K. P., </w:t>
      </w:r>
      <w:proofErr w:type="spellStart"/>
      <w:r w:rsidRPr="00EC05E5">
        <w:rPr>
          <w:rFonts w:ascii="Arial" w:hAnsi="Arial" w:cs="Arial"/>
          <w:sz w:val="20"/>
          <w:szCs w:val="20"/>
        </w:rPr>
        <w:t>Vyankatrao</w:t>
      </w:r>
      <w:proofErr w:type="spellEnd"/>
      <w:r w:rsidRPr="00EC05E5">
        <w:rPr>
          <w:rFonts w:ascii="Arial" w:hAnsi="Arial" w:cs="Arial"/>
          <w:sz w:val="20"/>
          <w:szCs w:val="20"/>
        </w:rPr>
        <w:t xml:space="preserve">, K. S. &amp; </w:t>
      </w:r>
      <w:proofErr w:type="spellStart"/>
      <w:r w:rsidRPr="00EC05E5">
        <w:rPr>
          <w:rFonts w:ascii="Arial" w:hAnsi="Arial" w:cs="Arial"/>
          <w:sz w:val="20"/>
          <w:szCs w:val="20"/>
        </w:rPr>
        <w:t>Prakashrao</w:t>
      </w:r>
      <w:proofErr w:type="spellEnd"/>
      <w:r w:rsidRPr="00EC05E5">
        <w:rPr>
          <w:rFonts w:ascii="Arial" w:hAnsi="Arial" w:cs="Arial"/>
          <w:sz w:val="20"/>
          <w:szCs w:val="20"/>
        </w:rPr>
        <w:t xml:space="preserve">, T. S. (2024). Effect of soil and foliar application of </w:t>
      </w:r>
      <w:proofErr w:type="spellStart"/>
      <w:r w:rsidRPr="00EC05E5">
        <w:rPr>
          <w:rFonts w:ascii="Arial" w:hAnsi="Arial" w:cs="Arial"/>
          <w:sz w:val="20"/>
          <w:szCs w:val="20"/>
        </w:rPr>
        <w:t>humic</w:t>
      </w:r>
      <w:proofErr w:type="spellEnd"/>
      <w:r w:rsidRPr="00EC05E5">
        <w:rPr>
          <w:rFonts w:ascii="Arial" w:hAnsi="Arial" w:cs="Arial"/>
          <w:sz w:val="20"/>
          <w:szCs w:val="20"/>
        </w:rPr>
        <w:t xml:space="preserve"> acid on nutrient uptake, grain and straw yield of black gram (</w:t>
      </w:r>
      <w:proofErr w:type="spellStart"/>
      <w:r w:rsidRPr="00EC05E5">
        <w:rPr>
          <w:rFonts w:ascii="Arial" w:hAnsi="Arial" w:cs="Arial"/>
          <w:i/>
          <w:iCs/>
          <w:sz w:val="20"/>
          <w:szCs w:val="20"/>
        </w:rPr>
        <w:t>Vigna</w:t>
      </w:r>
      <w:proofErr w:type="spellEnd"/>
      <w:r w:rsidRPr="00EC05E5">
        <w:rPr>
          <w:rFonts w:ascii="Arial" w:hAnsi="Arial" w:cs="Arial"/>
          <w:i/>
          <w:iCs/>
          <w:sz w:val="20"/>
          <w:szCs w:val="20"/>
        </w:rPr>
        <w:t xml:space="preserve"> mungo </w:t>
      </w:r>
      <w:r w:rsidRPr="00EC05E5">
        <w:rPr>
          <w:rFonts w:ascii="Arial" w:hAnsi="Arial" w:cs="Arial"/>
          <w:sz w:val="20"/>
          <w:szCs w:val="20"/>
        </w:rPr>
        <w:t xml:space="preserve">L.) under </w:t>
      </w:r>
      <w:proofErr w:type="spellStart"/>
      <w:r w:rsidRPr="00EC05E5">
        <w:rPr>
          <w:rFonts w:ascii="Arial" w:hAnsi="Arial" w:cs="Arial"/>
          <w:sz w:val="20"/>
          <w:szCs w:val="20"/>
        </w:rPr>
        <w:t>Inceptisols</w:t>
      </w:r>
      <w:proofErr w:type="spellEnd"/>
      <w:r w:rsidRPr="00EC05E5">
        <w:rPr>
          <w:rFonts w:ascii="Arial" w:hAnsi="Arial" w:cs="Arial"/>
          <w:sz w:val="20"/>
          <w:szCs w:val="20"/>
        </w:rPr>
        <w:t xml:space="preserve">. </w:t>
      </w:r>
      <w:r w:rsidRPr="00EC05E5">
        <w:rPr>
          <w:rFonts w:ascii="Arial" w:hAnsi="Arial" w:cs="Arial"/>
          <w:i/>
          <w:iCs/>
          <w:sz w:val="20"/>
          <w:szCs w:val="20"/>
        </w:rPr>
        <w:t xml:space="preserve">Int. J. Plant Soil Sci., </w:t>
      </w:r>
      <w:r w:rsidRPr="00EC05E5">
        <w:rPr>
          <w:rFonts w:ascii="Arial" w:hAnsi="Arial" w:cs="Arial"/>
          <w:sz w:val="20"/>
          <w:szCs w:val="20"/>
        </w:rPr>
        <w:t>36 (5):</w:t>
      </w:r>
      <w:r w:rsidRPr="00EC05E5">
        <w:rPr>
          <w:rFonts w:ascii="Arial" w:hAnsi="Arial" w:cs="Arial"/>
          <w:i/>
          <w:iCs/>
          <w:sz w:val="20"/>
          <w:szCs w:val="20"/>
        </w:rPr>
        <w:t xml:space="preserve"> </w:t>
      </w:r>
      <w:r w:rsidRPr="00EC05E5">
        <w:rPr>
          <w:rFonts w:ascii="Arial" w:hAnsi="Arial" w:cs="Arial"/>
          <w:sz w:val="20"/>
          <w:szCs w:val="20"/>
        </w:rPr>
        <w:t>903-910.</w:t>
      </w:r>
    </w:p>
    <w:p w14:paraId="4AB483D0" w14:textId="77777777" w:rsidR="00265582" w:rsidRPr="00EC05E5" w:rsidRDefault="00265582" w:rsidP="00265582">
      <w:pPr>
        <w:spacing w:after="0" w:line="360" w:lineRule="auto"/>
        <w:ind w:left="720" w:hanging="720"/>
        <w:jc w:val="both"/>
        <w:rPr>
          <w:rFonts w:ascii="Arial" w:eastAsia="ArialMT" w:hAnsi="Arial" w:cs="Arial"/>
          <w:sz w:val="20"/>
          <w:szCs w:val="20"/>
        </w:rPr>
      </w:pPr>
    </w:p>
    <w:p w14:paraId="1A327C96" w14:textId="77777777" w:rsidR="008F79CA" w:rsidRPr="00EC05E5" w:rsidRDefault="008F79CA" w:rsidP="00972C73">
      <w:pPr>
        <w:pStyle w:val="NormalWeb"/>
        <w:spacing w:before="0" w:beforeAutospacing="0" w:after="0" w:afterAutospacing="0" w:line="276" w:lineRule="auto"/>
        <w:jc w:val="both"/>
        <w:rPr>
          <w:rFonts w:ascii="Arial" w:hAnsi="Arial" w:cs="Arial"/>
          <w:sz w:val="20"/>
          <w:szCs w:val="20"/>
        </w:rPr>
      </w:pPr>
    </w:p>
    <w:sectPr w:rsidR="008F79CA" w:rsidRPr="00EC05E5" w:rsidSect="00146EE8">
      <w:headerReference w:type="even" r:id="rId7"/>
      <w:headerReference w:type="default" r:id="rId8"/>
      <w:footerReference w:type="even" r:id="rId9"/>
      <w:footerReference w:type="default" r:id="rId10"/>
      <w:headerReference w:type="first" r:id="rId11"/>
      <w:footerReference w:type="first" r:id="rId12"/>
      <w:pgSz w:w="11906" w:h="16838" w:code="9"/>
      <w:pgMar w:top="1440" w:right="1134" w:bottom="1134"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215A1E" w14:textId="77777777" w:rsidR="00BC6964" w:rsidRDefault="00BC6964" w:rsidP="00D00C51">
      <w:pPr>
        <w:spacing w:after="0" w:line="240" w:lineRule="auto"/>
      </w:pPr>
      <w:r>
        <w:separator/>
      </w:r>
    </w:p>
  </w:endnote>
  <w:endnote w:type="continuationSeparator" w:id="0">
    <w:p w14:paraId="7D0F96F1" w14:textId="77777777" w:rsidR="00BC6964" w:rsidRDefault="00BC6964" w:rsidP="00D00C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hruti">
    <w:panose1 w:val="020B0502040204020203"/>
    <w:charset w:val="00"/>
    <w:family w:val="swiss"/>
    <w:pitch w:val="variable"/>
    <w:sig w:usb0="0004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ArialMT">
    <w:altName w:val="Arial Unicode MS"/>
    <w:panose1 w:val="00000000000000000000"/>
    <w:charset w:val="81"/>
    <w:family w:val="auto"/>
    <w:notTrueType/>
    <w:pitch w:val="default"/>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5B4502" w14:textId="77777777" w:rsidR="00D00C51" w:rsidRDefault="00D00C5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CADD85" w14:textId="77777777" w:rsidR="00D00C51" w:rsidRDefault="00D00C5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BCB781" w14:textId="77777777" w:rsidR="00D00C51" w:rsidRDefault="00D00C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B23957" w14:textId="77777777" w:rsidR="00BC6964" w:rsidRDefault="00BC6964" w:rsidP="00D00C51">
      <w:pPr>
        <w:spacing w:after="0" w:line="240" w:lineRule="auto"/>
      </w:pPr>
      <w:r>
        <w:separator/>
      </w:r>
    </w:p>
  </w:footnote>
  <w:footnote w:type="continuationSeparator" w:id="0">
    <w:p w14:paraId="543DA7F0" w14:textId="77777777" w:rsidR="00BC6964" w:rsidRDefault="00BC6964" w:rsidP="00D00C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B2F056" w14:textId="2C8BC8AB" w:rsidR="00D00C51" w:rsidRDefault="00BC6964">
    <w:pPr>
      <w:pStyle w:val="Header"/>
    </w:pPr>
    <w:r>
      <w:rPr>
        <w:noProof/>
      </w:rPr>
      <w:pict w14:anchorId="39D49C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6529501" o:spid="_x0000_s2050" type="#_x0000_t136" style="position:absolute;margin-left:0;margin-top:0;width:553.45pt;height:104.3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26104E" w14:textId="63A248BB" w:rsidR="00D00C51" w:rsidRDefault="00BC6964">
    <w:pPr>
      <w:pStyle w:val="Header"/>
    </w:pPr>
    <w:r>
      <w:rPr>
        <w:noProof/>
      </w:rPr>
      <w:pict w14:anchorId="0412E3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6529502" o:spid="_x0000_s2051" type="#_x0000_t136" style="position:absolute;margin-left:0;margin-top:0;width:553.45pt;height:104.3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3864E4" w14:textId="671D5525" w:rsidR="00D00C51" w:rsidRDefault="00BC6964">
    <w:pPr>
      <w:pStyle w:val="Header"/>
    </w:pPr>
    <w:r>
      <w:rPr>
        <w:noProof/>
      </w:rPr>
      <w:pict w14:anchorId="64BDF9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6529500" o:spid="_x0000_s2049" type="#_x0000_t136" style="position:absolute;margin-left:0;margin-top:0;width:553.45pt;height:104.3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C5FDC"/>
    <w:multiLevelType w:val="multilevel"/>
    <w:tmpl w:val="8312C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6BE"/>
    <w:rsid w:val="000004CD"/>
    <w:rsid w:val="00001D9F"/>
    <w:rsid w:val="000064E7"/>
    <w:rsid w:val="00023145"/>
    <w:rsid w:val="00025D77"/>
    <w:rsid w:val="00027BD6"/>
    <w:rsid w:val="00042436"/>
    <w:rsid w:val="00046F54"/>
    <w:rsid w:val="00054C8E"/>
    <w:rsid w:val="00092EEB"/>
    <w:rsid w:val="00094636"/>
    <w:rsid w:val="000970C8"/>
    <w:rsid w:val="000A2B27"/>
    <w:rsid w:val="000B3DF4"/>
    <w:rsid w:val="000D4811"/>
    <w:rsid w:val="000E4085"/>
    <w:rsid w:val="00126D97"/>
    <w:rsid w:val="00146EE8"/>
    <w:rsid w:val="001725FD"/>
    <w:rsid w:val="001800F3"/>
    <w:rsid w:val="00190560"/>
    <w:rsid w:val="001931EE"/>
    <w:rsid w:val="00196B03"/>
    <w:rsid w:val="001A45E0"/>
    <w:rsid w:val="001B26BE"/>
    <w:rsid w:val="001C063A"/>
    <w:rsid w:val="001C6D49"/>
    <w:rsid w:val="001C7F61"/>
    <w:rsid w:val="001D021A"/>
    <w:rsid w:val="001D370C"/>
    <w:rsid w:val="001E1C18"/>
    <w:rsid w:val="001E4414"/>
    <w:rsid w:val="001E6ED5"/>
    <w:rsid w:val="001F70F5"/>
    <w:rsid w:val="00205200"/>
    <w:rsid w:val="00205BBF"/>
    <w:rsid w:val="00211B18"/>
    <w:rsid w:val="002141F8"/>
    <w:rsid w:val="00224380"/>
    <w:rsid w:val="00232401"/>
    <w:rsid w:val="0023734F"/>
    <w:rsid w:val="00244ABA"/>
    <w:rsid w:val="002514E2"/>
    <w:rsid w:val="00254918"/>
    <w:rsid w:val="002579A8"/>
    <w:rsid w:val="002644C3"/>
    <w:rsid w:val="00265582"/>
    <w:rsid w:val="00274168"/>
    <w:rsid w:val="00292591"/>
    <w:rsid w:val="002A7BCF"/>
    <w:rsid w:val="002B3174"/>
    <w:rsid w:val="002B4147"/>
    <w:rsid w:val="002D53C6"/>
    <w:rsid w:val="00313B34"/>
    <w:rsid w:val="00333BB0"/>
    <w:rsid w:val="00335A9E"/>
    <w:rsid w:val="00337F92"/>
    <w:rsid w:val="003437EA"/>
    <w:rsid w:val="00346FE4"/>
    <w:rsid w:val="00351E8E"/>
    <w:rsid w:val="00377153"/>
    <w:rsid w:val="0038132C"/>
    <w:rsid w:val="00386166"/>
    <w:rsid w:val="003A14CA"/>
    <w:rsid w:val="003C2139"/>
    <w:rsid w:val="003C2DAD"/>
    <w:rsid w:val="003C7519"/>
    <w:rsid w:val="003D0801"/>
    <w:rsid w:val="003E63D5"/>
    <w:rsid w:val="003F552F"/>
    <w:rsid w:val="00414817"/>
    <w:rsid w:val="0041650A"/>
    <w:rsid w:val="0042106C"/>
    <w:rsid w:val="00465E87"/>
    <w:rsid w:val="004714E1"/>
    <w:rsid w:val="0047374B"/>
    <w:rsid w:val="004813DE"/>
    <w:rsid w:val="00487F41"/>
    <w:rsid w:val="00492294"/>
    <w:rsid w:val="004A5692"/>
    <w:rsid w:val="004C4057"/>
    <w:rsid w:val="004E0EE6"/>
    <w:rsid w:val="004E4DE0"/>
    <w:rsid w:val="004E605A"/>
    <w:rsid w:val="00505FF4"/>
    <w:rsid w:val="00507154"/>
    <w:rsid w:val="00527445"/>
    <w:rsid w:val="00530E53"/>
    <w:rsid w:val="00553156"/>
    <w:rsid w:val="0055498B"/>
    <w:rsid w:val="00560662"/>
    <w:rsid w:val="00560D4E"/>
    <w:rsid w:val="00581C9B"/>
    <w:rsid w:val="00585130"/>
    <w:rsid w:val="005923D7"/>
    <w:rsid w:val="005B3C48"/>
    <w:rsid w:val="005B6C3D"/>
    <w:rsid w:val="00615AEC"/>
    <w:rsid w:val="00622787"/>
    <w:rsid w:val="00632B9E"/>
    <w:rsid w:val="00646C98"/>
    <w:rsid w:val="0065409C"/>
    <w:rsid w:val="00662708"/>
    <w:rsid w:val="00664B47"/>
    <w:rsid w:val="0066552B"/>
    <w:rsid w:val="00674B9B"/>
    <w:rsid w:val="00686C65"/>
    <w:rsid w:val="00690213"/>
    <w:rsid w:val="006915CD"/>
    <w:rsid w:val="00696CF4"/>
    <w:rsid w:val="006B6BF4"/>
    <w:rsid w:val="006C034E"/>
    <w:rsid w:val="006C6F9E"/>
    <w:rsid w:val="006D25AE"/>
    <w:rsid w:val="006D64F4"/>
    <w:rsid w:val="006F2655"/>
    <w:rsid w:val="006F2F47"/>
    <w:rsid w:val="006F3582"/>
    <w:rsid w:val="00727C2C"/>
    <w:rsid w:val="00743562"/>
    <w:rsid w:val="00755C11"/>
    <w:rsid w:val="00760094"/>
    <w:rsid w:val="0077604A"/>
    <w:rsid w:val="007A5EE0"/>
    <w:rsid w:val="007B51BC"/>
    <w:rsid w:val="007D49DC"/>
    <w:rsid w:val="007F12A1"/>
    <w:rsid w:val="007F1C78"/>
    <w:rsid w:val="007F5F1F"/>
    <w:rsid w:val="0081259B"/>
    <w:rsid w:val="00812E30"/>
    <w:rsid w:val="00822CD6"/>
    <w:rsid w:val="00823736"/>
    <w:rsid w:val="00835D1D"/>
    <w:rsid w:val="008517CD"/>
    <w:rsid w:val="008607DB"/>
    <w:rsid w:val="00865FE4"/>
    <w:rsid w:val="008872EB"/>
    <w:rsid w:val="00890821"/>
    <w:rsid w:val="00897FC3"/>
    <w:rsid w:val="008A241C"/>
    <w:rsid w:val="008A6DB7"/>
    <w:rsid w:val="008B003E"/>
    <w:rsid w:val="008C15D0"/>
    <w:rsid w:val="008C20D3"/>
    <w:rsid w:val="008C2FFC"/>
    <w:rsid w:val="008C6290"/>
    <w:rsid w:val="008F5119"/>
    <w:rsid w:val="008F79CA"/>
    <w:rsid w:val="00912ADA"/>
    <w:rsid w:val="00912D2C"/>
    <w:rsid w:val="00915CC5"/>
    <w:rsid w:val="0092180C"/>
    <w:rsid w:val="00930F0E"/>
    <w:rsid w:val="00937AB4"/>
    <w:rsid w:val="00943B0B"/>
    <w:rsid w:val="0096534B"/>
    <w:rsid w:val="00972C73"/>
    <w:rsid w:val="00984FD7"/>
    <w:rsid w:val="009863B2"/>
    <w:rsid w:val="00986880"/>
    <w:rsid w:val="0098779E"/>
    <w:rsid w:val="009A04B8"/>
    <w:rsid w:val="009A22E1"/>
    <w:rsid w:val="009A72E7"/>
    <w:rsid w:val="009B2545"/>
    <w:rsid w:val="009B28E7"/>
    <w:rsid w:val="009B3B07"/>
    <w:rsid w:val="009B4115"/>
    <w:rsid w:val="009B6EF4"/>
    <w:rsid w:val="009C0EF1"/>
    <w:rsid w:val="009D35FD"/>
    <w:rsid w:val="009F3BCC"/>
    <w:rsid w:val="009F4AD0"/>
    <w:rsid w:val="00A022CF"/>
    <w:rsid w:val="00A30D5E"/>
    <w:rsid w:val="00A6157F"/>
    <w:rsid w:val="00A70129"/>
    <w:rsid w:val="00A81413"/>
    <w:rsid w:val="00A93564"/>
    <w:rsid w:val="00AA2BC6"/>
    <w:rsid w:val="00AA6CC8"/>
    <w:rsid w:val="00AB6525"/>
    <w:rsid w:val="00AC38F1"/>
    <w:rsid w:val="00AF727E"/>
    <w:rsid w:val="00B0402D"/>
    <w:rsid w:val="00B10E34"/>
    <w:rsid w:val="00B140D5"/>
    <w:rsid w:val="00B21B66"/>
    <w:rsid w:val="00B4760D"/>
    <w:rsid w:val="00B53932"/>
    <w:rsid w:val="00B73B5A"/>
    <w:rsid w:val="00B7414F"/>
    <w:rsid w:val="00B76860"/>
    <w:rsid w:val="00B80DAF"/>
    <w:rsid w:val="00B83986"/>
    <w:rsid w:val="00BB2E8F"/>
    <w:rsid w:val="00BC20B4"/>
    <w:rsid w:val="00BC6964"/>
    <w:rsid w:val="00BD25EB"/>
    <w:rsid w:val="00BD61E7"/>
    <w:rsid w:val="00C17751"/>
    <w:rsid w:val="00C24601"/>
    <w:rsid w:val="00C30CDD"/>
    <w:rsid w:val="00C46989"/>
    <w:rsid w:val="00C579EC"/>
    <w:rsid w:val="00C63A3C"/>
    <w:rsid w:val="00C70C87"/>
    <w:rsid w:val="00C8008B"/>
    <w:rsid w:val="00C81088"/>
    <w:rsid w:val="00C86501"/>
    <w:rsid w:val="00C948A9"/>
    <w:rsid w:val="00CA3DA8"/>
    <w:rsid w:val="00CA5F61"/>
    <w:rsid w:val="00CC5258"/>
    <w:rsid w:val="00CE2FEE"/>
    <w:rsid w:val="00D00C51"/>
    <w:rsid w:val="00D01636"/>
    <w:rsid w:val="00D14F48"/>
    <w:rsid w:val="00D16D30"/>
    <w:rsid w:val="00D34108"/>
    <w:rsid w:val="00D346B2"/>
    <w:rsid w:val="00D429A5"/>
    <w:rsid w:val="00D447BA"/>
    <w:rsid w:val="00D46ADD"/>
    <w:rsid w:val="00D540D9"/>
    <w:rsid w:val="00D603B7"/>
    <w:rsid w:val="00D62EDA"/>
    <w:rsid w:val="00D7436B"/>
    <w:rsid w:val="00D80B5D"/>
    <w:rsid w:val="00DB5373"/>
    <w:rsid w:val="00DC5F6C"/>
    <w:rsid w:val="00DD0ABC"/>
    <w:rsid w:val="00DD2377"/>
    <w:rsid w:val="00DD7BED"/>
    <w:rsid w:val="00DE21D2"/>
    <w:rsid w:val="00DE506D"/>
    <w:rsid w:val="00DF2ACD"/>
    <w:rsid w:val="00DF5F88"/>
    <w:rsid w:val="00E13F04"/>
    <w:rsid w:val="00E2257F"/>
    <w:rsid w:val="00E44379"/>
    <w:rsid w:val="00E5619F"/>
    <w:rsid w:val="00E6503E"/>
    <w:rsid w:val="00EA1263"/>
    <w:rsid w:val="00EB7F5C"/>
    <w:rsid w:val="00EC05E5"/>
    <w:rsid w:val="00EE60AF"/>
    <w:rsid w:val="00EF3347"/>
    <w:rsid w:val="00EF6A80"/>
    <w:rsid w:val="00F1787A"/>
    <w:rsid w:val="00F3752D"/>
    <w:rsid w:val="00F4473C"/>
    <w:rsid w:val="00F47389"/>
    <w:rsid w:val="00F5314E"/>
    <w:rsid w:val="00F6131A"/>
    <w:rsid w:val="00F71D0D"/>
    <w:rsid w:val="00F83F04"/>
    <w:rsid w:val="00F86D4E"/>
    <w:rsid w:val="00F8723C"/>
    <w:rsid w:val="00F93BB6"/>
    <w:rsid w:val="00FC4ADC"/>
    <w:rsid w:val="00FD1E69"/>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8B65B02"/>
  <w15:chartTrackingRefBased/>
  <w15:docId w15:val="{4387B4FC-0FC7-4C18-A5AD-1DE2B7D89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gu-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32B9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32B9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632B9E"/>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86501"/>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65409C"/>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Emphasis">
    <w:name w:val="Emphasis"/>
    <w:basedOn w:val="DefaultParagraphFont"/>
    <w:uiPriority w:val="20"/>
    <w:qFormat/>
    <w:rsid w:val="0065409C"/>
    <w:rPr>
      <w:i/>
      <w:iCs/>
    </w:rPr>
  </w:style>
  <w:style w:type="character" w:customStyle="1" w:styleId="whitespace-normal">
    <w:name w:val="whitespace-normal"/>
    <w:basedOn w:val="DefaultParagraphFont"/>
    <w:rsid w:val="00B140D5"/>
  </w:style>
  <w:style w:type="character" w:customStyle="1" w:styleId="Heading3Char">
    <w:name w:val="Heading 3 Char"/>
    <w:basedOn w:val="DefaultParagraphFont"/>
    <w:link w:val="Heading3"/>
    <w:uiPriority w:val="9"/>
    <w:rsid w:val="00632B9E"/>
    <w:rPr>
      <w:rFonts w:ascii="Times New Roman" w:eastAsia="Times New Roman" w:hAnsi="Times New Roman" w:cs="Times New Roman"/>
      <w:b/>
      <w:bCs/>
      <w:sz w:val="27"/>
      <w:szCs w:val="27"/>
      <w:lang w:eastAsia="en-IN"/>
    </w:rPr>
  </w:style>
  <w:style w:type="character" w:styleId="Strong">
    <w:name w:val="Strong"/>
    <w:basedOn w:val="DefaultParagraphFont"/>
    <w:uiPriority w:val="22"/>
    <w:qFormat/>
    <w:rsid w:val="00632B9E"/>
    <w:rPr>
      <w:b/>
      <w:bCs/>
    </w:rPr>
  </w:style>
  <w:style w:type="character" w:customStyle="1" w:styleId="Heading2Char">
    <w:name w:val="Heading 2 Char"/>
    <w:basedOn w:val="DefaultParagraphFont"/>
    <w:link w:val="Heading2"/>
    <w:uiPriority w:val="9"/>
    <w:rsid w:val="00632B9E"/>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632B9E"/>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E6503E"/>
    <w:pPr>
      <w:spacing w:after="0" w:line="240" w:lineRule="auto"/>
    </w:pPr>
    <w:rPr>
      <w:rFonts w:ascii="Times New Roman" w:eastAsia="Times New Roman" w:hAnsi="Times New Roman" w:cs="Times New Roman"/>
      <w:sz w:val="20"/>
      <w:szCs w:val="20"/>
      <w:lang w:eastAsia="en-IN"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9B28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28E7"/>
    <w:rPr>
      <w:rFonts w:ascii="Segoe UI" w:hAnsi="Segoe UI" w:cs="Segoe UI"/>
      <w:sz w:val="18"/>
      <w:szCs w:val="18"/>
    </w:rPr>
  </w:style>
  <w:style w:type="paragraph" w:styleId="NoSpacing">
    <w:name w:val="No Spacing"/>
    <w:uiPriority w:val="1"/>
    <w:qFormat/>
    <w:rsid w:val="00F4473C"/>
    <w:pPr>
      <w:spacing w:after="0" w:line="240" w:lineRule="auto"/>
    </w:pPr>
    <w:rPr>
      <w:rFonts w:ascii="Calibri" w:eastAsia="Calibri" w:hAnsi="Calibri" w:cs="Times New Roman"/>
      <w:lang w:val="en-US" w:bidi="ar-SA"/>
    </w:rPr>
  </w:style>
  <w:style w:type="character" w:customStyle="1" w:styleId="A2">
    <w:name w:val="A2"/>
    <w:uiPriority w:val="99"/>
    <w:rsid w:val="00DE21D2"/>
    <w:rPr>
      <w:rFonts w:cs="Times New Roman"/>
      <w:color w:val="000000"/>
      <w:sz w:val="16"/>
      <w:szCs w:val="16"/>
    </w:rPr>
  </w:style>
  <w:style w:type="character" w:customStyle="1" w:styleId="A3">
    <w:name w:val="A3"/>
    <w:uiPriority w:val="99"/>
    <w:rsid w:val="00585130"/>
    <w:rPr>
      <w:rFonts w:cs="Times New Roman"/>
      <w:color w:val="000000"/>
      <w:sz w:val="9"/>
      <w:szCs w:val="9"/>
    </w:rPr>
  </w:style>
  <w:style w:type="paragraph" w:styleId="ListParagraph">
    <w:name w:val="List Paragraph"/>
    <w:basedOn w:val="Normal"/>
    <w:uiPriority w:val="34"/>
    <w:qFormat/>
    <w:rsid w:val="008F5119"/>
    <w:pPr>
      <w:spacing w:after="200" w:line="276" w:lineRule="auto"/>
      <w:ind w:left="720"/>
      <w:contextualSpacing/>
    </w:pPr>
    <w:rPr>
      <w:rFonts w:eastAsiaTheme="minorEastAsia"/>
      <w:lang w:val="en-US"/>
    </w:rPr>
  </w:style>
  <w:style w:type="character" w:styleId="Hyperlink">
    <w:name w:val="Hyperlink"/>
    <w:basedOn w:val="DefaultParagraphFont"/>
    <w:uiPriority w:val="99"/>
    <w:unhideWhenUsed/>
    <w:rsid w:val="009D35FD"/>
    <w:rPr>
      <w:color w:val="0563C1" w:themeColor="hyperlink"/>
      <w:u w:val="single"/>
    </w:rPr>
  </w:style>
  <w:style w:type="character" w:customStyle="1" w:styleId="UnresolvedMention">
    <w:name w:val="Unresolved Mention"/>
    <w:basedOn w:val="DefaultParagraphFont"/>
    <w:uiPriority w:val="99"/>
    <w:semiHidden/>
    <w:unhideWhenUsed/>
    <w:rsid w:val="009D35FD"/>
    <w:rPr>
      <w:color w:val="605E5C"/>
      <w:shd w:val="clear" w:color="auto" w:fill="E1DFDD"/>
    </w:rPr>
  </w:style>
  <w:style w:type="paragraph" w:styleId="Header">
    <w:name w:val="header"/>
    <w:basedOn w:val="Normal"/>
    <w:link w:val="HeaderChar"/>
    <w:uiPriority w:val="99"/>
    <w:unhideWhenUsed/>
    <w:rsid w:val="00D00C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0C51"/>
  </w:style>
  <w:style w:type="paragraph" w:styleId="Footer">
    <w:name w:val="footer"/>
    <w:basedOn w:val="Normal"/>
    <w:link w:val="FooterChar"/>
    <w:uiPriority w:val="99"/>
    <w:unhideWhenUsed/>
    <w:rsid w:val="00D00C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0C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09584">
      <w:bodyDiv w:val="1"/>
      <w:marLeft w:val="0"/>
      <w:marRight w:val="0"/>
      <w:marTop w:val="0"/>
      <w:marBottom w:val="0"/>
      <w:divBdr>
        <w:top w:val="none" w:sz="0" w:space="0" w:color="auto"/>
        <w:left w:val="none" w:sz="0" w:space="0" w:color="auto"/>
        <w:bottom w:val="none" w:sz="0" w:space="0" w:color="auto"/>
        <w:right w:val="none" w:sz="0" w:space="0" w:color="auto"/>
      </w:divBdr>
    </w:div>
    <w:div w:id="69743592">
      <w:bodyDiv w:val="1"/>
      <w:marLeft w:val="0"/>
      <w:marRight w:val="0"/>
      <w:marTop w:val="0"/>
      <w:marBottom w:val="0"/>
      <w:divBdr>
        <w:top w:val="none" w:sz="0" w:space="0" w:color="auto"/>
        <w:left w:val="none" w:sz="0" w:space="0" w:color="auto"/>
        <w:bottom w:val="none" w:sz="0" w:space="0" w:color="auto"/>
        <w:right w:val="none" w:sz="0" w:space="0" w:color="auto"/>
      </w:divBdr>
    </w:div>
    <w:div w:id="386031420">
      <w:bodyDiv w:val="1"/>
      <w:marLeft w:val="0"/>
      <w:marRight w:val="0"/>
      <w:marTop w:val="0"/>
      <w:marBottom w:val="0"/>
      <w:divBdr>
        <w:top w:val="none" w:sz="0" w:space="0" w:color="auto"/>
        <w:left w:val="none" w:sz="0" w:space="0" w:color="auto"/>
        <w:bottom w:val="none" w:sz="0" w:space="0" w:color="auto"/>
        <w:right w:val="none" w:sz="0" w:space="0" w:color="auto"/>
      </w:divBdr>
    </w:div>
    <w:div w:id="461726562">
      <w:bodyDiv w:val="1"/>
      <w:marLeft w:val="0"/>
      <w:marRight w:val="0"/>
      <w:marTop w:val="0"/>
      <w:marBottom w:val="0"/>
      <w:divBdr>
        <w:top w:val="none" w:sz="0" w:space="0" w:color="auto"/>
        <w:left w:val="none" w:sz="0" w:space="0" w:color="auto"/>
        <w:bottom w:val="none" w:sz="0" w:space="0" w:color="auto"/>
        <w:right w:val="none" w:sz="0" w:space="0" w:color="auto"/>
      </w:divBdr>
    </w:div>
    <w:div w:id="473261710">
      <w:bodyDiv w:val="1"/>
      <w:marLeft w:val="0"/>
      <w:marRight w:val="0"/>
      <w:marTop w:val="0"/>
      <w:marBottom w:val="0"/>
      <w:divBdr>
        <w:top w:val="none" w:sz="0" w:space="0" w:color="auto"/>
        <w:left w:val="none" w:sz="0" w:space="0" w:color="auto"/>
        <w:bottom w:val="none" w:sz="0" w:space="0" w:color="auto"/>
        <w:right w:val="none" w:sz="0" w:space="0" w:color="auto"/>
      </w:divBdr>
    </w:div>
    <w:div w:id="527958154">
      <w:bodyDiv w:val="1"/>
      <w:marLeft w:val="0"/>
      <w:marRight w:val="0"/>
      <w:marTop w:val="0"/>
      <w:marBottom w:val="0"/>
      <w:divBdr>
        <w:top w:val="none" w:sz="0" w:space="0" w:color="auto"/>
        <w:left w:val="none" w:sz="0" w:space="0" w:color="auto"/>
        <w:bottom w:val="none" w:sz="0" w:space="0" w:color="auto"/>
        <w:right w:val="none" w:sz="0" w:space="0" w:color="auto"/>
      </w:divBdr>
    </w:div>
    <w:div w:id="564338458">
      <w:bodyDiv w:val="1"/>
      <w:marLeft w:val="0"/>
      <w:marRight w:val="0"/>
      <w:marTop w:val="0"/>
      <w:marBottom w:val="0"/>
      <w:divBdr>
        <w:top w:val="none" w:sz="0" w:space="0" w:color="auto"/>
        <w:left w:val="none" w:sz="0" w:space="0" w:color="auto"/>
        <w:bottom w:val="none" w:sz="0" w:space="0" w:color="auto"/>
        <w:right w:val="none" w:sz="0" w:space="0" w:color="auto"/>
      </w:divBdr>
    </w:div>
    <w:div w:id="630593760">
      <w:bodyDiv w:val="1"/>
      <w:marLeft w:val="0"/>
      <w:marRight w:val="0"/>
      <w:marTop w:val="0"/>
      <w:marBottom w:val="0"/>
      <w:divBdr>
        <w:top w:val="none" w:sz="0" w:space="0" w:color="auto"/>
        <w:left w:val="none" w:sz="0" w:space="0" w:color="auto"/>
        <w:bottom w:val="none" w:sz="0" w:space="0" w:color="auto"/>
        <w:right w:val="none" w:sz="0" w:space="0" w:color="auto"/>
      </w:divBdr>
    </w:div>
    <w:div w:id="672338423">
      <w:bodyDiv w:val="1"/>
      <w:marLeft w:val="0"/>
      <w:marRight w:val="0"/>
      <w:marTop w:val="0"/>
      <w:marBottom w:val="0"/>
      <w:divBdr>
        <w:top w:val="none" w:sz="0" w:space="0" w:color="auto"/>
        <w:left w:val="none" w:sz="0" w:space="0" w:color="auto"/>
        <w:bottom w:val="none" w:sz="0" w:space="0" w:color="auto"/>
        <w:right w:val="none" w:sz="0" w:space="0" w:color="auto"/>
      </w:divBdr>
    </w:div>
    <w:div w:id="760877527">
      <w:bodyDiv w:val="1"/>
      <w:marLeft w:val="0"/>
      <w:marRight w:val="0"/>
      <w:marTop w:val="0"/>
      <w:marBottom w:val="0"/>
      <w:divBdr>
        <w:top w:val="none" w:sz="0" w:space="0" w:color="auto"/>
        <w:left w:val="none" w:sz="0" w:space="0" w:color="auto"/>
        <w:bottom w:val="none" w:sz="0" w:space="0" w:color="auto"/>
        <w:right w:val="none" w:sz="0" w:space="0" w:color="auto"/>
      </w:divBdr>
    </w:div>
    <w:div w:id="824667892">
      <w:bodyDiv w:val="1"/>
      <w:marLeft w:val="0"/>
      <w:marRight w:val="0"/>
      <w:marTop w:val="0"/>
      <w:marBottom w:val="0"/>
      <w:divBdr>
        <w:top w:val="none" w:sz="0" w:space="0" w:color="auto"/>
        <w:left w:val="none" w:sz="0" w:space="0" w:color="auto"/>
        <w:bottom w:val="none" w:sz="0" w:space="0" w:color="auto"/>
        <w:right w:val="none" w:sz="0" w:space="0" w:color="auto"/>
      </w:divBdr>
    </w:div>
    <w:div w:id="1016425337">
      <w:bodyDiv w:val="1"/>
      <w:marLeft w:val="0"/>
      <w:marRight w:val="0"/>
      <w:marTop w:val="0"/>
      <w:marBottom w:val="0"/>
      <w:divBdr>
        <w:top w:val="none" w:sz="0" w:space="0" w:color="auto"/>
        <w:left w:val="none" w:sz="0" w:space="0" w:color="auto"/>
        <w:bottom w:val="none" w:sz="0" w:space="0" w:color="auto"/>
        <w:right w:val="none" w:sz="0" w:space="0" w:color="auto"/>
      </w:divBdr>
    </w:div>
    <w:div w:id="1378581669">
      <w:bodyDiv w:val="1"/>
      <w:marLeft w:val="0"/>
      <w:marRight w:val="0"/>
      <w:marTop w:val="0"/>
      <w:marBottom w:val="0"/>
      <w:divBdr>
        <w:top w:val="none" w:sz="0" w:space="0" w:color="auto"/>
        <w:left w:val="none" w:sz="0" w:space="0" w:color="auto"/>
        <w:bottom w:val="none" w:sz="0" w:space="0" w:color="auto"/>
        <w:right w:val="none" w:sz="0" w:space="0" w:color="auto"/>
      </w:divBdr>
    </w:div>
    <w:div w:id="1447507440">
      <w:bodyDiv w:val="1"/>
      <w:marLeft w:val="0"/>
      <w:marRight w:val="0"/>
      <w:marTop w:val="0"/>
      <w:marBottom w:val="0"/>
      <w:divBdr>
        <w:top w:val="none" w:sz="0" w:space="0" w:color="auto"/>
        <w:left w:val="none" w:sz="0" w:space="0" w:color="auto"/>
        <w:bottom w:val="none" w:sz="0" w:space="0" w:color="auto"/>
        <w:right w:val="none" w:sz="0" w:space="0" w:color="auto"/>
      </w:divBdr>
    </w:div>
    <w:div w:id="1461147844">
      <w:bodyDiv w:val="1"/>
      <w:marLeft w:val="0"/>
      <w:marRight w:val="0"/>
      <w:marTop w:val="0"/>
      <w:marBottom w:val="0"/>
      <w:divBdr>
        <w:top w:val="none" w:sz="0" w:space="0" w:color="auto"/>
        <w:left w:val="none" w:sz="0" w:space="0" w:color="auto"/>
        <w:bottom w:val="none" w:sz="0" w:space="0" w:color="auto"/>
        <w:right w:val="none" w:sz="0" w:space="0" w:color="auto"/>
      </w:divBdr>
    </w:div>
    <w:div w:id="1649480321">
      <w:bodyDiv w:val="1"/>
      <w:marLeft w:val="0"/>
      <w:marRight w:val="0"/>
      <w:marTop w:val="0"/>
      <w:marBottom w:val="0"/>
      <w:divBdr>
        <w:top w:val="none" w:sz="0" w:space="0" w:color="auto"/>
        <w:left w:val="none" w:sz="0" w:space="0" w:color="auto"/>
        <w:bottom w:val="none" w:sz="0" w:space="0" w:color="auto"/>
        <w:right w:val="none" w:sz="0" w:space="0" w:color="auto"/>
      </w:divBdr>
    </w:div>
    <w:div w:id="1675300651">
      <w:bodyDiv w:val="1"/>
      <w:marLeft w:val="0"/>
      <w:marRight w:val="0"/>
      <w:marTop w:val="0"/>
      <w:marBottom w:val="0"/>
      <w:divBdr>
        <w:top w:val="none" w:sz="0" w:space="0" w:color="auto"/>
        <w:left w:val="none" w:sz="0" w:space="0" w:color="auto"/>
        <w:bottom w:val="none" w:sz="0" w:space="0" w:color="auto"/>
        <w:right w:val="none" w:sz="0" w:space="0" w:color="auto"/>
      </w:divBdr>
    </w:div>
    <w:div w:id="1680501255">
      <w:bodyDiv w:val="1"/>
      <w:marLeft w:val="0"/>
      <w:marRight w:val="0"/>
      <w:marTop w:val="0"/>
      <w:marBottom w:val="0"/>
      <w:divBdr>
        <w:top w:val="none" w:sz="0" w:space="0" w:color="auto"/>
        <w:left w:val="none" w:sz="0" w:space="0" w:color="auto"/>
        <w:bottom w:val="none" w:sz="0" w:space="0" w:color="auto"/>
        <w:right w:val="none" w:sz="0" w:space="0" w:color="auto"/>
      </w:divBdr>
    </w:div>
    <w:div w:id="1693913390">
      <w:bodyDiv w:val="1"/>
      <w:marLeft w:val="0"/>
      <w:marRight w:val="0"/>
      <w:marTop w:val="0"/>
      <w:marBottom w:val="0"/>
      <w:divBdr>
        <w:top w:val="none" w:sz="0" w:space="0" w:color="auto"/>
        <w:left w:val="none" w:sz="0" w:space="0" w:color="auto"/>
        <w:bottom w:val="none" w:sz="0" w:space="0" w:color="auto"/>
        <w:right w:val="none" w:sz="0" w:space="0" w:color="auto"/>
      </w:divBdr>
    </w:div>
    <w:div w:id="1709648752">
      <w:bodyDiv w:val="1"/>
      <w:marLeft w:val="0"/>
      <w:marRight w:val="0"/>
      <w:marTop w:val="0"/>
      <w:marBottom w:val="0"/>
      <w:divBdr>
        <w:top w:val="none" w:sz="0" w:space="0" w:color="auto"/>
        <w:left w:val="none" w:sz="0" w:space="0" w:color="auto"/>
        <w:bottom w:val="none" w:sz="0" w:space="0" w:color="auto"/>
        <w:right w:val="none" w:sz="0" w:space="0" w:color="auto"/>
      </w:divBdr>
    </w:div>
    <w:div w:id="1849446075">
      <w:bodyDiv w:val="1"/>
      <w:marLeft w:val="0"/>
      <w:marRight w:val="0"/>
      <w:marTop w:val="0"/>
      <w:marBottom w:val="0"/>
      <w:divBdr>
        <w:top w:val="none" w:sz="0" w:space="0" w:color="auto"/>
        <w:left w:val="none" w:sz="0" w:space="0" w:color="auto"/>
        <w:bottom w:val="none" w:sz="0" w:space="0" w:color="auto"/>
        <w:right w:val="none" w:sz="0" w:space="0" w:color="auto"/>
      </w:divBdr>
    </w:div>
    <w:div w:id="1876690864">
      <w:bodyDiv w:val="1"/>
      <w:marLeft w:val="0"/>
      <w:marRight w:val="0"/>
      <w:marTop w:val="0"/>
      <w:marBottom w:val="0"/>
      <w:divBdr>
        <w:top w:val="none" w:sz="0" w:space="0" w:color="auto"/>
        <w:left w:val="none" w:sz="0" w:space="0" w:color="auto"/>
        <w:bottom w:val="none" w:sz="0" w:space="0" w:color="auto"/>
        <w:right w:val="none" w:sz="0" w:space="0" w:color="auto"/>
      </w:divBdr>
    </w:div>
    <w:div w:id="1927299484">
      <w:bodyDiv w:val="1"/>
      <w:marLeft w:val="0"/>
      <w:marRight w:val="0"/>
      <w:marTop w:val="0"/>
      <w:marBottom w:val="0"/>
      <w:divBdr>
        <w:top w:val="none" w:sz="0" w:space="0" w:color="auto"/>
        <w:left w:val="none" w:sz="0" w:space="0" w:color="auto"/>
        <w:bottom w:val="none" w:sz="0" w:space="0" w:color="auto"/>
        <w:right w:val="none" w:sz="0" w:space="0" w:color="auto"/>
      </w:divBdr>
    </w:div>
    <w:div w:id="2008438273">
      <w:bodyDiv w:val="1"/>
      <w:marLeft w:val="0"/>
      <w:marRight w:val="0"/>
      <w:marTop w:val="0"/>
      <w:marBottom w:val="0"/>
      <w:divBdr>
        <w:top w:val="none" w:sz="0" w:space="0" w:color="auto"/>
        <w:left w:val="none" w:sz="0" w:space="0" w:color="auto"/>
        <w:bottom w:val="none" w:sz="0" w:space="0" w:color="auto"/>
        <w:right w:val="none" w:sz="0" w:space="0" w:color="auto"/>
      </w:divBdr>
    </w:div>
    <w:div w:id="2036152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888</TotalTime>
  <Pages>9</Pages>
  <Words>4036</Words>
  <Characters>23007</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316</cp:revision>
  <cp:lastPrinted>2026-04-02T06:05:00Z</cp:lastPrinted>
  <dcterms:created xsi:type="dcterms:W3CDTF">2026-03-30T10:51:00Z</dcterms:created>
  <dcterms:modified xsi:type="dcterms:W3CDTF">2026-04-13T10:58:00Z</dcterms:modified>
</cp:coreProperties>
</file>