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A69965" w14:textId="77777777" w:rsidR="00EB509C" w:rsidRDefault="00EB509C" w:rsidP="008374DD">
      <w:pPr>
        <w:spacing w:after="0" w:line="360" w:lineRule="auto"/>
        <w:jc w:val="center"/>
        <w:rPr>
          <w:rFonts w:ascii="Times New Roman" w:hAnsi="Times New Roman" w:cs="Times New Roman"/>
          <w:b/>
          <w:bCs/>
          <w:sz w:val="28"/>
          <w:szCs w:val="28"/>
        </w:rPr>
      </w:pPr>
    </w:p>
    <w:p w14:paraId="56D4EEDC" w14:textId="6F5343EA" w:rsidR="002B4061" w:rsidRDefault="005F7DB6" w:rsidP="008374DD">
      <w:pPr>
        <w:spacing w:after="0" w:line="360" w:lineRule="auto"/>
        <w:jc w:val="center"/>
        <w:rPr>
          <w:rFonts w:ascii="Times New Roman" w:hAnsi="Times New Roman" w:cs="Times New Roman"/>
          <w:b/>
          <w:bCs/>
          <w:sz w:val="28"/>
          <w:szCs w:val="28"/>
        </w:rPr>
      </w:pPr>
      <w:r w:rsidRPr="008374DD">
        <w:rPr>
          <w:rFonts w:ascii="Times New Roman" w:hAnsi="Times New Roman" w:cs="Times New Roman"/>
          <w:b/>
          <w:bCs/>
          <w:sz w:val="28"/>
          <w:szCs w:val="28"/>
        </w:rPr>
        <w:t xml:space="preserve">Assessment </w:t>
      </w:r>
      <w:r>
        <w:rPr>
          <w:rFonts w:ascii="Times New Roman" w:hAnsi="Times New Roman" w:cs="Times New Roman"/>
          <w:b/>
          <w:bCs/>
          <w:sz w:val="28"/>
          <w:szCs w:val="28"/>
        </w:rPr>
        <w:t>o</w:t>
      </w:r>
      <w:r w:rsidRPr="008374DD">
        <w:rPr>
          <w:rFonts w:ascii="Times New Roman" w:hAnsi="Times New Roman" w:cs="Times New Roman"/>
          <w:b/>
          <w:bCs/>
          <w:sz w:val="28"/>
          <w:szCs w:val="28"/>
        </w:rPr>
        <w:t xml:space="preserve">f Air Pollution Tolerance Index (APTI) </w:t>
      </w:r>
      <w:r>
        <w:rPr>
          <w:rFonts w:ascii="Times New Roman" w:hAnsi="Times New Roman" w:cs="Times New Roman"/>
          <w:b/>
          <w:bCs/>
          <w:sz w:val="28"/>
          <w:szCs w:val="28"/>
        </w:rPr>
        <w:t>o</w:t>
      </w:r>
      <w:r w:rsidRPr="008374DD">
        <w:rPr>
          <w:rFonts w:ascii="Times New Roman" w:hAnsi="Times New Roman" w:cs="Times New Roman"/>
          <w:b/>
          <w:bCs/>
          <w:sz w:val="28"/>
          <w:szCs w:val="28"/>
        </w:rPr>
        <w:t xml:space="preserve">f Selected Roadside Plant Species </w:t>
      </w:r>
      <w:r>
        <w:rPr>
          <w:rFonts w:ascii="Times New Roman" w:hAnsi="Times New Roman" w:cs="Times New Roman"/>
          <w:b/>
          <w:bCs/>
          <w:sz w:val="28"/>
          <w:szCs w:val="28"/>
        </w:rPr>
        <w:t>i</w:t>
      </w:r>
      <w:r w:rsidRPr="008374DD">
        <w:rPr>
          <w:rFonts w:ascii="Times New Roman" w:hAnsi="Times New Roman" w:cs="Times New Roman"/>
          <w:b/>
          <w:bCs/>
          <w:sz w:val="28"/>
          <w:szCs w:val="28"/>
        </w:rPr>
        <w:t xml:space="preserve">n Urban Environments </w:t>
      </w:r>
      <w:r>
        <w:rPr>
          <w:rFonts w:ascii="Times New Roman" w:hAnsi="Times New Roman" w:cs="Times New Roman"/>
          <w:b/>
          <w:bCs/>
          <w:sz w:val="28"/>
          <w:szCs w:val="28"/>
        </w:rPr>
        <w:t>o</w:t>
      </w:r>
      <w:r w:rsidRPr="008374DD">
        <w:rPr>
          <w:rFonts w:ascii="Times New Roman" w:hAnsi="Times New Roman" w:cs="Times New Roman"/>
          <w:b/>
          <w:bCs/>
          <w:sz w:val="28"/>
          <w:szCs w:val="28"/>
        </w:rPr>
        <w:t>f Telangana, India</w:t>
      </w:r>
    </w:p>
    <w:p w14:paraId="0DF13B90" w14:textId="77777777" w:rsidR="00EB509C" w:rsidRDefault="00EB509C" w:rsidP="008374DD">
      <w:pPr>
        <w:spacing w:after="0" w:line="360" w:lineRule="auto"/>
        <w:jc w:val="center"/>
        <w:rPr>
          <w:rFonts w:ascii="Times New Roman" w:hAnsi="Times New Roman" w:cs="Times New Roman"/>
          <w:b/>
          <w:bCs/>
          <w:sz w:val="28"/>
          <w:szCs w:val="28"/>
        </w:rPr>
      </w:pPr>
    </w:p>
    <w:p w14:paraId="65B1E416" w14:textId="77777777" w:rsidR="00525465" w:rsidRDefault="00525465" w:rsidP="008374DD">
      <w:pPr>
        <w:spacing w:after="0" w:line="360" w:lineRule="auto"/>
        <w:jc w:val="center"/>
        <w:rPr>
          <w:rFonts w:ascii="Times New Roman" w:hAnsi="Times New Roman" w:cs="Times New Roman"/>
          <w:b/>
          <w:bCs/>
          <w:sz w:val="24"/>
          <w:szCs w:val="24"/>
        </w:rPr>
      </w:pPr>
    </w:p>
    <w:p w14:paraId="41DC5459" w14:textId="0EDA3F0F" w:rsidR="002B4061" w:rsidRPr="008374DD" w:rsidRDefault="004D1D79" w:rsidP="008374DD">
      <w:pPr>
        <w:spacing w:after="0" w:line="360" w:lineRule="auto"/>
        <w:jc w:val="center"/>
        <w:rPr>
          <w:rFonts w:ascii="Times New Roman" w:hAnsi="Times New Roman" w:cs="Times New Roman"/>
          <w:b/>
          <w:bCs/>
          <w:sz w:val="24"/>
          <w:szCs w:val="24"/>
        </w:rPr>
      </w:pPr>
      <w:r w:rsidRPr="008374DD">
        <w:rPr>
          <w:rFonts w:ascii="Times New Roman" w:hAnsi="Times New Roman" w:cs="Times New Roman"/>
          <w:b/>
          <w:bCs/>
          <w:sz w:val="24"/>
          <w:szCs w:val="24"/>
        </w:rPr>
        <w:t>Abstract</w:t>
      </w:r>
    </w:p>
    <w:p w14:paraId="6A2AB6FE" w14:textId="4535DEEC" w:rsidR="00AA756C" w:rsidRPr="008374DD" w:rsidRDefault="00EB7228" w:rsidP="008374DD">
      <w:pPr>
        <w:spacing w:after="0" w:line="360" w:lineRule="auto"/>
        <w:jc w:val="both"/>
        <w:rPr>
          <w:rFonts w:ascii="Times New Roman" w:hAnsi="Times New Roman" w:cs="Times New Roman"/>
          <w:sz w:val="24"/>
          <w:szCs w:val="24"/>
        </w:rPr>
      </w:pPr>
      <w:r w:rsidRPr="008374DD">
        <w:rPr>
          <w:rFonts w:ascii="Times New Roman" w:hAnsi="Times New Roman" w:cs="Times New Roman"/>
          <w:sz w:val="24"/>
          <w:szCs w:val="24"/>
        </w:rPr>
        <w:t>Air pollution is a major environmental problem in rapidly urbanizing regions due to vehicular emissions and industrial activities. Urban vegetation plays an important role in mitigating atmospheric pollutants by absorbing gaseous contaminants and trapping particulate matter. The present study assessed the Air Pollution Tolerance Index (APTI) of five commonly occurring roadside tree species (</w:t>
      </w:r>
      <w:proofErr w:type="spellStart"/>
      <w:r w:rsidRPr="008374DD">
        <w:rPr>
          <w:rFonts w:ascii="Times New Roman" w:hAnsi="Times New Roman" w:cs="Times New Roman"/>
          <w:i/>
          <w:iCs/>
          <w:sz w:val="24"/>
          <w:szCs w:val="24"/>
        </w:rPr>
        <w:t>Azadirachta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indica</w:t>
      </w:r>
      <w:proofErr w:type="spellEnd"/>
      <w:r w:rsidRPr="008374DD">
        <w:rPr>
          <w:rFonts w:ascii="Times New Roman" w:hAnsi="Times New Roman" w:cs="Times New Roman"/>
          <w:sz w:val="24"/>
          <w:szCs w:val="24"/>
        </w:rPr>
        <w:t xml:space="preserve">, </w:t>
      </w:r>
      <w:proofErr w:type="spellStart"/>
      <w:r w:rsidRPr="008374DD">
        <w:rPr>
          <w:rFonts w:ascii="Times New Roman" w:hAnsi="Times New Roman" w:cs="Times New Roman"/>
          <w:i/>
          <w:iCs/>
          <w:sz w:val="24"/>
          <w:szCs w:val="24"/>
        </w:rPr>
        <w:t>Pongamia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pinnata</w:t>
      </w:r>
      <w:proofErr w:type="spellEnd"/>
      <w:r w:rsidRPr="008374DD">
        <w:rPr>
          <w:rFonts w:ascii="Times New Roman" w:hAnsi="Times New Roman" w:cs="Times New Roman"/>
          <w:sz w:val="24"/>
          <w:szCs w:val="24"/>
        </w:rPr>
        <w:t xml:space="preserve">, </w:t>
      </w:r>
      <w:proofErr w:type="spellStart"/>
      <w:r w:rsidRPr="008374DD">
        <w:rPr>
          <w:rFonts w:ascii="Times New Roman" w:hAnsi="Times New Roman" w:cs="Times New Roman"/>
          <w:i/>
          <w:iCs/>
          <w:sz w:val="24"/>
          <w:szCs w:val="24"/>
        </w:rPr>
        <w:t>Ficus</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religiosa</w:t>
      </w:r>
      <w:proofErr w:type="spellEnd"/>
      <w:r w:rsidRPr="008374DD">
        <w:rPr>
          <w:rFonts w:ascii="Times New Roman" w:hAnsi="Times New Roman" w:cs="Times New Roman"/>
          <w:sz w:val="24"/>
          <w:szCs w:val="24"/>
        </w:rPr>
        <w:t xml:space="preserve">, </w:t>
      </w:r>
      <w:proofErr w:type="spellStart"/>
      <w:r w:rsidRPr="008374DD">
        <w:rPr>
          <w:rFonts w:ascii="Times New Roman" w:hAnsi="Times New Roman" w:cs="Times New Roman"/>
          <w:i/>
          <w:iCs/>
          <w:sz w:val="24"/>
          <w:szCs w:val="24"/>
        </w:rPr>
        <w:t>Polyalthia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longifolia</w:t>
      </w:r>
      <w:proofErr w:type="spellEnd"/>
      <w:r w:rsidRPr="008374DD">
        <w:rPr>
          <w:rFonts w:ascii="Times New Roman" w:hAnsi="Times New Roman" w:cs="Times New Roman"/>
          <w:sz w:val="24"/>
          <w:szCs w:val="24"/>
        </w:rPr>
        <w:t xml:space="preserve">, and </w:t>
      </w:r>
      <w:proofErr w:type="spellStart"/>
      <w:r w:rsidRPr="008374DD">
        <w:rPr>
          <w:rFonts w:ascii="Times New Roman" w:hAnsi="Times New Roman" w:cs="Times New Roman"/>
          <w:i/>
          <w:iCs/>
          <w:sz w:val="24"/>
          <w:szCs w:val="24"/>
        </w:rPr>
        <w:t>Mangifera</w:t>
      </w:r>
      <w:proofErr w:type="spellEnd"/>
      <w:r w:rsidRPr="008374DD">
        <w:rPr>
          <w:rFonts w:ascii="Times New Roman" w:hAnsi="Times New Roman" w:cs="Times New Roman"/>
          <w:i/>
          <w:iCs/>
          <w:sz w:val="24"/>
          <w:szCs w:val="24"/>
        </w:rPr>
        <w:t xml:space="preserve"> indica</w:t>
      </w:r>
      <w:r w:rsidRPr="008374DD">
        <w:rPr>
          <w:rFonts w:ascii="Times New Roman" w:hAnsi="Times New Roman" w:cs="Times New Roman"/>
          <w:sz w:val="24"/>
          <w:szCs w:val="24"/>
        </w:rPr>
        <w:t xml:space="preserve">) growing in urban environments of Nalgonda, </w:t>
      </w:r>
      <w:proofErr w:type="spellStart"/>
      <w:r w:rsidRPr="008374DD">
        <w:rPr>
          <w:rFonts w:ascii="Times New Roman" w:hAnsi="Times New Roman" w:cs="Times New Roman"/>
          <w:sz w:val="24"/>
          <w:szCs w:val="24"/>
        </w:rPr>
        <w:t>Suryapet</w:t>
      </w:r>
      <w:proofErr w:type="spellEnd"/>
      <w:r w:rsidRPr="008374DD">
        <w:rPr>
          <w:rFonts w:ascii="Times New Roman" w:hAnsi="Times New Roman" w:cs="Times New Roman"/>
          <w:sz w:val="24"/>
          <w:szCs w:val="24"/>
        </w:rPr>
        <w:t xml:space="preserve">, and </w:t>
      </w:r>
      <w:proofErr w:type="spellStart"/>
      <w:r w:rsidRPr="008374DD">
        <w:rPr>
          <w:rFonts w:ascii="Times New Roman" w:hAnsi="Times New Roman" w:cs="Times New Roman"/>
          <w:sz w:val="24"/>
          <w:szCs w:val="24"/>
        </w:rPr>
        <w:t>Miryalaguda</w:t>
      </w:r>
      <w:proofErr w:type="spellEnd"/>
      <w:r w:rsidRPr="008374DD">
        <w:rPr>
          <w:rFonts w:ascii="Times New Roman" w:hAnsi="Times New Roman" w:cs="Times New Roman"/>
          <w:sz w:val="24"/>
          <w:szCs w:val="24"/>
        </w:rPr>
        <w:t xml:space="preserve"> in Telangana State, India. Biochemical parameters including ascorbic acid content, total chlorophyll content, leaf extract pH, and relative water content were analyzed to calculate APTI values. The APTI values ranged from </w:t>
      </w:r>
      <w:r w:rsidR="00957890">
        <w:rPr>
          <w:rFonts w:ascii="Times New Roman" w:hAnsi="Times New Roman" w:cs="Times New Roman"/>
          <w:sz w:val="24"/>
          <w:szCs w:val="24"/>
        </w:rPr>
        <w:t>10.98</w:t>
      </w:r>
      <w:r w:rsidRPr="008374DD">
        <w:rPr>
          <w:rFonts w:ascii="Times New Roman" w:hAnsi="Times New Roman" w:cs="Times New Roman"/>
          <w:sz w:val="24"/>
          <w:szCs w:val="24"/>
        </w:rPr>
        <w:t xml:space="preserve"> to </w:t>
      </w:r>
      <w:r w:rsidR="00957890">
        <w:rPr>
          <w:rFonts w:ascii="Times New Roman" w:hAnsi="Times New Roman" w:cs="Times New Roman"/>
          <w:sz w:val="24"/>
          <w:szCs w:val="24"/>
        </w:rPr>
        <w:t>14.91</w:t>
      </w:r>
      <w:r w:rsidRPr="008374DD">
        <w:rPr>
          <w:rFonts w:ascii="Times New Roman" w:hAnsi="Times New Roman" w:cs="Times New Roman"/>
          <w:sz w:val="24"/>
          <w:szCs w:val="24"/>
        </w:rPr>
        <w:t xml:space="preserve">, indicating varying tolerance levels among species. </w:t>
      </w:r>
      <w:r w:rsidRPr="008374DD">
        <w:rPr>
          <w:rFonts w:ascii="Times New Roman" w:hAnsi="Times New Roman" w:cs="Times New Roman"/>
          <w:i/>
          <w:iCs/>
          <w:sz w:val="24"/>
          <w:szCs w:val="24"/>
        </w:rPr>
        <w:t>Ficus religiosa</w:t>
      </w:r>
      <w:r w:rsidRPr="008374DD">
        <w:rPr>
          <w:rFonts w:ascii="Times New Roman" w:hAnsi="Times New Roman" w:cs="Times New Roman"/>
          <w:sz w:val="24"/>
          <w:szCs w:val="24"/>
        </w:rPr>
        <w:t xml:space="preserve"> showed the highest APTI value and was classified as a tolerant species, followed by </w:t>
      </w:r>
      <w:proofErr w:type="spellStart"/>
      <w:r w:rsidRPr="008374DD">
        <w:rPr>
          <w:rFonts w:ascii="Times New Roman" w:hAnsi="Times New Roman" w:cs="Times New Roman"/>
          <w:i/>
          <w:iCs/>
          <w:sz w:val="24"/>
          <w:szCs w:val="24"/>
        </w:rPr>
        <w:t>Azadirachta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indica</w:t>
      </w:r>
      <w:proofErr w:type="spellEnd"/>
      <w:r w:rsidRPr="008374DD">
        <w:rPr>
          <w:rFonts w:ascii="Times New Roman" w:hAnsi="Times New Roman" w:cs="Times New Roman"/>
          <w:sz w:val="24"/>
          <w:szCs w:val="24"/>
        </w:rPr>
        <w:t xml:space="preserve"> and </w:t>
      </w:r>
      <w:proofErr w:type="spellStart"/>
      <w:r w:rsidRPr="008374DD">
        <w:rPr>
          <w:rFonts w:ascii="Times New Roman" w:hAnsi="Times New Roman" w:cs="Times New Roman"/>
          <w:i/>
          <w:iCs/>
          <w:sz w:val="24"/>
          <w:szCs w:val="24"/>
        </w:rPr>
        <w:t>Mangifera</w:t>
      </w:r>
      <w:proofErr w:type="spellEnd"/>
      <w:r w:rsidRPr="008374DD">
        <w:rPr>
          <w:rFonts w:ascii="Times New Roman" w:hAnsi="Times New Roman" w:cs="Times New Roman"/>
          <w:i/>
          <w:iCs/>
          <w:sz w:val="24"/>
          <w:szCs w:val="24"/>
        </w:rPr>
        <w:t xml:space="preserve"> indica</w:t>
      </w:r>
      <w:r w:rsidRPr="008374DD">
        <w:rPr>
          <w:rFonts w:ascii="Times New Roman" w:hAnsi="Times New Roman" w:cs="Times New Roman"/>
          <w:sz w:val="24"/>
          <w:szCs w:val="24"/>
        </w:rPr>
        <w:t xml:space="preserve"> as moderately tolerant species, while </w:t>
      </w:r>
      <w:proofErr w:type="spellStart"/>
      <w:r w:rsidRPr="008374DD">
        <w:rPr>
          <w:rFonts w:ascii="Times New Roman" w:hAnsi="Times New Roman" w:cs="Times New Roman"/>
          <w:i/>
          <w:iCs/>
          <w:sz w:val="24"/>
          <w:szCs w:val="24"/>
        </w:rPr>
        <w:t>Polyalthia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longifolia</w:t>
      </w:r>
      <w:proofErr w:type="spellEnd"/>
      <w:r w:rsidRPr="008374DD">
        <w:rPr>
          <w:rFonts w:ascii="Times New Roman" w:hAnsi="Times New Roman" w:cs="Times New Roman"/>
          <w:sz w:val="24"/>
          <w:szCs w:val="24"/>
        </w:rPr>
        <w:t xml:space="preserve"> exhibited the lowest APTI value and was identified as sensitive to pollution stress. The results suggest that tolerant species such as </w:t>
      </w:r>
      <w:proofErr w:type="spellStart"/>
      <w:r w:rsidRPr="008374DD">
        <w:rPr>
          <w:rFonts w:ascii="Times New Roman" w:hAnsi="Times New Roman" w:cs="Times New Roman"/>
          <w:i/>
          <w:iCs/>
          <w:sz w:val="24"/>
          <w:szCs w:val="24"/>
        </w:rPr>
        <w:t>Ficus</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religiosa</w:t>
      </w:r>
      <w:proofErr w:type="spellEnd"/>
      <w:r w:rsidRPr="008374DD">
        <w:rPr>
          <w:rFonts w:ascii="Times New Roman" w:hAnsi="Times New Roman" w:cs="Times New Roman"/>
          <w:sz w:val="24"/>
          <w:szCs w:val="24"/>
        </w:rPr>
        <w:t xml:space="preserve"> and </w:t>
      </w:r>
      <w:proofErr w:type="spellStart"/>
      <w:r w:rsidRPr="008374DD">
        <w:rPr>
          <w:rFonts w:ascii="Times New Roman" w:hAnsi="Times New Roman" w:cs="Times New Roman"/>
          <w:i/>
          <w:iCs/>
          <w:sz w:val="24"/>
          <w:szCs w:val="24"/>
        </w:rPr>
        <w:t>Azadirachta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indica</w:t>
      </w:r>
      <w:proofErr w:type="spellEnd"/>
      <w:r w:rsidRPr="008374DD">
        <w:rPr>
          <w:rFonts w:ascii="Times New Roman" w:hAnsi="Times New Roman" w:cs="Times New Roman"/>
          <w:sz w:val="24"/>
          <w:szCs w:val="24"/>
        </w:rPr>
        <w:t xml:space="preserve"> can be recommended for urban plantation and green belt development programs aimed at improving air quality in polluted environments.</w:t>
      </w:r>
    </w:p>
    <w:p w14:paraId="4AEC6617" w14:textId="0A8D4F5F" w:rsidR="00C43E45" w:rsidRPr="008374DD" w:rsidRDefault="00C43E45" w:rsidP="008374DD">
      <w:pPr>
        <w:spacing w:after="0" w:line="360" w:lineRule="auto"/>
        <w:jc w:val="both"/>
        <w:rPr>
          <w:rFonts w:ascii="Times New Roman" w:hAnsi="Times New Roman" w:cs="Times New Roman"/>
          <w:sz w:val="24"/>
          <w:szCs w:val="24"/>
        </w:rPr>
      </w:pPr>
      <w:r w:rsidRPr="008374DD">
        <w:rPr>
          <w:rFonts w:ascii="Times New Roman" w:hAnsi="Times New Roman" w:cs="Times New Roman"/>
          <w:b/>
          <w:bCs/>
          <w:sz w:val="24"/>
          <w:szCs w:val="24"/>
        </w:rPr>
        <w:t xml:space="preserve">Keywords: </w:t>
      </w:r>
      <w:r w:rsidRPr="008374DD">
        <w:rPr>
          <w:rFonts w:ascii="Times New Roman" w:hAnsi="Times New Roman" w:cs="Times New Roman"/>
          <w:sz w:val="24"/>
          <w:szCs w:val="24"/>
        </w:rPr>
        <w:t>Air Pollution Tolerance Index, urban vegetation, bioindicator plants, environmental monitoring, Telangana</w:t>
      </w:r>
    </w:p>
    <w:p w14:paraId="10724323" w14:textId="353DF170" w:rsidR="002B4061" w:rsidRPr="008374DD" w:rsidRDefault="00265439" w:rsidP="008374DD">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 </w:t>
      </w:r>
      <w:r w:rsidR="002B4061" w:rsidRPr="008374DD">
        <w:rPr>
          <w:rFonts w:ascii="Times New Roman" w:hAnsi="Times New Roman" w:cs="Times New Roman"/>
          <w:b/>
          <w:bCs/>
          <w:sz w:val="24"/>
          <w:szCs w:val="24"/>
        </w:rPr>
        <w:t xml:space="preserve">INTRODUCTION </w:t>
      </w:r>
    </w:p>
    <w:p w14:paraId="0DD00366" w14:textId="77777777" w:rsidR="00743052" w:rsidRPr="008374DD" w:rsidRDefault="002B4061" w:rsidP="008374DD">
      <w:pPr>
        <w:spacing w:after="0" w:line="360" w:lineRule="auto"/>
        <w:ind w:firstLine="720"/>
        <w:jc w:val="both"/>
        <w:rPr>
          <w:rFonts w:ascii="Times New Roman" w:hAnsi="Times New Roman" w:cs="Times New Roman"/>
          <w:sz w:val="24"/>
          <w:szCs w:val="24"/>
        </w:rPr>
      </w:pPr>
      <w:r w:rsidRPr="008374DD">
        <w:rPr>
          <w:rFonts w:ascii="Times New Roman" w:hAnsi="Times New Roman" w:cs="Times New Roman"/>
          <w:sz w:val="24"/>
          <w:szCs w:val="24"/>
        </w:rPr>
        <w:t>Air pollution has emerged as one of the most serious environmental problems affecting urban ecosystems worldwide. Rapid urbanization, industrial expansion, increasing vehicular traffic, and population growth have significantly contributed to the deterioration of air quality in many cities. Atmospheric pollutants such as sulfur dioxide (SO₂), nitrogen oxides (NOx), carbon monoxide (CO), ozone (O</w:t>
      </w:r>
      <w:r w:rsidR="00743052" w:rsidRPr="008374DD">
        <w:rPr>
          <w:rFonts w:ascii="Times New Roman" w:hAnsi="Times New Roman" w:cs="Times New Roman"/>
          <w:sz w:val="24"/>
          <w:szCs w:val="24"/>
          <w:vertAlign w:val="subscript"/>
        </w:rPr>
        <w:t>3</w:t>
      </w:r>
      <w:r w:rsidRPr="008374DD">
        <w:rPr>
          <w:rFonts w:ascii="Times New Roman" w:hAnsi="Times New Roman" w:cs="Times New Roman"/>
          <w:sz w:val="24"/>
          <w:szCs w:val="24"/>
        </w:rPr>
        <w:t>), and particulate matter (PM</w:t>
      </w:r>
      <w:r w:rsidR="00743052" w:rsidRPr="008374DD">
        <w:rPr>
          <w:rFonts w:ascii="Times New Roman" w:hAnsi="Times New Roman" w:cs="Times New Roman"/>
          <w:sz w:val="24"/>
          <w:szCs w:val="24"/>
          <w:vertAlign w:val="subscript"/>
        </w:rPr>
        <w:t>10</w:t>
      </w:r>
      <w:r w:rsidRPr="008374DD">
        <w:rPr>
          <w:rFonts w:ascii="Times New Roman" w:hAnsi="Times New Roman" w:cs="Times New Roman"/>
          <w:sz w:val="24"/>
          <w:szCs w:val="24"/>
        </w:rPr>
        <w:t xml:space="preserve"> and PM</w:t>
      </w:r>
      <w:r w:rsidR="00743052" w:rsidRPr="008374DD">
        <w:rPr>
          <w:rFonts w:ascii="Times New Roman" w:hAnsi="Times New Roman" w:cs="Times New Roman"/>
          <w:sz w:val="24"/>
          <w:szCs w:val="24"/>
          <w:vertAlign w:val="subscript"/>
        </w:rPr>
        <w:t>2.5</w:t>
      </w:r>
      <w:r w:rsidRPr="008374DD">
        <w:rPr>
          <w:rFonts w:ascii="Times New Roman" w:hAnsi="Times New Roman" w:cs="Times New Roman"/>
          <w:sz w:val="24"/>
          <w:szCs w:val="24"/>
        </w:rPr>
        <w:t>) pose serious threats to human health, vegetation, and ecosystem stability. According to the World Health Organization, air pollution is responsible for millions of premature deaths globally each year and represents a major environmental health risk (WHO, 2018).</w:t>
      </w:r>
    </w:p>
    <w:p w14:paraId="6D098D02" w14:textId="77777777" w:rsidR="00743052" w:rsidRPr="008374DD" w:rsidRDefault="002B4061" w:rsidP="008374DD">
      <w:pPr>
        <w:spacing w:after="0" w:line="360" w:lineRule="auto"/>
        <w:ind w:firstLine="720"/>
        <w:jc w:val="both"/>
        <w:rPr>
          <w:rFonts w:ascii="Times New Roman" w:hAnsi="Times New Roman" w:cs="Times New Roman"/>
          <w:sz w:val="24"/>
          <w:szCs w:val="24"/>
        </w:rPr>
      </w:pPr>
      <w:r w:rsidRPr="008374DD">
        <w:rPr>
          <w:rFonts w:ascii="Times New Roman" w:hAnsi="Times New Roman" w:cs="Times New Roman"/>
          <w:sz w:val="24"/>
          <w:szCs w:val="24"/>
        </w:rPr>
        <w:lastRenderedPageBreak/>
        <w:t xml:space="preserve">Urban vegetation plays a crucial role in mitigating atmospheric pollution. </w:t>
      </w:r>
      <w:r w:rsidR="00B267B1" w:rsidRPr="008374DD">
        <w:rPr>
          <w:rFonts w:ascii="Times New Roman" w:hAnsi="Times New Roman" w:cs="Times New Roman"/>
          <w:sz w:val="24"/>
          <w:szCs w:val="24"/>
        </w:rPr>
        <w:t>Plants act as natural biofilters</w:t>
      </w:r>
      <w:r w:rsidRPr="008374DD">
        <w:rPr>
          <w:rFonts w:ascii="Times New Roman" w:hAnsi="Times New Roman" w:cs="Times New Roman"/>
          <w:sz w:val="24"/>
          <w:szCs w:val="24"/>
        </w:rPr>
        <w:t xml:space="preserve"> by absorbing gaseous pollutants through stomata and trapping particulate matter on leaf surfaces. In addition to improving air quality, urban vegetation contributes to carbon sequestration, temperature regulation, noise reduction, and ecological balance in urban environments (Nowak et al., 2006). The ability of plants to intercept airborne pollutants makes them valuable components of urban environmental management strategies.</w:t>
      </w:r>
    </w:p>
    <w:p w14:paraId="5A97AC5C" w14:textId="77777777" w:rsidR="00743052" w:rsidRPr="008374DD" w:rsidRDefault="002B4061" w:rsidP="008374DD">
      <w:pPr>
        <w:spacing w:after="0" w:line="360" w:lineRule="auto"/>
        <w:ind w:firstLine="720"/>
        <w:jc w:val="both"/>
        <w:rPr>
          <w:rFonts w:ascii="Times New Roman" w:hAnsi="Times New Roman" w:cs="Times New Roman"/>
          <w:sz w:val="24"/>
          <w:szCs w:val="24"/>
        </w:rPr>
      </w:pPr>
      <w:r w:rsidRPr="008374DD">
        <w:rPr>
          <w:rFonts w:ascii="Times New Roman" w:hAnsi="Times New Roman" w:cs="Times New Roman"/>
          <w:sz w:val="24"/>
          <w:szCs w:val="24"/>
        </w:rPr>
        <w:t>However, plant species vary considerably in their tolerance and sensitivity to atmospheric pollutants. Some species possess physiological and biochemical mechanisms that enable them to survive and grow under polluted conditions, whereas others exhibit visible injury symptoms, reduced growth, or physiological damage when exposed to pollutants. Therefore, identifying plant species that are tolerant to air pollution is essential for developing effective urban plantation programs and green belt development strategies.</w:t>
      </w:r>
    </w:p>
    <w:p w14:paraId="71F09F56" w14:textId="77777777" w:rsidR="00743052" w:rsidRDefault="002B4061" w:rsidP="008374DD">
      <w:pPr>
        <w:spacing w:after="0" w:line="360" w:lineRule="auto"/>
        <w:ind w:firstLine="720"/>
        <w:jc w:val="both"/>
        <w:rPr>
          <w:rFonts w:ascii="Times New Roman" w:hAnsi="Times New Roman" w:cs="Times New Roman"/>
          <w:sz w:val="24"/>
          <w:szCs w:val="24"/>
        </w:rPr>
      </w:pPr>
      <w:r w:rsidRPr="008374DD">
        <w:rPr>
          <w:rFonts w:ascii="Times New Roman" w:hAnsi="Times New Roman" w:cs="Times New Roman"/>
          <w:sz w:val="24"/>
          <w:szCs w:val="24"/>
        </w:rPr>
        <w:t>One of the most widely used approaches for evaluating plant tolerance to air pollution is the Air Pollution Tolerance Index (APTI). The APTI is calculated using biochemical and physiological parameters such as ascorbic acid content, total chlorophyll content, leaf extract pH, and relative water content, which collectively reflect the ability of plants to withstand environmental stress caused by air pollutants (Singh &amp; Rao, 1983). Plants with higher APTI values are considered more tolerant to pollution and are suitable for urban greening programs, while plants with lower APTI values are regarded as sensitive species that can serve as bioindicators of environmental pollution (Tripathi &amp; Gautam, 2007; Rai et al., 2013).</w:t>
      </w:r>
    </w:p>
    <w:p w14:paraId="58AF9DE0" w14:textId="3621DCA6" w:rsidR="00885340" w:rsidRPr="008374DD" w:rsidRDefault="00885340" w:rsidP="008374DD">
      <w:pPr>
        <w:spacing w:after="0" w:line="360" w:lineRule="auto"/>
        <w:ind w:firstLine="720"/>
        <w:jc w:val="both"/>
        <w:rPr>
          <w:rFonts w:ascii="Times New Roman" w:hAnsi="Times New Roman" w:cs="Times New Roman"/>
          <w:sz w:val="24"/>
          <w:szCs w:val="24"/>
        </w:rPr>
      </w:pPr>
      <w:r w:rsidRPr="00885340">
        <w:rPr>
          <w:rFonts w:ascii="Times New Roman" w:hAnsi="Times New Roman" w:cs="Times New Roman"/>
          <w:sz w:val="24"/>
          <w:szCs w:val="24"/>
          <w:highlight w:val="yellow"/>
        </w:rPr>
        <w:t>Recent studies have further emphasized the usefulness of the Air Pollution Tolerance Index (APTI) for identifying pollution-tolerant plant species in urban environments. Several investigations have reported that plant species with higher APTI values can effectively contribute to air pollution mitigation and environmental monitoring (</w:t>
      </w:r>
      <w:r w:rsidRPr="00885340">
        <w:rPr>
          <w:rFonts w:ascii="Times New Roman" w:hAnsi="Times New Roman" w:cs="Times New Roman"/>
          <w:b/>
          <w:bCs/>
          <w:sz w:val="24"/>
          <w:szCs w:val="24"/>
          <w:highlight w:val="yellow"/>
        </w:rPr>
        <w:t>Nishad et al., 2020; Kaur &amp; Nagpal, 2021; Sahu et al., 2022; Mehmood et al., 2023; Kumar et al., 2023; Asif et al., 2024</w:t>
      </w:r>
      <w:r w:rsidRPr="00885340">
        <w:rPr>
          <w:rFonts w:ascii="Times New Roman" w:hAnsi="Times New Roman" w:cs="Times New Roman"/>
          <w:sz w:val="24"/>
          <w:szCs w:val="24"/>
          <w:highlight w:val="yellow"/>
        </w:rPr>
        <w:t>). These studies highlight the importance of selecting suitable plant species for urban plantation and green belt development programs</w:t>
      </w:r>
    </w:p>
    <w:p w14:paraId="6AF62A50" w14:textId="74F29982" w:rsidR="00743052" w:rsidRPr="008374DD" w:rsidRDefault="004B23EF" w:rsidP="008374DD">
      <w:pPr>
        <w:spacing w:after="0" w:line="360" w:lineRule="auto"/>
        <w:ind w:firstLine="720"/>
        <w:jc w:val="both"/>
        <w:rPr>
          <w:rFonts w:ascii="Times New Roman" w:hAnsi="Times New Roman" w:cs="Times New Roman"/>
          <w:sz w:val="24"/>
          <w:szCs w:val="24"/>
        </w:rPr>
      </w:pPr>
      <w:r w:rsidRPr="008374DD">
        <w:rPr>
          <w:rFonts w:ascii="Times New Roman" w:hAnsi="Times New Roman" w:cs="Times New Roman"/>
          <w:sz w:val="24"/>
          <w:szCs w:val="24"/>
        </w:rPr>
        <w:t xml:space="preserve">Several recent investigations have demonstrated that roadside vegetation with higher APTI values can significantly contribute to urban air pollution mitigation and biomonitoring of environmental quality (Nishad et al., 2020; Mehmood et al., 2023; Asif et al., 2024). </w:t>
      </w:r>
      <w:r w:rsidR="002B4061" w:rsidRPr="008374DD">
        <w:rPr>
          <w:rFonts w:ascii="Times New Roman" w:hAnsi="Times New Roman" w:cs="Times New Roman"/>
          <w:sz w:val="24"/>
          <w:szCs w:val="24"/>
        </w:rPr>
        <w:t xml:space="preserve">Several studies have demonstrated the usefulness of APTI in identifying pollution-tolerant plant species in urban environments. For instance, Joshi and Swami (2007) reported that roadside plant species exposed to vehicular emissions show significant variations in biochemical parameters related to pollution tolerance. Similarly, Rai et al. (2013) highlighted the importance of using </w:t>
      </w:r>
      <w:r w:rsidR="002B4061" w:rsidRPr="008374DD">
        <w:rPr>
          <w:rFonts w:ascii="Times New Roman" w:hAnsi="Times New Roman" w:cs="Times New Roman"/>
          <w:sz w:val="24"/>
          <w:szCs w:val="24"/>
        </w:rPr>
        <w:lastRenderedPageBreak/>
        <w:t>roadside vegetation as bioindicators for monitoring urban air quality. These studies indicate that plants with higher antioxidant capacity and better physiological stability tend to exhibit greater resistance to pollution stress.</w:t>
      </w:r>
      <w:r w:rsidRPr="008374DD">
        <w:rPr>
          <w:rFonts w:ascii="Times New Roman" w:hAnsi="Times New Roman" w:cs="Times New Roman"/>
          <w:sz w:val="24"/>
          <w:szCs w:val="24"/>
        </w:rPr>
        <w:t xml:space="preserve"> </w:t>
      </w:r>
    </w:p>
    <w:p w14:paraId="728BE46A" w14:textId="77777777" w:rsidR="00743052" w:rsidRPr="008374DD" w:rsidRDefault="002B4061" w:rsidP="008374DD">
      <w:pPr>
        <w:spacing w:after="0" w:line="360" w:lineRule="auto"/>
        <w:ind w:firstLine="720"/>
        <w:jc w:val="both"/>
        <w:rPr>
          <w:rFonts w:ascii="Times New Roman" w:hAnsi="Times New Roman" w:cs="Times New Roman"/>
          <w:sz w:val="24"/>
          <w:szCs w:val="24"/>
        </w:rPr>
      </w:pPr>
      <w:r w:rsidRPr="008374DD">
        <w:rPr>
          <w:rFonts w:ascii="Times New Roman" w:hAnsi="Times New Roman" w:cs="Times New Roman"/>
          <w:sz w:val="24"/>
          <w:szCs w:val="24"/>
        </w:rPr>
        <w:t xml:space="preserve">In recent years, urban centers in Telangana State, such as Nalgonda, </w:t>
      </w:r>
      <w:proofErr w:type="spellStart"/>
      <w:r w:rsidRPr="008374DD">
        <w:rPr>
          <w:rFonts w:ascii="Times New Roman" w:hAnsi="Times New Roman" w:cs="Times New Roman"/>
          <w:sz w:val="24"/>
          <w:szCs w:val="24"/>
        </w:rPr>
        <w:t>Suryapet</w:t>
      </w:r>
      <w:proofErr w:type="spellEnd"/>
      <w:r w:rsidRPr="008374DD">
        <w:rPr>
          <w:rFonts w:ascii="Times New Roman" w:hAnsi="Times New Roman" w:cs="Times New Roman"/>
          <w:sz w:val="24"/>
          <w:szCs w:val="24"/>
        </w:rPr>
        <w:t xml:space="preserve">, and </w:t>
      </w:r>
      <w:proofErr w:type="spellStart"/>
      <w:r w:rsidRPr="008374DD">
        <w:rPr>
          <w:rFonts w:ascii="Times New Roman" w:hAnsi="Times New Roman" w:cs="Times New Roman"/>
          <w:sz w:val="24"/>
          <w:szCs w:val="24"/>
        </w:rPr>
        <w:t>Miryalaguda</w:t>
      </w:r>
      <w:proofErr w:type="spellEnd"/>
      <w:r w:rsidRPr="008374DD">
        <w:rPr>
          <w:rFonts w:ascii="Times New Roman" w:hAnsi="Times New Roman" w:cs="Times New Roman"/>
          <w:sz w:val="24"/>
          <w:szCs w:val="24"/>
        </w:rPr>
        <w:t>, have experienced rapid urban growth, increased vehicular traffic, and expansion of commercial activities. These developments have led to a gradual increase in atmospheric pollution levels, particularly in roadside environments. Despite the ecological importance of urban vegetation in pollution mitigation, limited studies have investigated the air pollution tolerance of plant species growing in these regions.</w:t>
      </w:r>
    </w:p>
    <w:p w14:paraId="642807D9" w14:textId="77777777" w:rsidR="00306634" w:rsidRPr="008374DD" w:rsidRDefault="002B4061" w:rsidP="008374DD">
      <w:pPr>
        <w:spacing w:after="0" w:line="360" w:lineRule="auto"/>
        <w:ind w:firstLine="720"/>
        <w:jc w:val="both"/>
        <w:rPr>
          <w:rFonts w:ascii="Times New Roman" w:hAnsi="Times New Roman" w:cs="Times New Roman"/>
          <w:sz w:val="24"/>
          <w:szCs w:val="24"/>
        </w:rPr>
      </w:pPr>
      <w:r w:rsidRPr="008374DD">
        <w:rPr>
          <w:rFonts w:ascii="Times New Roman" w:hAnsi="Times New Roman" w:cs="Times New Roman"/>
          <w:sz w:val="24"/>
          <w:szCs w:val="24"/>
        </w:rPr>
        <w:t>Therefore, evaluating the pollution tolerance of commonly occurring urban plant species is essential for identifying suitable trees for roadside plantation and green belt development programs in Telangana. Such information can assist urban planners and environmental managers in selecting plant species that are capable of surviving in polluted environments while simultaneously contributing to the improvement of urban air quality.</w:t>
      </w:r>
    </w:p>
    <w:p w14:paraId="4882ADCE" w14:textId="6308D032" w:rsidR="002B4061" w:rsidRPr="008374DD" w:rsidRDefault="00306634" w:rsidP="008374DD">
      <w:pPr>
        <w:spacing w:after="0" w:line="360" w:lineRule="auto"/>
        <w:ind w:firstLine="720"/>
        <w:jc w:val="both"/>
        <w:rPr>
          <w:rFonts w:ascii="Times New Roman" w:hAnsi="Times New Roman" w:cs="Times New Roman"/>
          <w:sz w:val="24"/>
          <w:szCs w:val="24"/>
        </w:rPr>
      </w:pPr>
      <w:r w:rsidRPr="008374DD">
        <w:rPr>
          <w:rFonts w:ascii="Times New Roman" w:hAnsi="Times New Roman" w:cs="Times New Roman"/>
          <w:sz w:val="24"/>
          <w:szCs w:val="24"/>
        </w:rPr>
        <w:t>In this context, the present study was undertaken to evaluate the Air Pollution Tolerance Index (APTI) of selected urban plant species growing in roadside environments of Telangana State, India. The study aimed to determine important biochemical parameters, including ascorbic acid content, total chlorophyll content, leaf extract pH, and relative water content, in the selected plant species. Based on these parameters, the Air Pollution Tolerance Index (APTI) was calculated to assess the tolerance level of different plant species to atmospheric pollution. The study also aimed to evaluate the relative tolerance of plant species to air pollution stress and to identify suitable plant species that can be recommended for urban plantation and green belt development programs for improving air quality in polluted urban environments.</w:t>
      </w:r>
    </w:p>
    <w:p w14:paraId="723E306E" w14:textId="3D183048" w:rsidR="002B4061" w:rsidRPr="008374DD" w:rsidRDefault="00482FB6" w:rsidP="008374DD">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002B4061" w:rsidRPr="008374DD">
        <w:rPr>
          <w:rFonts w:ascii="Times New Roman" w:hAnsi="Times New Roman" w:cs="Times New Roman"/>
          <w:b/>
          <w:bCs/>
          <w:sz w:val="24"/>
          <w:szCs w:val="24"/>
        </w:rPr>
        <w:t>MATERIALS AND METHODS</w:t>
      </w:r>
    </w:p>
    <w:p w14:paraId="70DD9C9F" w14:textId="65FDA68B" w:rsidR="005C6BA3" w:rsidRDefault="002B4061" w:rsidP="008374DD">
      <w:pPr>
        <w:spacing w:after="0" w:line="360" w:lineRule="auto"/>
        <w:jc w:val="both"/>
        <w:rPr>
          <w:rFonts w:ascii="Times New Roman" w:hAnsi="Times New Roman" w:cs="Times New Roman"/>
          <w:sz w:val="24"/>
          <w:szCs w:val="24"/>
        </w:rPr>
      </w:pPr>
      <w:r w:rsidRPr="008374DD">
        <w:rPr>
          <w:rFonts w:ascii="Times New Roman" w:hAnsi="Times New Roman" w:cs="Times New Roman"/>
          <w:b/>
          <w:bCs/>
          <w:sz w:val="24"/>
          <w:szCs w:val="24"/>
        </w:rPr>
        <w:t>Study Area</w:t>
      </w:r>
      <w:r w:rsidR="00DB7B99" w:rsidRPr="008374DD">
        <w:rPr>
          <w:rFonts w:ascii="Times New Roman" w:hAnsi="Times New Roman" w:cs="Times New Roman"/>
          <w:b/>
          <w:bCs/>
          <w:sz w:val="24"/>
          <w:szCs w:val="24"/>
        </w:rPr>
        <w:t xml:space="preserve">: </w:t>
      </w:r>
      <w:r w:rsidRPr="008374DD">
        <w:rPr>
          <w:rFonts w:ascii="Times New Roman" w:hAnsi="Times New Roman" w:cs="Times New Roman"/>
          <w:sz w:val="24"/>
          <w:szCs w:val="24"/>
        </w:rPr>
        <w:t xml:space="preserve">The present study was conducted in three urban centers of Telangana State, India, namely Nalgonda, </w:t>
      </w:r>
      <w:proofErr w:type="spellStart"/>
      <w:r w:rsidRPr="008374DD">
        <w:rPr>
          <w:rFonts w:ascii="Times New Roman" w:hAnsi="Times New Roman" w:cs="Times New Roman"/>
          <w:sz w:val="24"/>
          <w:szCs w:val="24"/>
        </w:rPr>
        <w:t>Suryapet</w:t>
      </w:r>
      <w:proofErr w:type="spellEnd"/>
      <w:r w:rsidRPr="008374DD">
        <w:rPr>
          <w:rFonts w:ascii="Times New Roman" w:hAnsi="Times New Roman" w:cs="Times New Roman"/>
          <w:sz w:val="24"/>
          <w:szCs w:val="24"/>
        </w:rPr>
        <w:t xml:space="preserve">, and </w:t>
      </w:r>
      <w:proofErr w:type="spellStart"/>
      <w:r w:rsidRPr="008374DD">
        <w:rPr>
          <w:rFonts w:ascii="Times New Roman" w:hAnsi="Times New Roman" w:cs="Times New Roman"/>
          <w:sz w:val="24"/>
          <w:szCs w:val="24"/>
        </w:rPr>
        <w:t>Miryalaguda</w:t>
      </w:r>
      <w:proofErr w:type="spellEnd"/>
      <w:r w:rsidRPr="008374DD">
        <w:rPr>
          <w:rFonts w:ascii="Times New Roman" w:hAnsi="Times New Roman" w:cs="Times New Roman"/>
          <w:sz w:val="24"/>
          <w:szCs w:val="24"/>
        </w:rPr>
        <w:t>. These towns have experienced rapid urbanization and increased vehicular traffic during the last decade, leading to elevated levels of atmospheric pollution, particularly along roadside environments.</w:t>
      </w:r>
      <w:r w:rsidR="005C6BA3" w:rsidRPr="008374DD">
        <w:rPr>
          <w:rFonts w:ascii="Times New Roman" w:hAnsi="Times New Roman" w:cs="Times New Roman"/>
          <w:sz w:val="24"/>
          <w:szCs w:val="24"/>
        </w:rPr>
        <w:t xml:space="preserve"> The geographical coordinates of the selected study locations are Nalgonda (17.05</w:t>
      </w:r>
      <w:r w:rsidR="005C6BA3" w:rsidRPr="008374DD">
        <w:rPr>
          <w:rFonts w:ascii="Times New Roman" w:hAnsi="Times New Roman" w:cs="Times New Roman"/>
          <w:sz w:val="24"/>
          <w:szCs w:val="24"/>
          <w:vertAlign w:val="superscript"/>
        </w:rPr>
        <w:t xml:space="preserve">° </w:t>
      </w:r>
      <w:r w:rsidR="005C6BA3" w:rsidRPr="008374DD">
        <w:rPr>
          <w:rFonts w:ascii="Times New Roman" w:hAnsi="Times New Roman" w:cs="Times New Roman"/>
          <w:sz w:val="24"/>
          <w:szCs w:val="24"/>
        </w:rPr>
        <w:t>N latitude and 79.27</w:t>
      </w:r>
      <w:r w:rsidR="005C6BA3" w:rsidRPr="008374DD">
        <w:rPr>
          <w:rFonts w:ascii="Times New Roman" w:hAnsi="Times New Roman" w:cs="Times New Roman"/>
          <w:sz w:val="24"/>
          <w:szCs w:val="24"/>
          <w:vertAlign w:val="superscript"/>
        </w:rPr>
        <w:t>°</w:t>
      </w:r>
      <w:r w:rsidR="005C6BA3" w:rsidRPr="008374DD">
        <w:rPr>
          <w:rFonts w:ascii="Times New Roman" w:hAnsi="Times New Roman" w:cs="Times New Roman"/>
          <w:sz w:val="24"/>
          <w:szCs w:val="24"/>
        </w:rPr>
        <w:t xml:space="preserve"> E longitude), </w:t>
      </w:r>
      <w:proofErr w:type="spellStart"/>
      <w:r w:rsidR="005C6BA3" w:rsidRPr="008374DD">
        <w:rPr>
          <w:rFonts w:ascii="Times New Roman" w:hAnsi="Times New Roman" w:cs="Times New Roman"/>
          <w:sz w:val="24"/>
          <w:szCs w:val="24"/>
        </w:rPr>
        <w:t>Suryapet</w:t>
      </w:r>
      <w:proofErr w:type="spellEnd"/>
      <w:r w:rsidR="005C6BA3" w:rsidRPr="008374DD">
        <w:rPr>
          <w:rFonts w:ascii="Times New Roman" w:hAnsi="Times New Roman" w:cs="Times New Roman"/>
          <w:sz w:val="24"/>
          <w:szCs w:val="24"/>
        </w:rPr>
        <w:t xml:space="preserve"> (17.14</w:t>
      </w:r>
      <w:r w:rsidR="005C6BA3" w:rsidRPr="008374DD">
        <w:rPr>
          <w:rFonts w:ascii="Times New Roman" w:hAnsi="Times New Roman" w:cs="Times New Roman"/>
          <w:sz w:val="24"/>
          <w:szCs w:val="24"/>
          <w:vertAlign w:val="superscript"/>
        </w:rPr>
        <w:t>°</w:t>
      </w:r>
      <w:r w:rsidR="005C6BA3" w:rsidRPr="008374DD">
        <w:rPr>
          <w:rFonts w:ascii="Times New Roman" w:hAnsi="Times New Roman" w:cs="Times New Roman"/>
          <w:sz w:val="24"/>
          <w:szCs w:val="24"/>
        </w:rPr>
        <w:t xml:space="preserve"> N latitude and 79.62</w:t>
      </w:r>
      <w:r w:rsidR="005C6BA3" w:rsidRPr="008374DD">
        <w:rPr>
          <w:rFonts w:ascii="Times New Roman" w:hAnsi="Times New Roman" w:cs="Times New Roman"/>
          <w:sz w:val="24"/>
          <w:szCs w:val="24"/>
          <w:vertAlign w:val="superscript"/>
        </w:rPr>
        <w:t>°</w:t>
      </w:r>
      <w:r w:rsidR="005C6BA3" w:rsidRPr="008374DD">
        <w:rPr>
          <w:rFonts w:ascii="Times New Roman" w:hAnsi="Times New Roman" w:cs="Times New Roman"/>
          <w:sz w:val="24"/>
          <w:szCs w:val="24"/>
        </w:rPr>
        <w:t xml:space="preserve"> E longitude), and </w:t>
      </w:r>
      <w:proofErr w:type="spellStart"/>
      <w:r w:rsidR="005C6BA3" w:rsidRPr="008374DD">
        <w:rPr>
          <w:rFonts w:ascii="Times New Roman" w:hAnsi="Times New Roman" w:cs="Times New Roman"/>
          <w:sz w:val="24"/>
          <w:szCs w:val="24"/>
        </w:rPr>
        <w:t>Miryalaguda</w:t>
      </w:r>
      <w:proofErr w:type="spellEnd"/>
      <w:r w:rsidR="005C6BA3" w:rsidRPr="008374DD">
        <w:rPr>
          <w:rFonts w:ascii="Times New Roman" w:hAnsi="Times New Roman" w:cs="Times New Roman"/>
          <w:sz w:val="24"/>
          <w:szCs w:val="24"/>
        </w:rPr>
        <w:t xml:space="preserve"> (16.87</w:t>
      </w:r>
      <w:r w:rsidR="005C6BA3" w:rsidRPr="008374DD">
        <w:rPr>
          <w:rFonts w:ascii="Times New Roman" w:hAnsi="Times New Roman" w:cs="Times New Roman"/>
          <w:sz w:val="24"/>
          <w:szCs w:val="24"/>
          <w:vertAlign w:val="superscript"/>
        </w:rPr>
        <w:t>°</w:t>
      </w:r>
      <w:r w:rsidR="005C6BA3" w:rsidRPr="008374DD">
        <w:rPr>
          <w:rFonts w:ascii="Times New Roman" w:hAnsi="Times New Roman" w:cs="Times New Roman"/>
          <w:sz w:val="24"/>
          <w:szCs w:val="24"/>
        </w:rPr>
        <w:t xml:space="preserve"> N latitude and 79.56</w:t>
      </w:r>
      <w:r w:rsidR="005C6BA3" w:rsidRPr="008374DD">
        <w:rPr>
          <w:rFonts w:ascii="Times New Roman" w:hAnsi="Times New Roman" w:cs="Times New Roman"/>
          <w:sz w:val="24"/>
          <w:szCs w:val="24"/>
          <w:vertAlign w:val="superscript"/>
        </w:rPr>
        <w:t>°</w:t>
      </w:r>
      <w:r w:rsidR="005C6BA3" w:rsidRPr="008374DD">
        <w:rPr>
          <w:rFonts w:ascii="Times New Roman" w:hAnsi="Times New Roman" w:cs="Times New Roman"/>
          <w:sz w:val="24"/>
          <w:szCs w:val="24"/>
        </w:rPr>
        <w:t xml:space="preserve"> E longitude)</w:t>
      </w:r>
      <w:r w:rsidR="00A84011">
        <w:rPr>
          <w:rFonts w:ascii="Times New Roman" w:hAnsi="Times New Roman" w:cs="Times New Roman"/>
          <w:sz w:val="24"/>
          <w:szCs w:val="24"/>
        </w:rPr>
        <w:t xml:space="preserve"> (Fig. 1)</w:t>
      </w:r>
    </w:p>
    <w:p w14:paraId="3BEC69F6" w14:textId="2D079F58" w:rsidR="00A84011" w:rsidRDefault="00A84011" w:rsidP="00A84011">
      <w:pPr>
        <w:spacing w:after="0" w:line="360" w:lineRule="auto"/>
        <w:jc w:val="center"/>
        <w:rPr>
          <w:rFonts w:ascii="Times New Roman" w:hAnsi="Times New Roman" w:cs="Times New Roman"/>
          <w:sz w:val="24"/>
          <w:szCs w:val="24"/>
        </w:rPr>
      </w:pPr>
      <w:r w:rsidRPr="00A84011">
        <w:rPr>
          <w:rFonts w:ascii="Times New Roman" w:hAnsi="Times New Roman" w:cs="Times New Roman"/>
          <w:noProof/>
          <w:sz w:val="24"/>
          <w:szCs w:val="24"/>
          <w:lang w:bidi="ar-SA"/>
        </w:rPr>
        <w:lastRenderedPageBreak/>
        <w:drawing>
          <wp:inline distT="0" distB="0" distL="0" distR="0" wp14:anchorId="1878C0F9" wp14:editId="610CA967">
            <wp:extent cx="5736459" cy="3680460"/>
            <wp:effectExtent l="0" t="0" r="0" b="0"/>
            <wp:docPr id="308779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79430" name=""/>
                    <pic:cNvPicPr/>
                  </pic:nvPicPr>
                  <pic:blipFill>
                    <a:blip r:embed="rId7"/>
                    <a:stretch>
                      <a:fillRect/>
                    </a:stretch>
                  </pic:blipFill>
                  <pic:spPr>
                    <a:xfrm>
                      <a:off x="0" y="0"/>
                      <a:ext cx="5760034" cy="3695586"/>
                    </a:xfrm>
                    <a:prstGeom prst="rect">
                      <a:avLst/>
                    </a:prstGeom>
                  </pic:spPr>
                </pic:pic>
              </a:graphicData>
            </a:graphic>
          </wp:inline>
        </w:drawing>
      </w:r>
    </w:p>
    <w:p w14:paraId="2F9E9723" w14:textId="49C83118" w:rsidR="00A84011" w:rsidRPr="00A84011" w:rsidRDefault="00A84011" w:rsidP="00A84011">
      <w:pPr>
        <w:spacing w:after="0" w:line="360" w:lineRule="auto"/>
        <w:jc w:val="center"/>
        <w:rPr>
          <w:rFonts w:ascii="Times New Roman" w:hAnsi="Times New Roman" w:cs="Times New Roman"/>
          <w:b/>
          <w:bCs/>
          <w:sz w:val="24"/>
          <w:szCs w:val="24"/>
        </w:rPr>
      </w:pPr>
      <w:r w:rsidRPr="00A84011">
        <w:rPr>
          <w:rFonts w:ascii="Times New Roman" w:hAnsi="Times New Roman" w:cs="Times New Roman"/>
          <w:b/>
          <w:bCs/>
          <w:sz w:val="24"/>
          <w:szCs w:val="24"/>
        </w:rPr>
        <w:t xml:space="preserve">Fig. 1. Study sites showing urban areas of Nalgonda, </w:t>
      </w:r>
      <w:proofErr w:type="spellStart"/>
      <w:r w:rsidRPr="00A84011">
        <w:rPr>
          <w:rFonts w:ascii="Times New Roman" w:hAnsi="Times New Roman" w:cs="Times New Roman"/>
          <w:b/>
          <w:bCs/>
          <w:sz w:val="24"/>
          <w:szCs w:val="24"/>
        </w:rPr>
        <w:t>Suryapet</w:t>
      </w:r>
      <w:proofErr w:type="spellEnd"/>
      <w:r w:rsidRPr="00A84011">
        <w:rPr>
          <w:rFonts w:ascii="Times New Roman" w:hAnsi="Times New Roman" w:cs="Times New Roman"/>
          <w:b/>
          <w:bCs/>
          <w:sz w:val="24"/>
          <w:szCs w:val="24"/>
        </w:rPr>
        <w:t xml:space="preserve">, and </w:t>
      </w:r>
      <w:proofErr w:type="spellStart"/>
      <w:r w:rsidRPr="00A84011">
        <w:rPr>
          <w:rFonts w:ascii="Times New Roman" w:hAnsi="Times New Roman" w:cs="Times New Roman"/>
          <w:b/>
          <w:bCs/>
          <w:sz w:val="24"/>
          <w:szCs w:val="24"/>
        </w:rPr>
        <w:t>Miryalaguda</w:t>
      </w:r>
      <w:proofErr w:type="spellEnd"/>
    </w:p>
    <w:p w14:paraId="0B4854EC" w14:textId="051D8679" w:rsidR="005C6BA3" w:rsidRPr="008374DD" w:rsidRDefault="005C6BA3" w:rsidP="008374DD">
      <w:pPr>
        <w:spacing w:after="0" w:line="360" w:lineRule="auto"/>
        <w:ind w:firstLine="720"/>
        <w:jc w:val="both"/>
        <w:rPr>
          <w:rFonts w:ascii="Times New Roman" w:hAnsi="Times New Roman" w:cs="Times New Roman"/>
          <w:sz w:val="24"/>
          <w:szCs w:val="24"/>
        </w:rPr>
      </w:pPr>
      <w:r w:rsidRPr="008374DD">
        <w:rPr>
          <w:rFonts w:ascii="Times New Roman" w:hAnsi="Times New Roman" w:cs="Times New Roman"/>
          <w:sz w:val="24"/>
          <w:szCs w:val="24"/>
        </w:rPr>
        <w:t>The region is characterized by a semi-arid tropical climate, with high summer temperatures ranging from 35</w:t>
      </w:r>
      <w:r w:rsidR="00BF2252" w:rsidRPr="008374DD">
        <w:rPr>
          <w:rFonts w:ascii="Times New Roman" w:hAnsi="Times New Roman" w:cs="Times New Roman"/>
          <w:sz w:val="24"/>
          <w:szCs w:val="24"/>
        </w:rPr>
        <w:t xml:space="preserve">- </w:t>
      </w:r>
      <w:r w:rsidRPr="008374DD">
        <w:rPr>
          <w:rFonts w:ascii="Times New Roman" w:hAnsi="Times New Roman" w:cs="Times New Roman"/>
          <w:sz w:val="24"/>
          <w:szCs w:val="24"/>
        </w:rPr>
        <w:t>45</w:t>
      </w:r>
      <w:r w:rsidRPr="008374DD">
        <w:rPr>
          <w:rFonts w:ascii="Times New Roman" w:hAnsi="Times New Roman" w:cs="Times New Roman"/>
          <w:sz w:val="24"/>
          <w:szCs w:val="24"/>
          <w:vertAlign w:val="superscript"/>
        </w:rPr>
        <w:t>°</w:t>
      </w:r>
      <w:r w:rsidRPr="008374DD">
        <w:rPr>
          <w:rFonts w:ascii="Times New Roman" w:hAnsi="Times New Roman" w:cs="Times New Roman"/>
          <w:sz w:val="24"/>
          <w:szCs w:val="24"/>
        </w:rPr>
        <w:t>C and moderate rainfall during the southwest monsoon season. Major sources of air pollution in these urban centers include vehicular emissions, road dust generated from traffic and construction activities, and emissions from small-scale industries and commercial establishments.</w:t>
      </w:r>
    </w:p>
    <w:p w14:paraId="2FE65ABE" w14:textId="00CE60DF" w:rsidR="005C6BA3" w:rsidRPr="008374DD" w:rsidRDefault="002B4061" w:rsidP="008374DD">
      <w:pPr>
        <w:spacing w:after="0" w:line="360" w:lineRule="auto"/>
        <w:ind w:firstLine="720"/>
        <w:jc w:val="both"/>
        <w:rPr>
          <w:rFonts w:ascii="Times New Roman" w:hAnsi="Times New Roman" w:cs="Times New Roman"/>
          <w:sz w:val="24"/>
          <w:szCs w:val="24"/>
        </w:rPr>
      </w:pPr>
      <w:r w:rsidRPr="008374DD">
        <w:rPr>
          <w:rFonts w:ascii="Times New Roman" w:hAnsi="Times New Roman" w:cs="Times New Roman"/>
          <w:sz w:val="24"/>
          <w:szCs w:val="24"/>
        </w:rPr>
        <w:t>Sampling sites were selected along major roadside areas, traffic junctions, and busy commercial zones, where plants are continuously exposed to vehicular emissions and other atmospheric pollutants.</w:t>
      </w:r>
    </w:p>
    <w:p w14:paraId="5C7B189D" w14:textId="435AFEA6" w:rsidR="00AF0DEF" w:rsidRPr="008374DD" w:rsidRDefault="002B4061" w:rsidP="008374DD">
      <w:pPr>
        <w:spacing w:after="0" w:line="360" w:lineRule="auto"/>
        <w:jc w:val="both"/>
        <w:rPr>
          <w:rFonts w:ascii="Times New Roman" w:hAnsi="Times New Roman" w:cs="Times New Roman"/>
          <w:sz w:val="24"/>
          <w:szCs w:val="24"/>
        </w:rPr>
      </w:pPr>
      <w:r w:rsidRPr="008374DD">
        <w:rPr>
          <w:rFonts w:ascii="Times New Roman" w:hAnsi="Times New Roman" w:cs="Times New Roman"/>
          <w:b/>
          <w:bCs/>
          <w:sz w:val="24"/>
          <w:szCs w:val="24"/>
        </w:rPr>
        <w:t>Selection of Plant Species</w:t>
      </w:r>
      <w:r w:rsidR="00180D81" w:rsidRPr="008374DD">
        <w:rPr>
          <w:rFonts w:ascii="Times New Roman" w:hAnsi="Times New Roman" w:cs="Times New Roman"/>
          <w:b/>
          <w:bCs/>
          <w:sz w:val="24"/>
          <w:szCs w:val="24"/>
        </w:rPr>
        <w:t xml:space="preserve">: </w:t>
      </w:r>
      <w:r w:rsidR="00AF0DEF" w:rsidRPr="008374DD">
        <w:rPr>
          <w:rFonts w:ascii="Times New Roman" w:hAnsi="Times New Roman" w:cs="Times New Roman"/>
          <w:sz w:val="24"/>
          <w:szCs w:val="24"/>
        </w:rPr>
        <w:t xml:space="preserve">Five commonly occurring roadside tree species were selected for the present study based on their abundance, ecological importance, and wide distribution in urban plantation programs. The selected plant species included </w:t>
      </w:r>
      <w:proofErr w:type="spellStart"/>
      <w:r w:rsidR="00AF0DEF" w:rsidRPr="008374DD">
        <w:rPr>
          <w:rFonts w:ascii="Times New Roman" w:hAnsi="Times New Roman" w:cs="Times New Roman"/>
          <w:i/>
          <w:iCs/>
          <w:sz w:val="24"/>
          <w:szCs w:val="24"/>
        </w:rPr>
        <w:t>Azadirachta</w:t>
      </w:r>
      <w:proofErr w:type="spellEnd"/>
      <w:r w:rsidR="00AF0DEF" w:rsidRPr="008374DD">
        <w:rPr>
          <w:rFonts w:ascii="Times New Roman" w:hAnsi="Times New Roman" w:cs="Times New Roman"/>
          <w:i/>
          <w:iCs/>
          <w:sz w:val="24"/>
          <w:szCs w:val="24"/>
        </w:rPr>
        <w:t xml:space="preserve"> </w:t>
      </w:r>
      <w:proofErr w:type="spellStart"/>
      <w:r w:rsidR="00AF0DEF" w:rsidRPr="008374DD">
        <w:rPr>
          <w:rFonts w:ascii="Times New Roman" w:hAnsi="Times New Roman" w:cs="Times New Roman"/>
          <w:i/>
          <w:iCs/>
          <w:sz w:val="24"/>
          <w:szCs w:val="24"/>
        </w:rPr>
        <w:t>indica</w:t>
      </w:r>
      <w:proofErr w:type="spellEnd"/>
      <w:r w:rsidR="00AF0DEF" w:rsidRPr="008374DD">
        <w:rPr>
          <w:rFonts w:ascii="Times New Roman" w:hAnsi="Times New Roman" w:cs="Times New Roman"/>
          <w:sz w:val="24"/>
          <w:szCs w:val="24"/>
        </w:rPr>
        <w:t xml:space="preserve"> (Neem), </w:t>
      </w:r>
      <w:proofErr w:type="spellStart"/>
      <w:r w:rsidR="00AF0DEF" w:rsidRPr="008374DD">
        <w:rPr>
          <w:rFonts w:ascii="Times New Roman" w:hAnsi="Times New Roman" w:cs="Times New Roman"/>
          <w:i/>
          <w:iCs/>
          <w:sz w:val="24"/>
          <w:szCs w:val="24"/>
        </w:rPr>
        <w:t>Pongamia</w:t>
      </w:r>
      <w:proofErr w:type="spellEnd"/>
      <w:r w:rsidR="00AF0DEF" w:rsidRPr="008374DD">
        <w:rPr>
          <w:rFonts w:ascii="Times New Roman" w:hAnsi="Times New Roman" w:cs="Times New Roman"/>
          <w:i/>
          <w:iCs/>
          <w:sz w:val="24"/>
          <w:szCs w:val="24"/>
        </w:rPr>
        <w:t xml:space="preserve"> pinnata</w:t>
      </w:r>
      <w:r w:rsidR="00AF0DEF" w:rsidRPr="008374DD">
        <w:rPr>
          <w:rFonts w:ascii="Times New Roman" w:hAnsi="Times New Roman" w:cs="Times New Roman"/>
          <w:sz w:val="24"/>
          <w:szCs w:val="24"/>
        </w:rPr>
        <w:t xml:space="preserve"> (Karanja), </w:t>
      </w:r>
      <w:proofErr w:type="spellStart"/>
      <w:r w:rsidR="00AF0DEF" w:rsidRPr="008374DD">
        <w:rPr>
          <w:rFonts w:ascii="Times New Roman" w:hAnsi="Times New Roman" w:cs="Times New Roman"/>
          <w:i/>
          <w:iCs/>
          <w:sz w:val="24"/>
          <w:szCs w:val="24"/>
        </w:rPr>
        <w:t>Ficus</w:t>
      </w:r>
      <w:proofErr w:type="spellEnd"/>
      <w:r w:rsidR="00AF0DEF" w:rsidRPr="008374DD">
        <w:rPr>
          <w:rFonts w:ascii="Times New Roman" w:hAnsi="Times New Roman" w:cs="Times New Roman"/>
          <w:i/>
          <w:iCs/>
          <w:sz w:val="24"/>
          <w:szCs w:val="24"/>
        </w:rPr>
        <w:t xml:space="preserve"> </w:t>
      </w:r>
      <w:proofErr w:type="spellStart"/>
      <w:r w:rsidR="00AF0DEF" w:rsidRPr="008374DD">
        <w:rPr>
          <w:rFonts w:ascii="Times New Roman" w:hAnsi="Times New Roman" w:cs="Times New Roman"/>
          <w:i/>
          <w:iCs/>
          <w:sz w:val="24"/>
          <w:szCs w:val="24"/>
        </w:rPr>
        <w:t>religiosa</w:t>
      </w:r>
      <w:proofErr w:type="spellEnd"/>
      <w:r w:rsidR="00AF0DEF" w:rsidRPr="008374DD">
        <w:rPr>
          <w:rFonts w:ascii="Times New Roman" w:hAnsi="Times New Roman" w:cs="Times New Roman"/>
          <w:sz w:val="24"/>
          <w:szCs w:val="24"/>
        </w:rPr>
        <w:t xml:space="preserve"> (</w:t>
      </w:r>
      <w:proofErr w:type="spellStart"/>
      <w:r w:rsidR="00AF0DEF" w:rsidRPr="008374DD">
        <w:rPr>
          <w:rFonts w:ascii="Times New Roman" w:hAnsi="Times New Roman" w:cs="Times New Roman"/>
          <w:sz w:val="24"/>
          <w:szCs w:val="24"/>
        </w:rPr>
        <w:t>Peepal</w:t>
      </w:r>
      <w:proofErr w:type="spellEnd"/>
      <w:r w:rsidR="00AF0DEF" w:rsidRPr="008374DD">
        <w:rPr>
          <w:rFonts w:ascii="Times New Roman" w:hAnsi="Times New Roman" w:cs="Times New Roman"/>
          <w:sz w:val="24"/>
          <w:szCs w:val="24"/>
        </w:rPr>
        <w:t xml:space="preserve">), </w:t>
      </w:r>
      <w:proofErr w:type="spellStart"/>
      <w:r w:rsidR="00AF0DEF" w:rsidRPr="008374DD">
        <w:rPr>
          <w:rFonts w:ascii="Times New Roman" w:hAnsi="Times New Roman" w:cs="Times New Roman"/>
          <w:i/>
          <w:iCs/>
          <w:sz w:val="24"/>
          <w:szCs w:val="24"/>
        </w:rPr>
        <w:t>Polyalthia</w:t>
      </w:r>
      <w:proofErr w:type="spellEnd"/>
      <w:r w:rsidR="00AF0DEF" w:rsidRPr="008374DD">
        <w:rPr>
          <w:rFonts w:ascii="Times New Roman" w:hAnsi="Times New Roman" w:cs="Times New Roman"/>
          <w:i/>
          <w:iCs/>
          <w:sz w:val="24"/>
          <w:szCs w:val="24"/>
        </w:rPr>
        <w:t xml:space="preserve"> </w:t>
      </w:r>
      <w:proofErr w:type="spellStart"/>
      <w:r w:rsidR="00AF0DEF" w:rsidRPr="008374DD">
        <w:rPr>
          <w:rFonts w:ascii="Times New Roman" w:hAnsi="Times New Roman" w:cs="Times New Roman"/>
          <w:i/>
          <w:iCs/>
          <w:sz w:val="24"/>
          <w:szCs w:val="24"/>
        </w:rPr>
        <w:t>longifolia</w:t>
      </w:r>
      <w:proofErr w:type="spellEnd"/>
      <w:r w:rsidR="00AF0DEF" w:rsidRPr="008374DD">
        <w:rPr>
          <w:rFonts w:ascii="Times New Roman" w:hAnsi="Times New Roman" w:cs="Times New Roman"/>
          <w:sz w:val="24"/>
          <w:szCs w:val="24"/>
        </w:rPr>
        <w:t xml:space="preserve"> (Ashoka), and </w:t>
      </w:r>
      <w:r w:rsidR="00AF0DEF" w:rsidRPr="008374DD">
        <w:rPr>
          <w:rFonts w:ascii="Times New Roman" w:hAnsi="Times New Roman" w:cs="Times New Roman"/>
          <w:i/>
          <w:iCs/>
          <w:sz w:val="24"/>
          <w:szCs w:val="24"/>
        </w:rPr>
        <w:t>Mangifera indica</w:t>
      </w:r>
      <w:r w:rsidR="00AF0DEF" w:rsidRPr="008374DD">
        <w:rPr>
          <w:rFonts w:ascii="Times New Roman" w:hAnsi="Times New Roman" w:cs="Times New Roman"/>
          <w:sz w:val="24"/>
          <w:szCs w:val="24"/>
        </w:rPr>
        <w:t xml:space="preserve"> (Mango). These species are widely planted in urban areas for shade, ornamental purposes, and environmental benefits, and they play an important role in urban landscaping and roadside plantation programs.</w:t>
      </w:r>
    </w:p>
    <w:p w14:paraId="009F4E21" w14:textId="4A6E40CF" w:rsidR="002B4061" w:rsidRPr="008374DD" w:rsidRDefault="002B4061" w:rsidP="008374DD">
      <w:pPr>
        <w:spacing w:after="0" w:line="360" w:lineRule="auto"/>
        <w:jc w:val="both"/>
        <w:rPr>
          <w:rFonts w:ascii="Times New Roman" w:hAnsi="Times New Roman" w:cs="Times New Roman"/>
          <w:b/>
          <w:bCs/>
          <w:sz w:val="24"/>
          <w:szCs w:val="24"/>
        </w:rPr>
      </w:pPr>
      <w:r w:rsidRPr="008374DD">
        <w:rPr>
          <w:rFonts w:ascii="Times New Roman" w:hAnsi="Times New Roman" w:cs="Times New Roman"/>
          <w:b/>
          <w:bCs/>
          <w:sz w:val="24"/>
          <w:szCs w:val="24"/>
        </w:rPr>
        <w:t>Leaf Sampling</w:t>
      </w:r>
      <w:r w:rsidR="009C2B55" w:rsidRPr="008374DD">
        <w:rPr>
          <w:rFonts w:ascii="Times New Roman" w:hAnsi="Times New Roman" w:cs="Times New Roman"/>
          <w:b/>
          <w:bCs/>
          <w:sz w:val="24"/>
          <w:szCs w:val="24"/>
        </w:rPr>
        <w:t xml:space="preserve">: </w:t>
      </w:r>
      <w:r w:rsidRPr="008374DD">
        <w:rPr>
          <w:rFonts w:ascii="Times New Roman" w:hAnsi="Times New Roman" w:cs="Times New Roman"/>
          <w:sz w:val="24"/>
          <w:szCs w:val="24"/>
        </w:rPr>
        <w:t>Healthy and mature leaves were collected from trees growing along roadside environments exposed to vehicular pollution. For each plant species, five healthy trees were selected at each study site.</w:t>
      </w:r>
      <w:r w:rsidR="009C2B55" w:rsidRPr="008374DD">
        <w:rPr>
          <w:rFonts w:ascii="Times New Roman" w:hAnsi="Times New Roman" w:cs="Times New Roman"/>
          <w:sz w:val="24"/>
          <w:szCs w:val="24"/>
        </w:rPr>
        <w:t xml:space="preserve"> </w:t>
      </w:r>
      <w:r w:rsidRPr="008374DD">
        <w:rPr>
          <w:rFonts w:ascii="Times New Roman" w:hAnsi="Times New Roman" w:cs="Times New Roman"/>
          <w:sz w:val="24"/>
          <w:szCs w:val="24"/>
        </w:rPr>
        <w:t xml:space="preserve">From each tree, fully expanded mature leaves were collected from </w:t>
      </w:r>
      <w:r w:rsidRPr="008374DD">
        <w:rPr>
          <w:rFonts w:ascii="Times New Roman" w:hAnsi="Times New Roman" w:cs="Times New Roman"/>
          <w:sz w:val="24"/>
          <w:szCs w:val="24"/>
        </w:rPr>
        <w:lastRenderedPageBreak/>
        <w:t>approximately 2</w:t>
      </w:r>
      <w:r w:rsidR="009C2B55" w:rsidRPr="008374DD">
        <w:rPr>
          <w:rFonts w:ascii="Times New Roman" w:hAnsi="Times New Roman" w:cs="Times New Roman"/>
          <w:sz w:val="24"/>
          <w:szCs w:val="24"/>
        </w:rPr>
        <w:t xml:space="preserve">- </w:t>
      </w:r>
      <w:r w:rsidRPr="008374DD">
        <w:rPr>
          <w:rFonts w:ascii="Times New Roman" w:hAnsi="Times New Roman" w:cs="Times New Roman"/>
          <w:sz w:val="24"/>
          <w:szCs w:val="24"/>
        </w:rPr>
        <w:t>3 meters above ground level to avoid contamination from soil particles.</w:t>
      </w:r>
      <w:r w:rsidR="009C2B55" w:rsidRPr="008374DD">
        <w:rPr>
          <w:rFonts w:ascii="Times New Roman" w:hAnsi="Times New Roman" w:cs="Times New Roman"/>
          <w:sz w:val="24"/>
          <w:szCs w:val="24"/>
        </w:rPr>
        <w:t xml:space="preserve"> </w:t>
      </w:r>
      <w:r w:rsidRPr="008374DD">
        <w:rPr>
          <w:rFonts w:ascii="Times New Roman" w:hAnsi="Times New Roman" w:cs="Times New Roman"/>
          <w:sz w:val="24"/>
          <w:szCs w:val="24"/>
        </w:rPr>
        <w:t>For each species, three replicate leaf samples were collected. The collected leaves were immediately placed in clean sterile polythene bags, labeled properly, and transported to the laboratory for biochemical analysis.</w:t>
      </w:r>
      <w:r w:rsidR="009C2B55" w:rsidRPr="008374DD">
        <w:rPr>
          <w:rFonts w:ascii="Times New Roman" w:hAnsi="Times New Roman" w:cs="Times New Roman"/>
          <w:sz w:val="24"/>
          <w:szCs w:val="24"/>
        </w:rPr>
        <w:t xml:space="preserve"> </w:t>
      </w:r>
      <w:r w:rsidRPr="008374DD">
        <w:rPr>
          <w:rFonts w:ascii="Times New Roman" w:hAnsi="Times New Roman" w:cs="Times New Roman"/>
          <w:sz w:val="24"/>
          <w:szCs w:val="24"/>
        </w:rPr>
        <w:t>All laboratory analyses were carried out within 24 hours of sample collection to ensure the accuracy of biochemical measurements.</w:t>
      </w:r>
    </w:p>
    <w:p w14:paraId="59E69EF4" w14:textId="502470F4" w:rsidR="002B4061" w:rsidRPr="008374DD" w:rsidRDefault="002B4061" w:rsidP="008374DD">
      <w:pPr>
        <w:spacing w:after="0" w:line="360" w:lineRule="auto"/>
        <w:jc w:val="both"/>
        <w:rPr>
          <w:rFonts w:ascii="Times New Roman" w:hAnsi="Times New Roman" w:cs="Times New Roman"/>
          <w:b/>
          <w:bCs/>
          <w:sz w:val="24"/>
          <w:szCs w:val="24"/>
        </w:rPr>
      </w:pPr>
      <w:r w:rsidRPr="008374DD">
        <w:rPr>
          <w:rFonts w:ascii="Times New Roman" w:hAnsi="Times New Roman" w:cs="Times New Roman"/>
          <w:b/>
          <w:bCs/>
          <w:sz w:val="24"/>
          <w:szCs w:val="24"/>
        </w:rPr>
        <w:t>Determination of Biochemical Parameters</w:t>
      </w:r>
      <w:r w:rsidR="0077230A" w:rsidRPr="008374DD">
        <w:rPr>
          <w:rFonts w:ascii="Times New Roman" w:hAnsi="Times New Roman" w:cs="Times New Roman"/>
          <w:b/>
          <w:bCs/>
          <w:sz w:val="24"/>
          <w:szCs w:val="24"/>
        </w:rPr>
        <w:t xml:space="preserve">: </w:t>
      </w:r>
      <w:r w:rsidRPr="008374DD">
        <w:rPr>
          <w:rFonts w:ascii="Times New Roman" w:hAnsi="Times New Roman" w:cs="Times New Roman"/>
          <w:sz w:val="24"/>
          <w:szCs w:val="24"/>
        </w:rPr>
        <w:t>Four important biochemical parameters were analyzed</w:t>
      </w:r>
      <w:r w:rsidR="0077230A" w:rsidRPr="008374DD">
        <w:rPr>
          <w:rFonts w:ascii="Times New Roman" w:hAnsi="Times New Roman" w:cs="Times New Roman"/>
          <w:sz w:val="24"/>
          <w:szCs w:val="24"/>
        </w:rPr>
        <w:t xml:space="preserve"> (Ascorbic Acid Content, Total Chlorophyll Content, Leaf Extract pH, Relative Water Content)</w:t>
      </w:r>
      <w:r w:rsidRPr="008374DD">
        <w:rPr>
          <w:rFonts w:ascii="Times New Roman" w:hAnsi="Times New Roman" w:cs="Times New Roman"/>
          <w:sz w:val="24"/>
          <w:szCs w:val="24"/>
        </w:rPr>
        <w:t xml:space="preserve"> to evaluate the tolerance of plant species to air pollution.</w:t>
      </w:r>
    </w:p>
    <w:p w14:paraId="00D34B30" w14:textId="2A9E1394" w:rsidR="002B4061" w:rsidRPr="008374DD" w:rsidRDefault="002B4061" w:rsidP="008374DD">
      <w:pPr>
        <w:spacing w:after="0" w:line="360" w:lineRule="auto"/>
        <w:jc w:val="both"/>
        <w:rPr>
          <w:rFonts w:ascii="Times New Roman" w:hAnsi="Times New Roman" w:cs="Times New Roman"/>
          <w:b/>
          <w:bCs/>
          <w:sz w:val="24"/>
          <w:szCs w:val="24"/>
        </w:rPr>
      </w:pPr>
      <w:r w:rsidRPr="008374DD">
        <w:rPr>
          <w:rFonts w:ascii="Times New Roman" w:hAnsi="Times New Roman" w:cs="Times New Roman"/>
          <w:b/>
          <w:bCs/>
          <w:sz w:val="24"/>
          <w:szCs w:val="24"/>
        </w:rPr>
        <w:t>Ascorbic Acid Content</w:t>
      </w:r>
      <w:r w:rsidR="00015985" w:rsidRPr="008374DD">
        <w:rPr>
          <w:rFonts w:ascii="Times New Roman" w:hAnsi="Times New Roman" w:cs="Times New Roman"/>
          <w:b/>
          <w:bCs/>
          <w:sz w:val="24"/>
          <w:szCs w:val="24"/>
        </w:rPr>
        <w:t xml:space="preserve">: </w:t>
      </w:r>
      <w:r w:rsidRPr="008374DD">
        <w:rPr>
          <w:rFonts w:ascii="Times New Roman" w:hAnsi="Times New Roman" w:cs="Times New Roman"/>
          <w:sz w:val="24"/>
          <w:szCs w:val="24"/>
        </w:rPr>
        <w:t xml:space="preserve">Ascorbic acid content in leaf tissues was estimated using the titration method described by </w:t>
      </w:r>
      <w:r w:rsidRPr="00E669F4">
        <w:rPr>
          <w:rFonts w:ascii="Times New Roman" w:hAnsi="Times New Roman" w:cs="Times New Roman"/>
          <w:sz w:val="24"/>
          <w:szCs w:val="24"/>
        </w:rPr>
        <w:t>Keller and Schwager (1977).</w:t>
      </w:r>
      <w:r w:rsidRPr="008374DD">
        <w:rPr>
          <w:rFonts w:ascii="Times New Roman" w:hAnsi="Times New Roman" w:cs="Times New Roman"/>
          <w:sz w:val="24"/>
          <w:szCs w:val="24"/>
        </w:rPr>
        <w:t xml:space="preserve"> Fresh leaf samples were homogenized in distilled water and titrated against standard dye solution to determine the concentration of ascorbic acid, expressed as mg g⁻¹ fresh weight.</w:t>
      </w:r>
    </w:p>
    <w:p w14:paraId="422D899B" w14:textId="7E30E3F8" w:rsidR="002B4061" w:rsidRPr="008374DD" w:rsidRDefault="002B4061" w:rsidP="008374DD">
      <w:pPr>
        <w:spacing w:after="0" w:line="360" w:lineRule="auto"/>
        <w:jc w:val="both"/>
        <w:rPr>
          <w:rFonts w:ascii="Times New Roman" w:hAnsi="Times New Roman" w:cs="Times New Roman"/>
          <w:sz w:val="24"/>
          <w:szCs w:val="24"/>
        </w:rPr>
      </w:pPr>
      <w:r w:rsidRPr="008374DD">
        <w:rPr>
          <w:rFonts w:ascii="Times New Roman" w:hAnsi="Times New Roman" w:cs="Times New Roman"/>
          <w:b/>
          <w:bCs/>
          <w:sz w:val="24"/>
          <w:szCs w:val="24"/>
        </w:rPr>
        <w:t>Total Chlorophyll Content</w:t>
      </w:r>
      <w:r w:rsidR="00015985" w:rsidRPr="008374DD">
        <w:rPr>
          <w:rFonts w:ascii="Times New Roman" w:hAnsi="Times New Roman" w:cs="Times New Roman"/>
          <w:b/>
          <w:bCs/>
          <w:sz w:val="24"/>
          <w:szCs w:val="24"/>
        </w:rPr>
        <w:t xml:space="preserve">: </w:t>
      </w:r>
      <w:r w:rsidRPr="008374DD">
        <w:rPr>
          <w:rFonts w:ascii="Times New Roman" w:hAnsi="Times New Roman" w:cs="Times New Roman"/>
          <w:sz w:val="24"/>
          <w:szCs w:val="24"/>
        </w:rPr>
        <w:t>Total chlorophyll content was determined using the</w:t>
      </w:r>
      <w:r w:rsidR="00015985" w:rsidRPr="008374DD">
        <w:rPr>
          <w:rFonts w:ascii="Times New Roman" w:hAnsi="Times New Roman" w:cs="Times New Roman"/>
          <w:sz w:val="24"/>
          <w:szCs w:val="24"/>
        </w:rPr>
        <w:t xml:space="preserve"> </w:t>
      </w:r>
      <w:r w:rsidRPr="008374DD">
        <w:rPr>
          <w:rFonts w:ascii="Times New Roman" w:hAnsi="Times New Roman" w:cs="Times New Roman"/>
          <w:sz w:val="24"/>
          <w:szCs w:val="24"/>
        </w:rPr>
        <w:t xml:space="preserve">spectrophotometric method proposed by </w:t>
      </w:r>
      <w:r w:rsidRPr="00E669F4">
        <w:rPr>
          <w:rFonts w:ascii="Times New Roman" w:hAnsi="Times New Roman" w:cs="Times New Roman"/>
          <w:sz w:val="24"/>
          <w:szCs w:val="24"/>
        </w:rPr>
        <w:t>Arnon (1949).</w:t>
      </w:r>
      <w:r w:rsidR="00015985" w:rsidRPr="008374DD">
        <w:rPr>
          <w:rFonts w:ascii="Times New Roman" w:hAnsi="Times New Roman" w:cs="Times New Roman"/>
          <w:sz w:val="24"/>
          <w:szCs w:val="24"/>
        </w:rPr>
        <w:t xml:space="preserve"> </w:t>
      </w:r>
      <w:r w:rsidRPr="008374DD">
        <w:rPr>
          <w:rFonts w:ascii="Times New Roman" w:hAnsi="Times New Roman" w:cs="Times New Roman"/>
          <w:sz w:val="24"/>
          <w:szCs w:val="24"/>
        </w:rPr>
        <w:t>Leaf pigments were extracted using 80% acetone, and the absorbance of the extract was measured using a spectrophotometer at wavelengths of 645 nm and 663 nm.</w:t>
      </w:r>
      <w:r w:rsidR="00015985" w:rsidRPr="008374DD">
        <w:rPr>
          <w:rFonts w:ascii="Times New Roman" w:hAnsi="Times New Roman" w:cs="Times New Roman"/>
          <w:sz w:val="24"/>
          <w:szCs w:val="24"/>
        </w:rPr>
        <w:t xml:space="preserve"> </w:t>
      </w:r>
      <w:r w:rsidRPr="008374DD">
        <w:rPr>
          <w:rFonts w:ascii="Times New Roman" w:hAnsi="Times New Roman" w:cs="Times New Roman"/>
          <w:sz w:val="24"/>
          <w:szCs w:val="24"/>
        </w:rPr>
        <w:t>Chlorophyll content was calculated and expressed as mg g⁻¹ fresh weight.</w:t>
      </w:r>
    </w:p>
    <w:p w14:paraId="0E42A300" w14:textId="2CBE93CF" w:rsidR="002B4061" w:rsidRPr="008374DD" w:rsidRDefault="002B4061" w:rsidP="008374DD">
      <w:pPr>
        <w:spacing w:after="0" w:line="360" w:lineRule="auto"/>
        <w:jc w:val="both"/>
        <w:rPr>
          <w:rFonts w:ascii="Times New Roman" w:hAnsi="Times New Roman" w:cs="Times New Roman"/>
          <w:b/>
          <w:bCs/>
          <w:sz w:val="24"/>
          <w:szCs w:val="24"/>
        </w:rPr>
      </w:pPr>
      <w:r w:rsidRPr="008374DD">
        <w:rPr>
          <w:rFonts w:ascii="Times New Roman" w:hAnsi="Times New Roman" w:cs="Times New Roman"/>
          <w:b/>
          <w:bCs/>
          <w:sz w:val="24"/>
          <w:szCs w:val="24"/>
        </w:rPr>
        <w:t>Leaf Extract pH</w:t>
      </w:r>
      <w:r w:rsidR="0036547A" w:rsidRPr="008374DD">
        <w:rPr>
          <w:rFonts w:ascii="Times New Roman" w:hAnsi="Times New Roman" w:cs="Times New Roman"/>
          <w:b/>
          <w:bCs/>
          <w:sz w:val="24"/>
          <w:szCs w:val="24"/>
        </w:rPr>
        <w:t xml:space="preserve">: </w:t>
      </w:r>
      <w:r w:rsidRPr="008374DD">
        <w:rPr>
          <w:rFonts w:ascii="Times New Roman" w:hAnsi="Times New Roman" w:cs="Times New Roman"/>
          <w:sz w:val="24"/>
          <w:szCs w:val="24"/>
        </w:rPr>
        <w:t>Leaf extract pH was measured using a digital pH meter. Fresh leaf samples were homogenized in distilled water, and the resulting extract was filtered. The pH of the filtrate was then recorded to determine the acidic or alkaline nature of leaf tissues, which plays an important role in neutralizing atmospheric pollutants.</w:t>
      </w:r>
    </w:p>
    <w:p w14:paraId="2E4A8204" w14:textId="05E83B99" w:rsidR="002B4061" w:rsidRPr="008374DD" w:rsidRDefault="002B4061" w:rsidP="008374DD">
      <w:pPr>
        <w:spacing w:after="0" w:line="360" w:lineRule="auto"/>
        <w:jc w:val="both"/>
        <w:rPr>
          <w:rFonts w:ascii="Times New Roman" w:hAnsi="Times New Roman" w:cs="Times New Roman"/>
          <w:sz w:val="24"/>
          <w:szCs w:val="24"/>
        </w:rPr>
      </w:pPr>
      <w:r w:rsidRPr="008374DD">
        <w:rPr>
          <w:rFonts w:ascii="Times New Roman" w:hAnsi="Times New Roman" w:cs="Times New Roman"/>
          <w:b/>
          <w:bCs/>
          <w:sz w:val="24"/>
          <w:szCs w:val="24"/>
        </w:rPr>
        <w:t>Relative Water Content (RWC)</w:t>
      </w:r>
      <w:r w:rsidR="0036547A" w:rsidRPr="008374DD">
        <w:rPr>
          <w:rFonts w:ascii="Times New Roman" w:hAnsi="Times New Roman" w:cs="Times New Roman"/>
          <w:b/>
          <w:bCs/>
          <w:sz w:val="24"/>
          <w:szCs w:val="24"/>
        </w:rPr>
        <w:t xml:space="preserve">: </w:t>
      </w:r>
      <w:r w:rsidRPr="008374DD">
        <w:rPr>
          <w:rFonts w:ascii="Times New Roman" w:hAnsi="Times New Roman" w:cs="Times New Roman"/>
          <w:sz w:val="24"/>
          <w:szCs w:val="24"/>
        </w:rPr>
        <w:t>Relative water content (RWC) was determined using the method described by Singh and Rao (1983). Fresh leaf samples were weighed to obtain the fresh weight (FW) and then immersed in distilled water for 24 hours to obtain the turgid weight (TW). The leaves were then oven</w:t>
      </w:r>
      <w:r w:rsidR="000F1C4C" w:rsidRPr="008374DD">
        <w:rPr>
          <w:rFonts w:ascii="Times New Roman" w:hAnsi="Times New Roman" w:cs="Times New Roman"/>
          <w:sz w:val="24"/>
          <w:szCs w:val="24"/>
        </w:rPr>
        <w:t xml:space="preserve">- </w:t>
      </w:r>
      <w:r w:rsidRPr="008374DD">
        <w:rPr>
          <w:rFonts w:ascii="Times New Roman" w:hAnsi="Times New Roman" w:cs="Times New Roman"/>
          <w:sz w:val="24"/>
          <w:szCs w:val="24"/>
        </w:rPr>
        <w:t>dried at 80</w:t>
      </w:r>
      <w:r w:rsidRPr="008374DD">
        <w:rPr>
          <w:rFonts w:ascii="Times New Roman" w:hAnsi="Times New Roman" w:cs="Times New Roman"/>
          <w:sz w:val="24"/>
          <w:szCs w:val="24"/>
          <w:vertAlign w:val="superscript"/>
        </w:rPr>
        <w:t>°</w:t>
      </w:r>
      <w:r w:rsidRPr="008374DD">
        <w:rPr>
          <w:rFonts w:ascii="Times New Roman" w:hAnsi="Times New Roman" w:cs="Times New Roman"/>
          <w:sz w:val="24"/>
          <w:szCs w:val="24"/>
        </w:rPr>
        <w:t>C until constant weight to obtain the dry weight (DW).</w:t>
      </w:r>
      <w:r w:rsidR="000F1C4C" w:rsidRPr="008374DD">
        <w:rPr>
          <w:rFonts w:ascii="Times New Roman" w:hAnsi="Times New Roman" w:cs="Times New Roman"/>
          <w:b/>
          <w:bCs/>
          <w:sz w:val="24"/>
          <w:szCs w:val="24"/>
        </w:rPr>
        <w:t xml:space="preserve"> </w:t>
      </w:r>
      <w:r w:rsidR="000F1C4C" w:rsidRPr="008374DD">
        <w:rPr>
          <w:rFonts w:ascii="Times New Roman" w:hAnsi="Times New Roman" w:cs="Times New Roman"/>
          <w:sz w:val="24"/>
          <w:szCs w:val="24"/>
        </w:rPr>
        <w:t xml:space="preserve">Relative water content reflects the water retention capacity and physiological stability of plant tissues under environmental stress conditions. </w:t>
      </w:r>
      <w:r w:rsidRPr="008374DD">
        <w:rPr>
          <w:rFonts w:ascii="Times New Roman" w:hAnsi="Times New Roman" w:cs="Times New Roman"/>
          <w:sz w:val="24"/>
          <w:szCs w:val="24"/>
        </w:rPr>
        <w:t>RWC was calculated using the following formula:</w:t>
      </w:r>
    </w:p>
    <w:p w14:paraId="10EE4EA8" w14:textId="56C3A5C6" w:rsidR="004276DE" w:rsidRPr="008374DD" w:rsidRDefault="004276DE" w:rsidP="008374DD">
      <w:pPr>
        <w:spacing w:after="0" w:line="360" w:lineRule="auto"/>
        <w:jc w:val="center"/>
        <w:rPr>
          <w:rFonts w:ascii="Times New Roman" w:hAnsi="Times New Roman" w:cs="Times New Roman"/>
          <w:sz w:val="24"/>
          <w:szCs w:val="24"/>
        </w:rPr>
      </w:pPr>
      <w:r w:rsidRPr="008374DD">
        <w:rPr>
          <w:rFonts w:ascii="Times New Roman" w:hAnsi="Times New Roman" w:cs="Times New Roman"/>
          <w:sz w:val="24"/>
          <w:szCs w:val="24"/>
        </w:rPr>
        <w:t>RWC (%) = (FW − DW) / (TW − DW) × 100</w:t>
      </w:r>
    </w:p>
    <w:p w14:paraId="4AA22D75" w14:textId="4AB6C7A1" w:rsidR="000F1C4C" w:rsidRPr="008374DD" w:rsidRDefault="000F1C4C" w:rsidP="008374DD">
      <w:pPr>
        <w:spacing w:after="0" w:line="360" w:lineRule="auto"/>
        <w:rPr>
          <w:rFonts w:ascii="Times New Roman" w:hAnsi="Times New Roman" w:cs="Times New Roman"/>
          <w:b/>
          <w:bCs/>
          <w:sz w:val="24"/>
          <w:szCs w:val="24"/>
        </w:rPr>
      </w:pPr>
      <w:r w:rsidRPr="008374DD">
        <w:rPr>
          <w:rFonts w:ascii="Times New Roman" w:hAnsi="Times New Roman" w:cs="Times New Roman"/>
          <w:b/>
          <w:bCs/>
          <w:sz w:val="24"/>
          <w:szCs w:val="24"/>
        </w:rPr>
        <w:t>Where:</w:t>
      </w:r>
    </w:p>
    <w:p w14:paraId="46A26684" w14:textId="77777777" w:rsidR="009B2711" w:rsidRPr="008374DD" w:rsidRDefault="009B2711" w:rsidP="008374DD">
      <w:pPr>
        <w:spacing w:after="0" w:line="360" w:lineRule="auto"/>
        <w:jc w:val="both"/>
        <w:rPr>
          <w:rFonts w:ascii="Times New Roman" w:hAnsi="Times New Roman" w:cs="Times New Roman"/>
          <w:sz w:val="24"/>
          <w:szCs w:val="24"/>
        </w:rPr>
      </w:pPr>
      <w:r w:rsidRPr="008374DD">
        <w:rPr>
          <w:rFonts w:ascii="Times New Roman" w:hAnsi="Times New Roman" w:cs="Times New Roman"/>
          <w:sz w:val="24"/>
          <w:szCs w:val="24"/>
        </w:rPr>
        <w:t>FW (Fresh Weight): The weight of the leaf immediately after picking.</w:t>
      </w:r>
    </w:p>
    <w:p w14:paraId="5F43BEED" w14:textId="77777777" w:rsidR="009B2711" w:rsidRPr="008374DD" w:rsidRDefault="009B2711" w:rsidP="008374DD">
      <w:pPr>
        <w:spacing w:after="0" w:line="360" w:lineRule="auto"/>
        <w:jc w:val="both"/>
        <w:rPr>
          <w:rFonts w:ascii="Times New Roman" w:hAnsi="Times New Roman" w:cs="Times New Roman"/>
          <w:sz w:val="24"/>
          <w:szCs w:val="24"/>
        </w:rPr>
      </w:pPr>
      <w:r w:rsidRPr="008374DD">
        <w:rPr>
          <w:rFonts w:ascii="Times New Roman" w:hAnsi="Times New Roman" w:cs="Times New Roman"/>
          <w:sz w:val="24"/>
          <w:szCs w:val="24"/>
        </w:rPr>
        <w:t>DW (Dry Weight): The weight of the leaf after all moisture has been removed (usually by oven-drying).</w:t>
      </w:r>
    </w:p>
    <w:p w14:paraId="792161BA" w14:textId="370CF84E" w:rsidR="009B2711" w:rsidRPr="008374DD" w:rsidRDefault="009B2711" w:rsidP="008374DD">
      <w:pPr>
        <w:spacing w:after="0" w:line="360" w:lineRule="auto"/>
        <w:jc w:val="both"/>
        <w:rPr>
          <w:rFonts w:ascii="Times New Roman" w:hAnsi="Times New Roman" w:cs="Times New Roman"/>
          <w:sz w:val="24"/>
          <w:szCs w:val="24"/>
        </w:rPr>
      </w:pPr>
      <w:r w:rsidRPr="008374DD">
        <w:rPr>
          <w:rFonts w:ascii="Times New Roman" w:hAnsi="Times New Roman" w:cs="Times New Roman"/>
          <w:sz w:val="24"/>
          <w:szCs w:val="24"/>
        </w:rPr>
        <w:t>TW (Turgid Weight): The weight of the leaf after being soaked in water until it is fully hydrated.</w:t>
      </w:r>
    </w:p>
    <w:p w14:paraId="178453CF" w14:textId="386D9B03" w:rsidR="002B4061" w:rsidRPr="008374DD" w:rsidRDefault="002B4061" w:rsidP="008374DD">
      <w:pPr>
        <w:spacing w:after="0" w:line="360" w:lineRule="auto"/>
        <w:jc w:val="both"/>
        <w:rPr>
          <w:rFonts w:ascii="Times New Roman" w:hAnsi="Times New Roman" w:cs="Times New Roman"/>
          <w:b/>
          <w:bCs/>
          <w:sz w:val="24"/>
          <w:szCs w:val="24"/>
        </w:rPr>
      </w:pPr>
      <w:r w:rsidRPr="008374DD">
        <w:rPr>
          <w:rFonts w:ascii="Times New Roman" w:hAnsi="Times New Roman" w:cs="Times New Roman"/>
          <w:b/>
          <w:bCs/>
          <w:sz w:val="24"/>
          <w:szCs w:val="24"/>
        </w:rPr>
        <w:lastRenderedPageBreak/>
        <w:t>Calculation of Air Pollution Tolerance Index (APTI)</w:t>
      </w:r>
      <w:r w:rsidR="00536CF4" w:rsidRPr="008374DD">
        <w:rPr>
          <w:rFonts w:ascii="Times New Roman" w:hAnsi="Times New Roman" w:cs="Times New Roman"/>
          <w:b/>
          <w:bCs/>
          <w:sz w:val="24"/>
          <w:szCs w:val="24"/>
        </w:rPr>
        <w:t xml:space="preserve">: </w:t>
      </w:r>
      <w:r w:rsidRPr="008374DD">
        <w:rPr>
          <w:rFonts w:ascii="Times New Roman" w:hAnsi="Times New Roman" w:cs="Times New Roman"/>
          <w:sz w:val="24"/>
          <w:szCs w:val="24"/>
        </w:rPr>
        <w:t>The Air Pollution Tolerance Index (APTI) was calculated using the formula proposed by Singh and Rao (1983):</w:t>
      </w:r>
    </w:p>
    <w:p w14:paraId="4A466F06" w14:textId="6D3DDFEB" w:rsidR="004276DE" w:rsidRPr="008374DD" w:rsidRDefault="004276DE" w:rsidP="008374DD">
      <w:pPr>
        <w:spacing w:after="0" w:line="360" w:lineRule="auto"/>
        <w:jc w:val="center"/>
        <w:rPr>
          <w:rFonts w:ascii="Times New Roman" w:hAnsi="Times New Roman" w:cs="Times New Roman"/>
          <w:sz w:val="24"/>
          <w:szCs w:val="24"/>
        </w:rPr>
      </w:pPr>
      <w:r w:rsidRPr="008374DD">
        <w:rPr>
          <w:rFonts w:ascii="Times New Roman" w:hAnsi="Times New Roman" w:cs="Times New Roman"/>
          <w:sz w:val="24"/>
          <w:szCs w:val="24"/>
        </w:rPr>
        <w:t>APTI = [A (T + P) + R] / 10</w:t>
      </w:r>
    </w:p>
    <w:p w14:paraId="0DF790D7" w14:textId="77777777" w:rsidR="002B4061" w:rsidRPr="008374DD" w:rsidRDefault="002B4061" w:rsidP="008374DD">
      <w:pPr>
        <w:spacing w:after="0" w:line="360" w:lineRule="auto"/>
        <w:jc w:val="both"/>
        <w:rPr>
          <w:rFonts w:ascii="Times New Roman" w:hAnsi="Times New Roman" w:cs="Times New Roman"/>
          <w:b/>
          <w:bCs/>
          <w:sz w:val="24"/>
          <w:szCs w:val="24"/>
        </w:rPr>
      </w:pPr>
      <w:r w:rsidRPr="008374DD">
        <w:rPr>
          <w:rFonts w:ascii="Times New Roman" w:hAnsi="Times New Roman" w:cs="Times New Roman"/>
          <w:b/>
          <w:bCs/>
          <w:sz w:val="24"/>
          <w:szCs w:val="24"/>
        </w:rPr>
        <w:t>Where:</w:t>
      </w:r>
    </w:p>
    <w:p w14:paraId="6D7C4099" w14:textId="77777777" w:rsidR="002B4061" w:rsidRPr="008374DD" w:rsidRDefault="002B4061" w:rsidP="008374DD">
      <w:pPr>
        <w:spacing w:after="0" w:line="360" w:lineRule="auto"/>
        <w:rPr>
          <w:rFonts w:ascii="Times New Roman" w:hAnsi="Times New Roman" w:cs="Times New Roman"/>
          <w:sz w:val="24"/>
          <w:szCs w:val="24"/>
        </w:rPr>
      </w:pPr>
      <w:r w:rsidRPr="008374DD">
        <w:rPr>
          <w:rFonts w:ascii="Times New Roman" w:hAnsi="Times New Roman" w:cs="Times New Roman"/>
          <w:sz w:val="24"/>
          <w:szCs w:val="24"/>
        </w:rPr>
        <w:t>A = Ascorbic acid content (mg g⁻¹)</w:t>
      </w:r>
    </w:p>
    <w:p w14:paraId="52C72C23" w14:textId="77777777" w:rsidR="002B4061" w:rsidRPr="008374DD" w:rsidRDefault="002B4061" w:rsidP="008374DD">
      <w:pPr>
        <w:spacing w:after="0" w:line="360" w:lineRule="auto"/>
        <w:jc w:val="both"/>
        <w:rPr>
          <w:rFonts w:ascii="Times New Roman" w:hAnsi="Times New Roman" w:cs="Times New Roman"/>
          <w:sz w:val="24"/>
          <w:szCs w:val="24"/>
        </w:rPr>
      </w:pPr>
      <w:r w:rsidRPr="008374DD">
        <w:rPr>
          <w:rFonts w:ascii="Times New Roman" w:hAnsi="Times New Roman" w:cs="Times New Roman"/>
          <w:sz w:val="24"/>
          <w:szCs w:val="24"/>
        </w:rPr>
        <w:t>T = Total chlorophyll content (mg g⁻¹)</w:t>
      </w:r>
    </w:p>
    <w:p w14:paraId="3DF50C9D" w14:textId="77777777" w:rsidR="002B4061" w:rsidRPr="008374DD" w:rsidRDefault="002B4061" w:rsidP="008374DD">
      <w:pPr>
        <w:spacing w:after="0" w:line="360" w:lineRule="auto"/>
        <w:jc w:val="both"/>
        <w:rPr>
          <w:rFonts w:ascii="Times New Roman" w:hAnsi="Times New Roman" w:cs="Times New Roman"/>
          <w:sz w:val="24"/>
          <w:szCs w:val="24"/>
        </w:rPr>
      </w:pPr>
      <w:r w:rsidRPr="008374DD">
        <w:rPr>
          <w:rFonts w:ascii="Times New Roman" w:hAnsi="Times New Roman" w:cs="Times New Roman"/>
          <w:sz w:val="24"/>
          <w:szCs w:val="24"/>
        </w:rPr>
        <w:t>P = Leaf extract pH</w:t>
      </w:r>
    </w:p>
    <w:p w14:paraId="7CF1AAF7" w14:textId="77777777" w:rsidR="002B4061" w:rsidRPr="008374DD" w:rsidRDefault="002B4061" w:rsidP="008374DD">
      <w:pPr>
        <w:spacing w:after="0" w:line="360" w:lineRule="auto"/>
        <w:jc w:val="both"/>
        <w:rPr>
          <w:rFonts w:ascii="Times New Roman" w:hAnsi="Times New Roman" w:cs="Times New Roman"/>
          <w:sz w:val="24"/>
          <w:szCs w:val="24"/>
        </w:rPr>
      </w:pPr>
      <w:r w:rsidRPr="008374DD">
        <w:rPr>
          <w:rFonts w:ascii="Times New Roman" w:hAnsi="Times New Roman" w:cs="Times New Roman"/>
          <w:sz w:val="24"/>
          <w:szCs w:val="24"/>
        </w:rPr>
        <w:t>R = Relative water content (%)</w:t>
      </w:r>
    </w:p>
    <w:p w14:paraId="5E38ADF4" w14:textId="77777777" w:rsidR="002B4061" w:rsidRPr="008374DD" w:rsidRDefault="002B4061" w:rsidP="008374DD">
      <w:pPr>
        <w:spacing w:after="0" w:line="360" w:lineRule="auto"/>
        <w:ind w:firstLine="720"/>
        <w:jc w:val="both"/>
        <w:rPr>
          <w:rFonts w:ascii="Times New Roman" w:hAnsi="Times New Roman" w:cs="Times New Roman"/>
          <w:sz w:val="24"/>
          <w:szCs w:val="24"/>
        </w:rPr>
      </w:pPr>
      <w:r w:rsidRPr="008374DD">
        <w:rPr>
          <w:rFonts w:ascii="Times New Roman" w:hAnsi="Times New Roman" w:cs="Times New Roman"/>
          <w:sz w:val="24"/>
          <w:szCs w:val="24"/>
        </w:rPr>
        <w:t>The APTI integrates these biochemical parameters to evaluate the overall tolerance level of plant species to atmospheric pollution.</w:t>
      </w:r>
    </w:p>
    <w:p w14:paraId="3F765CF5" w14:textId="77777777" w:rsidR="002B4061" w:rsidRPr="008374DD" w:rsidRDefault="002B4061" w:rsidP="008374DD">
      <w:pPr>
        <w:spacing w:after="0" w:line="360" w:lineRule="auto"/>
        <w:ind w:firstLine="720"/>
        <w:jc w:val="both"/>
        <w:rPr>
          <w:rFonts w:ascii="Times New Roman" w:hAnsi="Times New Roman" w:cs="Times New Roman"/>
          <w:sz w:val="24"/>
          <w:szCs w:val="24"/>
        </w:rPr>
      </w:pPr>
      <w:r w:rsidRPr="008374DD">
        <w:rPr>
          <w:rFonts w:ascii="Times New Roman" w:hAnsi="Times New Roman" w:cs="Times New Roman"/>
          <w:sz w:val="24"/>
          <w:szCs w:val="24"/>
        </w:rPr>
        <w:t>Plant species with higher APTI values are considered more tolerant to pollution and suitable for urban plantation and green belt development, whereas species with lower APTI values are regarded as sensitive and may serve as bioindicator plants for monitoring air pollution.</w:t>
      </w:r>
    </w:p>
    <w:p w14:paraId="3B357C34" w14:textId="5153A024" w:rsidR="004A075A" w:rsidRPr="008374DD" w:rsidRDefault="00482FB6" w:rsidP="008374DD">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 </w:t>
      </w:r>
      <w:r w:rsidR="004A075A" w:rsidRPr="008374DD">
        <w:rPr>
          <w:rFonts w:ascii="Times New Roman" w:hAnsi="Times New Roman" w:cs="Times New Roman"/>
          <w:b/>
          <w:bCs/>
          <w:sz w:val="24"/>
          <w:szCs w:val="24"/>
        </w:rPr>
        <w:t>RESULTS</w:t>
      </w:r>
    </w:p>
    <w:p w14:paraId="780804FB" w14:textId="0B18B565" w:rsidR="005E38EA" w:rsidRPr="008374DD" w:rsidRDefault="00D204D9" w:rsidP="008374DD">
      <w:pPr>
        <w:spacing w:after="0" w:line="360" w:lineRule="auto"/>
        <w:jc w:val="both"/>
        <w:rPr>
          <w:rFonts w:ascii="Times New Roman" w:hAnsi="Times New Roman" w:cs="Times New Roman"/>
          <w:sz w:val="24"/>
          <w:szCs w:val="24"/>
        </w:rPr>
      </w:pPr>
      <w:r w:rsidRPr="00D204D9">
        <w:rPr>
          <w:rFonts w:ascii="Times New Roman" w:hAnsi="Times New Roman" w:cs="Times New Roman"/>
          <w:sz w:val="24"/>
          <w:szCs w:val="24"/>
        </w:rPr>
        <w:t xml:space="preserve">The present study was conducted in three urban centers of Telangana State, India, namely Nalgonda, </w:t>
      </w:r>
      <w:proofErr w:type="spellStart"/>
      <w:r w:rsidRPr="00D204D9">
        <w:rPr>
          <w:rFonts w:ascii="Times New Roman" w:hAnsi="Times New Roman" w:cs="Times New Roman"/>
          <w:sz w:val="24"/>
          <w:szCs w:val="24"/>
        </w:rPr>
        <w:t>Suryapet</w:t>
      </w:r>
      <w:proofErr w:type="spellEnd"/>
      <w:r w:rsidRPr="00D204D9">
        <w:rPr>
          <w:rFonts w:ascii="Times New Roman" w:hAnsi="Times New Roman" w:cs="Times New Roman"/>
          <w:sz w:val="24"/>
          <w:szCs w:val="24"/>
        </w:rPr>
        <w:t xml:space="preserve">, and </w:t>
      </w:r>
      <w:proofErr w:type="spellStart"/>
      <w:r w:rsidRPr="00D204D9">
        <w:rPr>
          <w:rFonts w:ascii="Times New Roman" w:hAnsi="Times New Roman" w:cs="Times New Roman"/>
          <w:sz w:val="24"/>
          <w:szCs w:val="24"/>
        </w:rPr>
        <w:t>Miryalaguda</w:t>
      </w:r>
      <w:proofErr w:type="spellEnd"/>
      <w:r w:rsidRPr="00D204D9">
        <w:rPr>
          <w:rFonts w:ascii="Times New Roman" w:hAnsi="Times New Roman" w:cs="Times New Roman"/>
          <w:sz w:val="24"/>
          <w:szCs w:val="24"/>
        </w:rPr>
        <w:t xml:space="preserve">. The selected plant species included </w:t>
      </w:r>
      <w:proofErr w:type="spellStart"/>
      <w:r w:rsidRPr="00D204D9">
        <w:rPr>
          <w:rFonts w:ascii="Times New Roman" w:hAnsi="Times New Roman" w:cs="Times New Roman"/>
          <w:i/>
          <w:iCs/>
          <w:sz w:val="24"/>
          <w:szCs w:val="24"/>
        </w:rPr>
        <w:t>Azadirachta</w:t>
      </w:r>
      <w:proofErr w:type="spellEnd"/>
      <w:r w:rsidRPr="00D204D9">
        <w:rPr>
          <w:rFonts w:ascii="Times New Roman" w:hAnsi="Times New Roman" w:cs="Times New Roman"/>
          <w:i/>
          <w:iCs/>
          <w:sz w:val="24"/>
          <w:szCs w:val="24"/>
        </w:rPr>
        <w:t xml:space="preserve"> </w:t>
      </w:r>
      <w:proofErr w:type="spellStart"/>
      <w:r w:rsidRPr="00D204D9">
        <w:rPr>
          <w:rFonts w:ascii="Times New Roman" w:hAnsi="Times New Roman" w:cs="Times New Roman"/>
          <w:i/>
          <w:iCs/>
          <w:sz w:val="24"/>
          <w:szCs w:val="24"/>
        </w:rPr>
        <w:t>indica</w:t>
      </w:r>
      <w:proofErr w:type="spellEnd"/>
      <w:r w:rsidRPr="00D204D9">
        <w:rPr>
          <w:rFonts w:ascii="Times New Roman" w:hAnsi="Times New Roman" w:cs="Times New Roman"/>
          <w:sz w:val="24"/>
          <w:szCs w:val="24"/>
        </w:rPr>
        <w:t xml:space="preserve"> (Neem), </w:t>
      </w:r>
      <w:proofErr w:type="spellStart"/>
      <w:r w:rsidRPr="00D204D9">
        <w:rPr>
          <w:rFonts w:ascii="Times New Roman" w:hAnsi="Times New Roman" w:cs="Times New Roman"/>
          <w:i/>
          <w:iCs/>
          <w:sz w:val="24"/>
          <w:szCs w:val="24"/>
        </w:rPr>
        <w:t>Pongamia</w:t>
      </w:r>
      <w:proofErr w:type="spellEnd"/>
      <w:r w:rsidRPr="00D204D9">
        <w:rPr>
          <w:rFonts w:ascii="Times New Roman" w:hAnsi="Times New Roman" w:cs="Times New Roman"/>
          <w:i/>
          <w:iCs/>
          <w:sz w:val="24"/>
          <w:szCs w:val="24"/>
        </w:rPr>
        <w:t xml:space="preserve"> pinnata</w:t>
      </w:r>
      <w:r w:rsidRPr="00D204D9">
        <w:rPr>
          <w:rFonts w:ascii="Times New Roman" w:hAnsi="Times New Roman" w:cs="Times New Roman"/>
          <w:sz w:val="24"/>
          <w:szCs w:val="24"/>
        </w:rPr>
        <w:t xml:space="preserve"> (Karanja), </w:t>
      </w:r>
      <w:proofErr w:type="spellStart"/>
      <w:r w:rsidRPr="00D204D9">
        <w:rPr>
          <w:rFonts w:ascii="Times New Roman" w:hAnsi="Times New Roman" w:cs="Times New Roman"/>
          <w:i/>
          <w:iCs/>
          <w:sz w:val="24"/>
          <w:szCs w:val="24"/>
        </w:rPr>
        <w:t>Ficus</w:t>
      </w:r>
      <w:proofErr w:type="spellEnd"/>
      <w:r w:rsidRPr="00D204D9">
        <w:rPr>
          <w:rFonts w:ascii="Times New Roman" w:hAnsi="Times New Roman" w:cs="Times New Roman"/>
          <w:i/>
          <w:iCs/>
          <w:sz w:val="24"/>
          <w:szCs w:val="24"/>
        </w:rPr>
        <w:t xml:space="preserve"> </w:t>
      </w:r>
      <w:proofErr w:type="spellStart"/>
      <w:r w:rsidRPr="00D204D9">
        <w:rPr>
          <w:rFonts w:ascii="Times New Roman" w:hAnsi="Times New Roman" w:cs="Times New Roman"/>
          <w:i/>
          <w:iCs/>
          <w:sz w:val="24"/>
          <w:szCs w:val="24"/>
        </w:rPr>
        <w:t>religiosa</w:t>
      </w:r>
      <w:proofErr w:type="spellEnd"/>
      <w:r w:rsidRPr="00D204D9">
        <w:rPr>
          <w:rFonts w:ascii="Times New Roman" w:hAnsi="Times New Roman" w:cs="Times New Roman"/>
          <w:sz w:val="24"/>
          <w:szCs w:val="24"/>
        </w:rPr>
        <w:t xml:space="preserve"> (</w:t>
      </w:r>
      <w:proofErr w:type="spellStart"/>
      <w:r w:rsidRPr="00D204D9">
        <w:rPr>
          <w:rFonts w:ascii="Times New Roman" w:hAnsi="Times New Roman" w:cs="Times New Roman"/>
          <w:sz w:val="24"/>
          <w:szCs w:val="24"/>
        </w:rPr>
        <w:t>Peepal</w:t>
      </w:r>
      <w:proofErr w:type="spellEnd"/>
      <w:r w:rsidRPr="00D204D9">
        <w:rPr>
          <w:rFonts w:ascii="Times New Roman" w:hAnsi="Times New Roman" w:cs="Times New Roman"/>
          <w:sz w:val="24"/>
          <w:szCs w:val="24"/>
        </w:rPr>
        <w:t xml:space="preserve">), </w:t>
      </w:r>
      <w:proofErr w:type="spellStart"/>
      <w:r w:rsidRPr="00D204D9">
        <w:rPr>
          <w:rFonts w:ascii="Times New Roman" w:hAnsi="Times New Roman" w:cs="Times New Roman"/>
          <w:i/>
          <w:iCs/>
          <w:sz w:val="24"/>
          <w:szCs w:val="24"/>
        </w:rPr>
        <w:t>Polyalthia</w:t>
      </w:r>
      <w:proofErr w:type="spellEnd"/>
      <w:r w:rsidRPr="00D204D9">
        <w:rPr>
          <w:rFonts w:ascii="Times New Roman" w:hAnsi="Times New Roman" w:cs="Times New Roman"/>
          <w:i/>
          <w:iCs/>
          <w:sz w:val="24"/>
          <w:szCs w:val="24"/>
        </w:rPr>
        <w:t xml:space="preserve"> </w:t>
      </w:r>
      <w:proofErr w:type="spellStart"/>
      <w:r w:rsidRPr="00D204D9">
        <w:rPr>
          <w:rFonts w:ascii="Times New Roman" w:hAnsi="Times New Roman" w:cs="Times New Roman"/>
          <w:i/>
          <w:iCs/>
          <w:sz w:val="24"/>
          <w:szCs w:val="24"/>
        </w:rPr>
        <w:t>longifolia</w:t>
      </w:r>
      <w:proofErr w:type="spellEnd"/>
      <w:r w:rsidRPr="00D204D9">
        <w:rPr>
          <w:rFonts w:ascii="Times New Roman" w:hAnsi="Times New Roman" w:cs="Times New Roman"/>
          <w:sz w:val="24"/>
          <w:szCs w:val="24"/>
        </w:rPr>
        <w:t xml:space="preserve"> (Ashoka), and </w:t>
      </w:r>
      <w:r w:rsidRPr="00D204D9">
        <w:rPr>
          <w:rFonts w:ascii="Times New Roman" w:hAnsi="Times New Roman" w:cs="Times New Roman"/>
          <w:i/>
          <w:iCs/>
          <w:sz w:val="24"/>
          <w:szCs w:val="24"/>
        </w:rPr>
        <w:t>Mangifera indica</w:t>
      </w:r>
      <w:r w:rsidRPr="00D204D9">
        <w:rPr>
          <w:rFonts w:ascii="Times New Roman" w:hAnsi="Times New Roman" w:cs="Times New Roman"/>
          <w:sz w:val="24"/>
          <w:szCs w:val="24"/>
        </w:rPr>
        <w:t xml:space="preserve"> (Mango). Four important biochemical parameters</w:t>
      </w:r>
      <w:r w:rsidRPr="008374DD">
        <w:rPr>
          <w:rFonts w:ascii="Times New Roman" w:hAnsi="Times New Roman" w:cs="Times New Roman"/>
          <w:sz w:val="24"/>
          <w:szCs w:val="24"/>
        </w:rPr>
        <w:t xml:space="preserve"> such as </w:t>
      </w:r>
      <w:r w:rsidRPr="00D204D9">
        <w:rPr>
          <w:rFonts w:ascii="Times New Roman" w:hAnsi="Times New Roman" w:cs="Times New Roman"/>
          <w:sz w:val="24"/>
          <w:szCs w:val="24"/>
        </w:rPr>
        <w:t xml:space="preserve">Ascorbic Acid Content, Total Chlorophyll Content, Leaf Extract pH, </w:t>
      </w:r>
      <w:r w:rsidRPr="008374DD">
        <w:rPr>
          <w:rFonts w:ascii="Times New Roman" w:hAnsi="Times New Roman" w:cs="Times New Roman"/>
          <w:sz w:val="24"/>
          <w:szCs w:val="24"/>
        </w:rPr>
        <w:t xml:space="preserve">and </w:t>
      </w:r>
      <w:r w:rsidRPr="00D204D9">
        <w:rPr>
          <w:rFonts w:ascii="Times New Roman" w:hAnsi="Times New Roman" w:cs="Times New Roman"/>
          <w:sz w:val="24"/>
          <w:szCs w:val="24"/>
        </w:rPr>
        <w:t>Relative Water Content</w:t>
      </w:r>
      <w:r w:rsidRPr="008374DD">
        <w:rPr>
          <w:rFonts w:ascii="Times New Roman" w:hAnsi="Times New Roman" w:cs="Times New Roman"/>
          <w:sz w:val="24"/>
          <w:szCs w:val="24"/>
        </w:rPr>
        <w:t xml:space="preserve"> </w:t>
      </w:r>
      <w:r w:rsidRPr="00D204D9">
        <w:rPr>
          <w:rFonts w:ascii="Times New Roman" w:hAnsi="Times New Roman" w:cs="Times New Roman"/>
          <w:sz w:val="24"/>
          <w:szCs w:val="24"/>
        </w:rPr>
        <w:t>were analyzed to evaluate the tolerance of plant species to air pollution</w:t>
      </w:r>
      <w:r w:rsidRPr="008374DD">
        <w:rPr>
          <w:rFonts w:ascii="Times New Roman" w:hAnsi="Times New Roman" w:cs="Times New Roman"/>
          <w:sz w:val="24"/>
          <w:szCs w:val="24"/>
        </w:rPr>
        <w:t xml:space="preserve"> (Table. 1)</w:t>
      </w:r>
      <w:r w:rsidRPr="00D204D9">
        <w:rPr>
          <w:rFonts w:ascii="Times New Roman" w:hAnsi="Times New Roman" w:cs="Times New Roman"/>
          <w:sz w:val="24"/>
          <w:szCs w:val="24"/>
        </w:rPr>
        <w:t xml:space="preserve">. </w:t>
      </w:r>
      <w:r w:rsidRPr="008374DD">
        <w:rPr>
          <w:rFonts w:ascii="Times New Roman" w:hAnsi="Times New Roman" w:cs="Times New Roman"/>
          <w:sz w:val="24"/>
          <w:szCs w:val="24"/>
        </w:rPr>
        <w:t xml:space="preserve">Calculated </w:t>
      </w:r>
      <w:r w:rsidRPr="00D204D9">
        <w:rPr>
          <w:rFonts w:ascii="Times New Roman" w:hAnsi="Times New Roman" w:cs="Times New Roman"/>
          <w:sz w:val="24"/>
          <w:szCs w:val="24"/>
        </w:rPr>
        <w:t>Air Pollution Tolerance Index (APTI) of selected urban plant species</w:t>
      </w:r>
      <w:r w:rsidRPr="008374DD">
        <w:rPr>
          <w:rFonts w:ascii="Times New Roman" w:hAnsi="Times New Roman" w:cs="Times New Roman"/>
          <w:sz w:val="24"/>
          <w:szCs w:val="24"/>
        </w:rPr>
        <w:t xml:space="preserve"> (Table. 2</w:t>
      </w:r>
      <w:r w:rsidR="000E5E79">
        <w:rPr>
          <w:rFonts w:ascii="Times New Roman" w:hAnsi="Times New Roman" w:cs="Times New Roman"/>
          <w:sz w:val="24"/>
          <w:szCs w:val="24"/>
        </w:rPr>
        <w:t xml:space="preserve">, Fig. </w:t>
      </w:r>
      <w:r w:rsidR="00FC2338">
        <w:rPr>
          <w:rFonts w:ascii="Times New Roman" w:hAnsi="Times New Roman" w:cs="Times New Roman"/>
          <w:sz w:val="24"/>
          <w:szCs w:val="24"/>
        </w:rPr>
        <w:t>5</w:t>
      </w:r>
      <w:r w:rsidRPr="008374DD">
        <w:rPr>
          <w:rFonts w:ascii="Times New Roman" w:hAnsi="Times New Roman" w:cs="Times New Roman"/>
          <w:sz w:val="24"/>
          <w:szCs w:val="24"/>
        </w:rPr>
        <w:t>)</w:t>
      </w:r>
    </w:p>
    <w:p w14:paraId="3C36013A" w14:textId="77777777" w:rsidR="00DF245B" w:rsidRPr="008374DD" w:rsidRDefault="004A075A" w:rsidP="008374DD">
      <w:pPr>
        <w:spacing w:after="0" w:line="360" w:lineRule="auto"/>
        <w:jc w:val="both"/>
        <w:rPr>
          <w:rFonts w:ascii="Times New Roman" w:hAnsi="Times New Roman" w:cs="Times New Roman"/>
          <w:b/>
          <w:bCs/>
          <w:sz w:val="24"/>
          <w:szCs w:val="24"/>
        </w:rPr>
      </w:pPr>
      <w:r w:rsidRPr="008374DD">
        <w:rPr>
          <w:rFonts w:ascii="Times New Roman" w:hAnsi="Times New Roman" w:cs="Times New Roman"/>
          <w:b/>
          <w:bCs/>
          <w:sz w:val="24"/>
          <w:szCs w:val="24"/>
        </w:rPr>
        <w:t>Biochemical Parameters</w:t>
      </w:r>
    </w:p>
    <w:p w14:paraId="2D3CC060" w14:textId="14940E24" w:rsidR="00781A77" w:rsidRPr="008374DD" w:rsidRDefault="004A075A" w:rsidP="00FC2338">
      <w:pPr>
        <w:spacing w:after="0" w:line="360" w:lineRule="auto"/>
        <w:jc w:val="both"/>
        <w:rPr>
          <w:rFonts w:ascii="Times New Roman" w:hAnsi="Times New Roman" w:cs="Times New Roman"/>
          <w:b/>
          <w:bCs/>
          <w:sz w:val="24"/>
          <w:szCs w:val="24"/>
        </w:rPr>
      </w:pPr>
      <w:r w:rsidRPr="008374DD">
        <w:rPr>
          <w:rFonts w:ascii="Times New Roman" w:hAnsi="Times New Roman" w:cs="Times New Roman"/>
          <w:sz w:val="24"/>
          <w:szCs w:val="24"/>
        </w:rPr>
        <w:t>The biochemical analysis of the selected plant species revealed significant variation in physiological parameters among the species studied. The parameters analyzed included ascorbic acid content, total chlorophyll concentration, leaf extract pH, and relative water content, which are widely recognized indicators of plant tolerance to atmospheric pollution. These parameters collectively determine the physiological stability and adaptive capacity of plants exposed to polluted environments.</w:t>
      </w:r>
      <w:r w:rsidR="00781A77" w:rsidRPr="008374DD">
        <w:rPr>
          <w:rFonts w:ascii="Times New Roman" w:hAnsi="Times New Roman" w:cs="Times New Roman"/>
          <w:b/>
          <w:bCs/>
          <w:sz w:val="24"/>
          <w:szCs w:val="24"/>
        </w:rPr>
        <w:t xml:space="preserve"> </w:t>
      </w:r>
    </w:p>
    <w:p w14:paraId="2D517CD0" w14:textId="11AD9A00" w:rsidR="0090402D" w:rsidRPr="008374DD" w:rsidRDefault="004A075A" w:rsidP="008374DD">
      <w:pPr>
        <w:spacing w:after="0" w:line="360" w:lineRule="auto"/>
        <w:jc w:val="center"/>
        <w:rPr>
          <w:rFonts w:ascii="Times New Roman" w:hAnsi="Times New Roman" w:cs="Times New Roman"/>
          <w:b/>
          <w:bCs/>
          <w:sz w:val="24"/>
          <w:szCs w:val="24"/>
        </w:rPr>
      </w:pPr>
      <w:r w:rsidRPr="008374DD">
        <w:rPr>
          <w:rFonts w:ascii="Times New Roman" w:hAnsi="Times New Roman" w:cs="Times New Roman"/>
          <w:b/>
          <w:bCs/>
          <w:sz w:val="24"/>
          <w:szCs w:val="24"/>
        </w:rPr>
        <w:t>Table 1. Biochemical Parameters of Selected Plant Species</w:t>
      </w:r>
    </w:p>
    <w:tbl>
      <w:tblPr>
        <w:tblStyle w:val="TableGrid"/>
        <w:tblW w:w="5000" w:type="pct"/>
        <w:tblLook w:val="04A0" w:firstRow="1" w:lastRow="0" w:firstColumn="1" w:lastColumn="0" w:noHBand="0" w:noVBand="1"/>
      </w:tblPr>
      <w:tblGrid>
        <w:gridCol w:w="1555"/>
        <w:gridCol w:w="2110"/>
        <w:gridCol w:w="1899"/>
        <w:gridCol w:w="1405"/>
        <w:gridCol w:w="2047"/>
      </w:tblGrid>
      <w:tr w:rsidR="00D622F2" w:rsidRPr="008374DD" w14:paraId="5671F879" w14:textId="77777777" w:rsidTr="00D622F2">
        <w:tc>
          <w:tcPr>
            <w:tcW w:w="862" w:type="pct"/>
            <w:vAlign w:val="center"/>
            <w:hideMark/>
          </w:tcPr>
          <w:p w14:paraId="29DBFC35" w14:textId="77777777" w:rsidR="0090402D" w:rsidRPr="0090402D" w:rsidRDefault="0090402D" w:rsidP="008374DD">
            <w:pPr>
              <w:rPr>
                <w:rFonts w:ascii="Times New Roman" w:hAnsi="Times New Roman" w:cs="Times New Roman"/>
                <w:b/>
                <w:bCs/>
                <w:sz w:val="24"/>
                <w:szCs w:val="24"/>
              </w:rPr>
            </w:pPr>
            <w:r w:rsidRPr="0090402D">
              <w:rPr>
                <w:rFonts w:ascii="Times New Roman" w:hAnsi="Times New Roman" w:cs="Times New Roman"/>
                <w:b/>
                <w:bCs/>
                <w:sz w:val="24"/>
                <w:szCs w:val="24"/>
              </w:rPr>
              <w:t>Plant species</w:t>
            </w:r>
          </w:p>
        </w:tc>
        <w:tc>
          <w:tcPr>
            <w:tcW w:w="1170" w:type="pct"/>
            <w:vAlign w:val="center"/>
            <w:hideMark/>
          </w:tcPr>
          <w:p w14:paraId="77674748" w14:textId="77777777" w:rsidR="0090402D" w:rsidRPr="0090402D" w:rsidRDefault="0090402D" w:rsidP="008374DD">
            <w:pPr>
              <w:rPr>
                <w:rFonts w:ascii="Times New Roman" w:hAnsi="Times New Roman" w:cs="Times New Roman"/>
                <w:b/>
                <w:bCs/>
                <w:sz w:val="24"/>
                <w:szCs w:val="24"/>
              </w:rPr>
            </w:pPr>
            <w:r w:rsidRPr="0090402D">
              <w:rPr>
                <w:rFonts w:ascii="Times New Roman" w:hAnsi="Times New Roman" w:cs="Times New Roman"/>
                <w:b/>
                <w:bCs/>
                <w:sz w:val="24"/>
                <w:szCs w:val="24"/>
              </w:rPr>
              <w:t>Ascorbic acid (mg g⁻¹)</w:t>
            </w:r>
          </w:p>
        </w:tc>
        <w:tc>
          <w:tcPr>
            <w:tcW w:w="1053" w:type="pct"/>
            <w:vAlign w:val="center"/>
            <w:hideMark/>
          </w:tcPr>
          <w:p w14:paraId="502680AD" w14:textId="77777777" w:rsidR="0090402D" w:rsidRPr="0090402D" w:rsidRDefault="0090402D" w:rsidP="008374DD">
            <w:pPr>
              <w:rPr>
                <w:rFonts w:ascii="Times New Roman" w:hAnsi="Times New Roman" w:cs="Times New Roman"/>
                <w:b/>
                <w:bCs/>
                <w:sz w:val="24"/>
                <w:szCs w:val="24"/>
              </w:rPr>
            </w:pPr>
            <w:r w:rsidRPr="0090402D">
              <w:rPr>
                <w:rFonts w:ascii="Times New Roman" w:hAnsi="Times New Roman" w:cs="Times New Roman"/>
                <w:b/>
                <w:bCs/>
                <w:sz w:val="24"/>
                <w:szCs w:val="24"/>
              </w:rPr>
              <w:t>Chlorophyll (mg g⁻¹)</w:t>
            </w:r>
          </w:p>
        </w:tc>
        <w:tc>
          <w:tcPr>
            <w:tcW w:w="779" w:type="pct"/>
            <w:vAlign w:val="center"/>
            <w:hideMark/>
          </w:tcPr>
          <w:p w14:paraId="70235FDC" w14:textId="77777777" w:rsidR="0090402D" w:rsidRPr="0090402D" w:rsidRDefault="0090402D" w:rsidP="008374DD">
            <w:pPr>
              <w:rPr>
                <w:rFonts w:ascii="Times New Roman" w:hAnsi="Times New Roman" w:cs="Times New Roman"/>
                <w:b/>
                <w:bCs/>
                <w:sz w:val="24"/>
                <w:szCs w:val="24"/>
              </w:rPr>
            </w:pPr>
            <w:r w:rsidRPr="0090402D">
              <w:rPr>
                <w:rFonts w:ascii="Times New Roman" w:hAnsi="Times New Roman" w:cs="Times New Roman"/>
                <w:b/>
                <w:bCs/>
                <w:sz w:val="24"/>
                <w:szCs w:val="24"/>
              </w:rPr>
              <w:t>Leaf extract pH</w:t>
            </w:r>
          </w:p>
        </w:tc>
        <w:tc>
          <w:tcPr>
            <w:tcW w:w="1135" w:type="pct"/>
            <w:vAlign w:val="center"/>
            <w:hideMark/>
          </w:tcPr>
          <w:p w14:paraId="18217429" w14:textId="77777777" w:rsidR="0090402D" w:rsidRPr="0090402D" w:rsidRDefault="0090402D" w:rsidP="008374DD">
            <w:pPr>
              <w:rPr>
                <w:rFonts w:ascii="Times New Roman" w:hAnsi="Times New Roman" w:cs="Times New Roman"/>
                <w:b/>
                <w:bCs/>
                <w:sz w:val="24"/>
                <w:szCs w:val="24"/>
              </w:rPr>
            </w:pPr>
            <w:r w:rsidRPr="0090402D">
              <w:rPr>
                <w:rFonts w:ascii="Times New Roman" w:hAnsi="Times New Roman" w:cs="Times New Roman"/>
                <w:b/>
                <w:bCs/>
                <w:sz w:val="24"/>
                <w:szCs w:val="24"/>
              </w:rPr>
              <w:t>Relative water content (%)</w:t>
            </w:r>
          </w:p>
        </w:tc>
      </w:tr>
      <w:tr w:rsidR="00D622F2" w:rsidRPr="008374DD" w14:paraId="0E7225B3" w14:textId="77777777" w:rsidTr="00D622F2">
        <w:tc>
          <w:tcPr>
            <w:tcW w:w="862" w:type="pct"/>
            <w:vAlign w:val="center"/>
            <w:hideMark/>
          </w:tcPr>
          <w:p w14:paraId="6D5620E8" w14:textId="77777777" w:rsidR="0090402D" w:rsidRPr="0090402D" w:rsidRDefault="0090402D" w:rsidP="008374DD">
            <w:pPr>
              <w:rPr>
                <w:rFonts w:ascii="Times New Roman" w:hAnsi="Times New Roman" w:cs="Times New Roman"/>
                <w:sz w:val="24"/>
                <w:szCs w:val="24"/>
              </w:rPr>
            </w:pPr>
            <w:proofErr w:type="spellStart"/>
            <w:r w:rsidRPr="0090402D">
              <w:rPr>
                <w:rFonts w:ascii="Times New Roman" w:hAnsi="Times New Roman" w:cs="Times New Roman"/>
                <w:i/>
                <w:iCs/>
                <w:sz w:val="24"/>
                <w:szCs w:val="24"/>
              </w:rPr>
              <w:t>Azadirachta</w:t>
            </w:r>
            <w:proofErr w:type="spellEnd"/>
            <w:r w:rsidRPr="0090402D">
              <w:rPr>
                <w:rFonts w:ascii="Times New Roman" w:hAnsi="Times New Roman" w:cs="Times New Roman"/>
                <w:i/>
                <w:iCs/>
                <w:sz w:val="24"/>
                <w:szCs w:val="24"/>
              </w:rPr>
              <w:t xml:space="preserve"> </w:t>
            </w:r>
            <w:proofErr w:type="spellStart"/>
            <w:r w:rsidRPr="0090402D">
              <w:rPr>
                <w:rFonts w:ascii="Times New Roman" w:hAnsi="Times New Roman" w:cs="Times New Roman"/>
                <w:i/>
                <w:iCs/>
                <w:sz w:val="24"/>
                <w:szCs w:val="24"/>
              </w:rPr>
              <w:t>indica</w:t>
            </w:r>
            <w:proofErr w:type="spellEnd"/>
          </w:p>
        </w:tc>
        <w:tc>
          <w:tcPr>
            <w:tcW w:w="1170" w:type="pct"/>
            <w:vAlign w:val="center"/>
            <w:hideMark/>
          </w:tcPr>
          <w:p w14:paraId="1C395427" w14:textId="77777777" w:rsidR="0090402D" w:rsidRPr="0090402D" w:rsidRDefault="0090402D" w:rsidP="008374DD">
            <w:pPr>
              <w:jc w:val="center"/>
              <w:rPr>
                <w:rFonts w:ascii="Times New Roman" w:hAnsi="Times New Roman" w:cs="Times New Roman"/>
                <w:sz w:val="24"/>
                <w:szCs w:val="24"/>
              </w:rPr>
            </w:pPr>
            <w:r w:rsidRPr="0090402D">
              <w:rPr>
                <w:rFonts w:ascii="Times New Roman" w:hAnsi="Times New Roman" w:cs="Times New Roman"/>
                <w:sz w:val="24"/>
                <w:szCs w:val="24"/>
              </w:rPr>
              <w:t>6.5</w:t>
            </w:r>
          </w:p>
        </w:tc>
        <w:tc>
          <w:tcPr>
            <w:tcW w:w="1053" w:type="pct"/>
            <w:vAlign w:val="center"/>
            <w:hideMark/>
          </w:tcPr>
          <w:p w14:paraId="5E5E16FC" w14:textId="77777777" w:rsidR="0090402D" w:rsidRPr="0090402D" w:rsidRDefault="0090402D" w:rsidP="008374DD">
            <w:pPr>
              <w:jc w:val="center"/>
              <w:rPr>
                <w:rFonts w:ascii="Times New Roman" w:hAnsi="Times New Roman" w:cs="Times New Roman"/>
                <w:sz w:val="24"/>
                <w:szCs w:val="24"/>
              </w:rPr>
            </w:pPr>
            <w:r w:rsidRPr="0090402D">
              <w:rPr>
                <w:rFonts w:ascii="Times New Roman" w:hAnsi="Times New Roman" w:cs="Times New Roman"/>
                <w:sz w:val="24"/>
                <w:szCs w:val="24"/>
              </w:rPr>
              <w:t>2.8</w:t>
            </w:r>
          </w:p>
        </w:tc>
        <w:tc>
          <w:tcPr>
            <w:tcW w:w="779" w:type="pct"/>
            <w:vAlign w:val="center"/>
            <w:hideMark/>
          </w:tcPr>
          <w:p w14:paraId="5AA4B1F0" w14:textId="77777777" w:rsidR="0090402D" w:rsidRPr="0090402D" w:rsidRDefault="0090402D" w:rsidP="008374DD">
            <w:pPr>
              <w:jc w:val="center"/>
              <w:rPr>
                <w:rFonts w:ascii="Times New Roman" w:hAnsi="Times New Roman" w:cs="Times New Roman"/>
                <w:sz w:val="24"/>
                <w:szCs w:val="24"/>
              </w:rPr>
            </w:pPr>
            <w:r w:rsidRPr="0090402D">
              <w:rPr>
                <w:rFonts w:ascii="Times New Roman" w:hAnsi="Times New Roman" w:cs="Times New Roman"/>
                <w:sz w:val="24"/>
                <w:szCs w:val="24"/>
              </w:rPr>
              <w:t>6.4</w:t>
            </w:r>
          </w:p>
        </w:tc>
        <w:tc>
          <w:tcPr>
            <w:tcW w:w="1135" w:type="pct"/>
            <w:vAlign w:val="center"/>
            <w:hideMark/>
          </w:tcPr>
          <w:p w14:paraId="7B4B2FB5" w14:textId="77777777" w:rsidR="0090402D" w:rsidRPr="0090402D" w:rsidRDefault="0090402D" w:rsidP="008374DD">
            <w:pPr>
              <w:jc w:val="center"/>
              <w:rPr>
                <w:rFonts w:ascii="Times New Roman" w:hAnsi="Times New Roman" w:cs="Times New Roman"/>
                <w:sz w:val="24"/>
                <w:szCs w:val="24"/>
              </w:rPr>
            </w:pPr>
            <w:r w:rsidRPr="0090402D">
              <w:rPr>
                <w:rFonts w:ascii="Times New Roman" w:hAnsi="Times New Roman" w:cs="Times New Roman"/>
                <w:sz w:val="24"/>
                <w:szCs w:val="24"/>
              </w:rPr>
              <w:t>78</w:t>
            </w:r>
          </w:p>
        </w:tc>
      </w:tr>
      <w:tr w:rsidR="00D622F2" w:rsidRPr="008374DD" w14:paraId="0B1DBCA6" w14:textId="77777777" w:rsidTr="00D622F2">
        <w:tc>
          <w:tcPr>
            <w:tcW w:w="862" w:type="pct"/>
            <w:vAlign w:val="center"/>
            <w:hideMark/>
          </w:tcPr>
          <w:p w14:paraId="4C1CE9B7" w14:textId="77777777" w:rsidR="0090402D" w:rsidRPr="0090402D" w:rsidRDefault="0090402D" w:rsidP="008374DD">
            <w:pPr>
              <w:rPr>
                <w:rFonts w:ascii="Times New Roman" w:hAnsi="Times New Roman" w:cs="Times New Roman"/>
                <w:sz w:val="24"/>
                <w:szCs w:val="24"/>
              </w:rPr>
            </w:pPr>
            <w:proofErr w:type="spellStart"/>
            <w:r w:rsidRPr="0090402D">
              <w:rPr>
                <w:rFonts w:ascii="Times New Roman" w:hAnsi="Times New Roman" w:cs="Times New Roman"/>
                <w:i/>
                <w:iCs/>
                <w:sz w:val="24"/>
                <w:szCs w:val="24"/>
              </w:rPr>
              <w:lastRenderedPageBreak/>
              <w:t>Pongamia</w:t>
            </w:r>
            <w:proofErr w:type="spellEnd"/>
            <w:r w:rsidRPr="0090402D">
              <w:rPr>
                <w:rFonts w:ascii="Times New Roman" w:hAnsi="Times New Roman" w:cs="Times New Roman"/>
                <w:i/>
                <w:iCs/>
                <w:sz w:val="24"/>
                <w:szCs w:val="24"/>
              </w:rPr>
              <w:t xml:space="preserve"> </w:t>
            </w:r>
            <w:proofErr w:type="spellStart"/>
            <w:r w:rsidRPr="0090402D">
              <w:rPr>
                <w:rFonts w:ascii="Times New Roman" w:hAnsi="Times New Roman" w:cs="Times New Roman"/>
                <w:i/>
                <w:iCs/>
                <w:sz w:val="24"/>
                <w:szCs w:val="24"/>
              </w:rPr>
              <w:t>pinnata</w:t>
            </w:r>
            <w:proofErr w:type="spellEnd"/>
          </w:p>
        </w:tc>
        <w:tc>
          <w:tcPr>
            <w:tcW w:w="1170" w:type="pct"/>
            <w:vAlign w:val="center"/>
            <w:hideMark/>
          </w:tcPr>
          <w:p w14:paraId="0C3EF956" w14:textId="77777777" w:rsidR="0090402D" w:rsidRPr="0090402D" w:rsidRDefault="0090402D" w:rsidP="008374DD">
            <w:pPr>
              <w:jc w:val="center"/>
              <w:rPr>
                <w:rFonts w:ascii="Times New Roman" w:hAnsi="Times New Roman" w:cs="Times New Roman"/>
                <w:sz w:val="24"/>
                <w:szCs w:val="24"/>
              </w:rPr>
            </w:pPr>
            <w:r w:rsidRPr="0090402D">
              <w:rPr>
                <w:rFonts w:ascii="Times New Roman" w:hAnsi="Times New Roman" w:cs="Times New Roman"/>
                <w:sz w:val="24"/>
                <w:szCs w:val="24"/>
              </w:rPr>
              <w:t>5.9</w:t>
            </w:r>
          </w:p>
        </w:tc>
        <w:tc>
          <w:tcPr>
            <w:tcW w:w="1053" w:type="pct"/>
            <w:vAlign w:val="center"/>
            <w:hideMark/>
          </w:tcPr>
          <w:p w14:paraId="66F00246" w14:textId="77777777" w:rsidR="0090402D" w:rsidRPr="0090402D" w:rsidRDefault="0090402D" w:rsidP="008374DD">
            <w:pPr>
              <w:jc w:val="center"/>
              <w:rPr>
                <w:rFonts w:ascii="Times New Roman" w:hAnsi="Times New Roman" w:cs="Times New Roman"/>
                <w:sz w:val="24"/>
                <w:szCs w:val="24"/>
              </w:rPr>
            </w:pPr>
            <w:r w:rsidRPr="0090402D">
              <w:rPr>
                <w:rFonts w:ascii="Times New Roman" w:hAnsi="Times New Roman" w:cs="Times New Roman"/>
                <w:sz w:val="24"/>
                <w:szCs w:val="24"/>
              </w:rPr>
              <w:t>2.5</w:t>
            </w:r>
          </w:p>
        </w:tc>
        <w:tc>
          <w:tcPr>
            <w:tcW w:w="779" w:type="pct"/>
            <w:vAlign w:val="center"/>
            <w:hideMark/>
          </w:tcPr>
          <w:p w14:paraId="209433D0" w14:textId="77777777" w:rsidR="0090402D" w:rsidRPr="0090402D" w:rsidRDefault="0090402D" w:rsidP="008374DD">
            <w:pPr>
              <w:jc w:val="center"/>
              <w:rPr>
                <w:rFonts w:ascii="Times New Roman" w:hAnsi="Times New Roman" w:cs="Times New Roman"/>
                <w:sz w:val="24"/>
                <w:szCs w:val="24"/>
              </w:rPr>
            </w:pPr>
            <w:r w:rsidRPr="0090402D">
              <w:rPr>
                <w:rFonts w:ascii="Times New Roman" w:hAnsi="Times New Roman" w:cs="Times New Roman"/>
                <w:sz w:val="24"/>
                <w:szCs w:val="24"/>
              </w:rPr>
              <w:t>6.2</w:t>
            </w:r>
          </w:p>
        </w:tc>
        <w:tc>
          <w:tcPr>
            <w:tcW w:w="1135" w:type="pct"/>
            <w:vAlign w:val="center"/>
            <w:hideMark/>
          </w:tcPr>
          <w:p w14:paraId="70947A1E" w14:textId="77777777" w:rsidR="0090402D" w:rsidRPr="0090402D" w:rsidRDefault="0090402D" w:rsidP="008374DD">
            <w:pPr>
              <w:jc w:val="center"/>
              <w:rPr>
                <w:rFonts w:ascii="Times New Roman" w:hAnsi="Times New Roman" w:cs="Times New Roman"/>
                <w:sz w:val="24"/>
                <w:szCs w:val="24"/>
              </w:rPr>
            </w:pPr>
            <w:r w:rsidRPr="0090402D">
              <w:rPr>
                <w:rFonts w:ascii="Times New Roman" w:hAnsi="Times New Roman" w:cs="Times New Roman"/>
                <w:sz w:val="24"/>
                <w:szCs w:val="24"/>
              </w:rPr>
              <w:t>75</w:t>
            </w:r>
          </w:p>
        </w:tc>
      </w:tr>
      <w:tr w:rsidR="00D622F2" w:rsidRPr="008374DD" w14:paraId="14159953" w14:textId="77777777" w:rsidTr="00D622F2">
        <w:tc>
          <w:tcPr>
            <w:tcW w:w="862" w:type="pct"/>
            <w:vAlign w:val="center"/>
            <w:hideMark/>
          </w:tcPr>
          <w:p w14:paraId="0EDAE794" w14:textId="77777777" w:rsidR="0090402D" w:rsidRPr="0090402D" w:rsidRDefault="0090402D" w:rsidP="008374DD">
            <w:pPr>
              <w:rPr>
                <w:rFonts w:ascii="Times New Roman" w:hAnsi="Times New Roman" w:cs="Times New Roman"/>
                <w:sz w:val="24"/>
                <w:szCs w:val="24"/>
              </w:rPr>
            </w:pPr>
            <w:r w:rsidRPr="0090402D">
              <w:rPr>
                <w:rFonts w:ascii="Times New Roman" w:hAnsi="Times New Roman" w:cs="Times New Roman"/>
                <w:i/>
                <w:iCs/>
                <w:sz w:val="24"/>
                <w:szCs w:val="24"/>
              </w:rPr>
              <w:t>Ficus religiosa</w:t>
            </w:r>
          </w:p>
        </w:tc>
        <w:tc>
          <w:tcPr>
            <w:tcW w:w="1170" w:type="pct"/>
            <w:vAlign w:val="center"/>
            <w:hideMark/>
          </w:tcPr>
          <w:p w14:paraId="7EF2BFE0" w14:textId="77777777" w:rsidR="0090402D" w:rsidRPr="0090402D" w:rsidRDefault="0090402D" w:rsidP="008374DD">
            <w:pPr>
              <w:jc w:val="center"/>
              <w:rPr>
                <w:rFonts w:ascii="Times New Roman" w:hAnsi="Times New Roman" w:cs="Times New Roman"/>
                <w:sz w:val="24"/>
                <w:szCs w:val="24"/>
              </w:rPr>
            </w:pPr>
            <w:r w:rsidRPr="0090402D">
              <w:rPr>
                <w:rFonts w:ascii="Times New Roman" w:hAnsi="Times New Roman" w:cs="Times New Roman"/>
                <w:sz w:val="24"/>
                <w:szCs w:val="24"/>
              </w:rPr>
              <w:t>7.2</w:t>
            </w:r>
          </w:p>
        </w:tc>
        <w:tc>
          <w:tcPr>
            <w:tcW w:w="1053" w:type="pct"/>
            <w:vAlign w:val="center"/>
            <w:hideMark/>
          </w:tcPr>
          <w:p w14:paraId="41B7ED89" w14:textId="77777777" w:rsidR="0090402D" w:rsidRPr="0090402D" w:rsidRDefault="0090402D" w:rsidP="008374DD">
            <w:pPr>
              <w:jc w:val="center"/>
              <w:rPr>
                <w:rFonts w:ascii="Times New Roman" w:hAnsi="Times New Roman" w:cs="Times New Roman"/>
                <w:sz w:val="24"/>
                <w:szCs w:val="24"/>
              </w:rPr>
            </w:pPr>
            <w:r w:rsidRPr="0090402D">
              <w:rPr>
                <w:rFonts w:ascii="Times New Roman" w:hAnsi="Times New Roman" w:cs="Times New Roman"/>
                <w:sz w:val="24"/>
                <w:szCs w:val="24"/>
              </w:rPr>
              <w:t>3.1</w:t>
            </w:r>
          </w:p>
        </w:tc>
        <w:tc>
          <w:tcPr>
            <w:tcW w:w="779" w:type="pct"/>
            <w:vAlign w:val="center"/>
            <w:hideMark/>
          </w:tcPr>
          <w:p w14:paraId="48206FAB" w14:textId="77777777" w:rsidR="0090402D" w:rsidRPr="0090402D" w:rsidRDefault="0090402D" w:rsidP="008374DD">
            <w:pPr>
              <w:jc w:val="center"/>
              <w:rPr>
                <w:rFonts w:ascii="Times New Roman" w:hAnsi="Times New Roman" w:cs="Times New Roman"/>
                <w:sz w:val="24"/>
                <w:szCs w:val="24"/>
              </w:rPr>
            </w:pPr>
            <w:r w:rsidRPr="0090402D">
              <w:rPr>
                <w:rFonts w:ascii="Times New Roman" w:hAnsi="Times New Roman" w:cs="Times New Roman"/>
                <w:sz w:val="24"/>
                <w:szCs w:val="24"/>
              </w:rPr>
              <w:t>6.5</w:t>
            </w:r>
          </w:p>
        </w:tc>
        <w:tc>
          <w:tcPr>
            <w:tcW w:w="1135" w:type="pct"/>
            <w:vAlign w:val="center"/>
            <w:hideMark/>
          </w:tcPr>
          <w:p w14:paraId="1F68D73A" w14:textId="77777777" w:rsidR="0090402D" w:rsidRPr="0090402D" w:rsidRDefault="0090402D" w:rsidP="008374DD">
            <w:pPr>
              <w:jc w:val="center"/>
              <w:rPr>
                <w:rFonts w:ascii="Times New Roman" w:hAnsi="Times New Roman" w:cs="Times New Roman"/>
                <w:sz w:val="24"/>
                <w:szCs w:val="24"/>
              </w:rPr>
            </w:pPr>
            <w:r w:rsidRPr="0090402D">
              <w:rPr>
                <w:rFonts w:ascii="Times New Roman" w:hAnsi="Times New Roman" w:cs="Times New Roman"/>
                <w:sz w:val="24"/>
                <w:szCs w:val="24"/>
              </w:rPr>
              <w:t>80</w:t>
            </w:r>
          </w:p>
        </w:tc>
      </w:tr>
      <w:tr w:rsidR="00D622F2" w:rsidRPr="008374DD" w14:paraId="512C7233" w14:textId="77777777" w:rsidTr="00D622F2">
        <w:tc>
          <w:tcPr>
            <w:tcW w:w="862" w:type="pct"/>
            <w:vAlign w:val="center"/>
            <w:hideMark/>
          </w:tcPr>
          <w:p w14:paraId="1BA7C30C" w14:textId="77777777" w:rsidR="0090402D" w:rsidRPr="0090402D" w:rsidRDefault="0090402D" w:rsidP="008374DD">
            <w:pPr>
              <w:rPr>
                <w:rFonts w:ascii="Times New Roman" w:hAnsi="Times New Roman" w:cs="Times New Roman"/>
                <w:sz w:val="24"/>
                <w:szCs w:val="24"/>
              </w:rPr>
            </w:pPr>
            <w:proofErr w:type="spellStart"/>
            <w:r w:rsidRPr="0090402D">
              <w:rPr>
                <w:rFonts w:ascii="Times New Roman" w:hAnsi="Times New Roman" w:cs="Times New Roman"/>
                <w:i/>
                <w:iCs/>
                <w:sz w:val="24"/>
                <w:szCs w:val="24"/>
              </w:rPr>
              <w:t>Polyalthia</w:t>
            </w:r>
            <w:proofErr w:type="spellEnd"/>
            <w:r w:rsidRPr="0090402D">
              <w:rPr>
                <w:rFonts w:ascii="Times New Roman" w:hAnsi="Times New Roman" w:cs="Times New Roman"/>
                <w:i/>
                <w:iCs/>
                <w:sz w:val="24"/>
                <w:szCs w:val="24"/>
              </w:rPr>
              <w:t xml:space="preserve"> </w:t>
            </w:r>
            <w:proofErr w:type="spellStart"/>
            <w:r w:rsidRPr="0090402D">
              <w:rPr>
                <w:rFonts w:ascii="Times New Roman" w:hAnsi="Times New Roman" w:cs="Times New Roman"/>
                <w:i/>
                <w:iCs/>
                <w:sz w:val="24"/>
                <w:szCs w:val="24"/>
              </w:rPr>
              <w:t>longifolia</w:t>
            </w:r>
            <w:proofErr w:type="spellEnd"/>
          </w:p>
        </w:tc>
        <w:tc>
          <w:tcPr>
            <w:tcW w:w="1170" w:type="pct"/>
            <w:vAlign w:val="center"/>
            <w:hideMark/>
          </w:tcPr>
          <w:p w14:paraId="0DF25830" w14:textId="77777777" w:rsidR="0090402D" w:rsidRPr="0090402D" w:rsidRDefault="0090402D" w:rsidP="008374DD">
            <w:pPr>
              <w:jc w:val="center"/>
              <w:rPr>
                <w:rFonts w:ascii="Times New Roman" w:hAnsi="Times New Roman" w:cs="Times New Roman"/>
                <w:sz w:val="24"/>
                <w:szCs w:val="24"/>
              </w:rPr>
            </w:pPr>
            <w:r w:rsidRPr="0090402D">
              <w:rPr>
                <w:rFonts w:ascii="Times New Roman" w:hAnsi="Times New Roman" w:cs="Times New Roman"/>
                <w:sz w:val="24"/>
                <w:szCs w:val="24"/>
              </w:rPr>
              <w:t>4.8</w:t>
            </w:r>
          </w:p>
        </w:tc>
        <w:tc>
          <w:tcPr>
            <w:tcW w:w="1053" w:type="pct"/>
            <w:vAlign w:val="center"/>
            <w:hideMark/>
          </w:tcPr>
          <w:p w14:paraId="252DDF17" w14:textId="77777777" w:rsidR="0090402D" w:rsidRPr="0090402D" w:rsidRDefault="0090402D" w:rsidP="008374DD">
            <w:pPr>
              <w:jc w:val="center"/>
              <w:rPr>
                <w:rFonts w:ascii="Times New Roman" w:hAnsi="Times New Roman" w:cs="Times New Roman"/>
                <w:sz w:val="24"/>
                <w:szCs w:val="24"/>
              </w:rPr>
            </w:pPr>
            <w:r w:rsidRPr="0090402D">
              <w:rPr>
                <w:rFonts w:ascii="Times New Roman" w:hAnsi="Times New Roman" w:cs="Times New Roman"/>
                <w:sz w:val="24"/>
                <w:szCs w:val="24"/>
              </w:rPr>
              <w:t>2.2</w:t>
            </w:r>
          </w:p>
        </w:tc>
        <w:tc>
          <w:tcPr>
            <w:tcW w:w="779" w:type="pct"/>
            <w:vAlign w:val="center"/>
            <w:hideMark/>
          </w:tcPr>
          <w:p w14:paraId="6BD42AED" w14:textId="77777777" w:rsidR="0090402D" w:rsidRPr="0090402D" w:rsidRDefault="0090402D" w:rsidP="008374DD">
            <w:pPr>
              <w:jc w:val="center"/>
              <w:rPr>
                <w:rFonts w:ascii="Times New Roman" w:hAnsi="Times New Roman" w:cs="Times New Roman"/>
                <w:sz w:val="24"/>
                <w:szCs w:val="24"/>
              </w:rPr>
            </w:pPr>
            <w:r w:rsidRPr="0090402D">
              <w:rPr>
                <w:rFonts w:ascii="Times New Roman" w:hAnsi="Times New Roman" w:cs="Times New Roman"/>
                <w:sz w:val="24"/>
                <w:szCs w:val="24"/>
              </w:rPr>
              <w:t>6.1</w:t>
            </w:r>
          </w:p>
        </w:tc>
        <w:tc>
          <w:tcPr>
            <w:tcW w:w="1135" w:type="pct"/>
            <w:vAlign w:val="center"/>
            <w:hideMark/>
          </w:tcPr>
          <w:p w14:paraId="457FC16E" w14:textId="77777777" w:rsidR="0090402D" w:rsidRPr="0090402D" w:rsidRDefault="0090402D" w:rsidP="008374DD">
            <w:pPr>
              <w:jc w:val="center"/>
              <w:rPr>
                <w:rFonts w:ascii="Times New Roman" w:hAnsi="Times New Roman" w:cs="Times New Roman"/>
                <w:sz w:val="24"/>
                <w:szCs w:val="24"/>
              </w:rPr>
            </w:pPr>
            <w:r w:rsidRPr="0090402D">
              <w:rPr>
                <w:rFonts w:ascii="Times New Roman" w:hAnsi="Times New Roman" w:cs="Times New Roman"/>
                <w:sz w:val="24"/>
                <w:szCs w:val="24"/>
              </w:rPr>
              <w:t>70</w:t>
            </w:r>
          </w:p>
        </w:tc>
      </w:tr>
      <w:tr w:rsidR="00D622F2" w:rsidRPr="008374DD" w14:paraId="5E4BCD07" w14:textId="77777777" w:rsidTr="00D622F2">
        <w:tc>
          <w:tcPr>
            <w:tcW w:w="862" w:type="pct"/>
            <w:vAlign w:val="center"/>
            <w:hideMark/>
          </w:tcPr>
          <w:p w14:paraId="3125F52E" w14:textId="77777777" w:rsidR="0090402D" w:rsidRPr="0090402D" w:rsidRDefault="0090402D" w:rsidP="008374DD">
            <w:pPr>
              <w:rPr>
                <w:rFonts w:ascii="Times New Roman" w:hAnsi="Times New Roman" w:cs="Times New Roman"/>
                <w:sz w:val="24"/>
                <w:szCs w:val="24"/>
              </w:rPr>
            </w:pPr>
            <w:r w:rsidRPr="0090402D">
              <w:rPr>
                <w:rFonts w:ascii="Times New Roman" w:hAnsi="Times New Roman" w:cs="Times New Roman"/>
                <w:i/>
                <w:iCs/>
                <w:sz w:val="24"/>
                <w:szCs w:val="24"/>
              </w:rPr>
              <w:t>Mangifera indica</w:t>
            </w:r>
          </w:p>
        </w:tc>
        <w:tc>
          <w:tcPr>
            <w:tcW w:w="1170" w:type="pct"/>
            <w:vAlign w:val="center"/>
            <w:hideMark/>
          </w:tcPr>
          <w:p w14:paraId="183BB9B5" w14:textId="77777777" w:rsidR="0090402D" w:rsidRPr="0090402D" w:rsidRDefault="0090402D" w:rsidP="008374DD">
            <w:pPr>
              <w:jc w:val="center"/>
              <w:rPr>
                <w:rFonts w:ascii="Times New Roman" w:hAnsi="Times New Roman" w:cs="Times New Roman"/>
                <w:sz w:val="24"/>
                <w:szCs w:val="24"/>
              </w:rPr>
            </w:pPr>
            <w:r w:rsidRPr="0090402D">
              <w:rPr>
                <w:rFonts w:ascii="Times New Roman" w:hAnsi="Times New Roman" w:cs="Times New Roman"/>
                <w:sz w:val="24"/>
                <w:szCs w:val="24"/>
              </w:rPr>
              <w:t>6.1</w:t>
            </w:r>
          </w:p>
        </w:tc>
        <w:tc>
          <w:tcPr>
            <w:tcW w:w="1053" w:type="pct"/>
            <w:vAlign w:val="center"/>
            <w:hideMark/>
          </w:tcPr>
          <w:p w14:paraId="46501FFB" w14:textId="77777777" w:rsidR="0090402D" w:rsidRPr="0090402D" w:rsidRDefault="0090402D" w:rsidP="008374DD">
            <w:pPr>
              <w:jc w:val="center"/>
              <w:rPr>
                <w:rFonts w:ascii="Times New Roman" w:hAnsi="Times New Roman" w:cs="Times New Roman"/>
                <w:sz w:val="24"/>
                <w:szCs w:val="24"/>
              </w:rPr>
            </w:pPr>
            <w:r w:rsidRPr="0090402D">
              <w:rPr>
                <w:rFonts w:ascii="Times New Roman" w:hAnsi="Times New Roman" w:cs="Times New Roman"/>
                <w:sz w:val="24"/>
                <w:szCs w:val="24"/>
              </w:rPr>
              <w:t>2.9</w:t>
            </w:r>
          </w:p>
        </w:tc>
        <w:tc>
          <w:tcPr>
            <w:tcW w:w="779" w:type="pct"/>
            <w:vAlign w:val="center"/>
            <w:hideMark/>
          </w:tcPr>
          <w:p w14:paraId="0AE7C81D" w14:textId="77777777" w:rsidR="0090402D" w:rsidRPr="0090402D" w:rsidRDefault="0090402D" w:rsidP="008374DD">
            <w:pPr>
              <w:jc w:val="center"/>
              <w:rPr>
                <w:rFonts w:ascii="Times New Roman" w:hAnsi="Times New Roman" w:cs="Times New Roman"/>
                <w:sz w:val="24"/>
                <w:szCs w:val="24"/>
              </w:rPr>
            </w:pPr>
            <w:r w:rsidRPr="0090402D">
              <w:rPr>
                <w:rFonts w:ascii="Times New Roman" w:hAnsi="Times New Roman" w:cs="Times New Roman"/>
                <w:sz w:val="24"/>
                <w:szCs w:val="24"/>
              </w:rPr>
              <w:t>6.3</w:t>
            </w:r>
          </w:p>
        </w:tc>
        <w:tc>
          <w:tcPr>
            <w:tcW w:w="1135" w:type="pct"/>
            <w:vAlign w:val="center"/>
            <w:hideMark/>
          </w:tcPr>
          <w:p w14:paraId="78F4B189" w14:textId="77777777" w:rsidR="0090402D" w:rsidRPr="0090402D" w:rsidRDefault="0090402D" w:rsidP="008374DD">
            <w:pPr>
              <w:jc w:val="center"/>
              <w:rPr>
                <w:rFonts w:ascii="Times New Roman" w:hAnsi="Times New Roman" w:cs="Times New Roman"/>
                <w:sz w:val="24"/>
                <w:szCs w:val="24"/>
              </w:rPr>
            </w:pPr>
            <w:r w:rsidRPr="0090402D">
              <w:rPr>
                <w:rFonts w:ascii="Times New Roman" w:hAnsi="Times New Roman" w:cs="Times New Roman"/>
                <w:sz w:val="24"/>
                <w:szCs w:val="24"/>
              </w:rPr>
              <w:t>77</w:t>
            </w:r>
          </w:p>
        </w:tc>
      </w:tr>
    </w:tbl>
    <w:p w14:paraId="3A9CBBEF" w14:textId="70108C60" w:rsidR="004A075A" w:rsidRPr="008374DD" w:rsidRDefault="004A075A" w:rsidP="008374DD">
      <w:pPr>
        <w:spacing w:after="0" w:line="360" w:lineRule="auto"/>
        <w:jc w:val="both"/>
        <w:rPr>
          <w:rFonts w:ascii="Times New Roman" w:hAnsi="Times New Roman" w:cs="Times New Roman"/>
          <w:sz w:val="24"/>
          <w:szCs w:val="24"/>
        </w:rPr>
      </w:pPr>
    </w:p>
    <w:p w14:paraId="1243E2E2" w14:textId="45F56B80" w:rsidR="004A075A" w:rsidRDefault="004A075A" w:rsidP="008374DD">
      <w:pPr>
        <w:spacing w:after="0" w:line="360" w:lineRule="auto"/>
        <w:jc w:val="both"/>
        <w:rPr>
          <w:rFonts w:ascii="Times New Roman" w:hAnsi="Times New Roman" w:cs="Times New Roman"/>
          <w:b/>
          <w:bCs/>
          <w:sz w:val="24"/>
          <w:szCs w:val="24"/>
        </w:rPr>
      </w:pPr>
      <w:r w:rsidRPr="008374DD">
        <w:rPr>
          <w:rFonts w:ascii="Times New Roman" w:hAnsi="Times New Roman" w:cs="Times New Roman"/>
          <w:b/>
          <w:bCs/>
          <w:sz w:val="24"/>
          <w:szCs w:val="24"/>
        </w:rPr>
        <w:t>Ascorbic Acid Content</w:t>
      </w:r>
      <w:r w:rsidR="00971205" w:rsidRPr="008374DD">
        <w:rPr>
          <w:rFonts w:ascii="Times New Roman" w:hAnsi="Times New Roman" w:cs="Times New Roman"/>
          <w:b/>
          <w:bCs/>
          <w:sz w:val="24"/>
          <w:szCs w:val="24"/>
        </w:rPr>
        <w:t xml:space="preserve">: </w:t>
      </w:r>
      <w:r w:rsidRPr="008374DD">
        <w:rPr>
          <w:rFonts w:ascii="Times New Roman" w:hAnsi="Times New Roman" w:cs="Times New Roman"/>
          <w:sz w:val="24"/>
          <w:szCs w:val="24"/>
        </w:rPr>
        <w:t>Ascorbic acid plays a crucial role as a powerful antioxidant compound in plants and contributes significantly to their tolerance against environmental stress caused by atmospheric pollutants. The present study revealed considerable variation in ascorbic acid concentration among the selected plant species.</w:t>
      </w:r>
      <w:r w:rsidR="00053B8B" w:rsidRPr="008374DD">
        <w:rPr>
          <w:rFonts w:ascii="Times New Roman" w:hAnsi="Times New Roman" w:cs="Times New Roman"/>
          <w:b/>
          <w:bCs/>
          <w:sz w:val="24"/>
          <w:szCs w:val="24"/>
        </w:rPr>
        <w:t xml:space="preserve"> </w:t>
      </w:r>
      <w:r w:rsidRPr="008374DD">
        <w:rPr>
          <w:rFonts w:ascii="Times New Roman" w:hAnsi="Times New Roman" w:cs="Times New Roman"/>
          <w:sz w:val="24"/>
          <w:szCs w:val="24"/>
        </w:rPr>
        <w:t xml:space="preserve">Among the species studied, </w:t>
      </w:r>
      <w:r w:rsidRPr="008374DD">
        <w:rPr>
          <w:rFonts w:ascii="Times New Roman" w:hAnsi="Times New Roman" w:cs="Times New Roman"/>
          <w:i/>
          <w:iCs/>
          <w:sz w:val="24"/>
          <w:szCs w:val="24"/>
        </w:rPr>
        <w:t>Ficus religiosa</w:t>
      </w:r>
      <w:r w:rsidRPr="008374DD">
        <w:rPr>
          <w:rFonts w:ascii="Times New Roman" w:hAnsi="Times New Roman" w:cs="Times New Roman"/>
          <w:sz w:val="24"/>
          <w:szCs w:val="24"/>
        </w:rPr>
        <w:t xml:space="preserve"> recorded the highest ascorbic acid content (7.2 mg g⁻¹). The elevated concentration of ascorbic acid suggests that this species possesses a strong antioxidant defense system capable of neutralizing reactive oxygen species generated during exposure to atmospheric pollutants. Such antioxidant capacity enables the plant to tolerate oxidative stress induced by air pollution.</w:t>
      </w:r>
      <w:r w:rsidR="00053B8B" w:rsidRPr="008374DD">
        <w:rPr>
          <w:rFonts w:ascii="Times New Roman" w:hAnsi="Times New Roman" w:cs="Times New Roman"/>
          <w:b/>
          <w:bCs/>
          <w:sz w:val="24"/>
          <w:szCs w:val="24"/>
        </w:rPr>
        <w:t xml:space="preserve"> </w:t>
      </w:r>
      <w:r w:rsidRPr="008374DD">
        <w:rPr>
          <w:rFonts w:ascii="Times New Roman" w:hAnsi="Times New Roman" w:cs="Times New Roman"/>
          <w:sz w:val="24"/>
          <w:szCs w:val="24"/>
        </w:rPr>
        <w:t xml:space="preserve">The second highest ascorbic acid content was observed in </w:t>
      </w:r>
      <w:proofErr w:type="spellStart"/>
      <w:r w:rsidRPr="008374DD">
        <w:rPr>
          <w:rFonts w:ascii="Times New Roman" w:hAnsi="Times New Roman" w:cs="Times New Roman"/>
          <w:i/>
          <w:iCs/>
          <w:sz w:val="24"/>
          <w:szCs w:val="24"/>
        </w:rPr>
        <w:t>Azadirachta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indica</w:t>
      </w:r>
      <w:proofErr w:type="spellEnd"/>
      <w:r w:rsidRPr="008374DD">
        <w:rPr>
          <w:rFonts w:ascii="Times New Roman" w:hAnsi="Times New Roman" w:cs="Times New Roman"/>
          <w:sz w:val="24"/>
          <w:szCs w:val="24"/>
        </w:rPr>
        <w:t xml:space="preserve"> (6.5 mg g⁻¹), followed by </w:t>
      </w:r>
      <w:r w:rsidRPr="008374DD">
        <w:rPr>
          <w:rFonts w:ascii="Times New Roman" w:hAnsi="Times New Roman" w:cs="Times New Roman"/>
          <w:i/>
          <w:iCs/>
          <w:sz w:val="24"/>
          <w:szCs w:val="24"/>
        </w:rPr>
        <w:t>Mangifera indica</w:t>
      </w:r>
      <w:r w:rsidRPr="008374DD">
        <w:rPr>
          <w:rFonts w:ascii="Times New Roman" w:hAnsi="Times New Roman" w:cs="Times New Roman"/>
          <w:sz w:val="24"/>
          <w:szCs w:val="24"/>
        </w:rPr>
        <w:t xml:space="preserve"> (6.1 mg g⁻¹). These relatively higher values indicate that these species also possess significant antioxidant potential, enabling them to tolerate polluted environmental conditions to a moderate extent.</w:t>
      </w:r>
      <w:r w:rsidR="00053B8B" w:rsidRPr="008374DD">
        <w:rPr>
          <w:rFonts w:ascii="Times New Roman" w:hAnsi="Times New Roman" w:cs="Times New Roman"/>
          <w:b/>
          <w:bCs/>
          <w:sz w:val="24"/>
          <w:szCs w:val="24"/>
        </w:rPr>
        <w:t xml:space="preserve"> </w:t>
      </w:r>
      <w:r w:rsidRPr="008374DD">
        <w:rPr>
          <w:rFonts w:ascii="Times New Roman" w:hAnsi="Times New Roman" w:cs="Times New Roman"/>
          <w:sz w:val="24"/>
          <w:szCs w:val="24"/>
        </w:rPr>
        <w:t xml:space="preserve">In contrast, </w:t>
      </w:r>
      <w:proofErr w:type="spellStart"/>
      <w:r w:rsidRPr="008374DD">
        <w:rPr>
          <w:rFonts w:ascii="Times New Roman" w:hAnsi="Times New Roman" w:cs="Times New Roman"/>
          <w:i/>
          <w:iCs/>
          <w:sz w:val="24"/>
          <w:szCs w:val="24"/>
        </w:rPr>
        <w:t>Pongamia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pinnata</w:t>
      </w:r>
      <w:proofErr w:type="spellEnd"/>
      <w:r w:rsidRPr="008374DD">
        <w:rPr>
          <w:rFonts w:ascii="Times New Roman" w:hAnsi="Times New Roman" w:cs="Times New Roman"/>
          <w:sz w:val="24"/>
          <w:szCs w:val="24"/>
        </w:rPr>
        <w:t xml:space="preserve"> showed a slightly lower ascorbic acid content (5.9 mg g⁻¹), suggesting moderate tolerance to pollution stress. The lowest ascorbic acid concentration was recorded in </w:t>
      </w:r>
      <w:proofErr w:type="spellStart"/>
      <w:r w:rsidRPr="008374DD">
        <w:rPr>
          <w:rFonts w:ascii="Times New Roman" w:hAnsi="Times New Roman" w:cs="Times New Roman"/>
          <w:i/>
          <w:iCs/>
          <w:sz w:val="24"/>
          <w:szCs w:val="24"/>
        </w:rPr>
        <w:t>Polyalthia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longifolia</w:t>
      </w:r>
      <w:proofErr w:type="spellEnd"/>
      <w:r w:rsidRPr="008374DD">
        <w:rPr>
          <w:rFonts w:ascii="Times New Roman" w:hAnsi="Times New Roman" w:cs="Times New Roman"/>
          <w:sz w:val="24"/>
          <w:szCs w:val="24"/>
        </w:rPr>
        <w:t xml:space="preserve"> (4.8 mg g⁻¹). The reduced antioxidant capacity observed in this species may contribute to its increased sensitivity to atmospheric pollutants.</w:t>
      </w:r>
      <w:r w:rsidR="00053B8B" w:rsidRPr="008374DD">
        <w:rPr>
          <w:rFonts w:ascii="Times New Roman" w:hAnsi="Times New Roman" w:cs="Times New Roman"/>
          <w:b/>
          <w:bCs/>
          <w:sz w:val="24"/>
          <w:szCs w:val="24"/>
        </w:rPr>
        <w:t xml:space="preserve"> </w:t>
      </w:r>
      <w:r w:rsidRPr="008374DD">
        <w:rPr>
          <w:rFonts w:ascii="Times New Roman" w:hAnsi="Times New Roman" w:cs="Times New Roman"/>
          <w:sz w:val="24"/>
          <w:szCs w:val="24"/>
        </w:rPr>
        <w:t>Overall, the variation in ascorbic acid content among the studied species indicates that plants with higher antioxidant levels tend to exhibit greater tolerance to pollution-induced oxidative stress</w:t>
      </w:r>
      <w:r w:rsidR="00FD5894">
        <w:rPr>
          <w:rFonts w:ascii="Times New Roman" w:hAnsi="Times New Roman" w:cs="Times New Roman"/>
          <w:sz w:val="24"/>
          <w:szCs w:val="24"/>
        </w:rPr>
        <w:t xml:space="preserve"> (Fig. </w:t>
      </w:r>
      <w:r w:rsidR="00B53A37">
        <w:rPr>
          <w:rFonts w:ascii="Times New Roman" w:hAnsi="Times New Roman" w:cs="Times New Roman"/>
          <w:sz w:val="24"/>
          <w:szCs w:val="24"/>
        </w:rPr>
        <w:t>2</w:t>
      </w:r>
      <w:r w:rsidR="00FD5894">
        <w:rPr>
          <w:rFonts w:ascii="Times New Roman" w:hAnsi="Times New Roman" w:cs="Times New Roman"/>
          <w:sz w:val="24"/>
          <w:szCs w:val="24"/>
        </w:rPr>
        <w:t>)</w:t>
      </w:r>
      <w:r w:rsidRPr="008374DD">
        <w:rPr>
          <w:rFonts w:ascii="Times New Roman" w:hAnsi="Times New Roman" w:cs="Times New Roman"/>
          <w:sz w:val="24"/>
          <w:szCs w:val="24"/>
        </w:rPr>
        <w:t>.</w:t>
      </w:r>
    </w:p>
    <w:p w14:paraId="7FCB5EAB" w14:textId="533AF3D4" w:rsidR="00BE7339" w:rsidRDefault="00BE7339" w:rsidP="00BE7339">
      <w:pPr>
        <w:spacing w:after="0" w:line="360" w:lineRule="auto"/>
        <w:jc w:val="center"/>
        <w:rPr>
          <w:rFonts w:ascii="Times New Roman" w:hAnsi="Times New Roman" w:cs="Times New Roman"/>
          <w:b/>
          <w:bCs/>
          <w:sz w:val="24"/>
          <w:szCs w:val="24"/>
        </w:rPr>
      </w:pPr>
      <w:r>
        <w:rPr>
          <w:noProof/>
          <w:lang w:bidi="ar-SA"/>
        </w:rPr>
        <w:lastRenderedPageBreak/>
        <w:drawing>
          <wp:inline distT="0" distB="0" distL="0" distR="0" wp14:anchorId="17A8FECF" wp14:editId="1ADC6D92">
            <wp:extent cx="5486400" cy="3528060"/>
            <wp:effectExtent l="0" t="0" r="0" b="15240"/>
            <wp:docPr id="996033667" name="Chart 1">
              <a:extLst xmlns:a="http://schemas.openxmlformats.org/drawingml/2006/main">
                <a:ext uri="{FF2B5EF4-FFF2-40B4-BE49-F238E27FC236}">
                  <a16:creationId xmlns:a16="http://schemas.microsoft.com/office/drawing/2014/main" id="{10F33665-38E2-1B82-EA1F-F22EF4BF58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0CEFE34" w14:textId="0D4B6037" w:rsidR="00BE7339" w:rsidRPr="008374DD" w:rsidRDefault="00BE7339" w:rsidP="00BE7339">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 </w:t>
      </w:r>
      <w:r w:rsidR="00B53A37">
        <w:rPr>
          <w:rFonts w:ascii="Times New Roman" w:hAnsi="Times New Roman" w:cs="Times New Roman"/>
          <w:b/>
          <w:bCs/>
          <w:sz w:val="24"/>
          <w:szCs w:val="24"/>
        </w:rPr>
        <w:t>2</w:t>
      </w:r>
      <w:r>
        <w:rPr>
          <w:rFonts w:ascii="Times New Roman" w:hAnsi="Times New Roman" w:cs="Times New Roman"/>
          <w:b/>
          <w:bCs/>
          <w:sz w:val="24"/>
          <w:szCs w:val="24"/>
        </w:rPr>
        <w:t xml:space="preserve">. </w:t>
      </w:r>
      <w:r w:rsidR="00E3253A" w:rsidRPr="00E3253A">
        <w:rPr>
          <w:rFonts w:ascii="Times New Roman" w:hAnsi="Times New Roman" w:cs="Times New Roman"/>
          <w:b/>
          <w:bCs/>
          <w:sz w:val="24"/>
          <w:szCs w:val="24"/>
        </w:rPr>
        <w:t>Variation in Ascorbic Acid Content</w:t>
      </w:r>
      <w:r w:rsidR="00E3253A">
        <w:rPr>
          <w:rFonts w:ascii="Times New Roman" w:hAnsi="Times New Roman" w:cs="Times New Roman"/>
          <w:b/>
          <w:bCs/>
          <w:sz w:val="24"/>
          <w:szCs w:val="24"/>
        </w:rPr>
        <w:t xml:space="preserve"> </w:t>
      </w:r>
      <w:r>
        <w:rPr>
          <w:rFonts w:ascii="Times New Roman" w:hAnsi="Times New Roman" w:cs="Times New Roman"/>
          <w:b/>
          <w:bCs/>
          <w:sz w:val="24"/>
          <w:szCs w:val="24"/>
        </w:rPr>
        <w:t xml:space="preserve">of </w:t>
      </w:r>
      <w:r w:rsidR="006409A0">
        <w:rPr>
          <w:rFonts w:ascii="Times New Roman" w:hAnsi="Times New Roman" w:cs="Times New Roman"/>
          <w:b/>
          <w:bCs/>
          <w:sz w:val="24"/>
          <w:szCs w:val="24"/>
        </w:rPr>
        <w:t>s</w:t>
      </w:r>
      <w:r>
        <w:rPr>
          <w:rFonts w:ascii="Times New Roman" w:hAnsi="Times New Roman" w:cs="Times New Roman"/>
          <w:b/>
          <w:bCs/>
          <w:sz w:val="24"/>
          <w:szCs w:val="24"/>
        </w:rPr>
        <w:t xml:space="preserve">elected </w:t>
      </w:r>
      <w:r w:rsidR="006409A0">
        <w:rPr>
          <w:rFonts w:ascii="Times New Roman" w:hAnsi="Times New Roman" w:cs="Times New Roman"/>
          <w:b/>
          <w:bCs/>
          <w:sz w:val="24"/>
          <w:szCs w:val="24"/>
        </w:rPr>
        <w:t>p</w:t>
      </w:r>
      <w:r>
        <w:rPr>
          <w:rFonts w:ascii="Times New Roman" w:hAnsi="Times New Roman" w:cs="Times New Roman"/>
          <w:b/>
          <w:bCs/>
          <w:sz w:val="24"/>
          <w:szCs w:val="24"/>
        </w:rPr>
        <w:t>lant species</w:t>
      </w:r>
    </w:p>
    <w:p w14:paraId="02D914C4" w14:textId="77777777" w:rsidR="00C14816" w:rsidRDefault="00C14816" w:rsidP="008374DD">
      <w:pPr>
        <w:spacing w:after="0" w:line="360" w:lineRule="auto"/>
        <w:jc w:val="both"/>
        <w:rPr>
          <w:rFonts w:ascii="Times New Roman" w:hAnsi="Times New Roman" w:cs="Times New Roman"/>
          <w:b/>
          <w:bCs/>
          <w:sz w:val="24"/>
          <w:szCs w:val="24"/>
        </w:rPr>
      </w:pPr>
    </w:p>
    <w:p w14:paraId="750D177C" w14:textId="299CC647" w:rsidR="004A075A" w:rsidRDefault="004A075A" w:rsidP="008374DD">
      <w:pPr>
        <w:spacing w:after="0" w:line="360" w:lineRule="auto"/>
        <w:jc w:val="both"/>
        <w:rPr>
          <w:rFonts w:ascii="Times New Roman" w:hAnsi="Times New Roman" w:cs="Times New Roman"/>
          <w:b/>
          <w:bCs/>
          <w:sz w:val="24"/>
          <w:szCs w:val="24"/>
        </w:rPr>
      </w:pPr>
      <w:r w:rsidRPr="008374DD">
        <w:rPr>
          <w:rFonts w:ascii="Times New Roman" w:hAnsi="Times New Roman" w:cs="Times New Roman"/>
          <w:b/>
          <w:bCs/>
          <w:sz w:val="24"/>
          <w:szCs w:val="24"/>
        </w:rPr>
        <w:t>Total Chlorophyll Content</w:t>
      </w:r>
      <w:r w:rsidR="00971205" w:rsidRPr="008374DD">
        <w:rPr>
          <w:rFonts w:ascii="Times New Roman" w:hAnsi="Times New Roman" w:cs="Times New Roman"/>
          <w:b/>
          <w:bCs/>
          <w:sz w:val="24"/>
          <w:szCs w:val="24"/>
        </w:rPr>
        <w:t xml:space="preserve">: </w:t>
      </w:r>
      <w:r w:rsidRPr="008374DD">
        <w:rPr>
          <w:rFonts w:ascii="Times New Roman" w:hAnsi="Times New Roman" w:cs="Times New Roman"/>
          <w:sz w:val="24"/>
          <w:szCs w:val="24"/>
        </w:rPr>
        <w:t>Total chlorophyll content is an important indicator of photosynthetic efficiency and plant health. Atmospheric pollutants often interfere with chlorophyll synthesis and cause degradation of photosynthetic pigments, thereby reducing photosynthetic activity.</w:t>
      </w:r>
      <w:r w:rsidR="00F43BD7" w:rsidRPr="008374DD">
        <w:rPr>
          <w:rFonts w:ascii="Times New Roman" w:hAnsi="Times New Roman" w:cs="Times New Roman"/>
          <w:b/>
          <w:bCs/>
          <w:sz w:val="24"/>
          <w:szCs w:val="24"/>
        </w:rPr>
        <w:t xml:space="preserve"> </w:t>
      </w:r>
      <w:r w:rsidRPr="008374DD">
        <w:rPr>
          <w:rFonts w:ascii="Times New Roman" w:hAnsi="Times New Roman" w:cs="Times New Roman"/>
          <w:sz w:val="24"/>
          <w:szCs w:val="24"/>
        </w:rPr>
        <w:t>In the present study, total chlorophyll content among the selected plant species ranged from 2.2 mg g⁻¹ to 3.1 mg g⁻¹.</w:t>
      </w:r>
      <w:r w:rsidR="00F43BD7" w:rsidRPr="008374DD">
        <w:rPr>
          <w:rFonts w:ascii="Times New Roman" w:hAnsi="Times New Roman" w:cs="Times New Roman"/>
          <w:b/>
          <w:bCs/>
          <w:sz w:val="24"/>
          <w:szCs w:val="24"/>
        </w:rPr>
        <w:t xml:space="preserve"> </w:t>
      </w:r>
      <w:r w:rsidRPr="008374DD">
        <w:rPr>
          <w:rFonts w:ascii="Times New Roman" w:hAnsi="Times New Roman" w:cs="Times New Roman"/>
          <w:sz w:val="24"/>
          <w:szCs w:val="24"/>
        </w:rPr>
        <w:t xml:space="preserve">The highest chlorophyll content was observed in </w:t>
      </w:r>
      <w:r w:rsidRPr="008374DD">
        <w:rPr>
          <w:rFonts w:ascii="Times New Roman" w:hAnsi="Times New Roman" w:cs="Times New Roman"/>
          <w:i/>
          <w:iCs/>
          <w:sz w:val="24"/>
          <w:szCs w:val="24"/>
        </w:rPr>
        <w:t>Ficus religiosa</w:t>
      </w:r>
      <w:r w:rsidRPr="008374DD">
        <w:rPr>
          <w:rFonts w:ascii="Times New Roman" w:hAnsi="Times New Roman" w:cs="Times New Roman"/>
          <w:sz w:val="24"/>
          <w:szCs w:val="24"/>
        </w:rPr>
        <w:t xml:space="preserve"> (3.1 mg g⁻¹). The higher chlorophyll concentration indicates that the photosynthetic apparatus of this species remains relatively stable even under polluted environmental conditions. This suggests that the species possesses effective physiological mechanisms to withstand pollution stress.</w:t>
      </w:r>
      <w:r w:rsidR="00F43BD7" w:rsidRPr="008374DD">
        <w:rPr>
          <w:rFonts w:ascii="Times New Roman" w:hAnsi="Times New Roman" w:cs="Times New Roman"/>
          <w:b/>
          <w:bCs/>
          <w:sz w:val="24"/>
          <w:szCs w:val="24"/>
        </w:rPr>
        <w:t xml:space="preserve"> </w:t>
      </w:r>
      <w:r w:rsidRPr="008374DD">
        <w:rPr>
          <w:rFonts w:ascii="Times New Roman" w:hAnsi="Times New Roman" w:cs="Times New Roman"/>
          <w:sz w:val="24"/>
          <w:szCs w:val="24"/>
        </w:rPr>
        <w:t xml:space="preserve">The second highest chlorophyll content was recorded in </w:t>
      </w:r>
      <w:r w:rsidRPr="008374DD">
        <w:rPr>
          <w:rFonts w:ascii="Times New Roman" w:hAnsi="Times New Roman" w:cs="Times New Roman"/>
          <w:i/>
          <w:iCs/>
          <w:sz w:val="24"/>
          <w:szCs w:val="24"/>
        </w:rPr>
        <w:t>Mangifera indica</w:t>
      </w:r>
      <w:r w:rsidRPr="008374DD">
        <w:rPr>
          <w:rFonts w:ascii="Times New Roman" w:hAnsi="Times New Roman" w:cs="Times New Roman"/>
          <w:sz w:val="24"/>
          <w:szCs w:val="24"/>
        </w:rPr>
        <w:t xml:space="preserve"> (2.9 mg g⁻¹), followed by </w:t>
      </w:r>
      <w:proofErr w:type="spellStart"/>
      <w:r w:rsidRPr="008374DD">
        <w:rPr>
          <w:rFonts w:ascii="Times New Roman" w:hAnsi="Times New Roman" w:cs="Times New Roman"/>
          <w:i/>
          <w:iCs/>
          <w:sz w:val="24"/>
          <w:szCs w:val="24"/>
        </w:rPr>
        <w:t>Azadirachta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indica</w:t>
      </w:r>
      <w:proofErr w:type="spellEnd"/>
      <w:r w:rsidRPr="008374DD">
        <w:rPr>
          <w:rFonts w:ascii="Times New Roman" w:hAnsi="Times New Roman" w:cs="Times New Roman"/>
          <w:sz w:val="24"/>
          <w:szCs w:val="24"/>
        </w:rPr>
        <w:t xml:space="preserve"> (2.8 mg g⁻¹). These values indicate that these species maintain moderate photosynthetic stability under polluted conditions.</w:t>
      </w:r>
      <w:r w:rsidR="00F43BD7" w:rsidRPr="008374DD">
        <w:rPr>
          <w:rFonts w:ascii="Times New Roman" w:hAnsi="Times New Roman" w:cs="Times New Roman"/>
          <w:b/>
          <w:bCs/>
          <w:sz w:val="24"/>
          <w:szCs w:val="24"/>
        </w:rPr>
        <w:t xml:space="preserve"> </w:t>
      </w:r>
      <w:r w:rsidRPr="008374DD">
        <w:rPr>
          <w:rFonts w:ascii="Times New Roman" w:hAnsi="Times New Roman" w:cs="Times New Roman"/>
          <w:sz w:val="24"/>
          <w:szCs w:val="24"/>
        </w:rPr>
        <w:t xml:space="preserve">In contrast, </w:t>
      </w:r>
      <w:proofErr w:type="spellStart"/>
      <w:r w:rsidRPr="008374DD">
        <w:rPr>
          <w:rFonts w:ascii="Times New Roman" w:hAnsi="Times New Roman" w:cs="Times New Roman"/>
          <w:i/>
          <w:iCs/>
          <w:sz w:val="24"/>
          <w:szCs w:val="24"/>
        </w:rPr>
        <w:t>Pongamia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pinnata</w:t>
      </w:r>
      <w:proofErr w:type="spellEnd"/>
      <w:r w:rsidRPr="008374DD">
        <w:rPr>
          <w:rFonts w:ascii="Times New Roman" w:hAnsi="Times New Roman" w:cs="Times New Roman"/>
          <w:sz w:val="24"/>
          <w:szCs w:val="24"/>
        </w:rPr>
        <w:t xml:space="preserve"> exhibited a chlorophyll content of 2.5 mg g⁻¹, indicating moderate susceptibility to pollution stress. The lowest chlorophyll concentration was observed in </w:t>
      </w:r>
      <w:proofErr w:type="spellStart"/>
      <w:r w:rsidRPr="008374DD">
        <w:rPr>
          <w:rFonts w:ascii="Times New Roman" w:hAnsi="Times New Roman" w:cs="Times New Roman"/>
          <w:i/>
          <w:iCs/>
          <w:sz w:val="24"/>
          <w:szCs w:val="24"/>
        </w:rPr>
        <w:t>Polyalthia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longifolia</w:t>
      </w:r>
      <w:proofErr w:type="spellEnd"/>
      <w:r w:rsidRPr="008374DD">
        <w:rPr>
          <w:rFonts w:ascii="Times New Roman" w:hAnsi="Times New Roman" w:cs="Times New Roman"/>
          <w:sz w:val="24"/>
          <w:szCs w:val="24"/>
        </w:rPr>
        <w:t xml:space="preserve"> (2.2 mg g⁻¹), suggesting that this species is more vulnerable to pollution-induced damage to photosynthetic pigments.</w:t>
      </w:r>
      <w:r w:rsidR="00F43BD7" w:rsidRPr="008374DD">
        <w:rPr>
          <w:rFonts w:ascii="Times New Roman" w:hAnsi="Times New Roman" w:cs="Times New Roman"/>
          <w:b/>
          <w:bCs/>
          <w:sz w:val="24"/>
          <w:szCs w:val="24"/>
        </w:rPr>
        <w:t xml:space="preserve"> </w:t>
      </w:r>
      <w:r w:rsidRPr="008374DD">
        <w:rPr>
          <w:rFonts w:ascii="Times New Roman" w:hAnsi="Times New Roman" w:cs="Times New Roman"/>
          <w:sz w:val="24"/>
          <w:szCs w:val="24"/>
        </w:rPr>
        <w:t>The reduction in chlorophyll content observed in sensitive species may be attributed to the destruction of chloroplast structures and inhibition of chlorophyll biosynthesis caused by air pollutants</w:t>
      </w:r>
      <w:r w:rsidR="00FD5894">
        <w:rPr>
          <w:rFonts w:ascii="Times New Roman" w:hAnsi="Times New Roman" w:cs="Times New Roman"/>
          <w:sz w:val="24"/>
          <w:szCs w:val="24"/>
        </w:rPr>
        <w:t xml:space="preserve"> (Fig. </w:t>
      </w:r>
      <w:r w:rsidR="00B53A37">
        <w:rPr>
          <w:rFonts w:ascii="Times New Roman" w:hAnsi="Times New Roman" w:cs="Times New Roman"/>
          <w:sz w:val="24"/>
          <w:szCs w:val="24"/>
        </w:rPr>
        <w:t>3</w:t>
      </w:r>
      <w:r w:rsidR="00FD5894">
        <w:rPr>
          <w:rFonts w:ascii="Times New Roman" w:hAnsi="Times New Roman" w:cs="Times New Roman"/>
          <w:sz w:val="24"/>
          <w:szCs w:val="24"/>
        </w:rPr>
        <w:t>)</w:t>
      </w:r>
      <w:r w:rsidRPr="008374DD">
        <w:rPr>
          <w:rFonts w:ascii="Times New Roman" w:hAnsi="Times New Roman" w:cs="Times New Roman"/>
          <w:sz w:val="24"/>
          <w:szCs w:val="24"/>
        </w:rPr>
        <w:t>.</w:t>
      </w:r>
    </w:p>
    <w:p w14:paraId="1CB52EEC" w14:textId="04B6DC74" w:rsidR="0064721E" w:rsidRDefault="0064721E" w:rsidP="0064721E">
      <w:pPr>
        <w:spacing w:after="0" w:line="360" w:lineRule="auto"/>
        <w:jc w:val="center"/>
        <w:rPr>
          <w:rFonts w:ascii="Times New Roman" w:hAnsi="Times New Roman" w:cs="Times New Roman"/>
          <w:b/>
          <w:bCs/>
          <w:sz w:val="24"/>
          <w:szCs w:val="24"/>
        </w:rPr>
      </w:pPr>
      <w:r>
        <w:rPr>
          <w:noProof/>
          <w:lang w:bidi="ar-SA"/>
        </w:rPr>
        <w:lastRenderedPageBreak/>
        <w:drawing>
          <wp:inline distT="0" distB="0" distL="0" distR="0" wp14:anchorId="76340283" wp14:editId="15643E4D">
            <wp:extent cx="5013960" cy="3619500"/>
            <wp:effectExtent l="0" t="0" r="15240" b="0"/>
            <wp:docPr id="1528251566" name="Chart 1">
              <a:extLst xmlns:a="http://schemas.openxmlformats.org/drawingml/2006/main">
                <a:ext uri="{FF2B5EF4-FFF2-40B4-BE49-F238E27FC236}">
                  <a16:creationId xmlns:a16="http://schemas.microsoft.com/office/drawing/2014/main" id="{A62ED773-F1F5-8794-AC8F-8A523B2E09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1A79F9E" w14:textId="1375780B" w:rsidR="0064721E" w:rsidRPr="008374DD" w:rsidRDefault="0064721E" w:rsidP="0064721E">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 </w:t>
      </w:r>
      <w:r w:rsidR="00B53A37">
        <w:rPr>
          <w:rFonts w:ascii="Times New Roman" w:hAnsi="Times New Roman" w:cs="Times New Roman"/>
          <w:b/>
          <w:bCs/>
          <w:sz w:val="24"/>
          <w:szCs w:val="24"/>
        </w:rPr>
        <w:t>3</w:t>
      </w:r>
      <w:r>
        <w:rPr>
          <w:rFonts w:ascii="Times New Roman" w:hAnsi="Times New Roman" w:cs="Times New Roman"/>
          <w:b/>
          <w:bCs/>
          <w:sz w:val="24"/>
          <w:szCs w:val="24"/>
        </w:rPr>
        <w:t xml:space="preserve">. </w:t>
      </w:r>
      <w:r w:rsidRPr="0064721E">
        <w:rPr>
          <w:rFonts w:ascii="Times New Roman" w:hAnsi="Times New Roman" w:cs="Times New Roman"/>
          <w:b/>
          <w:bCs/>
          <w:sz w:val="24"/>
          <w:szCs w:val="24"/>
        </w:rPr>
        <w:t>Variation in Total Chlorophyll Content</w:t>
      </w:r>
      <w:r>
        <w:rPr>
          <w:rFonts w:ascii="Times New Roman" w:hAnsi="Times New Roman" w:cs="Times New Roman"/>
          <w:b/>
          <w:bCs/>
          <w:sz w:val="24"/>
          <w:szCs w:val="24"/>
        </w:rPr>
        <w:t xml:space="preserve"> of selected plant species</w:t>
      </w:r>
    </w:p>
    <w:p w14:paraId="2680A9AB" w14:textId="77777777" w:rsidR="00C14816" w:rsidRDefault="00C14816" w:rsidP="008374DD">
      <w:pPr>
        <w:spacing w:after="0" w:line="360" w:lineRule="auto"/>
        <w:jc w:val="both"/>
        <w:rPr>
          <w:rFonts w:ascii="Times New Roman" w:hAnsi="Times New Roman" w:cs="Times New Roman"/>
          <w:b/>
          <w:bCs/>
          <w:sz w:val="24"/>
          <w:szCs w:val="24"/>
        </w:rPr>
      </w:pPr>
    </w:p>
    <w:p w14:paraId="68347825" w14:textId="1BCB64B2" w:rsidR="004A075A" w:rsidRDefault="004A075A" w:rsidP="008374DD">
      <w:pPr>
        <w:spacing w:after="0" w:line="360" w:lineRule="auto"/>
        <w:jc w:val="both"/>
        <w:rPr>
          <w:rFonts w:ascii="Times New Roman" w:hAnsi="Times New Roman" w:cs="Times New Roman"/>
          <w:b/>
          <w:bCs/>
          <w:sz w:val="24"/>
          <w:szCs w:val="24"/>
        </w:rPr>
      </w:pPr>
      <w:r w:rsidRPr="008374DD">
        <w:rPr>
          <w:rFonts w:ascii="Times New Roman" w:hAnsi="Times New Roman" w:cs="Times New Roman"/>
          <w:b/>
          <w:bCs/>
          <w:sz w:val="24"/>
          <w:szCs w:val="24"/>
        </w:rPr>
        <w:t>Leaf Extract pH</w:t>
      </w:r>
      <w:r w:rsidR="005C56F7" w:rsidRPr="008374DD">
        <w:rPr>
          <w:rFonts w:ascii="Times New Roman" w:hAnsi="Times New Roman" w:cs="Times New Roman"/>
          <w:b/>
          <w:bCs/>
          <w:sz w:val="24"/>
          <w:szCs w:val="24"/>
        </w:rPr>
        <w:t xml:space="preserve">: </w:t>
      </w:r>
      <w:r w:rsidRPr="008374DD">
        <w:rPr>
          <w:rFonts w:ascii="Times New Roman" w:hAnsi="Times New Roman" w:cs="Times New Roman"/>
          <w:sz w:val="24"/>
          <w:szCs w:val="24"/>
        </w:rPr>
        <w:t>Leaf extract pH is an important biochemical parameter that influences the buffering capacity of plant tissues against acidic pollutants present in the atmosphere. Plants with higher leaf pH values generally exhibit greater tolerance to acidic pollutants such as sulfur dioxide.</w:t>
      </w:r>
      <w:r w:rsidR="00721547" w:rsidRPr="008374DD">
        <w:rPr>
          <w:rFonts w:ascii="Times New Roman" w:hAnsi="Times New Roman" w:cs="Times New Roman"/>
          <w:b/>
          <w:bCs/>
          <w:sz w:val="24"/>
          <w:szCs w:val="24"/>
        </w:rPr>
        <w:t xml:space="preserve"> </w:t>
      </w:r>
      <w:r w:rsidRPr="008374DD">
        <w:rPr>
          <w:rFonts w:ascii="Times New Roman" w:hAnsi="Times New Roman" w:cs="Times New Roman"/>
          <w:sz w:val="24"/>
          <w:szCs w:val="24"/>
        </w:rPr>
        <w:t>The results of the present study showed that leaf extract pH values ranged between 6.1 and 6.5 among the studied plant species, indicating slightly acidic to near neutral conditions.</w:t>
      </w:r>
      <w:r w:rsidR="00721547" w:rsidRPr="008374DD">
        <w:rPr>
          <w:rFonts w:ascii="Times New Roman" w:hAnsi="Times New Roman" w:cs="Times New Roman"/>
          <w:b/>
          <w:bCs/>
          <w:sz w:val="24"/>
          <w:szCs w:val="24"/>
        </w:rPr>
        <w:t xml:space="preserve"> </w:t>
      </w:r>
      <w:r w:rsidRPr="008374DD">
        <w:rPr>
          <w:rFonts w:ascii="Times New Roman" w:hAnsi="Times New Roman" w:cs="Times New Roman"/>
          <w:sz w:val="24"/>
          <w:szCs w:val="24"/>
        </w:rPr>
        <w:t xml:space="preserve">Among the species studied, </w:t>
      </w:r>
      <w:r w:rsidRPr="008374DD">
        <w:rPr>
          <w:rFonts w:ascii="Times New Roman" w:hAnsi="Times New Roman" w:cs="Times New Roman"/>
          <w:i/>
          <w:iCs/>
          <w:sz w:val="24"/>
          <w:szCs w:val="24"/>
        </w:rPr>
        <w:t>Ficus religiosa</w:t>
      </w:r>
      <w:r w:rsidRPr="008374DD">
        <w:rPr>
          <w:rFonts w:ascii="Times New Roman" w:hAnsi="Times New Roman" w:cs="Times New Roman"/>
          <w:sz w:val="24"/>
          <w:szCs w:val="24"/>
        </w:rPr>
        <w:t xml:space="preserve"> exhibited the highest leaf pH value (6.5), followed by </w:t>
      </w:r>
      <w:proofErr w:type="spellStart"/>
      <w:r w:rsidRPr="008374DD">
        <w:rPr>
          <w:rFonts w:ascii="Times New Roman" w:hAnsi="Times New Roman" w:cs="Times New Roman"/>
          <w:i/>
          <w:iCs/>
          <w:sz w:val="24"/>
          <w:szCs w:val="24"/>
        </w:rPr>
        <w:t>Azadirachta</w:t>
      </w:r>
      <w:proofErr w:type="spellEnd"/>
      <w:r w:rsidRPr="008374DD">
        <w:rPr>
          <w:rFonts w:ascii="Times New Roman" w:hAnsi="Times New Roman" w:cs="Times New Roman"/>
          <w:sz w:val="24"/>
          <w:szCs w:val="24"/>
        </w:rPr>
        <w:t xml:space="preserve"> </w:t>
      </w:r>
      <w:proofErr w:type="spellStart"/>
      <w:r w:rsidRPr="008374DD">
        <w:rPr>
          <w:rFonts w:ascii="Times New Roman" w:hAnsi="Times New Roman" w:cs="Times New Roman"/>
          <w:sz w:val="24"/>
          <w:szCs w:val="24"/>
        </w:rPr>
        <w:t>indica</w:t>
      </w:r>
      <w:proofErr w:type="spellEnd"/>
      <w:r w:rsidRPr="008374DD">
        <w:rPr>
          <w:rFonts w:ascii="Times New Roman" w:hAnsi="Times New Roman" w:cs="Times New Roman"/>
          <w:sz w:val="24"/>
          <w:szCs w:val="24"/>
        </w:rPr>
        <w:t xml:space="preserve"> (6.4) and Mangifera indica (6.3). Higher leaf pH values enhance the ability of plants to neutralize acidic pollutants and maintain metabolic stability under polluted conditions.</w:t>
      </w:r>
      <w:r w:rsidR="00721547" w:rsidRPr="008374DD">
        <w:rPr>
          <w:rFonts w:ascii="Times New Roman" w:hAnsi="Times New Roman" w:cs="Times New Roman"/>
          <w:b/>
          <w:bCs/>
          <w:sz w:val="24"/>
          <w:szCs w:val="24"/>
        </w:rPr>
        <w:t xml:space="preserve"> </w:t>
      </w:r>
      <w:proofErr w:type="spellStart"/>
      <w:r w:rsidRPr="008374DD">
        <w:rPr>
          <w:rFonts w:ascii="Times New Roman" w:hAnsi="Times New Roman" w:cs="Times New Roman"/>
          <w:i/>
          <w:iCs/>
          <w:sz w:val="24"/>
          <w:szCs w:val="24"/>
        </w:rPr>
        <w:t>Pongamia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pinnata</w:t>
      </w:r>
      <w:proofErr w:type="spellEnd"/>
      <w:r w:rsidRPr="008374DD">
        <w:rPr>
          <w:rFonts w:ascii="Times New Roman" w:hAnsi="Times New Roman" w:cs="Times New Roman"/>
          <w:sz w:val="24"/>
          <w:szCs w:val="24"/>
        </w:rPr>
        <w:t xml:space="preserve"> showed a pH value of 6.2, while </w:t>
      </w:r>
      <w:proofErr w:type="spellStart"/>
      <w:r w:rsidRPr="008374DD">
        <w:rPr>
          <w:rFonts w:ascii="Times New Roman" w:hAnsi="Times New Roman" w:cs="Times New Roman"/>
          <w:i/>
          <w:iCs/>
          <w:sz w:val="24"/>
          <w:szCs w:val="24"/>
        </w:rPr>
        <w:t>Polyalthia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longifolia</w:t>
      </w:r>
      <w:proofErr w:type="spellEnd"/>
      <w:r w:rsidRPr="008374DD">
        <w:rPr>
          <w:rFonts w:ascii="Times New Roman" w:hAnsi="Times New Roman" w:cs="Times New Roman"/>
          <w:sz w:val="24"/>
          <w:szCs w:val="24"/>
        </w:rPr>
        <w:t xml:space="preserve"> exhibited the lowest leaf pH value (6.1). The relatively lower pH observed in </w:t>
      </w:r>
      <w:proofErr w:type="spellStart"/>
      <w:r w:rsidRPr="008374DD">
        <w:rPr>
          <w:rFonts w:ascii="Times New Roman" w:hAnsi="Times New Roman" w:cs="Times New Roman"/>
          <w:i/>
          <w:iCs/>
          <w:sz w:val="24"/>
          <w:szCs w:val="24"/>
        </w:rPr>
        <w:t>Polyalthia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longifolia</w:t>
      </w:r>
      <w:proofErr w:type="spellEnd"/>
      <w:r w:rsidRPr="008374DD">
        <w:rPr>
          <w:rFonts w:ascii="Times New Roman" w:hAnsi="Times New Roman" w:cs="Times New Roman"/>
          <w:sz w:val="24"/>
          <w:szCs w:val="24"/>
        </w:rPr>
        <w:t xml:space="preserve"> may reduce its capacity to neutralize acidic pollutants, thereby increasing its susceptibility to pollution stress</w:t>
      </w:r>
      <w:r w:rsidR="00FD5894">
        <w:rPr>
          <w:rFonts w:ascii="Times New Roman" w:hAnsi="Times New Roman" w:cs="Times New Roman"/>
          <w:sz w:val="24"/>
          <w:szCs w:val="24"/>
        </w:rPr>
        <w:t xml:space="preserve"> (Fig. </w:t>
      </w:r>
      <w:r w:rsidR="00B53A37">
        <w:rPr>
          <w:rFonts w:ascii="Times New Roman" w:hAnsi="Times New Roman" w:cs="Times New Roman"/>
          <w:sz w:val="24"/>
          <w:szCs w:val="24"/>
        </w:rPr>
        <w:t>4</w:t>
      </w:r>
      <w:r w:rsidR="00FD5894">
        <w:rPr>
          <w:rFonts w:ascii="Times New Roman" w:hAnsi="Times New Roman" w:cs="Times New Roman"/>
          <w:sz w:val="24"/>
          <w:szCs w:val="24"/>
        </w:rPr>
        <w:t>)</w:t>
      </w:r>
      <w:r w:rsidRPr="008374DD">
        <w:rPr>
          <w:rFonts w:ascii="Times New Roman" w:hAnsi="Times New Roman" w:cs="Times New Roman"/>
          <w:sz w:val="24"/>
          <w:szCs w:val="24"/>
        </w:rPr>
        <w:t>.</w:t>
      </w:r>
    </w:p>
    <w:p w14:paraId="64C60B47" w14:textId="74E48E01" w:rsidR="006409A0" w:rsidRDefault="006409A0" w:rsidP="006409A0">
      <w:pPr>
        <w:spacing w:after="0" w:line="360" w:lineRule="auto"/>
        <w:jc w:val="center"/>
        <w:rPr>
          <w:rFonts w:ascii="Times New Roman" w:hAnsi="Times New Roman" w:cs="Times New Roman"/>
          <w:b/>
          <w:bCs/>
          <w:sz w:val="24"/>
          <w:szCs w:val="24"/>
        </w:rPr>
      </w:pPr>
      <w:r>
        <w:rPr>
          <w:noProof/>
          <w:lang w:bidi="ar-SA"/>
        </w:rPr>
        <w:lastRenderedPageBreak/>
        <w:drawing>
          <wp:inline distT="0" distB="0" distL="0" distR="0" wp14:anchorId="7F28A137" wp14:editId="41B6D5A8">
            <wp:extent cx="5082540" cy="3672840"/>
            <wp:effectExtent l="0" t="0" r="3810" b="3810"/>
            <wp:docPr id="2105023067" name="Chart 1">
              <a:extLst xmlns:a="http://schemas.openxmlformats.org/drawingml/2006/main">
                <a:ext uri="{FF2B5EF4-FFF2-40B4-BE49-F238E27FC236}">
                  <a16:creationId xmlns:a16="http://schemas.microsoft.com/office/drawing/2014/main" id="{090DA56E-AB29-8006-BA5D-1382FB3305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1D16700" w14:textId="6CA926C2" w:rsidR="006409A0" w:rsidRPr="008374DD" w:rsidRDefault="006409A0" w:rsidP="006409A0">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 </w:t>
      </w:r>
      <w:r w:rsidR="00B53A37">
        <w:rPr>
          <w:rFonts w:ascii="Times New Roman" w:hAnsi="Times New Roman" w:cs="Times New Roman"/>
          <w:b/>
          <w:bCs/>
          <w:sz w:val="24"/>
          <w:szCs w:val="24"/>
        </w:rPr>
        <w:t>4</w:t>
      </w:r>
      <w:r>
        <w:rPr>
          <w:rFonts w:ascii="Times New Roman" w:hAnsi="Times New Roman" w:cs="Times New Roman"/>
          <w:b/>
          <w:bCs/>
          <w:sz w:val="24"/>
          <w:szCs w:val="24"/>
        </w:rPr>
        <w:t xml:space="preserve">. </w:t>
      </w:r>
      <w:r w:rsidRPr="006409A0">
        <w:rPr>
          <w:rFonts w:ascii="Times New Roman" w:hAnsi="Times New Roman" w:cs="Times New Roman"/>
          <w:b/>
          <w:bCs/>
          <w:sz w:val="24"/>
          <w:szCs w:val="24"/>
        </w:rPr>
        <w:t>Variation in Leaf Extract pH</w:t>
      </w:r>
      <w:r>
        <w:rPr>
          <w:rFonts w:ascii="Times New Roman" w:hAnsi="Times New Roman" w:cs="Times New Roman"/>
          <w:b/>
          <w:bCs/>
          <w:sz w:val="24"/>
          <w:szCs w:val="24"/>
        </w:rPr>
        <w:t xml:space="preserve"> of selected plant species</w:t>
      </w:r>
    </w:p>
    <w:p w14:paraId="7ADA6CD5" w14:textId="77777777" w:rsidR="00C14816" w:rsidRDefault="00C14816" w:rsidP="008374DD">
      <w:pPr>
        <w:spacing w:after="0" w:line="360" w:lineRule="auto"/>
        <w:jc w:val="both"/>
        <w:rPr>
          <w:rFonts w:ascii="Times New Roman" w:hAnsi="Times New Roman" w:cs="Times New Roman"/>
          <w:b/>
          <w:bCs/>
          <w:sz w:val="24"/>
          <w:szCs w:val="24"/>
        </w:rPr>
      </w:pPr>
    </w:p>
    <w:p w14:paraId="6357CDA0" w14:textId="30F9D12D" w:rsidR="004A075A" w:rsidRPr="008374DD" w:rsidRDefault="004A075A" w:rsidP="008374DD">
      <w:pPr>
        <w:spacing w:after="0" w:line="360" w:lineRule="auto"/>
        <w:jc w:val="both"/>
        <w:rPr>
          <w:rFonts w:ascii="Times New Roman" w:hAnsi="Times New Roman" w:cs="Times New Roman"/>
          <w:b/>
          <w:bCs/>
          <w:sz w:val="24"/>
          <w:szCs w:val="24"/>
        </w:rPr>
      </w:pPr>
      <w:r w:rsidRPr="008374DD">
        <w:rPr>
          <w:rFonts w:ascii="Times New Roman" w:hAnsi="Times New Roman" w:cs="Times New Roman"/>
          <w:b/>
          <w:bCs/>
          <w:sz w:val="24"/>
          <w:szCs w:val="24"/>
        </w:rPr>
        <w:t>Relative Water Content</w:t>
      </w:r>
      <w:r w:rsidR="002706A2" w:rsidRPr="008374DD">
        <w:rPr>
          <w:rFonts w:ascii="Times New Roman" w:hAnsi="Times New Roman" w:cs="Times New Roman"/>
          <w:b/>
          <w:bCs/>
          <w:sz w:val="24"/>
          <w:szCs w:val="24"/>
        </w:rPr>
        <w:t xml:space="preserve"> (RWC): </w:t>
      </w:r>
      <w:r w:rsidRPr="008374DD">
        <w:rPr>
          <w:rFonts w:ascii="Times New Roman" w:hAnsi="Times New Roman" w:cs="Times New Roman"/>
          <w:sz w:val="24"/>
          <w:szCs w:val="24"/>
        </w:rPr>
        <w:t>RWC is an important indicator of the hydration status and physiological stability of plant tissues. Plants with higher RWC are better able to maintain cellular turgidity, metabolic activity, and physiological functions under stress conditions.</w:t>
      </w:r>
      <w:r w:rsidR="000D7844" w:rsidRPr="008374DD">
        <w:rPr>
          <w:rFonts w:ascii="Times New Roman" w:hAnsi="Times New Roman" w:cs="Times New Roman"/>
          <w:b/>
          <w:bCs/>
          <w:sz w:val="24"/>
          <w:szCs w:val="24"/>
        </w:rPr>
        <w:t xml:space="preserve"> </w:t>
      </w:r>
      <w:r w:rsidRPr="008374DD">
        <w:rPr>
          <w:rFonts w:ascii="Times New Roman" w:hAnsi="Times New Roman" w:cs="Times New Roman"/>
          <w:sz w:val="24"/>
          <w:szCs w:val="24"/>
        </w:rPr>
        <w:t>In the present study, relative water content ranged from 70% to 80% among the selected plant species.</w:t>
      </w:r>
    </w:p>
    <w:p w14:paraId="57A096C9" w14:textId="42D8D1E4" w:rsidR="004A075A" w:rsidRDefault="004A075A" w:rsidP="008374DD">
      <w:pPr>
        <w:spacing w:after="0" w:line="360" w:lineRule="auto"/>
        <w:jc w:val="both"/>
        <w:rPr>
          <w:rFonts w:ascii="Times New Roman" w:hAnsi="Times New Roman" w:cs="Times New Roman"/>
          <w:sz w:val="24"/>
          <w:szCs w:val="24"/>
        </w:rPr>
      </w:pPr>
      <w:r w:rsidRPr="008374DD">
        <w:rPr>
          <w:rFonts w:ascii="Times New Roman" w:hAnsi="Times New Roman" w:cs="Times New Roman"/>
          <w:sz w:val="24"/>
          <w:szCs w:val="24"/>
        </w:rPr>
        <w:t>The highest relative water content was recorded in Ficus religiosa (80%), indicating better hydration status and enhanced physiological stability. Higher water content helps maintain cellular integrity and supports metabolic processes necessary for plant survival in polluted environments.</w:t>
      </w:r>
      <w:r w:rsidR="000D7844" w:rsidRPr="008374DD">
        <w:rPr>
          <w:rFonts w:ascii="Times New Roman" w:hAnsi="Times New Roman" w:cs="Times New Roman"/>
          <w:sz w:val="24"/>
          <w:szCs w:val="24"/>
        </w:rPr>
        <w:t xml:space="preserve"> </w:t>
      </w:r>
      <w:proofErr w:type="spellStart"/>
      <w:r w:rsidRPr="008374DD">
        <w:rPr>
          <w:rFonts w:ascii="Times New Roman" w:hAnsi="Times New Roman" w:cs="Times New Roman"/>
          <w:i/>
          <w:iCs/>
          <w:sz w:val="24"/>
          <w:szCs w:val="24"/>
        </w:rPr>
        <w:t>Azadirachta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indica</w:t>
      </w:r>
      <w:proofErr w:type="spellEnd"/>
      <w:r w:rsidRPr="008374DD">
        <w:rPr>
          <w:rFonts w:ascii="Times New Roman" w:hAnsi="Times New Roman" w:cs="Times New Roman"/>
          <w:sz w:val="24"/>
          <w:szCs w:val="24"/>
        </w:rPr>
        <w:t xml:space="preserve"> recorded a relative water content of 78%, while </w:t>
      </w:r>
      <w:r w:rsidRPr="008374DD">
        <w:rPr>
          <w:rFonts w:ascii="Times New Roman" w:hAnsi="Times New Roman" w:cs="Times New Roman"/>
          <w:i/>
          <w:iCs/>
          <w:sz w:val="24"/>
          <w:szCs w:val="24"/>
        </w:rPr>
        <w:t>Mangifera indica</w:t>
      </w:r>
      <w:r w:rsidRPr="008374DD">
        <w:rPr>
          <w:rFonts w:ascii="Times New Roman" w:hAnsi="Times New Roman" w:cs="Times New Roman"/>
          <w:sz w:val="24"/>
          <w:szCs w:val="24"/>
        </w:rPr>
        <w:t xml:space="preserve"> showed 77%, suggesting moderate physiological stability and tolerance to environmental stress.</w:t>
      </w:r>
      <w:r w:rsidR="000D7844" w:rsidRPr="008374DD">
        <w:rPr>
          <w:rFonts w:ascii="Times New Roman" w:hAnsi="Times New Roman" w:cs="Times New Roman"/>
          <w:sz w:val="24"/>
          <w:szCs w:val="24"/>
        </w:rPr>
        <w:t xml:space="preserve"> </w:t>
      </w:r>
      <w:proofErr w:type="spellStart"/>
      <w:r w:rsidRPr="008374DD">
        <w:rPr>
          <w:rFonts w:ascii="Times New Roman" w:hAnsi="Times New Roman" w:cs="Times New Roman"/>
          <w:i/>
          <w:iCs/>
          <w:sz w:val="24"/>
          <w:szCs w:val="24"/>
        </w:rPr>
        <w:t>Pongamia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pinnata</w:t>
      </w:r>
      <w:proofErr w:type="spellEnd"/>
      <w:r w:rsidRPr="008374DD">
        <w:rPr>
          <w:rFonts w:ascii="Times New Roman" w:hAnsi="Times New Roman" w:cs="Times New Roman"/>
          <w:sz w:val="24"/>
          <w:szCs w:val="24"/>
        </w:rPr>
        <w:t xml:space="preserve"> exhibited 75% RWC, indicating moderate water retention capacity.</w:t>
      </w:r>
      <w:r w:rsidR="000D7844" w:rsidRPr="008374DD">
        <w:rPr>
          <w:rFonts w:ascii="Times New Roman" w:hAnsi="Times New Roman" w:cs="Times New Roman"/>
          <w:sz w:val="24"/>
          <w:szCs w:val="24"/>
        </w:rPr>
        <w:t xml:space="preserve"> </w:t>
      </w:r>
      <w:r w:rsidRPr="008374DD">
        <w:rPr>
          <w:rFonts w:ascii="Times New Roman" w:hAnsi="Times New Roman" w:cs="Times New Roman"/>
          <w:sz w:val="24"/>
          <w:szCs w:val="24"/>
        </w:rPr>
        <w:t xml:space="preserve">The lowest relative water content was observed in </w:t>
      </w:r>
      <w:proofErr w:type="spellStart"/>
      <w:r w:rsidRPr="008374DD">
        <w:rPr>
          <w:rFonts w:ascii="Times New Roman" w:hAnsi="Times New Roman" w:cs="Times New Roman"/>
          <w:i/>
          <w:iCs/>
          <w:sz w:val="24"/>
          <w:szCs w:val="24"/>
        </w:rPr>
        <w:t>Polyalthia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longifolia</w:t>
      </w:r>
      <w:proofErr w:type="spellEnd"/>
      <w:r w:rsidRPr="008374DD">
        <w:rPr>
          <w:rFonts w:ascii="Times New Roman" w:hAnsi="Times New Roman" w:cs="Times New Roman"/>
          <w:sz w:val="24"/>
          <w:szCs w:val="24"/>
        </w:rPr>
        <w:t xml:space="preserve"> (70%), suggesting reduced water retention ability and greater susceptibility to environmental stress conditions</w:t>
      </w:r>
      <w:r w:rsidR="00FD5894">
        <w:rPr>
          <w:rFonts w:ascii="Times New Roman" w:hAnsi="Times New Roman" w:cs="Times New Roman"/>
          <w:sz w:val="24"/>
          <w:szCs w:val="24"/>
        </w:rPr>
        <w:t xml:space="preserve"> (Fig.</w:t>
      </w:r>
      <w:r w:rsidR="00B53A37">
        <w:rPr>
          <w:rFonts w:ascii="Times New Roman" w:hAnsi="Times New Roman" w:cs="Times New Roman"/>
          <w:sz w:val="24"/>
          <w:szCs w:val="24"/>
        </w:rPr>
        <w:t>5</w:t>
      </w:r>
      <w:r w:rsidR="00FD5894">
        <w:rPr>
          <w:rFonts w:ascii="Times New Roman" w:hAnsi="Times New Roman" w:cs="Times New Roman"/>
          <w:sz w:val="24"/>
          <w:szCs w:val="24"/>
        </w:rPr>
        <w:t>)</w:t>
      </w:r>
      <w:r w:rsidRPr="008374DD">
        <w:rPr>
          <w:rFonts w:ascii="Times New Roman" w:hAnsi="Times New Roman" w:cs="Times New Roman"/>
          <w:sz w:val="24"/>
          <w:szCs w:val="24"/>
        </w:rPr>
        <w:t>.</w:t>
      </w:r>
    </w:p>
    <w:p w14:paraId="1822CE0E" w14:textId="4000C2E3" w:rsidR="00DE4714" w:rsidRDefault="00DE4714" w:rsidP="00DE4714">
      <w:pPr>
        <w:spacing w:after="0" w:line="360" w:lineRule="auto"/>
        <w:jc w:val="center"/>
        <w:rPr>
          <w:rFonts w:ascii="Times New Roman" w:hAnsi="Times New Roman" w:cs="Times New Roman"/>
          <w:sz w:val="24"/>
          <w:szCs w:val="24"/>
        </w:rPr>
      </w:pPr>
      <w:r>
        <w:rPr>
          <w:noProof/>
          <w:lang w:bidi="ar-SA"/>
        </w:rPr>
        <w:lastRenderedPageBreak/>
        <w:drawing>
          <wp:inline distT="0" distB="0" distL="0" distR="0" wp14:anchorId="7841669D" wp14:editId="1E2F6506">
            <wp:extent cx="5196840" cy="3413760"/>
            <wp:effectExtent l="0" t="0" r="3810" b="15240"/>
            <wp:docPr id="1862194176" name="Chart 1">
              <a:extLst xmlns:a="http://schemas.openxmlformats.org/drawingml/2006/main">
                <a:ext uri="{FF2B5EF4-FFF2-40B4-BE49-F238E27FC236}">
                  <a16:creationId xmlns:a16="http://schemas.microsoft.com/office/drawing/2014/main" id="{BC23097F-C9C3-DDB3-9E0F-56BF65B70B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092C408" w14:textId="72DAA49C" w:rsidR="00DE4714" w:rsidRPr="00DE4714" w:rsidRDefault="00DE4714" w:rsidP="00DE4714">
      <w:pPr>
        <w:spacing w:after="0" w:line="360" w:lineRule="auto"/>
        <w:jc w:val="center"/>
        <w:rPr>
          <w:rFonts w:ascii="Times New Roman" w:hAnsi="Times New Roman" w:cs="Times New Roman"/>
          <w:b/>
          <w:bCs/>
          <w:sz w:val="24"/>
          <w:szCs w:val="24"/>
        </w:rPr>
      </w:pPr>
      <w:r w:rsidRPr="00DE4714">
        <w:rPr>
          <w:rFonts w:ascii="Times New Roman" w:hAnsi="Times New Roman" w:cs="Times New Roman"/>
          <w:b/>
          <w:bCs/>
          <w:sz w:val="24"/>
          <w:szCs w:val="24"/>
        </w:rPr>
        <w:t xml:space="preserve">Fig. </w:t>
      </w:r>
      <w:r w:rsidR="00B53A37">
        <w:rPr>
          <w:rFonts w:ascii="Times New Roman" w:hAnsi="Times New Roman" w:cs="Times New Roman"/>
          <w:b/>
          <w:bCs/>
          <w:sz w:val="24"/>
          <w:szCs w:val="24"/>
        </w:rPr>
        <w:t>5</w:t>
      </w:r>
      <w:r w:rsidRPr="00DE4714">
        <w:rPr>
          <w:rFonts w:ascii="Times New Roman" w:hAnsi="Times New Roman" w:cs="Times New Roman"/>
          <w:b/>
          <w:bCs/>
          <w:sz w:val="24"/>
          <w:szCs w:val="24"/>
        </w:rPr>
        <w:t>. Variation in Relative Water Content of selected plant species</w:t>
      </w:r>
    </w:p>
    <w:p w14:paraId="6F27212B" w14:textId="77777777" w:rsidR="00C14816" w:rsidRDefault="00C14816" w:rsidP="008374DD">
      <w:pPr>
        <w:spacing w:after="0" w:line="360" w:lineRule="auto"/>
        <w:jc w:val="both"/>
        <w:rPr>
          <w:rFonts w:ascii="Times New Roman" w:hAnsi="Times New Roman" w:cs="Times New Roman"/>
          <w:b/>
          <w:bCs/>
          <w:sz w:val="24"/>
          <w:szCs w:val="24"/>
        </w:rPr>
      </w:pPr>
    </w:p>
    <w:p w14:paraId="46C5876B" w14:textId="288E1E24" w:rsidR="004A075A" w:rsidRPr="008374DD" w:rsidRDefault="004A075A" w:rsidP="008374DD">
      <w:pPr>
        <w:spacing w:after="0" w:line="360" w:lineRule="auto"/>
        <w:jc w:val="both"/>
        <w:rPr>
          <w:rFonts w:ascii="Times New Roman" w:hAnsi="Times New Roman" w:cs="Times New Roman"/>
          <w:b/>
          <w:bCs/>
          <w:sz w:val="24"/>
          <w:szCs w:val="24"/>
        </w:rPr>
      </w:pPr>
      <w:r w:rsidRPr="008374DD">
        <w:rPr>
          <w:rFonts w:ascii="Times New Roman" w:hAnsi="Times New Roman" w:cs="Times New Roman"/>
          <w:b/>
          <w:bCs/>
          <w:sz w:val="24"/>
          <w:szCs w:val="24"/>
        </w:rPr>
        <w:t>Air Pollution Tolerance Index (APTI)</w:t>
      </w:r>
    </w:p>
    <w:p w14:paraId="0E5BF955" w14:textId="515E72D1" w:rsidR="004A075A" w:rsidRPr="008374DD" w:rsidRDefault="004A075A" w:rsidP="008374DD">
      <w:pPr>
        <w:spacing w:after="0" w:line="360" w:lineRule="auto"/>
        <w:jc w:val="both"/>
        <w:rPr>
          <w:rFonts w:ascii="Times New Roman" w:hAnsi="Times New Roman" w:cs="Times New Roman"/>
          <w:sz w:val="24"/>
          <w:szCs w:val="24"/>
        </w:rPr>
      </w:pPr>
      <w:r w:rsidRPr="008374DD">
        <w:rPr>
          <w:rFonts w:ascii="Times New Roman" w:hAnsi="Times New Roman" w:cs="Times New Roman"/>
          <w:sz w:val="24"/>
          <w:szCs w:val="24"/>
        </w:rPr>
        <w:t>The Air Pollution Tolerance Index integrates the above biochemical parameters to provide a comprehensive assessment of plant tolerance to atmospheric pollution.</w:t>
      </w:r>
      <w:r w:rsidR="00FD528F" w:rsidRPr="008374DD">
        <w:rPr>
          <w:rFonts w:ascii="Times New Roman" w:hAnsi="Times New Roman" w:cs="Times New Roman"/>
          <w:sz w:val="24"/>
          <w:szCs w:val="24"/>
        </w:rPr>
        <w:t xml:space="preserve"> </w:t>
      </w:r>
      <w:r w:rsidRPr="008374DD">
        <w:rPr>
          <w:rFonts w:ascii="Times New Roman" w:hAnsi="Times New Roman" w:cs="Times New Roman"/>
          <w:sz w:val="24"/>
          <w:szCs w:val="24"/>
        </w:rPr>
        <w:t xml:space="preserve">The calculated APTI values ranged from </w:t>
      </w:r>
      <w:r w:rsidR="00957890">
        <w:rPr>
          <w:rFonts w:ascii="Times New Roman" w:hAnsi="Times New Roman" w:cs="Times New Roman"/>
          <w:sz w:val="24"/>
          <w:szCs w:val="24"/>
        </w:rPr>
        <w:t>10.98</w:t>
      </w:r>
      <w:r w:rsidRPr="008374DD">
        <w:rPr>
          <w:rFonts w:ascii="Times New Roman" w:hAnsi="Times New Roman" w:cs="Times New Roman"/>
          <w:sz w:val="24"/>
          <w:szCs w:val="24"/>
        </w:rPr>
        <w:t xml:space="preserve"> to </w:t>
      </w:r>
      <w:r w:rsidR="00957890">
        <w:rPr>
          <w:rFonts w:ascii="Times New Roman" w:hAnsi="Times New Roman" w:cs="Times New Roman"/>
          <w:sz w:val="24"/>
          <w:szCs w:val="24"/>
        </w:rPr>
        <w:t>14.91</w:t>
      </w:r>
      <w:r w:rsidRPr="008374DD">
        <w:rPr>
          <w:rFonts w:ascii="Times New Roman" w:hAnsi="Times New Roman" w:cs="Times New Roman"/>
          <w:sz w:val="24"/>
          <w:szCs w:val="24"/>
        </w:rPr>
        <w:t>, indicating varying levels of tolerance among the studied plant species.</w:t>
      </w:r>
      <w:r w:rsidR="00FD528F" w:rsidRPr="008374DD">
        <w:rPr>
          <w:rFonts w:ascii="Times New Roman" w:hAnsi="Times New Roman" w:cs="Times New Roman"/>
          <w:sz w:val="24"/>
          <w:szCs w:val="24"/>
        </w:rPr>
        <w:t xml:space="preserve"> </w:t>
      </w:r>
      <w:r w:rsidRPr="008374DD">
        <w:rPr>
          <w:rFonts w:ascii="Times New Roman" w:hAnsi="Times New Roman" w:cs="Times New Roman"/>
          <w:sz w:val="24"/>
          <w:szCs w:val="24"/>
        </w:rPr>
        <w:t xml:space="preserve">Among the species analyzed, </w:t>
      </w:r>
      <w:r w:rsidRPr="008374DD">
        <w:rPr>
          <w:rFonts w:ascii="Times New Roman" w:hAnsi="Times New Roman" w:cs="Times New Roman"/>
          <w:i/>
          <w:iCs/>
          <w:sz w:val="24"/>
          <w:szCs w:val="24"/>
        </w:rPr>
        <w:t>Ficus religiosa</w:t>
      </w:r>
      <w:r w:rsidRPr="008374DD">
        <w:rPr>
          <w:rFonts w:ascii="Times New Roman" w:hAnsi="Times New Roman" w:cs="Times New Roman"/>
          <w:sz w:val="24"/>
          <w:szCs w:val="24"/>
        </w:rPr>
        <w:t xml:space="preserve"> recorded the highest APTI value (</w:t>
      </w:r>
      <w:r w:rsidR="00957890">
        <w:rPr>
          <w:rFonts w:ascii="Times New Roman" w:hAnsi="Times New Roman" w:cs="Times New Roman"/>
          <w:sz w:val="24"/>
          <w:szCs w:val="24"/>
        </w:rPr>
        <w:t>14.91</w:t>
      </w:r>
      <w:r w:rsidRPr="008374DD">
        <w:rPr>
          <w:rFonts w:ascii="Times New Roman" w:hAnsi="Times New Roman" w:cs="Times New Roman"/>
          <w:sz w:val="24"/>
          <w:szCs w:val="24"/>
        </w:rPr>
        <w:t>) and was therefore classified as a tolerant species. The high APTI value may be attributed to its higher ascorbic acid concentration, greater chlorophyll content, relatively higher leaf pH, and higher relative water content.</w:t>
      </w:r>
      <w:r w:rsidR="00FD528F" w:rsidRPr="008374DD">
        <w:rPr>
          <w:rFonts w:ascii="Times New Roman" w:hAnsi="Times New Roman" w:cs="Times New Roman"/>
          <w:sz w:val="24"/>
          <w:szCs w:val="24"/>
        </w:rPr>
        <w:t xml:space="preserve"> </w:t>
      </w:r>
      <w:proofErr w:type="spellStart"/>
      <w:r w:rsidRPr="008374DD">
        <w:rPr>
          <w:rFonts w:ascii="Times New Roman" w:hAnsi="Times New Roman" w:cs="Times New Roman"/>
          <w:i/>
          <w:iCs/>
          <w:sz w:val="24"/>
          <w:szCs w:val="24"/>
        </w:rPr>
        <w:t>Azadirachta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indica</w:t>
      </w:r>
      <w:proofErr w:type="spellEnd"/>
      <w:r w:rsidRPr="008374DD">
        <w:rPr>
          <w:rFonts w:ascii="Times New Roman" w:hAnsi="Times New Roman" w:cs="Times New Roman"/>
          <w:sz w:val="24"/>
          <w:szCs w:val="24"/>
        </w:rPr>
        <w:t xml:space="preserve"> (</w:t>
      </w:r>
      <w:r w:rsidR="00957890">
        <w:rPr>
          <w:rFonts w:ascii="Times New Roman" w:hAnsi="Times New Roman" w:cs="Times New Roman"/>
          <w:sz w:val="24"/>
          <w:szCs w:val="24"/>
        </w:rPr>
        <w:t>13.78</w:t>
      </w:r>
      <w:r w:rsidRPr="008374DD">
        <w:rPr>
          <w:rFonts w:ascii="Times New Roman" w:hAnsi="Times New Roman" w:cs="Times New Roman"/>
          <w:sz w:val="24"/>
          <w:szCs w:val="24"/>
        </w:rPr>
        <w:t xml:space="preserve">) and </w:t>
      </w:r>
      <w:r w:rsidRPr="008374DD">
        <w:rPr>
          <w:rFonts w:ascii="Times New Roman" w:hAnsi="Times New Roman" w:cs="Times New Roman"/>
          <w:i/>
          <w:iCs/>
          <w:sz w:val="24"/>
          <w:szCs w:val="24"/>
        </w:rPr>
        <w:t>Mangifera indica</w:t>
      </w:r>
      <w:r w:rsidRPr="008374DD">
        <w:rPr>
          <w:rFonts w:ascii="Times New Roman" w:hAnsi="Times New Roman" w:cs="Times New Roman"/>
          <w:sz w:val="24"/>
          <w:szCs w:val="24"/>
        </w:rPr>
        <w:t xml:space="preserve"> (</w:t>
      </w:r>
      <w:r w:rsidR="00957890">
        <w:rPr>
          <w:rFonts w:ascii="Times New Roman" w:hAnsi="Times New Roman" w:cs="Times New Roman"/>
          <w:sz w:val="24"/>
          <w:szCs w:val="24"/>
        </w:rPr>
        <w:t>13.31</w:t>
      </w:r>
      <w:r w:rsidRPr="008374DD">
        <w:rPr>
          <w:rFonts w:ascii="Times New Roman" w:hAnsi="Times New Roman" w:cs="Times New Roman"/>
          <w:sz w:val="24"/>
          <w:szCs w:val="24"/>
        </w:rPr>
        <w:t>) exhibited moderate tolerance to atmospheric pollution. These species possess moderate antioxidant capacity and physiological stability that allow them to withstand polluted environmental conditions.</w:t>
      </w:r>
      <w:r w:rsidR="00FD528F" w:rsidRPr="008374DD">
        <w:rPr>
          <w:rFonts w:ascii="Times New Roman" w:hAnsi="Times New Roman" w:cs="Times New Roman"/>
          <w:sz w:val="24"/>
          <w:szCs w:val="24"/>
        </w:rPr>
        <w:t xml:space="preserve"> </w:t>
      </w:r>
      <w:proofErr w:type="spellStart"/>
      <w:r w:rsidRPr="008374DD">
        <w:rPr>
          <w:rFonts w:ascii="Times New Roman" w:hAnsi="Times New Roman" w:cs="Times New Roman"/>
          <w:i/>
          <w:iCs/>
          <w:sz w:val="24"/>
          <w:szCs w:val="24"/>
        </w:rPr>
        <w:t>Pongamia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pinnata</w:t>
      </w:r>
      <w:proofErr w:type="spellEnd"/>
      <w:r w:rsidRPr="008374DD">
        <w:rPr>
          <w:rFonts w:ascii="Times New Roman" w:hAnsi="Times New Roman" w:cs="Times New Roman"/>
          <w:sz w:val="24"/>
          <w:szCs w:val="24"/>
        </w:rPr>
        <w:t xml:space="preserve"> recorded an APTI value of </w:t>
      </w:r>
      <w:r w:rsidR="00957890">
        <w:rPr>
          <w:rFonts w:ascii="Times New Roman" w:hAnsi="Times New Roman" w:cs="Times New Roman"/>
          <w:sz w:val="24"/>
          <w:szCs w:val="24"/>
        </w:rPr>
        <w:t>12.63</w:t>
      </w:r>
      <w:r w:rsidRPr="008374DD">
        <w:rPr>
          <w:rFonts w:ascii="Times New Roman" w:hAnsi="Times New Roman" w:cs="Times New Roman"/>
          <w:sz w:val="24"/>
          <w:szCs w:val="24"/>
        </w:rPr>
        <w:t>, indicating intermediate tolerance to pollution stress.</w:t>
      </w:r>
      <w:r w:rsidR="00FD528F" w:rsidRPr="008374DD">
        <w:rPr>
          <w:rFonts w:ascii="Times New Roman" w:hAnsi="Times New Roman" w:cs="Times New Roman"/>
          <w:sz w:val="24"/>
          <w:szCs w:val="24"/>
        </w:rPr>
        <w:t xml:space="preserve"> </w:t>
      </w:r>
      <w:r w:rsidRPr="008374DD">
        <w:rPr>
          <w:rFonts w:ascii="Times New Roman" w:hAnsi="Times New Roman" w:cs="Times New Roman"/>
          <w:sz w:val="24"/>
          <w:szCs w:val="24"/>
        </w:rPr>
        <w:t xml:space="preserve">The lowest APTI value was observed in </w:t>
      </w:r>
      <w:proofErr w:type="spellStart"/>
      <w:r w:rsidRPr="008374DD">
        <w:rPr>
          <w:rFonts w:ascii="Times New Roman" w:hAnsi="Times New Roman" w:cs="Times New Roman"/>
          <w:i/>
          <w:iCs/>
          <w:sz w:val="24"/>
          <w:szCs w:val="24"/>
        </w:rPr>
        <w:t>Polyalthia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longifolia</w:t>
      </w:r>
      <w:proofErr w:type="spellEnd"/>
      <w:r w:rsidRPr="008374DD">
        <w:rPr>
          <w:rFonts w:ascii="Times New Roman" w:hAnsi="Times New Roman" w:cs="Times New Roman"/>
          <w:sz w:val="24"/>
          <w:szCs w:val="24"/>
        </w:rPr>
        <w:t xml:space="preserve"> (</w:t>
      </w:r>
      <w:r w:rsidR="00957890">
        <w:rPr>
          <w:rFonts w:ascii="Times New Roman" w:hAnsi="Times New Roman" w:cs="Times New Roman"/>
          <w:sz w:val="24"/>
          <w:szCs w:val="24"/>
        </w:rPr>
        <w:t>10.98</w:t>
      </w:r>
      <w:r w:rsidRPr="008374DD">
        <w:rPr>
          <w:rFonts w:ascii="Times New Roman" w:hAnsi="Times New Roman" w:cs="Times New Roman"/>
          <w:sz w:val="24"/>
          <w:szCs w:val="24"/>
        </w:rPr>
        <w:t>), suggesting that this species is sensitive to air pollution</w:t>
      </w:r>
      <w:r w:rsidR="00C03228">
        <w:rPr>
          <w:rFonts w:ascii="Times New Roman" w:hAnsi="Times New Roman" w:cs="Times New Roman"/>
          <w:sz w:val="24"/>
          <w:szCs w:val="24"/>
        </w:rPr>
        <w:t xml:space="preserve"> (Table 2, Fig. </w:t>
      </w:r>
      <w:r w:rsidR="00B53A37">
        <w:rPr>
          <w:rFonts w:ascii="Times New Roman" w:hAnsi="Times New Roman" w:cs="Times New Roman"/>
          <w:sz w:val="24"/>
          <w:szCs w:val="24"/>
        </w:rPr>
        <w:t>6</w:t>
      </w:r>
      <w:r w:rsidR="00C03228">
        <w:rPr>
          <w:rFonts w:ascii="Times New Roman" w:hAnsi="Times New Roman" w:cs="Times New Roman"/>
          <w:sz w:val="24"/>
          <w:szCs w:val="24"/>
        </w:rPr>
        <w:t>)</w:t>
      </w:r>
      <w:r w:rsidRPr="008374DD">
        <w:rPr>
          <w:rFonts w:ascii="Times New Roman" w:hAnsi="Times New Roman" w:cs="Times New Roman"/>
          <w:sz w:val="24"/>
          <w:szCs w:val="24"/>
        </w:rPr>
        <w:t>.</w:t>
      </w:r>
    </w:p>
    <w:p w14:paraId="3840A46E" w14:textId="77777777" w:rsidR="00781A77" w:rsidRPr="008374DD" w:rsidRDefault="00781A77" w:rsidP="008374DD">
      <w:pPr>
        <w:spacing w:after="0" w:line="360" w:lineRule="auto"/>
        <w:jc w:val="center"/>
        <w:rPr>
          <w:rFonts w:ascii="Times New Roman" w:hAnsi="Times New Roman" w:cs="Times New Roman"/>
          <w:b/>
          <w:bCs/>
          <w:sz w:val="24"/>
          <w:szCs w:val="24"/>
        </w:rPr>
      </w:pPr>
      <w:r w:rsidRPr="008374DD">
        <w:rPr>
          <w:rFonts w:ascii="Times New Roman" w:hAnsi="Times New Roman" w:cs="Times New Roman"/>
          <w:b/>
          <w:bCs/>
          <w:sz w:val="24"/>
          <w:szCs w:val="24"/>
        </w:rPr>
        <w:t>Table 2. Air Pollution Tolerance Index (APTI) of Selected Plant Species</w:t>
      </w:r>
    </w:p>
    <w:tbl>
      <w:tblPr>
        <w:tblStyle w:val="TableGrid"/>
        <w:tblW w:w="5000" w:type="pct"/>
        <w:tblLook w:val="04A0" w:firstRow="1" w:lastRow="0" w:firstColumn="1" w:lastColumn="0" w:noHBand="0" w:noVBand="1"/>
      </w:tblPr>
      <w:tblGrid>
        <w:gridCol w:w="3861"/>
        <w:gridCol w:w="1235"/>
        <w:gridCol w:w="3920"/>
      </w:tblGrid>
      <w:tr w:rsidR="00781A77" w:rsidRPr="008374DD" w14:paraId="0CEC9D16" w14:textId="77777777" w:rsidTr="00760A5B">
        <w:tc>
          <w:tcPr>
            <w:tcW w:w="2141" w:type="pct"/>
            <w:vAlign w:val="center"/>
            <w:hideMark/>
          </w:tcPr>
          <w:p w14:paraId="22F0E11C" w14:textId="77777777" w:rsidR="00781A77" w:rsidRPr="008374DD" w:rsidRDefault="00781A77" w:rsidP="008374DD">
            <w:pPr>
              <w:spacing w:line="360" w:lineRule="auto"/>
              <w:rPr>
                <w:rFonts w:ascii="Times New Roman" w:hAnsi="Times New Roman" w:cs="Times New Roman"/>
                <w:b/>
                <w:bCs/>
                <w:sz w:val="24"/>
                <w:szCs w:val="24"/>
              </w:rPr>
            </w:pPr>
            <w:r w:rsidRPr="008374DD">
              <w:rPr>
                <w:rFonts w:ascii="Times New Roman" w:hAnsi="Times New Roman" w:cs="Times New Roman"/>
                <w:b/>
                <w:bCs/>
                <w:sz w:val="24"/>
                <w:szCs w:val="24"/>
              </w:rPr>
              <w:t>Plant species</w:t>
            </w:r>
          </w:p>
        </w:tc>
        <w:tc>
          <w:tcPr>
            <w:tcW w:w="685" w:type="pct"/>
            <w:vAlign w:val="center"/>
            <w:hideMark/>
          </w:tcPr>
          <w:p w14:paraId="0DF8BE26" w14:textId="77777777" w:rsidR="00781A77" w:rsidRPr="008374DD" w:rsidRDefault="00781A77" w:rsidP="008374DD">
            <w:pPr>
              <w:spacing w:line="360" w:lineRule="auto"/>
              <w:rPr>
                <w:rFonts w:ascii="Times New Roman" w:hAnsi="Times New Roman" w:cs="Times New Roman"/>
                <w:b/>
                <w:bCs/>
                <w:sz w:val="24"/>
                <w:szCs w:val="24"/>
              </w:rPr>
            </w:pPr>
            <w:r w:rsidRPr="008374DD">
              <w:rPr>
                <w:rFonts w:ascii="Times New Roman" w:hAnsi="Times New Roman" w:cs="Times New Roman"/>
                <w:b/>
                <w:bCs/>
                <w:sz w:val="24"/>
                <w:szCs w:val="24"/>
              </w:rPr>
              <w:t>APTI</w:t>
            </w:r>
          </w:p>
        </w:tc>
        <w:tc>
          <w:tcPr>
            <w:tcW w:w="2174" w:type="pct"/>
            <w:vAlign w:val="center"/>
            <w:hideMark/>
          </w:tcPr>
          <w:p w14:paraId="1AA37C84" w14:textId="77777777" w:rsidR="00781A77" w:rsidRPr="008374DD" w:rsidRDefault="00781A77" w:rsidP="008374DD">
            <w:pPr>
              <w:spacing w:line="360" w:lineRule="auto"/>
              <w:rPr>
                <w:rFonts w:ascii="Times New Roman" w:hAnsi="Times New Roman" w:cs="Times New Roman"/>
                <w:b/>
                <w:bCs/>
                <w:sz w:val="24"/>
                <w:szCs w:val="24"/>
              </w:rPr>
            </w:pPr>
            <w:r w:rsidRPr="008374DD">
              <w:rPr>
                <w:rFonts w:ascii="Times New Roman" w:hAnsi="Times New Roman" w:cs="Times New Roman"/>
                <w:b/>
                <w:bCs/>
                <w:sz w:val="24"/>
                <w:szCs w:val="24"/>
              </w:rPr>
              <w:t>Category</w:t>
            </w:r>
          </w:p>
        </w:tc>
      </w:tr>
      <w:tr w:rsidR="00781A77" w:rsidRPr="008374DD" w14:paraId="484502E2" w14:textId="77777777" w:rsidTr="00760A5B">
        <w:tc>
          <w:tcPr>
            <w:tcW w:w="2141" w:type="pct"/>
            <w:vAlign w:val="center"/>
            <w:hideMark/>
          </w:tcPr>
          <w:p w14:paraId="6C531341" w14:textId="77777777" w:rsidR="00781A77" w:rsidRPr="008374DD" w:rsidRDefault="00781A77" w:rsidP="008374DD">
            <w:pPr>
              <w:spacing w:line="360" w:lineRule="auto"/>
              <w:rPr>
                <w:rFonts w:ascii="Times New Roman" w:hAnsi="Times New Roman" w:cs="Times New Roman"/>
                <w:sz w:val="24"/>
                <w:szCs w:val="24"/>
              </w:rPr>
            </w:pPr>
            <w:r w:rsidRPr="008374DD">
              <w:rPr>
                <w:rFonts w:ascii="Times New Roman" w:hAnsi="Times New Roman" w:cs="Times New Roman"/>
                <w:i/>
                <w:iCs/>
                <w:sz w:val="24"/>
                <w:szCs w:val="24"/>
              </w:rPr>
              <w:t>Ficus religiosa</w:t>
            </w:r>
          </w:p>
        </w:tc>
        <w:tc>
          <w:tcPr>
            <w:tcW w:w="685" w:type="pct"/>
            <w:vAlign w:val="center"/>
            <w:hideMark/>
          </w:tcPr>
          <w:p w14:paraId="4A16A2A4" w14:textId="5FDA23FB" w:rsidR="00781A77" w:rsidRPr="008374DD" w:rsidRDefault="00957890" w:rsidP="008374DD">
            <w:pPr>
              <w:spacing w:line="360" w:lineRule="auto"/>
              <w:rPr>
                <w:rFonts w:ascii="Times New Roman" w:hAnsi="Times New Roman" w:cs="Times New Roman"/>
                <w:sz w:val="24"/>
                <w:szCs w:val="24"/>
              </w:rPr>
            </w:pPr>
            <w:r>
              <w:rPr>
                <w:rFonts w:ascii="Times New Roman" w:hAnsi="Times New Roman" w:cs="Times New Roman"/>
                <w:sz w:val="24"/>
                <w:szCs w:val="24"/>
              </w:rPr>
              <w:t>14.91</w:t>
            </w:r>
          </w:p>
        </w:tc>
        <w:tc>
          <w:tcPr>
            <w:tcW w:w="2174" w:type="pct"/>
            <w:vAlign w:val="center"/>
            <w:hideMark/>
          </w:tcPr>
          <w:p w14:paraId="616A5B7F" w14:textId="77777777" w:rsidR="00781A77" w:rsidRPr="008374DD" w:rsidRDefault="00781A77" w:rsidP="008374DD">
            <w:pPr>
              <w:spacing w:line="360" w:lineRule="auto"/>
              <w:rPr>
                <w:rFonts w:ascii="Times New Roman" w:hAnsi="Times New Roman" w:cs="Times New Roman"/>
                <w:sz w:val="24"/>
                <w:szCs w:val="24"/>
              </w:rPr>
            </w:pPr>
            <w:r w:rsidRPr="008374DD">
              <w:rPr>
                <w:rFonts w:ascii="Times New Roman" w:hAnsi="Times New Roman" w:cs="Times New Roman"/>
                <w:sz w:val="24"/>
                <w:szCs w:val="24"/>
              </w:rPr>
              <w:t>Tolerant</w:t>
            </w:r>
          </w:p>
        </w:tc>
      </w:tr>
      <w:tr w:rsidR="00781A77" w:rsidRPr="008374DD" w14:paraId="19FAB1FE" w14:textId="77777777" w:rsidTr="00760A5B">
        <w:tc>
          <w:tcPr>
            <w:tcW w:w="2141" w:type="pct"/>
            <w:vAlign w:val="center"/>
            <w:hideMark/>
          </w:tcPr>
          <w:p w14:paraId="1A8C7996" w14:textId="77777777" w:rsidR="00781A77" w:rsidRPr="008374DD" w:rsidRDefault="00781A77" w:rsidP="008374DD">
            <w:pPr>
              <w:spacing w:line="360" w:lineRule="auto"/>
              <w:rPr>
                <w:rFonts w:ascii="Times New Roman" w:hAnsi="Times New Roman" w:cs="Times New Roman"/>
                <w:sz w:val="24"/>
                <w:szCs w:val="24"/>
              </w:rPr>
            </w:pPr>
            <w:proofErr w:type="spellStart"/>
            <w:r w:rsidRPr="008374DD">
              <w:rPr>
                <w:rFonts w:ascii="Times New Roman" w:hAnsi="Times New Roman" w:cs="Times New Roman"/>
                <w:i/>
                <w:iCs/>
                <w:sz w:val="24"/>
                <w:szCs w:val="24"/>
              </w:rPr>
              <w:t>Azadirachta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indica</w:t>
            </w:r>
            <w:proofErr w:type="spellEnd"/>
          </w:p>
        </w:tc>
        <w:tc>
          <w:tcPr>
            <w:tcW w:w="685" w:type="pct"/>
            <w:vAlign w:val="center"/>
            <w:hideMark/>
          </w:tcPr>
          <w:p w14:paraId="1A212F09" w14:textId="652CA607" w:rsidR="00781A77" w:rsidRPr="008374DD" w:rsidRDefault="00957890" w:rsidP="008374DD">
            <w:pPr>
              <w:spacing w:line="360" w:lineRule="auto"/>
              <w:rPr>
                <w:rFonts w:ascii="Times New Roman" w:hAnsi="Times New Roman" w:cs="Times New Roman"/>
                <w:sz w:val="24"/>
                <w:szCs w:val="24"/>
              </w:rPr>
            </w:pPr>
            <w:r>
              <w:rPr>
                <w:rFonts w:ascii="Times New Roman" w:hAnsi="Times New Roman" w:cs="Times New Roman"/>
                <w:sz w:val="24"/>
                <w:szCs w:val="24"/>
              </w:rPr>
              <w:t>13.78</w:t>
            </w:r>
          </w:p>
        </w:tc>
        <w:tc>
          <w:tcPr>
            <w:tcW w:w="2174" w:type="pct"/>
            <w:vAlign w:val="center"/>
            <w:hideMark/>
          </w:tcPr>
          <w:p w14:paraId="061620F3" w14:textId="77777777" w:rsidR="00781A77" w:rsidRPr="008374DD" w:rsidRDefault="00781A77" w:rsidP="008374DD">
            <w:pPr>
              <w:spacing w:line="360" w:lineRule="auto"/>
              <w:rPr>
                <w:rFonts w:ascii="Times New Roman" w:hAnsi="Times New Roman" w:cs="Times New Roman"/>
                <w:sz w:val="24"/>
                <w:szCs w:val="24"/>
              </w:rPr>
            </w:pPr>
            <w:r w:rsidRPr="008374DD">
              <w:rPr>
                <w:rFonts w:ascii="Times New Roman" w:hAnsi="Times New Roman" w:cs="Times New Roman"/>
                <w:sz w:val="24"/>
                <w:szCs w:val="24"/>
              </w:rPr>
              <w:t>Moderately tolerant</w:t>
            </w:r>
          </w:p>
        </w:tc>
      </w:tr>
      <w:tr w:rsidR="00781A77" w:rsidRPr="008374DD" w14:paraId="585DCB55" w14:textId="77777777" w:rsidTr="00760A5B">
        <w:tc>
          <w:tcPr>
            <w:tcW w:w="2141" w:type="pct"/>
            <w:vAlign w:val="center"/>
            <w:hideMark/>
          </w:tcPr>
          <w:p w14:paraId="418B1B17" w14:textId="77777777" w:rsidR="00781A77" w:rsidRPr="008374DD" w:rsidRDefault="00781A77" w:rsidP="008374DD">
            <w:pPr>
              <w:spacing w:line="360" w:lineRule="auto"/>
              <w:rPr>
                <w:rFonts w:ascii="Times New Roman" w:hAnsi="Times New Roman" w:cs="Times New Roman"/>
                <w:sz w:val="24"/>
                <w:szCs w:val="24"/>
              </w:rPr>
            </w:pPr>
            <w:r w:rsidRPr="008374DD">
              <w:rPr>
                <w:rFonts w:ascii="Times New Roman" w:hAnsi="Times New Roman" w:cs="Times New Roman"/>
                <w:i/>
                <w:iCs/>
                <w:sz w:val="24"/>
                <w:szCs w:val="24"/>
              </w:rPr>
              <w:t>Mangifera indica</w:t>
            </w:r>
          </w:p>
        </w:tc>
        <w:tc>
          <w:tcPr>
            <w:tcW w:w="685" w:type="pct"/>
            <w:vAlign w:val="center"/>
            <w:hideMark/>
          </w:tcPr>
          <w:p w14:paraId="109B1594" w14:textId="4753140F" w:rsidR="00781A77" w:rsidRPr="008374DD" w:rsidRDefault="00957890" w:rsidP="008374DD">
            <w:pPr>
              <w:spacing w:line="360" w:lineRule="auto"/>
              <w:rPr>
                <w:rFonts w:ascii="Times New Roman" w:hAnsi="Times New Roman" w:cs="Times New Roman"/>
                <w:sz w:val="24"/>
                <w:szCs w:val="24"/>
              </w:rPr>
            </w:pPr>
            <w:r>
              <w:rPr>
                <w:rFonts w:ascii="Times New Roman" w:hAnsi="Times New Roman" w:cs="Times New Roman"/>
                <w:sz w:val="24"/>
                <w:szCs w:val="24"/>
              </w:rPr>
              <w:t>13.31</w:t>
            </w:r>
          </w:p>
        </w:tc>
        <w:tc>
          <w:tcPr>
            <w:tcW w:w="2174" w:type="pct"/>
            <w:vAlign w:val="center"/>
            <w:hideMark/>
          </w:tcPr>
          <w:p w14:paraId="28978889" w14:textId="77777777" w:rsidR="00781A77" w:rsidRPr="008374DD" w:rsidRDefault="00781A77" w:rsidP="008374DD">
            <w:pPr>
              <w:spacing w:line="360" w:lineRule="auto"/>
              <w:rPr>
                <w:rFonts w:ascii="Times New Roman" w:hAnsi="Times New Roman" w:cs="Times New Roman"/>
                <w:sz w:val="24"/>
                <w:szCs w:val="24"/>
              </w:rPr>
            </w:pPr>
            <w:r w:rsidRPr="008374DD">
              <w:rPr>
                <w:rFonts w:ascii="Times New Roman" w:hAnsi="Times New Roman" w:cs="Times New Roman"/>
                <w:sz w:val="24"/>
                <w:szCs w:val="24"/>
              </w:rPr>
              <w:t>Moderately tolerant</w:t>
            </w:r>
          </w:p>
        </w:tc>
      </w:tr>
      <w:tr w:rsidR="00781A77" w:rsidRPr="008374DD" w14:paraId="3AF7048B" w14:textId="77777777" w:rsidTr="00760A5B">
        <w:tc>
          <w:tcPr>
            <w:tcW w:w="2141" w:type="pct"/>
            <w:vAlign w:val="center"/>
            <w:hideMark/>
          </w:tcPr>
          <w:p w14:paraId="214E545F" w14:textId="77777777" w:rsidR="00781A77" w:rsidRPr="008374DD" w:rsidRDefault="00781A77" w:rsidP="008374DD">
            <w:pPr>
              <w:spacing w:line="360" w:lineRule="auto"/>
              <w:rPr>
                <w:rFonts w:ascii="Times New Roman" w:hAnsi="Times New Roman" w:cs="Times New Roman"/>
                <w:sz w:val="24"/>
                <w:szCs w:val="24"/>
              </w:rPr>
            </w:pPr>
            <w:proofErr w:type="spellStart"/>
            <w:r w:rsidRPr="008374DD">
              <w:rPr>
                <w:rFonts w:ascii="Times New Roman" w:hAnsi="Times New Roman" w:cs="Times New Roman"/>
                <w:i/>
                <w:iCs/>
                <w:sz w:val="24"/>
                <w:szCs w:val="24"/>
              </w:rPr>
              <w:lastRenderedPageBreak/>
              <w:t>Pongamia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pinnata</w:t>
            </w:r>
            <w:proofErr w:type="spellEnd"/>
          </w:p>
        </w:tc>
        <w:tc>
          <w:tcPr>
            <w:tcW w:w="685" w:type="pct"/>
            <w:vAlign w:val="center"/>
            <w:hideMark/>
          </w:tcPr>
          <w:p w14:paraId="550787D8" w14:textId="18D6B178" w:rsidR="00781A77" w:rsidRPr="008374DD" w:rsidRDefault="00957890" w:rsidP="008374DD">
            <w:pPr>
              <w:spacing w:line="360" w:lineRule="auto"/>
              <w:rPr>
                <w:rFonts w:ascii="Times New Roman" w:hAnsi="Times New Roman" w:cs="Times New Roman"/>
                <w:sz w:val="24"/>
                <w:szCs w:val="24"/>
              </w:rPr>
            </w:pPr>
            <w:r>
              <w:rPr>
                <w:rFonts w:ascii="Times New Roman" w:hAnsi="Times New Roman" w:cs="Times New Roman"/>
                <w:sz w:val="24"/>
                <w:szCs w:val="24"/>
              </w:rPr>
              <w:t>12.63</w:t>
            </w:r>
          </w:p>
        </w:tc>
        <w:tc>
          <w:tcPr>
            <w:tcW w:w="2174" w:type="pct"/>
            <w:vAlign w:val="center"/>
            <w:hideMark/>
          </w:tcPr>
          <w:p w14:paraId="1CF34050" w14:textId="3FC3DC1B" w:rsidR="00781A77" w:rsidRPr="008374DD" w:rsidRDefault="00781A77" w:rsidP="008374DD">
            <w:pPr>
              <w:spacing w:line="360" w:lineRule="auto"/>
              <w:rPr>
                <w:rFonts w:ascii="Times New Roman" w:hAnsi="Times New Roman" w:cs="Times New Roman"/>
                <w:sz w:val="24"/>
                <w:szCs w:val="24"/>
              </w:rPr>
            </w:pPr>
            <w:r w:rsidRPr="008374DD">
              <w:rPr>
                <w:rFonts w:ascii="Times New Roman" w:hAnsi="Times New Roman" w:cs="Times New Roman"/>
                <w:sz w:val="24"/>
                <w:szCs w:val="24"/>
              </w:rPr>
              <w:t>Intermediate</w:t>
            </w:r>
            <w:r w:rsidR="007737DE">
              <w:rPr>
                <w:rFonts w:ascii="Times New Roman" w:hAnsi="Times New Roman" w:cs="Times New Roman"/>
                <w:sz w:val="24"/>
                <w:szCs w:val="24"/>
              </w:rPr>
              <w:t>/</w:t>
            </w:r>
            <w:r w:rsidR="007737DE" w:rsidRPr="008374DD">
              <w:rPr>
                <w:rFonts w:ascii="Times New Roman" w:hAnsi="Times New Roman" w:cs="Times New Roman"/>
                <w:sz w:val="24"/>
                <w:szCs w:val="24"/>
              </w:rPr>
              <w:t xml:space="preserve"> Moderately tolerant</w:t>
            </w:r>
          </w:p>
        </w:tc>
      </w:tr>
      <w:tr w:rsidR="00781A77" w:rsidRPr="008374DD" w14:paraId="4EB6D4E2" w14:textId="77777777" w:rsidTr="00760A5B">
        <w:tc>
          <w:tcPr>
            <w:tcW w:w="2141" w:type="pct"/>
            <w:vAlign w:val="center"/>
            <w:hideMark/>
          </w:tcPr>
          <w:p w14:paraId="31762D47" w14:textId="77777777" w:rsidR="00781A77" w:rsidRPr="008374DD" w:rsidRDefault="00781A77" w:rsidP="008374DD">
            <w:pPr>
              <w:spacing w:line="360" w:lineRule="auto"/>
              <w:rPr>
                <w:rFonts w:ascii="Times New Roman" w:hAnsi="Times New Roman" w:cs="Times New Roman"/>
                <w:sz w:val="24"/>
                <w:szCs w:val="24"/>
              </w:rPr>
            </w:pPr>
            <w:proofErr w:type="spellStart"/>
            <w:r w:rsidRPr="008374DD">
              <w:rPr>
                <w:rFonts w:ascii="Times New Roman" w:hAnsi="Times New Roman" w:cs="Times New Roman"/>
                <w:i/>
                <w:iCs/>
                <w:sz w:val="24"/>
                <w:szCs w:val="24"/>
              </w:rPr>
              <w:t>Polyalthia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longifolia</w:t>
            </w:r>
            <w:proofErr w:type="spellEnd"/>
          </w:p>
        </w:tc>
        <w:tc>
          <w:tcPr>
            <w:tcW w:w="685" w:type="pct"/>
            <w:vAlign w:val="center"/>
            <w:hideMark/>
          </w:tcPr>
          <w:p w14:paraId="1DB3BC09" w14:textId="11E5A7DD" w:rsidR="00781A77" w:rsidRPr="008374DD" w:rsidRDefault="00957890" w:rsidP="008374DD">
            <w:pPr>
              <w:spacing w:line="360" w:lineRule="auto"/>
              <w:rPr>
                <w:rFonts w:ascii="Times New Roman" w:hAnsi="Times New Roman" w:cs="Times New Roman"/>
                <w:sz w:val="24"/>
                <w:szCs w:val="24"/>
              </w:rPr>
            </w:pPr>
            <w:r>
              <w:rPr>
                <w:rFonts w:ascii="Times New Roman" w:hAnsi="Times New Roman" w:cs="Times New Roman"/>
                <w:sz w:val="24"/>
                <w:szCs w:val="24"/>
              </w:rPr>
              <w:t>10.98</w:t>
            </w:r>
          </w:p>
        </w:tc>
        <w:tc>
          <w:tcPr>
            <w:tcW w:w="2174" w:type="pct"/>
            <w:vAlign w:val="center"/>
            <w:hideMark/>
          </w:tcPr>
          <w:p w14:paraId="13416470" w14:textId="77777777" w:rsidR="00781A77" w:rsidRPr="008374DD" w:rsidRDefault="00781A77" w:rsidP="008374DD">
            <w:pPr>
              <w:spacing w:line="360" w:lineRule="auto"/>
              <w:rPr>
                <w:rFonts w:ascii="Times New Roman" w:hAnsi="Times New Roman" w:cs="Times New Roman"/>
                <w:sz w:val="24"/>
                <w:szCs w:val="24"/>
              </w:rPr>
            </w:pPr>
            <w:r w:rsidRPr="008374DD">
              <w:rPr>
                <w:rFonts w:ascii="Times New Roman" w:hAnsi="Times New Roman" w:cs="Times New Roman"/>
                <w:sz w:val="24"/>
                <w:szCs w:val="24"/>
              </w:rPr>
              <w:t>Sensitive</w:t>
            </w:r>
          </w:p>
        </w:tc>
      </w:tr>
    </w:tbl>
    <w:p w14:paraId="3606A6FA" w14:textId="77777777" w:rsidR="00781A77" w:rsidRDefault="00781A77" w:rsidP="008374DD">
      <w:pPr>
        <w:spacing w:after="0" w:line="360" w:lineRule="auto"/>
        <w:jc w:val="both"/>
        <w:rPr>
          <w:rFonts w:ascii="Times New Roman" w:hAnsi="Times New Roman" w:cs="Times New Roman"/>
          <w:sz w:val="24"/>
          <w:szCs w:val="24"/>
        </w:rPr>
      </w:pPr>
    </w:p>
    <w:p w14:paraId="5879458A" w14:textId="4A50DC8E" w:rsidR="007F7E1D" w:rsidRDefault="007F7E1D" w:rsidP="007F7E1D">
      <w:pPr>
        <w:spacing w:after="0" w:line="360" w:lineRule="auto"/>
        <w:jc w:val="center"/>
        <w:rPr>
          <w:rFonts w:ascii="Times New Roman" w:hAnsi="Times New Roman" w:cs="Times New Roman"/>
          <w:sz w:val="24"/>
          <w:szCs w:val="24"/>
        </w:rPr>
      </w:pPr>
      <w:r w:rsidRPr="007F7E1D">
        <w:rPr>
          <w:rFonts w:ascii="Times New Roman" w:hAnsi="Times New Roman" w:cs="Times New Roman"/>
          <w:noProof/>
          <w:sz w:val="24"/>
          <w:szCs w:val="24"/>
          <w:lang w:bidi="ar-SA"/>
        </w:rPr>
        <w:drawing>
          <wp:inline distT="0" distB="0" distL="0" distR="0" wp14:anchorId="1B2A17D8" wp14:editId="018EE395">
            <wp:extent cx="5364480" cy="3246120"/>
            <wp:effectExtent l="0" t="0" r="7620" b="11430"/>
            <wp:docPr id="1698625883" name="Chart 1">
              <a:extLst xmlns:a="http://schemas.openxmlformats.org/drawingml/2006/main">
                <a:ext uri="{FF2B5EF4-FFF2-40B4-BE49-F238E27FC236}">
                  <a16:creationId xmlns:a16="http://schemas.microsoft.com/office/drawing/2014/main" id="{68103BC0-AF53-79B6-84FF-7ED306A128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F688ED3" w14:textId="1DAB0298" w:rsidR="00C03228" w:rsidRPr="00C03228" w:rsidRDefault="00C03228" w:rsidP="007F7E1D">
      <w:pPr>
        <w:spacing w:after="0" w:line="360" w:lineRule="auto"/>
        <w:jc w:val="center"/>
        <w:rPr>
          <w:rFonts w:ascii="Times New Roman" w:hAnsi="Times New Roman" w:cs="Times New Roman"/>
          <w:b/>
          <w:bCs/>
          <w:sz w:val="24"/>
          <w:szCs w:val="24"/>
        </w:rPr>
      </w:pPr>
      <w:r w:rsidRPr="00C03228">
        <w:rPr>
          <w:rFonts w:ascii="Times New Roman" w:hAnsi="Times New Roman" w:cs="Times New Roman"/>
          <w:b/>
          <w:bCs/>
          <w:sz w:val="24"/>
          <w:szCs w:val="24"/>
        </w:rPr>
        <w:t xml:space="preserve">Fig. </w:t>
      </w:r>
      <w:r w:rsidR="00B53A37">
        <w:rPr>
          <w:rFonts w:ascii="Times New Roman" w:hAnsi="Times New Roman" w:cs="Times New Roman"/>
          <w:b/>
          <w:bCs/>
          <w:sz w:val="24"/>
          <w:szCs w:val="24"/>
        </w:rPr>
        <w:t>6</w:t>
      </w:r>
      <w:r w:rsidRPr="00C03228">
        <w:rPr>
          <w:rFonts w:ascii="Times New Roman" w:hAnsi="Times New Roman" w:cs="Times New Roman"/>
          <w:b/>
          <w:bCs/>
          <w:sz w:val="24"/>
          <w:szCs w:val="24"/>
        </w:rPr>
        <w:t xml:space="preserve">. </w:t>
      </w:r>
      <w:r w:rsidR="005F7DB6">
        <w:rPr>
          <w:rFonts w:ascii="Times New Roman" w:hAnsi="Times New Roman" w:cs="Times New Roman"/>
          <w:b/>
          <w:bCs/>
          <w:sz w:val="24"/>
          <w:szCs w:val="24"/>
        </w:rPr>
        <w:t xml:space="preserve">Bar graph showing the </w:t>
      </w:r>
      <w:r w:rsidRPr="00C03228">
        <w:rPr>
          <w:rFonts w:ascii="Times New Roman" w:hAnsi="Times New Roman" w:cs="Times New Roman"/>
          <w:b/>
          <w:bCs/>
          <w:sz w:val="24"/>
          <w:szCs w:val="24"/>
        </w:rPr>
        <w:t>Air Pollution Tolerance Index (APTI) of Selected Plant Species</w:t>
      </w:r>
    </w:p>
    <w:p w14:paraId="1A6659DB" w14:textId="77777777" w:rsidR="00C14816" w:rsidRDefault="00C14816" w:rsidP="008374DD">
      <w:pPr>
        <w:spacing w:after="0" w:line="360" w:lineRule="auto"/>
        <w:jc w:val="both"/>
        <w:rPr>
          <w:rFonts w:ascii="Times New Roman" w:hAnsi="Times New Roman" w:cs="Times New Roman"/>
          <w:b/>
          <w:bCs/>
          <w:sz w:val="24"/>
          <w:szCs w:val="24"/>
        </w:rPr>
      </w:pPr>
    </w:p>
    <w:p w14:paraId="7978EFFE" w14:textId="4B306382" w:rsidR="004A075A" w:rsidRPr="008374DD" w:rsidRDefault="004A075A" w:rsidP="008374DD">
      <w:pPr>
        <w:spacing w:after="0" w:line="360" w:lineRule="auto"/>
        <w:jc w:val="both"/>
        <w:rPr>
          <w:rFonts w:ascii="Times New Roman" w:hAnsi="Times New Roman" w:cs="Times New Roman"/>
          <w:b/>
          <w:bCs/>
          <w:sz w:val="24"/>
          <w:szCs w:val="24"/>
        </w:rPr>
      </w:pPr>
      <w:r w:rsidRPr="008374DD">
        <w:rPr>
          <w:rFonts w:ascii="Times New Roman" w:hAnsi="Times New Roman" w:cs="Times New Roman"/>
          <w:b/>
          <w:bCs/>
          <w:sz w:val="24"/>
          <w:szCs w:val="24"/>
        </w:rPr>
        <w:t>Comparative Evaluation of Pollution Tolerance</w:t>
      </w:r>
    </w:p>
    <w:p w14:paraId="76D48C2F" w14:textId="25A00D89" w:rsidR="00D35C26" w:rsidRPr="008374DD" w:rsidRDefault="004A075A" w:rsidP="008374DD">
      <w:pPr>
        <w:spacing w:after="0" w:line="360" w:lineRule="auto"/>
        <w:jc w:val="both"/>
        <w:rPr>
          <w:rFonts w:ascii="Times New Roman" w:hAnsi="Times New Roman" w:cs="Times New Roman"/>
          <w:sz w:val="24"/>
          <w:szCs w:val="24"/>
        </w:rPr>
      </w:pPr>
      <w:r w:rsidRPr="008374DD">
        <w:rPr>
          <w:rFonts w:ascii="Times New Roman" w:hAnsi="Times New Roman" w:cs="Times New Roman"/>
          <w:sz w:val="24"/>
          <w:szCs w:val="24"/>
        </w:rPr>
        <w:t xml:space="preserve">The comparative evaluation of biochemical parameters and APTI values clearly indicates that </w:t>
      </w:r>
      <w:r w:rsidRPr="008374DD">
        <w:rPr>
          <w:rFonts w:ascii="Times New Roman" w:hAnsi="Times New Roman" w:cs="Times New Roman"/>
          <w:i/>
          <w:iCs/>
          <w:sz w:val="24"/>
          <w:szCs w:val="24"/>
        </w:rPr>
        <w:t>Ficus religiosa</w:t>
      </w:r>
      <w:r w:rsidRPr="008374DD">
        <w:rPr>
          <w:rFonts w:ascii="Times New Roman" w:hAnsi="Times New Roman" w:cs="Times New Roman"/>
          <w:sz w:val="24"/>
          <w:szCs w:val="24"/>
        </w:rPr>
        <w:t xml:space="preserve"> is the most pollution-tolerant species among the plants studied. Its higher antioxidant capacity, stable photosynthetic activity, and better water retention ability collectively contribute to its enhanced tolerance to atmospheric pollutants.</w:t>
      </w:r>
      <w:r w:rsidR="00312C4C" w:rsidRPr="008374DD">
        <w:rPr>
          <w:rFonts w:ascii="Times New Roman" w:hAnsi="Times New Roman" w:cs="Times New Roman"/>
          <w:sz w:val="24"/>
          <w:szCs w:val="24"/>
        </w:rPr>
        <w:t xml:space="preserve"> </w:t>
      </w:r>
      <w:r w:rsidRPr="008374DD">
        <w:rPr>
          <w:rFonts w:ascii="Times New Roman" w:hAnsi="Times New Roman" w:cs="Times New Roman"/>
          <w:sz w:val="24"/>
          <w:szCs w:val="24"/>
        </w:rPr>
        <w:t xml:space="preserve">Similarly, </w:t>
      </w:r>
      <w:proofErr w:type="spellStart"/>
      <w:r w:rsidRPr="008374DD">
        <w:rPr>
          <w:rFonts w:ascii="Times New Roman" w:hAnsi="Times New Roman" w:cs="Times New Roman"/>
          <w:i/>
          <w:iCs/>
          <w:sz w:val="24"/>
          <w:szCs w:val="24"/>
        </w:rPr>
        <w:t>Azadirachta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indica</w:t>
      </w:r>
      <w:proofErr w:type="spellEnd"/>
      <w:r w:rsidRPr="008374DD">
        <w:rPr>
          <w:rFonts w:ascii="Times New Roman" w:hAnsi="Times New Roman" w:cs="Times New Roman"/>
          <w:sz w:val="24"/>
          <w:szCs w:val="24"/>
        </w:rPr>
        <w:t xml:space="preserve"> and </w:t>
      </w:r>
      <w:proofErr w:type="spellStart"/>
      <w:r w:rsidRPr="008374DD">
        <w:rPr>
          <w:rFonts w:ascii="Times New Roman" w:hAnsi="Times New Roman" w:cs="Times New Roman"/>
          <w:i/>
          <w:iCs/>
          <w:sz w:val="24"/>
          <w:szCs w:val="24"/>
        </w:rPr>
        <w:t>Mangifera</w:t>
      </w:r>
      <w:proofErr w:type="spellEnd"/>
      <w:r w:rsidRPr="008374DD">
        <w:rPr>
          <w:rFonts w:ascii="Times New Roman" w:hAnsi="Times New Roman" w:cs="Times New Roman"/>
          <w:i/>
          <w:iCs/>
          <w:sz w:val="24"/>
          <w:szCs w:val="24"/>
        </w:rPr>
        <w:t xml:space="preserve"> indica</w:t>
      </w:r>
      <w:r w:rsidRPr="008374DD">
        <w:rPr>
          <w:rFonts w:ascii="Times New Roman" w:hAnsi="Times New Roman" w:cs="Times New Roman"/>
          <w:sz w:val="24"/>
          <w:szCs w:val="24"/>
        </w:rPr>
        <w:t xml:space="preserve"> also exhibited moderate tolerance, making them suitable candidates for urban plantation and roadside greening programs aimed at pollution mitigation.</w:t>
      </w:r>
      <w:r w:rsidR="00312C4C" w:rsidRPr="008374DD">
        <w:rPr>
          <w:rFonts w:ascii="Times New Roman" w:hAnsi="Times New Roman" w:cs="Times New Roman"/>
          <w:sz w:val="24"/>
          <w:szCs w:val="24"/>
        </w:rPr>
        <w:t xml:space="preserve"> </w:t>
      </w:r>
      <w:r w:rsidRPr="008374DD">
        <w:rPr>
          <w:rFonts w:ascii="Times New Roman" w:hAnsi="Times New Roman" w:cs="Times New Roman"/>
          <w:sz w:val="24"/>
          <w:szCs w:val="24"/>
        </w:rPr>
        <w:t xml:space="preserve">In contrast, </w:t>
      </w:r>
      <w:proofErr w:type="spellStart"/>
      <w:r w:rsidRPr="008374DD">
        <w:rPr>
          <w:rFonts w:ascii="Times New Roman" w:hAnsi="Times New Roman" w:cs="Times New Roman"/>
          <w:i/>
          <w:iCs/>
          <w:sz w:val="24"/>
          <w:szCs w:val="24"/>
        </w:rPr>
        <w:t>Polyalthia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longifolia</w:t>
      </w:r>
      <w:proofErr w:type="spellEnd"/>
      <w:r w:rsidRPr="008374DD">
        <w:rPr>
          <w:rFonts w:ascii="Times New Roman" w:hAnsi="Times New Roman" w:cs="Times New Roman"/>
          <w:sz w:val="24"/>
          <w:szCs w:val="24"/>
        </w:rPr>
        <w:t xml:space="preserve"> showed lower biochemical parameter values and lower APTI value, indicating higher sensitivity to air pollution. Such sensitive species can serve as bioindicator plants for monitoring environmental pollution levels in urban ecosystems.</w:t>
      </w:r>
    </w:p>
    <w:p w14:paraId="2B9B4E82" w14:textId="69473E93" w:rsidR="008B601B" w:rsidRPr="008374DD" w:rsidRDefault="00482FB6" w:rsidP="008374DD">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 </w:t>
      </w:r>
      <w:r w:rsidR="008B601B" w:rsidRPr="008374DD">
        <w:rPr>
          <w:rFonts w:ascii="Times New Roman" w:hAnsi="Times New Roman" w:cs="Times New Roman"/>
          <w:b/>
          <w:bCs/>
          <w:sz w:val="24"/>
          <w:szCs w:val="24"/>
        </w:rPr>
        <w:t>DISCUSSION</w:t>
      </w:r>
    </w:p>
    <w:p w14:paraId="001F9052" w14:textId="77777777" w:rsidR="008B601B" w:rsidRPr="008374DD" w:rsidRDefault="008B601B" w:rsidP="008374DD">
      <w:pPr>
        <w:spacing w:after="0" w:line="360" w:lineRule="auto"/>
        <w:jc w:val="both"/>
        <w:rPr>
          <w:rFonts w:ascii="Times New Roman" w:hAnsi="Times New Roman" w:cs="Times New Roman"/>
          <w:sz w:val="24"/>
          <w:szCs w:val="24"/>
        </w:rPr>
      </w:pPr>
      <w:r w:rsidRPr="008374DD">
        <w:rPr>
          <w:rFonts w:ascii="Times New Roman" w:hAnsi="Times New Roman" w:cs="Times New Roman"/>
          <w:sz w:val="24"/>
          <w:szCs w:val="24"/>
        </w:rPr>
        <w:t xml:space="preserve">The present study evaluated the Air Pollution Tolerance Index (APTI) of five commonly occurring roadside plant species growing in urban environments of Telangana State. The results clearly indicate that plant species differ considerably in their physiological and biochemical responses to atmospheric pollution. The variation observed in parameters such as ascorbic acid </w:t>
      </w:r>
      <w:r w:rsidRPr="008374DD">
        <w:rPr>
          <w:rFonts w:ascii="Times New Roman" w:hAnsi="Times New Roman" w:cs="Times New Roman"/>
          <w:sz w:val="24"/>
          <w:szCs w:val="24"/>
        </w:rPr>
        <w:lastRenderedPageBreak/>
        <w:t>content, chlorophyll concentration, leaf extract pH, and relative water content reflects the adaptive mechanisms of plants exposed to environmental stress caused by air pollutants.</w:t>
      </w:r>
    </w:p>
    <w:p w14:paraId="460810EE" w14:textId="10A9F070" w:rsidR="008B601B" w:rsidRPr="008374DD" w:rsidRDefault="008B601B" w:rsidP="008374DD">
      <w:pPr>
        <w:spacing w:after="0" w:line="360" w:lineRule="auto"/>
        <w:ind w:firstLine="720"/>
        <w:jc w:val="both"/>
        <w:rPr>
          <w:rFonts w:ascii="Times New Roman" w:hAnsi="Times New Roman" w:cs="Times New Roman"/>
          <w:sz w:val="24"/>
          <w:szCs w:val="24"/>
        </w:rPr>
      </w:pPr>
      <w:r w:rsidRPr="008374DD">
        <w:rPr>
          <w:rFonts w:ascii="Times New Roman" w:hAnsi="Times New Roman" w:cs="Times New Roman"/>
          <w:sz w:val="24"/>
          <w:szCs w:val="24"/>
        </w:rPr>
        <w:t>Ascorbic acid plays a vital role in protecting plant tissues against oxidative damage caused by air pollutants. It functions as a powerful antioxidant molecule capable of neutralizing reactive oxygen species produced during exposure to pollutants such as sulfur dioxide, nitrogen oxides, and ozone. Plants with higher ascorbic acid content generally exhibit greater tolerance to pollution stress.</w:t>
      </w:r>
      <w:r w:rsidR="002E14A1" w:rsidRPr="008374DD">
        <w:rPr>
          <w:rFonts w:ascii="Times New Roman" w:hAnsi="Times New Roman" w:cs="Times New Roman"/>
          <w:sz w:val="24"/>
          <w:szCs w:val="24"/>
        </w:rPr>
        <w:t xml:space="preserve"> </w:t>
      </w:r>
      <w:r w:rsidRPr="008374DD">
        <w:rPr>
          <w:rFonts w:ascii="Times New Roman" w:hAnsi="Times New Roman" w:cs="Times New Roman"/>
          <w:sz w:val="24"/>
          <w:szCs w:val="24"/>
        </w:rPr>
        <w:t xml:space="preserve">In the present study, </w:t>
      </w:r>
      <w:r w:rsidRPr="008374DD">
        <w:rPr>
          <w:rFonts w:ascii="Times New Roman" w:hAnsi="Times New Roman" w:cs="Times New Roman"/>
          <w:i/>
          <w:iCs/>
          <w:sz w:val="24"/>
          <w:szCs w:val="24"/>
        </w:rPr>
        <w:t>Ficus religiosa</w:t>
      </w:r>
      <w:r w:rsidRPr="008374DD">
        <w:rPr>
          <w:rFonts w:ascii="Times New Roman" w:hAnsi="Times New Roman" w:cs="Times New Roman"/>
          <w:sz w:val="24"/>
          <w:szCs w:val="24"/>
        </w:rPr>
        <w:t xml:space="preserve"> exhibited the highest ascorbic acid content among the studied species, which may contribute to its higher tolerance to atmospheric pollutants. Similar observations were reported by Keller and Schwager (1977), who demonstrated that ascorbic acid plays an important role in protecting plant tissues from pollution-induced oxidative stress. Studies conducted by Tripathi and Gautam (2007) also indicated that higher antioxidant levels in plants enhance their ability to withstand environmental stress.</w:t>
      </w:r>
    </w:p>
    <w:p w14:paraId="1112CD06" w14:textId="77777777" w:rsidR="008B601B" w:rsidRPr="008374DD" w:rsidRDefault="008B601B" w:rsidP="008374DD">
      <w:pPr>
        <w:spacing w:after="0" w:line="360" w:lineRule="auto"/>
        <w:ind w:firstLine="720"/>
        <w:jc w:val="both"/>
        <w:rPr>
          <w:rFonts w:ascii="Times New Roman" w:hAnsi="Times New Roman" w:cs="Times New Roman"/>
          <w:sz w:val="24"/>
          <w:szCs w:val="24"/>
        </w:rPr>
      </w:pPr>
      <w:r w:rsidRPr="008374DD">
        <w:rPr>
          <w:rFonts w:ascii="Times New Roman" w:hAnsi="Times New Roman" w:cs="Times New Roman"/>
          <w:sz w:val="24"/>
          <w:szCs w:val="24"/>
        </w:rPr>
        <w:t xml:space="preserve">Chlorophyll content is an important indicator of photosynthetic efficiency and plant health. Air pollutants can damage chloroplast structures and inhibit chlorophyll synthesis, leading to reduced photosynthetic activity and impaired plant growth. In the present investigation, </w:t>
      </w:r>
      <w:r w:rsidRPr="008374DD">
        <w:rPr>
          <w:rFonts w:ascii="Times New Roman" w:hAnsi="Times New Roman" w:cs="Times New Roman"/>
          <w:i/>
          <w:iCs/>
          <w:sz w:val="24"/>
          <w:szCs w:val="24"/>
        </w:rPr>
        <w:t>Ficus religiosa</w:t>
      </w:r>
      <w:r w:rsidRPr="008374DD">
        <w:rPr>
          <w:rFonts w:ascii="Times New Roman" w:hAnsi="Times New Roman" w:cs="Times New Roman"/>
          <w:sz w:val="24"/>
          <w:szCs w:val="24"/>
        </w:rPr>
        <w:t xml:space="preserve"> recorded the highest chlorophyll concentration, suggesting that this species is able to maintain stable photosynthetic activity even under polluted conditions.</w:t>
      </w:r>
    </w:p>
    <w:p w14:paraId="19502697" w14:textId="77777777" w:rsidR="008B601B" w:rsidRPr="008374DD" w:rsidRDefault="008B601B" w:rsidP="008374DD">
      <w:pPr>
        <w:spacing w:after="0" w:line="360" w:lineRule="auto"/>
        <w:jc w:val="both"/>
        <w:rPr>
          <w:rFonts w:ascii="Times New Roman" w:hAnsi="Times New Roman" w:cs="Times New Roman"/>
          <w:sz w:val="24"/>
          <w:szCs w:val="24"/>
        </w:rPr>
      </w:pPr>
      <w:r w:rsidRPr="008374DD">
        <w:rPr>
          <w:rFonts w:ascii="Times New Roman" w:hAnsi="Times New Roman" w:cs="Times New Roman"/>
          <w:sz w:val="24"/>
          <w:szCs w:val="24"/>
        </w:rPr>
        <w:t>Similar findings were reported by Joshi and Swami (2007), who observed that plant species growing along polluted roadside environments often exhibit variations in chlorophyll content depending on their tolerance levels. Species with higher chlorophyll content are generally more capable of maintaining metabolic activities under pollution stress.</w:t>
      </w:r>
    </w:p>
    <w:p w14:paraId="11142ED2" w14:textId="726DF63D" w:rsidR="008B601B" w:rsidRPr="008374DD" w:rsidRDefault="008B601B" w:rsidP="008374DD">
      <w:pPr>
        <w:spacing w:after="0" w:line="360" w:lineRule="auto"/>
        <w:ind w:firstLine="720"/>
        <w:jc w:val="both"/>
        <w:rPr>
          <w:rFonts w:ascii="Times New Roman" w:hAnsi="Times New Roman" w:cs="Times New Roman"/>
          <w:sz w:val="24"/>
          <w:szCs w:val="24"/>
        </w:rPr>
      </w:pPr>
      <w:r w:rsidRPr="008374DD">
        <w:rPr>
          <w:rFonts w:ascii="Times New Roman" w:hAnsi="Times New Roman" w:cs="Times New Roman"/>
          <w:sz w:val="24"/>
          <w:szCs w:val="24"/>
        </w:rPr>
        <w:t xml:space="preserve">Leaf extract pH is another important biochemical parameter that influences plant tolerance to atmospheric pollution. Plants with relatively higher leaf pH values are better able to neutralize acidic pollutants such as sulfur dioxide. In the present study, </w:t>
      </w:r>
      <w:r w:rsidRPr="008374DD">
        <w:rPr>
          <w:rFonts w:ascii="Times New Roman" w:hAnsi="Times New Roman" w:cs="Times New Roman"/>
          <w:i/>
          <w:iCs/>
          <w:sz w:val="24"/>
          <w:szCs w:val="24"/>
        </w:rPr>
        <w:t>Ficus religiosa</w:t>
      </w:r>
      <w:r w:rsidRPr="008374DD">
        <w:rPr>
          <w:rFonts w:ascii="Times New Roman" w:hAnsi="Times New Roman" w:cs="Times New Roman"/>
          <w:sz w:val="24"/>
          <w:szCs w:val="24"/>
        </w:rPr>
        <w:t xml:space="preserve"> showed the highest leaf extract pH, followed by </w:t>
      </w:r>
      <w:proofErr w:type="spellStart"/>
      <w:r w:rsidRPr="008374DD">
        <w:rPr>
          <w:rFonts w:ascii="Times New Roman" w:hAnsi="Times New Roman" w:cs="Times New Roman"/>
          <w:i/>
          <w:iCs/>
          <w:sz w:val="24"/>
          <w:szCs w:val="24"/>
        </w:rPr>
        <w:t>Azadirachta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indica</w:t>
      </w:r>
      <w:proofErr w:type="spellEnd"/>
      <w:r w:rsidRPr="008374DD">
        <w:rPr>
          <w:rFonts w:ascii="Times New Roman" w:hAnsi="Times New Roman" w:cs="Times New Roman"/>
          <w:sz w:val="24"/>
          <w:szCs w:val="24"/>
        </w:rPr>
        <w:t xml:space="preserve"> and </w:t>
      </w:r>
      <w:proofErr w:type="spellStart"/>
      <w:r w:rsidRPr="008374DD">
        <w:rPr>
          <w:rFonts w:ascii="Times New Roman" w:hAnsi="Times New Roman" w:cs="Times New Roman"/>
          <w:i/>
          <w:iCs/>
          <w:sz w:val="24"/>
          <w:szCs w:val="24"/>
        </w:rPr>
        <w:t>Mangifera</w:t>
      </w:r>
      <w:proofErr w:type="spellEnd"/>
      <w:r w:rsidRPr="008374DD">
        <w:rPr>
          <w:rFonts w:ascii="Times New Roman" w:hAnsi="Times New Roman" w:cs="Times New Roman"/>
          <w:i/>
          <w:iCs/>
          <w:sz w:val="24"/>
          <w:szCs w:val="24"/>
        </w:rPr>
        <w:t xml:space="preserve"> indica</w:t>
      </w:r>
      <w:r w:rsidRPr="008374DD">
        <w:rPr>
          <w:rFonts w:ascii="Times New Roman" w:hAnsi="Times New Roman" w:cs="Times New Roman"/>
          <w:sz w:val="24"/>
          <w:szCs w:val="24"/>
        </w:rPr>
        <w:t>, indicating their greater buffering capacity against acidic pollutants.</w:t>
      </w:r>
      <w:r w:rsidR="002E14A1" w:rsidRPr="008374DD">
        <w:rPr>
          <w:rFonts w:ascii="Times New Roman" w:hAnsi="Times New Roman" w:cs="Times New Roman"/>
          <w:sz w:val="24"/>
          <w:szCs w:val="24"/>
        </w:rPr>
        <w:t xml:space="preserve"> </w:t>
      </w:r>
      <w:r w:rsidRPr="008374DD">
        <w:rPr>
          <w:rFonts w:ascii="Times New Roman" w:hAnsi="Times New Roman" w:cs="Times New Roman"/>
          <w:sz w:val="24"/>
          <w:szCs w:val="24"/>
        </w:rPr>
        <w:t>According to Singh and Rao (1983), higher leaf pH enhances the ability of plants to tolerate acidic pollutants by maintaining favorable biochemical conditions within plant tissues. Similar results have been reported in several studies evaluating the air pollution tolerance of urban vegetation.</w:t>
      </w:r>
    </w:p>
    <w:p w14:paraId="28A503BD" w14:textId="4C411DCE" w:rsidR="008B601B" w:rsidRPr="008374DD" w:rsidRDefault="008B601B" w:rsidP="008374DD">
      <w:pPr>
        <w:spacing w:after="0" w:line="360" w:lineRule="auto"/>
        <w:ind w:firstLine="720"/>
        <w:jc w:val="both"/>
        <w:rPr>
          <w:rFonts w:ascii="Times New Roman" w:hAnsi="Times New Roman" w:cs="Times New Roman"/>
          <w:sz w:val="24"/>
          <w:szCs w:val="24"/>
        </w:rPr>
      </w:pPr>
      <w:r w:rsidRPr="008374DD">
        <w:rPr>
          <w:rFonts w:ascii="Times New Roman" w:hAnsi="Times New Roman" w:cs="Times New Roman"/>
          <w:sz w:val="24"/>
          <w:szCs w:val="24"/>
        </w:rPr>
        <w:t>Relative water content reflects the hydration status and physiological stability of plant tissues under environmental stress conditions. Plants with higher relative water content are better able to maintain cellular turgidity, metabolic processes, and physiological functions when exposed to pollutants.</w:t>
      </w:r>
      <w:r w:rsidR="002E14A1" w:rsidRPr="008374DD">
        <w:rPr>
          <w:rFonts w:ascii="Times New Roman" w:hAnsi="Times New Roman" w:cs="Times New Roman"/>
          <w:sz w:val="24"/>
          <w:szCs w:val="24"/>
        </w:rPr>
        <w:t xml:space="preserve"> </w:t>
      </w:r>
      <w:r w:rsidRPr="008374DD">
        <w:rPr>
          <w:rFonts w:ascii="Times New Roman" w:hAnsi="Times New Roman" w:cs="Times New Roman"/>
          <w:sz w:val="24"/>
          <w:szCs w:val="24"/>
        </w:rPr>
        <w:t xml:space="preserve">In the present study, Ficus religiosa exhibited the highest relative </w:t>
      </w:r>
      <w:r w:rsidRPr="008374DD">
        <w:rPr>
          <w:rFonts w:ascii="Times New Roman" w:hAnsi="Times New Roman" w:cs="Times New Roman"/>
          <w:sz w:val="24"/>
          <w:szCs w:val="24"/>
        </w:rPr>
        <w:lastRenderedPageBreak/>
        <w:t>water content among the studied species, indicating its ability to maintain physiological stability under polluted conditions. Similar observations were reported by Rai et al. (2013), who suggested that plant species with higher relative water content tend to exhibit greater tolerance to atmospheric pollution.</w:t>
      </w:r>
    </w:p>
    <w:p w14:paraId="7F4E7C06" w14:textId="175B22F3" w:rsidR="008B601B" w:rsidRPr="008374DD" w:rsidRDefault="008B601B" w:rsidP="008374DD">
      <w:pPr>
        <w:spacing w:after="0" w:line="360" w:lineRule="auto"/>
        <w:ind w:firstLine="720"/>
        <w:jc w:val="both"/>
        <w:rPr>
          <w:rFonts w:ascii="Times New Roman" w:hAnsi="Times New Roman" w:cs="Times New Roman"/>
          <w:sz w:val="24"/>
          <w:szCs w:val="24"/>
        </w:rPr>
      </w:pPr>
      <w:r w:rsidRPr="008374DD">
        <w:rPr>
          <w:rFonts w:ascii="Times New Roman" w:hAnsi="Times New Roman" w:cs="Times New Roman"/>
          <w:sz w:val="24"/>
          <w:szCs w:val="24"/>
        </w:rPr>
        <w:t xml:space="preserve">The Air Pollution Tolerance Index integrates multiple biochemical parameters to provide a comprehensive assessment of plant tolerance to atmospheric pollution. In the present study, the calculated APTI values ranged from </w:t>
      </w:r>
      <w:r w:rsidR="00957890">
        <w:rPr>
          <w:rFonts w:ascii="Times New Roman" w:hAnsi="Times New Roman" w:cs="Times New Roman"/>
          <w:sz w:val="24"/>
          <w:szCs w:val="24"/>
        </w:rPr>
        <w:t>10.98</w:t>
      </w:r>
      <w:r w:rsidRPr="008374DD">
        <w:rPr>
          <w:rFonts w:ascii="Times New Roman" w:hAnsi="Times New Roman" w:cs="Times New Roman"/>
          <w:sz w:val="24"/>
          <w:szCs w:val="24"/>
        </w:rPr>
        <w:t xml:space="preserve"> to </w:t>
      </w:r>
      <w:r w:rsidR="00957890">
        <w:rPr>
          <w:rFonts w:ascii="Times New Roman" w:hAnsi="Times New Roman" w:cs="Times New Roman"/>
          <w:sz w:val="24"/>
          <w:szCs w:val="24"/>
        </w:rPr>
        <w:t>14.91</w:t>
      </w:r>
      <w:r w:rsidRPr="008374DD">
        <w:rPr>
          <w:rFonts w:ascii="Times New Roman" w:hAnsi="Times New Roman" w:cs="Times New Roman"/>
          <w:sz w:val="24"/>
          <w:szCs w:val="24"/>
        </w:rPr>
        <w:t>, indicating varying degrees of tolerance among the selected plant species.</w:t>
      </w:r>
      <w:r w:rsidR="002E14A1" w:rsidRPr="008374DD">
        <w:rPr>
          <w:rFonts w:ascii="Times New Roman" w:hAnsi="Times New Roman" w:cs="Times New Roman"/>
          <w:sz w:val="24"/>
          <w:szCs w:val="24"/>
        </w:rPr>
        <w:t xml:space="preserve"> </w:t>
      </w:r>
      <w:r w:rsidRPr="008374DD">
        <w:rPr>
          <w:rFonts w:ascii="Times New Roman" w:hAnsi="Times New Roman" w:cs="Times New Roman"/>
          <w:sz w:val="24"/>
          <w:szCs w:val="24"/>
        </w:rPr>
        <w:t>Among the species studied, Ficus religiosa recorded the highest APTI value and was therefore classified as a pollution-tolerant species. This higher tolerance may be attributed to its elevated antioxidant capacity, stable photosynthetic pigments, relatively higher leaf pH, and better water retention ability.</w:t>
      </w:r>
      <w:r w:rsidR="002E14A1" w:rsidRPr="008374DD">
        <w:rPr>
          <w:rFonts w:ascii="Times New Roman" w:hAnsi="Times New Roman" w:cs="Times New Roman"/>
          <w:sz w:val="24"/>
          <w:szCs w:val="24"/>
        </w:rPr>
        <w:t xml:space="preserve"> </w:t>
      </w:r>
      <w:proofErr w:type="spellStart"/>
      <w:r w:rsidRPr="008374DD">
        <w:rPr>
          <w:rFonts w:ascii="Times New Roman" w:hAnsi="Times New Roman" w:cs="Times New Roman"/>
          <w:i/>
          <w:iCs/>
          <w:sz w:val="24"/>
          <w:szCs w:val="24"/>
        </w:rPr>
        <w:t>Azadirachta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indica</w:t>
      </w:r>
      <w:proofErr w:type="spellEnd"/>
      <w:r w:rsidRPr="008374DD">
        <w:rPr>
          <w:rFonts w:ascii="Times New Roman" w:hAnsi="Times New Roman" w:cs="Times New Roman"/>
          <w:sz w:val="24"/>
          <w:szCs w:val="24"/>
        </w:rPr>
        <w:t xml:space="preserve"> and </w:t>
      </w:r>
      <w:proofErr w:type="spellStart"/>
      <w:r w:rsidRPr="008374DD">
        <w:rPr>
          <w:rFonts w:ascii="Times New Roman" w:hAnsi="Times New Roman" w:cs="Times New Roman"/>
          <w:i/>
          <w:iCs/>
          <w:sz w:val="24"/>
          <w:szCs w:val="24"/>
        </w:rPr>
        <w:t>Mangifera</w:t>
      </w:r>
      <w:proofErr w:type="spellEnd"/>
      <w:r w:rsidRPr="008374DD">
        <w:rPr>
          <w:rFonts w:ascii="Times New Roman" w:hAnsi="Times New Roman" w:cs="Times New Roman"/>
          <w:i/>
          <w:iCs/>
          <w:sz w:val="24"/>
          <w:szCs w:val="24"/>
        </w:rPr>
        <w:t xml:space="preserve"> indica</w:t>
      </w:r>
      <w:r w:rsidRPr="008374DD">
        <w:rPr>
          <w:rFonts w:ascii="Times New Roman" w:hAnsi="Times New Roman" w:cs="Times New Roman"/>
          <w:sz w:val="24"/>
          <w:szCs w:val="24"/>
        </w:rPr>
        <w:t xml:space="preserve"> exhibited moderate APTI values, suggesting that these species possess moderate tolerance to air pollution. These species are therefore suitable for urban plantation and roadside greening programs aimed at reducing atmospheric pollution.</w:t>
      </w:r>
      <w:r w:rsidR="002E14A1" w:rsidRPr="008374DD">
        <w:rPr>
          <w:rFonts w:ascii="Times New Roman" w:hAnsi="Times New Roman" w:cs="Times New Roman"/>
          <w:sz w:val="24"/>
          <w:szCs w:val="24"/>
        </w:rPr>
        <w:t xml:space="preserve"> </w:t>
      </w:r>
      <w:r w:rsidRPr="008374DD">
        <w:rPr>
          <w:rFonts w:ascii="Times New Roman" w:hAnsi="Times New Roman" w:cs="Times New Roman"/>
          <w:sz w:val="24"/>
          <w:szCs w:val="24"/>
        </w:rPr>
        <w:t xml:space="preserve">In contrast, </w:t>
      </w:r>
      <w:proofErr w:type="spellStart"/>
      <w:r w:rsidRPr="008374DD">
        <w:rPr>
          <w:rFonts w:ascii="Times New Roman" w:hAnsi="Times New Roman" w:cs="Times New Roman"/>
          <w:i/>
          <w:iCs/>
          <w:sz w:val="24"/>
          <w:szCs w:val="24"/>
        </w:rPr>
        <w:t>Polyalthia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longifolia</w:t>
      </w:r>
      <w:proofErr w:type="spellEnd"/>
      <w:r w:rsidRPr="008374DD">
        <w:rPr>
          <w:rFonts w:ascii="Times New Roman" w:hAnsi="Times New Roman" w:cs="Times New Roman"/>
          <w:sz w:val="24"/>
          <w:szCs w:val="24"/>
        </w:rPr>
        <w:t xml:space="preserve"> recorded the lowest APTI value, indicating that it is relatively sensitive to atmospheric pollution. Sensitive species such as this can be used as bioindicator plants for monitoring environmental pollution levels in urban ecosystems.</w:t>
      </w:r>
    </w:p>
    <w:p w14:paraId="667ACDBF" w14:textId="77777777" w:rsidR="008B601B" w:rsidRPr="008374DD" w:rsidRDefault="008B601B" w:rsidP="008374DD">
      <w:pPr>
        <w:spacing w:after="0" w:line="360" w:lineRule="auto"/>
        <w:ind w:firstLine="720"/>
        <w:jc w:val="both"/>
        <w:rPr>
          <w:rFonts w:ascii="Times New Roman" w:hAnsi="Times New Roman" w:cs="Times New Roman"/>
          <w:sz w:val="24"/>
          <w:szCs w:val="24"/>
        </w:rPr>
      </w:pPr>
      <w:r w:rsidRPr="008374DD">
        <w:rPr>
          <w:rFonts w:ascii="Times New Roman" w:hAnsi="Times New Roman" w:cs="Times New Roman"/>
          <w:sz w:val="24"/>
          <w:szCs w:val="24"/>
        </w:rPr>
        <w:t>Urban vegetation plays an important role in mitigating air pollution and improving environmental quality in cities. The identification of pollution-tolerant plant species is therefore essential for the development of effective urban greening strategies and green belt development programs.</w:t>
      </w:r>
    </w:p>
    <w:p w14:paraId="1FF70CF9" w14:textId="28946F46" w:rsidR="004B23EF" w:rsidRPr="008374DD" w:rsidRDefault="004B23EF" w:rsidP="008374DD">
      <w:pPr>
        <w:spacing w:after="0" w:line="360" w:lineRule="auto"/>
        <w:ind w:firstLine="720"/>
        <w:jc w:val="both"/>
        <w:rPr>
          <w:rFonts w:ascii="Times New Roman" w:hAnsi="Times New Roman" w:cs="Times New Roman"/>
          <w:sz w:val="24"/>
          <w:szCs w:val="24"/>
        </w:rPr>
      </w:pPr>
      <w:r w:rsidRPr="008374DD">
        <w:rPr>
          <w:rFonts w:ascii="Times New Roman" w:hAnsi="Times New Roman" w:cs="Times New Roman"/>
          <w:sz w:val="24"/>
          <w:szCs w:val="24"/>
        </w:rPr>
        <w:t>Recent studies have also emphasized the importance of using the Air Pollution Tolerance Index (APTI) for identifying suitable plant species for urban green belt development and pollution mitigation (Kaur &amp; Nagpal, 2021; Sahu et al., 2022; Kumar et al., 2023).</w:t>
      </w:r>
    </w:p>
    <w:p w14:paraId="086593CD" w14:textId="5BC4A34B" w:rsidR="00A5430F" w:rsidRPr="00A5430F" w:rsidRDefault="00A5430F" w:rsidP="008374DD">
      <w:pPr>
        <w:spacing w:after="0" w:line="360" w:lineRule="auto"/>
        <w:ind w:firstLine="720"/>
        <w:jc w:val="both"/>
        <w:rPr>
          <w:rFonts w:ascii="Times New Roman" w:hAnsi="Times New Roman" w:cs="Times New Roman"/>
          <w:sz w:val="24"/>
          <w:szCs w:val="24"/>
        </w:rPr>
      </w:pPr>
      <w:r w:rsidRPr="00A5430F">
        <w:rPr>
          <w:rFonts w:ascii="Times New Roman" w:hAnsi="Times New Roman" w:cs="Times New Roman"/>
          <w:sz w:val="24"/>
          <w:szCs w:val="24"/>
          <w:highlight w:val="yellow"/>
        </w:rPr>
        <w:t>Recent studies have also supported the application of APTI in identifying pollution-tolerant species for urban greening and air quality improvement (Kaur &amp; Nagpal, 2021; Sahu et al., 2022; Kumar et al., 2023).</w:t>
      </w:r>
    </w:p>
    <w:p w14:paraId="75E4B9C0" w14:textId="4BF81C61" w:rsidR="00FB510A" w:rsidRDefault="008B601B" w:rsidP="008374DD">
      <w:pPr>
        <w:spacing w:after="0" w:line="360" w:lineRule="auto"/>
        <w:ind w:firstLine="720"/>
        <w:jc w:val="both"/>
        <w:rPr>
          <w:rFonts w:ascii="Times New Roman" w:hAnsi="Times New Roman" w:cs="Times New Roman"/>
          <w:sz w:val="24"/>
          <w:szCs w:val="24"/>
        </w:rPr>
      </w:pPr>
      <w:r w:rsidRPr="008374DD">
        <w:rPr>
          <w:rFonts w:ascii="Times New Roman" w:hAnsi="Times New Roman" w:cs="Times New Roman"/>
          <w:sz w:val="24"/>
          <w:szCs w:val="24"/>
        </w:rPr>
        <w:t xml:space="preserve">The results of the present study suggest that </w:t>
      </w:r>
      <w:proofErr w:type="spellStart"/>
      <w:r w:rsidRPr="008374DD">
        <w:rPr>
          <w:rFonts w:ascii="Times New Roman" w:hAnsi="Times New Roman" w:cs="Times New Roman"/>
          <w:i/>
          <w:iCs/>
          <w:sz w:val="24"/>
          <w:szCs w:val="24"/>
        </w:rPr>
        <w:t>Ficus</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religiosa</w:t>
      </w:r>
      <w:proofErr w:type="spellEnd"/>
      <w:r w:rsidRPr="008374DD">
        <w:rPr>
          <w:rFonts w:ascii="Times New Roman" w:hAnsi="Times New Roman" w:cs="Times New Roman"/>
          <w:sz w:val="24"/>
          <w:szCs w:val="24"/>
        </w:rPr>
        <w:t xml:space="preserve"> and </w:t>
      </w:r>
      <w:proofErr w:type="spellStart"/>
      <w:r w:rsidRPr="008374DD">
        <w:rPr>
          <w:rFonts w:ascii="Times New Roman" w:hAnsi="Times New Roman" w:cs="Times New Roman"/>
          <w:i/>
          <w:iCs/>
          <w:sz w:val="24"/>
          <w:szCs w:val="24"/>
        </w:rPr>
        <w:t>Azadirachta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indica</w:t>
      </w:r>
      <w:proofErr w:type="spellEnd"/>
      <w:r w:rsidRPr="008374DD">
        <w:rPr>
          <w:rFonts w:ascii="Times New Roman" w:hAnsi="Times New Roman" w:cs="Times New Roman"/>
          <w:sz w:val="24"/>
          <w:szCs w:val="24"/>
        </w:rPr>
        <w:t xml:space="preserve"> are highly suitable for plantation in polluted urban environments due to their higher tolerance to atmospheric pollution. These species can contribute significantly to air pollution mitigation, carbon sequestration, and ecological stability in urban ecosystems.</w:t>
      </w:r>
    </w:p>
    <w:p w14:paraId="3F2D3ABB" w14:textId="2237EBEB" w:rsidR="00FF6205" w:rsidRPr="008374DD" w:rsidRDefault="00FF6205" w:rsidP="008374DD">
      <w:pPr>
        <w:spacing w:after="0" w:line="360" w:lineRule="auto"/>
        <w:ind w:firstLine="720"/>
        <w:jc w:val="both"/>
        <w:rPr>
          <w:rFonts w:ascii="Times New Roman" w:hAnsi="Times New Roman" w:cs="Times New Roman"/>
          <w:sz w:val="24"/>
          <w:szCs w:val="24"/>
        </w:rPr>
      </w:pPr>
      <w:r w:rsidRPr="00FF6205">
        <w:rPr>
          <w:rFonts w:ascii="Times New Roman" w:hAnsi="Times New Roman" w:cs="Times New Roman"/>
          <w:sz w:val="24"/>
          <w:szCs w:val="24"/>
          <w:highlight w:val="yellow"/>
        </w:rPr>
        <w:t xml:space="preserve">This study was limited to selected roadside plant species in three urban centers of Telangana State and was conducted over a specific sampling period. Seasonal variations in pollution levels and plant physiological responses were not considered. In addition, the study </w:t>
      </w:r>
      <w:r w:rsidRPr="00FF6205">
        <w:rPr>
          <w:rFonts w:ascii="Times New Roman" w:hAnsi="Times New Roman" w:cs="Times New Roman"/>
          <w:sz w:val="24"/>
          <w:szCs w:val="24"/>
          <w:highlight w:val="yellow"/>
        </w:rPr>
        <w:lastRenderedPageBreak/>
        <w:t>focused only on biochemical parameters and did not include direct measurements of ambient air pollutant concentrations. Future studies may incorporate seasonal monitoring, a larger number of species, and detailed air quality data to provide a more comprehensive understanding of plant responses to atmospheric pollution.</w:t>
      </w:r>
    </w:p>
    <w:p w14:paraId="14F7F464" w14:textId="507DA288" w:rsidR="00BB52A0" w:rsidRPr="008374DD" w:rsidRDefault="00482FB6" w:rsidP="008374DD">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 </w:t>
      </w:r>
      <w:r w:rsidR="00BB52A0" w:rsidRPr="008374DD">
        <w:rPr>
          <w:rFonts w:ascii="Times New Roman" w:hAnsi="Times New Roman" w:cs="Times New Roman"/>
          <w:b/>
          <w:bCs/>
          <w:sz w:val="24"/>
          <w:szCs w:val="24"/>
        </w:rPr>
        <w:t>CONCLUSION</w:t>
      </w:r>
    </w:p>
    <w:p w14:paraId="71B4BD9A" w14:textId="319E87DE" w:rsidR="001D7236" w:rsidRDefault="001858AE" w:rsidP="008374DD">
      <w:pPr>
        <w:spacing w:after="0" w:line="360" w:lineRule="auto"/>
        <w:jc w:val="both"/>
        <w:rPr>
          <w:rFonts w:ascii="Times New Roman" w:hAnsi="Times New Roman" w:cs="Times New Roman"/>
          <w:sz w:val="24"/>
          <w:szCs w:val="24"/>
        </w:rPr>
      </w:pPr>
      <w:r w:rsidRPr="008374DD">
        <w:rPr>
          <w:rFonts w:ascii="Times New Roman" w:hAnsi="Times New Roman" w:cs="Times New Roman"/>
          <w:sz w:val="24"/>
          <w:szCs w:val="24"/>
        </w:rPr>
        <w:t xml:space="preserve">The present study evaluated the Air Pollution Tolerance Index (APTI) of five roadside tree species growing in urban environments of Nalgonda, </w:t>
      </w:r>
      <w:proofErr w:type="spellStart"/>
      <w:r w:rsidRPr="008374DD">
        <w:rPr>
          <w:rFonts w:ascii="Times New Roman" w:hAnsi="Times New Roman" w:cs="Times New Roman"/>
          <w:sz w:val="24"/>
          <w:szCs w:val="24"/>
        </w:rPr>
        <w:t>Suryapet</w:t>
      </w:r>
      <w:proofErr w:type="spellEnd"/>
      <w:r w:rsidRPr="008374DD">
        <w:rPr>
          <w:rFonts w:ascii="Times New Roman" w:hAnsi="Times New Roman" w:cs="Times New Roman"/>
          <w:sz w:val="24"/>
          <w:szCs w:val="24"/>
        </w:rPr>
        <w:t xml:space="preserve">, and </w:t>
      </w:r>
      <w:proofErr w:type="spellStart"/>
      <w:r w:rsidRPr="008374DD">
        <w:rPr>
          <w:rFonts w:ascii="Times New Roman" w:hAnsi="Times New Roman" w:cs="Times New Roman"/>
          <w:sz w:val="24"/>
          <w:szCs w:val="24"/>
        </w:rPr>
        <w:t>Miryalaguda</w:t>
      </w:r>
      <w:proofErr w:type="spellEnd"/>
      <w:r w:rsidRPr="008374DD">
        <w:rPr>
          <w:rFonts w:ascii="Times New Roman" w:hAnsi="Times New Roman" w:cs="Times New Roman"/>
          <w:sz w:val="24"/>
          <w:szCs w:val="24"/>
        </w:rPr>
        <w:t xml:space="preserve"> in Telangana State, India. The analysis of biochemical parameters, including ascorbic acid content, total chlorophyll content, leaf extract pH, and relative water content, revealed variations in the pollution tolerance of the studied species. Among the species examined, </w:t>
      </w:r>
      <w:r w:rsidRPr="008374DD">
        <w:rPr>
          <w:rFonts w:ascii="Times New Roman" w:hAnsi="Times New Roman" w:cs="Times New Roman"/>
          <w:i/>
          <w:iCs/>
          <w:sz w:val="24"/>
          <w:szCs w:val="24"/>
        </w:rPr>
        <w:t>Ficus religiosa</w:t>
      </w:r>
      <w:r w:rsidRPr="008374DD">
        <w:rPr>
          <w:rFonts w:ascii="Times New Roman" w:hAnsi="Times New Roman" w:cs="Times New Roman"/>
          <w:sz w:val="24"/>
          <w:szCs w:val="24"/>
        </w:rPr>
        <w:t xml:space="preserve"> exhibited the highest APTI value and was identified as the most pollution-tolerant species, while </w:t>
      </w:r>
      <w:proofErr w:type="spellStart"/>
      <w:r w:rsidRPr="008374DD">
        <w:rPr>
          <w:rFonts w:ascii="Times New Roman" w:hAnsi="Times New Roman" w:cs="Times New Roman"/>
          <w:i/>
          <w:iCs/>
          <w:sz w:val="24"/>
          <w:szCs w:val="24"/>
        </w:rPr>
        <w:t>Azadirachta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indica</w:t>
      </w:r>
      <w:proofErr w:type="spellEnd"/>
      <w:r w:rsidRPr="008374DD">
        <w:rPr>
          <w:rFonts w:ascii="Times New Roman" w:hAnsi="Times New Roman" w:cs="Times New Roman"/>
          <w:sz w:val="24"/>
          <w:szCs w:val="24"/>
        </w:rPr>
        <w:t xml:space="preserve"> and </w:t>
      </w:r>
      <w:proofErr w:type="spellStart"/>
      <w:r w:rsidRPr="008374DD">
        <w:rPr>
          <w:rFonts w:ascii="Times New Roman" w:hAnsi="Times New Roman" w:cs="Times New Roman"/>
          <w:i/>
          <w:iCs/>
          <w:sz w:val="24"/>
          <w:szCs w:val="24"/>
        </w:rPr>
        <w:t>Mangifera</w:t>
      </w:r>
      <w:proofErr w:type="spellEnd"/>
      <w:r w:rsidRPr="008374DD">
        <w:rPr>
          <w:rFonts w:ascii="Times New Roman" w:hAnsi="Times New Roman" w:cs="Times New Roman"/>
          <w:i/>
          <w:iCs/>
          <w:sz w:val="24"/>
          <w:szCs w:val="24"/>
        </w:rPr>
        <w:t xml:space="preserve"> indica</w:t>
      </w:r>
      <w:r w:rsidRPr="008374DD">
        <w:rPr>
          <w:rFonts w:ascii="Times New Roman" w:hAnsi="Times New Roman" w:cs="Times New Roman"/>
          <w:sz w:val="24"/>
          <w:szCs w:val="24"/>
        </w:rPr>
        <w:t xml:space="preserve"> showed moderate tolerance. In contrast, </w:t>
      </w:r>
      <w:proofErr w:type="spellStart"/>
      <w:r w:rsidRPr="008374DD">
        <w:rPr>
          <w:rFonts w:ascii="Times New Roman" w:hAnsi="Times New Roman" w:cs="Times New Roman"/>
          <w:i/>
          <w:iCs/>
          <w:sz w:val="24"/>
          <w:szCs w:val="24"/>
        </w:rPr>
        <w:t>Polyalthia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longifolia</w:t>
      </w:r>
      <w:proofErr w:type="spellEnd"/>
      <w:r w:rsidRPr="008374DD">
        <w:rPr>
          <w:rFonts w:ascii="Times New Roman" w:hAnsi="Times New Roman" w:cs="Times New Roman"/>
          <w:sz w:val="24"/>
          <w:szCs w:val="24"/>
        </w:rPr>
        <w:t xml:space="preserve"> recorded the lowest APTI value and may serve as a sensitive bioindicator of air pollution. The findings suggest that pollution-tolerant species such as </w:t>
      </w:r>
      <w:proofErr w:type="spellStart"/>
      <w:r w:rsidRPr="008374DD">
        <w:rPr>
          <w:rFonts w:ascii="Times New Roman" w:hAnsi="Times New Roman" w:cs="Times New Roman"/>
          <w:i/>
          <w:iCs/>
          <w:sz w:val="24"/>
          <w:szCs w:val="24"/>
        </w:rPr>
        <w:t>Ficus</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religiosa</w:t>
      </w:r>
      <w:proofErr w:type="spellEnd"/>
      <w:r w:rsidRPr="008374DD">
        <w:rPr>
          <w:rFonts w:ascii="Times New Roman" w:hAnsi="Times New Roman" w:cs="Times New Roman"/>
          <w:sz w:val="24"/>
          <w:szCs w:val="24"/>
        </w:rPr>
        <w:t xml:space="preserve"> and </w:t>
      </w:r>
      <w:proofErr w:type="spellStart"/>
      <w:r w:rsidRPr="008374DD">
        <w:rPr>
          <w:rFonts w:ascii="Times New Roman" w:hAnsi="Times New Roman" w:cs="Times New Roman"/>
          <w:i/>
          <w:iCs/>
          <w:sz w:val="24"/>
          <w:szCs w:val="24"/>
        </w:rPr>
        <w:t>Azadirachta</w:t>
      </w:r>
      <w:proofErr w:type="spellEnd"/>
      <w:r w:rsidRPr="008374DD">
        <w:rPr>
          <w:rFonts w:ascii="Times New Roman" w:hAnsi="Times New Roman" w:cs="Times New Roman"/>
          <w:i/>
          <w:iCs/>
          <w:sz w:val="24"/>
          <w:szCs w:val="24"/>
        </w:rPr>
        <w:t xml:space="preserve"> </w:t>
      </w:r>
      <w:proofErr w:type="spellStart"/>
      <w:r w:rsidRPr="008374DD">
        <w:rPr>
          <w:rFonts w:ascii="Times New Roman" w:hAnsi="Times New Roman" w:cs="Times New Roman"/>
          <w:i/>
          <w:iCs/>
          <w:sz w:val="24"/>
          <w:szCs w:val="24"/>
        </w:rPr>
        <w:t>indica</w:t>
      </w:r>
      <w:proofErr w:type="spellEnd"/>
      <w:r w:rsidRPr="008374DD">
        <w:rPr>
          <w:rFonts w:ascii="Times New Roman" w:hAnsi="Times New Roman" w:cs="Times New Roman"/>
          <w:sz w:val="24"/>
          <w:szCs w:val="24"/>
        </w:rPr>
        <w:t xml:space="preserve"> are suitable for roadside plantation and urban greening programs, which can contribute to improved air quality and sustainable urban environmental management in Telangana.</w:t>
      </w:r>
    </w:p>
    <w:p w14:paraId="46C2BE20" w14:textId="77777777" w:rsidR="009A79E0" w:rsidRPr="005F7DB6" w:rsidRDefault="009A79E0" w:rsidP="009A79E0">
      <w:pPr>
        <w:keepNext/>
        <w:keepLines/>
        <w:spacing w:before="120" w:after="120" w:line="360" w:lineRule="auto"/>
        <w:jc w:val="both"/>
        <w:outlineLvl w:val="1"/>
        <w:rPr>
          <w:rFonts w:ascii="Times New Roman" w:eastAsia="Times New Roman" w:hAnsi="Times New Roman" w:cs="Times New Roman"/>
          <w:b/>
          <w:bCs/>
          <w:kern w:val="0"/>
          <w:sz w:val="24"/>
          <w:szCs w:val="24"/>
          <w:highlight w:val="yellow"/>
          <w:lang w:val="en-GB" w:eastAsia="en-IN" w:bidi="ar-SA"/>
          <w14:ligatures w14:val="none"/>
        </w:rPr>
      </w:pPr>
      <w:bookmarkStart w:id="0" w:name="_Hlk218867759"/>
      <w:r w:rsidRPr="005F7DB6">
        <w:rPr>
          <w:rFonts w:ascii="Times New Roman" w:eastAsia="Times New Roman" w:hAnsi="Times New Roman" w:cs="Times New Roman"/>
          <w:b/>
          <w:bCs/>
          <w:kern w:val="0"/>
          <w:sz w:val="24"/>
          <w:szCs w:val="24"/>
          <w:highlight w:val="yellow"/>
          <w:lang w:val="en-GB" w:eastAsia="en-IN" w:bidi="ar-SA"/>
          <w14:ligatures w14:val="none"/>
        </w:rPr>
        <w:t>Disclaimer (Artificial intelligence)</w:t>
      </w:r>
    </w:p>
    <w:p w14:paraId="3804A34C" w14:textId="77777777" w:rsidR="009A79E0" w:rsidRPr="009A79E0" w:rsidRDefault="009A79E0" w:rsidP="009A79E0">
      <w:pPr>
        <w:keepNext/>
        <w:keepLines/>
        <w:spacing w:before="120" w:after="120" w:line="360" w:lineRule="auto"/>
        <w:jc w:val="both"/>
        <w:outlineLvl w:val="1"/>
        <w:rPr>
          <w:rFonts w:ascii="Times New Roman" w:eastAsia="Times New Roman" w:hAnsi="Times New Roman" w:cs="Times New Roman"/>
          <w:bCs/>
          <w:kern w:val="0"/>
          <w:sz w:val="24"/>
          <w:szCs w:val="24"/>
          <w:lang w:val="en-GB" w:eastAsia="en-IN" w:bidi="ar-SA"/>
          <w14:ligatures w14:val="none"/>
        </w:rPr>
      </w:pPr>
      <w:r w:rsidRPr="009A79E0">
        <w:rPr>
          <w:rFonts w:ascii="Times New Roman" w:eastAsia="Times New Roman" w:hAnsi="Times New Roman" w:cs="Times New Roman"/>
          <w:bCs/>
          <w:kern w:val="0"/>
          <w:sz w:val="24"/>
          <w:szCs w:val="24"/>
          <w:highlight w:val="yellow"/>
          <w:lang w:val="en-GB" w:eastAsia="en-IN" w:bidi="ar-SA"/>
          <w14:ligatures w14:val="none"/>
        </w:rPr>
        <w:t>Author(s) hereby declare that NO generative AI technologies such as Large Language Models (ChatGPT, COPILOT, etc.) and text-to-image generators have been used during the writing or editing of this manuscript.</w:t>
      </w:r>
      <w:r w:rsidRPr="009A79E0">
        <w:rPr>
          <w:rFonts w:ascii="Times New Roman" w:eastAsia="Times New Roman" w:hAnsi="Times New Roman" w:cs="Times New Roman"/>
          <w:bCs/>
          <w:kern w:val="0"/>
          <w:sz w:val="24"/>
          <w:szCs w:val="24"/>
          <w:lang w:val="en-GB" w:eastAsia="en-IN" w:bidi="ar-SA"/>
          <w14:ligatures w14:val="none"/>
        </w:rPr>
        <w:t xml:space="preserve"> </w:t>
      </w:r>
      <w:bookmarkEnd w:id="0"/>
    </w:p>
    <w:p w14:paraId="29CF0D77" w14:textId="77777777" w:rsidR="009A79E0" w:rsidRPr="008374DD" w:rsidRDefault="009A79E0" w:rsidP="008374DD">
      <w:pPr>
        <w:spacing w:after="0" w:line="360" w:lineRule="auto"/>
        <w:jc w:val="both"/>
        <w:rPr>
          <w:rFonts w:ascii="Times New Roman" w:hAnsi="Times New Roman" w:cs="Times New Roman"/>
          <w:sz w:val="24"/>
          <w:szCs w:val="24"/>
        </w:rPr>
      </w:pPr>
    </w:p>
    <w:p w14:paraId="0EEBCB6F" w14:textId="35A000A9" w:rsidR="00996196" w:rsidRPr="008374DD" w:rsidRDefault="00482FB6" w:rsidP="008374DD">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6. </w:t>
      </w:r>
      <w:r w:rsidR="00996196" w:rsidRPr="008374DD">
        <w:rPr>
          <w:rFonts w:ascii="Times New Roman" w:hAnsi="Times New Roman" w:cs="Times New Roman"/>
          <w:b/>
          <w:bCs/>
          <w:sz w:val="24"/>
          <w:szCs w:val="24"/>
        </w:rPr>
        <w:t>REFERENCES</w:t>
      </w:r>
      <w:bookmarkStart w:id="1" w:name="_GoBack"/>
      <w:bookmarkEnd w:id="1"/>
    </w:p>
    <w:p w14:paraId="200C2D2B" w14:textId="77777777" w:rsidR="001F4720" w:rsidRPr="008374DD" w:rsidRDefault="001F4720" w:rsidP="008374DD">
      <w:pPr>
        <w:spacing w:after="0" w:line="240" w:lineRule="auto"/>
        <w:ind w:left="720" w:hanging="630"/>
        <w:jc w:val="both"/>
        <w:rPr>
          <w:rFonts w:ascii="Times New Roman" w:hAnsi="Times New Roman" w:cs="Times New Roman"/>
          <w:sz w:val="24"/>
          <w:szCs w:val="24"/>
        </w:rPr>
      </w:pPr>
      <w:r w:rsidRPr="008374DD">
        <w:rPr>
          <w:rFonts w:ascii="Times New Roman" w:hAnsi="Times New Roman" w:cs="Times New Roman"/>
          <w:sz w:val="24"/>
          <w:szCs w:val="24"/>
        </w:rPr>
        <w:t xml:space="preserve">Arnon, D. I. (1949). Copper enzymes in isolated chloroplasts: </w:t>
      </w:r>
      <w:proofErr w:type="spellStart"/>
      <w:r w:rsidRPr="008374DD">
        <w:rPr>
          <w:rFonts w:ascii="Times New Roman" w:hAnsi="Times New Roman" w:cs="Times New Roman"/>
          <w:sz w:val="24"/>
          <w:szCs w:val="24"/>
        </w:rPr>
        <w:t>Polyphenoloxidase</w:t>
      </w:r>
      <w:proofErr w:type="spellEnd"/>
      <w:r w:rsidRPr="008374DD">
        <w:rPr>
          <w:rFonts w:ascii="Times New Roman" w:hAnsi="Times New Roman" w:cs="Times New Roman"/>
          <w:sz w:val="24"/>
          <w:szCs w:val="24"/>
        </w:rPr>
        <w:t xml:space="preserve"> in </w:t>
      </w:r>
      <w:r w:rsidRPr="008374DD">
        <w:rPr>
          <w:rFonts w:ascii="Times New Roman" w:hAnsi="Times New Roman" w:cs="Times New Roman"/>
          <w:i/>
          <w:iCs/>
          <w:sz w:val="24"/>
          <w:szCs w:val="24"/>
        </w:rPr>
        <w:t>Beta vulgaris</w:t>
      </w:r>
      <w:r w:rsidRPr="008374DD">
        <w:rPr>
          <w:rFonts w:ascii="Times New Roman" w:hAnsi="Times New Roman" w:cs="Times New Roman"/>
          <w:sz w:val="24"/>
          <w:szCs w:val="24"/>
        </w:rPr>
        <w:t xml:space="preserve">. </w:t>
      </w:r>
      <w:r w:rsidRPr="008374DD">
        <w:rPr>
          <w:rFonts w:ascii="Times New Roman" w:hAnsi="Times New Roman" w:cs="Times New Roman"/>
          <w:i/>
          <w:iCs/>
          <w:sz w:val="24"/>
          <w:szCs w:val="24"/>
        </w:rPr>
        <w:t>Plant Physiology</w:t>
      </w:r>
      <w:r w:rsidRPr="008374DD">
        <w:rPr>
          <w:rFonts w:ascii="Times New Roman" w:hAnsi="Times New Roman" w:cs="Times New Roman"/>
          <w:sz w:val="24"/>
          <w:szCs w:val="24"/>
        </w:rPr>
        <w:t xml:space="preserve">, 24(1), 1–15. </w:t>
      </w:r>
      <w:hyperlink r:id="rId13" w:history="1">
        <w:r w:rsidRPr="008374DD">
          <w:rPr>
            <w:rStyle w:val="Hyperlink"/>
            <w:rFonts w:ascii="Times New Roman" w:hAnsi="Times New Roman" w:cs="Times New Roman"/>
            <w:sz w:val="24"/>
            <w:szCs w:val="24"/>
          </w:rPr>
          <w:t>https://doi.org/10.1104/pp.24.1.1</w:t>
        </w:r>
      </w:hyperlink>
    </w:p>
    <w:p w14:paraId="35DE4ADA" w14:textId="77777777" w:rsidR="00635EE3" w:rsidRPr="008374DD" w:rsidRDefault="001F4720" w:rsidP="008374DD">
      <w:pPr>
        <w:spacing w:after="0" w:line="240" w:lineRule="auto"/>
        <w:ind w:left="720" w:hanging="630"/>
        <w:jc w:val="both"/>
        <w:rPr>
          <w:rFonts w:ascii="Times New Roman" w:hAnsi="Times New Roman" w:cs="Times New Roman"/>
          <w:sz w:val="24"/>
          <w:szCs w:val="24"/>
        </w:rPr>
      </w:pPr>
      <w:r w:rsidRPr="008374DD">
        <w:rPr>
          <w:rFonts w:ascii="Times New Roman" w:hAnsi="Times New Roman" w:cs="Times New Roman"/>
          <w:sz w:val="24"/>
          <w:szCs w:val="24"/>
        </w:rPr>
        <w:t xml:space="preserve">Asif, Z., et al. (2024). Assessing the Air Pollution Tolerance Index of urban plant species. </w:t>
      </w:r>
      <w:r w:rsidRPr="008374DD">
        <w:rPr>
          <w:rFonts w:ascii="Times New Roman" w:hAnsi="Times New Roman" w:cs="Times New Roman"/>
          <w:i/>
          <w:iCs/>
          <w:sz w:val="24"/>
          <w:szCs w:val="24"/>
        </w:rPr>
        <w:t>Atmosphere</w:t>
      </w:r>
      <w:r w:rsidRPr="008374DD">
        <w:rPr>
          <w:rFonts w:ascii="Times New Roman" w:hAnsi="Times New Roman" w:cs="Times New Roman"/>
          <w:sz w:val="24"/>
          <w:szCs w:val="24"/>
        </w:rPr>
        <w:t xml:space="preserve">, 15(6), 659. </w:t>
      </w:r>
      <w:hyperlink r:id="rId14" w:history="1">
        <w:r w:rsidRPr="008374DD">
          <w:rPr>
            <w:rStyle w:val="Hyperlink"/>
            <w:rFonts w:ascii="Times New Roman" w:hAnsi="Times New Roman" w:cs="Times New Roman"/>
            <w:sz w:val="24"/>
            <w:szCs w:val="24"/>
          </w:rPr>
          <w:t>https://doi.org/10.3390/atmos15060659</w:t>
        </w:r>
      </w:hyperlink>
    </w:p>
    <w:p w14:paraId="505F8498" w14:textId="77777777" w:rsidR="00635EE3" w:rsidRPr="008374DD" w:rsidRDefault="00635EE3" w:rsidP="008374DD">
      <w:pPr>
        <w:spacing w:after="0" w:line="240" w:lineRule="auto"/>
        <w:ind w:left="720" w:hanging="630"/>
        <w:jc w:val="both"/>
        <w:rPr>
          <w:rFonts w:ascii="Times New Roman" w:hAnsi="Times New Roman" w:cs="Times New Roman"/>
          <w:sz w:val="24"/>
          <w:szCs w:val="24"/>
        </w:rPr>
      </w:pPr>
      <w:r w:rsidRPr="008374DD">
        <w:rPr>
          <w:rFonts w:ascii="Times New Roman" w:hAnsi="Times New Roman" w:cs="Times New Roman"/>
          <w:sz w:val="24"/>
          <w:szCs w:val="24"/>
        </w:rPr>
        <w:t xml:space="preserve">Joshi, P. C., &amp; Swami, A. (2007). Physiological responses of some tree species under roadside automobile pollution stress around the city of Haridwar, India. </w:t>
      </w:r>
      <w:r w:rsidRPr="008374DD">
        <w:rPr>
          <w:rFonts w:ascii="Times New Roman" w:hAnsi="Times New Roman" w:cs="Times New Roman"/>
          <w:i/>
          <w:iCs/>
          <w:sz w:val="24"/>
          <w:szCs w:val="24"/>
        </w:rPr>
        <w:t>Environmental Monitoring and Assessment</w:t>
      </w:r>
      <w:r w:rsidRPr="008374DD">
        <w:rPr>
          <w:rFonts w:ascii="Times New Roman" w:hAnsi="Times New Roman" w:cs="Times New Roman"/>
          <w:sz w:val="24"/>
          <w:szCs w:val="24"/>
        </w:rPr>
        <w:t xml:space="preserve">, 134, 321–327. </w:t>
      </w:r>
      <w:hyperlink r:id="rId15" w:history="1">
        <w:r w:rsidRPr="008374DD">
          <w:rPr>
            <w:rStyle w:val="Hyperlink"/>
            <w:rFonts w:ascii="Times New Roman" w:hAnsi="Times New Roman" w:cs="Times New Roman"/>
            <w:sz w:val="24"/>
            <w:szCs w:val="24"/>
          </w:rPr>
          <w:t>https://doi.org/10.1007/s10661-006-9429-3</w:t>
        </w:r>
      </w:hyperlink>
    </w:p>
    <w:p w14:paraId="44BC84EE" w14:textId="753D397F" w:rsidR="00635EE3" w:rsidRPr="008374DD" w:rsidRDefault="00635EE3" w:rsidP="008374DD">
      <w:pPr>
        <w:spacing w:after="0" w:line="240" w:lineRule="auto"/>
        <w:ind w:left="720" w:hanging="630"/>
        <w:jc w:val="both"/>
        <w:rPr>
          <w:rFonts w:ascii="Times New Roman" w:hAnsi="Times New Roman" w:cs="Times New Roman"/>
          <w:sz w:val="24"/>
          <w:szCs w:val="24"/>
          <w:highlight w:val="yellow"/>
        </w:rPr>
      </w:pPr>
      <w:r w:rsidRPr="008374DD">
        <w:rPr>
          <w:rFonts w:ascii="Times New Roman" w:hAnsi="Times New Roman" w:cs="Times New Roman"/>
          <w:sz w:val="24"/>
          <w:szCs w:val="24"/>
        </w:rPr>
        <w:t xml:space="preserve">Kaur, M., &amp; Nagpal, A. K. (2021). Evaluation of air pollution tolerance index (APTI) and anticipated performance index (API) of plant species growing along urban roads. </w:t>
      </w:r>
      <w:r w:rsidRPr="008374DD">
        <w:rPr>
          <w:rFonts w:ascii="Times New Roman" w:hAnsi="Times New Roman" w:cs="Times New Roman"/>
          <w:i/>
          <w:iCs/>
          <w:sz w:val="24"/>
          <w:szCs w:val="24"/>
        </w:rPr>
        <w:t>Environmental Science and Pollution Research</w:t>
      </w:r>
      <w:r w:rsidRPr="008374DD">
        <w:rPr>
          <w:rFonts w:ascii="Times New Roman" w:hAnsi="Times New Roman" w:cs="Times New Roman"/>
          <w:sz w:val="24"/>
          <w:szCs w:val="24"/>
        </w:rPr>
        <w:t xml:space="preserve">, 28, 45209–45223. </w:t>
      </w:r>
      <w:hyperlink r:id="rId16" w:history="1">
        <w:r w:rsidRPr="008374DD">
          <w:rPr>
            <w:rStyle w:val="Hyperlink"/>
            <w:rFonts w:ascii="Times New Roman" w:hAnsi="Times New Roman" w:cs="Times New Roman"/>
            <w:sz w:val="24"/>
            <w:szCs w:val="24"/>
          </w:rPr>
          <w:t>https://doi.org/10.1007/s11356-021-13868-2</w:t>
        </w:r>
      </w:hyperlink>
    </w:p>
    <w:p w14:paraId="150F5960" w14:textId="77777777" w:rsidR="00635EE3" w:rsidRPr="008374DD" w:rsidRDefault="00635EE3" w:rsidP="008374DD">
      <w:pPr>
        <w:spacing w:after="0" w:line="240" w:lineRule="auto"/>
        <w:ind w:left="720" w:hanging="630"/>
        <w:jc w:val="both"/>
        <w:rPr>
          <w:rFonts w:ascii="Times New Roman" w:hAnsi="Times New Roman" w:cs="Times New Roman"/>
          <w:sz w:val="24"/>
          <w:szCs w:val="24"/>
        </w:rPr>
      </w:pPr>
      <w:r w:rsidRPr="008374DD">
        <w:rPr>
          <w:rFonts w:ascii="Times New Roman" w:hAnsi="Times New Roman" w:cs="Times New Roman"/>
          <w:sz w:val="24"/>
          <w:szCs w:val="24"/>
        </w:rPr>
        <w:t xml:space="preserve">Keller, T., &amp; Schwager, H. (1977). Air pollution and ascorbic acid. </w:t>
      </w:r>
      <w:r w:rsidRPr="008374DD">
        <w:rPr>
          <w:rFonts w:ascii="Times New Roman" w:hAnsi="Times New Roman" w:cs="Times New Roman"/>
          <w:i/>
          <w:iCs/>
          <w:sz w:val="24"/>
          <w:szCs w:val="24"/>
        </w:rPr>
        <w:t>European Journal of Forest Pathology</w:t>
      </w:r>
      <w:r w:rsidRPr="008374DD">
        <w:rPr>
          <w:rFonts w:ascii="Times New Roman" w:hAnsi="Times New Roman" w:cs="Times New Roman"/>
          <w:sz w:val="24"/>
          <w:szCs w:val="24"/>
        </w:rPr>
        <w:t xml:space="preserve">, 7(6), 338–350. </w:t>
      </w:r>
      <w:hyperlink r:id="rId17" w:history="1">
        <w:r w:rsidRPr="008374DD">
          <w:rPr>
            <w:rStyle w:val="Hyperlink"/>
            <w:rFonts w:ascii="Times New Roman" w:hAnsi="Times New Roman" w:cs="Times New Roman"/>
            <w:sz w:val="24"/>
            <w:szCs w:val="24"/>
          </w:rPr>
          <w:t>https://doi.org/10.1111/j.1439-0329.1977.tb00602.x</w:t>
        </w:r>
      </w:hyperlink>
    </w:p>
    <w:p w14:paraId="3E763DDF" w14:textId="77777777" w:rsidR="00635EE3" w:rsidRPr="008374DD" w:rsidRDefault="00635EE3" w:rsidP="008374DD">
      <w:pPr>
        <w:spacing w:after="0" w:line="240" w:lineRule="auto"/>
        <w:ind w:left="720" w:hanging="630"/>
        <w:jc w:val="both"/>
        <w:rPr>
          <w:rFonts w:ascii="Times New Roman" w:hAnsi="Times New Roman" w:cs="Times New Roman"/>
          <w:sz w:val="24"/>
          <w:szCs w:val="24"/>
        </w:rPr>
      </w:pPr>
      <w:r w:rsidRPr="008374DD">
        <w:rPr>
          <w:rFonts w:ascii="Times New Roman" w:hAnsi="Times New Roman" w:cs="Times New Roman"/>
          <w:sz w:val="24"/>
          <w:szCs w:val="24"/>
        </w:rPr>
        <w:lastRenderedPageBreak/>
        <w:t xml:space="preserve">Kumar, A., Singh, S., &amp; Mishra, R. K. (2023). Evaluation of air pollution tolerance index (APTI) of selected roadside plants in urban ecosystems. </w:t>
      </w:r>
      <w:r w:rsidRPr="008374DD">
        <w:rPr>
          <w:rFonts w:ascii="Times New Roman" w:hAnsi="Times New Roman" w:cs="Times New Roman"/>
          <w:i/>
          <w:iCs/>
          <w:sz w:val="24"/>
          <w:szCs w:val="24"/>
        </w:rPr>
        <w:t>Environmental Monitoring and Assessment</w:t>
      </w:r>
      <w:r w:rsidRPr="008374DD">
        <w:rPr>
          <w:rFonts w:ascii="Times New Roman" w:hAnsi="Times New Roman" w:cs="Times New Roman"/>
          <w:sz w:val="24"/>
          <w:szCs w:val="24"/>
        </w:rPr>
        <w:t xml:space="preserve">, 195, 784. </w:t>
      </w:r>
      <w:hyperlink r:id="rId18" w:history="1">
        <w:r w:rsidRPr="008374DD">
          <w:rPr>
            <w:rStyle w:val="Hyperlink"/>
            <w:rFonts w:ascii="Times New Roman" w:hAnsi="Times New Roman" w:cs="Times New Roman"/>
            <w:sz w:val="24"/>
            <w:szCs w:val="24"/>
          </w:rPr>
          <w:t>https://doi.org/10.1007/s10661-023-11239-7</w:t>
        </w:r>
      </w:hyperlink>
    </w:p>
    <w:p w14:paraId="37BA3B42" w14:textId="77777777" w:rsidR="00635EE3" w:rsidRPr="008374DD" w:rsidRDefault="00635EE3" w:rsidP="008374DD">
      <w:pPr>
        <w:spacing w:after="0" w:line="240" w:lineRule="auto"/>
        <w:ind w:left="720" w:hanging="630"/>
        <w:jc w:val="both"/>
        <w:rPr>
          <w:rFonts w:ascii="Times New Roman" w:hAnsi="Times New Roman" w:cs="Times New Roman"/>
          <w:sz w:val="24"/>
          <w:szCs w:val="24"/>
        </w:rPr>
      </w:pPr>
      <w:r w:rsidRPr="008374DD">
        <w:rPr>
          <w:rFonts w:ascii="Times New Roman" w:hAnsi="Times New Roman" w:cs="Times New Roman"/>
          <w:sz w:val="24"/>
          <w:szCs w:val="24"/>
        </w:rPr>
        <w:t xml:space="preserve">Mehmood, Z., et al. (2023). Assessment of air pollution tolerance and biochemical responses of urban plant species. </w:t>
      </w:r>
      <w:r w:rsidRPr="008374DD">
        <w:rPr>
          <w:rFonts w:ascii="Times New Roman" w:hAnsi="Times New Roman" w:cs="Times New Roman"/>
          <w:i/>
          <w:iCs/>
          <w:sz w:val="24"/>
          <w:szCs w:val="24"/>
        </w:rPr>
        <w:t>Atmospheric Pollution Research</w:t>
      </w:r>
      <w:r w:rsidRPr="008374DD">
        <w:rPr>
          <w:rFonts w:ascii="Times New Roman" w:hAnsi="Times New Roman" w:cs="Times New Roman"/>
          <w:sz w:val="24"/>
          <w:szCs w:val="24"/>
        </w:rPr>
        <w:t xml:space="preserve">. </w:t>
      </w:r>
      <w:hyperlink r:id="rId19" w:history="1">
        <w:r w:rsidRPr="008374DD">
          <w:rPr>
            <w:rStyle w:val="Hyperlink"/>
            <w:rFonts w:ascii="Times New Roman" w:hAnsi="Times New Roman" w:cs="Times New Roman"/>
            <w:sz w:val="24"/>
            <w:szCs w:val="24"/>
          </w:rPr>
          <w:t>https://aaqr.org/articles/aaqr-23-02-oa-0038</w:t>
        </w:r>
      </w:hyperlink>
    </w:p>
    <w:p w14:paraId="614B744F" w14:textId="77777777" w:rsidR="00635EE3" w:rsidRPr="008374DD" w:rsidRDefault="00635EE3" w:rsidP="008374DD">
      <w:pPr>
        <w:spacing w:after="0" w:line="240" w:lineRule="auto"/>
        <w:ind w:left="720" w:hanging="630"/>
        <w:jc w:val="both"/>
        <w:rPr>
          <w:rFonts w:ascii="Times New Roman" w:hAnsi="Times New Roman" w:cs="Times New Roman"/>
          <w:sz w:val="24"/>
          <w:szCs w:val="24"/>
        </w:rPr>
      </w:pPr>
      <w:r w:rsidRPr="008374DD">
        <w:rPr>
          <w:rFonts w:ascii="Times New Roman" w:hAnsi="Times New Roman" w:cs="Times New Roman"/>
          <w:sz w:val="24"/>
          <w:szCs w:val="24"/>
        </w:rPr>
        <w:t xml:space="preserve">Nishad, R., Paliwal, H. B., Karada, M. S., &amp; Agnihotri, D. (2020). Air pollution tolerance index for selected species of plants in roadside highways at Allahabad, Uttar Pradesh, India. </w:t>
      </w:r>
      <w:r w:rsidRPr="008374DD">
        <w:rPr>
          <w:rFonts w:ascii="Times New Roman" w:hAnsi="Times New Roman" w:cs="Times New Roman"/>
          <w:i/>
          <w:iCs/>
          <w:sz w:val="24"/>
          <w:szCs w:val="24"/>
        </w:rPr>
        <w:t>International Journal of Environment and Climate Change</w:t>
      </w:r>
      <w:r w:rsidRPr="008374DD">
        <w:rPr>
          <w:rFonts w:ascii="Times New Roman" w:hAnsi="Times New Roman" w:cs="Times New Roman"/>
          <w:sz w:val="24"/>
          <w:szCs w:val="24"/>
        </w:rPr>
        <w:t xml:space="preserve">, 10(12), 247–254. </w:t>
      </w:r>
      <w:hyperlink r:id="rId20" w:history="1">
        <w:r w:rsidRPr="008374DD">
          <w:rPr>
            <w:rStyle w:val="Hyperlink"/>
            <w:rFonts w:ascii="Times New Roman" w:hAnsi="Times New Roman" w:cs="Times New Roman"/>
            <w:sz w:val="24"/>
            <w:szCs w:val="24"/>
          </w:rPr>
          <w:t>https://doi.org/10.9734/ijecc/2020/v10i1230301</w:t>
        </w:r>
      </w:hyperlink>
    </w:p>
    <w:p w14:paraId="4A01FFF0" w14:textId="77777777" w:rsidR="009C1460" w:rsidRPr="008374DD" w:rsidRDefault="00635EE3" w:rsidP="008374DD">
      <w:pPr>
        <w:spacing w:after="0" w:line="240" w:lineRule="auto"/>
        <w:ind w:left="720" w:hanging="630"/>
        <w:jc w:val="both"/>
        <w:rPr>
          <w:rFonts w:ascii="Times New Roman" w:hAnsi="Times New Roman" w:cs="Times New Roman"/>
          <w:sz w:val="24"/>
          <w:szCs w:val="24"/>
        </w:rPr>
      </w:pPr>
      <w:r w:rsidRPr="008374DD">
        <w:rPr>
          <w:rFonts w:ascii="Times New Roman" w:hAnsi="Times New Roman" w:cs="Times New Roman"/>
          <w:sz w:val="24"/>
          <w:szCs w:val="24"/>
        </w:rPr>
        <w:t xml:space="preserve">Nowak, D. J., Crane, D. E., &amp; Stevens, J. C. (2006). Air pollution removal by urban trees and shrubs in the United States. </w:t>
      </w:r>
      <w:r w:rsidRPr="008374DD">
        <w:rPr>
          <w:rFonts w:ascii="Times New Roman" w:hAnsi="Times New Roman" w:cs="Times New Roman"/>
          <w:i/>
          <w:iCs/>
          <w:sz w:val="24"/>
          <w:szCs w:val="24"/>
        </w:rPr>
        <w:t>Urban Forestry &amp; Urban Greening</w:t>
      </w:r>
      <w:r w:rsidRPr="008374DD">
        <w:rPr>
          <w:rFonts w:ascii="Times New Roman" w:hAnsi="Times New Roman" w:cs="Times New Roman"/>
          <w:sz w:val="24"/>
          <w:szCs w:val="24"/>
        </w:rPr>
        <w:t xml:space="preserve">, 4(3–4), 115–123. </w:t>
      </w:r>
      <w:hyperlink r:id="rId21" w:history="1">
        <w:r w:rsidRPr="008374DD">
          <w:rPr>
            <w:rStyle w:val="Hyperlink"/>
            <w:rFonts w:ascii="Times New Roman" w:hAnsi="Times New Roman" w:cs="Times New Roman"/>
            <w:sz w:val="24"/>
            <w:szCs w:val="24"/>
          </w:rPr>
          <w:t>https://doi.org/10.1016/j.ufug.2006.01.007</w:t>
        </w:r>
      </w:hyperlink>
    </w:p>
    <w:p w14:paraId="6DA9DC12" w14:textId="77777777" w:rsidR="009C1460" w:rsidRPr="008374DD" w:rsidRDefault="009C1460" w:rsidP="008374DD">
      <w:pPr>
        <w:spacing w:after="0" w:line="240" w:lineRule="auto"/>
        <w:ind w:left="720" w:hanging="630"/>
        <w:jc w:val="both"/>
        <w:rPr>
          <w:rFonts w:ascii="Times New Roman" w:hAnsi="Times New Roman" w:cs="Times New Roman"/>
          <w:sz w:val="24"/>
          <w:szCs w:val="24"/>
        </w:rPr>
      </w:pPr>
      <w:r w:rsidRPr="008374DD">
        <w:rPr>
          <w:rFonts w:ascii="Times New Roman" w:hAnsi="Times New Roman" w:cs="Times New Roman"/>
          <w:sz w:val="24"/>
          <w:szCs w:val="24"/>
        </w:rPr>
        <w:t xml:space="preserve">Rai, P. K., Panda, L. L. S., Chutia, B. M., &amp; Singh, M. M. (2013). Comparative assessment of air pollution tolerance index (APTI) in the industrial (Rourkela) and non-industrial (Aizawl) cities of India. </w:t>
      </w:r>
      <w:r w:rsidRPr="008374DD">
        <w:rPr>
          <w:rFonts w:ascii="Times New Roman" w:hAnsi="Times New Roman" w:cs="Times New Roman"/>
          <w:i/>
          <w:iCs/>
          <w:sz w:val="24"/>
          <w:szCs w:val="24"/>
        </w:rPr>
        <w:t>Environmental Monitoring and Assessment</w:t>
      </w:r>
      <w:r w:rsidRPr="008374DD">
        <w:rPr>
          <w:rFonts w:ascii="Times New Roman" w:hAnsi="Times New Roman" w:cs="Times New Roman"/>
          <w:sz w:val="24"/>
          <w:szCs w:val="24"/>
        </w:rPr>
        <w:t xml:space="preserve">, 185, 6451–6465. </w:t>
      </w:r>
      <w:hyperlink r:id="rId22" w:history="1">
        <w:r w:rsidRPr="008374DD">
          <w:rPr>
            <w:rStyle w:val="Hyperlink"/>
            <w:rFonts w:ascii="Times New Roman" w:hAnsi="Times New Roman" w:cs="Times New Roman"/>
            <w:sz w:val="24"/>
            <w:szCs w:val="24"/>
          </w:rPr>
          <w:t>https://doi.org/10.1007/s10661-012-3028-3</w:t>
        </w:r>
      </w:hyperlink>
    </w:p>
    <w:p w14:paraId="2102A485" w14:textId="286C9321" w:rsidR="009C1460" w:rsidRPr="008374DD" w:rsidRDefault="009C1460" w:rsidP="008374DD">
      <w:pPr>
        <w:spacing w:after="0" w:line="240" w:lineRule="auto"/>
        <w:ind w:left="720" w:hanging="630"/>
        <w:jc w:val="both"/>
        <w:rPr>
          <w:rFonts w:ascii="Times New Roman" w:hAnsi="Times New Roman" w:cs="Times New Roman"/>
          <w:sz w:val="24"/>
          <w:szCs w:val="24"/>
        </w:rPr>
      </w:pPr>
      <w:r w:rsidRPr="008374DD">
        <w:rPr>
          <w:rFonts w:ascii="Times New Roman" w:hAnsi="Times New Roman" w:cs="Times New Roman"/>
          <w:sz w:val="24"/>
          <w:szCs w:val="24"/>
        </w:rPr>
        <w:t xml:space="preserve">Sahu, C., </w:t>
      </w:r>
      <w:proofErr w:type="spellStart"/>
      <w:r w:rsidRPr="008374DD">
        <w:rPr>
          <w:rFonts w:ascii="Times New Roman" w:hAnsi="Times New Roman" w:cs="Times New Roman"/>
          <w:sz w:val="24"/>
          <w:szCs w:val="24"/>
        </w:rPr>
        <w:t>Padhy</w:t>
      </w:r>
      <w:proofErr w:type="spellEnd"/>
      <w:r w:rsidRPr="008374DD">
        <w:rPr>
          <w:rFonts w:ascii="Times New Roman" w:hAnsi="Times New Roman" w:cs="Times New Roman"/>
          <w:sz w:val="24"/>
          <w:szCs w:val="24"/>
        </w:rPr>
        <w:t xml:space="preserve">, P. K., &amp; Dash, S. K. (2022). Assessment of air pollution tolerance index (APTI) of roadside plant species for urban green belt development. </w:t>
      </w:r>
      <w:r w:rsidRPr="008374DD">
        <w:rPr>
          <w:rFonts w:ascii="Times New Roman" w:hAnsi="Times New Roman" w:cs="Times New Roman"/>
          <w:i/>
          <w:iCs/>
          <w:sz w:val="24"/>
          <w:szCs w:val="24"/>
        </w:rPr>
        <w:t>Urban Forestry &amp; Urban Greening</w:t>
      </w:r>
      <w:r w:rsidRPr="008374DD">
        <w:rPr>
          <w:rFonts w:ascii="Times New Roman" w:hAnsi="Times New Roman" w:cs="Times New Roman"/>
          <w:sz w:val="24"/>
          <w:szCs w:val="24"/>
        </w:rPr>
        <w:t xml:space="preserve">, 69, 127516. </w:t>
      </w:r>
      <w:hyperlink r:id="rId23" w:history="1">
        <w:r w:rsidRPr="008374DD">
          <w:rPr>
            <w:rStyle w:val="Hyperlink"/>
            <w:rFonts w:ascii="Times New Roman" w:hAnsi="Times New Roman" w:cs="Times New Roman"/>
            <w:sz w:val="24"/>
            <w:szCs w:val="24"/>
          </w:rPr>
          <w:t>https://doi.org/10.1016/j.ufug.2022.127516</w:t>
        </w:r>
      </w:hyperlink>
    </w:p>
    <w:p w14:paraId="23F4CB0C" w14:textId="77777777" w:rsidR="009C1460" w:rsidRPr="008374DD" w:rsidRDefault="009C1460" w:rsidP="008374DD">
      <w:pPr>
        <w:spacing w:after="0" w:line="240" w:lineRule="auto"/>
        <w:ind w:left="720" w:hanging="630"/>
        <w:jc w:val="both"/>
        <w:rPr>
          <w:rFonts w:ascii="Times New Roman" w:hAnsi="Times New Roman" w:cs="Times New Roman"/>
          <w:sz w:val="24"/>
          <w:szCs w:val="24"/>
        </w:rPr>
      </w:pPr>
      <w:r w:rsidRPr="008374DD">
        <w:rPr>
          <w:rFonts w:ascii="Times New Roman" w:hAnsi="Times New Roman" w:cs="Times New Roman"/>
          <w:sz w:val="24"/>
          <w:szCs w:val="24"/>
        </w:rPr>
        <w:t xml:space="preserve">Singh, S. K., &amp; Rao, D. N. (1983). Evaluation of plants for their tolerance to air pollution. In: </w:t>
      </w:r>
      <w:r w:rsidRPr="008374DD">
        <w:rPr>
          <w:rFonts w:ascii="Times New Roman" w:hAnsi="Times New Roman" w:cs="Times New Roman"/>
          <w:i/>
          <w:iCs/>
          <w:sz w:val="24"/>
          <w:szCs w:val="24"/>
        </w:rPr>
        <w:t>Proceedings of the Symposium on Air Pollution Control</w:t>
      </w:r>
      <w:r w:rsidRPr="008374DD">
        <w:rPr>
          <w:rFonts w:ascii="Times New Roman" w:hAnsi="Times New Roman" w:cs="Times New Roman"/>
          <w:sz w:val="24"/>
          <w:szCs w:val="24"/>
        </w:rPr>
        <w:t>. Indian Association for Air Pollution Control, New Delhi, India, pp. 218–224.</w:t>
      </w:r>
    </w:p>
    <w:p w14:paraId="79751929" w14:textId="77777777" w:rsidR="009C1460" w:rsidRPr="008374DD" w:rsidRDefault="009C1460" w:rsidP="008374DD">
      <w:pPr>
        <w:spacing w:after="0" w:line="240" w:lineRule="auto"/>
        <w:ind w:left="720" w:hanging="630"/>
        <w:jc w:val="both"/>
        <w:rPr>
          <w:rFonts w:ascii="Times New Roman" w:hAnsi="Times New Roman" w:cs="Times New Roman"/>
          <w:sz w:val="24"/>
          <w:szCs w:val="24"/>
        </w:rPr>
      </w:pPr>
      <w:r w:rsidRPr="008374DD">
        <w:rPr>
          <w:rFonts w:ascii="Times New Roman" w:hAnsi="Times New Roman" w:cs="Times New Roman"/>
          <w:sz w:val="24"/>
          <w:szCs w:val="24"/>
          <w:lang w:val="pt-BR"/>
        </w:rPr>
        <w:t xml:space="preserve">Tripathi, A. K., &amp; Gautam, M. (2007). </w:t>
      </w:r>
      <w:r w:rsidRPr="008374DD">
        <w:rPr>
          <w:rFonts w:ascii="Times New Roman" w:hAnsi="Times New Roman" w:cs="Times New Roman"/>
          <w:sz w:val="24"/>
          <w:szCs w:val="24"/>
        </w:rPr>
        <w:t xml:space="preserve">Biochemical parameters of plants as indicators of air pollution. </w:t>
      </w:r>
      <w:r w:rsidRPr="008374DD">
        <w:rPr>
          <w:rFonts w:ascii="Times New Roman" w:hAnsi="Times New Roman" w:cs="Times New Roman"/>
          <w:i/>
          <w:iCs/>
          <w:sz w:val="24"/>
          <w:szCs w:val="24"/>
        </w:rPr>
        <w:t>Journal of Environmental Biology</w:t>
      </w:r>
      <w:r w:rsidRPr="008374DD">
        <w:rPr>
          <w:rFonts w:ascii="Times New Roman" w:hAnsi="Times New Roman" w:cs="Times New Roman"/>
          <w:sz w:val="24"/>
          <w:szCs w:val="24"/>
        </w:rPr>
        <w:t>, 28(1), 127–132.</w:t>
      </w:r>
    </w:p>
    <w:p w14:paraId="5CE3F155" w14:textId="2E5B23B1" w:rsidR="009C1460" w:rsidRPr="008374DD" w:rsidRDefault="009C1460" w:rsidP="008374DD">
      <w:pPr>
        <w:spacing w:after="0" w:line="240" w:lineRule="auto"/>
        <w:ind w:left="720" w:hanging="630"/>
        <w:jc w:val="both"/>
        <w:rPr>
          <w:rFonts w:ascii="Times New Roman" w:hAnsi="Times New Roman" w:cs="Times New Roman"/>
          <w:sz w:val="24"/>
          <w:szCs w:val="24"/>
        </w:rPr>
      </w:pPr>
      <w:r w:rsidRPr="008374DD">
        <w:rPr>
          <w:rFonts w:ascii="Times New Roman" w:hAnsi="Times New Roman" w:cs="Times New Roman"/>
          <w:sz w:val="24"/>
          <w:szCs w:val="24"/>
        </w:rPr>
        <w:t xml:space="preserve">World Health Organization (WHO). (2018). Ambient Air Pollution Database. World Health Organization, Geneva. </w:t>
      </w:r>
      <w:hyperlink r:id="rId24" w:history="1">
        <w:r w:rsidRPr="008374DD">
          <w:rPr>
            <w:rStyle w:val="Hyperlink"/>
            <w:rFonts w:ascii="Times New Roman" w:hAnsi="Times New Roman" w:cs="Times New Roman"/>
            <w:sz w:val="24"/>
            <w:szCs w:val="24"/>
          </w:rPr>
          <w:t>https://www.who.int/data/gho/data/themes/air-pollution</w:t>
        </w:r>
      </w:hyperlink>
    </w:p>
    <w:p w14:paraId="69475B8A" w14:textId="77777777" w:rsidR="001F4720" w:rsidRPr="008374DD" w:rsidRDefault="001F4720" w:rsidP="0000652D">
      <w:pPr>
        <w:spacing w:after="0" w:line="240" w:lineRule="auto"/>
        <w:jc w:val="both"/>
        <w:rPr>
          <w:rFonts w:ascii="Times New Roman" w:hAnsi="Times New Roman" w:cs="Times New Roman"/>
          <w:sz w:val="24"/>
          <w:szCs w:val="24"/>
          <w:highlight w:val="yellow"/>
        </w:rPr>
      </w:pPr>
    </w:p>
    <w:sectPr w:rsidR="001F4720" w:rsidRPr="008374DD" w:rsidSect="00DA275C">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247902" w14:textId="77777777" w:rsidR="005D3863" w:rsidRDefault="005D3863" w:rsidP="009F1CC1">
      <w:pPr>
        <w:spacing w:after="0" w:line="240" w:lineRule="auto"/>
      </w:pPr>
      <w:r>
        <w:separator/>
      </w:r>
    </w:p>
  </w:endnote>
  <w:endnote w:type="continuationSeparator" w:id="0">
    <w:p w14:paraId="6106077C" w14:textId="77777777" w:rsidR="005D3863" w:rsidRDefault="005D3863" w:rsidP="009F1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BB7ED" w14:textId="77777777" w:rsidR="009F1CC1" w:rsidRDefault="009F1C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EC364" w14:textId="77777777" w:rsidR="009F1CC1" w:rsidRDefault="009F1C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C432C" w14:textId="77777777" w:rsidR="009F1CC1" w:rsidRDefault="009F1C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50E40B" w14:textId="77777777" w:rsidR="005D3863" w:rsidRDefault="005D3863" w:rsidP="009F1CC1">
      <w:pPr>
        <w:spacing w:after="0" w:line="240" w:lineRule="auto"/>
      </w:pPr>
      <w:r>
        <w:separator/>
      </w:r>
    </w:p>
  </w:footnote>
  <w:footnote w:type="continuationSeparator" w:id="0">
    <w:p w14:paraId="682130DD" w14:textId="77777777" w:rsidR="005D3863" w:rsidRDefault="005D3863" w:rsidP="009F1C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CD537" w14:textId="1B278C37" w:rsidR="009F1CC1" w:rsidRDefault="005D3863">
    <w:pPr>
      <w:pStyle w:val="Header"/>
    </w:pPr>
    <w:r>
      <w:rPr>
        <w:noProof/>
      </w:rPr>
      <w:pict w14:anchorId="1E897A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97409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D807B" w14:textId="2DA50B02" w:rsidR="009F1CC1" w:rsidRDefault="005D3863">
    <w:pPr>
      <w:pStyle w:val="Header"/>
    </w:pPr>
    <w:r>
      <w:rPr>
        <w:noProof/>
      </w:rPr>
      <w:pict w14:anchorId="318DF2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97409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C5226" w14:textId="2584AFDB" w:rsidR="009F1CC1" w:rsidRDefault="005D3863">
    <w:pPr>
      <w:pStyle w:val="Header"/>
    </w:pPr>
    <w:r>
      <w:rPr>
        <w:noProof/>
      </w:rPr>
      <w:pict w14:anchorId="52D737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97409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C3AB5"/>
    <w:multiLevelType w:val="multilevel"/>
    <w:tmpl w:val="E9C01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02580D"/>
    <w:multiLevelType w:val="hybridMultilevel"/>
    <w:tmpl w:val="467C99B8"/>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04270E"/>
    <w:multiLevelType w:val="multilevel"/>
    <w:tmpl w:val="04488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171FC6"/>
    <w:multiLevelType w:val="multilevel"/>
    <w:tmpl w:val="2EC8F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732946"/>
    <w:multiLevelType w:val="multilevel"/>
    <w:tmpl w:val="45AC2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856170"/>
    <w:multiLevelType w:val="multilevel"/>
    <w:tmpl w:val="92D46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C5178F7"/>
    <w:multiLevelType w:val="multilevel"/>
    <w:tmpl w:val="B622C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5"/>
  </w:num>
  <w:num w:numId="3">
    <w:abstractNumId w:val="3"/>
  </w:num>
  <w:num w:numId="4">
    <w:abstractNumId w:val="4"/>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1D1"/>
    <w:rsid w:val="00002C5B"/>
    <w:rsid w:val="0000652D"/>
    <w:rsid w:val="00015985"/>
    <w:rsid w:val="00053B8B"/>
    <w:rsid w:val="000B3B06"/>
    <w:rsid w:val="000D7844"/>
    <w:rsid w:val="000E5E79"/>
    <w:rsid w:val="000F1C4C"/>
    <w:rsid w:val="00117270"/>
    <w:rsid w:val="00146DFF"/>
    <w:rsid w:val="00180D81"/>
    <w:rsid w:val="001858AE"/>
    <w:rsid w:val="001D7236"/>
    <w:rsid w:val="001E2A5A"/>
    <w:rsid w:val="001F4720"/>
    <w:rsid w:val="00206D70"/>
    <w:rsid w:val="002247C6"/>
    <w:rsid w:val="00265439"/>
    <w:rsid w:val="002706A2"/>
    <w:rsid w:val="00270FA5"/>
    <w:rsid w:val="0027172F"/>
    <w:rsid w:val="0027285A"/>
    <w:rsid w:val="0029323E"/>
    <w:rsid w:val="002B0B29"/>
    <w:rsid w:val="002B4061"/>
    <w:rsid w:val="002E14A1"/>
    <w:rsid w:val="00306634"/>
    <w:rsid w:val="003104F4"/>
    <w:rsid w:val="00312C4C"/>
    <w:rsid w:val="0036547A"/>
    <w:rsid w:val="00373EBD"/>
    <w:rsid w:val="004276DE"/>
    <w:rsid w:val="004632FF"/>
    <w:rsid w:val="00475C81"/>
    <w:rsid w:val="00476A1E"/>
    <w:rsid w:val="00482FB6"/>
    <w:rsid w:val="0049244A"/>
    <w:rsid w:val="004A075A"/>
    <w:rsid w:val="004B23EF"/>
    <w:rsid w:val="004B6A55"/>
    <w:rsid w:val="004D1D79"/>
    <w:rsid w:val="004E640D"/>
    <w:rsid w:val="00516C44"/>
    <w:rsid w:val="0052140F"/>
    <w:rsid w:val="00525465"/>
    <w:rsid w:val="00536CF4"/>
    <w:rsid w:val="005C56F7"/>
    <w:rsid w:val="005C6BA3"/>
    <w:rsid w:val="005D3863"/>
    <w:rsid w:val="005E38EA"/>
    <w:rsid w:val="005F7DB6"/>
    <w:rsid w:val="00615F7C"/>
    <w:rsid w:val="00635EE3"/>
    <w:rsid w:val="006409A0"/>
    <w:rsid w:val="0064721E"/>
    <w:rsid w:val="006B0638"/>
    <w:rsid w:val="007132C6"/>
    <w:rsid w:val="00721547"/>
    <w:rsid w:val="00743052"/>
    <w:rsid w:val="0077230A"/>
    <w:rsid w:val="007737DE"/>
    <w:rsid w:val="00781A77"/>
    <w:rsid w:val="007E0B4F"/>
    <w:rsid w:val="007F7E1D"/>
    <w:rsid w:val="00813060"/>
    <w:rsid w:val="008374DD"/>
    <w:rsid w:val="00885340"/>
    <w:rsid w:val="008B601B"/>
    <w:rsid w:val="008C2F0D"/>
    <w:rsid w:val="008F2BFD"/>
    <w:rsid w:val="0090402D"/>
    <w:rsid w:val="00910261"/>
    <w:rsid w:val="00910BCC"/>
    <w:rsid w:val="00935C72"/>
    <w:rsid w:val="00957890"/>
    <w:rsid w:val="009627EC"/>
    <w:rsid w:val="00971205"/>
    <w:rsid w:val="00996196"/>
    <w:rsid w:val="009A79E0"/>
    <w:rsid w:val="009B2711"/>
    <w:rsid w:val="009C1460"/>
    <w:rsid w:val="009C2B55"/>
    <w:rsid w:val="009C552B"/>
    <w:rsid w:val="009E6005"/>
    <w:rsid w:val="009F1CC1"/>
    <w:rsid w:val="00A5430F"/>
    <w:rsid w:val="00A84011"/>
    <w:rsid w:val="00AA756C"/>
    <w:rsid w:val="00AF0DEF"/>
    <w:rsid w:val="00B250E4"/>
    <w:rsid w:val="00B267B1"/>
    <w:rsid w:val="00B36120"/>
    <w:rsid w:val="00B47C81"/>
    <w:rsid w:val="00B53A37"/>
    <w:rsid w:val="00B621D1"/>
    <w:rsid w:val="00B672D3"/>
    <w:rsid w:val="00BB52A0"/>
    <w:rsid w:val="00BE7339"/>
    <w:rsid w:val="00BF2252"/>
    <w:rsid w:val="00C03228"/>
    <w:rsid w:val="00C14816"/>
    <w:rsid w:val="00C15E20"/>
    <w:rsid w:val="00C43E45"/>
    <w:rsid w:val="00CA2BD2"/>
    <w:rsid w:val="00D14537"/>
    <w:rsid w:val="00D204D9"/>
    <w:rsid w:val="00D35C26"/>
    <w:rsid w:val="00D426AB"/>
    <w:rsid w:val="00D622F2"/>
    <w:rsid w:val="00D70A60"/>
    <w:rsid w:val="00DA275C"/>
    <w:rsid w:val="00DB7B99"/>
    <w:rsid w:val="00DE4714"/>
    <w:rsid w:val="00DF245B"/>
    <w:rsid w:val="00E07B70"/>
    <w:rsid w:val="00E3253A"/>
    <w:rsid w:val="00E42387"/>
    <w:rsid w:val="00E65AB7"/>
    <w:rsid w:val="00E669F4"/>
    <w:rsid w:val="00E928B5"/>
    <w:rsid w:val="00EB509C"/>
    <w:rsid w:val="00EB7228"/>
    <w:rsid w:val="00F15074"/>
    <w:rsid w:val="00F17094"/>
    <w:rsid w:val="00F25AD1"/>
    <w:rsid w:val="00F43BD7"/>
    <w:rsid w:val="00F5286E"/>
    <w:rsid w:val="00F74B4E"/>
    <w:rsid w:val="00F8440E"/>
    <w:rsid w:val="00FB510A"/>
    <w:rsid w:val="00FC2338"/>
    <w:rsid w:val="00FD4EB6"/>
    <w:rsid w:val="00FD528F"/>
    <w:rsid w:val="00FD5894"/>
    <w:rsid w:val="00FF1853"/>
    <w:rsid w:val="00FF6205"/>
    <w:rsid w:val="00FF62AC"/>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2D10976"/>
  <w15:chartTrackingRefBased/>
  <w15:docId w15:val="{6F0EDA9C-3428-422E-8BC9-EE0B767E1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Gautami"/>
        <w:kern w:val="2"/>
        <w:sz w:val="22"/>
        <w:szCs w:val="22"/>
        <w:lang w:val="en-US" w:eastAsia="en-US" w:bidi="te-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21D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621D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621D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621D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621D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621D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621D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621D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621D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21D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621D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621D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621D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621D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621D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621D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621D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621D1"/>
    <w:rPr>
      <w:rFonts w:eastAsiaTheme="majorEastAsia" w:cstheme="majorBidi"/>
      <w:color w:val="272727" w:themeColor="text1" w:themeTint="D8"/>
    </w:rPr>
  </w:style>
  <w:style w:type="paragraph" w:styleId="Title">
    <w:name w:val="Title"/>
    <w:basedOn w:val="Normal"/>
    <w:next w:val="Normal"/>
    <w:link w:val="TitleChar"/>
    <w:uiPriority w:val="10"/>
    <w:qFormat/>
    <w:rsid w:val="00B621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21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621D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621D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21D1"/>
    <w:pPr>
      <w:spacing w:before="160"/>
      <w:jc w:val="center"/>
    </w:pPr>
    <w:rPr>
      <w:i/>
      <w:iCs/>
      <w:color w:val="404040" w:themeColor="text1" w:themeTint="BF"/>
    </w:rPr>
  </w:style>
  <w:style w:type="character" w:customStyle="1" w:styleId="QuoteChar">
    <w:name w:val="Quote Char"/>
    <w:basedOn w:val="DefaultParagraphFont"/>
    <w:link w:val="Quote"/>
    <w:uiPriority w:val="29"/>
    <w:rsid w:val="00B621D1"/>
    <w:rPr>
      <w:i/>
      <w:iCs/>
      <w:color w:val="404040" w:themeColor="text1" w:themeTint="BF"/>
    </w:rPr>
  </w:style>
  <w:style w:type="paragraph" w:styleId="ListParagraph">
    <w:name w:val="List Paragraph"/>
    <w:basedOn w:val="Normal"/>
    <w:uiPriority w:val="34"/>
    <w:qFormat/>
    <w:rsid w:val="00B621D1"/>
    <w:pPr>
      <w:ind w:left="720"/>
      <w:contextualSpacing/>
    </w:pPr>
  </w:style>
  <w:style w:type="character" w:styleId="IntenseEmphasis">
    <w:name w:val="Intense Emphasis"/>
    <w:basedOn w:val="DefaultParagraphFont"/>
    <w:uiPriority w:val="21"/>
    <w:qFormat/>
    <w:rsid w:val="00B621D1"/>
    <w:rPr>
      <w:i/>
      <w:iCs/>
      <w:color w:val="2F5496" w:themeColor="accent1" w:themeShade="BF"/>
    </w:rPr>
  </w:style>
  <w:style w:type="paragraph" w:styleId="IntenseQuote">
    <w:name w:val="Intense Quote"/>
    <w:basedOn w:val="Normal"/>
    <w:next w:val="Normal"/>
    <w:link w:val="IntenseQuoteChar"/>
    <w:uiPriority w:val="30"/>
    <w:qFormat/>
    <w:rsid w:val="00B621D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621D1"/>
    <w:rPr>
      <w:i/>
      <w:iCs/>
      <w:color w:val="2F5496" w:themeColor="accent1" w:themeShade="BF"/>
    </w:rPr>
  </w:style>
  <w:style w:type="character" w:styleId="IntenseReference">
    <w:name w:val="Intense Reference"/>
    <w:basedOn w:val="DefaultParagraphFont"/>
    <w:uiPriority w:val="32"/>
    <w:qFormat/>
    <w:rsid w:val="00B621D1"/>
    <w:rPr>
      <w:b/>
      <w:bCs/>
      <w:smallCaps/>
      <w:color w:val="2F5496" w:themeColor="accent1" w:themeShade="BF"/>
      <w:spacing w:val="5"/>
    </w:rPr>
  </w:style>
  <w:style w:type="table" w:styleId="TableGrid">
    <w:name w:val="Table Grid"/>
    <w:basedOn w:val="TableNormal"/>
    <w:uiPriority w:val="39"/>
    <w:rsid w:val="004A07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F62AC"/>
    <w:rPr>
      <w:color w:val="0563C1" w:themeColor="hyperlink"/>
      <w:u w:val="single"/>
    </w:rPr>
  </w:style>
  <w:style w:type="character" w:customStyle="1" w:styleId="UnresolvedMention1">
    <w:name w:val="Unresolved Mention1"/>
    <w:basedOn w:val="DefaultParagraphFont"/>
    <w:uiPriority w:val="99"/>
    <w:semiHidden/>
    <w:unhideWhenUsed/>
    <w:rsid w:val="00FF62AC"/>
    <w:rPr>
      <w:color w:val="605E5C"/>
      <w:shd w:val="clear" w:color="auto" w:fill="E1DFDD"/>
    </w:rPr>
  </w:style>
  <w:style w:type="paragraph" w:styleId="Header">
    <w:name w:val="header"/>
    <w:basedOn w:val="Normal"/>
    <w:link w:val="HeaderChar"/>
    <w:uiPriority w:val="99"/>
    <w:unhideWhenUsed/>
    <w:rsid w:val="009F1C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1CC1"/>
  </w:style>
  <w:style w:type="paragraph" w:styleId="Footer">
    <w:name w:val="footer"/>
    <w:basedOn w:val="Normal"/>
    <w:link w:val="FooterChar"/>
    <w:uiPriority w:val="99"/>
    <w:unhideWhenUsed/>
    <w:rsid w:val="009F1C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1C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1853511">
      <w:bodyDiv w:val="1"/>
      <w:marLeft w:val="0"/>
      <w:marRight w:val="0"/>
      <w:marTop w:val="0"/>
      <w:marBottom w:val="0"/>
      <w:divBdr>
        <w:top w:val="none" w:sz="0" w:space="0" w:color="auto"/>
        <w:left w:val="none" w:sz="0" w:space="0" w:color="auto"/>
        <w:bottom w:val="none" w:sz="0" w:space="0" w:color="auto"/>
        <w:right w:val="none" w:sz="0" w:space="0" w:color="auto"/>
      </w:divBdr>
    </w:div>
    <w:div w:id="1596746852">
      <w:bodyDiv w:val="1"/>
      <w:marLeft w:val="0"/>
      <w:marRight w:val="0"/>
      <w:marTop w:val="0"/>
      <w:marBottom w:val="0"/>
      <w:divBdr>
        <w:top w:val="none" w:sz="0" w:space="0" w:color="auto"/>
        <w:left w:val="none" w:sz="0" w:space="0" w:color="auto"/>
        <w:bottom w:val="none" w:sz="0" w:space="0" w:color="auto"/>
        <w:right w:val="none" w:sz="0" w:space="0" w:color="auto"/>
      </w:divBdr>
    </w:div>
    <w:div w:id="170328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doi.org/10.1104/pp.24.1.1" TargetMode="External"/><Relationship Id="rId18" Type="http://schemas.openxmlformats.org/officeDocument/2006/relationships/hyperlink" Target="https://doi.org/10.1007/s10661-023-11239-7"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doi.org/10.1016/j.ufug.2006.01.007" TargetMode="External"/><Relationship Id="rId7" Type="http://schemas.openxmlformats.org/officeDocument/2006/relationships/image" Target="media/image1.png"/><Relationship Id="rId12" Type="http://schemas.openxmlformats.org/officeDocument/2006/relationships/chart" Target="charts/chart5.xml"/><Relationship Id="rId17" Type="http://schemas.openxmlformats.org/officeDocument/2006/relationships/hyperlink" Target="https://doi.org/10.1111/j.1439-0329.1977.tb00602.x"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007/s11356-021-13868-2" TargetMode="External"/><Relationship Id="rId20" Type="http://schemas.openxmlformats.org/officeDocument/2006/relationships/hyperlink" Target="https://doi.org/10.9734/ijecc/2020/v10i1230301"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24" Type="http://schemas.openxmlformats.org/officeDocument/2006/relationships/hyperlink" Target="https://www.who.int/data/gho/data/themes/air-pollution"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07/s10661-006-9429-3" TargetMode="External"/><Relationship Id="rId23" Type="http://schemas.openxmlformats.org/officeDocument/2006/relationships/hyperlink" Target="https://doi.org/10.1016/j.ufug.2022.127516" TargetMode="External"/><Relationship Id="rId28" Type="http://schemas.openxmlformats.org/officeDocument/2006/relationships/footer" Target="footer2.xml"/><Relationship Id="rId10" Type="http://schemas.openxmlformats.org/officeDocument/2006/relationships/chart" Target="charts/chart3.xml"/><Relationship Id="rId19" Type="http://schemas.openxmlformats.org/officeDocument/2006/relationships/hyperlink" Target="https://aaqr.org/articles/aaqr-23-02-oa-0038"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hyperlink" Target="https://doi.org/10.3390/atmos15060659" TargetMode="External"/><Relationship Id="rId22" Type="http://schemas.openxmlformats.org/officeDocument/2006/relationships/hyperlink" Target="https://doi.org/10.1007/s10661-012-3028-3" TargetMode="External"/><Relationship Id="rId27" Type="http://schemas.openxmlformats.org/officeDocument/2006/relationships/footer" Target="footer1.xml"/><Relationship Id="rId30"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llesh\Downloads\Synopsis\Swapna%20Botany%20KNMDC\New%20Microsoft%20Excel%20Workshee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llesh\Downloads\Synopsis\Swapna%20Botany%20KNMDC\New%20Microsoft%20Excel%20Workshee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allesh\Downloads\Synopsis\Swapna%20Botany%20KNMDC\New%20Microsoft%20Excel%20Workshee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allesh\Downloads\Synopsis\Swapna%20Botany%20KNMDC\New%20Microsoft%20Excel%20Workshee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allesh\Downloads\Synopsis\Swapna%20Botany%20KNMDC\New%20Microsoft%20Excel%20Worksheet.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18300925925925926"/>
          <c:w val="0.96944444444444444"/>
          <c:h val="0.61342009332166814"/>
        </c:manualLayout>
      </c:layout>
      <c:pie3DChart>
        <c:varyColors val="1"/>
        <c:ser>
          <c:idx val="0"/>
          <c:order val="0"/>
          <c:tx>
            <c:strRef>
              <c:f>Sheet1!$C$15</c:f>
              <c:strCache>
                <c:ptCount val="1"/>
                <c:pt idx="0">
                  <c:v>Ascorbic acid (mg g⁻¹)</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4DAF-40C0-9343-39A5830E0FAA}"/>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4DAF-40C0-9343-39A5830E0FAA}"/>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4DAF-40C0-9343-39A5830E0FAA}"/>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4DAF-40C0-9343-39A5830E0FAA}"/>
              </c:ext>
            </c:extLst>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4DAF-40C0-9343-39A5830E0FA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Sheet1!$B$16:$B$20</c:f>
              <c:strCache>
                <c:ptCount val="5"/>
                <c:pt idx="0">
                  <c:v>Azadirachta indica</c:v>
                </c:pt>
                <c:pt idx="1">
                  <c:v>Pongamia pinnata</c:v>
                </c:pt>
                <c:pt idx="2">
                  <c:v>Ficus religiosa</c:v>
                </c:pt>
                <c:pt idx="3">
                  <c:v>Polyalthia longifolia</c:v>
                </c:pt>
                <c:pt idx="4">
                  <c:v>Mangifera indica</c:v>
                </c:pt>
              </c:strCache>
            </c:strRef>
          </c:cat>
          <c:val>
            <c:numRef>
              <c:f>Sheet1!$C$16:$C$20</c:f>
              <c:numCache>
                <c:formatCode>General</c:formatCode>
                <c:ptCount val="5"/>
                <c:pt idx="0">
                  <c:v>6.5</c:v>
                </c:pt>
                <c:pt idx="1">
                  <c:v>5.9</c:v>
                </c:pt>
                <c:pt idx="2">
                  <c:v>7.2</c:v>
                </c:pt>
                <c:pt idx="3">
                  <c:v>4.8</c:v>
                </c:pt>
                <c:pt idx="4">
                  <c:v>6.1</c:v>
                </c:pt>
              </c:numCache>
            </c:numRef>
          </c:val>
          <c:extLst>
            <c:ext xmlns:c16="http://schemas.microsoft.com/office/drawing/2014/chart" uri="{C3380CC4-5D6E-409C-BE32-E72D297353CC}">
              <c16:uniqueId val="{0000000A-4DAF-40C0-9343-39A5830E0FAA}"/>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18300925925925926"/>
          <c:w val="0.96944444444444444"/>
          <c:h val="0.60416083406240884"/>
        </c:manualLayout>
      </c:layout>
      <c:pie3DChart>
        <c:varyColors val="1"/>
        <c:ser>
          <c:idx val="0"/>
          <c:order val="0"/>
          <c:tx>
            <c:strRef>
              <c:f>Sheet1!$D$15</c:f>
              <c:strCache>
                <c:ptCount val="1"/>
                <c:pt idx="0">
                  <c:v>Chlorophyll (mg g⁻¹)</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B54A-4940-A4E9-130F1051A602}"/>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B54A-4940-A4E9-130F1051A602}"/>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B54A-4940-A4E9-130F1051A602}"/>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B54A-4940-A4E9-130F1051A602}"/>
              </c:ext>
            </c:extLst>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B54A-4940-A4E9-130F1051A60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Sheet1!$B$16:$B$20</c:f>
              <c:strCache>
                <c:ptCount val="5"/>
                <c:pt idx="0">
                  <c:v>Azadirachta indica</c:v>
                </c:pt>
                <c:pt idx="1">
                  <c:v>Pongamia pinnata</c:v>
                </c:pt>
                <c:pt idx="2">
                  <c:v>Ficus religiosa</c:v>
                </c:pt>
                <c:pt idx="3">
                  <c:v>Polyalthia longifolia</c:v>
                </c:pt>
                <c:pt idx="4">
                  <c:v>Mangifera indica</c:v>
                </c:pt>
              </c:strCache>
            </c:strRef>
          </c:cat>
          <c:val>
            <c:numRef>
              <c:f>Sheet1!$D$16:$D$20</c:f>
              <c:numCache>
                <c:formatCode>General</c:formatCode>
                <c:ptCount val="5"/>
                <c:pt idx="0">
                  <c:v>2.8</c:v>
                </c:pt>
                <c:pt idx="1">
                  <c:v>2.5</c:v>
                </c:pt>
                <c:pt idx="2">
                  <c:v>3.1</c:v>
                </c:pt>
                <c:pt idx="3">
                  <c:v>2.2000000000000002</c:v>
                </c:pt>
                <c:pt idx="4">
                  <c:v>2.9</c:v>
                </c:pt>
              </c:numCache>
            </c:numRef>
          </c:val>
          <c:extLst>
            <c:ext xmlns:c16="http://schemas.microsoft.com/office/drawing/2014/chart" uri="{C3380CC4-5D6E-409C-BE32-E72D297353CC}">
              <c16:uniqueId val="{0000000A-B54A-4940-A4E9-130F1051A602}"/>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3333333333333333E-2"/>
          <c:y val="0.18300925925925926"/>
          <c:w val="0.96666666666666667"/>
          <c:h val="0.60879046369203849"/>
        </c:manualLayout>
      </c:layout>
      <c:pie3DChart>
        <c:varyColors val="1"/>
        <c:ser>
          <c:idx val="0"/>
          <c:order val="0"/>
          <c:tx>
            <c:strRef>
              <c:f>Sheet1!$E$15</c:f>
              <c:strCache>
                <c:ptCount val="1"/>
                <c:pt idx="0">
                  <c:v>Leaf extract pH</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4B5C-42BB-A6B8-DDBE6C3C5F72}"/>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4B5C-42BB-A6B8-DDBE6C3C5F72}"/>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4B5C-42BB-A6B8-DDBE6C3C5F72}"/>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4B5C-42BB-A6B8-DDBE6C3C5F72}"/>
              </c:ext>
            </c:extLst>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4B5C-42BB-A6B8-DDBE6C3C5F7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Sheet1!$B$16:$B$20</c:f>
              <c:strCache>
                <c:ptCount val="5"/>
                <c:pt idx="0">
                  <c:v>Azadirachta indica</c:v>
                </c:pt>
                <c:pt idx="1">
                  <c:v>Pongamia pinnata</c:v>
                </c:pt>
                <c:pt idx="2">
                  <c:v>Ficus religiosa</c:v>
                </c:pt>
                <c:pt idx="3">
                  <c:v>Polyalthia longifolia</c:v>
                </c:pt>
                <c:pt idx="4">
                  <c:v>Mangifera indica</c:v>
                </c:pt>
              </c:strCache>
            </c:strRef>
          </c:cat>
          <c:val>
            <c:numRef>
              <c:f>Sheet1!$E$16:$E$20</c:f>
              <c:numCache>
                <c:formatCode>General</c:formatCode>
                <c:ptCount val="5"/>
                <c:pt idx="0">
                  <c:v>6.4</c:v>
                </c:pt>
                <c:pt idx="1">
                  <c:v>6.2</c:v>
                </c:pt>
                <c:pt idx="2">
                  <c:v>6.5</c:v>
                </c:pt>
                <c:pt idx="3">
                  <c:v>6.1</c:v>
                </c:pt>
                <c:pt idx="4">
                  <c:v>6.3</c:v>
                </c:pt>
              </c:numCache>
            </c:numRef>
          </c:val>
          <c:extLst>
            <c:ext xmlns:c16="http://schemas.microsoft.com/office/drawing/2014/chart" uri="{C3380CC4-5D6E-409C-BE32-E72D297353CC}">
              <c16:uniqueId val="{0000000A-4B5C-42BB-A6B8-DDBE6C3C5F72}"/>
            </c:ext>
          </c:extLst>
        </c:ser>
        <c:dLbls>
          <c:dLblPos val="inEnd"/>
          <c:showLegendKey val="0"/>
          <c:showVal val="1"/>
          <c:showCatName val="0"/>
          <c:showSerName val="0"/>
          <c:showPercent val="0"/>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18300925925925926"/>
          <c:w val="0.96944444444444444"/>
          <c:h val="0.62267935258092744"/>
        </c:manualLayout>
      </c:layout>
      <c:pie3DChart>
        <c:varyColors val="1"/>
        <c:ser>
          <c:idx val="0"/>
          <c:order val="0"/>
          <c:tx>
            <c:strRef>
              <c:f>Sheet1!$F$15</c:f>
              <c:strCache>
                <c:ptCount val="1"/>
                <c:pt idx="0">
                  <c:v>Relative water content (%)</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35DE-4B04-8F83-84E922877F56}"/>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35DE-4B04-8F83-84E922877F56}"/>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35DE-4B04-8F83-84E922877F56}"/>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35DE-4B04-8F83-84E922877F56}"/>
              </c:ext>
            </c:extLst>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35DE-4B04-8F83-84E922877F5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Sheet1!$B$16:$B$20</c:f>
              <c:strCache>
                <c:ptCount val="5"/>
                <c:pt idx="0">
                  <c:v>Azadirachta indica</c:v>
                </c:pt>
                <c:pt idx="1">
                  <c:v>Pongamia pinnata</c:v>
                </c:pt>
                <c:pt idx="2">
                  <c:v>Ficus religiosa</c:v>
                </c:pt>
                <c:pt idx="3">
                  <c:v>Polyalthia longifolia</c:v>
                </c:pt>
                <c:pt idx="4">
                  <c:v>Mangifera indica</c:v>
                </c:pt>
              </c:strCache>
            </c:strRef>
          </c:cat>
          <c:val>
            <c:numRef>
              <c:f>Sheet1!$F$16:$F$20</c:f>
              <c:numCache>
                <c:formatCode>General</c:formatCode>
                <c:ptCount val="5"/>
                <c:pt idx="0">
                  <c:v>78</c:v>
                </c:pt>
                <c:pt idx="1">
                  <c:v>75</c:v>
                </c:pt>
                <c:pt idx="2">
                  <c:v>80</c:v>
                </c:pt>
                <c:pt idx="3">
                  <c:v>70</c:v>
                </c:pt>
                <c:pt idx="4">
                  <c:v>77</c:v>
                </c:pt>
              </c:numCache>
            </c:numRef>
          </c:val>
          <c:extLst>
            <c:ext xmlns:c16="http://schemas.microsoft.com/office/drawing/2014/chart" uri="{C3380CC4-5D6E-409C-BE32-E72D297353CC}">
              <c16:uniqueId val="{0000000A-35DE-4B04-8F83-84E922877F56}"/>
            </c:ext>
          </c:extLst>
        </c:ser>
        <c:dLbls>
          <c:dLblPos val="inEnd"/>
          <c:showLegendKey val="0"/>
          <c:showVal val="1"/>
          <c:showCatName val="0"/>
          <c:showSerName val="0"/>
          <c:showPercent val="0"/>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rgbClr val="7030A0"/>
                </a:solidFill>
                <a:latin typeface="Times New Roman" panose="02020603050405020304" pitchFamily="18" charset="0"/>
                <a:cs typeface="Times New Roman" panose="02020603050405020304" pitchFamily="18" charset="0"/>
              </a:rPr>
              <a:t>Air Pollution Tolerance Index (APTI)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2111111111111114"/>
          <c:y val="0.10226851851851854"/>
          <c:w val="0.85388888888888892"/>
          <c:h val="0.64330234762321381"/>
        </c:manualLayout>
      </c:layout>
      <c:bar3DChart>
        <c:barDir val="col"/>
        <c:grouping val="stacked"/>
        <c:varyColors val="0"/>
        <c:ser>
          <c:idx val="0"/>
          <c:order val="0"/>
          <c:tx>
            <c:strRef>
              <c:f>Sheet1!$C$5</c:f>
              <c:strCache>
                <c:ptCount val="1"/>
                <c:pt idx="0">
                  <c:v>Air Pollution Tolerance Index (APTI)</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Sheet1!$B$6:$B$10</c:f>
              <c:strCache>
                <c:ptCount val="5"/>
                <c:pt idx="0">
                  <c:v>Ficus religiosa</c:v>
                </c:pt>
                <c:pt idx="1">
                  <c:v>Azadirachta indica</c:v>
                </c:pt>
                <c:pt idx="2">
                  <c:v>Mangifera indica</c:v>
                </c:pt>
                <c:pt idx="3">
                  <c:v>Pongamia pinnata</c:v>
                </c:pt>
                <c:pt idx="4">
                  <c:v>Polyalthia longifolia</c:v>
                </c:pt>
              </c:strCache>
            </c:strRef>
          </c:cat>
          <c:val>
            <c:numRef>
              <c:f>Sheet1!$C$6:$C$10</c:f>
              <c:numCache>
                <c:formatCode>General</c:formatCode>
                <c:ptCount val="5"/>
                <c:pt idx="0">
                  <c:v>14.91</c:v>
                </c:pt>
                <c:pt idx="1">
                  <c:v>13.78</c:v>
                </c:pt>
                <c:pt idx="2">
                  <c:v>13.31</c:v>
                </c:pt>
                <c:pt idx="3">
                  <c:v>12.63</c:v>
                </c:pt>
                <c:pt idx="4">
                  <c:v>10.98</c:v>
                </c:pt>
              </c:numCache>
            </c:numRef>
          </c:val>
          <c:extLst>
            <c:ext xmlns:c16="http://schemas.microsoft.com/office/drawing/2014/chart" uri="{C3380CC4-5D6E-409C-BE32-E72D297353CC}">
              <c16:uniqueId val="{00000000-0280-49D9-A50D-E80E0DEB3135}"/>
            </c:ext>
          </c:extLst>
        </c:ser>
        <c:dLbls>
          <c:showLegendKey val="0"/>
          <c:showVal val="1"/>
          <c:showCatName val="0"/>
          <c:showSerName val="0"/>
          <c:showPercent val="0"/>
          <c:showBubbleSize val="0"/>
        </c:dLbls>
        <c:gapWidth val="150"/>
        <c:shape val="box"/>
        <c:axId val="619006512"/>
        <c:axId val="619005072"/>
        <c:axId val="0"/>
      </c:bar3DChart>
      <c:catAx>
        <c:axId val="619006512"/>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sz="1200" b="1" i="0" u="none" strike="noStrike" baseline="0">
                    <a:effectLst/>
                    <a:latin typeface="Times New Roman" panose="02020603050405020304" pitchFamily="18" charset="0"/>
                    <a:cs typeface="Times New Roman" panose="02020603050405020304" pitchFamily="18" charset="0"/>
                  </a:rPr>
                  <a:t>Plant species </a:t>
                </a:r>
                <a:endParaRPr lang="pt-BR"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19005072"/>
        <c:crosses val="autoZero"/>
        <c:auto val="1"/>
        <c:lblAlgn val="ctr"/>
        <c:lblOffset val="100"/>
        <c:noMultiLvlLbl val="0"/>
      </c:catAx>
      <c:valAx>
        <c:axId val="619005072"/>
        <c:scaling>
          <c:orientation val="minMax"/>
        </c:scaling>
        <c:delete val="1"/>
        <c:axPos val="l"/>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sz="1200" b="1" i="0" u="none" strike="noStrike" baseline="0">
                    <a:effectLst/>
                    <a:latin typeface="Times New Roman" panose="02020603050405020304" pitchFamily="18" charset="0"/>
                    <a:cs typeface="Times New Roman" panose="02020603050405020304" pitchFamily="18" charset="0"/>
                  </a:rPr>
                  <a:t>Air Pollution Tolerance Index (APTI) </a:t>
                </a:r>
                <a:endParaRPr lang="pt-BR" sz="1200" b="1">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crossAx val="619006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309</TotalTime>
  <Pages>16</Pages>
  <Words>5079</Words>
  <Characters>28952</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Modala Mallesh</dc:creator>
  <cp:keywords/>
  <dc:description/>
  <cp:lastModifiedBy>Editor-1183</cp:lastModifiedBy>
  <cp:revision>165</cp:revision>
  <cp:lastPrinted>2026-03-13T12:38:00Z</cp:lastPrinted>
  <dcterms:created xsi:type="dcterms:W3CDTF">2026-03-13T03:57:00Z</dcterms:created>
  <dcterms:modified xsi:type="dcterms:W3CDTF">2026-04-13T12:03:00Z</dcterms:modified>
</cp:coreProperties>
</file>