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AA516" w14:textId="3D01FC94" w:rsidR="009D746E" w:rsidRPr="008A63A7" w:rsidRDefault="00D74051" w:rsidP="0010427D">
      <w:pPr>
        <w:spacing w:before="100" w:beforeAutospacing="1" w:after="100" w:afterAutospacing="1"/>
        <w:jc w:val="center"/>
        <w:rPr>
          <w:lang w:val="en-GB"/>
        </w:rPr>
      </w:pPr>
      <w:r w:rsidRPr="008A63A7">
        <w:rPr>
          <w:b/>
          <w:bCs/>
          <w:sz w:val="32"/>
          <w:szCs w:val="32"/>
          <w:lang w:val="en-GB"/>
        </w:rPr>
        <w:t>, Base Editing and Prime Editing for Climate-Smart Crop Improvement: Advances, Challenges and Field Prospects</w:t>
      </w:r>
    </w:p>
    <w:p w14:paraId="413707EA" w14:textId="77777777" w:rsidR="009D746E" w:rsidRPr="008A63A7" w:rsidRDefault="00D74051" w:rsidP="00883E6F">
      <w:pPr>
        <w:spacing w:before="100" w:beforeAutospacing="1" w:after="100" w:afterAutospacing="1"/>
        <w:rPr>
          <w:lang w:val="en-GB"/>
        </w:rPr>
      </w:pPr>
      <w:r w:rsidRPr="008A63A7">
        <w:rPr>
          <w:b/>
          <w:bCs/>
          <w:lang w:val="en-GB"/>
        </w:rPr>
        <w:t>Abstract</w:t>
      </w:r>
    </w:p>
    <w:p w14:paraId="4FE107C2" w14:textId="42681E46" w:rsidR="005313A5" w:rsidRPr="008A63A7" w:rsidRDefault="00D74051" w:rsidP="00B47C67">
      <w:pPr>
        <w:jc w:val="both"/>
        <w:rPr>
          <w:lang w:val="en-GB"/>
        </w:rPr>
      </w:pPr>
      <w:r w:rsidRPr="008A63A7">
        <w:rPr>
          <w:lang w:val="en-GB"/>
        </w:rPr>
        <w:t xml:space="preserve">Climate change is intensifying abiotic and biotic stresses that threaten global food security, whilst conventional breeding timelines remain poorly matched to the pace of environmental change. This review critically examines three precision genome editing platforms—clustered regularly interspaced short palindromic repeats and associated protein (CRISPR-Cas) nuclease editing, base editing, and prime editing—and their contributions to climate-smart crop improvement. </w:t>
      </w:r>
      <w:r w:rsidR="00013EC0" w:rsidRPr="008A63A7">
        <w:rPr>
          <w:highlight w:val="yellow"/>
          <w:lang w:val="en-GB"/>
        </w:rPr>
        <w:t>This review synthesises current progress, benchmarks the technical profiles of the three platforms, identifies priority research gaps, and outlines a translational roadmap towards the field deployment of precision-edited, climate-resilient crop varieties. A structured literature search was conducted across multiple academic databases, including Web of Science, Scopus, PubMed, and Google Scholar. The date range for the primary search was set from January 2005 to March 2026, with particular emphasis on publications from 2012 onwards reflecting the emergence of CRISPR-Cas technology.</w:t>
      </w:r>
      <w:r w:rsidR="00013EC0" w:rsidRPr="008A63A7">
        <w:rPr>
          <w:lang w:val="en-GB"/>
        </w:rPr>
        <w:t xml:space="preserve"> </w:t>
      </w:r>
      <w:r w:rsidR="00695206" w:rsidRPr="008A63A7">
        <w:rPr>
          <w:lang w:val="en-GB"/>
        </w:rPr>
        <w:t xml:space="preserve"> </w:t>
      </w:r>
      <w:r w:rsidRPr="008A63A7">
        <w:rPr>
          <w:lang w:val="en-GB"/>
        </w:rPr>
        <w:t>CRISPR-Cas9-mediated gene disruption via non-homologous end-joining has been deployed successfully to engineer drought tolerance, disease resistance, flood adaptation, heat resilience, and salinity tolerance across major crop species</w:t>
      </w:r>
      <w:r w:rsidR="00BB7145" w:rsidRPr="008A63A7">
        <w:rPr>
          <w:lang w:val="en-GB"/>
        </w:rPr>
        <w:t>,</w:t>
      </w:r>
      <w:r w:rsidRPr="008A63A7">
        <w:rPr>
          <w:lang w:val="en-GB"/>
        </w:rPr>
        <w:t xml:space="preserve"> including rice, wheat, maize, and tomato. Base editors—comprising cytosine base editors (CBEs) and adenine base editors (ABEs)—extend editing precision to single-nucleotide transitions without inducing double-strand breaks, enabling the targeted introduction of naturally occurring adaptive alleles and the fine-tuning of stress-responsive regulatory elements with minimal off-target consequences. Prime editing, the most recently developed platform, employs a Cas9 </w:t>
      </w:r>
      <w:proofErr w:type="spellStart"/>
      <w:r w:rsidRPr="008A63A7">
        <w:rPr>
          <w:lang w:val="en-GB"/>
        </w:rPr>
        <w:t>nickase</w:t>
      </w:r>
      <w:proofErr w:type="spellEnd"/>
      <w:r w:rsidRPr="008A63A7">
        <w:rPr>
          <w:lang w:val="en-GB"/>
        </w:rPr>
        <w:t xml:space="preserve"> fused to an engineered reverse transcriptase and a prime editing guide RNA to install all 12 classes of point mutation as well as small insertions and deletions, circumventing both double-strand breaks and the requirement for exogenous donor templates. Despite remarkable advances, each platform faces technical challenges relating to delivery efficiency in recalcitrant crops</w:t>
      </w:r>
      <w:r w:rsidR="0068173A" w:rsidRPr="008A63A7">
        <w:rPr>
          <w:lang w:val="en-GB"/>
        </w:rPr>
        <w:t xml:space="preserve"> </w:t>
      </w:r>
      <w:r w:rsidRPr="008A63A7">
        <w:rPr>
          <w:lang w:val="en-GB"/>
        </w:rPr>
        <w:t xml:space="preserve">editing precision in polyploid genomes, and regulatory frameworks that differ substantially across national jurisdictions. </w:t>
      </w:r>
    </w:p>
    <w:p w14:paraId="472679B9" w14:textId="77777777" w:rsidR="005313A5" w:rsidRPr="008A63A7" w:rsidRDefault="005313A5" w:rsidP="0010427D">
      <w:pPr>
        <w:spacing w:before="100" w:beforeAutospacing="1" w:after="100" w:afterAutospacing="1"/>
        <w:jc w:val="both"/>
        <w:rPr>
          <w:lang w:val="en-GB"/>
        </w:rPr>
      </w:pPr>
    </w:p>
    <w:p w14:paraId="5CDABA63" w14:textId="5B90DFA5" w:rsidR="009D746E" w:rsidRPr="008A63A7" w:rsidRDefault="00D74051" w:rsidP="00883E6F">
      <w:pPr>
        <w:jc w:val="both"/>
        <w:rPr>
          <w:lang w:val="en-GB"/>
        </w:rPr>
      </w:pPr>
      <w:r w:rsidRPr="008A63A7">
        <w:rPr>
          <w:b/>
          <w:bCs/>
          <w:highlight w:val="yellow"/>
          <w:lang w:val="en-GB"/>
        </w:rPr>
        <w:t>Keywords</w:t>
      </w:r>
      <w:r w:rsidR="00373E0C" w:rsidRPr="008A63A7">
        <w:rPr>
          <w:b/>
          <w:bCs/>
          <w:highlight w:val="yellow"/>
          <w:lang w:val="en-GB"/>
        </w:rPr>
        <w:t>:</w:t>
      </w:r>
      <w:r w:rsidR="0068173A" w:rsidRPr="008A63A7">
        <w:rPr>
          <w:b/>
          <w:bCs/>
          <w:highlight w:val="yellow"/>
          <w:lang w:val="en-GB"/>
        </w:rPr>
        <w:t xml:space="preserve"> </w:t>
      </w:r>
      <w:r w:rsidRPr="008A63A7">
        <w:rPr>
          <w:highlight w:val="yellow"/>
          <w:lang w:val="en-GB"/>
        </w:rPr>
        <w:t>CRISPR-Cas9; climate-smart agriculture; crop</w:t>
      </w:r>
      <w:r w:rsidR="00E05B27" w:rsidRPr="008A63A7">
        <w:rPr>
          <w:highlight w:val="yellow"/>
          <w:lang w:val="en-GB"/>
        </w:rPr>
        <w:t xml:space="preserve"> </w:t>
      </w:r>
      <w:proofErr w:type="spellStart"/>
      <w:r w:rsidRPr="008A63A7">
        <w:rPr>
          <w:highlight w:val="yellow"/>
          <w:lang w:val="en-GB"/>
        </w:rPr>
        <w:t>mprovement</w:t>
      </w:r>
      <w:proofErr w:type="spellEnd"/>
      <w:r w:rsidRPr="008A63A7">
        <w:rPr>
          <w:highlight w:val="yellow"/>
          <w:lang w:val="en-GB"/>
        </w:rPr>
        <w:t>; genome editing; abiotic stress tolerance; food security</w:t>
      </w:r>
    </w:p>
    <w:p w14:paraId="388A55C9" w14:textId="77777777" w:rsidR="009D746E" w:rsidRPr="008A63A7" w:rsidRDefault="00D74051" w:rsidP="0010427D">
      <w:pPr>
        <w:pStyle w:val="Heading1"/>
        <w:spacing w:before="100" w:beforeAutospacing="1" w:after="100" w:afterAutospacing="1"/>
        <w:rPr>
          <w:color w:val="auto"/>
          <w:lang w:val="en-GB"/>
        </w:rPr>
      </w:pPr>
      <w:r w:rsidRPr="008A63A7">
        <w:rPr>
          <w:color w:val="auto"/>
          <w:lang w:val="en-GB"/>
        </w:rPr>
        <w:t>1. Introduction</w:t>
      </w:r>
    </w:p>
    <w:p w14:paraId="531ED445" w14:textId="02E3BDEB" w:rsidR="00883E6F" w:rsidRPr="008A63A7" w:rsidRDefault="00D74051" w:rsidP="0010427D">
      <w:pPr>
        <w:spacing w:before="100" w:beforeAutospacing="1" w:after="100" w:afterAutospacing="1"/>
        <w:ind w:firstLine="720"/>
        <w:jc w:val="both"/>
        <w:rPr>
          <w:lang w:val="en-GB"/>
        </w:rPr>
      </w:pPr>
      <w:r w:rsidRPr="008A63A7">
        <w:rPr>
          <w:lang w:val="en-GB"/>
        </w:rPr>
        <w:t xml:space="preserve">The global food system faces a convergence of unprecedented pressures in the twenty-first century. World population is projected to surpass 9.7 billion by 2050, demanding a substantial increase in agricultural output from a resource base that is simultaneously being diminished by land degradation, freshwater scarcity, and biodiversity loss (FAO, 2021). Superimposed upon these demographic pressures is the accelerating trajectory of anthropogenic climate change, which the Intergovernmental Panel on Climate Change </w:t>
      </w:r>
      <w:r w:rsidR="00110F1A" w:rsidRPr="008A63A7">
        <w:rPr>
          <w:lang w:val="en-GB"/>
        </w:rPr>
        <w:t xml:space="preserve">(IPCC) </w:t>
      </w:r>
      <w:r w:rsidRPr="008A63A7">
        <w:rPr>
          <w:lang w:val="en-GB"/>
        </w:rPr>
        <w:t xml:space="preserve">identifies as posing severe and escalating risks to food production, water availability, ecosystem integrity, and human health across all inhabited regions of the planet (IPCC, 2022). </w:t>
      </w:r>
      <w:r w:rsidR="000442A0" w:rsidRPr="008A63A7">
        <w:rPr>
          <w:sz w:val="22"/>
          <w:szCs w:val="27"/>
          <w:highlight w:val="yellow"/>
          <w:shd w:val="clear" w:color="auto" w:fill="FFFFFF"/>
        </w:rPr>
        <w:t xml:space="preserve">Climate resilience and nutritional quality are mechanistically interconnected traits. Abiotic stresses such as drought and heat alter root function, nutrient uptake, and metabolic pathways, influencing grain nutrient composition and bioavailability. Thus, genes that confer stress tolerance often affect nutrient </w:t>
      </w:r>
      <w:r w:rsidR="000442A0" w:rsidRPr="008A63A7">
        <w:rPr>
          <w:sz w:val="22"/>
          <w:szCs w:val="27"/>
          <w:highlight w:val="yellow"/>
          <w:shd w:val="clear" w:color="auto" w:fill="FFFFFF"/>
        </w:rPr>
        <w:lastRenderedPageBreak/>
        <w:t>efficiency and storage, providing opportunities for simultaneous improvement through multiplex genome editing (</w:t>
      </w:r>
      <w:r w:rsidR="000442A0" w:rsidRPr="008A63A7">
        <w:rPr>
          <w:rFonts w:ascii="Helvetica" w:hAnsi="Helvetica" w:cs="Helvetica"/>
          <w:sz w:val="20"/>
          <w:highlight w:val="yellow"/>
          <w:shd w:val="clear" w:color="auto" w:fill="FFFFFF"/>
        </w:rPr>
        <w:t>Yogi et al., 2026</w:t>
      </w:r>
      <w:r w:rsidR="000442A0" w:rsidRPr="008A63A7">
        <w:rPr>
          <w:sz w:val="22"/>
          <w:szCs w:val="27"/>
          <w:highlight w:val="yellow"/>
          <w:shd w:val="clear" w:color="auto" w:fill="FFFFFF"/>
        </w:rPr>
        <w:t>)</w:t>
      </w:r>
      <w:r w:rsidR="000442A0" w:rsidRPr="008A63A7">
        <w:rPr>
          <w:sz w:val="20"/>
          <w:highlight w:val="yellow"/>
          <w:lang w:val="en-GB"/>
        </w:rPr>
        <w:t>.</w:t>
      </w:r>
      <w:r w:rsidR="000442A0" w:rsidRPr="008A63A7">
        <w:rPr>
          <w:sz w:val="20"/>
          <w:lang w:val="en-GB"/>
        </w:rPr>
        <w:t xml:space="preserve"> </w:t>
      </w:r>
      <w:r w:rsidRPr="008A63A7">
        <w:rPr>
          <w:lang w:val="en-GB"/>
        </w:rPr>
        <w:t>The intersection of rising demand and declining productive capacity creates a structural vulnerability in the global food system that demands urgent and transformative technological responses.</w:t>
      </w:r>
      <w:r w:rsidR="00883E6F" w:rsidRPr="008A63A7">
        <w:rPr>
          <w:lang w:val="en-GB"/>
        </w:rPr>
        <w:t xml:space="preserve"> </w:t>
      </w:r>
      <w:r w:rsidRPr="008A63A7">
        <w:rPr>
          <w:lang w:val="en-GB"/>
        </w:rPr>
        <w:t xml:space="preserve">Agriculture is uniquely sensitive to climatic disruption. Crop yields respond nonlinearly to temperature, precipitation, and extreme weather events, and even moderate shifts in mean growing-season temperatures can substantially reduce productivity in major staple crops. Heat stress during flowering and grain filling in rice, wheat, and maize can reduce grain yields by 10 to 25 per cent under realistic warming scenarios, whilst sustained drought during critical growth phases elicits comparable or greater losses (Varshney et al., 2021). </w:t>
      </w:r>
    </w:p>
    <w:p w14:paraId="714B1242" w14:textId="148304D2" w:rsidR="009D746E" w:rsidRPr="008A63A7" w:rsidRDefault="00D74051" w:rsidP="0010427D">
      <w:pPr>
        <w:spacing w:before="100" w:beforeAutospacing="1" w:after="100" w:afterAutospacing="1"/>
        <w:ind w:firstLine="720"/>
        <w:jc w:val="both"/>
        <w:rPr>
          <w:lang w:val="en-GB"/>
        </w:rPr>
      </w:pPr>
      <w:r w:rsidRPr="008A63A7">
        <w:rPr>
          <w:lang w:val="en-GB"/>
        </w:rPr>
        <w:t>Meanwhile, shifting climatic envelopes are altering the geographic distribution and seasonal dynamics of plant pathogens and insect vectors, introducing novel disease and pest threats to previously unaffected agricultural regions and eroding the effectiveness of existing resistance gene deployments (Zafar et al., 2020).</w:t>
      </w:r>
      <w:r w:rsidR="00883E6F" w:rsidRPr="008A63A7">
        <w:rPr>
          <w:lang w:val="en-GB"/>
        </w:rPr>
        <w:t xml:space="preserve"> </w:t>
      </w:r>
      <w:r w:rsidRPr="008A63A7">
        <w:rPr>
          <w:lang w:val="en-GB"/>
        </w:rPr>
        <w:t>Conventional plant breeding has contributed enormously to global food security over the past century, yet it operates on timescales—typically ten to fifteen years per variety release cycle—that are fundamentally mismatched with the pace at which climatic conditions are deteriorating (Varshney et al., 2021). Furthermore, conventional breeding is constrained by the natural genetic diversity accessible within sexually compatible gene pools; favourable alleles for novel or intensifying stresses may not exist within breeding germplasm collections, particularly for stresses that are emerging faster than natural selection can act. Quantitative trait loci mapping, marker-assisted selection, and genomic selection have accelerated breeding pipelines, but they too remain dependent upon the existence of tractable genetic variation in accessible material.</w:t>
      </w:r>
    </w:p>
    <w:p w14:paraId="268BCBA1" w14:textId="4744C5F4" w:rsidR="009D746E" w:rsidRPr="008A63A7" w:rsidRDefault="00D74051" w:rsidP="0010427D">
      <w:pPr>
        <w:spacing w:before="100" w:beforeAutospacing="1" w:after="100" w:afterAutospacing="1"/>
        <w:ind w:firstLine="720"/>
        <w:jc w:val="both"/>
        <w:rPr>
          <w:lang w:val="en-GB"/>
        </w:rPr>
      </w:pPr>
      <w:r w:rsidRPr="008A63A7">
        <w:rPr>
          <w:lang w:val="en-GB"/>
        </w:rPr>
        <w:t xml:space="preserve">The emergence of programmable genome editing technologies has therefore been widely regarded as transformative for crop science. The discovery that the clustered regularly interspaced short palindromic repeats (CRISPR) and their associated Cas proteins constitute a microbial adaptive immune system, and the subsequent demonstration that Cas9 from </w:t>
      </w:r>
      <w:r w:rsidRPr="008A63A7">
        <w:rPr>
          <w:i/>
          <w:iCs/>
          <w:lang w:val="en-GB"/>
        </w:rPr>
        <w:t>Streptococcus</w:t>
      </w:r>
      <w:r w:rsidRPr="008A63A7">
        <w:rPr>
          <w:lang w:val="en-GB"/>
        </w:rPr>
        <w:t xml:space="preserve"> </w:t>
      </w:r>
      <w:r w:rsidRPr="008A63A7">
        <w:rPr>
          <w:i/>
          <w:iCs/>
          <w:lang w:val="en-GB"/>
        </w:rPr>
        <w:t>pyogenes</w:t>
      </w:r>
      <w:r w:rsidRPr="008A63A7">
        <w:rPr>
          <w:lang w:val="en-GB"/>
        </w:rPr>
        <w:t xml:space="preserve"> could be reprogrammed using a chimeric single guide RNA (sgRNA) to introduce targeted double-strand breaks (DSBs) at virtually any locus in a genome, opened an era of unprecedented genomic precision (</w:t>
      </w:r>
      <w:proofErr w:type="spellStart"/>
      <w:r w:rsidRPr="008A63A7">
        <w:rPr>
          <w:lang w:val="en-GB"/>
        </w:rPr>
        <w:t>Jinek</w:t>
      </w:r>
      <w:proofErr w:type="spellEnd"/>
      <w:r w:rsidRPr="008A63A7">
        <w:rPr>
          <w:lang w:val="en-GB"/>
        </w:rPr>
        <w:t xml:space="preserve"> et al., 2012; </w:t>
      </w:r>
      <w:proofErr w:type="spellStart"/>
      <w:r w:rsidRPr="008A63A7">
        <w:rPr>
          <w:lang w:val="en-GB"/>
        </w:rPr>
        <w:t>Doudna</w:t>
      </w:r>
      <w:proofErr w:type="spellEnd"/>
      <w:r w:rsidRPr="008A63A7">
        <w:rPr>
          <w:lang w:val="en-GB"/>
        </w:rPr>
        <w:t xml:space="preserve"> &amp; Charpentier, 2014). </w:t>
      </w:r>
      <w:r w:rsidR="00D9720A" w:rsidRPr="008A63A7">
        <w:rPr>
          <w:rFonts w:ascii="Georgia" w:hAnsi="Georgia"/>
          <w:sz w:val="20"/>
          <w:highlight w:val="yellow"/>
        </w:rPr>
        <w:t>CRISPR-mediated genome editing is a technique commonly used to alter the genome of an organism in a way that is both permanent and heritable. CRISPR technology is more accurate, faster, simpler, and less expensive than the established plant improvement methods. CRISPR technology can improve crop quality by enhancing nutrition, pest and </w:t>
      </w:r>
      <w:hyperlink r:id="rId7" w:history="1">
        <w:r w:rsidR="00D9720A" w:rsidRPr="008A63A7">
          <w:rPr>
            <w:rStyle w:val="Hyperlink"/>
            <w:rFonts w:ascii="Georgia" w:hAnsi="Georgia"/>
            <w:color w:val="auto"/>
            <w:sz w:val="20"/>
            <w:highlight w:val="yellow"/>
          </w:rPr>
          <w:t>disease resistance</w:t>
        </w:r>
      </w:hyperlink>
      <w:r w:rsidR="00D9720A" w:rsidRPr="008A63A7">
        <w:rPr>
          <w:rFonts w:ascii="Georgia" w:hAnsi="Georgia"/>
          <w:sz w:val="20"/>
          <w:highlight w:val="yellow"/>
        </w:rPr>
        <w:t> and </w:t>
      </w:r>
      <w:hyperlink r:id="rId8" w:history="1">
        <w:r w:rsidR="00D9720A" w:rsidRPr="008A63A7">
          <w:rPr>
            <w:rStyle w:val="Hyperlink"/>
            <w:rFonts w:ascii="Georgia" w:hAnsi="Georgia"/>
            <w:color w:val="auto"/>
            <w:sz w:val="20"/>
            <w:highlight w:val="yellow"/>
          </w:rPr>
          <w:t>drought tolerance</w:t>
        </w:r>
      </w:hyperlink>
      <w:r w:rsidR="00D9720A" w:rsidRPr="008A63A7">
        <w:rPr>
          <w:rFonts w:ascii="Georgia" w:hAnsi="Georgia"/>
          <w:sz w:val="20"/>
          <w:highlight w:val="yellow"/>
        </w:rPr>
        <w:t>. CRISPR has been used to edit the genomes of several crops, including grains, vegetables, and fruit through simple changes at specific genetic loci. The bio-fortification of crops using CRISPR-Cas9 has resulted in improved nutrient profiles, including increases in the starch, protein, vitamin, and </w:t>
      </w:r>
      <w:hyperlink r:id="rId9" w:history="1">
        <w:r w:rsidR="00D9720A" w:rsidRPr="008A63A7">
          <w:rPr>
            <w:rStyle w:val="Hyperlink"/>
            <w:rFonts w:ascii="Georgia" w:hAnsi="Georgia"/>
            <w:color w:val="auto"/>
            <w:sz w:val="20"/>
            <w:highlight w:val="yellow"/>
          </w:rPr>
          <w:t>oleic acid</w:t>
        </w:r>
      </w:hyperlink>
      <w:r w:rsidR="00D9720A" w:rsidRPr="008A63A7">
        <w:rPr>
          <w:rFonts w:ascii="Georgia" w:hAnsi="Georgia"/>
          <w:sz w:val="20"/>
          <w:highlight w:val="yellow"/>
        </w:rPr>
        <w:t> content of </w:t>
      </w:r>
      <w:hyperlink r:id="rId10" w:history="1">
        <w:r w:rsidR="00D9720A" w:rsidRPr="008A63A7">
          <w:rPr>
            <w:rStyle w:val="Hyperlink"/>
            <w:rFonts w:ascii="Georgia" w:hAnsi="Georgia"/>
            <w:color w:val="auto"/>
            <w:sz w:val="20"/>
            <w:highlight w:val="yellow"/>
          </w:rPr>
          <w:t>cereal crops</w:t>
        </w:r>
      </w:hyperlink>
      <w:r w:rsidR="00D9720A" w:rsidRPr="008A63A7">
        <w:rPr>
          <w:rFonts w:ascii="Georgia" w:hAnsi="Georgia"/>
          <w:sz w:val="20"/>
          <w:highlight w:val="yellow"/>
        </w:rPr>
        <w:t> such as rice, maize, and wheat. Additionally, CRISPR-Cas9 technology has been used to improve the sweetness, shelf life, and scent of crops (</w:t>
      </w:r>
      <w:r w:rsidR="00373E0C" w:rsidRPr="008A63A7">
        <w:rPr>
          <w:rFonts w:ascii="Arial" w:hAnsi="Arial" w:cs="Arial"/>
          <w:sz w:val="20"/>
          <w:szCs w:val="20"/>
          <w:highlight w:val="yellow"/>
          <w:shd w:val="clear" w:color="auto" w:fill="FFFFFF"/>
        </w:rPr>
        <w:t xml:space="preserve">Chen et al., 2024; </w:t>
      </w:r>
      <w:proofErr w:type="spellStart"/>
      <w:r w:rsidR="00D9720A" w:rsidRPr="008A63A7">
        <w:rPr>
          <w:rFonts w:ascii="Arial" w:hAnsi="Arial" w:cs="Arial"/>
          <w:sz w:val="20"/>
          <w:szCs w:val="20"/>
          <w:highlight w:val="yellow"/>
          <w:shd w:val="clear" w:color="auto" w:fill="FFFFFF"/>
        </w:rPr>
        <w:t>Ndudzo</w:t>
      </w:r>
      <w:proofErr w:type="spellEnd"/>
      <w:r w:rsidR="00D9720A" w:rsidRPr="008A63A7">
        <w:rPr>
          <w:rFonts w:ascii="Arial" w:hAnsi="Arial" w:cs="Arial"/>
          <w:sz w:val="20"/>
          <w:szCs w:val="20"/>
          <w:highlight w:val="yellow"/>
          <w:shd w:val="clear" w:color="auto" w:fill="FFFFFF"/>
        </w:rPr>
        <w:t xml:space="preserve"> et al., 2024</w:t>
      </w:r>
      <w:r w:rsidR="00D9720A" w:rsidRPr="008A63A7">
        <w:rPr>
          <w:rFonts w:ascii="Georgia" w:hAnsi="Georgia"/>
          <w:sz w:val="20"/>
          <w:highlight w:val="yellow"/>
        </w:rPr>
        <w:t>).</w:t>
      </w:r>
      <w:r w:rsidR="00D9720A" w:rsidRPr="008A63A7">
        <w:rPr>
          <w:sz w:val="20"/>
          <w:lang w:val="en-GB"/>
        </w:rPr>
        <w:t xml:space="preserve"> </w:t>
      </w:r>
      <w:r w:rsidRPr="008A63A7">
        <w:rPr>
          <w:lang w:val="en-GB"/>
        </w:rPr>
        <w:t>CRISPR-Cas9 editing was rapidly applied to major crop species, demonstrating the feasibility of modifying polyploid genomes, disrupting susceptibility genes, introducing domestication-related alleles, and engineering stress-response pathways with a speed and specificity that earlier nuclease platforms—including zinc finger nucleases (ZFNs) and transcription activator-like effector nucleases (TALENs)—could not match (Shan et al., 2013; Chen et al., 2019).</w:t>
      </w:r>
      <w:r w:rsidR="00883E6F" w:rsidRPr="008A63A7">
        <w:rPr>
          <w:lang w:val="en-GB"/>
        </w:rPr>
        <w:t xml:space="preserve"> </w:t>
      </w:r>
      <w:r w:rsidRPr="008A63A7">
        <w:rPr>
          <w:lang w:val="en-GB"/>
        </w:rPr>
        <w:t xml:space="preserve">Whilst CRISPR-Cas9 editing </w:t>
      </w:r>
      <w:r w:rsidRPr="008A63A7">
        <w:rPr>
          <w:i/>
          <w:iCs/>
          <w:lang w:val="en-GB"/>
        </w:rPr>
        <w:t>via</w:t>
      </w:r>
      <w:r w:rsidRPr="008A63A7">
        <w:rPr>
          <w:lang w:val="en-GB"/>
        </w:rPr>
        <w:t xml:space="preserve"> non-homologous end-joining (NHEJ) primarily introduces insertions or deletions (indels) that disrupt gene function, the subsequent development of base editors and prime editors has dramatically expanded the spectrum of achievable genomic changes. Base editors, originally described for cytosine conversion by </w:t>
      </w:r>
      <w:proofErr w:type="spellStart"/>
      <w:r w:rsidRPr="008A63A7">
        <w:rPr>
          <w:lang w:val="en-GB"/>
        </w:rPr>
        <w:t>Komor</w:t>
      </w:r>
      <w:proofErr w:type="spellEnd"/>
      <w:r w:rsidRPr="008A63A7">
        <w:rPr>
          <w:lang w:val="en-GB"/>
        </w:rPr>
        <w:t xml:space="preserve"> et al. (2016) and for adenine conversion by </w:t>
      </w:r>
      <w:proofErr w:type="spellStart"/>
      <w:r w:rsidRPr="008A63A7">
        <w:rPr>
          <w:lang w:val="en-GB"/>
        </w:rPr>
        <w:t>Gaudelli</w:t>
      </w:r>
      <w:proofErr w:type="spellEnd"/>
      <w:r w:rsidRPr="008A63A7">
        <w:rPr>
          <w:lang w:val="en-GB"/>
        </w:rPr>
        <w:t xml:space="preserve"> et al. (2017), deploy deaminase enzymes fused to a catalytically impaired Cas9 to effect single-nucleotide transitions at defined genomic positions without </w:t>
      </w:r>
      <w:r w:rsidRPr="008A63A7">
        <w:rPr>
          <w:lang w:val="en-GB"/>
        </w:rPr>
        <w:lastRenderedPageBreak/>
        <w:t xml:space="preserve">creating DSBs. Prime editing, introduced by Anzalone et al. (2019), employs a prime editor protein—a reverse transcriptase fused to a Cas9 </w:t>
      </w:r>
      <w:proofErr w:type="spellStart"/>
      <w:r w:rsidRPr="008A63A7">
        <w:rPr>
          <w:lang w:val="en-GB"/>
        </w:rPr>
        <w:t>nickase</w:t>
      </w:r>
      <w:proofErr w:type="spellEnd"/>
      <w:r w:rsidRPr="008A63A7">
        <w:rPr>
          <w:lang w:val="en-GB"/>
        </w:rPr>
        <w:t>—and a specially designed prime editing guide RNA (</w:t>
      </w:r>
      <w:proofErr w:type="spellStart"/>
      <w:r w:rsidRPr="008A63A7">
        <w:rPr>
          <w:lang w:val="en-GB"/>
        </w:rPr>
        <w:t>pegRNA</w:t>
      </w:r>
      <w:proofErr w:type="spellEnd"/>
      <w:r w:rsidRPr="008A63A7">
        <w:rPr>
          <w:lang w:val="en-GB"/>
        </w:rPr>
        <w:t>) to install virtually any point mutation, small insertion, or small deletion at a target locus with high precision, requiring neither DSBs nor exogenous donor DNA templates. Together, these three platforms constitute a hierarchically versatile toolkit for precision crop genome engineering.</w:t>
      </w:r>
    </w:p>
    <w:p w14:paraId="5C0FA9F7" w14:textId="77777777" w:rsidR="009D746E" w:rsidRPr="008A63A7" w:rsidRDefault="00D74051" w:rsidP="0010427D">
      <w:pPr>
        <w:pStyle w:val="Heading2"/>
        <w:spacing w:before="100" w:beforeAutospacing="1" w:after="100" w:afterAutospacing="1"/>
        <w:rPr>
          <w:color w:val="auto"/>
          <w:lang w:val="en-GB"/>
        </w:rPr>
      </w:pPr>
      <w:r w:rsidRPr="008A63A7">
        <w:rPr>
          <w:color w:val="auto"/>
          <w:lang w:val="en-GB"/>
        </w:rPr>
        <w:t>1.1 Scope and Objectives</w:t>
      </w:r>
    </w:p>
    <w:p w14:paraId="5FF857B3" w14:textId="77777777" w:rsidR="009D746E" w:rsidRPr="008A63A7" w:rsidRDefault="00D74051" w:rsidP="0010427D">
      <w:pPr>
        <w:spacing w:before="100" w:beforeAutospacing="1" w:after="100" w:afterAutospacing="1"/>
        <w:ind w:firstLine="720"/>
        <w:jc w:val="both"/>
        <w:rPr>
          <w:lang w:val="en-GB"/>
        </w:rPr>
      </w:pPr>
      <w:r w:rsidRPr="008A63A7">
        <w:rPr>
          <w:lang w:val="en-GB"/>
        </w:rPr>
        <w:t>This review aims to provide a comprehensive and critical synthesis of the current state of knowledge regarding the application of CRISPR-Cas, base editing, and prime editing technologies to the improvement of climate-smart crop traits. The article systematically examines the mechanistic principles underlying each editing platform, surveys key experimental advances in major staple and horticultural crops, evaluates the technical and biological challenges associated with climate-adaptive trait engineering, and assesses the regulatory and translational barriers to field deployment. The review further undertakes a comparative assessment of the three platforms with respect to precision, efficiency, off-target activity, deliverability, and applicability across diverse crop systems. By integrating these perspectives, the article aims to outline a coherent roadmap for the research community working at the interface of genomic technology and climate-resilient agriculture.</w:t>
      </w:r>
    </w:p>
    <w:p w14:paraId="5549483D" w14:textId="77777777" w:rsidR="009D746E" w:rsidRPr="008A63A7" w:rsidRDefault="00D74051" w:rsidP="0010427D">
      <w:pPr>
        <w:pStyle w:val="Heading1"/>
        <w:spacing w:before="100" w:beforeAutospacing="1" w:after="100" w:afterAutospacing="1"/>
        <w:rPr>
          <w:color w:val="auto"/>
          <w:lang w:val="en-GB"/>
        </w:rPr>
      </w:pPr>
      <w:r w:rsidRPr="008A63A7">
        <w:rPr>
          <w:color w:val="auto"/>
          <w:lang w:val="en-GB"/>
        </w:rPr>
        <w:t>2. Methods for Literature Selection</w:t>
      </w:r>
    </w:p>
    <w:p w14:paraId="026EF1A3" w14:textId="2C23671C" w:rsidR="009D746E" w:rsidRPr="008A63A7" w:rsidRDefault="00D74051" w:rsidP="0010427D">
      <w:pPr>
        <w:spacing w:before="100" w:beforeAutospacing="1" w:after="100" w:afterAutospacing="1"/>
        <w:ind w:firstLine="720"/>
        <w:jc w:val="both"/>
        <w:rPr>
          <w:lang w:val="en-GB"/>
        </w:rPr>
      </w:pPr>
      <w:r w:rsidRPr="008A63A7">
        <w:rPr>
          <w:lang w:val="en-GB"/>
        </w:rPr>
        <w:t>A structured literature search was conducted across multiple academic databases</w:t>
      </w:r>
      <w:r w:rsidR="00BB7145" w:rsidRPr="008A63A7">
        <w:rPr>
          <w:lang w:val="en-GB"/>
        </w:rPr>
        <w:t>,</w:t>
      </w:r>
      <w:r w:rsidRPr="008A63A7">
        <w:rPr>
          <w:lang w:val="en-GB"/>
        </w:rPr>
        <w:t xml:space="preserve"> including Web of Science, Scopus, PubMed, and Google Scholar. The primary search string combined the following terms using Boolean operators: ("CRISPR" OR "base editing" OR "prime editing") AND ("crop improvement" OR "plant genome editing" OR "abiotic stress" OR "climate-smart agriculture" OR "drought tolerance" OR "heat tolerance" OR "salinity tolerance" OR "flood tolerance"). Secondary search strings included terms specific to individual editing tools in combination with crop species names—for example, "CRISPR rice drought," "base editor wheat," and "prime editing maize." Additional searches were conducted for each specific stress category addressed in the review, combined with </w:t>
      </w:r>
      <w:r w:rsidR="00BB7145" w:rsidRPr="008A63A7">
        <w:rPr>
          <w:lang w:val="en-GB"/>
        </w:rPr>
        <w:t xml:space="preserve">the </w:t>
      </w:r>
      <w:r w:rsidRPr="008A63A7">
        <w:rPr>
          <w:lang w:val="en-GB"/>
        </w:rPr>
        <w:t>editing platform and crop descriptors.</w:t>
      </w:r>
      <w:r w:rsidR="00883E6F" w:rsidRPr="008A63A7">
        <w:rPr>
          <w:lang w:val="en-GB"/>
        </w:rPr>
        <w:t xml:space="preserve"> </w:t>
      </w:r>
      <w:r w:rsidRPr="008A63A7">
        <w:rPr>
          <w:lang w:val="en-GB"/>
        </w:rPr>
        <w:t>The date range for the primary search was set from January 2005 to March 2026, with particular emphasis on publications from 2012 onwards reflecting the emergence of CRISPR-Cas technology. Inclusion criteria required that sources be primary research articles or critical review articles published in peer-reviewed academic journals, or authoritative institutional reports from organisations such as the Food and Agriculture Organization of the United Nations or the I</w:t>
      </w:r>
      <w:r w:rsidR="0021633C" w:rsidRPr="008A63A7">
        <w:rPr>
          <w:lang w:val="en-GB"/>
        </w:rPr>
        <w:t>PCC</w:t>
      </w:r>
      <w:r w:rsidRPr="008A63A7">
        <w:rPr>
          <w:lang w:val="en-GB"/>
        </w:rPr>
        <w:t>, accessible through verifiable public web addresses. Exclusion criteria comprised book chapters, conference proceedings, grey literature, theses, and preprints not subsequently formally published in peer-reviewed journals. Seminal classic publications predating 2005 were retained when they provided essential mechanistic or ecological context. Reference lists of identified review articles were additionally screened for relevant primary studies not captured by the initial database search.</w:t>
      </w:r>
    </w:p>
    <w:p w14:paraId="7538A419" w14:textId="77777777" w:rsidR="009D746E" w:rsidRPr="008A63A7" w:rsidRDefault="00D74051" w:rsidP="0010427D">
      <w:pPr>
        <w:pStyle w:val="Heading1"/>
        <w:spacing w:before="100" w:beforeAutospacing="1" w:after="100" w:afterAutospacing="1"/>
        <w:rPr>
          <w:color w:val="auto"/>
          <w:lang w:val="en-GB"/>
        </w:rPr>
      </w:pPr>
      <w:r w:rsidRPr="008A63A7">
        <w:rPr>
          <w:color w:val="auto"/>
          <w:lang w:val="en-GB"/>
        </w:rPr>
        <w:t>3. Climate Change and the Imperative for Precision Crop Improvement</w:t>
      </w:r>
    </w:p>
    <w:p w14:paraId="206ABEEC" w14:textId="1B22A82C" w:rsidR="009D746E" w:rsidRPr="008A63A7" w:rsidRDefault="00D74051" w:rsidP="0010427D">
      <w:pPr>
        <w:spacing w:before="100" w:beforeAutospacing="1" w:after="100" w:afterAutospacing="1"/>
        <w:ind w:firstLine="720"/>
        <w:jc w:val="both"/>
        <w:rPr>
          <w:lang w:val="en-GB"/>
        </w:rPr>
      </w:pPr>
      <w:r w:rsidRPr="008A63A7">
        <w:rPr>
          <w:lang w:val="en-GB"/>
        </w:rPr>
        <w:t xml:space="preserve">Agricultural productivity is amongst the most sensitive socioeconomic sectors to climate variability and long-term climatic change. The IPCC Sixth Assessment Report (IPCC, 2022) unequivocally documents that anthropogenic climate change is already affecting food security through reduced crop yields, degraded soil quality, increased frequency of extreme </w:t>
      </w:r>
      <w:r w:rsidRPr="008A63A7">
        <w:rPr>
          <w:lang w:val="en-GB"/>
        </w:rPr>
        <w:lastRenderedPageBreak/>
        <w:t>weather events, and accelerated spread of pest and disease outbreaks</w:t>
      </w:r>
      <w:r w:rsidR="0021633C" w:rsidRPr="008A63A7">
        <w:rPr>
          <w:lang w:val="en-GB"/>
        </w:rPr>
        <w:t xml:space="preserve">; </w:t>
      </w:r>
      <w:r w:rsidRPr="008A63A7">
        <w:rPr>
          <w:lang w:val="en-GB"/>
        </w:rPr>
        <w:t xml:space="preserve">under intermediate emissions scenarios, mean global surface temperatures will likely exceed 1.5 </w:t>
      </w:r>
      <w:proofErr w:type="spellStart"/>
      <w:r w:rsidR="0021633C" w:rsidRPr="008A63A7">
        <w:rPr>
          <w:vertAlign w:val="superscript"/>
          <w:lang w:val="en-GB"/>
        </w:rPr>
        <w:t>o</w:t>
      </w:r>
      <w:r w:rsidR="0021633C" w:rsidRPr="008A63A7">
        <w:rPr>
          <w:lang w:val="en-GB"/>
        </w:rPr>
        <w:t>C</w:t>
      </w:r>
      <w:proofErr w:type="spellEnd"/>
      <w:r w:rsidRPr="008A63A7">
        <w:rPr>
          <w:lang w:val="en-GB"/>
        </w:rPr>
        <w:t xml:space="preserve"> above pre-industrial levels within the next two decades, exposing hundreds of millions of additional people to food insecurity by mid-century and threatening the stability of food supply chains in both developed and developing agricultural economies.</w:t>
      </w:r>
      <w:r w:rsidR="00883E6F" w:rsidRPr="008A63A7">
        <w:rPr>
          <w:lang w:val="en-GB"/>
        </w:rPr>
        <w:t xml:space="preserve"> </w:t>
      </w:r>
      <w:r w:rsidRPr="008A63A7">
        <w:rPr>
          <w:lang w:val="en-GB"/>
        </w:rPr>
        <w:t>The impacts of elevated temperature on crop physiology are multifaceted and operate across all stages of the plant life cycle. Heat stress during anthesis disrupts pollen viability and reduces fertilisation rates, impairs photosynthetic efficiency by denaturing R</w:t>
      </w:r>
      <w:r w:rsidR="005B36AA" w:rsidRPr="008A63A7">
        <w:rPr>
          <w:lang w:val="en-GB"/>
        </w:rPr>
        <w:t>u</w:t>
      </w:r>
      <w:r w:rsidRPr="008A63A7">
        <w:rPr>
          <w:lang w:val="en-GB"/>
        </w:rPr>
        <w:t xml:space="preserve">bisco </w:t>
      </w:r>
      <w:r w:rsidR="005B36AA" w:rsidRPr="008A63A7">
        <w:rPr>
          <w:lang w:val="en-GB"/>
        </w:rPr>
        <w:t xml:space="preserve">enzyme </w:t>
      </w:r>
      <w:proofErr w:type="spellStart"/>
      <w:r w:rsidRPr="008A63A7">
        <w:rPr>
          <w:lang w:val="en-GB"/>
        </w:rPr>
        <w:t>activase</w:t>
      </w:r>
      <w:proofErr w:type="spellEnd"/>
      <w:r w:rsidRPr="008A63A7">
        <w:rPr>
          <w:lang w:val="en-GB"/>
        </w:rPr>
        <w:t xml:space="preserve"> and inhibiting electron transport through photosystem II, accelerates leaf senescence, and perturbs the phytohormone signalling networks controlling reproductive development and grain filling (Zafar et al., 2020). Drought stress, whose frequency and intensity are increasing across large swathes of agricultural land in sub-Saharan Africa, South Asia, the Mediterranean basin, and parts of North and South America, reduces turgor pressure in growing tissues, triggers reactive oxygen species (ROS) accumulation to damaging levels, suppresses photosynthesis, and activates premature senescence programmes that abbreviate the grain-filling period in cereals. The interaction of heat and drought, which frequently co-occur in field conditions, produces synergistic damage considerably exceeding that attributable to either stress alone.</w:t>
      </w:r>
    </w:p>
    <w:p w14:paraId="24680A4C" w14:textId="0A55897C" w:rsidR="009D746E" w:rsidRPr="008A63A7" w:rsidRDefault="00D74051" w:rsidP="0010427D">
      <w:pPr>
        <w:spacing w:before="100" w:beforeAutospacing="1" w:after="100" w:afterAutospacing="1"/>
        <w:ind w:firstLine="720"/>
        <w:jc w:val="both"/>
        <w:rPr>
          <w:lang w:val="en-GB"/>
        </w:rPr>
      </w:pPr>
      <w:r w:rsidRPr="008A63A7">
        <w:rPr>
          <w:lang w:val="en-GB"/>
        </w:rPr>
        <w:t xml:space="preserve">Salinity stress, exacerbated by rising sea levels along coastal agricultural zones and by the progressive secondary </w:t>
      </w:r>
      <w:proofErr w:type="spellStart"/>
      <w:r w:rsidRPr="008A63A7">
        <w:rPr>
          <w:lang w:val="en-GB"/>
        </w:rPr>
        <w:t>salinisation</w:t>
      </w:r>
      <w:proofErr w:type="spellEnd"/>
      <w:r w:rsidRPr="008A63A7">
        <w:rPr>
          <w:lang w:val="en-GB"/>
        </w:rPr>
        <w:t xml:space="preserve"> of irrigated soils resulting from shallow water table rise, causes ionic toxicity through sodium ion accumulation in leaf mesophyll cells, osmotic stress that mimics the physiological effects of drought, and nutrient imbalance arising from competition between sodium and essential cations such as potassium and calcium. Globally, approximately 20 per cent of irrigated agricultural land is affected by secondary </w:t>
      </w:r>
      <w:proofErr w:type="spellStart"/>
      <w:r w:rsidRPr="008A63A7">
        <w:rPr>
          <w:lang w:val="en-GB"/>
        </w:rPr>
        <w:t>salinisation</w:t>
      </w:r>
      <w:proofErr w:type="spellEnd"/>
      <w:r w:rsidRPr="008A63A7">
        <w:rPr>
          <w:lang w:val="en-GB"/>
        </w:rPr>
        <w:t>, and this proportion is increasing annually (Zafar et al., 2020). Waterlogging and flooding, paradoxically intensified in some regions by the same climate dynamics that produce drought in others, impose hypoxic stress on root systems through oxygen depletion of the rhizosphere, deplete the carbohydrate reserves required for cellular maintenance and nutrient uptake, and cause physical lodging and disease pressure in affected crops (Xu et al., 2006).</w:t>
      </w:r>
      <w:r w:rsidR="00883E6F" w:rsidRPr="008A63A7">
        <w:rPr>
          <w:lang w:val="en-GB"/>
        </w:rPr>
        <w:t xml:space="preserve"> </w:t>
      </w:r>
      <w:r w:rsidRPr="008A63A7">
        <w:rPr>
          <w:lang w:val="en-GB"/>
        </w:rPr>
        <w:t>The compound nature of these overlapping abiotic stresses, combined with the emergence and geographic expansion of novel plant pathogens facilitated by warmer and more variable climate, underscores the inadequacy of incremental improvements within existing breeding paradigms. Food and Agriculture Organization data indicate that approximately one-third of global food production is lost annually to pests, diseases, and abiotic stresses combined, and that climate change is expected to intensify each of these loss categories (FAO, 2021). The urgency of accelerating crop adaptation has therefore generated compelling scientific, agronomic, and policy arguments for the deployment of precision genome editing tools capable of rapidly engineering resilience traits through targeted modification of known regulatory genes, stress-responsive transcription factors, and metabolic pathway components—operating on timeframes and with a precision that are simply not achievable through conventional breeding.</w:t>
      </w:r>
    </w:p>
    <w:p w14:paraId="465FC84C" w14:textId="77777777" w:rsidR="009D746E" w:rsidRPr="008A63A7" w:rsidRDefault="00D74051" w:rsidP="0010427D">
      <w:pPr>
        <w:pStyle w:val="Heading1"/>
        <w:spacing w:before="100" w:beforeAutospacing="1" w:after="100" w:afterAutospacing="1"/>
        <w:rPr>
          <w:color w:val="auto"/>
          <w:lang w:val="en-GB"/>
        </w:rPr>
      </w:pPr>
      <w:r w:rsidRPr="008A63A7">
        <w:rPr>
          <w:color w:val="auto"/>
          <w:lang w:val="en-GB"/>
        </w:rPr>
        <w:t>4. CRISPR-Cas Systems: Mechanisms and Platforms for Crop Genome Editing</w:t>
      </w:r>
    </w:p>
    <w:p w14:paraId="39E214F4" w14:textId="77777777" w:rsidR="009D746E" w:rsidRPr="008A63A7" w:rsidRDefault="00D74051" w:rsidP="0010427D">
      <w:pPr>
        <w:spacing w:before="100" w:beforeAutospacing="1" w:after="100" w:afterAutospacing="1"/>
        <w:ind w:firstLine="720"/>
        <w:jc w:val="both"/>
        <w:rPr>
          <w:lang w:val="en-GB"/>
        </w:rPr>
      </w:pPr>
      <w:r w:rsidRPr="008A63A7">
        <w:rPr>
          <w:lang w:val="en-GB"/>
        </w:rPr>
        <w:t xml:space="preserve">The mechanistic basis of the CRISPR-Cas9 system originates in the adaptive immune response of prokaryotes, in which short DNA sequences captured from invading </w:t>
      </w:r>
      <w:proofErr w:type="spellStart"/>
      <w:r w:rsidRPr="008A63A7">
        <w:rPr>
          <w:lang w:val="en-GB"/>
        </w:rPr>
        <w:t>phages</w:t>
      </w:r>
      <w:proofErr w:type="spellEnd"/>
      <w:r w:rsidRPr="008A63A7">
        <w:rPr>
          <w:lang w:val="en-GB"/>
        </w:rPr>
        <w:t xml:space="preserve"> and plasmids are incorporated into CRISPR loci in the bacterial genome and subsequently transcribed into CRISPR RNA (crRNA) molecules that guide Cas surveillance complexes to recognise and destroy cognate foreign sequences upon re-infection. The seminal work of </w:t>
      </w:r>
      <w:proofErr w:type="spellStart"/>
      <w:r w:rsidRPr="008A63A7">
        <w:rPr>
          <w:lang w:val="en-GB"/>
        </w:rPr>
        <w:t>Jinek</w:t>
      </w:r>
      <w:proofErr w:type="spellEnd"/>
      <w:r w:rsidRPr="008A63A7">
        <w:rPr>
          <w:lang w:val="en-GB"/>
        </w:rPr>
        <w:t xml:space="preserve"> et al. (2012) demonstrated that the type II CRISPR effector protein Cas9 from Streptococcus </w:t>
      </w:r>
      <w:r w:rsidRPr="008A63A7">
        <w:rPr>
          <w:lang w:val="en-GB"/>
        </w:rPr>
        <w:lastRenderedPageBreak/>
        <w:t>pyogenes could be reprogrammed using a single guide RNA (sgRNA)—a chimeric fusion of the crRNA and a transactivating crRNA (</w:t>
      </w:r>
      <w:proofErr w:type="spellStart"/>
      <w:r w:rsidRPr="008A63A7">
        <w:rPr>
          <w:lang w:val="en-GB"/>
        </w:rPr>
        <w:t>tracrRNA</w:t>
      </w:r>
      <w:proofErr w:type="spellEnd"/>
      <w:r w:rsidRPr="008A63A7">
        <w:rPr>
          <w:lang w:val="en-GB"/>
        </w:rPr>
        <w:t xml:space="preserve">)—to introduce site-specific DSBs in target DNA sequences flanked by a protospacer adjacent motif (PAM) matching the sequence 5'-NGG-3'. </w:t>
      </w:r>
      <w:proofErr w:type="spellStart"/>
      <w:r w:rsidRPr="008A63A7">
        <w:rPr>
          <w:lang w:val="en-GB"/>
        </w:rPr>
        <w:t>Doudna</w:t>
      </w:r>
      <w:proofErr w:type="spellEnd"/>
      <w:r w:rsidRPr="008A63A7">
        <w:rPr>
          <w:lang w:val="en-GB"/>
        </w:rPr>
        <w:t xml:space="preserve"> and Charpentier (2014) subsequently elaborated the mechanistic and conceptual implications of this discovery, articulating the potential of Cas9 as a universal programmable endonuclease for genome engineering across diverse organisms, including crop plants.</w:t>
      </w:r>
    </w:p>
    <w:p w14:paraId="314AA231" w14:textId="77777777" w:rsidR="009D746E" w:rsidRPr="008A63A7" w:rsidRDefault="00D74051" w:rsidP="0010427D">
      <w:pPr>
        <w:spacing w:before="100" w:beforeAutospacing="1" w:after="100" w:afterAutospacing="1"/>
        <w:ind w:firstLine="720"/>
        <w:jc w:val="both"/>
        <w:rPr>
          <w:lang w:val="en-GB"/>
        </w:rPr>
      </w:pPr>
      <w:r w:rsidRPr="008A63A7">
        <w:rPr>
          <w:lang w:val="en-GB"/>
        </w:rPr>
        <w:t>In plant genome editing, the two primary pathways for repair of Cas9-induced DSBs are NHEJ and homology-directed repair (HDR). NHEJ is the predominant pathway in most plant species and cell types; it is intrinsically error-prone and frequently introduces short indels at the cut site that disrupt the reading frame of a coding sequence, thereby knocking out gene function. HDR, by contrast, can incorporate a homologous donor template carrying a desired sequence change, enabling precise knock-in edits, but it occurs at low frequency in differentiated plant cells and is essentially absent in post-mitotic tissues such as the endosperm (Chen et al., 2019). For trait improvement applications targeting susceptibility gene disruption, negative regulatory element knockdown, or the elimination of redundant gene copies, NHEJ-mediated editing via CRISPR-Cas9 has proven highly effective across dozens of crop species (Shan et al., 2013; Mishra et al., 2018).</w:t>
      </w:r>
    </w:p>
    <w:p w14:paraId="173D0B91" w14:textId="1AA303DA" w:rsidR="009D746E" w:rsidRPr="008A63A7" w:rsidRDefault="00D74051" w:rsidP="0010427D">
      <w:pPr>
        <w:spacing w:before="100" w:beforeAutospacing="1" w:after="100" w:afterAutospacing="1"/>
        <w:ind w:firstLine="720"/>
        <w:jc w:val="both"/>
        <w:rPr>
          <w:lang w:val="en-GB"/>
        </w:rPr>
      </w:pPr>
      <w:r w:rsidRPr="008A63A7">
        <w:rPr>
          <w:lang w:val="en-GB"/>
        </w:rPr>
        <w:t xml:space="preserve">The specificity of Cas9 targeting is determined primarily by Watson-Crick base pairing between the 20-nucleotide spacer sequence of the sgRNA and the complementary genomic protospacer, with the "seed region" of approximately eight to twelve nucleotides proximal to the PAM being particularly critical for discrimination between intended and unintended targets. Off-target cleavage can occur at genomic sites sharing partial complementarity with the sgRNA, particularly in large, complex, and repetitive crop genomes, and represents one of the primary </w:t>
      </w:r>
      <w:proofErr w:type="gramStart"/>
      <w:r w:rsidRPr="008A63A7">
        <w:rPr>
          <w:lang w:val="en-GB"/>
        </w:rPr>
        <w:t>safety</w:t>
      </w:r>
      <w:proofErr w:type="gramEnd"/>
      <w:r w:rsidRPr="008A63A7">
        <w:rPr>
          <w:lang w:val="en-GB"/>
        </w:rPr>
        <w:t xml:space="preserve"> and regulatory concerns associated with CRISPR-based crop improvement (</w:t>
      </w:r>
      <w:proofErr w:type="spellStart"/>
      <w:r w:rsidRPr="008A63A7">
        <w:rPr>
          <w:lang w:val="en-GB"/>
        </w:rPr>
        <w:t>Puchta</w:t>
      </w:r>
      <w:proofErr w:type="spellEnd"/>
      <w:r w:rsidRPr="008A63A7">
        <w:rPr>
          <w:lang w:val="en-GB"/>
        </w:rPr>
        <w:t xml:space="preserve">, 2017). Mitigation strategies include the use of engineered high-fidelity Cas9 variants with reduced tolerance for guide RNA-target mismatches, paired Cas9 </w:t>
      </w:r>
      <w:proofErr w:type="spellStart"/>
      <w:r w:rsidRPr="008A63A7">
        <w:rPr>
          <w:lang w:val="en-GB"/>
        </w:rPr>
        <w:t>nickases</w:t>
      </w:r>
      <w:proofErr w:type="spellEnd"/>
      <w:r w:rsidRPr="008A63A7">
        <w:rPr>
          <w:lang w:val="en-GB"/>
        </w:rPr>
        <w:t xml:space="preserve"> that require simultaneous binding at adjacent target sites to produce productive staggered nicks, truncated guide RNAs with reduced binding energy to partially complementary off-target sites, and careful bioinformatic screening of guide RNA sequences </w:t>
      </w:r>
      <w:r w:rsidR="00BB7145" w:rsidRPr="008A63A7">
        <w:rPr>
          <w:lang w:val="en-GB"/>
        </w:rPr>
        <w:t>before</w:t>
      </w:r>
      <w:r w:rsidRPr="008A63A7">
        <w:rPr>
          <w:lang w:val="en-GB"/>
        </w:rPr>
        <w:t xml:space="preserve"> experimental deployment.</w:t>
      </w:r>
    </w:p>
    <w:p w14:paraId="1BF18462" w14:textId="30B916A9" w:rsidR="009D746E" w:rsidRPr="008A63A7" w:rsidRDefault="00D74051" w:rsidP="0010427D">
      <w:pPr>
        <w:pStyle w:val="Heading2"/>
        <w:spacing w:before="100" w:beforeAutospacing="1" w:after="100" w:afterAutospacing="1"/>
        <w:rPr>
          <w:color w:val="auto"/>
          <w:lang w:val="en-GB"/>
        </w:rPr>
      </w:pPr>
      <w:r w:rsidRPr="008A63A7">
        <w:rPr>
          <w:color w:val="auto"/>
          <w:lang w:val="en-GB"/>
        </w:rPr>
        <w:t>4.</w:t>
      </w:r>
      <w:r w:rsidR="00883E6F" w:rsidRPr="008A63A7">
        <w:rPr>
          <w:color w:val="auto"/>
          <w:lang w:val="en-GB"/>
        </w:rPr>
        <w:t>1</w:t>
      </w:r>
      <w:r w:rsidRPr="008A63A7">
        <w:rPr>
          <w:color w:val="auto"/>
          <w:lang w:val="en-GB"/>
        </w:rPr>
        <w:t xml:space="preserve"> Expanded CRISPR Platforms: Cas12, Cas13, and Beyond</w:t>
      </w:r>
    </w:p>
    <w:p w14:paraId="1B705AC0" w14:textId="67C85D83" w:rsidR="009D746E" w:rsidRPr="008A63A7" w:rsidRDefault="00D74051" w:rsidP="0010427D">
      <w:pPr>
        <w:spacing w:before="100" w:beforeAutospacing="1" w:after="100" w:afterAutospacing="1"/>
        <w:ind w:firstLine="720"/>
        <w:jc w:val="both"/>
        <w:rPr>
          <w:lang w:val="en-GB"/>
        </w:rPr>
      </w:pPr>
      <w:r w:rsidRPr="008A63A7">
        <w:rPr>
          <w:lang w:val="en-GB"/>
        </w:rPr>
        <w:t xml:space="preserve">Beyond the canonical SpCas9 system, the CRISPR toolbox has expanded considerably to include a diverse array of Cas effector proteins with distinct PAM requirements, cleavage characteristics, and molecular substrates. Cas12a (formerly designated Cpf1) recognises a thymine-rich PAM sequence (5'-TTTV-3', where V represents adenine, cytosine, or guanine) at the 5' end of the protospacer, generates staggered DSBs with 4- to 5-nucleotide 5' overhangs, and processes its own crRNA array without requiring a </w:t>
      </w:r>
      <w:proofErr w:type="spellStart"/>
      <w:r w:rsidRPr="008A63A7">
        <w:rPr>
          <w:lang w:val="en-GB"/>
        </w:rPr>
        <w:t>tracrRNA</w:t>
      </w:r>
      <w:proofErr w:type="spellEnd"/>
      <w:r w:rsidRPr="008A63A7">
        <w:rPr>
          <w:lang w:val="en-GB"/>
        </w:rPr>
        <w:t xml:space="preserve">, enabling simultaneous multiplex editing from a single transcript. The staggered cut geometry of Cas12a may facilitate more precise NHEJ repair and reduce indel heterogeneity relative to the blunt cuts produced by SpCas9 (Chen et al., 2019). Cas13 family proteins, which target RNA rather than DNA, introduce opportunities for post-transcriptional gene regulation and RNA virus interference without inducing permanent genome modification—capabilities relevant for engineering resistance to RNA-genome plant viruses whose incidence and geographic range are expanding under climate change. The continuous discovery of novel Cas effectors through systematic mining of metagenomic databases, combined with directed evolution and domain-swapping approaches to engineer effectors with custom PAM specificities and expanded sequence </w:t>
      </w:r>
      <w:r w:rsidRPr="008A63A7">
        <w:rPr>
          <w:lang w:val="en-GB"/>
        </w:rPr>
        <w:lastRenderedPageBreak/>
        <w:t>targeting capability, ensures that the CRISPR toolbox will continue to evolve in directions that amplify its utility for crop improvement (</w:t>
      </w:r>
      <w:proofErr w:type="spellStart"/>
      <w:r w:rsidRPr="008A63A7">
        <w:rPr>
          <w:lang w:val="en-GB"/>
        </w:rPr>
        <w:t>Puchta</w:t>
      </w:r>
      <w:proofErr w:type="spellEnd"/>
      <w:r w:rsidRPr="008A63A7">
        <w:rPr>
          <w:lang w:val="en-GB"/>
        </w:rPr>
        <w:t>, 2017).</w:t>
      </w:r>
    </w:p>
    <w:p w14:paraId="4056459A" w14:textId="77777777" w:rsidR="009D746E" w:rsidRPr="008A63A7" w:rsidRDefault="00D74051" w:rsidP="0010427D">
      <w:pPr>
        <w:pStyle w:val="Heading1"/>
        <w:spacing w:before="100" w:beforeAutospacing="1" w:after="100" w:afterAutospacing="1"/>
        <w:rPr>
          <w:color w:val="auto"/>
          <w:lang w:val="en-GB"/>
        </w:rPr>
      </w:pPr>
      <w:r w:rsidRPr="008A63A7">
        <w:rPr>
          <w:color w:val="auto"/>
          <w:lang w:val="en-GB"/>
        </w:rPr>
        <w:t>5. Applications of CRISPR in Climate-Smart Crop Improvement</w:t>
      </w:r>
    </w:p>
    <w:p w14:paraId="48B8F438" w14:textId="77777777" w:rsidR="009D746E" w:rsidRPr="008A63A7" w:rsidRDefault="00D74051" w:rsidP="0010427D">
      <w:pPr>
        <w:pStyle w:val="Heading2"/>
        <w:spacing w:before="100" w:beforeAutospacing="1" w:after="100" w:afterAutospacing="1"/>
        <w:rPr>
          <w:color w:val="auto"/>
          <w:lang w:val="en-GB"/>
        </w:rPr>
      </w:pPr>
      <w:r w:rsidRPr="008A63A7">
        <w:rPr>
          <w:color w:val="auto"/>
          <w:lang w:val="en-GB"/>
        </w:rPr>
        <w:t>5.1 Drought and Water-Deficit Tolerance</w:t>
      </w:r>
    </w:p>
    <w:p w14:paraId="637A10EF" w14:textId="244BCD82" w:rsidR="009D746E" w:rsidRPr="008A63A7" w:rsidRDefault="00D74051" w:rsidP="0010427D">
      <w:pPr>
        <w:spacing w:before="100" w:beforeAutospacing="1" w:after="100" w:afterAutospacing="1"/>
        <w:ind w:firstLine="720"/>
        <w:jc w:val="both"/>
        <w:rPr>
          <w:lang w:val="en-GB"/>
        </w:rPr>
      </w:pPr>
      <w:r w:rsidRPr="008A63A7">
        <w:rPr>
          <w:lang w:val="en-GB"/>
        </w:rPr>
        <w:t>Drought tolerance is among the most intensely pursued objectives in climate-smart crop improvement, given that water deficit is projected to be the single most economically damaging consequence of climate change for global agriculture</w:t>
      </w:r>
      <w:r w:rsidR="0068173A" w:rsidRPr="008A63A7">
        <w:rPr>
          <w:lang w:val="en-GB"/>
        </w:rPr>
        <w:t xml:space="preserve"> (=Reference?)</w:t>
      </w:r>
      <w:r w:rsidRPr="008A63A7">
        <w:rPr>
          <w:lang w:val="en-GB"/>
        </w:rPr>
        <w:t xml:space="preserve">. The abscisic acid (ABA) signalling pathway, which serves as the primary transducer of water-deficit signals into stomatal closure, root architecture adjustment, and drought-responsive transcriptional reprogramming, has attracted considerable attention as a target for CRISPR-based improvement. Miao et al. (2018) demonstrated that CRISPR-Cas9-mediated knockout of genes encoding members of the </w:t>
      </w:r>
      <w:proofErr w:type="spellStart"/>
      <w:r w:rsidRPr="008A63A7">
        <w:rPr>
          <w:lang w:val="en-GB"/>
        </w:rPr>
        <w:t>pyrabactin</w:t>
      </w:r>
      <w:proofErr w:type="spellEnd"/>
      <w:r w:rsidRPr="008A63A7">
        <w:rPr>
          <w:lang w:val="en-GB"/>
        </w:rPr>
        <w:t xml:space="preserve"> resistance 1-like (PYL) ABA receptor subfamily in rice produced a nuanced and instructive result. Simultaneous knockout of PYL1, PYL4, and PYL6—three members of the group I PYL clade—reduced endogenous ABA receptor activity and resulted in significantly enhanced vegetative growth and improved grain productivity under natural paddy field conditions, with field trials recording approximately 25 per cent more grain yield in Shanghai and approximately 31 per cent more in Hainan Island, whilst maintaining nearly normal seed dormancy. Among all group I combinatorial mutants tested, pyl1/4/6 exhibited the best overall agronomic performance. This study underscored that targeted modulation of ABA receptor components can unlock growth potential otherwise constrained by endogenous stress signalling, but also illustrated the biological complexity of targeting ABA pathway components, whose pleiotropic roles in both stress tolerance and developmental regulation require careful consideration in the design of editing strategies aimed at simultaneously improving yield and abiotic stress resilience.</w:t>
      </w:r>
      <w:r w:rsidR="00883E6F" w:rsidRPr="008A63A7">
        <w:rPr>
          <w:lang w:val="en-GB"/>
        </w:rPr>
        <w:t xml:space="preserve"> </w:t>
      </w:r>
      <w:r w:rsidRPr="008A63A7">
        <w:rPr>
          <w:lang w:val="en-GB"/>
        </w:rPr>
        <w:t>A landmark demonstration of CRISPR-mediated drought improvement with direct field relevance was the engineering of maize plants overexpressing the ARGOS8 gene, a negative regulator of ethylene signalling whose upregulation confers tolerance to drought and nitrogen limitation. Shi et al. (2017) used CRISPR-Cas9 to insert a constitutively active promoter upstream of the native ARGOS8 coding sequence, creating a gain-of-function allele that maintained grain yield under field drought stress conditions applied at the critical flowering and early grain-filling stages. Critically, this yield improvement was achieved without a yield penalty under well-watered conditions—a result that has historically been difficult to obtain using conventional transgenic overexpression approaches. The study is particularly significant because it provided rigorous field-level validation under commercial agronomic conditions, moving beyond the controlled environment assays that characterise most early-stage editing studies and providing a more compelling proof of concept for translational deployment.</w:t>
      </w:r>
      <w:r w:rsidR="00883E6F" w:rsidRPr="008A63A7">
        <w:rPr>
          <w:lang w:val="en-GB"/>
        </w:rPr>
        <w:t xml:space="preserve"> </w:t>
      </w:r>
      <w:r w:rsidRPr="008A63A7">
        <w:rPr>
          <w:lang w:val="en-GB"/>
        </w:rPr>
        <w:t>More broadly, CRISPR-based functional genomics has accelerated the identification and validation of novel drought-tolerance genes and pathways that may serve as future editing targets. DREB (dehydration-responsive element-binding protein) and NAC domain transcription factors constitute large regulatory families whose members control drought-responsive gene expression networks in diverse crop species, and targeted loss-of-function screens using multiplex CRISPR editing are systematically identifying redundant and non-redundant members of these families that govern drought phenotypes (Zafar et al., 2020). Similarly, the modification of root architecture through editing of genes controlling lateral root initiation, root hair density, and root elongation offers a route to improving water extraction from deeper soil horizons under surface soil drying conditions—a strategy complementary to, rather than replacing, molecular tolerance mechanisms.</w:t>
      </w:r>
    </w:p>
    <w:p w14:paraId="5CE890C4" w14:textId="77777777" w:rsidR="009D746E" w:rsidRPr="008A63A7" w:rsidRDefault="00D74051" w:rsidP="0010427D">
      <w:pPr>
        <w:pStyle w:val="Heading2"/>
        <w:spacing w:before="100" w:beforeAutospacing="1" w:after="100" w:afterAutospacing="1"/>
        <w:rPr>
          <w:color w:val="auto"/>
          <w:lang w:val="en-GB"/>
        </w:rPr>
      </w:pPr>
      <w:r w:rsidRPr="008A63A7">
        <w:rPr>
          <w:color w:val="auto"/>
          <w:lang w:val="en-GB"/>
        </w:rPr>
        <w:lastRenderedPageBreak/>
        <w:t>5.2 Heat Stress Tolerance</w:t>
      </w:r>
    </w:p>
    <w:p w14:paraId="61069747" w14:textId="230445A3" w:rsidR="009D746E" w:rsidRPr="008A63A7" w:rsidRDefault="00D74051" w:rsidP="0010427D">
      <w:pPr>
        <w:spacing w:before="100" w:beforeAutospacing="1" w:after="100" w:afterAutospacing="1"/>
        <w:ind w:firstLine="720"/>
        <w:jc w:val="both"/>
        <w:rPr>
          <w:lang w:val="en-GB"/>
        </w:rPr>
      </w:pPr>
      <w:r w:rsidRPr="008A63A7">
        <w:rPr>
          <w:lang w:val="en-GB"/>
        </w:rPr>
        <w:t>Heat stress tolerance is an increasingly critical trait as mean growing-season temperatures rise and the frequency and duration of heat waves intensif</w:t>
      </w:r>
      <w:r w:rsidR="00BB7145" w:rsidRPr="008A63A7">
        <w:rPr>
          <w:lang w:val="en-GB"/>
        </w:rPr>
        <w:t>y</w:t>
      </w:r>
      <w:r w:rsidRPr="008A63A7">
        <w:rPr>
          <w:lang w:val="en-GB"/>
        </w:rPr>
        <w:t xml:space="preserve"> across major agricultural regions</w:t>
      </w:r>
      <w:r w:rsidR="0068173A" w:rsidRPr="008A63A7">
        <w:rPr>
          <w:lang w:val="en-GB"/>
        </w:rPr>
        <w:t xml:space="preserve"> (=Reference?)</w:t>
      </w:r>
      <w:r w:rsidRPr="008A63A7">
        <w:rPr>
          <w:lang w:val="en-GB"/>
        </w:rPr>
        <w:t>. In rice</w:t>
      </w:r>
      <w:r w:rsidR="0068173A" w:rsidRPr="008A63A7">
        <w:rPr>
          <w:lang w:val="en-GB"/>
        </w:rPr>
        <w:t xml:space="preserve"> (</w:t>
      </w:r>
      <w:r w:rsidR="0068173A" w:rsidRPr="008A63A7">
        <w:rPr>
          <w:i/>
          <w:iCs/>
          <w:lang w:val="en-GB"/>
        </w:rPr>
        <w:t>Oryza sativa</w:t>
      </w:r>
      <w:r w:rsidR="0068173A" w:rsidRPr="008A63A7">
        <w:rPr>
          <w:lang w:val="en-GB"/>
        </w:rPr>
        <w:t xml:space="preserve"> L.)</w:t>
      </w:r>
      <w:r w:rsidRPr="008A63A7">
        <w:rPr>
          <w:lang w:val="en-GB"/>
        </w:rPr>
        <w:t>, thermosensitive genic male sterility (TGMS) is a commercially exploited trait used in hybrid seed production systems, and the genetic determinants of temperature-sensitive pollen fertility provide a model for investigating heat responses in reproductive development. CRISPR-Cas9-mediated editing of genes controlling thermo-responsiveness in anthers and pollen has been explored as a route to engineering thermotolerant male fertility, with functional genomics studies identifying candidate genes in heat-shock response and small RNA regulatory pathways as potential targets (Chen et al., 2019). More broadly, CRISPR-based screens in rice have identified genes controlling thermotolerance of the photosynthetic apparatus, cellular protein quality control systems, and membrane lipid saturation that represent mechanistically validated targets for future editing-based improvement strategies.</w:t>
      </w:r>
    </w:p>
    <w:p w14:paraId="54E66418" w14:textId="3DF000AC" w:rsidR="009D746E" w:rsidRPr="008A63A7" w:rsidRDefault="00D74051" w:rsidP="0010427D">
      <w:pPr>
        <w:spacing w:before="100" w:beforeAutospacing="1" w:after="100" w:afterAutospacing="1"/>
        <w:ind w:firstLine="720"/>
        <w:jc w:val="both"/>
        <w:rPr>
          <w:lang w:val="en-GB"/>
        </w:rPr>
      </w:pPr>
      <w:r w:rsidRPr="008A63A7">
        <w:rPr>
          <w:lang w:val="en-GB"/>
        </w:rPr>
        <w:t xml:space="preserve">In polyploid wheat, achieving durable heat stress tolerance through conventional breeding is complicated by the functional redundancy of </w:t>
      </w:r>
      <w:proofErr w:type="spellStart"/>
      <w:r w:rsidRPr="008A63A7">
        <w:rPr>
          <w:lang w:val="en-GB"/>
        </w:rPr>
        <w:t>homeologous</w:t>
      </w:r>
      <w:proofErr w:type="spellEnd"/>
      <w:r w:rsidRPr="008A63A7">
        <w:rPr>
          <w:lang w:val="en-GB"/>
        </w:rPr>
        <w:t xml:space="preserve"> gene copies distributed across the A, B, and D sub-genomes. Wang et al. (2014) established the feasibility of simultaneous multiplex modification of all three </w:t>
      </w:r>
      <w:proofErr w:type="spellStart"/>
      <w:r w:rsidRPr="008A63A7">
        <w:rPr>
          <w:lang w:val="en-GB"/>
        </w:rPr>
        <w:t>homeologous</w:t>
      </w:r>
      <w:proofErr w:type="spellEnd"/>
      <w:r w:rsidRPr="008A63A7">
        <w:rPr>
          <w:lang w:val="en-GB"/>
        </w:rPr>
        <w:t xml:space="preserve"> copies of the mildew resistance locus O (MLO) gene using transcription activator-like effector nuclease (TALEN) technology, delivering the triple knockout in a single transformation step—a technical advance directly relevant to the engineering of </w:t>
      </w:r>
      <w:proofErr w:type="spellStart"/>
      <w:r w:rsidRPr="008A63A7">
        <w:rPr>
          <w:lang w:val="en-GB"/>
        </w:rPr>
        <w:t>homeologously</w:t>
      </w:r>
      <w:proofErr w:type="spellEnd"/>
      <w:r w:rsidRPr="008A63A7">
        <w:rPr>
          <w:lang w:val="en-GB"/>
        </w:rPr>
        <w:t xml:space="preserve"> redundant stress-tolerance regulators in wheat. The same study also employed CRISPR-Cas9 to introduce mutations in the TaMLO-A1 allele, demonstrating </w:t>
      </w:r>
      <w:r w:rsidR="00BB7145" w:rsidRPr="008A63A7">
        <w:rPr>
          <w:lang w:val="en-GB"/>
        </w:rPr>
        <w:t xml:space="preserve">the </w:t>
      </w:r>
      <w:r w:rsidRPr="008A63A7">
        <w:rPr>
          <w:lang w:val="en-GB"/>
        </w:rPr>
        <w:t xml:space="preserve">complementary utility of the two nuclease platforms in polyploid systems. This demonstration that both TALEN and CRISPR-Cas9 can access and modify multiple </w:t>
      </w:r>
      <w:proofErr w:type="spellStart"/>
      <w:r w:rsidRPr="008A63A7">
        <w:rPr>
          <w:lang w:val="en-GB"/>
        </w:rPr>
        <w:t>homeologous</w:t>
      </w:r>
      <w:proofErr w:type="spellEnd"/>
      <w:r w:rsidRPr="008A63A7">
        <w:rPr>
          <w:lang w:val="en-GB"/>
        </w:rPr>
        <w:t xml:space="preserve"> loci opened practical pathways for engineering polygenic stress tolerance traits in allopolyploid crops, which collectively account for a large proportion of global food production—including wheat, oilseed rape (Brassica </w:t>
      </w:r>
      <w:proofErr w:type="spellStart"/>
      <w:r w:rsidRPr="008A63A7">
        <w:rPr>
          <w:lang w:val="en-GB"/>
        </w:rPr>
        <w:t>napus</w:t>
      </w:r>
      <w:proofErr w:type="spellEnd"/>
      <w:r w:rsidRPr="008A63A7">
        <w:rPr>
          <w:lang w:val="en-GB"/>
        </w:rPr>
        <w:t xml:space="preserve">), and cotton (Gossypium </w:t>
      </w:r>
      <w:proofErr w:type="spellStart"/>
      <w:r w:rsidRPr="008A63A7">
        <w:rPr>
          <w:lang w:val="en-GB"/>
        </w:rPr>
        <w:t>hirsutum</w:t>
      </w:r>
      <w:proofErr w:type="spellEnd"/>
      <w:r w:rsidRPr="008A63A7">
        <w:rPr>
          <w:lang w:val="en-GB"/>
        </w:rPr>
        <w:t>).</w:t>
      </w:r>
    </w:p>
    <w:p w14:paraId="259ADCBD" w14:textId="77777777" w:rsidR="009D746E" w:rsidRPr="008A63A7" w:rsidRDefault="00D74051" w:rsidP="0010427D">
      <w:pPr>
        <w:pStyle w:val="Heading2"/>
        <w:spacing w:before="100" w:beforeAutospacing="1" w:after="100" w:afterAutospacing="1"/>
        <w:rPr>
          <w:color w:val="auto"/>
          <w:lang w:val="en-GB"/>
        </w:rPr>
      </w:pPr>
      <w:r w:rsidRPr="008A63A7">
        <w:rPr>
          <w:color w:val="auto"/>
          <w:lang w:val="en-GB"/>
        </w:rPr>
        <w:t>5.3 Flood and Submergence Tolerance</w:t>
      </w:r>
    </w:p>
    <w:p w14:paraId="120D75CA" w14:textId="2AFE7736" w:rsidR="009D746E" w:rsidRPr="008A63A7" w:rsidRDefault="00D74051" w:rsidP="0010427D">
      <w:pPr>
        <w:spacing w:before="100" w:beforeAutospacing="1" w:after="100" w:afterAutospacing="1"/>
        <w:ind w:firstLine="720"/>
        <w:jc w:val="both"/>
        <w:rPr>
          <w:lang w:val="en-GB"/>
        </w:rPr>
      </w:pPr>
      <w:r w:rsidRPr="008A63A7">
        <w:rPr>
          <w:lang w:val="en-GB"/>
        </w:rPr>
        <w:t xml:space="preserve">Flooding is one of the most destructive abiotic stresses in rice-growing regions across South and South-East Asia, where flash floods cause annual yield losses affecting millions of smallholder farming households. The genetic architecture of submergence tolerance in rice has been partially resolved through the characterisation of the Sub1 locus, which encodes the ethylene-response-factor gene Sub1A (Xu et al., 2006). Sub1A encodes a transcription factor that suppresses carbohydrate consumption and reactive oxygen species production during submergence, enabling a metabolic quiescence strategy in which the plant tolerates flooding by minimising energy expenditure until floodwaters recede. Conventional marker-assisted backcrossing has achieved Sub1A </w:t>
      </w:r>
      <w:proofErr w:type="spellStart"/>
      <w:r w:rsidRPr="008A63A7">
        <w:rPr>
          <w:lang w:val="en-GB"/>
        </w:rPr>
        <w:t>introgression</w:t>
      </w:r>
      <w:proofErr w:type="spellEnd"/>
      <w:r w:rsidRPr="008A63A7">
        <w:rPr>
          <w:lang w:val="en-GB"/>
        </w:rPr>
        <w:t xml:space="preserve"> into several elite rice varieties, but this approach is time-consuming, introduces linkage drag from the donor parent, and is restricted to germplasm in which Sub1A or closely equivalent alleles exist in accessible gene pools.</w:t>
      </w:r>
      <w:r w:rsidR="00883E6F" w:rsidRPr="008A63A7">
        <w:rPr>
          <w:lang w:val="en-GB"/>
        </w:rPr>
        <w:t xml:space="preserve"> </w:t>
      </w:r>
      <w:r w:rsidRPr="008A63A7">
        <w:rPr>
          <w:lang w:val="en-GB"/>
        </w:rPr>
        <w:t xml:space="preserve">CRISPR-based editing offers the prospect of introducing Sub1A-equivalent alleles, or modifying the regulatory elements controlling their expression, directly into locally adapted elite varieties without the agronomic penalties associated with backcrossing. Beyond Sub1A, the regulation of anaerobic germination—an alternative flooding adaptation strategy in which germination proceeds under hypoxic conditions through upregulation of alpha-amylase activity and accelerated elongation to reach the water surface—is governed by quantitative trait loci that have been characterised at the molecular level and are amenable to CRISPR-based </w:t>
      </w:r>
      <w:r w:rsidRPr="008A63A7">
        <w:rPr>
          <w:lang w:val="en-GB"/>
        </w:rPr>
        <w:lastRenderedPageBreak/>
        <w:t>modification (Mishra et al., 2018). As the frequency and severity of flood events increase under climate projections for monsoonal Asia and other flood-prone agricultural regions, the engineering of multi-mechanism flooding tolerance through combinations of CRISPR-based target gene modifications represents an important and increasingly urgent research priority.</w:t>
      </w:r>
    </w:p>
    <w:p w14:paraId="296C906A" w14:textId="42EF197F" w:rsidR="009D746E" w:rsidRPr="008A63A7" w:rsidRDefault="00D74051" w:rsidP="0010427D">
      <w:pPr>
        <w:pStyle w:val="Heading2"/>
        <w:spacing w:before="100" w:beforeAutospacing="1" w:after="100" w:afterAutospacing="1"/>
        <w:rPr>
          <w:color w:val="auto"/>
          <w:lang w:val="en-GB"/>
        </w:rPr>
      </w:pPr>
      <w:r w:rsidRPr="008A63A7">
        <w:rPr>
          <w:color w:val="auto"/>
          <w:lang w:val="en-GB"/>
        </w:rPr>
        <w:t xml:space="preserve">5.4 </w:t>
      </w:r>
      <w:r w:rsidR="0068173A" w:rsidRPr="008A63A7">
        <w:rPr>
          <w:color w:val="auto"/>
          <w:lang w:val="en-GB"/>
        </w:rPr>
        <w:t xml:space="preserve">Soil </w:t>
      </w:r>
      <w:r w:rsidRPr="008A63A7">
        <w:rPr>
          <w:color w:val="auto"/>
          <w:lang w:val="en-GB"/>
        </w:rPr>
        <w:t>Salinity and Osmotic Stress Tolerance</w:t>
      </w:r>
      <w:r w:rsidR="005B36AA" w:rsidRPr="008A63A7">
        <w:rPr>
          <w:color w:val="auto"/>
          <w:lang w:val="en-GB"/>
        </w:rPr>
        <w:t xml:space="preserve"> </w:t>
      </w:r>
      <w:r w:rsidR="0068173A" w:rsidRPr="008A63A7">
        <w:rPr>
          <w:color w:val="auto"/>
          <w:lang w:val="en-GB"/>
        </w:rPr>
        <w:t xml:space="preserve">(= Where </w:t>
      </w:r>
      <w:proofErr w:type="gramStart"/>
      <w:r w:rsidR="0068173A" w:rsidRPr="008A63A7">
        <w:rPr>
          <w:color w:val="auto"/>
          <w:lang w:val="en-GB"/>
        </w:rPr>
        <w:t>is ?</w:t>
      </w:r>
      <w:proofErr w:type="gramEnd"/>
      <w:r w:rsidR="0068173A" w:rsidRPr="008A63A7">
        <w:rPr>
          <w:color w:val="auto"/>
          <w:lang w:val="en-GB"/>
        </w:rPr>
        <w:t>)</w:t>
      </w:r>
    </w:p>
    <w:p w14:paraId="44ECF7AB" w14:textId="26812181" w:rsidR="009D746E" w:rsidRPr="008A63A7" w:rsidRDefault="005B36AA" w:rsidP="0010427D">
      <w:pPr>
        <w:spacing w:before="100" w:beforeAutospacing="1" w:after="100" w:afterAutospacing="1"/>
        <w:ind w:firstLine="720"/>
        <w:jc w:val="both"/>
        <w:rPr>
          <w:lang w:val="en-GB"/>
        </w:rPr>
      </w:pPr>
      <w:r w:rsidRPr="008A63A7">
        <w:rPr>
          <w:lang w:val="en-GB"/>
        </w:rPr>
        <w:t>The s</w:t>
      </w:r>
      <w:r w:rsidR="00D74051" w:rsidRPr="008A63A7">
        <w:rPr>
          <w:lang w:val="en-GB"/>
        </w:rPr>
        <w:t xml:space="preserve">oil salinity affects approximately one-fifth of globally irrigated agricultural land, with the affected area expanding annually through irrigation-induced secondary </w:t>
      </w:r>
      <w:proofErr w:type="spellStart"/>
      <w:r w:rsidR="00D74051" w:rsidRPr="008A63A7">
        <w:rPr>
          <w:lang w:val="en-GB"/>
        </w:rPr>
        <w:t>salinisation</w:t>
      </w:r>
      <w:proofErr w:type="spellEnd"/>
      <w:r w:rsidR="00D74051" w:rsidRPr="008A63A7">
        <w:rPr>
          <w:lang w:val="en-GB"/>
        </w:rPr>
        <w:t xml:space="preserve"> and coastal inundation driven by sea-level rise. The primary mechanism of salt damage in crop plants involves the accumulation of cytotoxic concentrations of sodium ions in leaf mesophyll cells when the capacity of the salt overly sensitive (SOS) pathway and </w:t>
      </w:r>
      <w:proofErr w:type="spellStart"/>
      <w:r w:rsidR="00D74051" w:rsidRPr="008A63A7">
        <w:rPr>
          <w:lang w:val="en-GB"/>
        </w:rPr>
        <w:t>vacuolar</w:t>
      </w:r>
      <w:proofErr w:type="spellEnd"/>
      <w:r w:rsidR="00D74051" w:rsidRPr="008A63A7">
        <w:rPr>
          <w:lang w:val="en-GB"/>
        </w:rPr>
        <w:t xml:space="preserve"> Na+/H+ antiporter systems to compartmentalise or extrude sodium ions is overwhelmed. CRISPR-based editing has been applied to salinity tolerance improvement by targeting multiple nodes of the sodium toxicity and osmotic adjustment networks, as reviewed comprehensively by Zafar et al. (2020).</w:t>
      </w:r>
    </w:p>
    <w:p w14:paraId="51E627B2" w14:textId="77777777" w:rsidR="009D746E" w:rsidRPr="008A63A7" w:rsidRDefault="00D74051" w:rsidP="0010427D">
      <w:pPr>
        <w:spacing w:before="100" w:beforeAutospacing="1" w:after="100" w:afterAutospacing="1"/>
        <w:ind w:firstLine="720"/>
        <w:jc w:val="both"/>
        <w:rPr>
          <w:lang w:val="en-GB"/>
        </w:rPr>
      </w:pPr>
      <w:r w:rsidRPr="008A63A7">
        <w:rPr>
          <w:lang w:val="en-GB"/>
        </w:rPr>
        <w:t>In rice, CRISPR-Cas9 knockout studies of the OsRR22 gene, encoding a type B response regulator implicated in salinity response signalling, have generated edited lines exhibiting improved salt tolerance under controlled conditions without apparent growth penalty in non-saline environments. The OsHAK21 gene, encoding a high-affinity potassium transporter involved in maintaining potassium-to-sodium homeostasis under ionic stress, has similarly been investigated as a CRISPR target for improving salinity tolerance through enhanced potassium retention. The multiplexing capability of CRISPR-Cas systems is particularly advantageous for the genetic dissection and engineering of salinity tolerance, given that tolerance is a genuinely polygenic trait whose full expression requires modifications to ion transport, ROS scavenging, compatible solute biosynthesis, and developmental plasticity simultaneously. The prospect of stacking multiple editing events at different pathway nodes in a single transformation step, facilitated by sgRNA arrays expressed from polycistronic constructs, is being actively explored as a strategy for engineering more robust and comprehensive salt tolerance than single-gene modifications can deliver.</w:t>
      </w:r>
    </w:p>
    <w:p w14:paraId="058DC9EF" w14:textId="5EEF4FC3" w:rsidR="009D746E" w:rsidRPr="008A63A7" w:rsidRDefault="00D74051" w:rsidP="0010427D">
      <w:pPr>
        <w:pStyle w:val="Heading2"/>
        <w:spacing w:before="100" w:beforeAutospacing="1" w:after="100" w:afterAutospacing="1"/>
        <w:rPr>
          <w:color w:val="auto"/>
          <w:lang w:val="en-GB"/>
        </w:rPr>
      </w:pPr>
      <w:r w:rsidRPr="008A63A7">
        <w:rPr>
          <w:color w:val="auto"/>
          <w:lang w:val="en-GB"/>
        </w:rPr>
        <w:t xml:space="preserve">5.5 </w:t>
      </w:r>
      <w:r w:rsidR="0068173A" w:rsidRPr="008A63A7">
        <w:rPr>
          <w:color w:val="auto"/>
          <w:lang w:val="en-GB"/>
        </w:rPr>
        <w:t xml:space="preserve">Plant </w:t>
      </w:r>
      <w:r w:rsidRPr="008A63A7">
        <w:rPr>
          <w:color w:val="auto"/>
          <w:lang w:val="en-GB"/>
        </w:rPr>
        <w:t>Disease Resistance in a Warming World</w:t>
      </w:r>
    </w:p>
    <w:p w14:paraId="300B0084" w14:textId="74E464A8" w:rsidR="009D746E" w:rsidRPr="008A63A7" w:rsidRDefault="00D74051" w:rsidP="0010427D">
      <w:pPr>
        <w:spacing w:before="100" w:beforeAutospacing="1" w:after="100" w:afterAutospacing="1"/>
        <w:ind w:firstLine="720"/>
        <w:jc w:val="both"/>
        <w:rPr>
          <w:lang w:val="en-GB"/>
        </w:rPr>
      </w:pPr>
      <w:r w:rsidRPr="008A63A7">
        <w:rPr>
          <w:lang w:val="en-GB"/>
        </w:rPr>
        <w:t>Climate change is fundamentally altering the epidemiology of plant diseases. Warmer winters facilitate the overwintering of fungal pathogens that previously could not survive at higher latitudes, extended humid growing seasons promote bacterial and oomycete disease development, and changing precipitation patterns create favourable windows for new infection events. Novel pathogen races and species are emerging under selection pressures partly attributable to climate stress, weakened plant immune responses, and altered chemical control regimes. CRISPR-Cas9 has emerged as a powerful tool for engineering disease resistance by targeting susceptibility (S) genes—endogenous host factors that pathogens exploit for successful infection, colonisation, or reproduction—providing a conceptually distinct resistance mechanism from conventional R gene deployment.</w:t>
      </w:r>
      <w:r w:rsidR="00883E6F" w:rsidRPr="008A63A7">
        <w:rPr>
          <w:lang w:val="en-GB"/>
        </w:rPr>
        <w:t xml:space="preserve"> </w:t>
      </w:r>
      <w:r w:rsidRPr="008A63A7">
        <w:rPr>
          <w:lang w:val="en-GB"/>
        </w:rPr>
        <w:t xml:space="preserve">The editing of MLO </w:t>
      </w:r>
      <w:r w:rsidR="00952B5A" w:rsidRPr="008A63A7">
        <w:rPr>
          <w:lang w:val="en-GB"/>
        </w:rPr>
        <w:t>(= ……</w:t>
      </w:r>
      <w:proofErr w:type="gramStart"/>
      <w:r w:rsidR="00952B5A" w:rsidRPr="008A63A7">
        <w:rPr>
          <w:lang w:val="en-GB"/>
        </w:rPr>
        <w:t>…..</w:t>
      </w:r>
      <w:proofErr w:type="gramEnd"/>
      <w:r w:rsidR="00952B5A" w:rsidRPr="008A63A7">
        <w:rPr>
          <w:lang w:val="en-GB"/>
        </w:rPr>
        <w:t xml:space="preserve"> ) </w:t>
      </w:r>
      <w:r w:rsidRPr="008A63A7">
        <w:rPr>
          <w:lang w:val="en-GB"/>
        </w:rPr>
        <w:t xml:space="preserve">genes in </w:t>
      </w:r>
      <w:proofErr w:type="spellStart"/>
      <w:r w:rsidRPr="008A63A7">
        <w:rPr>
          <w:lang w:val="en-GB"/>
        </w:rPr>
        <w:t>hexaploid</w:t>
      </w:r>
      <w:proofErr w:type="spellEnd"/>
      <w:r w:rsidRPr="008A63A7">
        <w:rPr>
          <w:lang w:val="en-GB"/>
        </w:rPr>
        <w:t xml:space="preserve"> wheat by Wang et al. (2014) remains a paradigmatic demonstration of S gene editing for disease resistance. MLO encodes a transmembrane protein that acts as a susceptibility factor for the obligate biotrophic fungal pathogen powdery mildew (</w:t>
      </w:r>
      <w:proofErr w:type="spellStart"/>
      <w:r w:rsidRPr="008A63A7">
        <w:rPr>
          <w:i/>
          <w:iCs/>
          <w:lang w:val="en-GB"/>
        </w:rPr>
        <w:t>Blumeria</w:t>
      </w:r>
      <w:proofErr w:type="spellEnd"/>
      <w:r w:rsidRPr="008A63A7">
        <w:rPr>
          <w:i/>
          <w:iCs/>
          <w:lang w:val="en-GB"/>
        </w:rPr>
        <w:t xml:space="preserve"> </w:t>
      </w:r>
      <w:proofErr w:type="spellStart"/>
      <w:r w:rsidRPr="008A63A7">
        <w:rPr>
          <w:i/>
          <w:iCs/>
          <w:lang w:val="en-GB"/>
        </w:rPr>
        <w:t>graminis</w:t>
      </w:r>
      <w:proofErr w:type="spellEnd"/>
      <w:r w:rsidRPr="008A63A7">
        <w:rPr>
          <w:lang w:val="en-GB"/>
        </w:rPr>
        <w:t xml:space="preserve"> f. sp. </w:t>
      </w:r>
      <w:proofErr w:type="spellStart"/>
      <w:r w:rsidRPr="008A63A7">
        <w:rPr>
          <w:i/>
          <w:iCs/>
          <w:lang w:val="en-GB"/>
        </w:rPr>
        <w:t>tritici</w:t>
      </w:r>
      <w:proofErr w:type="spellEnd"/>
      <w:r w:rsidRPr="008A63A7">
        <w:rPr>
          <w:lang w:val="en-GB"/>
        </w:rPr>
        <w:t xml:space="preserve">), and natural or engineered </w:t>
      </w:r>
      <w:proofErr w:type="spellStart"/>
      <w:r w:rsidRPr="008A63A7">
        <w:rPr>
          <w:lang w:val="en-GB"/>
        </w:rPr>
        <w:t>mlo</w:t>
      </w:r>
      <w:proofErr w:type="spellEnd"/>
      <w:r w:rsidRPr="008A63A7">
        <w:rPr>
          <w:lang w:val="en-GB"/>
        </w:rPr>
        <w:t xml:space="preserve"> loss-of-function alleles confer durable, broad-spectrum resistance to multiple powdery mildew races. Wang et al. (2014) showed that TALEN</w:t>
      </w:r>
      <w:r w:rsidR="0068173A" w:rsidRPr="008A63A7">
        <w:rPr>
          <w:lang w:val="en-GB"/>
        </w:rPr>
        <w:t xml:space="preserve"> (………….) </w:t>
      </w:r>
      <w:r w:rsidRPr="008A63A7">
        <w:rPr>
          <w:lang w:val="en-GB"/>
        </w:rPr>
        <w:t xml:space="preserve">-mediated simultaneous knockout of all three wheat MLO </w:t>
      </w:r>
      <w:proofErr w:type="spellStart"/>
      <w:r w:rsidRPr="008A63A7">
        <w:rPr>
          <w:lang w:val="en-GB"/>
        </w:rPr>
        <w:t>homoeologs</w:t>
      </w:r>
      <w:proofErr w:type="spellEnd"/>
      <w:r w:rsidRPr="008A63A7">
        <w:rPr>
          <w:lang w:val="en-GB"/>
        </w:rPr>
        <w:t xml:space="preserve"> </w:t>
      </w:r>
      <w:r w:rsidRPr="008A63A7">
        <w:rPr>
          <w:lang w:val="en-GB"/>
        </w:rPr>
        <w:lastRenderedPageBreak/>
        <w:t xml:space="preserve">in a single transformation event conferred heritable broad-spectrum resistance to powdery mildew—achieving in a single generation the resistance phenotype that required years of laborious backcrossing when using natural </w:t>
      </w:r>
      <w:proofErr w:type="spellStart"/>
      <w:r w:rsidRPr="008A63A7">
        <w:rPr>
          <w:lang w:val="en-GB"/>
        </w:rPr>
        <w:t>mlo</w:t>
      </w:r>
      <w:proofErr w:type="spellEnd"/>
      <w:r w:rsidRPr="008A63A7">
        <w:rPr>
          <w:lang w:val="en-GB"/>
        </w:rPr>
        <w:t xml:space="preserve"> alleles from barley, and illustrating the transformative speed advantage that precision nuclease technologies offer for resistance trait engineering in polyploid crops. </w:t>
      </w:r>
      <w:proofErr w:type="spellStart"/>
      <w:r w:rsidRPr="008A63A7">
        <w:rPr>
          <w:lang w:val="en-GB"/>
        </w:rPr>
        <w:t>Zsögön</w:t>
      </w:r>
      <w:proofErr w:type="spellEnd"/>
      <w:r w:rsidRPr="008A63A7">
        <w:rPr>
          <w:lang w:val="en-GB"/>
        </w:rPr>
        <w:t xml:space="preserve"> et al. (2018) extended the scope of CRISPR-Cas9-mediated crop improvement by demonstrating that multiple domestication traits could be simultaneously engineered in wild tomato in a single generation, pointing towards broad applications in the rapid stacking of resistance and productivity traits for climate-adaptive varieties.</w:t>
      </w:r>
    </w:p>
    <w:p w14:paraId="311F9D39" w14:textId="77777777" w:rsidR="009D746E" w:rsidRPr="008A63A7" w:rsidRDefault="00D74051" w:rsidP="0010427D">
      <w:pPr>
        <w:pStyle w:val="Heading1"/>
        <w:spacing w:before="100" w:beforeAutospacing="1" w:after="100" w:afterAutospacing="1"/>
        <w:rPr>
          <w:color w:val="auto"/>
          <w:lang w:val="en-GB"/>
        </w:rPr>
      </w:pPr>
      <w:r w:rsidRPr="008A63A7">
        <w:rPr>
          <w:color w:val="auto"/>
          <w:lang w:val="en-GB"/>
        </w:rPr>
        <w:t>6. Base Editing: Principles and Crop Applications</w:t>
      </w:r>
    </w:p>
    <w:p w14:paraId="24DF624F" w14:textId="77777777" w:rsidR="009D746E" w:rsidRPr="008A63A7" w:rsidRDefault="00D74051" w:rsidP="0010427D">
      <w:pPr>
        <w:pStyle w:val="Heading2"/>
        <w:spacing w:before="100" w:beforeAutospacing="1" w:after="100" w:afterAutospacing="1"/>
        <w:rPr>
          <w:color w:val="auto"/>
          <w:lang w:val="en-GB"/>
        </w:rPr>
      </w:pPr>
      <w:r w:rsidRPr="008A63A7">
        <w:rPr>
          <w:color w:val="auto"/>
          <w:lang w:val="en-GB"/>
        </w:rPr>
        <w:t>6.1 Cytosine Base Editors</w:t>
      </w:r>
    </w:p>
    <w:p w14:paraId="1753E033" w14:textId="23EB2AFE" w:rsidR="009D746E" w:rsidRPr="008A63A7" w:rsidRDefault="00D74051" w:rsidP="0010427D">
      <w:pPr>
        <w:spacing w:before="100" w:beforeAutospacing="1" w:after="100" w:afterAutospacing="1"/>
        <w:ind w:firstLine="720"/>
        <w:jc w:val="both"/>
        <w:rPr>
          <w:lang w:val="en-GB"/>
        </w:rPr>
      </w:pPr>
      <w:r w:rsidRPr="008A63A7">
        <w:rPr>
          <w:lang w:val="en-GB"/>
        </w:rPr>
        <w:t>Base editors represent a conceptual departure from nuclease-based CRISPR editing by directly converting one DNA base to another within a single-stranded DNA substrate, without cutting double-stranded DNA or relying upon cellular repair pathways whose intrinsic error-proneness generates unpredictable sequence outcomes (</w:t>
      </w:r>
      <w:proofErr w:type="spellStart"/>
      <w:r w:rsidRPr="008A63A7">
        <w:rPr>
          <w:lang w:val="en-GB"/>
        </w:rPr>
        <w:t>Komor</w:t>
      </w:r>
      <w:proofErr w:type="spellEnd"/>
      <w:r w:rsidRPr="008A63A7">
        <w:rPr>
          <w:lang w:val="en-GB"/>
        </w:rPr>
        <w:t xml:space="preserve"> et al., 2016). Cytosine base editors (CBEs) were the first generation of base editors to be described, originating from the laboratory of David Liu at the Broad Institute. CBEs are constructed by fusing a cytidine deaminase enzyme—which catalyses the hydrolytic deamination of cytosine (C) to uracil (U), a base read as thymine (T) by DNA polymerases during replication—to a catalytically impaired Cas9 variant (either a </w:t>
      </w:r>
      <w:proofErr w:type="spellStart"/>
      <w:r w:rsidRPr="008A63A7">
        <w:rPr>
          <w:lang w:val="en-GB"/>
        </w:rPr>
        <w:t>nickase</w:t>
      </w:r>
      <w:proofErr w:type="spellEnd"/>
      <w:r w:rsidRPr="008A63A7">
        <w:rPr>
          <w:lang w:val="en-GB"/>
        </w:rPr>
        <w:t>, nCas9, or a catalytically dead enzyme, dCas9). The sgRNA component directs the CBE to a specific genomic locus where the Cas9 element unwinds the double helix to create an R-loop, within which the exposed single-stranded non-template strand is accessible to the cytidine deaminase. Cytosines within a defined editing window of approximately positions 4 to 8</w:t>
      </w:r>
      <w:r w:rsidR="005E5A3A" w:rsidRPr="008A63A7">
        <w:rPr>
          <w:lang w:val="en-GB"/>
        </w:rPr>
        <w:t>,</w:t>
      </w:r>
      <w:r w:rsidRPr="008A63A7">
        <w:rPr>
          <w:lang w:val="en-GB"/>
        </w:rPr>
        <w:t xml:space="preserve"> counting from the 5' end of the protospacer (distal to the PAM)</w:t>
      </w:r>
      <w:r w:rsidR="005E5A3A" w:rsidRPr="008A63A7">
        <w:rPr>
          <w:lang w:val="en-GB"/>
        </w:rPr>
        <w:t>,</w:t>
      </w:r>
      <w:r w:rsidRPr="008A63A7">
        <w:rPr>
          <w:lang w:val="en-GB"/>
        </w:rPr>
        <w:t xml:space="preserve"> are susceptible to deamination.</w:t>
      </w:r>
      <w:r w:rsidR="00883E6F" w:rsidRPr="008A63A7">
        <w:rPr>
          <w:lang w:val="en-GB"/>
        </w:rPr>
        <w:t xml:space="preserve"> </w:t>
      </w:r>
      <w:r w:rsidRPr="008A63A7">
        <w:rPr>
          <w:lang w:val="en-GB"/>
        </w:rPr>
        <w:t>First-generation CBEs employed apolipoprotein B mRNA editing enzyme catalytic polypeptide-like (APOBEC) family deaminases and were progressively optimised through successive iterations by the addition of uracil-DNA glycosylase inhibitor (UGI) peptides, which prevent cellular base excision repair from reverting the deaminated intermediate, and by refinement of linker sequences between fusion components (</w:t>
      </w:r>
      <w:proofErr w:type="spellStart"/>
      <w:r w:rsidRPr="008A63A7">
        <w:rPr>
          <w:lang w:val="en-GB"/>
        </w:rPr>
        <w:t>Komor</w:t>
      </w:r>
      <w:proofErr w:type="spellEnd"/>
      <w:r w:rsidRPr="008A63A7">
        <w:rPr>
          <w:lang w:val="en-GB"/>
        </w:rPr>
        <w:t xml:space="preserve"> et al., 2016). The net result of CBE activity is the conversion of C to T (or equivalently G to A on the complementary strand) within the target window, enabling the precise introduction of gain-of-function amino acid substitutions, splice site disruptions, or premature stop codons that mimic naturally occurring beneficial alleles identified from crop wild relatives, landraces, or functional genomic studies. </w:t>
      </w:r>
      <w:proofErr w:type="spellStart"/>
      <w:r w:rsidRPr="008A63A7">
        <w:rPr>
          <w:lang w:val="en-GB"/>
        </w:rPr>
        <w:t>Zong</w:t>
      </w:r>
      <w:proofErr w:type="spellEnd"/>
      <w:r w:rsidRPr="008A63A7">
        <w:rPr>
          <w:lang w:val="en-GB"/>
        </w:rPr>
        <w:t xml:space="preserve"> et al. (2017) established the applicability of CBEs in major crops by achieving efficient and heritable C-to-T base editing in rice, wheat, and maize with editing efficiencies substantially exceeding those achievable by HDR-mediated precise editing, and with far lower frequencies of unintended chromosomal aberrations.</w:t>
      </w:r>
    </w:p>
    <w:p w14:paraId="07CCC0EC" w14:textId="77777777" w:rsidR="009D746E" w:rsidRPr="008A63A7" w:rsidRDefault="00D74051" w:rsidP="0010427D">
      <w:pPr>
        <w:pStyle w:val="Heading2"/>
        <w:spacing w:before="100" w:beforeAutospacing="1" w:after="100" w:afterAutospacing="1"/>
        <w:rPr>
          <w:color w:val="auto"/>
          <w:lang w:val="en-GB"/>
        </w:rPr>
      </w:pPr>
      <w:r w:rsidRPr="008A63A7">
        <w:rPr>
          <w:color w:val="auto"/>
          <w:lang w:val="en-GB"/>
        </w:rPr>
        <w:t>6.2 Adenine Base Editors</w:t>
      </w:r>
    </w:p>
    <w:p w14:paraId="29E3FBA6" w14:textId="3245ADF8" w:rsidR="009D746E" w:rsidRPr="008A63A7" w:rsidRDefault="00D74051" w:rsidP="0010427D">
      <w:pPr>
        <w:spacing w:before="100" w:beforeAutospacing="1" w:after="100" w:afterAutospacing="1"/>
        <w:ind w:firstLine="720"/>
        <w:jc w:val="both"/>
        <w:rPr>
          <w:lang w:val="en-GB"/>
        </w:rPr>
      </w:pPr>
      <w:r w:rsidRPr="008A63A7">
        <w:rPr>
          <w:lang w:val="en-GB"/>
        </w:rPr>
        <w:t xml:space="preserve">Adenine base editors (ABEs), reported by </w:t>
      </w:r>
      <w:proofErr w:type="spellStart"/>
      <w:r w:rsidRPr="008A63A7">
        <w:rPr>
          <w:lang w:val="en-GB"/>
        </w:rPr>
        <w:t>Gaudelli</w:t>
      </w:r>
      <w:proofErr w:type="spellEnd"/>
      <w:r w:rsidRPr="008A63A7">
        <w:rPr>
          <w:lang w:val="en-GB"/>
        </w:rPr>
        <w:t xml:space="preserve"> et al. (2017), catalyse the deamination of adenine (A) to inosine (I), which is interpreted as guanine (G) by DNA polymerases, thereby achieving A-to-G (or T-to-C on the complementary strand) transitions. The development of ABEs was technically more challenging than CBEs because no natural enzyme capable of deaminating adenine in a DNA substrate was known at the time. </w:t>
      </w:r>
      <w:proofErr w:type="spellStart"/>
      <w:r w:rsidRPr="008A63A7">
        <w:rPr>
          <w:lang w:val="en-GB"/>
        </w:rPr>
        <w:t>Gaudelli</w:t>
      </w:r>
      <w:proofErr w:type="spellEnd"/>
      <w:r w:rsidRPr="008A63A7">
        <w:rPr>
          <w:lang w:val="en-GB"/>
        </w:rPr>
        <w:t xml:space="preserve"> et al. overcame this limitation through an extended directed evolution programme that </w:t>
      </w:r>
      <w:r w:rsidRPr="008A63A7">
        <w:rPr>
          <w:lang w:val="en-GB"/>
        </w:rPr>
        <w:lastRenderedPageBreak/>
        <w:t xml:space="preserve">engineered an adenosine deaminase acting on DNA (a mutant form of the Escherichia coli </w:t>
      </w:r>
      <w:proofErr w:type="spellStart"/>
      <w:r w:rsidRPr="008A63A7">
        <w:rPr>
          <w:lang w:val="en-GB"/>
        </w:rPr>
        <w:t>TadA</w:t>
      </w:r>
      <w:proofErr w:type="spellEnd"/>
      <w:r w:rsidRPr="008A63A7">
        <w:rPr>
          <w:lang w:val="en-GB"/>
        </w:rPr>
        <w:t xml:space="preserve"> enzyme) from an ancestral enzyme that acted only on RNA substrates. The resulting ABE7.10 system, and subsequent iterations with improved efficiency and specificity, enabled all A-to-G transition mutations within the editing window and were rapidly demonstrated in mammalian cells and subsequently in crop plants.</w:t>
      </w:r>
      <w:r w:rsidR="00883E6F" w:rsidRPr="008A63A7">
        <w:rPr>
          <w:lang w:val="en-GB"/>
        </w:rPr>
        <w:t xml:space="preserve"> </w:t>
      </w:r>
      <w:r w:rsidRPr="008A63A7">
        <w:rPr>
          <w:lang w:val="en-GB"/>
        </w:rPr>
        <w:t>Li et al. (2018) extended ABE applications to rice and wheat through the construction of plant codon-optimised ABE7.10 constructs and demonstrated efficient A-to-G editing at multiple target loci across both species, with mutation frequencies ranging from a few per cent to over 50 per cent in regenerated plant lines. Subsequent optimisation by Hua et al. (2020) produced simplified ABE variants with improved editing efficiency in rice through modifications to the deaminase domain and Cas9 linker architecture, further enhancing the practical utility of ABE-based editing for crop improvement. The ability to introduce A-to-G transitions complements CBE-mediated C-to-T editing, and together the two base editor classes enable all four possible transition mutations—C·G to T·A, T·A to C·G, A·T to G·C, and G·C to A·T—covering the vast majority of single-nucleotide polymorphisms (SNPs) that distinguish elite from wild-type alleles or that correspond to validated stress-tolerance variants identified in natural populations or experimental screens.</w:t>
      </w:r>
    </w:p>
    <w:p w14:paraId="2A39E3C0" w14:textId="77777777" w:rsidR="009D746E" w:rsidRPr="008A63A7" w:rsidRDefault="00D74051" w:rsidP="0010427D">
      <w:pPr>
        <w:pStyle w:val="Heading2"/>
        <w:spacing w:before="100" w:beforeAutospacing="1" w:after="100" w:afterAutospacing="1"/>
        <w:rPr>
          <w:color w:val="auto"/>
          <w:lang w:val="en-GB"/>
        </w:rPr>
      </w:pPr>
      <w:r w:rsidRPr="008A63A7">
        <w:rPr>
          <w:color w:val="auto"/>
          <w:lang w:val="en-GB"/>
        </w:rPr>
        <w:t>6.3 Base Editing Applications in Climate-Smart Crop Improvement</w:t>
      </w:r>
    </w:p>
    <w:p w14:paraId="5F7C22B9" w14:textId="5A416977" w:rsidR="009D746E" w:rsidRPr="008A63A7" w:rsidRDefault="00D74051" w:rsidP="00883E6F">
      <w:pPr>
        <w:spacing w:before="100" w:beforeAutospacing="1" w:after="100" w:afterAutospacing="1"/>
        <w:ind w:firstLine="720"/>
        <w:jc w:val="both"/>
        <w:rPr>
          <w:lang w:val="en-GB"/>
        </w:rPr>
      </w:pPr>
      <w:r w:rsidRPr="008A63A7">
        <w:rPr>
          <w:lang w:val="en-GB"/>
        </w:rPr>
        <w:t xml:space="preserve">The precision of base editing—delivering predictable, single-nucleotide changes rather than heterogeneous indels—makes it particularly well suited to engineering climate-adaptive traits governed by functionally characterised SNPs in regulatory or coding sequences. Herbicide tolerance traits, which are important as markers in seed production systems and as agronomic tools for weed control, were amongst the first applications of base editing in crops with direct commercial relevance. Zhang et al. (2019) demonstrated that CBEs could generate herbicide-tolerant alleles of the acetolactate synthase (ALS) gene in wheat through cytosine base editing at positions encoding specific amino acid substitutions known to confer tolerance to </w:t>
      </w:r>
      <w:proofErr w:type="spellStart"/>
      <w:r w:rsidRPr="008A63A7">
        <w:rPr>
          <w:lang w:val="en-GB"/>
        </w:rPr>
        <w:t>imidazolinone</w:t>
      </w:r>
      <w:proofErr w:type="spellEnd"/>
      <w:r w:rsidRPr="008A63A7">
        <w:rPr>
          <w:lang w:val="en-GB"/>
        </w:rPr>
        <w:t xml:space="preserve"> and sulfonylurea herbicides, with the edited alleles segregating in a Mendelian fashion in subsequent generations. Hua et al. (2020) similarly deployed ABEs to introduce A-to-G changes at ALS loci in rice, demonstrating complementary access to the same gene via the opposite base-editing chemistry.</w:t>
      </w:r>
      <w:r w:rsidR="00883E6F" w:rsidRPr="008A63A7">
        <w:rPr>
          <w:lang w:val="en-GB"/>
        </w:rPr>
        <w:t xml:space="preserve"> </w:t>
      </w:r>
      <w:r w:rsidRPr="008A63A7">
        <w:rPr>
          <w:lang w:val="en-GB"/>
        </w:rPr>
        <w:t>More directly relevant to climate stress adaptation, base editing enables the precise recreation in elite genetic backgrounds of naturally occurring alleles identified through comparative genomic analysis of stress-tolerant landraces or wild relatives. This approach—sometimes called "precision breeding" to distinguish it from random mutagenesis—leverages the functional allele diversity that evolution has generated over millennia of adaptation to diverse environments and translates it into elite varieties that combine high yield potential with inherited stress tolerance in a single generation. The capacity to mimic natural allelic variation through base editing, rather than introducing novel sequences, also carries potential advantages in regulatory assessment frameworks that are more permissive towards edits equivalent to those arising from natural mutation.</w:t>
      </w:r>
      <w:r w:rsidR="00883E6F" w:rsidRPr="008A63A7">
        <w:rPr>
          <w:lang w:val="en-GB"/>
        </w:rPr>
        <w:t xml:space="preserve"> </w:t>
      </w:r>
      <w:r w:rsidRPr="008A63A7">
        <w:rPr>
          <w:lang w:val="en-GB"/>
        </w:rPr>
        <w:t xml:space="preserve">Base editing is also proving valuable for fine-tuning stress-responsive regulatory elements through the modification of transcription factor binding sites in gene promoters. Rodríguez-Leal et al. (2017) demonstrated in tomato that CRISPR-induced allelic series in promoter regions controlling quantitative trait loci for fruit architecture could generate a phenotypic continuum compressing decades of natural selection into a single generation. This principle applies equally to base editing of cis-regulatory elements governing the magnitude and kinetics of drought or heat stress transcriptional responses, where subtle changes in transcription factor binding affinity can optimise the balance between constitutive metabolic costs and inducible stress protection. The clean, single-nucleotide nature of base edits facilitates mechanistic interpretation and </w:t>
      </w:r>
      <w:r w:rsidRPr="008A63A7">
        <w:rPr>
          <w:lang w:val="en-GB"/>
        </w:rPr>
        <w:lastRenderedPageBreak/>
        <w:t>regulatory transparency relative to the heterogeneous indels of NHEJ-mediated CRISPR editing (Mishra et al., 2018).</w:t>
      </w:r>
    </w:p>
    <w:p w14:paraId="384CF657" w14:textId="77777777" w:rsidR="009D746E" w:rsidRPr="008A63A7" w:rsidRDefault="00D74051" w:rsidP="0010427D">
      <w:pPr>
        <w:pStyle w:val="Heading1"/>
        <w:spacing w:before="100" w:beforeAutospacing="1" w:after="100" w:afterAutospacing="1"/>
        <w:rPr>
          <w:color w:val="auto"/>
          <w:lang w:val="en-GB"/>
        </w:rPr>
      </w:pPr>
      <w:r w:rsidRPr="008A63A7">
        <w:rPr>
          <w:color w:val="auto"/>
          <w:lang w:val="en-GB"/>
        </w:rPr>
        <w:t>7. Prime Editing: Architecture and Crop Prospects</w:t>
      </w:r>
    </w:p>
    <w:p w14:paraId="7B9326FE" w14:textId="77777777" w:rsidR="009D746E" w:rsidRPr="008A63A7" w:rsidRDefault="00D74051" w:rsidP="0010427D">
      <w:pPr>
        <w:pStyle w:val="Heading2"/>
        <w:spacing w:before="100" w:beforeAutospacing="1" w:after="100" w:afterAutospacing="1"/>
        <w:rPr>
          <w:color w:val="auto"/>
          <w:lang w:val="en-GB"/>
        </w:rPr>
      </w:pPr>
      <w:r w:rsidRPr="008A63A7">
        <w:rPr>
          <w:color w:val="auto"/>
          <w:lang w:val="en-GB"/>
        </w:rPr>
        <w:t>7.1 Mechanism and Design</w:t>
      </w:r>
    </w:p>
    <w:p w14:paraId="07ECDB20" w14:textId="47C92A50" w:rsidR="009D746E" w:rsidRPr="008A63A7" w:rsidRDefault="00D74051" w:rsidP="0010427D">
      <w:pPr>
        <w:spacing w:before="100" w:beforeAutospacing="1" w:after="100" w:afterAutospacing="1"/>
        <w:ind w:firstLine="720"/>
        <w:jc w:val="both"/>
        <w:rPr>
          <w:lang w:val="en-GB"/>
        </w:rPr>
      </w:pPr>
      <w:r w:rsidRPr="008A63A7">
        <w:rPr>
          <w:lang w:val="en-GB"/>
        </w:rPr>
        <w:t>Prime editing, introduced by Anzalone et al. (2019), represents the most versatile</w:t>
      </w:r>
      <w:r w:rsidR="005E5A3A" w:rsidRPr="008A63A7">
        <w:rPr>
          <w:lang w:val="en-GB"/>
        </w:rPr>
        <w:t>,</w:t>
      </w:r>
      <w:r w:rsidRPr="008A63A7">
        <w:rPr>
          <w:lang w:val="en-GB"/>
        </w:rPr>
        <w:t xml:space="preserve"> precise genome editing tool currently available, capable in principle of installing all 12 classes of point mutation as well as small insertions and deletions at any target locus in a genome, without requiring DSBs, homologous recombination, or exogenous donor DNA templates. The prime editing system comprises two molecular components: a prime editor (PE) protein and a prime editing guide RNA (</w:t>
      </w:r>
      <w:proofErr w:type="spellStart"/>
      <w:r w:rsidRPr="008A63A7">
        <w:rPr>
          <w:lang w:val="en-GB"/>
        </w:rPr>
        <w:t>pegRNA</w:t>
      </w:r>
      <w:proofErr w:type="spellEnd"/>
      <w:r w:rsidRPr="008A63A7">
        <w:rPr>
          <w:lang w:val="en-GB"/>
        </w:rPr>
        <w:t xml:space="preserve">). The PE protein consists of a Cas9 H840A </w:t>
      </w:r>
      <w:proofErr w:type="spellStart"/>
      <w:r w:rsidRPr="008A63A7">
        <w:rPr>
          <w:lang w:val="en-GB"/>
        </w:rPr>
        <w:t>nickase</w:t>
      </w:r>
      <w:proofErr w:type="spellEnd"/>
      <w:r w:rsidRPr="008A63A7">
        <w:rPr>
          <w:lang w:val="en-GB"/>
        </w:rPr>
        <w:t xml:space="preserve"> domain—which retains the ability to nick the non-template strand but cannot cleave the template strand—fused via an optimised flexible linker to a variant reverse transcriptase (RT) derived from Moloney murine leukaemia virus (M-MLV RT) that has been engineered for improved processivity and thermostability.</w:t>
      </w:r>
      <w:r w:rsidR="00883E6F" w:rsidRPr="008A63A7">
        <w:rPr>
          <w:lang w:val="en-GB"/>
        </w:rPr>
        <w:t xml:space="preserve"> </w:t>
      </w:r>
      <w:r w:rsidRPr="008A63A7">
        <w:rPr>
          <w:lang w:val="en-GB"/>
        </w:rPr>
        <w:t xml:space="preserve">The </w:t>
      </w:r>
      <w:proofErr w:type="spellStart"/>
      <w:r w:rsidRPr="008A63A7">
        <w:rPr>
          <w:lang w:val="en-GB"/>
        </w:rPr>
        <w:t>pegRNA</w:t>
      </w:r>
      <w:proofErr w:type="spellEnd"/>
      <w:r w:rsidRPr="008A63A7">
        <w:rPr>
          <w:lang w:val="en-GB"/>
        </w:rPr>
        <w:t xml:space="preserve"> is structurally distinguished from a conventional sgRNA by the addition of a 3' extension downstream of the scaffold hairpin, comprising two functional regions: a primer binding site (PBS) sequence that is complementary to the nicked non-template strand in the vicinity of the target edit, and a reverse transcription template (RTT) encoding the desired edit flanked by sequences homologous to the target locus. The PE protein is directed to the target site by the protospacer sequence in the </w:t>
      </w:r>
      <w:proofErr w:type="spellStart"/>
      <w:r w:rsidRPr="008A63A7">
        <w:rPr>
          <w:lang w:val="en-GB"/>
        </w:rPr>
        <w:t>pegRNA</w:t>
      </w:r>
      <w:proofErr w:type="spellEnd"/>
      <w:r w:rsidRPr="008A63A7">
        <w:rPr>
          <w:lang w:val="en-GB"/>
        </w:rPr>
        <w:t xml:space="preserve">, where nicking of the non-template strand creates a free 3'-hydroxyl terminus that hybridises to the PBS of the </w:t>
      </w:r>
      <w:proofErr w:type="spellStart"/>
      <w:r w:rsidRPr="008A63A7">
        <w:rPr>
          <w:lang w:val="en-GB"/>
        </w:rPr>
        <w:t>pegRNA</w:t>
      </w:r>
      <w:proofErr w:type="spellEnd"/>
      <w:r w:rsidRPr="008A63A7">
        <w:rPr>
          <w:lang w:val="en-GB"/>
        </w:rPr>
        <w:t xml:space="preserve"> 3' extension. The M-MLV RT component then synthesises a new DNA strand using the RTT as a template, incorporating the desired edit, and the resulting edited flap is incorporated into the genome through strand displacement, 5' flap removal, and mismatch repair processes. The complete sequence alteration installed at the target locus is thus entirely specified by the RTT sequence in the </w:t>
      </w:r>
      <w:proofErr w:type="spellStart"/>
      <w:r w:rsidRPr="008A63A7">
        <w:rPr>
          <w:lang w:val="en-GB"/>
        </w:rPr>
        <w:t>pegRNA</w:t>
      </w:r>
      <w:proofErr w:type="spellEnd"/>
      <w:r w:rsidRPr="008A63A7">
        <w:rPr>
          <w:lang w:val="en-GB"/>
        </w:rPr>
        <w:t>, providing sequence-level control of the editing outcome not achievable by any earlier technology (Anzalone et al., 2019).</w:t>
      </w:r>
      <w:r w:rsidR="00883E6F" w:rsidRPr="008A63A7">
        <w:rPr>
          <w:lang w:val="en-GB"/>
        </w:rPr>
        <w:t xml:space="preserve"> </w:t>
      </w:r>
      <w:r w:rsidRPr="008A63A7">
        <w:rPr>
          <w:lang w:val="en-GB"/>
        </w:rPr>
        <w:t>Successive generations of PE systems have progressively improved editing efficiency and reduced indel by-products. PE2 incorporated engineered M-MLV RT mutations (D200N, L603W, T306K, W313F, T330P) that enhance RT processivity and DNA:</w:t>
      </w:r>
      <w:r w:rsidR="005E5A3A" w:rsidRPr="008A63A7">
        <w:rPr>
          <w:lang w:val="en-GB"/>
        </w:rPr>
        <w:t xml:space="preserve"> </w:t>
      </w:r>
      <w:r w:rsidRPr="008A63A7">
        <w:rPr>
          <w:lang w:val="en-GB"/>
        </w:rPr>
        <w:t xml:space="preserve">RNA hybrid stability relative to the wild-type enzyme. PE3 supplemented the PE2 system with a second sgRNA that nicks the opposite (non-edited) strand, biasing cellular mismatch repair towards incorporation of the edited strand and substantially improving editing efficiency at many loci. PE3b designates a PE3 variant in which the second-nick sgRNA sequence is designed to preferentially recognise the unedited allele, reducing indel formation that can arise from concurrent nicking of both strands. More advanced iterations—PE4, PE5, and </w:t>
      </w:r>
      <w:proofErr w:type="spellStart"/>
      <w:r w:rsidRPr="008A63A7">
        <w:rPr>
          <w:lang w:val="en-GB"/>
        </w:rPr>
        <w:t>epegRNA</w:t>
      </w:r>
      <w:proofErr w:type="spellEnd"/>
      <w:r w:rsidRPr="008A63A7">
        <w:rPr>
          <w:lang w:val="en-GB"/>
        </w:rPr>
        <w:t xml:space="preserve">-enhanced systems—incorporate dominant-negative MLH1 variants that transiently suppress mismatch repair, further enhancing edit incorporation rates, and chemically modified </w:t>
      </w:r>
      <w:proofErr w:type="spellStart"/>
      <w:r w:rsidRPr="008A63A7">
        <w:rPr>
          <w:lang w:val="en-GB"/>
        </w:rPr>
        <w:t>pegRNAs</w:t>
      </w:r>
      <w:proofErr w:type="spellEnd"/>
      <w:r w:rsidRPr="008A63A7">
        <w:rPr>
          <w:lang w:val="en-GB"/>
        </w:rPr>
        <w:t xml:space="preserve"> with 3' end-protective motifs that improve </w:t>
      </w:r>
      <w:proofErr w:type="spellStart"/>
      <w:r w:rsidRPr="008A63A7">
        <w:rPr>
          <w:lang w:val="en-GB"/>
        </w:rPr>
        <w:t>pegRNA</w:t>
      </w:r>
      <w:proofErr w:type="spellEnd"/>
      <w:r w:rsidRPr="008A63A7">
        <w:rPr>
          <w:lang w:val="en-GB"/>
        </w:rPr>
        <w:t xml:space="preserve"> stability (Anzalone et al., 2019).</w:t>
      </w:r>
    </w:p>
    <w:p w14:paraId="249F0B68" w14:textId="77777777" w:rsidR="009D746E" w:rsidRPr="008A63A7" w:rsidRDefault="00D74051" w:rsidP="0010427D">
      <w:pPr>
        <w:pStyle w:val="Heading2"/>
        <w:spacing w:before="100" w:beforeAutospacing="1" w:after="100" w:afterAutospacing="1"/>
        <w:rPr>
          <w:color w:val="auto"/>
          <w:lang w:val="en-GB"/>
        </w:rPr>
      </w:pPr>
      <w:r w:rsidRPr="008A63A7">
        <w:rPr>
          <w:color w:val="auto"/>
          <w:lang w:val="en-GB"/>
        </w:rPr>
        <w:t>7.2 Current Progress in Prime Editing in Crop Systems</w:t>
      </w:r>
    </w:p>
    <w:p w14:paraId="30FF8ACF" w14:textId="092BF0E4" w:rsidR="009D746E" w:rsidRPr="008A63A7" w:rsidRDefault="00D74051" w:rsidP="0010427D">
      <w:pPr>
        <w:spacing w:before="100" w:beforeAutospacing="1" w:after="100" w:afterAutospacing="1"/>
        <w:ind w:firstLine="720"/>
        <w:jc w:val="both"/>
        <w:rPr>
          <w:lang w:val="en-GB"/>
        </w:rPr>
      </w:pPr>
      <w:r w:rsidRPr="008A63A7">
        <w:rPr>
          <w:lang w:val="en-GB"/>
        </w:rPr>
        <w:t xml:space="preserve">Prime editing was demonstrated in rice and wheat within approximately one year of its original description in human cell lines. Lin et al. (2020) reported successful prime editing in </w:t>
      </w:r>
      <w:r w:rsidRPr="008A63A7">
        <w:rPr>
          <w:i/>
          <w:iCs/>
          <w:lang w:val="en-GB"/>
        </w:rPr>
        <w:t>Oryza sativa</w:t>
      </w:r>
      <w:r w:rsidRPr="008A63A7">
        <w:rPr>
          <w:lang w:val="en-GB"/>
        </w:rPr>
        <w:t xml:space="preserve"> and </w:t>
      </w:r>
      <w:r w:rsidRPr="008A63A7">
        <w:rPr>
          <w:i/>
          <w:iCs/>
          <w:lang w:val="en-GB"/>
        </w:rPr>
        <w:t xml:space="preserve">Triticum </w:t>
      </w:r>
      <w:proofErr w:type="spellStart"/>
      <w:r w:rsidRPr="008A63A7">
        <w:rPr>
          <w:i/>
          <w:iCs/>
          <w:lang w:val="en-GB"/>
        </w:rPr>
        <w:t>aestivum</w:t>
      </w:r>
      <w:proofErr w:type="spellEnd"/>
      <w:r w:rsidRPr="008A63A7">
        <w:rPr>
          <w:lang w:val="en-GB"/>
        </w:rPr>
        <w:t xml:space="preserve"> using PE2 and PE3 systems delivered </w:t>
      </w:r>
      <w:r w:rsidRPr="008A63A7">
        <w:rPr>
          <w:i/>
          <w:iCs/>
          <w:lang w:val="en-GB"/>
        </w:rPr>
        <w:t>via</w:t>
      </w:r>
      <w:r w:rsidRPr="008A63A7">
        <w:rPr>
          <w:lang w:val="en-GB"/>
        </w:rPr>
        <w:t xml:space="preserve"> polyethylene glycol (PEG)-mediated protoplast transfection in both species, and </w:t>
      </w:r>
      <w:r w:rsidRPr="008A63A7">
        <w:rPr>
          <w:i/>
          <w:iCs/>
          <w:lang w:val="en-GB"/>
        </w:rPr>
        <w:t>via</w:t>
      </w:r>
      <w:r w:rsidRPr="008A63A7">
        <w:rPr>
          <w:lang w:val="en-GB"/>
        </w:rPr>
        <w:t xml:space="preserve"> </w:t>
      </w:r>
      <w:r w:rsidRPr="008A63A7">
        <w:rPr>
          <w:i/>
          <w:iCs/>
          <w:lang w:val="en-GB"/>
        </w:rPr>
        <w:t>Agrobacterium tumefaciens</w:t>
      </w:r>
      <w:r w:rsidRPr="008A63A7">
        <w:rPr>
          <w:lang w:val="en-GB"/>
        </w:rPr>
        <w:t>-mediated transformation for the regeneration of stably edited rice plants. The study achieved detectable editing frequencies at multiple target loci and for multiple edit types</w:t>
      </w:r>
      <w:r w:rsidR="005E5A3A" w:rsidRPr="008A63A7">
        <w:rPr>
          <w:lang w:val="en-GB"/>
        </w:rPr>
        <w:t>,</w:t>
      </w:r>
      <w:r w:rsidRPr="008A63A7">
        <w:rPr>
          <w:lang w:val="en-GB"/>
        </w:rPr>
        <w:t xml:space="preserve"> </w:t>
      </w:r>
      <w:r w:rsidRPr="008A63A7">
        <w:rPr>
          <w:lang w:val="en-GB"/>
        </w:rPr>
        <w:lastRenderedPageBreak/>
        <w:t>including all 12 classes of single-base substitution, as well as small insertions and deletions, demonstrating the versatility of prime editing in both monocot species. Regenerated prime-edited rice plants were confirmed at frequencies of up to 21.8%, and editing events were transmissible to the T1 generation without further PE construct integration, confirming germline inheritance—a prerequisite for integration into practical plant breeding workflows. Editing efficiency in this initial demonstration was modest relative to NHEJ-mediated CRISPR editing, but the precision and versatility of the approach were unequivocally demonstrated for plant genomes.</w:t>
      </w:r>
      <w:r w:rsidR="00883E6F" w:rsidRPr="008A63A7">
        <w:rPr>
          <w:lang w:val="en-GB"/>
        </w:rPr>
        <w:t xml:space="preserve"> </w:t>
      </w:r>
      <w:r w:rsidRPr="008A63A7">
        <w:rPr>
          <w:lang w:val="en-GB"/>
        </w:rPr>
        <w:t xml:space="preserve">Subsequent optimisation studies have improved prime editing performance in rice through several strategies, including </w:t>
      </w:r>
      <w:proofErr w:type="spellStart"/>
      <w:r w:rsidRPr="008A63A7">
        <w:rPr>
          <w:lang w:val="en-GB"/>
        </w:rPr>
        <w:t>pegRNA</w:t>
      </w:r>
      <w:proofErr w:type="spellEnd"/>
      <w:r w:rsidRPr="008A63A7">
        <w:rPr>
          <w:lang w:val="en-GB"/>
        </w:rPr>
        <w:t xml:space="preserve"> scaffold engineering to improve structural stability, systematic optimisation of PBS length and RTT sequence composition for each target locus, use of plant codon-optimised prime editor coding sequences with nuclear localisation signals calibrated for monocot cell entry, and selection of target loci with favourable chromatin accessibility. The use of </w:t>
      </w:r>
      <w:proofErr w:type="spellStart"/>
      <w:r w:rsidRPr="008A63A7">
        <w:rPr>
          <w:lang w:val="en-GB"/>
        </w:rPr>
        <w:t>epegRNA</w:t>
      </w:r>
      <w:proofErr w:type="spellEnd"/>
      <w:r w:rsidRPr="008A63A7">
        <w:rPr>
          <w:lang w:val="en-GB"/>
        </w:rPr>
        <w:t xml:space="preserve"> designs incorporating engineered 3' motifs—such as pseudoknot-stabilised extensions—that protect the </w:t>
      </w:r>
      <w:proofErr w:type="spellStart"/>
      <w:r w:rsidRPr="008A63A7">
        <w:rPr>
          <w:lang w:val="en-GB"/>
        </w:rPr>
        <w:t>pegRNA</w:t>
      </w:r>
      <w:proofErr w:type="spellEnd"/>
      <w:r w:rsidRPr="008A63A7">
        <w:rPr>
          <w:lang w:val="en-GB"/>
        </w:rPr>
        <w:t xml:space="preserve"> 3' extension from nucleolytic degradation has been particularly impactful in improving editing efficiency in plant cells. Despite these advances, prime editing efficiency in crops typically remains substantially lower than CRISPR-Cas9 NHEJ editing or base editing, particularly for insertions longer than a few nucleotides and for target sites with suboptimal </w:t>
      </w:r>
      <w:proofErr w:type="spellStart"/>
      <w:r w:rsidRPr="008A63A7">
        <w:rPr>
          <w:lang w:val="en-GB"/>
        </w:rPr>
        <w:t>pegRNA</w:t>
      </w:r>
      <w:proofErr w:type="spellEnd"/>
      <w:r w:rsidRPr="008A63A7">
        <w:rPr>
          <w:lang w:val="en-GB"/>
        </w:rPr>
        <w:t xml:space="preserve"> features, and the delivery of the substantially larger PE construct into plant cells presents additional logistical challenges compared to the smaller components of base editor systems (Lin et al., 2020).</w:t>
      </w:r>
      <w:r w:rsidR="00883E6F" w:rsidRPr="008A63A7">
        <w:rPr>
          <w:lang w:val="en-GB"/>
        </w:rPr>
        <w:t xml:space="preserve"> </w:t>
      </w:r>
      <w:r w:rsidRPr="008A63A7">
        <w:rPr>
          <w:lang w:val="en-GB"/>
        </w:rPr>
        <w:t>The strategic value of prime editing for climate-smart crop improvement lies precisely in its capacity to install complex, specific alleles that are beyond the reach of either CRISPR-Cas9 NHEJ or base editing. For climate applications, prime editing could be used to introduce stress-tolerance alleles identified from population genomic studies of drought-adapted landraces that involve transversion mutations not accessible to CBEs or ABEs, to generate precisely tailored promoter modifications altering the binding affinity of stress-responsive transcription factors without affecting overall promoter architecture, or to install small functional peptide sequences that confer improved protein stability or altered signalling properties under high temperature. The comprehensive edit range of prime editing, combined with its avoidance of DSBs and donor templates, positions it as a critical complementary tool in the precision breeding toolkit</w:t>
      </w:r>
      <w:r w:rsidR="005E5A3A" w:rsidRPr="008A63A7">
        <w:rPr>
          <w:lang w:val="en-GB"/>
        </w:rPr>
        <w:t>,</w:t>
      </w:r>
      <w:r w:rsidRPr="008A63A7">
        <w:rPr>
          <w:lang w:val="en-GB"/>
        </w:rPr>
        <w:t xml:space="preserve"> even if its current efficiency constraints require further development before it becomes the standard tool for routine crop improvement applications.</w:t>
      </w:r>
    </w:p>
    <w:p w14:paraId="567CFEA4" w14:textId="77777777" w:rsidR="009D746E" w:rsidRPr="008A63A7" w:rsidRDefault="00D74051" w:rsidP="0010427D">
      <w:pPr>
        <w:pStyle w:val="Heading1"/>
        <w:spacing w:before="100" w:beforeAutospacing="1" w:after="100" w:afterAutospacing="1"/>
        <w:rPr>
          <w:color w:val="auto"/>
          <w:lang w:val="en-GB"/>
        </w:rPr>
      </w:pPr>
      <w:r w:rsidRPr="008A63A7">
        <w:rPr>
          <w:color w:val="auto"/>
          <w:lang w:val="en-GB"/>
        </w:rPr>
        <w:t>8. Comparative Assessment of CRISPR, Base Editing, and Prime Editing</w:t>
      </w:r>
    </w:p>
    <w:p w14:paraId="3767833A" w14:textId="226F6745" w:rsidR="009D746E" w:rsidRPr="008A63A7" w:rsidRDefault="00D74051" w:rsidP="0010427D">
      <w:pPr>
        <w:spacing w:before="100" w:beforeAutospacing="1" w:after="100" w:afterAutospacing="1"/>
        <w:ind w:firstLine="720"/>
        <w:jc w:val="both"/>
        <w:rPr>
          <w:lang w:val="en-GB"/>
        </w:rPr>
      </w:pPr>
      <w:r w:rsidRPr="008A63A7">
        <w:rPr>
          <w:lang w:val="en-GB"/>
        </w:rPr>
        <w:t xml:space="preserve">The three genome editing platforms occupy distinct and complementary niches in the landscape of precision crop improvement, and their relative merits are best understood in relation to the nature of the desired genomic change, the biological system in which editing is being performed, and the regulatory context in which edited varieties will be assessed. Table 1 provides a structured comparison of the three platforms across multiple technically and agriculturally relevant dimensions. CRISPR-Cas9-mediated NHEJ editing remains the most broadly applicable tool for applications requiring gene disruption: the knockout of susceptibility genes, negative regulatory elements, or redundant </w:t>
      </w:r>
      <w:proofErr w:type="spellStart"/>
      <w:r w:rsidRPr="008A63A7">
        <w:rPr>
          <w:lang w:val="en-GB"/>
        </w:rPr>
        <w:t>homeologous</w:t>
      </w:r>
      <w:proofErr w:type="spellEnd"/>
      <w:r w:rsidRPr="008A63A7">
        <w:rPr>
          <w:lang w:val="en-GB"/>
        </w:rPr>
        <w:t xml:space="preserve"> gene copies that suppress stress-adaptive responses. It is technically simpler than base editing or prime editing, achieves the highest editing efficiencies in most crop species, and benefits from the widest established body of optimisation protocols, transformation pipelines, and molecular screening approaches. Its principal limitation is the stochastic and often heterogeneous nature of the resulting indel, which, whilst functionally adequate for complete knockouts, is poorly suited to applications requiring the installation of specific beneficial alleles, promoter modifications, or alterations to conserved protein domains where defined sequence identity is critical.</w:t>
      </w:r>
      <w:r w:rsidR="00883E6F" w:rsidRPr="008A63A7">
        <w:rPr>
          <w:lang w:val="en-GB"/>
        </w:rPr>
        <w:t xml:space="preserve"> </w:t>
      </w:r>
      <w:r w:rsidRPr="008A63A7">
        <w:rPr>
          <w:lang w:val="en-GB"/>
        </w:rPr>
        <w:t xml:space="preserve">Base </w:t>
      </w:r>
      <w:r w:rsidRPr="008A63A7">
        <w:rPr>
          <w:lang w:val="en-GB"/>
        </w:rPr>
        <w:lastRenderedPageBreak/>
        <w:t>editing occupies an intermediate position in terms of edit versatility, offering single-nucleotide transitions at defined positions with precision and efficiency substantially exceeding HDR-mediated editing. CBEs and ABEs are the tools of choice when the target allele requires a specific C-to-T or A-to-G change corresponding to a naturally occurring adaptive variant or an experimentally validated functional modification. Together, the two classes of base editor</w:t>
      </w:r>
      <w:r w:rsidR="005E5A3A" w:rsidRPr="008A63A7">
        <w:rPr>
          <w:lang w:val="en-GB"/>
        </w:rPr>
        <w:t>s</w:t>
      </w:r>
      <w:r w:rsidRPr="008A63A7">
        <w:rPr>
          <w:lang w:val="en-GB"/>
        </w:rPr>
        <w:t xml:space="preserve"> enable all four possible transition mutations without DSB formation, covering the majority of single-nucleotide changes required to mimic characterised natural alleles. Their main limitations are the restriction to transition mutations—transversions (such as A-to-C or G-to-T), insertions, and deletions cannot be generated—the confinement of editing to a defined window within the protospacer (which may not encompass the target base for all loci), the potential for bystander editing of cytosines or adenines adjacent to the target base within the editing window, and the risk of RNA off-target editing attributable to deaminase activity on endogenous RNA transcripts. </w:t>
      </w:r>
      <w:proofErr w:type="spellStart"/>
      <w:r w:rsidRPr="008A63A7">
        <w:rPr>
          <w:lang w:val="en-GB"/>
        </w:rPr>
        <w:t>Zong</w:t>
      </w:r>
      <w:proofErr w:type="spellEnd"/>
      <w:r w:rsidRPr="008A63A7">
        <w:rPr>
          <w:lang w:val="en-GB"/>
        </w:rPr>
        <w:t xml:space="preserve"> et al. (2017) and Li et al. (2018) demonstrated that bystander editing can be minimised by careful selection of guide RNAs positioning the target base in isolation within the editing window, and that off-target DNA editing is low with well-designed guide sequences, but these considerations require explicit experimental assessment for each application.</w:t>
      </w:r>
    </w:p>
    <w:p w14:paraId="49F2420E" w14:textId="03507B33" w:rsidR="009D746E" w:rsidRPr="008A63A7" w:rsidRDefault="00D74051" w:rsidP="0010427D">
      <w:pPr>
        <w:spacing w:before="100" w:beforeAutospacing="1" w:after="100" w:afterAutospacing="1"/>
        <w:ind w:firstLine="720"/>
        <w:jc w:val="both"/>
        <w:rPr>
          <w:lang w:val="en-GB"/>
        </w:rPr>
      </w:pPr>
      <w:r w:rsidRPr="008A63A7">
        <w:rPr>
          <w:lang w:val="en-GB"/>
        </w:rPr>
        <w:t xml:space="preserve">Prime editing is the most versatile of the three platforms, theoretically capable of generating any point mutation—including transversions—as well as small insertions and deletions at any target locus. Its current limitations are principally technical: editing efficiency in crops generally remains lower than the other two platforms and is highly dependent on </w:t>
      </w:r>
      <w:proofErr w:type="spellStart"/>
      <w:r w:rsidRPr="008A63A7">
        <w:rPr>
          <w:lang w:val="en-GB"/>
        </w:rPr>
        <w:t>pegRNA</w:t>
      </w:r>
      <w:proofErr w:type="spellEnd"/>
      <w:r w:rsidRPr="008A63A7">
        <w:rPr>
          <w:lang w:val="en-GB"/>
        </w:rPr>
        <w:t xml:space="preserve"> design parameters, target locus chromatin features, and delivery method. The larger size of the prime editor construct, combining Cas9 </w:t>
      </w:r>
      <w:proofErr w:type="spellStart"/>
      <w:r w:rsidRPr="008A63A7">
        <w:rPr>
          <w:lang w:val="en-GB"/>
        </w:rPr>
        <w:t>nickase</w:t>
      </w:r>
      <w:proofErr w:type="spellEnd"/>
      <w:r w:rsidRPr="008A63A7">
        <w:rPr>
          <w:lang w:val="en-GB"/>
        </w:rPr>
        <w:t>, reverse transcriptase, and two RNA components (</w:t>
      </w:r>
      <w:proofErr w:type="spellStart"/>
      <w:r w:rsidRPr="008A63A7">
        <w:rPr>
          <w:lang w:val="en-GB"/>
        </w:rPr>
        <w:t>pegRNA</w:t>
      </w:r>
      <w:proofErr w:type="spellEnd"/>
      <w:r w:rsidRPr="008A63A7">
        <w:rPr>
          <w:lang w:val="en-GB"/>
        </w:rPr>
        <w:t xml:space="preserve"> and optional second-nick sgRNA), creates challenges for delivery via size-constrained viral vectors or Agrobacterium systems with cargo limitations. However, the fundamental capability to install any desired sequence change with precision, without foreign DNA integration or DSB-associated genome instability, positions prime editing as the platform best suited to realising the full scope of precision breeding—particularly as </w:t>
      </w:r>
      <w:proofErr w:type="spellStart"/>
      <w:r w:rsidRPr="008A63A7">
        <w:rPr>
          <w:lang w:val="en-GB"/>
        </w:rPr>
        <w:t>pegRNA</w:t>
      </w:r>
      <w:proofErr w:type="spellEnd"/>
      <w:r w:rsidRPr="008A63A7">
        <w:rPr>
          <w:lang w:val="en-GB"/>
        </w:rPr>
        <w:t xml:space="preserve"> design tools are refined, delivery technologies improve, and efficiency optimisation protocols become established for major crop species.</w:t>
      </w:r>
      <w:r w:rsidR="00883E6F" w:rsidRPr="008A63A7">
        <w:rPr>
          <w:lang w:val="en-GB"/>
        </w:rPr>
        <w:t xml:space="preserve"> </w:t>
      </w:r>
      <w:r w:rsidRPr="008A63A7">
        <w:rPr>
          <w:lang w:val="en-GB"/>
        </w:rPr>
        <w:t>These three platforms are increasingly used in complementary combinations within single research programmes. An optimal integrated strategy for climate-adaptive crop improvement might employ CRISPR-Cas9 NHEJ editing to simultaneously knock out multiple susceptibility loci and negative regulators, base editing to introduce specific beneficial SNPs in regulatory elements and coding sequences, and prime editing to install more complex alleles identified from comparative genomic analyses—all within a single crop breeding cycle. The development of orthogonal Cas variants with non-overlapping PAM requirements, enabling simultaneous deployment of different editing modalities targeting distinct loci, makes such multi-layered editing strategies increasingly tractable (</w:t>
      </w:r>
      <w:proofErr w:type="spellStart"/>
      <w:r w:rsidRPr="008A63A7">
        <w:rPr>
          <w:lang w:val="en-GB"/>
        </w:rPr>
        <w:t>Puchta</w:t>
      </w:r>
      <w:proofErr w:type="spellEnd"/>
      <w:r w:rsidRPr="008A63A7">
        <w:rPr>
          <w:lang w:val="en-GB"/>
        </w:rPr>
        <w:t>, 2017; Chen et al., 2019).</w:t>
      </w:r>
    </w:p>
    <w:p w14:paraId="7A79CA89" w14:textId="77777777" w:rsidR="00883E6F" w:rsidRPr="008A63A7" w:rsidRDefault="00883E6F" w:rsidP="00883E6F">
      <w:pPr>
        <w:rPr>
          <w:b/>
          <w:bCs/>
          <w:lang w:val="en-GB"/>
        </w:rPr>
      </w:pPr>
      <w:r w:rsidRPr="008A63A7">
        <w:rPr>
          <w:b/>
          <w:bCs/>
          <w:lang w:val="en-GB"/>
        </w:rPr>
        <w:t xml:space="preserve">  </w:t>
      </w:r>
      <w:r w:rsidR="00D74051" w:rsidRPr="008A63A7">
        <w:rPr>
          <w:b/>
          <w:bCs/>
          <w:lang w:val="en-GB"/>
        </w:rPr>
        <w:t xml:space="preserve">Table 1. Comparative summary of CRISPR-Cas9 (NHEJ), base editing, and prime </w:t>
      </w:r>
      <w:r w:rsidRPr="008A63A7">
        <w:rPr>
          <w:b/>
          <w:bCs/>
          <w:lang w:val="en-GB"/>
        </w:rPr>
        <w:t xml:space="preserve"> </w:t>
      </w:r>
    </w:p>
    <w:p w14:paraId="4E7A3D47" w14:textId="39936E22" w:rsidR="009D746E" w:rsidRPr="008A63A7" w:rsidRDefault="00883E6F" w:rsidP="00883E6F">
      <w:pPr>
        <w:rPr>
          <w:b/>
          <w:bCs/>
          <w:lang w:val="en-GB"/>
        </w:rPr>
      </w:pPr>
      <w:r w:rsidRPr="008A63A7">
        <w:rPr>
          <w:b/>
          <w:bCs/>
          <w:lang w:val="en-GB"/>
        </w:rPr>
        <w:t xml:space="preserve">  </w:t>
      </w:r>
      <w:r w:rsidR="00D74051" w:rsidRPr="008A63A7">
        <w:rPr>
          <w:b/>
          <w:bCs/>
          <w:lang w:val="en-GB"/>
        </w:rPr>
        <w:t>editing for climate-smart crop improvement.</w:t>
      </w:r>
    </w:p>
    <w:p w14:paraId="2496E1A9" w14:textId="77777777" w:rsidR="00883E6F" w:rsidRPr="008A63A7" w:rsidRDefault="00883E6F" w:rsidP="00883E6F">
      <w:pPr>
        <w:rPr>
          <w:lang w:val="en-GB"/>
        </w:rPr>
      </w:pP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60"/>
        <w:gridCol w:w="1705"/>
        <w:gridCol w:w="1889"/>
        <w:gridCol w:w="1764"/>
        <w:gridCol w:w="1842"/>
      </w:tblGrid>
      <w:tr w:rsidR="008A63A7" w:rsidRPr="008A63A7" w14:paraId="259FE499" w14:textId="77777777" w:rsidTr="00883E6F">
        <w:tc>
          <w:tcPr>
            <w:tcW w:w="2160" w:type="dxa"/>
            <w:tcBorders>
              <w:top w:val="single" w:sz="1" w:space="0" w:color="999999"/>
              <w:left w:val="single" w:sz="1" w:space="0" w:color="999999"/>
              <w:bottom w:val="single" w:sz="1" w:space="0" w:color="999999"/>
              <w:right w:val="single" w:sz="1" w:space="0" w:color="999999"/>
            </w:tcBorders>
            <w:shd w:val="clear" w:color="auto" w:fill="D9E2F3"/>
            <w:tcMar>
              <w:top w:w="80" w:type="dxa"/>
              <w:left w:w="120" w:type="dxa"/>
              <w:bottom w:w="80" w:type="dxa"/>
              <w:right w:w="120" w:type="dxa"/>
            </w:tcMar>
            <w:vAlign w:val="center"/>
          </w:tcPr>
          <w:p w14:paraId="428DBBC3" w14:textId="77777777" w:rsidR="009D746E" w:rsidRPr="008A63A7" w:rsidRDefault="00D74051" w:rsidP="0010427D">
            <w:pPr>
              <w:spacing w:before="100" w:beforeAutospacing="1" w:after="100" w:afterAutospacing="1"/>
              <w:jc w:val="center"/>
              <w:rPr>
                <w:lang w:val="en-GB"/>
              </w:rPr>
            </w:pPr>
            <w:r w:rsidRPr="008A63A7">
              <w:rPr>
                <w:b/>
                <w:bCs/>
                <w:sz w:val="20"/>
                <w:szCs w:val="20"/>
                <w:lang w:val="en-GB"/>
              </w:rPr>
              <w:t>Feature</w:t>
            </w:r>
          </w:p>
        </w:tc>
        <w:tc>
          <w:tcPr>
            <w:tcW w:w="1705" w:type="dxa"/>
            <w:tcBorders>
              <w:top w:val="single" w:sz="1" w:space="0" w:color="999999"/>
              <w:left w:val="single" w:sz="1" w:space="0" w:color="999999"/>
              <w:bottom w:val="single" w:sz="1" w:space="0" w:color="999999"/>
              <w:right w:val="single" w:sz="1" w:space="0" w:color="999999"/>
            </w:tcBorders>
            <w:shd w:val="clear" w:color="auto" w:fill="D9E2F3"/>
            <w:tcMar>
              <w:top w:w="80" w:type="dxa"/>
              <w:left w:w="120" w:type="dxa"/>
              <w:bottom w:w="80" w:type="dxa"/>
              <w:right w:w="120" w:type="dxa"/>
            </w:tcMar>
            <w:vAlign w:val="center"/>
          </w:tcPr>
          <w:p w14:paraId="5269020D" w14:textId="77777777" w:rsidR="009D746E" w:rsidRPr="008A63A7" w:rsidRDefault="00D74051" w:rsidP="0010427D">
            <w:pPr>
              <w:spacing w:before="100" w:beforeAutospacing="1" w:after="100" w:afterAutospacing="1"/>
              <w:jc w:val="center"/>
              <w:rPr>
                <w:lang w:val="en-GB"/>
              </w:rPr>
            </w:pPr>
            <w:r w:rsidRPr="008A63A7">
              <w:rPr>
                <w:b/>
                <w:bCs/>
                <w:sz w:val="20"/>
                <w:szCs w:val="20"/>
                <w:lang w:val="en-GB"/>
              </w:rPr>
              <w:t>CRISPR-Cas9 (NHEJ)</w:t>
            </w:r>
          </w:p>
        </w:tc>
        <w:tc>
          <w:tcPr>
            <w:tcW w:w="1889" w:type="dxa"/>
            <w:tcBorders>
              <w:top w:val="single" w:sz="1" w:space="0" w:color="999999"/>
              <w:left w:val="single" w:sz="1" w:space="0" w:color="999999"/>
              <w:bottom w:val="single" w:sz="1" w:space="0" w:color="999999"/>
              <w:right w:val="single" w:sz="1" w:space="0" w:color="999999"/>
            </w:tcBorders>
            <w:shd w:val="clear" w:color="auto" w:fill="D9E2F3"/>
            <w:tcMar>
              <w:top w:w="80" w:type="dxa"/>
              <w:left w:w="120" w:type="dxa"/>
              <w:bottom w:w="80" w:type="dxa"/>
              <w:right w:w="120" w:type="dxa"/>
            </w:tcMar>
            <w:vAlign w:val="center"/>
          </w:tcPr>
          <w:p w14:paraId="2180A13D" w14:textId="77777777" w:rsidR="009D746E" w:rsidRPr="008A63A7" w:rsidRDefault="00D74051" w:rsidP="00883E6F">
            <w:pPr>
              <w:spacing w:before="100" w:beforeAutospacing="1" w:after="100" w:afterAutospacing="1"/>
              <w:ind w:left="-117" w:right="-109" w:hanging="14"/>
              <w:jc w:val="center"/>
              <w:rPr>
                <w:lang w:val="en-GB"/>
              </w:rPr>
            </w:pPr>
            <w:r w:rsidRPr="008A63A7">
              <w:rPr>
                <w:b/>
                <w:bCs/>
                <w:sz w:val="20"/>
                <w:szCs w:val="20"/>
                <w:lang w:val="en-GB"/>
              </w:rPr>
              <w:t>Base Editing (CBE/ABE)</w:t>
            </w:r>
          </w:p>
        </w:tc>
        <w:tc>
          <w:tcPr>
            <w:tcW w:w="1764" w:type="dxa"/>
            <w:tcBorders>
              <w:top w:val="single" w:sz="1" w:space="0" w:color="999999"/>
              <w:left w:val="single" w:sz="1" w:space="0" w:color="999999"/>
              <w:bottom w:val="single" w:sz="1" w:space="0" w:color="999999"/>
              <w:right w:val="single" w:sz="1" w:space="0" w:color="999999"/>
            </w:tcBorders>
            <w:shd w:val="clear" w:color="auto" w:fill="D9E2F3"/>
            <w:tcMar>
              <w:top w:w="80" w:type="dxa"/>
              <w:left w:w="120" w:type="dxa"/>
              <w:bottom w:w="80" w:type="dxa"/>
              <w:right w:w="120" w:type="dxa"/>
            </w:tcMar>
            <w:vAlign w:val="center"/>
          </w:tcPr>
          <w:p w14:paraId="5EB665F1" w14:textId="77777777" w:rsidR="009D746E" w:rsidRPr="008A63A7" w:rsidRDefault="00D74051" w:rsidP="0010427D">
            <w:pPr>
              <w:spacing w:before="100" w:beforeAutospacing="1" w:after="100" w:afterAutospacing="1"/>
              <w:jc w:val="center"/>
              <w:rPr>
                <w:lang w:val="en-GB"/>
              </w:rPr>
            </w:pPr>
            <w:r w:rsidRPr="008A63A7">
              <w:rPr>
                <w:b/>
                <w:bCs/>
                <w:sz w:val="20"/>
                <w:szCs w:val="20"/>
                <w:lang w:val="en-GB"/>
              </w:rPr>
              <w:t>Prime Editing</w:t>
            </w:r>
          </w:p>
        </w:tc>
        <w:tc>
          <w:tcPr>
            <w:tcW w:w="1842" w:type="dxa"/>
            <w:tcBorders>
              <w:top w:val="single" w:sz="1" w:space="0" w:color="999999"/>
              <w:left w:val="single" w:sz="1" w:space="0" w:color="999999"/>
              <w:bottom w:val="single" w:sz="1" w:space="0" w:color="999999"/>
              <w:right w:val="single" w:sz="1" w:space="0" w:color="999999"/>
            </w:tcBorders>
            <w:shd w:val="clear" w:color="auto" w:fill="D9E2F3"/>
            <w:tcMar>
              <w:top w:w="80" w:type="dxa"/>
              <w:left w:w="120" w:type="dxa"/>
              <w:bottom w:w="80" w:type="dxa"/>
              <w:right w:w="120" w:type="dxa"/>
            </w:tcMar>
            <w:vAlign w:val="center"/>
          </w:tcPr>
          <w:p w14:paraId="1671C504" w14:textId="77777777" w:rsidR="009D746E" w:rsidRPr="008A63A7" w:rsidRDefault="00D74051" w:rsidP="0010427D">
            <w:pPr>
              <w:spacing w:before="100" w:beforeAutospacing="1" w:after="100" w:afterAutospacing="1"/>
              <w:jc w:val="center"/>
              <w:rPr>
                <w:lang w:val="en-GB"/>
              </w:rPr>
            </w:pPr>
            <w:r w:rsidRPr="008A63A7">
              <w:rPr>
                <w:b/>
                <w:bCs/>
                <w:sz w:val="20"/>
                <w:szCs w:val="20"/>
                <w:lang w:val="en-GB"/>
              </w:rPr>
              <w:t>Key Refs</w:t>
            </w:r>
          </w:p>
        </w:tc>
      </w:tr>
      <w:tr w:rsidR="008A63A7" w:rsidRPr="008A63A7" w14:paraId="3A0EDED2" w14:textId="77777777" w:rsidTr="00883E6F">
        <w:tc>
          <w:tcPr>
            <w:tcW w:w="2160" w:type="dxa"/>
            <w:tcBorders>
              <w:top w:val="single" w:sz="1" w:space="0" w:color="999999"/>
              <w:left w:val="single" w:sz="1" w:space="0" w:color="999999"/>
              <w:bottom w:val="single" w:sz="1" w:space="0" w:color="999999"/>
              <w:right w:val="single" w:sz="1" w:space="0" w:color="999999"/>
            </w:tcBorders>
            <w:shd w:val="clear" w:color="auto" w:fill="F5F5F5"/>
            <w:tcMar>
              <w:top w:w="80" w:type="dxa"/>
              <w:left w:w="120" w:type="dxa"/>
              <w:bottom w:w="80" w:type="dxa"/>
              <w:right w:w="120" w:type="dxa"/>
            </w:tcMar>
            <w:vAlign w:val="center"/>
          </w:tcPr>
          <w:p w14:paraId="021199A0" w14:textId="77777777" w:rsidR="009D746E" w:rsidRPr="008A63A7" w:rsidRDefault="00D74051" w:rsidP="00883E6F">
            <w:pPr>
              <w:spacing w:before="100" w:beforeAutospacing="1" w:after="100" w:afterAutospacing="1"/>
              <w:rPr>
                <w:lang w:val="en-GB"/>
              </w:rPr>
            </w:pPr>
            <w:r w:rsidRPr="008A63A7">
              <w:rPr>
                <w:sz w:val="20"/>
                <w:szCs w:val="20"/>
                <w:lang w:val="en-GB"/>
              </w:rPr>
              <w:t>Edit Type</w:t>
            </w:r>
          </w:p>
        </w:tc>
        <w:tc>
          <w:tcPr>
            <w:tcW w:w="1705"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783F5302" w14:textId="77777777" w:rsidR="009D746E" w:rsidRPr="008A63A7" w:rsidRDefault="00D74051" w:rsidP="0010427D">
            <w:pPr>
              <w:spacing w:before="100" w:beforeAutospacing="1" w:after="100" w:afterAutospacing="1"/>
              <w:jc w:val="center"/>
              <w:rPr>
                <w:lang w:val="en-GB"/>
              </w:rPr>
            </w:pPr>
            <w:r w:rsidRPr="008A63A7">
              <w:rPr>
                <w:sz w:val="20"/>
                <w:szCs w:val="20"/>
                <w:lang w:val="en-GB"/>
              </w:rPr>
              <w:t>Indels (knockout)</w:t>
            </w:r>
          </w:p>
        </w:tc>
        <w:tc>
          <w:tcPr>
            <w:tcW w:w="1889"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3060634C" w14:textId="77777777" w:rsidR="009D746E" w:rsidRPr="008A63A7" w:rsidRDefault="00D74051" w:rsidP="00883E6F">
            <w:pPr>
              <w:spacing w:before="100" w:beforeAutospacing="1" w:after="100" w:afterAutospacing="1"/>
              <w:ind w:left="-117" w:right="-109" w:hanging="14"/>
              <w:jc w:val="center"/>
              <w:rPr>
                <w:lang w:val="en-GB"/>
              </w:rPr>
            </w:pPr>
            <w:r w:rsidRPr="008A63A7">
              <w:rPr>
                <w:sz w:val="20"/>
                <w:szCs w:val="20"/>
                <w:lang w:val="en-GB"/>
              </w:rPr>
              <w:t>C→T or A→G transitions</w:t>
            </w:r>
          </w:p>
        </w:tc>
        <w:tc>
          <w:tcPr>
            <w:tcW w:w="1764"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7CCE36D8" w14:textId="7091B0CC" w:rsidR="009D746E" w:rsidRPr="008A63A7" w:rsidRDefault="00D74051" w:rsidP="00883E6F">
            <w:pPr>
              <w:spacing w:before="100" w:beforeAutospacing="1" w:after="100" w:afterAutospacing="1"/>
              <w:ind w:left="-137" w:right="-122" w:hanging="14"/>
              <w:jc w:val="center"/>
              <w:rPr>
                <w:lang w:val="en-GB"/>
              </w:rPr>
            </w:pPr>
            <w:r w:rsidRPr="008A63A7">
              <w:rPr>
                <w:sz w:val="20"/>
                <w:szCs w:val="20"/>
                <w:lang w:val="en-GB"/>
              </w:rPr>
              <w:t>All 12</w:t>
            </w:r>
            <w:r w:rsidR="005E5A3A" w:rsidRPr="008A63A7">
              <w:rPr>
                <w:sz w:val="20"/>
                <w:szCs w:val="20"/>
                <w:lang w:val="en-GB"/>
              </w:rPr>
              <w:t>-</w:t>
            </w:r>
            <w:r w:rsidRPr="008A63A7">
              <w:rPr>
                <w:sz w:val="20"/>
                <w:szCs w:val="20"/>
                <w:lang w:val="en-GB"/>
              </w:rPr>
              <w:t>point mutations; small indels</w:t>
            </w:r>
          </w:p>
        </w:tc>
        <w:tc>
          <w:tcPr>
            <w:tcW w:w="1842" w:type="dxa"/>
            <w:tcBorders>
              <w:top w:val="single" w:sz="1" w:space="0" w:color="999999"/>
              <w:left w:val="single" w:sz="1" w:space="0" w:color="999999"/>
              <w:bottom w:val="single" w:sz="1" w:space="0" w:color="999999"/>
              <w:right w:val="single" w:sz="1" w:space="0" w:color="999999"/>
            </w:tcBorders>
            <w:shd w:val="clear" w:color="auto" w:fill="F5F5F5"/>
            <w:tcMar>
              <w:top w:w="80" w:type="dxa"/>
              <w:left w:w="120" w:type="dxa"/>
              <w:bottom w:w="80" w:type="dxa"/>
              <w:right w:w="120" w:type="dxa"/>
            </w:tcMar>
            <w:vAlign w:val="center"/>
          </w:tcPr>
          <w:p w14:paraId="0E1AED50" w14:textId="77777777" w:rsidR="009D746E" w:rsidRPr="008A63A7" w:rsidRDefault="00D74051" w:rsidP="00883E6F">
            <w:pPr>
              <w:spacing w:before="100" w:beforeAutospacing="1" w:after="100" w:afterAutospacing="1"/>
              <w:ind w:left="-103" w:right="-97" w:hanging="14"/>
              <w:jc w:val="center"/>
              <w:rPr>
                <w:lang w:val="en-GB"/>
              </w:rPr>
            </w:pPr>
            <w:proofErr w:type="spellStart"/>
            <w:r w:rsidRPr="008A63A7">
              <w:rPr>
                <w:sz w:val="20"/>
                <w:szCs w:val="20"/>
                <w:lang w:val="en-GB"/>
              </w:rPr>
              <w:t>Jinek</w:t>
            </w:r>
            <w:proofErr w:type="spellEnd"/>
            <w:r w:rsidRPr="008A63A7">
              <w:rPr>
                <w:sz w:val="20"/>
                <w:szCs w:val="20"/>
                <w:lang w:val="en-GB"/>
              </w:rPr>
              <w:t xml:space="preserve"> et al., 2012; </w:t>
            </w:r>
            <w:proofErr w:type="spellStart"/>
            <w:r w:rsidRPr="008A63A7">
              <w:rPr>
                <w:sz w:val="20"/>
                <w:szCs w:val="20"/>
                <w:lang w:val="en-GB"/>
              </w:rPr>
              <w:t>Komor</w:t>
            </w:r>
            <w:proofErr w:type="spellEnd"/>
            <w:r w:rsidRPr="008A63A7">
              <w:rPr>
                <w:sz w:val="20"/>
                <w:szCs w:val="20"/>
                <w:lang w:val="en-GB"/>
              </w:rPr>
              <w:t xml:space="preserve"> et al., 2016; Anzalone et al., 2019</w:t>
            </w:r>
          </w:p>
        </w:tc>
      </w:tr>
      <w:tr w:rsidR="008A63A7" w:rsidRPr="008A63A7" w14:paraId="12BC0297" w14:textId="77777777" w:rsidTr="00883E6F">
        <w:tc>
          <w:tcPr>
            <w:tcW w:w="21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6786E013" w14:textId="77777777" w:rsidR="009D746E" w:rsidRPr="008A63A7" w:rsidRDefault="00D74051" w:rsidP="00883E6F">
            <w:pPr>
              <w:spacing w:before="100" w:beforeAutospacing="1" w:after="100" w:afterAutospacing="1"/>
              <w:rPr>
                <w:lang w:val="en-GB"/>
              </w:rPr>
            </w:pPr>
            <w:r w:rsidRPr="008A63A7">
              <w:rPr>
                <w:sz w:val="20"/>
                <w:szCs w:val="20"/>
                <w:lang w:val="en-GB"/>
              </w:rPr>
              <w:lastRenderedPageBreak/>
              <w:t>DSB Required?</w:t>
            </w:r>
          </w:p>
        </w:tc>
        <w:tc>
          <w:tcPr>
            <w:tcW w:w="1705"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3C4F252D" w14:textId="77777777" w:rsidR="009D746E" w:rsidRPr="008A63A7" w:rsidRDefault="00D74051" w:rsidP="0010427D">
            <w:pPr>
              <w:spacing w:before="100" w:beforeAutospacing="1" w:after="100" w:afterAutospacing="1"/>
              <w:jc w:val="center"/>
              <w:rPr>
                <w:lang w:val="en-GB"/>
              </w:rPr>
            </w:pPr>
            <w:r w:rsidRPr="008A63A7">
              <w:rPr>
                <w:sz w:val="20"/>
                <w:szCs w:val="20"/>
                <w:lang w:val="en-GB"/>
              </w:rPr>
              <w:t>Yes</w:t>
            </w:r>
          </w:p>
        </w:tc>
        <w:tc>
          <w:tcPr>
            <w:tcW w:w="1889"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4351F4E2" w14:textId="77777777" w:rsidR="009D746E" w:rsidRPr="008A63A7" w:rsidRDefault="00D74051" w:rsidP="00883E6F">
            <w:pPr>
              <w:spacing w:before="100" w:beforeAutospacing="1" w:after="100" w:afterAutospacing="1"/>
              <w:ind w:left="-117" w:right="-109" w:hanging="14"/>
              <w:jc w:val="center"/>
              <w:rPr>
                <w:lang w:val="en-GB"/>
              </w:rPr>
            </w:pPr>
            <w:r w:rsidRPr="008A63A7">
              <w:rPr>
                <w:sz w:val="20"/>
                <w:szCs w:val="20"/>
                <w:lang w:val="en-GB"/>
              </w:rPr>
              <w:t>No</w:t>
            </w:r>
          </w:p>
        </w:tc>
        <w:tc>
          <w:tcPr>
            <w:tcW w:w="1764"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3A2C4B28" w14:textId="77777777" w:rsidR="009D746E" w:rsidRPr="008A63A7" w:rsidRDefault="00D74051" w:rsidP="00883E6F">
            <w:pPr>
              <w:spacing w:before="100" w:beforeAutospacing="1" w:after="100" w:afterAutospacing="1"/>
              <w:ind w:left="-137" w:right="-122" w:hanging="14"/>
              <w:jc w:val="center"/>
              <w:rPr>
                <w:lang w:val="en-GB"/>
              </w:rPr>
            </w:pPr>
            <w:r w:rsidRPr="008A63A7">
              <w:rPr>
                <w:sz w:val="20"/>
                <w:szCs w:val="20"/>
                <w:lang w:val="en-GB"/>
              </w:rPr>
              <w:t>No (nick only)</w:t>
            </w:r>
          </w:p>
        </w:tc>
        <w:tc>
          <w:tcPr>
            <w:tcW w:w="1842"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504C1B31" w14:textId="77777777" w:rsidR="009D746E" w:rsidRPr="008A63A7" w:rsidRDefault="009D746E" w:rsidP="00883E6F">
            <w:pPr>
              <w:spacing w:before="100" w:beforeAutospacing="1" w:after="100" w:afterAutospacing="1"/>
              <w:ind w:left="-103" w:right="-97" w:hanging="14"/>
              <w:jc w:val="center"/>
              <w:rPr>
                <w:lang w:val="en-GB"/>
              </w:rPr>
            </w:pPr>
          </w:p>
        </w:tc>
      </w:tr>
      <w:tr w:rsidR="008A63A7" w:rsidRPr="008A63A7" w14:paraId="4603DC48" w14:textId="77777777" w:rsidTr="00883E6F">
        <w:tc>
          <w:tcPr>
            <w:tcW w:w="2160" w:type="dxa"/>
            <w:tcBorders>
              <w:top w:val="single" w:sz="1" w:space="0" w:color="999999"/>
              <w:left w:val="single" w:sz="1" w:space="0" w:color="999999"/>
              <w:bottom w:val="single" w:sz="1" w:space="0" w:color="999999"/>
              <w:right w:val="single" w:sz="1" w:space="0" w:color="999999"/>
            </w:tcBorders>
            <w:shd w:val="clear" w:color="auto" w:fill="F5F5F5"/>
            <w:tcMar>
              <w:top w:w="80" w:type="dxa"/>
              <w:left w:w="120" w:type="dxa"/>
              <w:bottom w:w="80" w:type="dxa"/>
              <w:right w:w="120" w:type="dxa"/>
            </w:tcMar>
            <w:vAlign w:val="center"/>
          </w:tcPr>
          <w:p w14:paraId="51BC21E3" w14:textId="77777777" w:rsidR="009D746E" w:rsidRPr="008A63A7" w:rsidRDefault="00D74051" w:rsidP="00883E6F">
            <w:pPr>
              <w:spacing w:before="100" w:beforeAutospacing="1" w:after="100" w:afterAutospacing="1"/>
              <w:rPr>
                <w:lang w:val="en-GB"/>
              </w:rPr>
            </w:pPr>
            <w:r w:rsidRPr="008A63A7">
              <w:rPr>
                <w:sz w:val="20"/>
                <w:szCs w:val="20"/>
                <w:lang w:val="en-GB"/>
              </w:rPr>
              <w:t>Donor DNA Required?</w:t>
            </w:r>
          </w:p>
        </w:tc>
        <w:tc>
          <w:tcPr>
            <w:tcW w:w="1705" w:type="dxa"/>
            <w:tcBorders>
              <w:top w:val="single" w:sz="1" w:space="0" w:color="999999"/>
              <w:left w:val="single" w:sz="1" w:space="0" w:color="999999"/>
              <w:bottom w:val="single" w:sz="1" w:space="0" w:color="999999"/>
              <w:right w:val="single" w:sz="1" w:space="0" w:color="999999"/>
            </w:tcBorders>
            <w:shd w:val="clear" w:color="auto" w:fill="F5F5F5"/>
            <w:tcMar>
              <w:top w:w="80" w:type="dxa"/>
              <w:left w:w="120" w:type="dxa"/>
              <w:bottom w:w="80" w:type="dxa"/>
              <w:right w:w="120" w:type="dxa"/>
            </w:tcMar>
            <w:vAlign w:val="center"/>
          </w:tcPr>
          <w:p w14:paraId="396CE2CC" w14:textId="77777777" w:rsidR="009D746E" w:rsidRPr="008A63A7" w:rsidRDefault="00D74051" w:rsidP="0010427D">
            <w:pPr>
              <w:spacing w:before="100" w:beforeAutospacing="1" w:after="100" w:afterAutospacing="1"/>
              <w:jc w:val="center"/>
              <w:rPr>
                <w:lang w:val="en-GB"/>
              </w:rPr>
            </w:pPr>
            <w:r w:rsidRPr="008A63A7">
              <w:rPr>
                <w:sz w:val="20"/>
                <w:szCs w:val="20"/>
                <w:lang w:val="en-GB"/>
              </w:rPr>
              <w:t>No (NHEJ); Yes (HDR)</w:t>
            </w:r>
          </w:p>
        </w:tc>
        <w:tc>
          <w:tcPr>
            <w:tcW w:w="1889" w:type="dxa"/>
            <w:tcBorders>
              <w:top w:val="single" w:sz="1" w:space="0" w:color="999999"/>
              <w:left w:val="single" w:sz="1" w:space="0" w:color="999999"/>
              <w:bottom w:val="single" w:sz="1" w:space="0" w:color="999999"/>
              <w:right w:val="single" w:sz="1" w:space="0" w:color="999999"/>
            </w:tcBorders>
            <w:shd w:val="clear" w:color="auto" w:fill="F5F5F5"/>
            <w:tcMar>
              <w:top w:w="80" w:type="dxa"/>
              <w:left w:w="120" w:type="dxa"/>
              <w:bottom w:w="80" w:type="dxa"/>
              <w:right w:w="120" w:type="dxa"/>
            </w:tcMar>
            <w:vAlign w:val="center"/>
          </w:tcPr>
          <w:p w14:paraId="21458414" w14:textId="77777777" w:rsidR="009D746E" w:rsidRPr="008A63A7" w:rsidRDefault="00D74051" w:rsidP="00883E6F">
            <w:pPr>
              <w:spacing w:before="100" w:beforeAutospacing="1" w:after="100" w:afterAutospacing="1"/>
              <w:ind w:left="-117" w:right="-109" w:hanging="14"/>
              <w:jc w:val="center"/>
              <w:rPr>
                <w:lang w:val="en-GB"/>
              </w:rPr>
            </w:pPr>
            <w:r w:rsidRPr="008A63A7">
              <w:rPr>
                <w:sz w:val="20"/>
                <w:szCs w:val="20"/>
                <w:lang w:val="en-GB"/>
              </w:rPr>
              <w:t>No</w:t>
            </w:r>
          </w:p>
        </w:tc>
        <w:tc>
          <w:tcPr>
            <w:tcW w:w="1764" w:type="dxa"/>
            <w:tcBorders>
              <w:top w:val="single" w:sz="1" w:space="0" w:color="999999"/>
              <w:left w:val="single" w:sz="1" w:space="0" w:color="999999"/>
              <w:bottom w:val="single" w:sz="1" w:space="0" w:color="999999"/>
              <w:right w:val="single" w:sz="1" w:space="0" w:color="999999"/>
            </w:tcBorders>
            <w:shd w:val="clear" w:color="auto" w:fill="F5F5F5"/>
            <w:tcMar>
              <w:top w:w="80" w:type="dxa"/>
              <w:left w:w="120" w:type="dxa"/>
              <w:bottom w:w="80" w:type="dxa"/>
              <w:right w:w="120" w:type="dxa"/>
            </w:tcMar>
            <w:vAlign w:val="center"/>
          </w:tcPr>
          <w:p w14:paraId="02E8B030" w14:textId="77777777" w:rsidR="009D746E" w:rsidRPr="008A63A7" w:rsidRDefault="00D74051" w:rsidP="00883E6F">
            <w:pPr>
              <w:spacing w:before="100" w:beforeAutospacing="1" w:after="100" w:afterAutospacing="1"/>
              <w:ind w:left="-137" w:right="-122" w:hanging="14"/>
              <w:jc w:val="center"/>
              <w:rPr>
                <w:lang w:val="en-GB"/>
              </w:rPr>
            </w:pPr>
            <w:r w:rsidRPr="008A63A7">
              <w:rPr>
                <w:sz w:val="20"/>
                <w:szCs w:val="20"/>
                <w:lang w:val="en-GB"/>
              </w:rPr>
              <w:t>No</w:t>
            </w:r>
          </w:p>
        </w:tc>
        <w:tc>
          <w:tcPr>
            <w:tcW w:w="1842" w:type="dxa"/>
            <w:tcBorders>
              <w:top w:val="single" w:sz="1" w:space="0" w:color="999999"/>
              <w:left w:val="single" w:sz="1" w:space="0" w:color="999999"/>
              <w:bottom w:val="single" w:sz="1" w:space="0" w:color="999999"/>
              <w:right w:val="single" w:sz="1" w:space="0" w:color="999999"/>
            </w:tcBorders>
            <w:shd w:val="clear" w:color="auto" w:fill="F5F5F5"/>
            <w:tcMar>
              <w:top w:w="80" w:type="dxa"/>
              <w:left w:w="120" w:type="dxa"/>
              <w:bottom w:w="80" w:type="dxa"/>
              <w:right w:w="120" w:type="dxa"/>
            </w:tcMar>
            <w:vAlign w:val="center"/>
          </w:tcPr>
          <w:p w14:paraId="33BBC867" w14:textId="77777777" w:rsidR="009D746E" w:rsidRPr="008A63A7" w:rsidRDefault="009D746E" w:rsidP="00883E6F">
            <w:pPr>
              <w:spacing w:before="100" w:beforeAutospacing="1" w:after="100" w:afterAutospacing="1"/>
              <w:ind w:left="-103" w:right="-97" w:hanging="14"/>
              <w:jc w:val="center"/>
              <w:rPr>
                <w:lang w:val="en-GB"/>
              </w:rPr>
            </w:pPr>
          </w:p>
        </w:tc>
      </w:tr>
      <w:tr w:rsidR="008A63A7" w:rsidRPr="008A63A7" w14:paraId="597548B8" w14:textId="77777777" w:rsidTr="00883E6F">
        <w:tc>
          <w:tcPr>
            <w:tcW w:w="21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1D267DDD" w14:textId="77777777" w:rsidR="009D746E" w:rsidRPr="008A63A7" w:rsidRDefault="00D74051" w:rsidP="00883E6F">
            <w:pPr>
              <w:spacing w:before="100" w:beforeAutospacing="1" w:after="100" w:afterAutospacing="1"/>
              <w:rPr>
                <w:lang w:val="en-GB"/>
              </w:rPr>
            </w:pPr>
            <w:r w:rsidRPr="008A63A7">
              <w:rPr>
                <w:sz w:val="20"/>
                <w:szCs w:val="20"/>
                <w:lang w:val="en-GB"/>
              </w:rPr>
              <w:t>Editing Efficiency in Crops</w:t>
            </w:r>
          </w:p>
        </w:tc>
        <w:tc>
          <w:tcPr>
            <w:tcW w:w="1705"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68B75A9A" w14:textId="77777777" w:rsidR="009D746E" w:rsidRPr="008A63A7" w:rsidRDefault="00D74051" w:rsidP="0010427D">
            <w:pPr>
              <w:spacing w:before="100" w:beforeAutospacing="1" w:after="100" w:afterAutospacing="1"/>
              <w:jc w:val="center"/>
              <w:rPr>
                <w:lang w:val="en-GB"/>
              </w:rPr>
            </w:pPr>
            <w:r w:rsidRPr="008A63A7">
              <w:rPr>
                <w:sz w:val="20"/>
                <w:szCs w:val="20"/>
                <w:lang w:val="en-GB"/>
              </w:rPr>
              <w:t>High</w:t>
            </w:r>
          </w:p>
        </w:tc>
        <w:tc>
          <w:tcPr>
            <w:tcW w:w="1889"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5D1BC58C" w14:textId="77777777" w:rsidR="009D746E" w:rsidRPr="008A63A7" w:rsidRDefault="00D74051" w:rsidP="00883E6F">
            <w:pPr>
              <w:spacing w:before="100" w:beforeAutospacing="1" w:after="100" w:afterAutospacing="1"/>
              <w:ind w:left="-117" w:right="-109" w:hanging="14"/>
              <w:jc w:val="center"/>
              <w:rPr>
                <w:lang w:val="en-GB"/>
              </w:rPr>
            </w:pPr>
            <w:r w:rsidRPr="008A63A7">
              <w:rPr>
                <w:sz w:val="20"/>
                <w:szCs w:val="20"/>
                <w:lang w:val="en-GB"/>
              </w:rPr>
              <w:t>Moderate–High</w:t>
            </w:r>
          </w:p>
        </w:tc>
        <w:tc>
          <w:tcPr>
            <w:tcW w:w="1764"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0D767284" w14:textId="77777777" w:rsidR="009D746E" w:rsidRPr="008A63A7" w:rsidRDefault="00D74051" w:rsidP="00883E6F">
            <w:pPr>
              <w:spacing w:before="100" w:beforeAutospacing="1" w:after="100" w:afterAutospacing="1"/>
              <w:ind w:left="-137" w:right="-122" w:hanging="14"/>
              <w:jc w:val="center"/>
              <w:rPr>
                <w:lang w:val="en-GB"/>
              </w:rPr>
            </w:pPr>
            <w:r w:rsidRPr="008A63A7">
              <w:rPr>
                <w:sz w:val="20"/>
                <w:szCs w:val="20"/>
                <w:lang w:val="en-GB"/>
              </w:rPr>
              <w:t>Low–Moderate</w:t>
            </w:r>
          </w:p>
        </w:tc>
        <w:tc>
          <w:tcPr>
            <w:tcW w:w="1842"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1413DF96" w14:textId="77777777" w:rsidR="009D746E" w:rsidRPr="008A63A7" w:rsidRDefault="00D74051" w:rsidP="00883E6F">
            <w:pPr>
              <w:spacing w:before="100" w:beforeAutospacing="1" w:after="100" w:afterAutospacing="1"/>
              <w:ind w:left="-103" w:right="-97" w:hanging="14"/>
              <w:jc w:val="center"/>
              <w:rPr>
                <w:lang w:val="en-GB"/>
              </w:rPr>
            </w:pPr>
            <w:proofErr w:type="spellStart"/>
            <w:r w:rsidRPr="008A63A7">
              <w:rPr>
                <w:sz w:val="20"/>
                <w:szCs w:val="20"/>
                <w:lang w:val="en-GB"/>
              </w:rPr>
              <w:t>Zong</w:t>
            </w:r>
            <w:proofErr w:type="spellEnd"/>
            <w:r w:rsidRPr="008A63A7">
              <w:rPr>
                <w:sz w:val="20"/>
                <w:szCs w:val="20"/>
                <w:lang w:val="en-GB"/>
              </w:rPr>
              <w:t xml:space="preserve"> et al., 2017; Lin et al., 2020</w:t>
            </w:r>
          </w:p>
        </w:tc>
      </w:tr>
      <w:tr w:rsidR="008A63A7" w:rsidRPr="008A63A7" w14:paraId="1998416E" w14:textId="77777777" w:rsidTr="00883E6F">
        <w:tc>
          <w:tcPr>
            <w:tcW w:w="2160" w:type="dxa"/>
            <w:tcBorders>
              <w:top w:val="single" w:sz="1" w:space="0" w:color="999999"/>
              <w:left w:val="single" w:sz="1" w:space="0" w:color="999999"/>
              <w:bottom w:val="single" w:sz="1" w:space="0" w:color="999999"/>
              <w:right w:val="single" w:sz="1" w:space="0" w:color="999999"/>
            </w:tcBorders>
            <w:shd w:val="clear" w:color="auto" w:fill="F5F5F5"/>
            <w:tcMar>
              <w:top w:w="80" w:type="dxa"/>
              <w:left w:w="120" w:type="dxa"/>
              <w:bottom w:w="80" w:type="dxa"/>
              <w:right w:w="120" w:type="dxa"/>
            </w:tcMar>
            <w:vAlign w:val="center"/>
          </w:tcPr>
          <w:p w14:paraId="0373A2C6" w14:textId="77777777" w:rsidR="009D746E" w:rsidRPr="008A63A7" w:rsidRDefault="00D74051" w:rsidP="00883E6F">
            <w:pPr>
              <w:spacing w:before="100" w:beforeAutospacing="1" w:after="100" w:afterAutospacing="1"/>
              <w:rPr>
                <w:lang w:val="en-GB"/>
              </w:rPr>
            </w:pPr>
            <w:r w:rsidRPr="008A63A7">
              <w:rPr>
                <w:sz w:val="20"/>
                <w:szCs w:val="20"/>
                <w:lang w:val="en-GB"/>
              </w:rPr>
              <w:t>Off-target Risk</w:t>
            </w:r>
          </w:p>
        </w:tc>
        <w:tc>
          <w:tcPr>
            <w:tcW w:w="1705" w:type="dxa"/>
            <w:tcBorders>
              <w:top w:val="single" w:sz="1" w:space="0" w:color="999999"/>
              <w:left w:val="single" w:sz="1" w:space="0" w:color="999999"/>
              <w:bottom w:val="single" w:sz="1" w:space="0" w:color="999999"/>
              <w:right w:val="single" w:sz="1" w:space="0" w:color="999999"/>
            </w:tcBorders>
            <w:shd w:val="clear" w:color="auto" w:fill="F5F5F5"/>
            <w:tcMar>
              <w:top w:w="80" w:type="dxa"/>
              <w:left w:w="120" w:type="dxa"/>
              <w:bottom w:w="80" w:type="dxa"/>
              <w:right w:w="120" w:type="dxa"/>
            </w:tcMar>
            <w:vAlign w:val="center"/>
          </w:tcPr>
          <w:p w14:paraId="063836F0" w14:textId="77777777" w:rsidR="009D746E" w:rsidRPr="008A63A7" w:rsidRDefault="00D74051" w:rsidP="0010427D">
            <w:pPr>
              <w:spacing w:before="100" w:beforeAutospacing="1" w:after="100" w:afterAutospacing="1"/>
              <w:jc w:val="center"/>
              <w:rPr>
                <w:lang w:val="en-GB"/>
              </w:rPr>
            </w:pPr>
            <w:r w:rsidRPr="008A63A7">
              <w:rPr>
                <w:sz w:val="20"/>
                <w:szCs w:val="20"/>
                <w:lang w:val="en-GB"/>
              </w:rPr>
              <w:t>Moderate</w:t>
            </w:r>
          </w:p>
        </w:tc>
        <w:tc>
          <w:tcPr>
            <w:tcW w:w="1889" w:type="dxa"/>
            <w:tcBorders>
              <w:top w:val="single" w:sz="1" w:space="0" w:color="999999"/>
              <w:left w:val="single" w:sz="1" w:space="0" w:color="999999"/>
              <w:bottom w:val="single" w:sz="1" w:space="0" w:color="999999"/>
              <w:right w:val="single" w:sz="1" w:space="0" w:color="999999"/>
            </w:tcBorders>
            <w:shd w:val="clear" w:color="auto" w:fill="F5F5F5"/>
            <w:tcMar>
              <w:top w:w="80" w:type="dxa"/>
              <w:left w:w="120" w:type="dxa"/>
              <w:bottom w:w="80" w:type="dxa"/>
              <w:right w:w="120" w:type="dxa"/>
            </w:tcMar>
            <w:vAlign w:val="center"/>
          </w:tcPr>
          <w:p w14:paraId="35A040B9" w14:textId="77777777" w:rsidR="009D746E" w:rsidRPr="008A63A7" w:rsidRDefault="00D74051" w:rsidP="00883E6F">
            <w:pPr>
              <w:spacing w:before="100" w:beforeAutospacing="1" w:after="100" w:afterAutospacing="1"/>
              <w:ind w:left="-117" w:right="-109" w:hanging="14"/>
              <w:jc w:val="center"/>
              <w:rPr>
                <w:lang w:val="en-GB"/>
              </w:rPr>
            </w:pPr>
            <w:r w:rsidRPr="008A63A7">
              <w:rPr>
                <w:sz w:val="20"/>
                <w:szCs w:val="20"/>
                <w:lang w:val="en-GB"/>
              </w:rPr>
              <w:t>Low (DNA); RNA OT risk</w:t>
            </w:r>
          </w:p>
        </w:tc>
        <w:tc>
          <w:tcPr>
            <w:tcW w:w="1764" w:type="dxa"/>
            <w:tcBorders>
              <w:top w:val="single" w:sz="1" w:space="0" w:color="999999"/>
              <w:left w:val="single" w:sz="1" w:space="0" w:color="999999"/>
              <w:bottom w:val="single" w:sz="1" w:space="0" w:color="999999"/>
              <w:right w:val="single" w:sz="1" w:space="0" w:color="999999"/>
            </w:tcBorders>
            <w:shd w:val="clear" w:color="auto" w:fill="F5F5F5"/>
            <w:tcMar>
              <w:top w:w="80" w:type="dxa"/>
              <w:left w:w="120" w:type="dxa"/>
              <w:bottom w:w="80" w:type="dxa"/>
              <w:right w:w="120" w:type="dxa"/>
            </w:tcMar>
            <w:vAlign w:val="center"/>
          </w:tcPr>
          <w:p w14:paraId="5FDFC123" w14:textId="77777777" w:rsidR="009D746E" w:rsidRPr="008A63A7" w:rsidRDefault="00D74051" w:rsidP="00883E6F">
            <w:pPr>
              <w:spacing w:before="100" w:beforeAutospacing="1" w:after="100" w:afterAutospacing="1"/>
              <w:ind w:left="-137" w:right="-122" w:hanging="14"/>
              <w:jc w:val="center"/>
              <w:rPr>
                <w:lang w:val="en-GB"/>
              </w:rPr>
            </w:pPr>
            <w:r w:rsidRPr="008A63A7">
              <w:rPr>
                <w:sz w:val="20"/>
                <w:szCs w:val="20"/>
                <w:lang w:val="en-GB"/>
              </w:rPr>
              <w:t>Low–Moderate</w:t>
            </w:r>
          </w:p>
        </w:tc>
        <w:tc>
          <w:tcPr>
            <w:tcW w:w="1842" w:type="dxa"/>
            <w:tcBorders>
              <w:top w:val="single" w:sz="1" w:space="0" w:color="999999"/>
              <w:left w:val="single" w:sz="1" w:space="0" w:color="999999"/>
              <w:bottom w:val="single" w:sz="1" w:space="0" w:color="999999"/>
              <w:right w:val="single" w:sz="1" w:space="0" w:color="999999"/>
            </w:tcBorders>
            <w:shd w:val="clear" w:color="auto" w:fill="F5F5F5"/>
            <w:tcMar>
              <w:top w:w="80" w:type="dxa"/>
              <w:left w:w="120" w:type="dxa"/>
              <w:bottom w:w="80" w:type="dxa"/>
              <w:right w:w="120" w:type="dxa"/>
            </w:tcMar>
            <w:vAlign w:val="center"/>
          </w:tcPr>
          <w:p w14:paraId="260143F1" w14:textId="77777777" w:rsidR="009D746E" w:rsidRPr="008A63A7" w:rsidRDefault="009D746E" w:rsidP="00883E6F">
            <w:pPr>
              <w:spacing w:before="100" w:beforeAutospacing="1" w:after="100" w:afterAutospacing="1"/>
              <w:ind w:left="-103" w:right="-97" w:hanging="14"/>
              <w:jc w:val="center"/>
              <w:rPr>
                <w:lang w:val="en-GB"/>
              </w:rPr>
            </w:pPr>
          </w:p>
        </w:tc>
      </w:tr>
      <w:tr w:rsidR="008A63A7" w:rsidRPr="008A63A7" w14:paraId="10675E91" w14:textId="77777777" w:rsidTr="00883E6F">
        <w:tc>
          <w:tcPr>
            <w:tcW w:w="21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0112DA61" w14:textId="77777777" w:rsidR="009D746E" w:rsidRPr="008A63A7" w:rsidRDefault="00D74051" w:rsidP="00883E6F">
            <w:pPr>
              <w:spacing w:before="100" w:beforeAutospacing="1" w:after="100" w:afterAutospacing="1"/>
              <w:rPr>
                <w:lang w:val="en-GB"/>
              </w:rPr>
            </w:pPr>
            <w:r w:rsidRPr="008A63A7">
              <w:rPr>
                <w:sz w:val="20"/>
                <w:szCs w:val="20"/>
                <w:lang w:val="en-GB"/>
              </w:rPr>
              <w:t>Multiplex Capability</w:t>
            </w:r>
          </w:p>
        </w:tc>
        <w:tc>
          <w:tcPr>
            <w:tcW w:w="1705"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4B505E4E" w14:textId="77777777" w:rsidR="009D746E" w:rsidRPr="008A63A7" w:rsidRDefault="00D74051" w:rsidP="0010427D">
            <w:pPr>
              <w:spacing w:before="100" w:beforeAutospacing="1" w:after="100" w:afterAutospacing="1"/>
              <w:jc w:val="center"/>
              <w:rPr>
                <w:lang w:val="en-GB"/>
              </w:rPr>
            </w:pPr>
            <w:r w:rsidRPr="008A63A7">
              <w:rPr>
                <w:sz w:val="20"/>
                <w:szCs w:val="20"/>
                <w:lang w:val="en-GB"/>
              </w:rPr>
              <w:t>High</w:t>
            </w:r>
          </w:p>
        </w:tc>
        <w:tc>
          <w:tcPr>
            <w:tcW w:w="1889"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653EB079" w14:textId="77777777" w:rsidR="009D746E" w:rsidRPr="008A63A7" w:rsidRDefault="00D74051" w:rsidP="00883E6F">
            <w:pPr>
              <w:spacing w:before="100" w:beforeAutospacing="1" w:after="100" w:afterAutospacing="1"/>
              <w:ind w:left="-117" w:right="-109" w:hanging="14"/>
              <w:jc w:val="center"/>
              <w:rPr>
                <w:lang w:val="en-GB"/>
              </w:rPr>
            </w:pPr>
            <w:r w:rsidRPr="008A63A7">
              <w:rPr>
                <w:sz w:val="20"/>
                <w:szCs w:val="20"/>
                <w:lang w:val="en-GB"/>
              </w:rPr>
              <w:t>Moderate</w:t>
            </w:r>
          </w:p>
        </w:tc>
        <w:tc>
          <w:tcPr>
            <w:tcW w:w="1764"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31050AF8" w14:textId="77777777" w:rsidR="009D746E" w:rsidRPr="008A63A7" w:rsidRDefault="00D74051" w:rsidP="00883E6F">
            <w:pPr>
              <w:spacing w:before="100" w:beforeAutospacing="1" w:after="100" w:afterAutospacing="1"/>
              <w:ind w:left="-137" w:right="-122" w:hanging="14"/>
              <w:jc w:val="center"/>
              <w:rPr>
                <w:lang w:val="en-GB"/>
              </w:rPr>
            </w:pPr>
            <w:r w:rsidRPr="008A63A7">
              <w:rPr>
                <w:sz w:val="20"/>
                <w:szCs w:val="20"/>
                <w:lang w:val="en-GB"/>
              </w:rPr>
              <w:t>Limited</w:t>
            </w:r>
          </w:p>
        </w:tc>
        <w:tc>
          <w:tcPr>
            <w:tcW w:w="1842"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29828CFC" w14:textId="77777777" w:rsidR="009D746E" w:rsidRPr="008A63A7" w:rsidRDefault="009D746E" w:rsidP="00883E6F">
            <w:pPr>
              <w:spacing w:before="100" w:beforeAutospacing="1" w:after="100" w:afterAutospacing="1"/>
              <w:ind w:left="-103" w:right="-97" w:hanging="14"/>
              <w:jc w:val="center"/>
              <w:rPr>
                <w:lang w:val="en-GB"/>
              </w:rPr>
            </w:pPr>
          </w:p>
        </w:tc>
      </w:tr>
      <w:tr w:rsidR="008A63A7" w:rsidRPr="008A63A7" w14:paraId="2DF89B9F" w14:textId="77777777" w:rsidTr="00883E6F">
        <w:tc>
          <w:tcPr>
            <w:tcW w:w="2160" w:type="dxa"/>
            <w:tcBorders>
              <w:top w:val="single" w:sz="1" w:space="0" w:color="999999"/>
              <w:left w:val="single" w:sz="1" w:space="0" w:color="999999"/>
              <w:bottom w:val="single" w:sz="1" w:space="0" w:color="999999"/>
              <w:right w:val="single" w:sz="1" w:space="0" w:color="999999"/>
            </w:tcBorders>
            <w:shd w:val="clear" w:color="auto" w:fill="F5F5F5"/>
            <w:tcMar>
              <w:top w:w="80" w:type="dxa"/>
              <w:left w:w="120" w:type="dxa"/>
              <w:bottom w:w="80" w:type="dxa"/>
              <w:right w:w="120" w:type="dxa"/>
            </w:tcMar>
            <w:vAlign w:val="center"/>
          </w:tcPr>
          <w:p w14:paraId="68A38AEF" w14:textId="77777777" w:rsidR="009D746E" w:rsidRPr="008A63A7" w:rsidRDefault="00D74051" w:rsidP="00883E6F">
            <w:pPr>
              <w:spacing w:before="100" w:beforeAutospacing="1" w:after="100" w:afterAutospacing="1"/>
              <w:rPr>
                <w:lang w:val="en-GB"/>
              </w:rPr>
            </w:pPr>
            <w:r w:rsidRPr="008A63A7">
              <w:rPr>
                <w:sz w:val="20"/>
                <w:szCs w:val="20"/>
                <w:lang w:val="en-GB"/>
              </w:rPr>
              <w:t>Polyploid Compatibility</w:t>
            </w:r>
          </w:p>
        </w:tc>
        <w:tc>
          <w:tcPr>
            <w:tcW w:w="1705" w:type="dxa"/>
            <w:tcBorders>
              <w:top w:val="single" w:sz="1" w:space="0" w:color="999999"/>
              <w:left w:val="single" w:sz="1" w:space="0" w:color="999999"/>
              <w:bottom w:val="single" w:sz="1" w:space="0" w:color="999999"/>
              <w:right w:val="single" w:sz="1" w:space="0" w:color="999999"/>
            </w:tcBorders>
            <w:shd w:val="clear" w:color="auto" w:fill="F5F5F5"/>
            <w:tcMar>
              <w:top w:w="80" w:type="dxa"/>
              <w:left w:w="120" w:type="dxa"/>
              <w:bottom w:w="80" w:type="dxa"/>
              <w:right w:w="120" w:type="dxa"/>
            </w:tcMar>
            <w:vAlign w:val="center"/>
          </w:tcPr>
          <w:p w14:paraId="6515DDBF" w14:textId="77777777" w:rsidR="009D746E" w:rsidRPr="008A63A7" w:rsidRDefault="00D74051" w:rsidP="0010427D">
            <w:pPr>
              <w:spacing w:before="100" w:beforeAutospacing="1" w:after="100" w:afterAutospacing="1"/>
              <w:jc w:val="center"/>
              <w:rPr>
                <w:lang w:val="en-GB"/>
              </w:rPr>
            </w:pPr>
            <w:r w:rsidRPr="008A63A7">
              <w:rPr>
                <w:sz w:val="20"/>
                <w:szCs w:val="20"/>
                <w:lang w:val="en-GB"/>
              </w:rPr>
              <w:t>Demonstrated</w:t>
            </w:r>
          </w:p>
        </w:tc>
        <w:tc>
          <w:tcPr>
            <w:tcW w:w="1889" w:type="dxa"/>
            <w:tcBorders>
              <w:top w:val="single" w:sz="1" w:space="0" w:color="999999"/>
              <w:left w:val="single" w:sz="1" w:space="0" w:color="999999"/>
              <w:bottom w:val="single" w:sz="1" w:space="0" w:color="999999"/>
              <w:right w:val="single" w:sz="1" w:space="0" w:color="999999"/>
            </w:tcBorders>
            <w:shd w:val="clear" w:color="auto" w:fill="F5F5F5"/>
            <w:tcMar>
              <w:top w:w="80" w:type="dxa"/>
              <w:left w:w="120" w:type="dxa"/>
              <w:bottom w:w="80" w:type="dxa"/>
              <w:right w:w="120" w:type="dxa"/>
            </w:tcMar>
            <w:vAlign w:val="center"/>
          </w:tcPr>
          <w:p w14:paraId="12E8C9F2" w14:textId="77777777" w:rsidR="009D746E" w:rsidRPr="008A63A7" w:rsidRDefault="00D74051" w:rsidP="00883E6F">
            <w:pPr>
              <w:spacing w:before="100" w:beforeAutospacing="1" w:after="100" w:afterAutospacing="1"/>
              <w:ind w:left="-117" w:right="-109" w:hanging="14"/>
              <w:jc w:val="center"/>
              <w:rPr>
                <w:lang w:val="en-GB"/>
              </w:rPr>
            </w:pPr>
            <w:r w:rsidRPr="008A63A7">
              <w:rPr>
                <w:sz w:val="20"/>
                <w:szCs w:val="20"/>
                <w:lang w:val="en-GB"/>
              </w:rPr>
              <w:t>Demonstrated</w:t>
            </w:r>
          </w:p>
        </w:tc>
        <w:tc>
          <w:tcPr>
            <w:tcW w:w="1764" w:type="dxa"/>
            <w:tcBorders>
              <w:top w:val="single" w:sz="1" w:space="0" w:color="999999"/>
              <w:left w:val="single" w:sz="1" w:space="0" w:color="999999"/>
              <w:bottom w:val="single" w:sz="1" w:space="0" w:color="999999"/>
              <w:right w:val="single" w:sz="1" w:space="0" w:color="999999"/>
            </w:tcBorders>
            <w:shd w:val="clear" w:color="auto" w:fill="F5F5F5"/>
            <w:tcMar>
              <w:top w:w="80" w:type="dxa"/>
              <w:left w:w="120" w:type="dxa"/>
              <w:bottom w:w="80" w:type="dxa"/>
              <w:right w:w="120" w:type="dxa"/>
            </w:tcMar>
            <w:vAlign w:val="center"/>
          </w:tcPr>
          <w:p w14:paraId="07980F6D" w14:textId="77777777" w:rsidR="009D746E" w:rsidRPr="008A63A7" w:rsidRDefault="00D74051" w:rsidP="00883E6F">
            <w:pPr>
              <w:spacing w:before="100" w:beforeAutospacing="1" w:after="100" w:afterAutospacing="1"/>
              <w:ind w:left="-137" w:right="-122" w:hanging="14"/>
              <w:jc w:val="center"/>
              <w:rPr>
                <w:lang w:val="en-GB"/>
              </w:rPr>
            </w:pPr>
            <w:r w:rsidRPr="008A63A7">
              <w:rPr>
                <w:sz w:val="20"/>
                <w:szCs w:val="20"/>
                <w:lang w:val="en-GB"/>
              </w:rPr>
              <w:t>Emerging</w:t>
            </w:r>
          </w:p>
        </w:tc>
        <w:tc>
          <w:tcPr>
            <w:tcW w:w="1842" w:type="dxa"/>
            <w:tcBorders>
              <w:top w:val="single" w:sz="1" w:space="0" w:color="999999"/>
              <w:left w:val="single" w:sz="1" w:space="0" w:color="999999"/>
              <w:bottom w:val="single" w:sz="1" w:space="0" w:color="999999"/>
              <w:right w:val="single" w:sz="1" w:space="0" w:color="999999"/>
            </w:tcBorders>
            <w:shd w:val="clear" w:color="auto" w:fill="F5F5F5"/>
            <w:tcMar>
              <w:top w:w="80" w:type="dxa"/>
              <w:left w:w="120" w:type="dxa"/>
              <w:bottom w:w="80" w:type="dxa"/>
              <w:right w:w="120" w:type="dxa"/>
            </w:tcMar>
            <w:vAlign w:val="center"/>
          </w:tcPr>
          <w:p w14:paraId="6F947926" w14:textId="77777777" w:rsidR="009D746E" w:rsidRPr="008A63A7" w:rsidRDefault="00D74051" w:rsidP="00883E6F">
            <w:pPr>
              <w:spacing w:before="100" w:beforeAutospacing="1" w:after="100" w:afterAutospacing="1"/>
              <w:ind w:left="-103" w:right="-97" w:hanging="14"/>
              <w:jc w:val="center"/>
              <w:rPr>
                <w:lang w:val="en-GB"/>
              </w:rPr>
            </w:pPr>
            <w:r w:rsidRPr="008A63A7">
              <w:rPr>
                <w:sz w:val="20"/>
                <w:szCs w:val="20"/>
                <w:lang w:val="en-GB"/>
              </w:rPr>
              <w:t>Wang et al., 2014; Li et al., 2018</w:t>
            </w:r>
          </w:p>
        </w:tc>
      </w:tr>
      <w:tr w:rsidR="009D746E" w:rsidRPr="008A63A7" w14:paraId="40EB22DF" w14:textId="77777777" w:rsidTr="00883E6F">
        <w:tc>
          <w:tcPr>
            <w:tcW w:w="21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3576DD22" w14:textId="77777777" w:rsidR="009D746E" w:rsidRPr="008A63A7" w:rsidRDefault="00D74051" w:rsidP="00883E6F">
            <w:pPr>
              <w:spacing w:before="100" w:beforeAutospacing="1" w:after="100" w:afterAutospacing="1"/>
              <w:rPr>
                <w:lang w:val="en-GB"/>
              </w:rPr>
            </w:pPr>
            <w:r w:rsidRPr="008A63A7">
              <w:rPr>
                <w:sz w:val="20"/>
                <w:szCs w:val="20"/>
                <w:lang w:val="en-GB"/>
              </w:rPr>
              <w:t>Climate Trait Applications</w:t>
            </w:r>
          </w:p>
        </w:tc>
        <w:tc>
          <w:tcPr>
            <w:tcW w:w="1705"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2C0E27F0" w14:textId="77777777" w:rsidR="009D746E" w:rsidRPr="008A63A7" w:rsidRDefault="00D74051" w:rsidP="0010427D">
            <w:pPr>
              <w:spacing w:before="100" w:beforeAutospacing="1" w:after="100" w:afterAutospacing="1"/>
              <w:jc w:val="center"/>
              <w:rPr>
                <w:lang w:val="en-GB"/>
              </w:rPr>
            </w:pPr>
            <w:r w:rsidRPr="008A63A7">
              <w:rPr>
                <w:sz w:val="20"/>
                <w:szCs w:val="20"/>
                <w:lang w:val="en-GB"/>
              </w:rPr>
              <w:t>Drought, disease, flood, heat, salinity</w:t>
            </w:r>
          </w:p>
        </w:tc>
        <w:tc>
          <w:tcPr>
            <w:tcW w:w="1889"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361ED9B6" w14:textId="77777777" w:rsidR="009D746E" w:rsidRPr="008A63A7" w:rsidRDefault="00D74051" w:rsidP="0010427D">
            <w:pPr>
              <w:spacing w:before="100" w:beforeAutospacing="1" w:after="100" w:afterAutospacing="1"/>
              <w:jc w:val="center"/>
              <w:rPr>
                <w:lang w:val="en-GB"/>
              </w:rPr>
            </w:pPr>
            <w:r w:rsidRPr="008A63A7">
              <w:rPr>
                <w:sz w:val="20"/>
                <w:szCs w:val="20"/>
                <w:lang w:val="en-GB"/>
              </w:rPr>
              <w:t xml:space="preserve">Herbicide </w:t>
            </w:r>
            <w:proofErr w:type="spellStart"/>
            <w:r w:rsidRPr="008A63A7">
              <w:rPr>
                <w:sz w:val="20"/>
                <w:szCs w:val="20"/>
                <w:lang w:val="en-GB"/>
              </w:rPr>
              <w:t>tol</w:t>
            </w:r>
            <w:proofErr w:type="spellEnd"/>
            <w:r w:rsidRPr="008A63A7">
              <w:rPr>
                <w:sz w:val="20"/>
                <w:szCs w:val="20"/>
                <w:lang w:val="en-GB"/>
              </w:rPr>
              <w:t>., NUE, SNP-based stress traits</w:t>
            </w:r>
          </w:p>
        </w:tc>
        <w:tc>
          <w:tcPr>
            <w:tcW w:w="1764"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5892E572" w14:textId="77777777" w:rsidR="009D746E" w:rsidRPr="008A63A7" w:rsidRDefault="00D74051" w:rsidP="00883E6F">
            <w:pPr>
              <w:spacing w:before="100" w:beforeAutospacing="1" w:after="100" w:afterAutospacing="1"/>
              <w:ind w:left="-137" w:right="-122" w:hanging="14"/>
              <w:jc w:val="center"/>
              <w:rPr>
                <w:lang w:val="en-GB"/>
              </w:rPr>
            </w:pPr>
            <w:r w:rsidRPr="008A63A7">
              <w:rPr>
                <w:sz w:val="20"/>
                <w:szCs w:val="20"/>
                <w:lang w:val="en-GB"/>
              </w:rPr>
              <w:t xml:space="preserve">Complex allele </w:t>
            </w:r>
            <w:proofErr w:type="spellStart"/>
            <w:r w:rsidRPr="008A63A7">
              <w:rPr>
                <w:sz w:val="20"/>
                <w:szCs w:val="20"/>
                <w:lang w:val="en-GB"/>
              </w:rPr>
              <w:t>introgression</w:t>
            </w:r>
            <w:proofErr w:type="spellEnd"/>
          </w:p>
        </w:tc>
        <w:tc>
          <w:tcPr>
            <w:tcW w:w="1842"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16792773" w14:textId="77777777" w:rsidR="009D746E" w:rsidRPr="008A63A7" w:rsidRDefault="00D74051" w:rsidP="00883E6F">
            <w:pPr>
              <w:spacing w:before="100" w:beforeAutospacing="1" w:after="100" w:afterAutospacing="1"/>
              <w:ind w:left="-103" w:right="-97" w:hanging="14"/>
              <w:jc w:val="center"/>
              <w:rPr>
                <w:lang w:val="en-GB"/>
              </w:rPr>
            </w:pPr>
            <w:r w:rsidRPr="008A63A7">
              <w:rPr>
                <w:sz w:val="20"/>
                <w:szCs w:val="20"/>
                <w:lang w:val="en-GB"/>
              </w:rPr>
              <w:t>Shi et al., 2017; Hua et al., 2020; Lin et al., 2020</w:t>
            </w:r>
          </w:p>
        </w:tc>
      </w:tr>
    </w:tbl>
    <w:p w14:paraId="17A5926A" w14:textId="77777777" w:rsidR="009D746E" w:rsidRPr="008A63A7" w:rsidRDefault="009D746E" w:rsidP="0010427D">
      <w:pPr>
        <w:spacing w:before="100" w:beforeAutospacing="1" w:after="100" w:afterAutospacing="1"/>
        <w:rPr>
          <w:lang w:val="en-GB"/>
        </w:rPr>
      </w:pPr>
    </w:p>
    <w:p w14:paraId="45EEB856" w14:textId="77777777" w:rsidR="009D746E" w:rsidRPr="008A63A7" w:rsidRDefault="00D74051" w:rsidP="0010427D">
      <w:pPr>
        <w:pStyle w:val="Heading1"/>
        <w:spacing w:before="100" w:beforeAutospacing="1" w:after="100" w:afterAutospacing="1"/>
        <w:rPr>
          <w:color w:val="auto"/>
          <w:lang w:val="en-GB"/>
        </w:rPr>
      </w:pPr>
      <w:r w:rsidRPr="008A63A7">
        <w:rPr>
          <w:color w:val="auto"/>
          <w:lang w:val="en-GB"/>
        </w:rPr>
        <w:t>9. Delivery Strategies and Technical Considerations in Crop Systems</w:t>
      </w:r>
    </w:p>
    <w:p w14:paraId="32B5A433" w14:textId="1B2B2B8A" w:rsidR="009D746E" w:rsidRPr="008A63A7" w:rsidRDefault="00D74051" w:rsidP="0010427D">
      <w:pPr>
        <w:spacing w:before="100" w:beforeAutospacing="1" w:after="100" w:afterAutospacing="1"/>
        <w:ind w:firstLine="720"/>
        <w:jc w:val="both"/>
        <w:rPr>
          <w:lang w:val="en-GB"/>
        </w:rPr>
      </w:pPr>
      <w:r w:rsidRPr="008A63A7">
        <w:rPr>
          <w:lang w:val="en-GB"/>
        </w:rPr>
        <w:t>The efficient delivery of genome editing components into crop cells competent for plant regeneration represents one of the most significant practical constraints limiting the broad application of precision editing technologies across the full diversity of economically important crops. Three primary delivery strategies are currently employed in plant genome editing: Agrobacterium tumefaciens-mediated T-DNA transformation, biolistic delivery (particle bombardment), and protoplast transfection with ribonucleoprotein (RNP) complexes. Each approach has distinct technical profiles that determine its suitability for different crop species, editing platforms, and regulatory contexts.</w:t>
      </w:r>
      <w:r w:rsidR="00883E6F" w:rsidRPr="008A63A7">
        <w:rPr>
          <w:lang w:val="en-GB"/>
        </w:rPr>
        <w:t xml:space="preserve"> </w:t>
      </w:r>
      <w:r w:rsidRPr="008A63A7">
        <w:rPr>
          <w:i/>
          <w:iCs/>
          <w:lang w:val="en-GB"/>
        </w:rPr>
        <w:t>Agrobacteriu</w:t>
      </w:r>
      <w:r w:rsidRPr="008A63A7">
        <w:rPr>
          <w:lang w:val="en-GB"/>
        </w:rPr>
        <w:t>m-mediated transformation is the method of choice for dicotyledonous species such as tomato, potato</w:t>
      </w:r>
      <w:r w:rsidR="00952B5A" w:rsidRPr="008A63A7">
        <w:rPr>
          <w:lang w:val="en-GB"/>
        </w:rPr>
        <w:t xml:space="preserve"> (=with </w:t>
      </w:r>
      <w:proofErr w:type="spellStart"/>
      <w:r w:rsidR="00952B5A" w:rsidRPr="008A63A7">
        <w:rPr>
          <w:lang w:val="en-GB"/>
        </w:rPr>
        <w:t>latin</w:t>
      </w:r>
      <w:proofErr w:type="spellEnd"/>
      <w:r w:rsidR="00952B5A" w:rsidRPr="008A63A7">
        <w:rPr>
          <w:lang w:val="en-GB"/>
        </w:rPr>
        <w:t xml:space="preserve"> name)</w:t>
      </w:r>
      <w:r w:rsidRPr="008A63A7">
        <w:rPr>
          <w:lang w:val="en-GB"/>
        </w:rPr>
        <w:t>, tobacco</w:t>
      </w:r>
      <w:r w:rsidR="00952B5A" w:rsidRPr="008A63A7">
        <w:rPr>
          <w:lang w:val="en-GB"/>
        </w:rPr>
        <w:t xml:space="preserve"> (=with </w:t>
      </w:r>
      <w:proofErr w:type="spellStart"/>
      <w:r w:rsidR="00952B5A" w:rsidRPr="008A63A7">
        <w:rPr>
          <w:lang w:val="en-GB"/>
        </w:rPr>
        <w:t>latin</w:t>
      </w:r>
      <w:proofErr w:type="spellEnd"/>
      <w:r w:rsidR="00952B5A" w:rsidRPr="008A63A7">
        <w:rPr>
          <w:lang w:val="en-GB"/>
        </w:rPr>
        <w:t xml:space="preserve"> name)</w:t>
      </w:r>
      <w:r w:rsidRPr="008A63A7">
        <w:rPr>
          <w:lang w:val="en-GB"/>
        </w:rPr>
        <w:t>, and soybean</w:t>
      </w:r>
      <w:r w:rsidR="00952B5A" w:rsidRPr="008A63A7">
        <w:rPr>
          <w:lang w:val="en-GB"/>
        </w:rPr>
        <w:t xml:space="preserve"> (=with </w:t>
      </w:r>
      <w:proofErr w:type="spellStart"/>
      <w:r w:rsidR="00952B5A" w:rsidRPr="008A63A7">
        <w:rPr>
          <w:lang w:val="en-GB"/>
        </w:rPr>
        <w:t>latin</w:t>
      </w:r>
      <w:proofErr w:type="spellEnd"/>
      <w:r w:rsidR="00952B5A" w:rsidRPr="008A63A7">
        <w:rPr>
          <w:lang w:val="en-GB"/>
        </w:rPr>
        <w:t xml:space="preserve"> name)</w:t>
      </w:r>
      <w:r w:rsidRPr="008A63A7">
        <w:rPr>
          <w:lang w:val="en-GB"/>
        </w:rPr>
        <w:t xml:space="preserve">, where it enables efficient delivery of editing constructs to cells within tissue-culture explants that can be regenerated through somatic embryogenesis or shoot organogenesis. Transformation efficiencies are generally high in susceptible species, and the single-copy integration characteristic of </w:t>
      </w:r>
      <w:r w:rsidRPr="008A63A7">
        <w:rPr>
          <w:i/>
          <w:iCs/>
          <w:lang w:val="en-GB"/>
        </w:rPr>
        <w:t>Agrobacterium</w:t>
      </w:r>
      <w:r w:rsidRPr="008A63A7">
        <w:rPr>
          <w:lang w:val="en-GB"/>
        </w:rPr>
        <w:t>-mediated delivery facilitates the recovery of clean, defined genomic integration events. However, many major monocot cereals—including wheat, maize, barley</w:t>
      </w:r>
      <w:r w:rsidR="00952B5A" w:rsidRPr="008A63A7">
        <w:rPr>
          <w:lang w:val="en-GB"/>
        </w:rPr>
        <w:t xml:space="preserve"> (=with </w:t>
      </w:r>
      <w:proofErr w:type="spellStart"/>
      <w:r w:rsidR="00952B5A" w:rsidRPr="008A63A7">
        <w:rPr>
          <w:lang w:val="en-GB"/>
        </w:rPr>
        <w:t>latin</w:t>
      </w:r>
      <w:proofErr w:type="spellEnd"/>
      <w:r w:rsidR="00952B5A" w:rsidRPr="008A63A7">
        <w:rPr>
          <w:lang w:val="en-GB"/>
        </w:rPr>
        <w:t xml:space="preserve"> name)</w:t>
      </w:r>
      <w:r w:rsidRPr="008A63A7">
        <w:rPr>
          <w:lang w:val="en-GB"/>
        </w:rPr>
        <w:t>, and sorghum</w:t>
      </w:r>
      <w:r w:rsidR="00952B5A" w:rsidRPr="008A63A7">
        <w:rPr>
          <w:lang w:val="en-GB"/>
        </w:rPr>
        <w:t xml:space="preserve"> (=with </w:t>
      </w:r>
      <w:proofErr w:type="spellStart"/>
      <w:r w:rsidR="00952B5A" w:rsidRPr="008A63A7">
        <w:rPr>
          <w:lang w:val="en-GB"/>
        </w:rPr>
        <w:t>latin</w:t>
      </w:r>
      <w:proofErr w:type="spellEnd"/>
      <w:r w:rsidR="00952B5A" w:rsidRPr="008A63A7">
        <w:rPr>
          <w:lang w:val="en-GB"/>
        </w:rPr>
        <w:t xml:space="preserve"> name)</w:t>
      </w:r>
      <w:r w:rsidRPr="008A63A7">
        <w:rPr>
          <w:lang w:val="en-GB"/>
        </w:rPr>
        <w:t xml:space="preserve">—exhibit variable to poor susceptibility to conventional </w:t>
      </w:r>
      <w:r w:rsidRPr="008A63A7">
        <w:rPr>
          <w:i/>
          <w:iCs/>
          <w:lang w:val="en-GB"/>
        </w:rPr>
        <w:t>Agrobacterium</w:t>
      </w:r>
      <w:r w:rsidRPr="008A63A7">
        <w:rPr>
          <w:lang w:val="en-GB"/>
        </w:rPr>
        <w:t xml:space="preserve"> protocols, particularly in the genotypes of greatest commercial interest, and transformation often requires the use of immature embryos from specific developmental windows that limit throughput (</w:t>
      </w:r>
      <w:proofErr w:type="spellStart"/>
      <w:r w:rsidRPr="008A63A7">
        <w:rPr>
          <w:lang w:val="en-GB"/>
        </w:rPr>
        <w:t>Metje-Sprink</w:t>
      </w:r>
      <w:proofErr w:type="spellEnd"/>
      <w:r w:rsidRPr="008A63A7">
        <w:rPr>
          <w:lang w:val="en-GB"/>
        </w:rPr>
        <w:t xml:space="preserve"> et al., 2019). Recent advances in morphogenic gene-assisted transformation, exploiting embryogenic competence factors such as BABY BOOM, WUSCHEL, and GRF-GIF fusion proteins, have substantially expanded the range of crop genotypes amenable to </w:t>
      </w:r>
      <w:r w:rsidRPr="008A63A7">
        <w:rPr>
          <w:i/>
          <w:iCs/>
          <w:lang w:val="en-GB"/>
        </w:rPr>
        <w:t xml:space="preserve">Agrobacterium </w:t>
      </w:r>
      <w:r w:rsidRPr="008A63A7">
        <w:rPr>
          <w:lang w:val="en-GB"/>
        </w:rPr>
        <w:t>transformation and are being actively incorporated into editing delivery pipelines for recalcitrant monocots.</w:t>
      </w:r>
    </w:p>
    <w:p w14:paraId="423A7A19" w14:textId="349303BB" w:rsidR="009D746E" w:rsidRPr="008A63A7" w:rsidRDefault="00D74051" w:rsidP="0010427D">
      <w:pPr>
        <w:spacing w:before="100" w:beforeAutospacing="1" w:after="100" w:afterAutospacing="1"/>
        <w:ind w:firstLine="720"/>
        <w:jc w:val="both"/>
        <w:rPr>
          <w:lang w:val="en-GB"/>
        </w:rPr>
      </w:pPr>
      <w:r w:rsidRPr="008A63A7">
        <w:rPr>
          <w:lang w:val="en-GB"/>
        </w:rPr>
        <w:t xml:space="preserve">Biolistic delivery enables the introduction of DNA, RNA, or protein-based editing components into virtually any plant tissue type, including isolated embryos, shoot apices, pollen, and developing inflorescences, without the species-specificity constraints of Agrobacterium. However, biolistic bombardment is inherently associated with high frequencies of multi-copy and fragmented transgene integration events, which can complicate the molecular screening required to identify clean single-edit lines and may introduce </w:t>
      </w:r>
      <w:r w:rsidRPr="008A63A7">
        <w:rPr>
          <w:lang w:val="en-GB"/>
        </w:rPr>
        <w:lastRenderedPageBreak/>
        <w:t>unintended genomic rearrangements at integration sites</w:t>
      </w:r>
      <w:r w:rsidR="00952B5A" w:rsidRPr="008A63A7">
        <w:rPr>
          <w:lang w:val="en-GB"/>
        </w:rPr>
        <w:t xml:space="preserve"> (=References</w:t>
      </w:r>
      <w:r w:rsidRPr="008A63A7">
        <w:rPr>
          <w:lang w:val="en-GB"/>
        </w:rPr>
        <w:t>.</w:t>
      </w:r>
      <w:r w:rsidR="00952B5A" w:rsidRPr="008A63A7">
        <w:rPr>
          <w:lang w:val="en-GB"/>
        </w:rPr>
        <w:t>?).</w:t>
      </w:r>
      <w:r w:rsidRPr="008A63A7">
        <w:rPr>
          <w:lang w:val="en-GB"/>
        </w:rPr>
        <w:t xml:space="preserve"> The use of RNA-based delivery components—in vitro transcribed Cas9 mRNA and sgRNAs—or RNP complexes in biolistic protocols reduces the risk of stable construct integration and can facilitate the production of DNA-free edited plants (</w:t>
      </w:r>
      <w:proofErr w:type="spellStart"/>
      <w:r w:rsidRPr="008A63A7">
        <w:rPr>
          <w:lang w:val="en-GB"/>
        </w:rPr>
        <w:t>Metje-Sprink</w:t>
      </w:r>
      <w:proofErr w:type="spellEnd"/>
      <w:r w:rsidRPr="008A63A7">
        <w:rPr>
          <w:lang w:val="en-GB"/>
        </w:rPr>
        <w:t xml:space="preserve"> et al., 2019).</w:t>
      </w:r>
      <w:r w:rsidR="00883E6F" w:rsidRPr="008A63A7">
        <w:rPr>
          <w:lang w:val="en-GB"/>
        </w:rPr>
        <w:t xml:space="preserve"> </w:t>
      </w:r>
      <w:r w:rsidRPr="008A63A7">
        <w:rPr>
          <w:lang w:val="en-GB"/>
        </w:rPr>
        <w:t>RNP-mediated delivery through protoplast transfection represents the optimal approach for DNA-free genome editing, in which preassembled Cas</w:t>
      </w:r>
      <w:proofErr w:type="gramStart"/>
      <w:r w:rsidRPr="008A63A7">
        <w:rPr>
          <w:lang w:val="en-GB"/>
        </w:rPr>
        <w:t>9:sgRNA</w:t>
      </w:r>
      <w:proofErr w:type="gramEnd"/>
      <w:r w:rsidRPr="008A63A7">
        <w:rPr>
          <w:lang w:val="en-GB"/>
        </w:rPr>
        <w:t xml:space="preserve"> ribonucleoprotein complexes or base editor </w:t>
      </w:r>
      <w:proofErr w:type="spellStart"/>
      <w:r w:rsidRPr="008A63A7">
        <w:rPr>
          <w:lang w:val="en-GB"/>
        </w:rPr>
        <w:t>protein:sgRNA</w:t>
      </w:r>
      <w:proofErr w:type="spellEnd"/>
      <w:r w:rsidRPr="008A63A7">
        <w:rPr>
          <w:lang w:val="en-GB"/>
        </w:rPr>
        <w:t xml:space="preserve"> complexes are introduced directly into protoplasts without any DNA component. The resulting edited plants contain no foreign DNA and carry only the intended genomic modification, generating plants that are, in most current regulatory frameworks, indistinguishable from those produced by conventional chemical or radiation mutagenesis (</w:t>
      </w:r>
      <w:proofErr w:type="spellStart"/>
      <w:r w:rsidRPr="008A63A7">
        <w:rPr>
          <w:lang w:val="en-GB"/>
        </w:rPr>
        <w:t>Malnoy</w:t>
      </w:r>
      <w:proofErr w:type="spellEnd"/>
      <w:r w:rsidRPr="008A63A7">
        <w:rPr>
          <w:lang w:val="en-GB"/>
        </w:rPr>
        <w:t xml:space="preserve"> et al., 2016; </w:t>
      </w:r>
      <w:proofErr w:type="spellStart"/>
      <w:r w:rsidRPr="008A63A7">
        <w:rPr>
          <w:lang w:val="en-GB"/>
        </w:rPr>
        <w:t>Metje-Sprink</w:t>
      </w:r>
      <w:proofErr w:type="spellEnd"/>
      <w:r w:rsidRPr="008A63A7">
        <w:rPr>
          <w:lang w:val="en-GB"/>
        </w:rPr>
        <w:t xml:space="preserve"> et al., 2019). </w:t>
      </w:r>
      <w:proofErr w:type="spellStart"/>
      <w:r w:rsidRPr="008A63A7">
        <w:rPr>
          <w:lang w:val="en-GB"/>
        </w:rPr>
        <w:t>Malnoy</w:t>
      </w:r>
      <w:proofErr w:type="spellEnd"/>
      <w:r w:rsidRPr="008A63A7">
        <w:rPr>
          <w:lang w:val="en-GB"/>
        </w:rPr>
        <w:t xml:space="preserve"> et al. (2016) demonstrated DNA-free CRISPR-Cas9 editing in grapevine and apple protoplasts using RNP delivery, achieving detectable editing at target loci without transgene integration. The principal constraint of protoplast-based delivery is the requirement for robust protoplast-to-plant regeneration protocols, which remain technically demanding, genotype-specific, and dependent upon prolonged tissue culture conditions that can introduce </w:t>
      </w:r>
      <w:proofErr w:type="spellStart"/>
      <w:r w:rsidRPr="008A63A7">
        <w:rPr>
          <w:lang w:val="en-GB"/>
        </w:rPr>
        <w:t>somaclonal</w:t>
      </w:r>
      <w:proofErr w:type="spellEnd"/>
      <w:r w:rsidRPr="008A63A7">
        <w:rPr>
          <w:lang w:val="en-GB"/>
        </w:rPr>
        <w:t xml:space="preserve"> variation—a limitation that current research into in planta editing approaches, which target cells in whole intact plants without tissue culture, is actively seeking to overcome.</w:t>
      </w:r>
    </w:p>
    <w:p w14:paraId="586AE5D3" w14:textId="5FF4EA8D" w:rsidR="009D746E" w:rsidRPr="008A63A7" w:rsidRDefault="00D74051" w:rsidP="0010427D">
      <w:pPr>
        <w:spacing w:before="100" w:beforeAutospacing="1" w:after="100" w:afterAutospacing="1"/>
        <w:ind w:firstLine="720"/>
        <w:jc w:val="both"/>
        <w:rPr>
          <w:lang w:val="en-GB"/>
        </w:rPr>
      </w:pPr>
      <w:r w:rsidRPr="008A63A7">
        <w:rPr>
          <w:lang w:val="en-GB"/>
        </w:rPr>
        <w:t xml:space="preserve">Polyploidy presents an additional layer of technical complexity in major crop species. </w:t>
      </w:r>
      <w:proofErr w:type="spellStart"/>
      <w:r w:rsidRPr="008A63A7">
        <w:rPr>
          <w:lang w:val="en-GB"/>
        </w:rPr>
        <w:t>Hexaploid</w:t>
      </w:r>
      <w:proofErr w:type="spellEnd"/>
      <w:r w:rsidRPr="008A63A7">
        <w:rPr>
          <w:lang w:val="en-GB"/>
        </w:rPr>
        <w:t xml:space="preserve"> wheat and allotetraploid oilseed rape</w:t>
      </w:r>
      <w:r w:rsidR="001362AA" w:rsidRPr="008A63A7">
        <w:rPr>
          <w:lang w:val="en-GB"/>
        </w:rPr>
        <w:t xml:space="preserve"> (=with </w:t>
      </w:r>
      <w:proofErr w:type="spellStart"/>
      <w:r w:rsidR="001362AA" w:rsidRPr="008A63A7">
        <w:rPr>
          <w:lang w:val="en-GB"/>
        </w:rPr>
        <w:t>latin</w:t>
      </w:r>
      <w:proofErr w:type="spellEnd"/>
      <w:r w:rsidR="001362AA" w:rsidRPr="008A63A7">
        <w:rPr>
          <w:lang w:val="en-GB"/>
        </w:rPr>
        <w:t xml:space="preserve"> name)</w:t>
      </w:r>
      <w:r w:rsidRPr="008A63A7">
        <w:rPr>
          <w:lang w:val="en-GB"/>
        </w:rPr>
        <w:t xml:space="preserve"> harbour multiple essentially complete sub-genomes with highly similar gene sequences, meaning that single-sgRNA CRISPR editing typically modifies all </w:t>
      </w:r>
      <w:proofErr w:type="spellStart"/>
      <w:r w:rsidRPr="008A63A7">
        <w:rPr>
          <w:lang w:val="en-GB"/>
        </w:rPr>
        <w:t>homeologous</w:t>
      </w:r>
      <w:proofErr w:type="spellEnd"/>
      <w:r w:rsidRPr="008A63A7">
        <w:rPr>
          <w:lang w:val="en-GB"/>
        </w:rPr>
        <w:t xml:space="preserve"> copies simultaneously</w:t>
      </w:r>
      <w:r w:rsidR="005E5A3A" w:rsidRPr="008A63A7">
        <w:rPr>
          <w:lang w:val="en-GB"/>
        </w:rPr>
        <w:t xml:space="preserve">, </w:t>
      </w:r>
      <w:r w:rsidRPr="008A63A7">
        <w:rPr>
          <w:lang w:val="en-GB"/>
        </w:rPr>
        <w:t xml:space="preserve">which can be advantageous for complete functional knockout but requires careful sgRNA design to ensure equivalent activity at each </w:t>
      </w:r>
      <w:proofErr w:type="spellStart"/>
      <w:r w:rsidRPr="008A63A7">
        <w:rPr>
          <w:lang w:val="en-GB"/>
        </w:rPr>
        <w:t>homeologous</w:t>
      </w:r>
      <w:proofErr w:type="spellEnd"/>
      <w:r w:rsidRPr="008A63A7">
        <w:rPr>
          <w:lang w:val="en-GB"/>
        </w:rPr>
        <w:t xml:space="preserve"> target site. Wang et al. (2014) demonstrated simultaneous modification of all three wheat MLO </w:t>
      </w:r>
      <w:proofErr w:type="spellStart"/>
      <w:r w:rsidRPr="008A63A7">
        <w:rPr>
          <w:lang w:val="en-GB"/>
        </w:rPr>
        <w:t>homeologues</w:t>
      </w:r>
      <w:proofErr w:type="spellEnd"/>
      <w:r w:rsidRPr="008A63A7">
        <w:rPr>
          <w:lang w:val="en-GB"/>
        </w:rPr>
        <w:t xml:space="preserve"> using TALEN pairs that targeted all three </w:t>
      </w:r>
      <w:proofErr w:type="spellStart"/>
      <w:r w:rsidRPr="008A63A7">
        <w:rPr>
          <w:lang w:val="en-GB"/>
        </w:rPr>
        <w:t>homoeologs</w:t>
      </w:r>
      <w:proofErr w:type="spellEnd"/>
      <w:r w:rsidRPr="008A63A7">
        <w:rPr>
          <w:lang w:val="en-GB"/>
        </w:rPr>
        <w:t xml:space="preserve">, while also employing CRISPR-Cas9 to target TaMLO-A1, together establishing the feasibility of complete multiplex </w:t>
      </w:r>
      <w:proofErr w:type="spellStart"/>
      <w:r w:rsidRPr="008A63A7">
        <w:rPr>
          <w:lang w:val="en-GB"/>
        </w:rPr>
        <w:t>homeologous</w:t>
      </w:r>
      <w:proofErr w:type="spellEnd"/>
      <w:r w:rsidRPr="008A63A7">
        <w:rPr>
          <w:lang w:val="en-GB"/>
        </w:rPr>
        <w:t xml:space="preserve"> editing in </w:t>
      </w:r>
      <w:proofErr w:type="spellStart"/>
      <w:r w:rsidRPr="008A63A7">
        <w:rPr>
          <w:lang w:val="en-GB"/>
        </w:rPr>
        <w:t>hexaploid</w:t>
      </w:r>
      <w:proofErr w:type="spellEnd"/>
      <w:r w:rsidRPr="008A63A7">
        <w:rPr>
          <w:lang w:val="en-GB"/>
        </w:rPr>
        <w:t xml:space="preserve"> wheat using complementary nuclease approaches. The screening required to identify fully edited events across all </w:t>
      </w:r>
      <w:proofErr w:type="spellStart"/>
      <w:r w:rsidRPr="008A63A7">
        <w:rPr>
          <w:lang w:val="en-GB"/>
        </w:rPr>
        <w:t>homeologous</w:t>
      </w:r>
      <w:proofErr w:type="spellEnd"/>
      <w:r w:rsidRPr="008A63A7">
        <w:rPr>
          <w:lang w:val="en-GB"/>
        </w:rPr>
        <w:t xml:space="preserve"> copies adds to the resource intensity of editing pipelines in polyploids, underscoring the need for high-throughput molecular screening methods capable of discriminating between partially and completely edited plants.</w:t>
      </w:r>
    </w:p>
    <w:p w14:paraId="17FFBA34" w14:textId="77777777" w:rsidR="009D746E" w:rsidRPr="008A63A7" w:rsidRDefault="00D74051" w:rsidP="0010427D">
      <w:pPr>
        <w:pStyle w:val="Heading1"/>
        <w:spacing w:before="100" w:beforeAutospacing="1" w:after="100" w:afterAutospacing="1"/>
        <w:rPr>
          <w:color w:val="auto"/>
          <w:lang w:val="en-GB"/>
        </w:rPr>
      </w:pPr>
      <w:r w:rsidRPr="008A63A7">
        <w:rPr>
          <w:color w:val="auto"/>
          <w:lang w:val="en-GB"/>
        </w:rPr>
        <w:t>10. Regulatory Frameworks and Public Acceptance</w:t>
      </w:r>
    </w:p>
    <w:p w14:paraId="04E9D848" w14:textId="79449DDA" w:rsidR="009D746E" w:rsidRPr="008A63A7" w:rsidRDefault="00D74051" w:rsidP="0010427D">
      <w:pPr>
        <w:spacing w:before="100" w:beforeAutospacing="1" w:after="100" w:afterAutospacing="1"/>
        <w:ind w:firstLine="720"/>
        <w:jc w:val="both"/>
        <w:rPr>
          <w:lang w:val="en-GB"/>
        </w:rPr>
      </w:pPr>
      <w:r w:rsidRPr="008A63A7">
        <w:rPr>
          <w:lang w:val="en-GB"/>
        </w:rPr>
        <w:t>The regulatory landscape governing genome-edited crop varieties is evolving rapidly but unevenly across national jurisdictions, creating a fragmented global framework that represents one of the most significant non-technical barriers to the timely deployment of precision-edited climate-resilient varieties. In broad terms, existing regulatory approaches can be positioned along a spectrum ranging from product-based systems, in which the nature and extent of the genomic change—rather than the technique used to produce it—determines whether and how extensively a variety is regulated, to process-based systems, in which any use of recombinant DNA or genome editing technology triggers formal review under existing GMO regulatory frameworks regardless of the outcome in the final product.</w:t>
      </w:r>
      <w:r w:rsidR="00883E6F" w:rsidRPr="008A63A7">
        <w:rPr>
          <w:lang w:val="en-GB"/>
        </w:rPr>
        <w:t xml:space="preserve"> </w:t>
      </w:r>
      <w:r w:rsidRPr="008A63A7">
        <w:rPr>
          <w:lang w:val="en-GB"/>
        </w:rPr>
        <w:t xml:space="preserve">The United States has adopted a largely product-based approach: guidance from the United States Department of Agriculture indicates that plants carrying only small indels, single-nucleotide substitutions, or other changes equivalent to those that could arise through conventional breeding or natural mutagenesis—produced without stable integration of foreign DNA—are generally not subject to regulatory oversight under its plant biotechnology rules. This permissive framework has facilitated the relatively rapid progression of CRISPR-edited crop varieties towards field </w:t>
      </w:r>
      <w:r w:rsidRPr="008A63A7">
        <w:rPr>
          <w:lang w:val="en-GB"/>
        </w:rPr>
        <w:lastRenderedPageBreak/>
        <w:t>testing and, in some cases, commercial release in the US market. Argentina, Brazil, Colombia, and several other countries in Latin America have adopted similar product-based approaches, and Japan has introduced a tiered notification framework distinguishing between gene editing products based on the nature and complexity of the genomic change (Turnbull et al., 2021).</w:t>
      </w:r>
      <w:r w:rsidR="00883E6F" w:rsidRPr="008A63A7">
        <w:rPr>
          <w:lang w:val="en-GB"/>
        </w:rPr>
        <w:t xml:space="preserve"> </w:t>
      </w:r>
      <w:r w:rsidRPr="008A63A7">
        <w:rPr>
          <w:lang w:val="en-GB"/>
        </w:rPr>
        <w:t>The European Union historically applied a strictly process-based regulatory approach under which a European Court of Justice ruling in 2018 confirmed that plants produced by CRISPR and other new genomic techniques were covered by existing GMO legislation, requiring extensive safety assessment and labelling before market authorisation. Following extensive consultations and scientific review, the European Commission proposed in 2023 a reformed legislative framework introducing a distinct regulatory category for "new genomic techniques" (NGTs), distinguishing between plants with edits equivalent to natural variation or conventional mutagenesis (NGT Category 1, for which GMO requirements would not apply) and those with more extensive or complex modifications (NGT Category 2, subject to simplified but dedicated risk assessment). The proposed reforms, if enacted, would substantially facilitate the development and deployment of NGT1 crop varieties in European agriculture, bringing the EU framework closer to the product-based approaches adopted by the US and several other major agricultural nations (Turnbull et al., 2021).</w:t>
      </w:r>
    </w:p>
    <w:p w14:paraId="1A1AFBDB" w14:textId="77777777" w:rsidR="009D746E" w:rsidRPr="008A63A7" w:rsidRDefault="00D74051" w:rsidP="0010427D">
      <w:pPr>
        <w:spacing w:before="100" w:beforeAutospacing="1" w:after="100" w:afterAutospacing="1"/>
        <w:ind w:firstLine="720"/>
        <w:jc w:val="both"/>
        <w:rPr>
          <w:lang w:val="en-GB"/>
        </w:rPr>
      </w:pPr>
      <w:r w:rsidRPr="008A63A7">
        <w:rPr>
          <w:lang w:val="en-GB"/>
        </w:rPr>
        <w:t>Public acceptance of genome-edited foods is a multifaceted societal question that extends well beyond technical regulatory assessment to encompass cultural and ethical values, levels of trust in scientific and regulatory institutions, transparency of communication, and the perceived distribution of benefits and risks across different stakeholder groups. Survey data from multiple countries suggest that public attitudes towards genome editing in agriculture are generally more positive than attitudes towards transgenic GMOs, particularly when editing applications involve the elimination of foreign DNA and target environmental or public health benefits—such as disease resistance in the context of a changing climate—rather than primarily commercial traits. Nevertheless, concerns about potential long-term ecological impacts of widespread deployment of edited varieties, intellectual property concentration in the hands of large agribusiness entities, and equitable access to editing technologies for smallholder farmers in developing countries are important dimensions of the public discourse that require substantive engagement rather than dismissal (Turnbull et al., 2021). Transparent science communication, inclusive stakeholder engagement processes, and the demonstration of concrete climate-adaptive benefits under field conditions are widely regarded as necessary prerequisites for building the public and regulatory trust required for large-scale deployment.</w:t>
      </w:r>
    </w:p>
    <w:p w14:paraId="183CAECB" w14:textId="77777777" w:rsidR="009D746E" w:rsidRPr="008A63A7" w:rsidRDefault="00D74051" w:rsidP="0010427D">
      <w:pPr>
        <w:pStyle w:val="Heading1"/>
        <w:spacing w:before="100" w:beforeAutospacing="1" w:after="100" w:afterAutospacing="1"/>
        <w:rPr>
          <w:color w:val="auto"/>
          <w:lang w:val="en-GB"/>
        </w:rPr>
      </w:pPr>
      <w:r w:rsidRPr="008A63A7">
        <w:rPr>
          <w:color w:val="auto"/>
          <w:lang w:val="en-GB"/>
        </w:rPr>
        <w:t>11. Future Directions</w:t>
      </w:r>
    </w:p>
    <w:p w14:paraId="63FAE516" w14:textId="09999158" w:rsidR="009D746E" w:rsidRPr="008A63A7" w:rsidRDefault="00D74051" w:rsidP="0010427D">
      <w:pPr>
        <w:spacing w:before="100" w:beforeAutospacing="1" w:after="100" w:afterAutospacing="1"/>
        <w:ind w:firstLine="720"/>
        <w:jc w:val="both"/>
        <w:rPr>
          <w:lang w:val="en-GB"/>
        </w:rPr>
      </w:pPr>
      <w:r w:rsidRPr="008A63A7">
        <w:rPr>
          <w:lang w:val="en-GB"/>
        </w:rPr>
        <w:t xml:space="preserve">The future </w:t>
      </w:r>
      <w:r w:rsidRPr="008A63A7">
        <w:rPr>
          <w:highlight w:val="yellow"/>
          <w:lang w:val="en-GB"/>
        </w:rPr>
        <w:t>trajectory</w:t>
      </w:r>
      <w:r w:rsidRPr="008A63A7">
        <w:rPr>
          <w:lang w:val="en-GB"/>
        </w:rPr>
        <w:t xml:space="preserve"> of CRISPR, base editing, and prime editing in climate-smart crop improvement will be shaped by advances across several converging research frontiers. First, the continued expansion and diversification of the Cas protein toolkit—through metagenomic discovery of novel effectors, directed evolution for customised PAM recognition, miniaturised Cas variants amenable to size-constrained viral delivery, and engineering of improved specificity profiles—will extend the targetable sequence space and reduce the technical constraints currently limiting access to specific genomic targets in complex crop genomes (</w:t>
      </w:r>
      <w:proofErr w:type="spellStart"/>
      <w:r w:rsidRPr="008A63A7">
        <w:rPr>
          <w:lang w:val="en-GB"/>
        </w:rPr>
        <w:t>Puchta</w:t>
      </w:r>
      <w:proofErr w:type="spellEnd"/>
      <w:r w:rsidRPr="008A63A7">
        <w:rPr>
          <w:lang w:val="en-GB"/>
        </w:rPr>
        <w:t>, 2017). Particular promise attaches to compact Cas variants that can be packaged within plant-optimised delivery vectors while retaining full editing functionality, and to enzymes recognising minimal or relaxed PAM sequences that expand the range of targetable loci beyond the constraints imposed by the canonical NGG PAM of SpCas9.</w:t>
      </w:r>
      <w:r w:rsidR="00883E6F" w:rsidRPr="008A63A7">
        <w:rPr>
          <w:lang w:val="en-GB"/>
        </w:rPr>
        <w:t xml:space="preserve"> </w:t>
      </w:r>
      <w:r w:rsidRPr="008A63A7">
        <w:rPr>
          <w:lang w:val="en-GB"/>
        </w:rPr>
        <w:t>Second</w:t>
      </w:r>
      <w:r w:rsidR="00883E6F" w:rsidRPr="008A63A7">
        <w:rPr>
          <w:lang w:val="en-GB"/>
        </w:rPr>
        <w:t>,</w:t>
      </w:r>
      <w:r w:rsidRPr="008A63A7">
        <w:rPr>
          <w:lang w:val="en-GB"/>
        </w:rPr>
        <w:t xml:space="preserve"> epigenome editing—the targeted modification of DNA methylation patterns and chromatin modification states without altering the underlying nucleotide sequence—represents an </w:t>
      </w:r>
      <w:r w:rsidRPr="008A63A7">
        <w:rPr>
          <w:lang w:val="en-GB"/>
        </w:rPr>
        <w:lastRenderedPageBreak/>
        <w:t>emerging dimension of crop improvement with potentially profound implications for climate adaptation. Epi-alleles influencing stress-responsive gene expression have been documented in diverse crop species, and tools enabling their targeted modification—including dCas9 fusions with DNA methyltransferases or demethylases, and histone-modifying enzymes—offer the prospect of unlocking phenotypic variation not accessible through DNA sequence editing. The reversibility of epigenetic marks, unlike nucleotide sequence changes, may additionally provide a mechanism for environmentally responsive phenotypic switching that is well suited to the variable stress conditions characteristic of climate-changing agricultural environments (Chen et al., 2019).</w:t>
      </w:r>
      <w:r w:rsidR="00883E6F" w:rsidRPr="008A63A7">
        <w:rPr>
          <w:lang w:val="en-GB"/>
        </w:rPr>
        <w:t xml:space="preserve"> </w:t>
      </w:r>
      <w:r w:rsidRPr="008A63A7">
        <w:rPr>
          <w:lang w:val="en-GB"/>
        </w:rPr>
        <w:t xml:space="preserve">Third, the integration of precision genome editing with complementary breeding acceleration technologies represents a high-priority synergistic opportunity. Speed breeding, which uses extended photoperiod and elevated temperature to compress generation times in cereals and legumes to as few as six to eight weeks per cycle, has been demonstrated to substantially accelerate the </w:t>
      </w:r>
      <w:proofErr w:type="spellStart"/>
      <w:r w:rsidRPr="008A63A7">
        <w:rPr>
          <w:lang w:val="en-GB"/>
        </w:rPr>
        <w:t>introgression</w:t>
      </w:r>
      <w:proofErr w:type="spellEnd"/>
      <w:r w:rsidRPr="008A63A7">
        <w:rPr>
          <w:lang w:val="en-GB"/>
        </w:rPr>
        <w:t xml:space="preserve"> of edited alleles into diverse elite backgrounds and the pyramiding of multiple editing events in a single variety (Varshney et al., 2021). The combination of multiplexed genome editing in early-generation material with speed breeding, high-throughput genotyping, and genomic-based selection decisions could shorten the time from gene discovery to elite variety release from the current fifteen to twenty years to perhaps five to eight years—a compression that could be decisive in the context of the climate adaptation timelines now facing global agriculture.</w:t>
      </w:r>
      <w:r w:rsidR="00883E6F" w:rsidRPr="008A63A7">
        <w:rPr>
          <w:lang w:val="en-GB"/>
        </w:rPr>
        <w:t xml:space="preserve"> </w:t>
      </w:r>
      <w:r w:rsidRPr="008A63A7">
        <w:rPr>
          <w:lang w:val="en-GB"/>
        </w:rPr>
        <w:t xml:space="preserve">Fourth, expanding the scope of climate-smart trait targets to encompass nitrogen and water use efficiency, root architecture modification, optimised phenological responses to shifting photoperiod and temperature cues, and comprehensive yield stability under mixed abiotic-biotic stress profiles will require integrating genome editing with deeper systems-level physiological and genomic understanding. Genome-wide CRISPR functional screens—already powerful in model plant systems—are being adapted to crop species and will systematically identify novel gene targets for climate adaptation, including genes in under-characterised regulatory pathways that are invisible to candidate gene approaches. The application of these screening technologies to nutritionally important but </w:t>
      </w:r>
      <w:proofErr w:type="spellStart"/>
      <w:r w:rsidRPr="008A63A7">
        <w:rPr>
          <w:lang w:val="en-GB"/>
        </w:rPr>
        <w:t>genomically</w:t>
      </w:r>
      <w:proofErr w:type="spellEnd"/>
      <w:r w:rsidRPr="008A63A7">
        <w:rPr>
          <w:lang w:val="en-GB"/>
        </w:rPr>
        <w:t xml:space="preserve"> understudied crops—including sorghum, millet, cassava, yam, and </w:t>
      </w:r>
      <w:proofErr w:type="spellStart"/>
      <w:r w:rsidRPr="008A63A7">
        <w:rPr>
          <w:lang w:val="en-GB"/>
        </w:rPr>
        <w:t>enset</w:t>
      </w:r>
      <w:proofErr w:type="spellEnd"/>
      <w:r w:rsidRPr="008A63A7">
        <w:rPr>
          <w:lang w:val="en-GB"/>
        </w:rPr>
        <w:t>, which are central to food security in some of the most climate-vulnerable agricultural regions—represents a significant and urgent research opportunity. Concurrently, international data sharing, open-access germplasm repositories, and collaborative editing consortia will be essential to ensure that the benefits of precision genome editing are not confined to a small number of well-resourced crops and research systems.</w:t>
      </w:r>
    </w:p>
    <w:p w14:paraId="2B335BC7" w14:textId="77777777" w:rsidR="009D746E" w:rsidRPr="008A63A7" w:rsidRDefault="00D74051" w:rsidP="0010427D">
      <w:pPr>
        <w:pStyle w:val="Heading1"/>
        <w:spacing w:before="100" w:beforeAutospacing="1" w:after="100" w:afterAutospacing="1"/>
        <w:rPr>
          <w:color w:val="auto"/>
          <w:lang w:val="en-GB"/>
        </w:rPr>
      </w:pPr>
      <w:r w:rsidRPr="008A63A7">
        <w:rPr>
          <w:color w:val="auto"/>
          <w:lang w:val="en-GB"/>
        </w:rPr>
        <w:t>12. Conclusions</w:t>
      </w:r>
    </w:p>
    <w:p w14:paraId="31400338" w14:textId="1F9EB616" w:rsidR="009D746E" w:rsidRPr="008A63A7" w:rsidRDefault="00D74051" w:rsidP="0010427D">
      <w:pPr>
        <w:spacing w:before="100" w:beforeAutospacing="1" w:after="100" w:afterAutospacing="1"/>
        <w:ind w:firstLine="720"/>
        <w:jc w:val="both"/>
        <w:rPr>
          <w:lang w:val="en-GB"/>
        </w:rPr>
      </w:pPr>
      <w:r w:rsidRPr="008A63A7">
        <w:rPr>
          <w:lang w:val="en-GB"/>
        </w:rPr>
        <w:t xml:space="preserve">CRISPR-Cas, base editing, and prime editing collectively constitute a transformative suite of precision genome engineering technologies with exceptional potential to accelerate the development of climate-smart crop varieties that are urgently needed to sustain global food security in the face of accelerating environmental change. CRISPR-Cas9-mediated gene disruption has demonstrated compelling efficacy in engineering drought tolerance, disease resistance, flood adaptation, heat resilience, and salinity tolerance across multiple major crop species, with field-level validation of yield performance under drought stress established in maize and of durable disease resistance in wheat. Base editing extends the precision modification toolkit to single-nucleotide transitions without double-strand breaks, enabling the faithful recreation of naturally occurring adaptive alleles, the fine-tuning of regulatory elements controlling stress-responsive gene expression, and access to agriculturally important SNPs with precision and efficiency that greatly exceed earlier approaches. Prime editing adds the capability to install any point mutation type as well as small insertions and deletions, providing comprehensive sequence-level control over the editing outcome and enabling the full range of </w:t>
      </w:r>
      <w:r w:rsidRPr="008A63A7">
        <w:rPr>
          <w:lang w:val="en-GB"/>
        </w:rPr>
        <w:lastRenderedPageBreak/>
        <w:t>modifications required for sophisticated climate-adaptive trait engineering.</w:t>
      </w:r>
      <w:r w:rsidR="00883E6F" w:rsidRPr="008A63A7">
        <w:rPr>
          <w:lang w:val="en-GB"/>
        </w:rPr>
        <w:t xml:space="preserve"> </w:t>
      </w:r>
      <w:r w:rsidRPr="008A63A7">
        <w:rPr>
          <w:lang w:val="en-GB"/>
        </w:rPr>
        <w:t>The pathway from laboratory discovery to field deployment of genome-edited climate-smart crops, whilst technically clearer than at any previous time, remains non-trivial. Technical challenges</w:t>
      </w:r>
      <w:r w:rsidR="005E5A3A" w:rsidRPr="008A63A7">
        <w:rPr>
          <w:lang w:val="en-GB"/>
        </w:rPr>
        <w:t>,</w:t>
      </w:r>
      <w:r w:rsidRPr="008A63A7">
        <w:rPr>
          <w:lang w:val="en-GB"/>
        </w:rPr>
        <w:t xml:space="preserve"> including delivery inefficiency in recalcitrant monocot crops, the lower editing efficiency of prime editing relative to NHEJ-based methods in current plant implementations, off-target concerns in complex and repetitive crop genomes, and the multiplexing requirements imposed by polyploid genome architectures</w:t>
      </w:r>
      <w:r w:rsidR="005E5A3A" w:rsidRPr="008A63A7">
        <w:rPr>
          <w:lang w:val="en-GB"/>
        </w:rPr>
        <w:t>,</w:t>
      </w:r>
      <w:r w:rsidRPr="008A63A7">
        <w:rPr>
          <w:lang w:val="en-GB"/>
        </w:rPr>
        <w:t xml:space="preserve"> require sustained research investment. Regulatory frameworks that differ substantially and sometimes incompatibly across jurisdictions create uncertainty for developers and</w:t>
      </w:r>
      <w:r w:rsidR="005E5A3A" w:rsidRPr="008A63A7">
        <w:rPr>
          <w:lang w:val="en-GB"/>
        </w:rPr>
        <w:t>,</w:t>
      </w:r>
      <w:r w:rsidRPr="008A63A7">
        <w:rPr>
          <w:lang w:val="en-GB"/>
        </w:rPr>
        <w:t xml:space="preserve"> in some markets</w:t>
      </w:r>
      <w:r w:rsidR="005E5A3A" w:rsidRPr="008A63A7">
        <w:rPr>
          <w:lang w:val="en-GB"/>
        </w:rPr>
        <w:t>,</w:t>
      </w:r>
      <w:r w:rsidRPr="008A63A7">
        <w:rPr>
          <w:lang w:val="en-GB"/>
        </w:rPr>
        <w:t xml:space="preserve"> substantially delay or prevent the deployment of edited varieties. Public engagement around the benefits, risks, and governance of genome editing in food and agriculture must be substantive, transparent, and inclusive of the perspectives of smallholder farmers and food-insecure communities in climate-vulnerable regions who stand to benefit most from climate-adaptive crop varieties.</w:t>
      </w:r>
      <w:r w:rsidR="00883E6F" w:rsidRPr="008A63A7">
        <w:rPr>
          <w:lang w:val="en-GB"/>
        </w:rPr>
        <w:t xml:space="preserve"> </w:t>
      </w:r>
      <w:r w:rsidRPr="008A63A7">
        <w:rPr>
          <w:lang w:val="en-GB"/>
        </w:rPr>
        <w:t>The convergence of precision genome editing with speed breeding, genomic prediction, high-throughput phenotyping, functional genomic screening, and epigenome editing provides an increasingly powerful and integrated framework for the rapid development of crop varieties calibrated to the climatic conditions of the mid-twenty-first century. Realising this potential fully will require sustained scientific investment, coherent and evidence-based regulatory reform, accessible and non-discriminatory intellectual property arrangements, and effective international collaboration to ensure that the benefits of precision breeding technology reach the farmers and food systems most exposed to the consequences of climate change.</w:t>
      </w:r>
    </w:p>
    <w:p w14:paraId="7FC84BD0" w14:textId="77777777" w:rsidR="009D746E" w:rsidRPr="008A63A7" w:rsidRDefault="00D74051" w:rsidP="0010427D">
      <w:pPr>
        <w:pStyle w:val="Heading1"/>
        <w:spacing w:before="100" w:beforeAutospacing="1" w:after="100" w:afterAutospacing="1"/>
        <w:rPr>
          <w:color w:val="auto"/>
          <w:lang w:val="en-GB"/>
        </w:rPr>
      </w:pPr>
      <w:r w:rsidRPr="008A63A7">
        <w:rPr>
          <w:color w:val="auto"/>
          <w:lang w:val="en-GB"/>
        </w:rPr>
        <w:t xml:space="preserve">13. </w:t>
      </w:r>
      <w:r w:rsidRPr="008A63A7">
        <w:rPr>
          <w:color w:val="auto"/>
          <w:highlight w:val="yellow"/>
          <w:lang w:val="en-GB"/>
        </w:rPr>
        <w:t>Limitations of this Review</w:t>
      </w:r>
    </w:p>
    <w:p w14:paraId="2520540C" w14:textId="182BCFD5" w:rsidR="009D746E" w:rsidRPr="008A63A7" w:rsidRDefault="00D74051" w:rsidP="0010427D">
      <w:pPr>
        <w:spacing w:before="100" w:beforeAutospacing="1" w:after="100" w:afterAutospacing="1"/>
        <w:ind w:firstLine="720"/>
        <w:jc w:val="both"/>
        <w:rPr>
          <w:lang w:val="en-GB"/>
        </w:rPr>
      </w:pPr>
      <w:r w:rsidRPr="008A63A7">
        <w:rPr>
          <w:lang w:val="en-GB"/>
        </w:rPr>
        <w:t xml:space="preserve">Several limitations of this review should be acknowledged </w:t>
      </w:r>
      <w:r w:rsidR="006A3F5C" w:rsidRPr="008A63A7">
        <w:rPr>
          <w:lang w:val="en-GB"/>
        </w:rPr>
        <w:t>explicitly</w:t>
      </w:r>
      <w:r w:rsidRPr="008A63A7">
        <w:rPr>
          <w:lang w:val="en-GB"/>
        </w:rPr>
        <w:t>. The rapidly evolving nature of precision genome editing research means that significant advances—particularly in prime editing efficiency optimisation in crops, the characterisation of novel Cas effector proteins, the clinical and agronomic assessment of first-generation edited varieties, and the evolution of regulatory frameworks—may have occurred between the completion of this review and its publication. Readers are therefore encouraged to supplement this synthesis with current primary literature searches.</w:t>
      </w:r>
      <w:r w:rsidR="00883E6F" w:rsidRPr="008A63A7">
        <w:rPr>
          <w:lang w:val="en-GB"/>
        </w:rPr>
        <w:t xml:space="preserve"> </w:t>
      </w:r>
      <w:r w:rsidRPr="008A63A7">
        <w:rPr>
          <w:lang w:val="en-GB"/>
        </w:rPr>
        <w:t>Whilst the review aims to be comprehensive across the three editing platforms and major crop species, the breadth of the subject matter necessitates that some crop species, specific editing targets, and technical refinements receive less detailed treatment than others. The preponderance of published precision editing research has been conducted in a relatively small number of model crop species—most notably rice, wheat, maize, and tomato—reflecting the availability of established transformation and regeneration protocols as well as the concentration of international research funding, whilst many nutritionally and economically important crops that are central to food security in developing-country contexts remain understudied. This geographic and taxonomic bias in the literature is reflected in, but not endorsed by, the coverage of this review.</w:t>
      </w:r>
      <w:r w:rsidR="00883E6F" w:rsidRPr="008A63A7">
        <w:rPr>
          <w:lang w:val="en-GB"/>
        </w:rPr>
        <w:t xml:space="preserve"> </w:t>
      </w:r>
      <w:r w:rsidRPr="008A63A7">
        <w:rPr>
          <w:lang w:val="en-GB"/>
        </w:rPr>
        <w:t xml:space="preserve">The practical translation of laboratory editing successes to field conditions involves numerous biological, agronomic, socioeconomic, and ecological variables that are largely beyond the scope of molecular review articles. Field-level validation of climate-adaptive edited traits under diverse and realistic environmental conditions remains a critical and underpopulated research frontier, and the molecular data reviewed here provide only a partial and imperfect basis for predicting field performance. Finally, this review has not undertaken a formal quantitative meta-analysis of editing efficiency data across platforms and species, and efficiency comparisons presented in the text are qualitative assessments based on reported ranges in the primary literature rather than formal statistical inference. Readers seeking quantitative comparisons are directed to </w:t>
      </w:r>
      <w:r w:rsidRPr="008A63A7">
        <w:rPr>
          <w:lang w:val="en-GB"/>
        </w:rPr>
        <w:lastRenderedPageBreak/>
        <w:t>specialised benchmarking studies in which editing efficiency is assessed across platforms under standardised conditions.</w:t>
      </w:r>
    </w:p>
    <w:p w14:paraId="434A03F6" w14:textId="3B1D3F56" w:rsidR="009272C0" w:rsidRPr="008A63A7" w:rsidRDefault="009272C0" w:rsidP="009272C0">
      <w:pPr>
        <w:rPr>
          <w:b/>
          <w:highlight w:val="yellow"/>
        </w:rPr>
      </w:pPr>
      <w:r w:rsidRPr="008A63A7">
        <w:rPr>
          <w:b/>
          <w:highlight w:val="yellow"/>
        </w:rPr>
        <w:t>Disclaimer (Artificial intelligence)</w:t>
      </w:r>
    </w:p>
    <w:p w14:paraId="6C13AC4B" w14:textId="77777777" w:rsidR="009272C0" w:rsidRPr="008A63A7" w:rsidRDefault="009272C0" w:rsidP="009272C0">
      <w:pPr>
        <w:rPr>
          <w:highlight w:val="yellow"/>
        </w:rPr>
      </w:pPr>
    </w:p>
    <w:p w14:paraId="157EC376" w14:textId="77777777" w:rsidR="009272C0" w:rsidRPr="008A63A7" w:rsidRDefault="009272C0" w:rsidP="009272C0">
      <w:r w:rsidRPr="008A63A7">
        <w:rPr>
          <w:highlight w:val="yellow"/>
        </w:rPr>
        <w:t>Author(s) hereby declare that NO generative AI technologies such as Large Language Models (</w:t>
      </w:r>
      <w:proofErr w:type="spellStart"/>
      <w:r w:rsidRPr="008A63A7">
        <w:rPr>
          <w:highlight w:val="yellow"/>
        </w:rPr>
        <w:t>ChatGPT</w:t>
      </w:r>
      <w:proofErr w:type="spellEnd"/>
      <w:r w:rsidRPr="008A63A7">
        <w:rPr>
          <w:highlight w:val="yellow"/>
        </w:rPr>
        <w:t>, COPILOT, etc.) and text-to-image generators have been used during the writing or editing of this manuscript.</w:t>
      </w:r>
      <w:r w:rsidRPr="008A63A7">
        <w:t xml:space="preserve"> </w:t>
      </w:r>
    </w:p>
    <w:p w14:paraId="644503D5" w14:textId="77777777" w:rsidR="009D746E" w:rsidRPr="008A63A7" w:rsidRDefault="00D74051" w:rsidP="0010427D">
      <w:pPr>
        <w:pStyle w:val="Heading1"/>
        <w:spacing w:before="100" w:beforeAutospacing="1" w:after="100" w:afterAutospacing="1"/>
        <w:rPr>
          <w:color w:val="auto"/>
          <w:lang w:val="en-GB"/>
        </w:rPr>
      </w:pPr>
      <w:r w:rsidRPr="008A63A7">
        <w:rPr>
          <w:color w:val="auto"/>
          <w:lang w:val="en-GB"/>
        </w:rPr>
        <w:t>References</w:t>
      </w:r>
    </w:p>
    <w:p w14:paraId="46B0FA6A" w14:textId="77777777" w:rsidR="009D746E" w:rsidRPr="0096190E" w:rsidRDefault="00D74051" w:rsidP="0096190E">
      <w:pPr>
        <w:pStyle w:val="ListParagraph"/>
        <w:numPr>
          <w:ilvl w:val="0"/>
          <w:numId w:val="2"/>
        </w:numPr>
        <w:jc w:val="both"/>
        <w:rPr>
          <w:lang w:val="en-GB"/>
        </w:rPr>
      </w:pPr>
      <w:r w:rsidRPr="0096190E">
        <w:rPr>
          <w:lang w:val="en-GB"/>
        </w:rPr>
        <w:t xml:space="preserve">Anzalone, A. V., Randolph, P. B., Davis, J. R., Sousa, A. A., </w:t>
      </w:r>
      <w:proofErr w:type="spellStart"/>
      <w:r w:rsidRPr="0096190E">
        <w:rPr>
          <w:lang w:val="en-GB"/>
        </w:rPr>
        <w:t>Koblan</w:t>
      </w:r>
      <w:proofErr w:type="spellEnd"/>
      <w:r w:rsidRPr="0096190E">
        <w:rPr>
          <w:lang w:val="en-GB"/>
        </w:rPr>
        <w:t xml:space="preserve">, L. W., Levy, J. M., Chen, P. J., Wilson, C., Newby, G. A., </w:t>
      </w:r>
      <w:proofErr w:type="spellStart"/>
      <w:r w:rsidRPr="0096190E">
        <w:rPr>
          <w:lang w:val="en-GB"/>
        </w:rPr>
        <w:t>Raguram</w:t>
      </w:r>
      <w:proofErr w:type="spellEnd"/>
      <w:r w:rsidRPr="0096190E">
        <w:rPr>
          <w:lang w:val="en-GB"/>
        </w:rPr>
        <w:t>, A., &amp; Liu, D. R. (2019). Search-and-replace genome editing without double-strand breaks or donor DNA. Nature, 576(7785), 149–157. https://doi.org/10.1038/s41586-019-1711-4</w:t>
      </w:r>
    </w:p>
    <w:p w14:paraId="0E838DE7" w14:textId="77777777" w:rsidR="009D746E" w:rsidRPr="0096190E" w:rsidRDefault="00D74051" w:rsidP="0096190E">
      <w:pPr>
        <w:pStyle w:val="ListParagraph"/>
        <w:numPr>
          <w:ilvl w:val="0"/>
          <w:numId w:val="2"/>
        </w:numPr>
        <w:jc w:val="both"/>
        <w:rPr>
          <w:lang w:val="en-GB"/>
        </w:rPr>
      </w:pPr>
      <w:r w:rsidRPr="0096190E">
        <w:rPr>
          <w:lang w:val="en-GB"/>
        </w:rPr>
        <w:t>Chen, K., Wang, Y., Zhang, R., Zhang, H., &amp; Gao, C. (2019). CRISPR/Cas genome editing and precision plant breeding in agriculture. Annual Review of Plant Biology, 70, 667–697. https://doi.org/10.1146/annurev-arplant-050718-100049</w:t>
      </w:r>
    </w:p>
    <w:p w14:paraId="67E77EC7" w14:textId="77777777" w:rsidR="009D746E" w:rsidRPr="0096190E" w:rsidRDefault="00D74051" w:rsidP="0096190E">
      <w:pPr>
        <w:pStyle w:val="ListParagraph"/>
        <w:numPr>
          <w:ilvl w:val="0"/>
          <w:numId w:val="2"/>
        </w:numPr>
        <w:jc w:val="both"/>
        <w:rPr>
          <w:lang w:val="en-GB"/>
        </w:rPr>
      </w:pPr>
      <w:proofErr w:type="spellStart"/>
      <w:r w:rsidRPr="0096190E">
        <w:rPr>
          <w:lang w:val="en-GB"/>
        </w:rPr>
        <w:t>Doudna</w:t>
      </w:r>
      <w:proofErr w:type="spellEnd"/>
      <w:r w:rsidRPr="0096190E">
        <w:rPr>
          <w:lang w:val="en-GB"/>
        </w:rPr>
        <w:t>, J. A., &amp; Charpentier, E. (2014). The new frontier of genome engineering with CRISPR-Cas9. Science, 346(6213), 1258096. https://doi.org/10.1126/science.1258096</w:t>
      </w:r>
    </w:p>
    <w:p w14:paraId="36F78A69" w14:textId="77777777" w:rsidR="009D746E" w:rsidRPr="0096190E" w:rsidRDefault="00D74051" w:rsidP="0096190E">
      <w:pPr>
        <w:pStyle w:val="ListParagraph"/>
        <w:numPr>
          <w:ilvl w:val="0"/>
          <w:numId w:val="2"/>
        </w:numPr>
        <w:jc w:val="both"/>
        <w:rPr>
          <w:lang w:val="en-GB"/>
        </w:rPr>
      </w:pPr>
      <w:r w:rsidRPr="0096190E">
        <w:rPr>
          <w:lang w:val="en-GB"/>
        </w:rPr>
        <w:t xml:space="preserve">FAO. (2021). The state of food and agriculture 2021: Making </w:t>
      </w:r>
      <w:proofErr w:type="spellStart"/>
      <w:r w:rsidRPr="0096190E">
        <w:rPr>
          <w:lang w:val="en-GB"/>
        </w:rPr>
        <w:t>agrifood</w:t>
      </w:r>
      <w:proofErr w:type="spellEnd"/>
      <w:r w:rsidRPr="0096190E">
        <w:rPr>
          <w:lang w:val="en-GB"/>
        </w:rPr>
        <w:t xml:space="preserve"> systems more resilient to shocks and stresses. Food and Agriculture Organization of the United Nations. https://www.fao.org/publications/sofa/2021</w:t>
      </w:r>
    </w:p>
    <w:p w14:paraId="5185AA1F" w14:textId="77777777" w:rsidR="009D746E" w:rsidRPr="0096190E" w:rsidRDefault="00D74051" w:rsidP="0096190E">
      <w:pPr>
        <w:pStyle w:val="ListParagraph"/>
        <w:numPr>
          <w:ilvl w:val="0"/>
          <w:numId w:val="2"/>
        </w:numPr>
        <w:jc w:val="both"/>
        <w:rPr>
          <w:lang w:val="en-GB"/>
        </w:rPr>
      </w:pPr>
      <w:proofErr w:type="spellStart"/>
      <w:r w:rsidRPr="0096190E">
        <w:rPr>
          <w:lang w:val="en-GB"/>
        </w:rPr>
        <w:t>Gaudelli</w:t>
      </w:r>
      <w:proofErr w:type="spellEnd"/>
      <w:r w:rsidRPr="0096190E">
        <w:rPr>
          <w:lang w:val="en-GB"/>
        </w:rPr>
        <w:t xml:space="preserve">, N. M., </w:t>
      </w:r>
      <w:proofErr w:type="spellStart"/>
      <w:r w:rsidRPr="0096190E">
        <w:rPr>
          <w:lang w:val="en-GB"/>
        </w:rPr>
        <w:t>Komor</w:t>
      </w:r>
      <w:proofErr w:type="spellEnd"/>
      <w:r w:rsidRPr="0096190E">
        <w:rPr>
          <w:lang w:val="en-GB"/>
        </w:rPr>
        <w:t xml:space="preserve">, A. C., Rees, H. A., Packer, M. S., </w:t>
      </w:r>
      <w:proofErr w:type="spellStart"/>
      <w:r w:rsidRPr="0096190E">
        <w:rPr>
          <w:lang w:val="en-GB"/>
        </w:rPr>
        <w:t>Badran</w:t>
      </w:r>
      <w:proofErr w:type="spellEnd"/>
      <w:r w:rsidRPr="0096190E">
        <w:rPr>
          <w:lang w:val="en-GB"/>
        </w:rPr>
        <w:t>, A. H., Bryson, D. I., &amp; Liu, D. R. (2017). Programmable base editing of A•T to G•C in genomic DNA without DNA cleavage. Nature, 551(7681), 464–471. https://doi.org/10.1038/nature24644</w:t>
      </w:r>
    </w:p>
    <w:p w14:paraId="0FDC4826" w14:textId="77777777" w:rsidR="009D746E" w:rsidRPr="0096190E" w:rsidRDefault="00D74051" w:rsidP="0096190E">
      <w:pPr>
        <w:pStyle w:val="ListParagraph"/>
        <w:numPr>
          <w:ilvl w:val="0"/>
          <w:numId w:val="2"/>
        </w:numPr>
        <w:jc w:val="both"/>
        <w:rPr>
          <w:lang w:val="en-GB"/>
        </w:rPr>
      </w:pPr>
      <w:r w:rsidRPr="0096190E">
        <w:rPr>
          <w:lang w:val="en-GB"/>
        </w:rPr>
        <w:t>Hua, K., Tao, X., Liang, W., Zhang, Z., Gou, R., &amp; Zhu, J. K. (2020). Simplified adenine base editors improve adenine base editing efficiency in rice. Plant Biotechnology Journal, 18(3), 770–778. https://doi.org/10.1111/pbi.13244</w:t>
      </w:r>
    </w:p>
    <w:p w14:paraId="10C887F7" w14:textId="77777777" w:rsidR="009D746E" w:rsidRPr="0096190E" w:rsidRDefault="00D74051" w:rsidP="0096190E">
      <w:pPr>
        <w:pStyle w:val="ListParagraph"/>
        <w:numPr>
          <w:ilvl w:val="0"/>
          <w:numId w:val="2"/>
        </w:numPr>
        <w:jc w:val="both"/>
        <w:rPr>
          <w:lang w:val="en-GB"/>
        </w:rPr>
      </w:pPr>
      <w:r w:rsidRPr="0096190E">
        <w:rPr>
          <w:lang w:val="en-GB"/>
        </w:rPr>
        <w:t>IPCC. (2022). Climate change 2022: Impacts, adaptation and vulnerability. Contribution of Working Group II to the Sixth Assessment Report of the Intergovernmental Panel on Climate Change. Cambridge University Press. https://www.ipcc.ch/report/ar6/wg2/</w:t>
      </w:r>
    </w:p>
    <w:p w14:paraId="7814BE02" w14:textId="77777777" w:rsidR="009D746E" w:rsidRPr="0096190E" w:rsidRDefault="00D74051" w:rsidP="0096190E">
      <w:pPr>
        <w:pStyle w:val="ListParagraph"/>
        <w:numPr>
          <w:ilvl w:val="0"/>
          <w:numId w:val="2"/>
        </w:numPr>
        <w:jc w:val="both"/>
        <w:rPr>
          <w:lang w:val="en-GB"/>
        </w:rPr>
      </w:pPr>
      <w:proofErr w:type="spellStart"/>
      <w:r w:rsidRPr="0096190E">
        <w:rPr>
          <w:lang w:val="en-GB"/>
        </w:rPr>
        <w:t>Jinek</w:t>
      </w:r>
      <w:proofErr w:type="spellEnd"/>
      <w:r w:rsidRPr="0096190E">
        <w:rPr>
          <w:lang w:val="en-GB"/>
        </w:rPr>
        <w:t xml:space="preserve">, M., </w:t>
      </w:r>
      <w:proofErr w:type="spellStart"/>
      <w:r w:rsidRPr="0096190E">
        <w:rPr>
          <w:lang w:val="en-GB"/>
        </w:rPr>
        <w:t>Chylinski</w:t>
      </w:r>
      <w:proofErr w:type="spellEnd"/>
      <w:r w:rsidRPr="0096190E">
        <w:rPr>
          <w:lang w:val="en-GB"/>
        </w:rPr>
        <w:t xml:space="preserve">, K., Fonfara, I., Hauer, M., </w:t>
      </w:r>
      <w:proofErr w:type="spellStart"/>
      <w:r w:rsidRPr="0096190E">
        <w:rPr>
          <w:lang w:val="en-GB"/>
        </w:rPr>
        <w:t>Doudna</w:t>
      </w:r>
      <w:proofErr w:type="spellEnd"/>
      <w:r w:rsidRPr="0096190E">
        <w:rPr>
          <w:lang w:val="en-GB"/>
        </w:rPr>
        <w:t>, J. A., &amp; Charpentier, E. (2012). A programmable dual-RNA–guided DNA endonuclease in adaptive bacterial immunity. Science, 337(6096), 816–821. https://doi.org/10.1126/science.1225829</w:t>
      </w:r>
    </w:p>
    <w:p w14:paraId="4ECA442B" w14:textId="77777777" w:rsidR="009D746E" w:rsidRPr="0096190E" w:rsidRDefault="00D74051" w:rsidP="0096190E">
      <w:pPr>
        <w:pStyle w:val="ListParagraph"/>
        <w:numPr>
          <w:ilvl w:val="0"/>
          <w:numId w:val="2"/>
        </w:numPr>
        <w:jc w:val="both"/>
        <w:rPr>
          <w:lang w:val="en-GB"/>
        </w:rPr>
      </w:pPr>
      <w:proofErr w:type="spellStart"/>
      <w:r w:rsidRPr="0096190E">
        <w:rPr>
          <w:lang w:val="en-GB"/>
        </w:rPr>
        <w:t>Komor</w:t>
      </w:r>
      <w:proofErr w:type="spellEnd"/>
      <w:r w:rsidRPr="0096190E">
        <w:rPr>
          <w:lang w:val="en-GB"/>
        </w:rPr>
        <w:t xml:space="preserve">, A. C., Kim, Y. B., Packer, M. S., </w:t>
      </w:r>
      <w:proofErr w:type="spellStart"/>
      <w:r w:rsidRPr="0096190E">
        <w:rPr>
          <w:lang w:val="en-GB"/>
        </w:rPr>
        <w:t>Zuris</w:t>
      </w:r>
      <w:proofErr w:type="spellEnd"/>
      <w:r w:rsidRPr="0096190E">
        <w:rPr>
          <w:lang w:val="en-GB"/>
        </w:rPr>
        <w:t>, J. A., &amp; Liu, D. R. (2016). Programmable editing of a target base in genomic DNA without double-stranded DNA cleavage. Nature, 533(7603), 420–424. https://doi.org/10.1038/nature17946</w:t>
      </w:r>
    </w:p>
    <w:p w14:paraId="40A5FFC3" w14:textId="77777777" w:rsidR="009D746E" w:rsidRPr="0096190E" w:rsidRDefault="00D74051" w:rsidP="0096190E">
      <w:pPr>
        <w:pStyle w:val="ListParagraph"/>
        <w:numPr>
          <w:ilvl w:val="0"/>
          <w:numId w:val="2"/>
        </w:numPr>
        <w:jc w:val="both"/>
        <w:rPr>
          <w:lang w:val="en-GB"/>
        </w:rPr>
      </w:pPr>
      <w:r w:rsidRPr="0096190E">
        <w:rPr>
          <w:lang w:val="en-GB"/>
        </w:rPr>
        <w:t xml:space="preserve">Li, C., </w:t>
      </w:r>
      <w:proofErr w:type="spellStart"/>
      <w:r w:rsidRPr="0096190E">
        <w:rPr>
          <w:lang w:val="en-GB"/>
        </w:rPr>
        <w:t>Zong</w:t>
      </w:r>
      <w:proofErr w:type="spellEnd"/>
      <w:r w:rsidRPr="0096190E">
        <w:rPr>
          <w:lang w:val="en-GB"/>
        </w:rPr>
        <w:t xml:space="preserve">, Y., Wang, Y., </w:t>
      </w:r>
      <w:proofErr w:type="spellStart"/>
      <w:r w:rsidRPr="0096190E">
        <w:rPr>
          <w:lang w:val="en-GB"/>
        </w:rPr>
        <w:t>Jin</w:t>
      </w:r>
      <w:proofErr w:type="spellEnd"/>
      <w:r w:rsidRPr="0096190E">
        <w:rPr>
          <w:lang w:val="en-GB"/>
        </w:rPr>
        <w:t>, S., Zhang, D., Song, Q., Zhang, R., &amp; Gao, C. (2018). Expanded base editing in rice and wheat using a Cas9-adenosine deaminase fusion. Genome Biology, 19(1), 59. https://doi.org/10.1186/s13059-018-1443-z</w:t>
      </w:r>
    </w:p>
    <w:p w14:paraId="3B51A306" w14:textId="77777777" w:rsidR="009D746E" w:rsidRPr="0096190E" w:rsidRDefault="00D74051" w:rsidP="0096190E">
      <w:pPr>
        <w:pStyle w:val="ListParagraph"/>
        <w:numPr>
          <w:ilvl w:val="0"/>
          <w:numId w:val="2"/>
        </w:numPr>
        <w:jc w:val="both"/>
        <w:rPr>
          <w:lang w:val="en-GB"/>
        </w:rPr>
      </w:pPr>
      <w:r w:rsidRPr="0096190E">
        <w:rPr>
          <w:lang w:val="en-GB"/>
        </w:rPr>
        <w:t xml:space="preserve">Lin, Q., </w:t>
      </w:r>
      <w:proofErr w:type="spellStart"/>
      <w:r w:rsidRPr="0096190E">
        <w:rPr>
          <w:lang w:val="en-GB"/>
        </w:rPr>
        <w:t>Zong</w:t>
      </w:r>
      <w:proofErr w:type="spellEnd"/>
      <w:r w:rsidRPr="0096190E">
        <w:rPr>
          <w:lang w:val="en-GB"/>
        </w:rPr>
        <w:t xml:space="preserve">, Y., </w:t>
      </w:r>
      <w:proofErr w:type="spellStart"/>
      <w:r w:rsidRPr="0096190E">
        <w:rPr>
          <w:lang w:val="en-GB"/>
        </w:rPr>
        <w:t>Xue</w:t>
      </w:r>
      <w:proofErr w:type="spellEnd"/>
      <w:r w:rsidRPr="0096190E">
        <w:rPr>
          <w:lang w:val="en-GB"/>
        </w:rPr>
        <w:t xml:space="preserve">, C., Wang, S., </w:t>
      </w:r>
      <w:proofErr w:type="spellStart"/>
      <w:r w:rsidRPr="0096190E">
        <w:rPr>
          <w:lang w:val="en-GB"/>
        </w:rPr>
        <w:t>Jin</w:t>
      </w:r>
      <w:proofErr w:type="spellEnd"/>
      <w:r w:rsidRPr="0096190E">
        <w:rPr>
          <w:lang w:val="en-GB"/>
        </w:rPr>
        <w:t xml:space="preserve">, S., Zhu, Z., Wang, Y., Anzalone, A. V., </w:t>
      </w:r>
      <w:proofErr w:type="spellStart"/>
      <w:r w:rsidRPr="0096190E">
        <w:rPr>
          <w:lang w:val="en-GB"/>
        </w:rPr>
        <w:t>Raguram</w:t>
      </w:r>
      <w:proofErr w:type="spellEnd"/>
      <w:r w:rsidRPr="0096190E">
        <w:rPr>
          <w:lang w:val="en-GB"/>
        </w:rPr>
        <w:t>, A., Doman, J. L., Liu, D. R., &amp; Gao, C. (2020). Prime genome editing in rice and wheat. Nature Biotechnology, 38(5), 582–585. https://doi.org/10.1038/s41587-020-0455-x</w:t>
      </w:r>
    </w:p>
    <w:p w14:paraId="45E7E616" w14:textId="77777777" w:rsidR="009D746E" w:rsidRPr="0096190E" w:rsidRDefault="00D74051" w:rsidP="0096190E">
      <w:pPr>
        <w:pStyle w:val="ListParagraph"/>
        <w:numPr>
          <w:ilvl w:val="0"/>
          <w:numId w:val="2"/>
        </w:numPr>
        <w:jc w:val="both"/>
        <w:rPr>
          <w:lang w:val="en-GB"/>
        </w:rPr>
      </w:pPr>
      <w:proofErr w:type="spellStart"/>
      <w:r w:rsidRPr="0096190E">
        <w:rPr>
          <w:lang w:val="en-GB"/>
        </w:rPr>
        <w:t>Malnoy</w:t>
      </w:r>
      <w:proofErr w:type="spellEnd"/>
      <w:r w:rsidRPr="0096190E">
        <w:rPr>
          <w:lang w:val="en-GB"/>
        </w:rPr>
        <w:t xml:space="preserve">, M., Viola, R., Jung, M. H., Koo, O. J., Kim, S., Kim, J. S., Velasco, R., &amp; Nagamangala </w:t>
      </w:r>
      <w:proofErr w:type="spellStart"/>
      <w:r w:rsidRPr="0096190E">
        <w:rPr>
          <w:lang w:val="en-GB"/>
        </w:rPr>
        <w:t>Kanchiswamy</w:t>
      </w:r>
      <w:proofErr w:type="spellEnd"/>
      <w:r w:rsidRPr="0096190E">
        <w:rPr>
          <w:lang w:val="en-GB"/>
        </w:rPr>
        <w:t xml:space="preserve">, C. (2016). DNA-free genetically edited grapevine and </w:t>
      </w:r>
      <w:r w:rsidRPr="0096190E">
        <w:rPr>
          <w:lang w:val="en-GB"/>
        </w:rPr>
        <w:lastRenderedPageBreak/>
        <w:t>apple protoplast using CRISPR/Cas9 ribonucleoproteins. Frontiers in Plant Science, 7, 1904. https://doi.org/10.3389/fpls.2016.01904</w:t>
      </w:r>
    </w:p>
    <w:p w14:paraId="6C72A9B7" w14:textId="5845D1AF" w:rsidR="009D746E" w:rsidRPr="0096190E" w:rsidRDefault="00D74051" w:rsidP="0096190E">
      <w:pPr>
        <w:pStyle w:val="ListParagraph"/>
        <w:numPr>
          <w:ilvl w:val="0"/>
          <w:numId w:val="2"/>
        </w:numPr>
        <w:jc w:val="both"/>
        <w:rPr>
          <w:lang w:val="en-GB"/>
        </w:rPr>
      </w:pPr>
      <w:proofErr w:type="spellStart"/>
      <w:r w:rsidRPr="0096190E">
        <w:rPr>
          <w:lang w:val="en-GB"/>
        </w:rPr>
        <w:t>Metje-Sprink</w:t>
      </w:r>
      <w:proofErr w:type="spellEnd"/>
      <w:r w:rsidRPr="0096190E">
        <w:rPr>
          <w:lang w:val="en-GB"/>
        </w:rPr>
        <w:t xml:space="preserve">, J., </w:t>
      </w:r>
      <w:proofErr w:type="spellStart"/>
      <w:r w:rsidRPr="0096190E">
        <w:rPr>
          <w:lang w:val="en-GB"/>
        </w:rPr>
        <w:t>Menz</w:t>
      </w:r>
      <w:proofErr w:type="spellEnd"/>
      <w:r w:rsidRPr="0096190E">
        <w:rPr>
          <w:lang w:val="en-GB"/>
        </w:rPr>
        <w:t xml:space="preserve">, J., </w:t>
      </w:r>
      <w:proofErr w:type="spellStart"/>
      <w:r w:rsidRPr="0096190E">
        <w:rPr>
          <w:lang w:val="en-GB"/>
        </w:rPr>
        <w:t>Modrzejewski</w:t>
      </w:r>
      <w:proofErr w:type="spellEnd"/>
      <w:r w:rsidRPr="0096190E">
        <w:rPr>
          <w:lang w:val="en-GB"/>
        </w:rPr>
        <w:t xml:space="preserve">, D., &amp; </w:t>
      </w:r>
      <w:proofErr w:type="spellStart"/>
      <w:r w:rsidRPr="0096190E">
        <w:rPr>
          <w:lang w:val="en-GB"/>
        </w:rPr>
        <w:t>Sprink</w:t>
      </w:r>
      <w:proofErr w:type="spellEnd"/>
      <w:r w:rsidRPr="0096190E">
        <w:rPr>
          <w:lang w:val="en-GB"/>
        </w:rPr>
        <w:t>, T. (2019). DNA-free genome editing: Past, present</w:t>
      </w:r>
      <w:r w:rsidR="005E5A3A" w:rsidRPr="0096190E">
        <w:rPr>
          <w:lang w:val="en-GB"/>
        </w:rPr>
        <w:t>,</w:t>
      </w:r>
      <w:r w:rsidRPr="0096190E">
        <w:rPr>
          <w:lang w:val="en-GB"/>
        </w:rPr>
        <w:t xml:space="preserve"> and future. Frontiers in Plant Science, 9, Article 1957. https://doi.org/10.3389/fpls.2018.01957</w:t>
      </w:r>
    </w:p>
    <w:p w14:paraId="05E5B583" w14:textId="77777777" w:rsidR="009D746E" w:rsidRPr="0096190E" w:rsidRDefault="00D74051" w:rsidP="0096190E">
      <w:pPr>
        <w:pStyle w:val="ListParagraph"/>
        <w:numPr>
          <w:ilvl w:val="0"/>
          <w:numId w:val="2"/>
        </w:numPr>
        <w:jc w:val="both"/>
        <w:rPr>
          <w:lang w:val="en-GB"/>
        </w:rPr>
      </w:pPr>
      <w:r w:rsidRPr="0096190E">
        <w:rPr>
          <w:lang w:val="en-GB"/>
        </w:rPr>
        <w:t xml:space="preserve">Miao, C., Xiao, L., Hua, K., Zou, C., Zhao, Y., </w:t>
      </w:r>
      <w:proofErr w:type="spellStart"/>
      <w:r w:rsidRPr="0096190E">
        <w:rPr>
          <w:lang w:val="en-GB"/>
        </w:rPr>
        <w:t>Bressan</w:t>
      </w:r>
      <w:proofErr w:type="spellEnd"/>
      <w:r w:rsidRPr="0096190E">
        <w:rPr>
          <w:lang w:val="en-GB"/>
        </w:rPr>
        <w:t>, R. A., &amp; Zhu, J. K. (2018). Mutations in a subfamily of abscisic acid receptor genes promote rice growth and productivity. Proceedings of the National Academy of Sciences, 115(23), 6058–6063. https://doi.org/10.1073/pnas.1804774115</w:t>
      </w:r>
    </w:p>
    <w:p w14:paraId="587128F2" w14:textId="77777777" w:rsidR="009D746E" w:rsidRPr="0096190E" w:rsidRDefault="00D74051" w:rsidP="0096190E">
      <w:pPr>
        <w:pStyle w:val="ListParagraph"/>
        <w:numPr>
          <w:ilvl w:val="0"/>
          <w:numId w:val="2"/>
        </w:numPr>
        <w:jc w:val="both"/>
        <w:rPr>
          <w:lang w:val="en-GB"/>
        </w:rPr>
      </w:pPr>
      <w:r w:rsidRPr="0096190E">
        <w:rPr>
          <w:lang w:val="en-GB"/>
        </w:rPr>
        <w:t>Mishra, R., Joshi, R. K., &amp; Zhao, K. (2018). Genome editing in rice: Recent advances, challenges, and future implications. Frontiers in Plant Science, 9, 1361. https://doi.org/10.3389/fpls.2018.01361</w:t>
      </w:r>
    </w:p>
    <w:p w14:paraId="083CBB43" w14:textId="77777777" w:rsidR="009D746E" w:rsidRPr="0096190E" w:rsidRDefault="00D74051" w:rsidP="0096190E">
      <w:pPr>
        <w:pStyle w:val="ListParagraph"/>
        <w:numPr>
          <w:ilvl w:val="0"/>
          <w:numId w:val="2"/>
        </w:numPr>
        <w:jc w:val="both"/>
        <w:rPr>
          <w:lang w:val="en-GB"/>
        </w:rPr>
      </w:pPr>
      <w:proofErr w:type="spellStart"/>
      <w:r w:rsidRPr="0096190E">
        <w:rPr>
          <w:lang w:val="en-GB"/>
        </w:rPr>
        <w:t>Puchta</w:t>
      </w:r>
      <w:proofErr w:type="spellEnd"/>
      <w:r w:rsidRPr="0096190E">
        <w:rPr>
          <w:lang w:val="en-GB"/>
        </w:rPr>
        <w:t>, H. (2017). Applying CRISPR/Cas for genome engineering in plants: The best is yet to come. Current Opinion in Plant Biology, 36, 1–8. https://doi.org/10.1016/j.pbi.2016.11.011</w:t>
      </w:r>
    </w:p>
    <w:p w14:paraId="1CE8A9AC" w14:textId="77777777" w:rsidR="009D746E" w:rsidRPr="0096190E" w:rsidRDefault="00D74051" w:rsidP="0096190E">
      <w:pPr>
        <w:pStyle w:val="ListParagraph"/>
        <w:numPr>
          <w:ilvl w:val="0"/>
          <w:numId w:val="2"/>
        </w:numPr>
        <w:jc w:val="both"/>
        <w:rPr>
          <w:lang w:val="en-GB"/>
        </w:rPr>
      </w:pPr>
      <w:r w:rsidRPr="0096190E">
        <w:rPr>
          <w:lang w:val="en-GB"/>
        </w:rPr>
        <w:t>Rodríguez-Leal, D., Lemmon, Z. H., Man, J., Bartlett, M. E., &amp; Lippman, Z. B. (2017). Engineering quantitative trait variation for crop improvement by genome editing. Cell, 171(2), 470–480. https://doi.org/10.1016/j.cell.2017.08.030</w:t>
      </w:r>
    </w:p>
    <w:p w14:paraId="24C1E508" w14:textId="77777777" w:rsidR="009D746E" w:rsidRPr="0096190E" w:rsidRDefault="00D74051" w:rsidP="0096190E">
      <w:pPr>
        <w:pStyle w:val="ListParagraph"/>
        <w:numPr>
          <w:ilvl w:val="0"/>
          <w:numId w:val="2"/>
        </w:numPr>
        <w:jc w:val="both"/>
        <w:rPr>
          <w:lang w:val="en-GB"/>
        </w:rPr>
      </w:pPr>
      <w:r w:rsidRPr="0096190E">
        <w:rPr>
          <w:lang w:val="en-GB"/>
        </w:rPr>
        <w:t xml:space="preserve">Shan, Q., Wang, Y., Li, J., Zhang, Y., Chen, K., Liang, Z., Zhang, K., Liu, J., Xi, J. J., </w:t>
      </w:r>
      <w:proofErr w:type="spellStart"/>
      <w:r w:rsidRPr="0096190E">
        <w:rPr>
          <w:lang w:val="en-GB"/>
        </w:rPr>
        <w:t>Qiu</w:t>
      </w:r>
      <w:proofErr w:type="spellEnd"/>
      <w:r w:rsidRPr="0096190E">
        <w:rPr>
          <w:lang w:val="en-GB"/>
        </w:rPr>
        <w:t>, J. L., &amp; Gao, C. (2013). Targeted genome modification of crop plants using a CRISPR-Cas system. Nature Biotechnology, 31(8), 686–688. https://doi.org/10.1038/nbt.2650</w:t>
      </w:r>
    </w:p>
    <w:p w14:paraId="3D7C2A90" w14:textId="77777777" w:rsidR="009D746E" w:rsidRPr="0096190E" w:rsidRDefault="00D74051" w:rsidP="0096190E">
      <w:pPr>
        <w:pStyle w:val="ListParagraph"/>
        <w:numPr>
          <w:ilvl w:val="0"/>
          <w:numId w:val="2"/>
        </w:numPr>
        <w:jc w:val="both"/>
        <w:rPr>
          <w:lang w:val="en-GB"/>
        </w:rPr>
      </w:pPr>
      <w:r w:rsidRPr="0096190E">
        <w:rPr>
          <w:lang w:val="en-GB"/>
        </w:rPr>
        <w:t xml:space="preserve">Shi, J., Gao, H., Wang, H., Lafitte, H. R., Archibald, R. L., Yang, M., Hakimi, S. M., Mo, H., &amp; </w:t>
      </w:r>
      <w:proofErr w:type="spellStart"/>
      <w:r w:rsidRPr="0096190E">
        <w:rPr>
          <w:lang w:val="en-GB"/>
        </w:rPr>
        <w:t>Habben</w:t>
      </w:r>
      <w:proofErr w:type="spellEnd"/>
      <w:r w:rsidRPr="0096190E">
        <w:rPr>
          <w:lang w:val="en-GB"/>
        </w:rPr>
        <w:t>, J. E. (2017). ARGOS8 variants generated by CRISPR-Cas9 improve maize grain yield under field drought stress conditions. Plant Biotechnology Journal, 15(2), 207–216. https://doi.org/10.1111/pbi.12603</w:t>
      </w:r>
    </w:p>
    <w:p w14:paraId="5F79BB2A" w14:textId="77777777" w:rsidR="009D746E" w:rsidRPr="0096190E" w:rsidRDefault="00D74051" w:rsidP="0096190E">
      <w:pPr>
        <w:pStyle w:val="ListParagraph"/>
        <w:numPr>
          <w:ilvl w:val="0"/>
          <w:numId w:val="2"/>
        </w:numPr>
        <w:jc w:val="both"/>
        <w:rPr>
          <w:lang w:val="en-GB"/>
        </w:rPr>
      </w:pPr>
      <w:r w:rsidRPr="0096190E">
        <w:rPr>
          <w:lang w:val="en-GB"/>
        </w:rPr>
        <w:t xml:space="preserve">Turnbull, C., </w:t>
      </w:r>
      <w:proofErr w:type="spellStart"/>
      <w:r w:rsidRPr="0096190E">
        <w:rPr>
          <w:lang w:val="en-GB"/>
        </w:rPr>
        <w:t>Lillemo</w:t>
      </w:r>
      <w:proofErr w:type="spellEnd"/>
      <w:r w:rsidRPr="0096190E">
        <w:rPr>
          <w:lang w:val="en-GB"/>
        </w:rPr>
        <w:t xml:space="preserve">, M., &amp; </w:t>
      </w:r>
      <w:proofErr w:type="spellStart"/>
      <w:r w:rsidRPr="0096190E">
        <w:rPr>
          <w:lang w:val="en-GB"/>
        </w:rPr>
        <w:t>Hvoslef</w:t>
      </w:r>
      <w:proofErr w:type="spellEnd"/>
      <w:r w:rsidRPr="0096190E">
        <w:rPr>
          <w:lang w:val="en-GB"/>
        </w:rPr>
        <w:t>-Eide, T. A. K. (2021). Global regulation of genetically modified crops amid the gene editing revolution. Frontiers in Plant Science, 12, 630396. https://doi.org/10.3389/fpls.2021.630396</w:t>
      </w:r>
    </w:p>
    <w:p w14:paraId="5C0E26D4" w14:textId="77777777" w:rsidR="009D746E" w:rsidRPr="0096190E" w:rsidRDefault="00D74051" w:rsidP="0096190E">
      <w:pPr>
        <w:pStyle w:val="ListParagraph"/>
        <w:numPr>
          <w:ilvl w:val="0"/>
          <w:numId w:val="2"/>
        </w:numPr>
        <w:jc w:val="both"/>
        <w:rPr>
          <w:lang w:val="en-GB"/>
        </w:rPr>
      </w:pPr>
      <w:r w:rsidRPr="0096190E">
        <w:rPr>
          <w:lang w:val="en-GB"/>
        </w:rPr>
        <w:t>Varshney, R. K., Bohra, A., Yu, J., Graner, A., Zhang, Q., &amp; Sorrells, M. E. (2021). Designing future crops: Genomics-assisted breeding comes of age. Trends in Plant Science, 26(6), 631–649. https://doi.org/10.1016/j.tplants.2021.03.010</w:t>
      </w:r>
    </w:p>
    <w:p w14:paraId="25F4746D" w14:textId="77777777" w:rsidR="009D746E" w:rsidRPr="0096190E" w:rsidRDefault="00D74051" w:rsidP="0096190E">
      <w:pPr>
        <w:pStyle w:val="ListParagraph"/>
        <w:numPr>
          <w:ilvl w:val="0"/>
          <w:numId w:val="2"/>
        </w:numPr>
        <w:jc w:val="both"/>
        <w:rPr>
          <w:lang w:val="en-GB"/>
        </w:rPr>
      </w:pPr>
      <w:r w:rsidRPr="0096190E">
        <w:rPr>
          <w:lang w:val="en-GB"/>
        </w:rPr>
        <w:t xml:space="preserve">Wang, Y., Cheng, X., Shan, Q., Zhang, Y., Liu, J., Gao, C., &amp; </w:t>
      </w:r>
      <w:proofErr w:type="spellStart"/>
      <w:r w:rsidRPr="0096190E">
        <w:rPr>
          <w:lang w:val="en-GB"/>
        </w:rPr>
        <w:t>Qiu</w:t>
      </w:r>
      <w:proofErr w:type="spellEnd"/>
      <w:r w:rsidRPr="0096190E">
        <w:rPr>
          <w:lang w:val="en-GB"/>
        </w:rPr>
        <w:t xml:space="preserve">, J. L. (2014). Simultaneous editing of three </w:t>
      </w:r>
      <w:proofErr w:type="spellStart"/>
      <w:r w:rsidRPr="0096190E">
        <w:rPr>
          <w:lang w:val="en-GB"/>
        </w:rPr>
        <w:t>homoeoalleles</w:t>
      </w:r>
      <w:proofErr w:type="spellEnd"/>
      <w:r w:rsidRPr="0096190E">
        <w:rPr>
          <w:lang w:val="en-GB"/>
        </w:rPr>
        <w:t xml:space="preserve"> in </w:t>
      </w:r>
      <w:proofErr w:type="spellStart"/>
      <w:r w:rsidRPr="0096190E">
        <w:rPr>
          <w:lang w:val="en-GB"/>
        </w:rPr>
        <w:t>hexaploid</w:t>
      </w:r>
      <w:proofErr w:type="spellEnd"/>
      <w:r w:rsidRPr="0096190E">
        <w:rPr>
          <w:lang w:val="en-GB"/>
        </w:rPr>
        <w:t xml:space="preserve"> bread wheat confers heritable resistance to powdery mildew. Nature Biotechnology, 32(9), 947–951. https://doi.org/10.1038/nbt.2969</w:t>
      </w:r>
    </w:p>
    <w:p w14:paraId="2E23322C" w14:textId="5D2D69C1" w:rsidR="009D746E" w:rsidRPr="0096190E" w:rsidRDefault="00D74051" w:rsidP="0096190E">
      <w:pPr>
        <w:pStyle w:val="ListParagraph"/>
        <w:numPr>
          <w:ilvl w:val="0"/>
          <w:numId w:val="2"/>
        </w:numPr>
        <w:jc w:val="both"/>
        <w:rPr>
          <w:lang w:val="en-GB"/>
        </w:rPr>
      </w:pPr>
      <w:r w:rsidRPr="0096190E">
        <w:rPr>
          <w:lang w:val="en-GB"/>
        </w:rPr>
        <w:t xml:space="preserve">Xu, K., Xu, X., </w:t>
      </w:r>
      <w:proofErr w:type="spellStart"/>
      <w:r w:rsidRPr="0096190E">
        <w:rPr>
          <w:lang w:val="en-GB"/>
        </w:rPr>
        <w:t>Fukao</w:t>
      </w:r>
      <w:proofErr w:type="spellEnd"/>
      <w:r w:rsidRPr="0096190E">
        <w:rPr>
          <w:lang w:val="en-GB"/>
        </w:rPr>
        <w:t xml:space="preserve">, T., Canlas, P., </w:t>
      </w:r>
      <w:proofErr w:type="spellStart"/>
      <w:r w:rsidRPr="0096190E">
        <w:rPr>
          <w:lang w:val="en-GB"/>
        </w:rPr>
        <w:t>Maghirang</w:t>
      </w:r>
      <w:proofErr w:type="spellEnd"/>
      <w:r w:rsidRPr="0096190E">
        <w:rPr>
          <w:lang w:val="en-GB"/>
        </w:rPr>
        <w:t>-Rodriguez, R., Heuer, S., Ismail, A. M., Bailey-</w:t>
      </w:r>
      <w:proofErr w:type="spellStart"/>
      <w:r w:rsidRPr="0096190E">
        <w:rPr>
          <w:lang w:val="en-GB"/>
        </w:rPr>
        <w:t>Serres</w:t>
      </w:r>
      <w:proofErr w:type="spellEnd"/>
      <w:r w:rsidRPr="0096190E">
        <w:rPr>
          <w:lang w:val="en-GB"/>
        </w:rPr>
        <w:t xml:space="preserve">, J., Ronald, P. C., &amp; </w:t>
      </w:r>
      <w:proofErr w:type="spellStart"/>
      <w:r w:rsidRPr="0096190E">
        <w:rPr>
          <w:lang w:val="en-GB"/>
        </w:rPr>
        <w:t>Mackill</w:t>
      </w:r>
      <w:proofErr w:type="spellEnd"/>
      <w:r w:rsidRPr="0096190E">
        <w:rPr>
          <w:lang w:val="en-GB"/>
        </w:rPr>
        <w:t xml:space="preserve">, D. J. (2006). Sub1A is an ethylene-response-factor-like gene that confers submergence tolerance to rice. Nature, 442(7103), 705–708. </w:t>
      </w:r>
      <w:hyperlink r:id="rId11" w:history="1">
        <w:r w:rsidR="001362AA" w:rsidRPr="0096190E">
          <w:rPr>
            <w:rStyle w:val="Hyperlink"/>
            <w:color w:val="auto"/>
            <w:u w:val="none"/>
            <w:lang w:val="en-GB"/>
          </w:rPr>
          <w:t>https://doi.org/10.1038/nature04920</w:t>
        </w:r>
      </w:hyperlink>
    </w:p>
    <w:p w14:paraId="17487AC8" w14:textId="77777777" w:rsidR="009D746E" w:rsidRPr="0096190E" w:rsidRDefault="00D74051" w:rsidP="0096190E">
      <w:pPr>
        <w:pStyle w:val="ListParagraph"/>
        <w:numPr>
          <w:ilvl w:val="0"/>
          <w:numId w:val="2"/>
        </w:numPr>
        <w:jc w:val="both"/>
        <w:rPr>
          <w:lang w:val="en-GB"/>
        </w:rPr>
      </w:pPr>
      <w:r w:rsidRPr="0096190E">
        <w:rPr>
          <w:lang w:val="en-GB"/>
        </w:rPr>
        <w:t>Zafar, S. A., Zaidi, S. S., Gaba, Y., Singla-</w:t>
      </w:r>
      <w:proofErr w:type="spellStart"/>
      <w:r w:rsidRPr="0096190E">
        <w:rPr>
          <w:lang w:val="en-GB"/>
        </w:rPr>
        <w:t>Pareek</w:t>
      </w:r>
      <w:proofErr w:type="spellEnd"/>
      <w:r w:rsidRPr="0096190E">
        <w:rPr>
          <w:lang w:val="en-GB"/>
        </w:rPr>
        <w:t xml:space="preserve">, S. L., </w:t>
      </w:r>
      <w:proofErr w:type="spellStart"/>
      <w:r w:rsidRPr="0096190E">
        <w:rPr>
          <w:lang w:val="en-GB"/>
        </w:rPr>
        <w:t>Dhankher</w:t>
      </w:r>
      <w:proofErr w:type="spellEnd"/>
      <w:r w:rsidRPr="0096190E">
        <w:rPr>
          <w:lang w:val="en-GB"/>
        </w:rPr>
        <w:t xml:space="preserve">, O. P., Li, X., </w:t>
      </w:r>
      <w:proofErr w:type="spellStart"/>
      <w:r w:rsidRPr="0096190E">
        <w:rPr>
          <w:lang w:val="en-GB"/>
        </w:rPr>
        <w:t>Lindlöf</w:t>
      </w:r>
      <w:proofErr w:type="spellEnd"/>
      <w:r w:rsidRPr="0096190E">
        <w:rPr>
          <w:lang w:val="en-GB"/>
        </w:rPr>
        <w:t xml:space="preserve">, A., &amp; </w:t>
      </w:r>
      <w:proofErr w:type="spellStart"/>
      <w:r w:rsidRPr="0096190E">
        <w:rPr>
          <w:lang w:val="en-GB"/>
        </w:rPr>
        <w:t>Pareek</w:t>
      </w:r>
      <w:proofErr w:type="spellEnd"/>
      <w:r w:rsidRPr="0096190E">
        <w:rPr>
          <w:lang w:val="en-GB"/>
        </w:rPr>
        <w:t>, A. (2020). Engineering abiotic stress tolerance via CRISPR/Cas-mediated genome editing. Journal of Experimental Botany, 71(2), 470–479. https://doi.org/10.1093/jxb/erz476</w:t>
      </w:r>
    </w:p>
    <w:p w14:paraId="529B185B" w14:textId="77777777" w:rsidR="009D746E" w:rsidRPr="0096190E" w:rsidRDefault="00D74051" w:rsidP="0096190E">
      <w:pPr>
        <w:pStyle w:val="ListParagraph"/>
        <w:numPr>
          <w:ilvl w:val="0"/>
          <w:numId w:val="2"/>
        </w:numPr>
        <w:jc w:val="both"/>
        <w:rPr>
          <w:lang w:val="en-GB"/>
        </w:rPr>
      </w:pPr>
      <w:r w:rsidRPr="0096190E">
        <w:rPr>
          <w:lang w:val="en-GB"/>
        </w:rPr>
        <w:t xml:space="preserve">Zhang, R., Liu, J., Chai, Z., Chen, S., Bai, Y., </w:t>
      </w:r>
      <w:proofErr w:type="spellStart"/>
      <w:r w:rsidRPr="0096190E">
        <w:rPr>
          <w:lang w:val="en-GB"/>
        </w:rPr>
        <w:t>Zong</w:t>
      </w:r>
      <w:proofErr w:type="spellEnd"/>
      <w:r w:rsidRPr="0096190E">
        <w:rPr>
          <w:lang w:val="en-GB"/>
        </w:rPr>
        <w:t>, Y., Chen, K., Li, J., Bing, J., &amp; Gao, C. (2019). Generation of herbicide tolerance traits and a new selectable marker in wheat using base editing. Nature Plants, 5(5), 480–485. https://doi.org/10.1038/s41477-019-0405-0</w:t>
      </w:r>
    </w:p>
    <w:p w14:paraId="230242C3" w14:textId="098A0BA8" w:rsidR="009D746E" w:rsidRPr="0096190E" w:rsidRDefault="00D74051" w:rsidP="0096190E">
      <w:pPr>
        <w:pStyle w:val="ListParagraph"/>
        <w:numPr>
          <w:ilvl w:val="0"/>
          <w:numId w:val="2"/>
        </w:numPr>
        <w:jc w:val="both"/>
        <w:rPr>
          <w:lang w:val="en-GB"/>
        </w:rPr>
      </w:pPr>
      <w:proofErr w:type="spellStart"/>
      <w:r w:rsidRPr="0096190E">
        <w:rPr>
          <w:lang w:val="en-GB"/>
        </w:rPr>
        <w:t>Zong</w:t>
      </w:r>
      <w:proofErr w:type="spellEnd"/>
      <w:r w:rsidRPr="0096190E">
        <w:rPr>
          <w:lang w:val="en-GB"/>
        </w:rPr>
        <w:t xml:space="preserve">, Y., Wang, Y., Li, C., Zhang, R., Chen, K., Ran, Y., </w:t>
      </w:r>
      <w:proofErr w:type="spellStart"/>
      <w:r w:rsidRPr="0096190E">
        <w:rPr>
          <w:lang w:val="en-GB"/>
        </w:rPr>
        <w:t>Qiu</w:t>
      </w:r>
      <w:proofErr w:type="spellEnd"/>
      <w:r w:rsidRPr="0096190E">
        <w:rPr>
          <w:lang w:val="en-GB"/>
        </w:rPr>
        <w:t>, J. L., Wang, D., &amp; Gao, C. (2017). Precise base editing in rice, wheat</w:t>
      </w:r>
      <w:r w:rsidR="005E5A3A" w:rsidRPr="0096190E">
        <w:rPr>
          <w:lang w:val="en-GB"/>
        </w:rPr>
        <w:t>,</w:t>
      </w:r>
      <w:r w:rsidRPr="0096190E">
        <w:rPr>
          <w:lang w:val="en-GB"/>
        </w:rPr>
        <w:t xml:space="preserve"> and maize with a Cas9-cytidine </w:t>
      </w:r>
      <w:r w:rsidRPr="0096190E">
        <w:rPr>
          <w:lang w:val="en-GB"/>
        </w:rPr>
        <w:lastRenderedPageBreak/>
        <w:t>deaminase fusion. Nature Biotechnology, 35(5), 438–440. https://doi.org/10.1038/nbt.3811</w:t>
      </w:r>
    </w:p>
    <w:p w14:paraId="28C7F54E" w14:textId="12A1A53C" w:rsidR="009D746E" w:rsidRPr="0096190E" w:rsidRDefault="00D74051" w:rsidP="0096190E">
      <w:pPr>
        <w:pStyle w:val="ListParagraph"/>
        <w:numPr>
          <w:ilvl w:val="0"/>
          <w:numId w:val="2"/>
        </w:numPr>
        <w:jc w:val="both"/>
        <w:rPr>
          <w:lang w:val="en-GB"/>
        </w:rPr>
      </w:pPr>
      <w:proofErr w:type="spellStart"/>
      <w:r w:rsidRPr="0096190E">
        <w:rPr>
          <w:lang w:val="en-GB"/>
        </w:rPr>
        <w:t>Zsögön</w:t>
      </w:r>
      <w:proofErr w:type="spellEnd"/>
      <w:r w:rsidRPr="0096190E">
        <w:rPr>
          <w:lang w:val="en-GB"/>
        </w:rPr>
        <w:t xml:space="preserve">, A., </w:t>
      </w:r>
      <w:proofErr w:type="spellStart"/>
      <w:r w:rsidRPr="0096190E">
        <w:rPr>
          <w:lang w:val="en-GB"/>
        </w:rPr>
        <w:t>Čermák</w:t>
      </w:r>
      <w:proofErr w:type="spellEnd"/>
      <w:r w:rsidRPr="0096190E">
        <w:rPr>
          <w:lang w:val="en-GB"/>
        </w:rPr>
        <w:t xml:space="preserve">, T., Naves, E. R., </w:t>
      </w:r>
      <w:proofErr w:type="spellStart"/>
      <w:r w:rsidRPr="0096190E">
        <w:rPr>
          <w:lang w:val="en-GB"/>
        </w:rPr>
        <w:t>Notini</w:t>
      </w:r>
      <w:proofErr w:type="spellEnd"/>
      <w:r w:rsidRPr="0096190E">
        <w:rPr>
          <w:lang w:val="en-GB"/>
        </w:rPr>
        <w:t xml:space="preserve">, M. M., </w:t>
      </w:r>
      <w:proofErr w:type="spellStart"/>
      <w:r w:rsidRPr="0096190E">
        <w:rPr>
          <w:lang w:val="en-GB"/>
        </w:rPr>
        <w:t>Edel</w:t>
      </w:r>
      <w:proofErr w:type="spellEnd"/>
      <w:r w:rsidRPr="0096190E">
        <w:rPr>
          <w:lang w:val="en-GB"/>
        </w:rPr>
        <w:t xml:space="preserve">, K. H., </w:t>
      </w:r>
      <w:proofErr w:type="spellStart"/>
      <w:r w:rsidRPr="0096190E">
        <w:rPr>
          <w:lang w:val="en-GB"/>
        </w:rPr>
        <w:t>Weinl</w:t>
      </w:r>
      <w:proofErr w:type="spellEnd"/>
      <w:r w:rsidRPr="0096190E">
        <w:rPr>
          <w:lang w:val="en-GB"/>
        </w:rPr>
        <w:t xml:space="preserve">, S., </w:t>
      </w:r>
      <w:proofErr w:type="spellStart"/>
      <w:r w:rsidRPr="0096190E">
        <w:rPr>
          <w:lang w:val="en-GB"/>
        </w:rPr>
        <w:t>Freschi</w:t>
      </w:r>
      <w:proofErr w:type="spellEnd"/>
      <w:r w:rsidRPr="0096190E">
        <w:rPr>
          <w:lang w:val="en-GB"/>
        </w:rPr>
        <w:t xml:space="preserve">, L., </w:t>
      </w:r>
      <w:proofErr w:type="spellStart"/>
      <w:r w:rsidRPr="0096190E">
        <w:rPr>
          <w:lang w:val="en-GB"/>
        </w:rPr>
        <w:t>Voytas</w:t>
      </w:r>
      <w:proofErr w:type="spellEnd"/>
      <w:r w:rsidRPr="0096190E">
        <w:rPr>
          <w:lang w:val="en-GB"/>
        </w:rPr>
        <w:t xml:space="preserve">, D. F., </w:t>
      </w:r>
      <w:proofErr w:type="spellStart"/>
      <w:r w:rsidRPr="0096190E">
        <w:rPr>
          <w:lang w:val="en-GB"/>
        </w:rPr>
        <w:t>Kudla</w:t>
      </w:r>
      <w:proofErr w:type="spellEnd"/>
      <w:r w:rsidRPr="0096190E">
        <w:rPr>
          <w:lang w:val="en-GB"/>
        </w:rPr>
        <w:t xml:space="preserve">, J., &amp; Peres, L. E. P. (2018). De novo domestication of wild tomato using genome editing. Nature Biotechnology, 36(12), 1211–1216. </w:t>
      </w:r>
      <w:hyperlink r:id="rId12" w:history="1">
        <w:r w:rsidR="00D9720A" w:rsidRPr="0096190E">
          <w:rPr>
            <w:rStyle w:val="Hyperlink"/>
            <w:color w:val="auto"/>
            <w:lang w:val="en-GB"/>
          </w:rPr>
          <w:t>https://doi.org/10.1038/nbt.4272</w:t>
        </w:r>
      </w:hyperlink>
    </w:p>
    <w:p w14:paraId="591F343E" w14:textId="475FC984" w:rsidR="00D9720A" w:rsidRPr="0096190E" w:rsidRDefault="00D9720A" w:rsidP="0096190E">
      <w:pPr>
        <w:pStyle w:val="ListParagraph"/>
        <w:numPr>
          <w:ilvl w:val="0"/>
          <w:numId w:val="2"/>
        </w:numPr>
        <w:jc w:val="both"/>
        <w:rPr>
          <w:rFonts w:ascii="Arial" w:hAnsi="Arial" w:cs="Arial"/>
          <w:sz w:val="20"/>
          <w:szCs w:val="20"/>
          <w:highlight w:val="yellow"/>
          <w:shd w:val="clear" w:color="auto" w:fill="FFFFFF"/>
        </w:rPr>
      </w:pPr>
      <w:proofErr w:type="spellStart"/>
      <w:r w:rsidRPr="0096190E">
        <w:rPr>
          <w:rFonts w:ascii="Arial" w:hAnsi="Arial" w:cs="Arial"/>
          <w:sz w:val="20"/>
          <w:szCs w:val="20"/>
          <w:highlight w:val="yellow"/>
          <w:shd w:val="clear" w:color="auto" w:fill="FFFFFF"/>
        </w:rPr>
        <w:t>Ndudzo</w:t>
      </w:r>
      <w:proofErr w:type="spellEnd"/>
      <w:r w:rsidRPr="0096190E">
        <w:rPr>
          <w:rFonts w:ascii="Arial" w:hAnsi="Arial" w:cs="Arial"/>
          <w:sz w:val="20"/>
          <w:szCs w:val="20"/>
          <w:highlight w:val="yellow"/>
          <w:shd w:val="clear" w:color="auto" w:fill="FFFFFF"/>
        </w:rPr>
        <w:t xml:space="preserve">, A., </w:t>
      </w:r>
      <w:proofErr w:type="spellStart"/>
      <w:r w:rsidRPr="0096190E">
        <w:rPr>
          <w:rFonts w:ascii="Arial" w:hAnsi="Arial" w:cs="Arial"/>
          <w:sz w:val="20"/>
          <w:szCs w:val="20"/>
          <w:highlight w:val="yellow"/>
          <w:shd w:val="clear" w:color="auto" w:fill="FFFFFF"/>
        </w:rPr>
        <w:t>Makuvise</w:t>
      </w:r>
      <w:proofErr w:type="spellEnd"/>
      <w:r w:rsidRPr="0096190E">
        <w:rPr>
          <w:rFonts w:ascii="Arial" w:hAnsi="Arial" w:cs="Arial"/>
          <w:sz w:val="20"/>
          <w:szCs w:val="20"/>
          <w:highlight w:val="yellow"/>
          <w:shd w:val="clear" w:color="auto" w:fill="FFFFFF"/>
        </w:rPr>
        <w:t xml:space="preserve">, A. S., </w:t>
      </w:r>
      <w:proofErr w:type="spellStart"/>
      <w:r w:rsidRPr="0096190E">
        <w:rPr>
          <w:rFonts w:ascii="Arial" w:hAnsi="Arial" w:cs="Arial"/>
          <w:sz w:val="20"/>
          <w:szCs w:val="20"/>
          <w:highlight w:val="yellow"/>
          <w:shd w:val="clear" w:color="auto" w:fill="FFFFFF"/>
        </w:rPr>
        <w:t>Moyo</w:t>
      </w:r>
      <w:proofErr w:type="spellEnd"/>
      <w:r w:rsidRPr="0096190E">
        <w:rPr>
          <w:rFonts w:ascii="Arial" w:hAnsi="Arial" w:cs="Arial"/>
          <w:sz w:val="20"/>
          <w:szCs w:val="20"/>
          <w:highlight w:val="yellow"/>
          <w:shd w:val="clear" w:color="auto" w:fill="FFFFFF"/>
        </w:rPr>
        <w:t>, S., &amp; Bobo, E. D. (2024). CRISPR-Cas9 genome editing in crop breeding for climate change resilience: Implications for smallholder farmers in Africa. </w:t>
      </w:r>
      <w:r w:rsidRPr="0096190E">
        <w:rPr>
          <w:rFonts w:ascii="Arial" w:hAnsi="Arial" w:cs="Arial"/>
          <w:i/>
          <w:iCs/>
          <w:sz w:val="20"/>
          <w:szCs w:val="20"/>
          <w:highlight w:val="yellow"/>
          <w:shd w:val="clear" w:color="auto" w:fill="FFFFFF"/>
        </w:rPr>
        <w:t>Journal of Agriculture and Food Research</w:t>
      </w:r>
      <w:r w:rsidRPr="0096190E">
        <w:rPr>
          <w:rFonts w:ascii="Arial" w:hAnsi="Arial" w:cs="Arial"/>
          <w:sz w:val="20"/>
          <w:szCs w:val="20"/>
          <w:highlight w:val="yellow"/>
          <w:shd w:val="clear" w:color="auto" w:fill="FFFFFF"/>
        </w:rPr>
        <w:t>, </w:t>
      </w:r>
      <w:r w:rsidRPr="0096190E">
        <w:rPr>
          <w:rFonts w:ascii="Arial" w:hAnsi="Arial" w:cs="Arial"/>
          <w:i/>
          <w:iCs/>
          <w:sz w:val="20"/>
          <w:szCs w:val="20"/>
          <w:highlight w:val="yellow"/>
          <w:shd w:val="clear" w:color="auto" w:fill="FFFFFF"/>
        </w:rPr>
        <w:t>16</w:t>
      </w:r>
      <w:r w:rsidRPr="0096190E">
        <w:rPr>
          <w:rFonts w:ascii="Arial" w:hAnsi="Arial" w:cs="Arial"/>
          <w:sz w:val="20"/>
          <w:szCs w:val="20"/>
          <w:highlight w:val="yellow"/>
          <w:shd w:val="clear" w:color="auto" w:fill="FFFFFF"/>
        </w:rPr>
        <w:t>, 101132.</w:t>
      </w:r>
    </w:p>
    <w:p w14:paraId="6A3412E7" w14:textId="77777777" w:rsidR="005D3862" w:rsidRPr="008A63A7" w:rsidRDefault="005D3862" w:rsidP="0096190E">
      <w:pPr>
        <w:pStyle w:val="c-bibliographic-informationcitation"/>
        <w:numPr>
          <w:ilvl w:val="0"/>
          <w:numId w:val="2"/>
        </w:numPr>
        <w:shd w:val="clear" w:color="auto" w:fill="FFFFFF"/>
        <w:spacing w:before="0" w:beforeAutospacing="0" w:after="240" w:afterAutospacing="0"/>
        <w:rPr>
          <w:rFonts w:ascii="Helvetica" w:hAnsi="Helvetica" w:cs="Helvetica"/>
          <w:sz w:val="20"/>
        </w:rPr>
      </w:pPr>
      <w:r w:rsidRPr="008A63A7">
        <w:rPr>
          <w:rFonts w:ascii="Helvetica" w:hAnsi="Helvetica" w:cs="Helvetica"/>
          <w:sz w:val="20"/>
          <w:highlight w:val="yellow"/>
        </w:rPr>
        <w:t xml:space="preserve">Yogi, L.N., Bhandari, S. &amp; </w:t>
      </w:r>
      <w:proofErr w:type="spellStart"/>
      <w:r w:rsidRPr="008A63A7">
        <w:rPr>
          <w:rFonts w:ascii="Helvetica" w:hAnsi="Helvetica" w:cs="Helvetica"/>
          <w:sz w:val="20"/>
          <w:highlight w:val="yellow"/>
        </w:rPr>
        <w:t>Bohara</w:t>
      </w:r>
      <w:proofErr w:type="spellEnd"/>
      <w:r w:rsidRPr="008A63A7">
        <w:rPr>
          <w:rFonts w:ascii="Helvetica" w:hAnsi="Helvetica" w:cs="Helvetica"/>
          <w:sz w:val="20"/>
          <w:highlight w:val="yellow"/>
        </w:rPr>
        <w:t>, K. Advances in CRISPR based genome editing for developing climate resilient and nutritionally enhanced maize. </w:t>
      </w:r>
      <w:proofErr w:type="spellStart"/>
      <w:r w:rsidRPr="008A63A7">
        <w:rPr>
          <w:rFonts w:ascii="Helvetica" w:hAnsi="Helvetica" w:cs="Helvetica"/>
          <w:i/>
          <w:iCs/>
          <w:sz w:val="20"/>
          <w:highlight w:val="yellow"/>
        </w:rPr>
        <w:t>Discov</w:t>
      </w:r>
      <w:proofErr w:type="spellEnd"/>
      <w:r w:rsidRPr="008A63A7">
        <w:rPr>
          <w:rFonts w:ascii="Helvetica" w:hAnsi="Helvetica" w:cs="Helvetica"/>
          <w:i/>
          <w:iCs/>
          <w:sz w:val="20"/>
          <w:highlight w:val="yellow"/>
        </w:rPr>
        <w:t xml:space="preserve"> </w:t>
      </w:r>
      <w:proofErr w:type="spellStart"/>
      <w:r w:rsidRPr="008A63A7">
        <w:rPr>
          <w:rFonts w:ascii="Helvetica" w:hAnsi="Helvetica" w:cs="Helvetica"/>
          <w:i/>
          <w:iCs/>
          <w:sz w:val="20"/>
          <w:highlight w:val="yellow"/>
        </w:rPr>
        <w:t>Biotechnol</w:t>
      </w:r>
      <w:proofErr w:type="spellEnd"/>
      <w:r w:rsidRPr="008A63A7">
        <w:rPr>
          <w:rFonts w:ascii="Helvetica" w:hAnsi="Helvetica" w:cs="Helvetica"/>
          <w:sz w:val="20"/>
          <w:highlight w:val="yellow"/>
        </w:rPr>
        <w:t> </w:t>
      </w:r>
      <w:r w:rsidRPr="008A63A7">
        <w:rPr>
          <w:rFonts w:ascii="Helvetica" w:hAnsi="Helvetica" w:cs="Helvetica"/>
          <w:b/>
          <w:bCs/>
          <w:sz w:val="20"/>
          <w:highlight w:val="yellow"/>
        </w:rPr>
        <w:t>3</w:t>
      </w:r>
      <w:r w:rsidRPr="008A63A7">
        <w:rPr>
          <w:rFonts w:ascii="Helvetica" w:hAnsi="Helvetica" w:cs="Helvetica"/>
          <w:sz w:val="20"/>
          <w:highlight w:val="yellow"/>
        </w:rPr>
        <w:t>, 4 (2026). https://doi.org/10.1007/s44340-026-00051-4</w:t>
      </w:r>
    </w:p>
    <w:p w14:paraId="40C2A5F8" w14:textId="0A6430A9" w:rsidR="005D3862" w:rsidRPr="0096190E" w:rsidRDefault="008D24A3" w:rsidP="0096190E">
      <w:pPr>
        <w:pStyle w:val="ListParagraph"/>
        <w:numPr>
          <w:ilvl w:val="0"/>
          <w:numId w:val="2"/>
        </w:numPr>
        <w:jc w:val="both"/>
        <w:rPr>
          <w:lang w:val="en-GB"/>
        </w:rPr>
      </w:pPr>
      <w:r w:rsidRPr="0096190E">
        <w:rPr>
          <w:rFonts w:ascii="Arial" w:hAnsi="Arial" w:cs="Arial"/>
          <w:sz w:val="20"/>
          <w:szCs w:val="20"/>
          <w:highlight w:val="yellow"/>
          <w:shd w:val="clear" w:color="auto" w:fill="FFFFFF"/>
        </w:rPr>
        <w:t>Chen, F., Chen, L., Yan, Z., Xu, J., Feng, L., He, N., ... &amp; Liu, C. (2024). Recent advances of CRISPR-based genome editing for enhancing staple crops. </w:t>
      </w:r>
      <w:r w:rsidRPr="0096190E">
        <w:rPr>
          <w:rFonts w:ascii="Arial" w:hAnsi="Arial" w:cs="Arial"/>
          <w:i/>
          <w:iCs/>
          <w:sz w:val="20"/>
          <w:szCs w:val="20"/>
          <w:highlight w:val="yellow"/>
          <w:shd w:val="clear" w:color="auto" w:fill="FFFFFF"/>
        </w:rPr>
        <w:t>Frontiers in plant science</w:t>
      </w:r>
      <w:r w:rsidRPr="0096190E">
        <w:rPr>
          <w:rFonts w:ascii="Arial" w:hAnsi="Arial" w:cs="Arial"/>
          <w:sz w:val="20"/>
          <w:szCs w:val="20"/>
          <w:highlight w:val="yellow"/>
          <w:shd w:val="clear" w:color="auto" w:fill="FFFFFF"/>
        </w:rPr>
        <w:t>, </w:t>
      </w:r>
      <w:r w:rsidRPr="0096190E">
        <w:rPr>
          <w:rFonts w:ascii="Arial" w:hAnsi="Arial" w:cs="Arial"/>
          <w:i/>
          <w:iCs/>
          <w:sz w:val="20"/>
          <w:szCs w:val="20"/>
          <w:highlight w:val="yellow"/>
          <w:shd w:val="clear" w:color="auto" w:fill="FFFFFF"/>
        </w:rPr>
        <w:t>15</w:t>
      </w:r>
      <w:r w:rsidRPr="0096190E">
        <w:rPr>
          <w:rFonts w:ascii="Arial" w:hAnsi="Arial" w:cs="Arial"/>
          <w:sz w:val="20"/>
          <w:szCs w:val="20"/>
          <w:highlight w:val="yellow"/>
          <w:shd w:val="clear" w:color="auto" w:fill="FFFFFF"/>
        </w:rPr>
        <w:t>, 1478398.</w:t>
      </w:r>
      <w:bookmarkStart w:id="0" w:name="_GoBack"/>
      <w:bookmarkEnd w:id="0"/>
    </w:p>
    <w:sectPr w:rsidR="005D3862" w:rsidRPr="0096190E" w:rsidSect="009D746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870D8" w14:textId="77777777" w:rsidR="0046449E" w:rsidRDefault="0046449E" w:rsidP="009D746E">
      <w:r>
        <w:separator/>
      </w:r>
    </w:p>
  </w:endnote>
  <w:endnote w:type="continuationSeparator" w:id="0">
    <w:p w14:paraId="77730A59" w14:textId="77777777" w:rsidR="0046449E" w:rsidRDefault="0046449E" w:rsidP="009D7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743B4" w14:textId="77777777" w:rsidR="0012390D" w:rsidRDefault="001239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66980" w14:textId="77777777" w:rsidR="0012390D" w:rsidRDefault="001239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9F69E" w14:textId="77777777" w:rsidR="0012390D" w:rsidRDefault="001239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9D88B" w14:textId="77777777" w:rsidR="0046449E" w:rsidRDefault="0046449E" w:rsidP="009D746E">
      <w:r>
        <w:separator/>
      </w:r>
    </w:p>
  </w:footnote>
  <w:footnote w:type="continuationSeparator" w:id="0">
    <w:p w14:paraId="507A7C98" w14:textId="77777777" w:rsidR="0046449E" w:rsidRDefault="0046449E" w:rsidP="009D7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FE344" w14:textId="081F4B19" w:rsidR="0012390D" w:rsidRDefault="001239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FA541" w14:textId="3390A7AB" w:rsidR="0012390D" w:rsidRDefault="001239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0871B" w14:textId="7C73F8DE" w:rsidR="0012390D" w:rsidRDefault="001239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600E9"/>
    <w:multiLevelType w:val="hybridMultilevel"/>
    <w:tmpl w:val="385EB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8C4266"/>
    <w:multiLevelType w:val="hybridMultilevel"/>
    <w:tmpl w:val="C634359E"/>
    <w:lvl w:ilvl="0" w:tplc="7B5E4ABA">
      <w:start w:val="1"/>
      <w:numFmt w:val="bullet"/>
      <w:lvlText w:val="●"/>
      <w:lvlJc w:val="left"/>
      <w:pPr>
        <w:ind w:left="720" w:hanging="360"/>
      </w:pPr>
    </w:lvl>
    <w:lvl w:ilvl="1" w:tplc="4316FEC0">
      <w:start w:val="1"/>
      <w:numFmt w:val="bullet"/>
      <w:lvlText w:val="○"/>
      <w:lvlJc w:val="left"/>
      <w:pPr>
        <w:ind w:left="1440" w:hanging="360"/>
      </w:pPr>
    </w:lvl>
    <w:lvl w:ilvl="2" w:tplc="D9F67024">
      <w:start w:val="1"/>
      <w:numFmt w:val="bullet"/>
      <w:lvlText w:val="■"/>
      <w:lvlJc w:val="left"/>
      <w:pPr>
        <w:ind w:left="2160" w:hanging="360"/>
      </w:pPr>
    </w:lvl>
    <w:lvl w:ilvl="3" w:tplc="B90ED16A">
      <w:start w:val="1"/>
      <w:numFmt w:val="bullet"/>
      <w:lvlText w:val="●"/>
      <w:lvlJc w:val="left"/>
      <w:pPr>
        <w:ind w:left="2880" w:hanging="360"/>
      </w:pPr>
    </w:lvl>
    <w:lvl w:ilvl="4" w:tplc="76F2B5F4">
      <w:start w:val="1"/>
      <w:numFmt w:val="bullet"/>
      <w:lvlText w:val="○"/>
      <w:lvlJc w:val="left"/>
      <w:pPr>
        <w:ind w:left="3600" w:hanging="360"/>
      </w:pPr>
    </w:lvl>
    <w:lvl w:ilvl="5" w:tplc="E6864AEE">
      <w:start w:val="1"/>
      <w:numFmt w:val="bullet"/>
      <w:lvlText w:val="■"/>
      <w:lvlJc w:val="left"/>
      <w:pPr>
        <w:ind w:left="4320" w:hanging="360"/>
      </w:pPr>
    </w:lvl>
    <w:lvl w:ilvl="6" w:tplc="FD9C10F6">
      <w:start w:val="1"/>
      <w:numFmt w:val="bullet"/>
      <w:lvlText w:val="●"/>
      <w:lvlJc w:val="left"/>
      <w:pPr>
        <w:ind w:left="5040" w:hanging="360"/>
      </w:pPr>
    </w:lvl>
    <w:lvl w:ilvl="7" w:tplc="F87EBF36">
      <w:start w:val="1"/>
      <w:numFmt w:val="bullet"/>
      <w:lvlText w:val="●"/>
      <w:lvlJc w:val="left"/>
      <w:pPr>
        <w:ind w:left="5760" w:hanging="360"/>
      </w:pPr>
    </w:lvl>
    <w:lvl w:ilvl="8" w:tplc="0F76931E">
      <w:start w:val="1"/>
      <w:numFmt w:val="bullet"/>
      <w:lvlText w:val="●"/>
      <w:lvlJc w:val="left"/>
      <w:pPr>
        <w:ind w:left="648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wtDQyNzMxtTA2szBT0lEKTi0uzszPAykwqgUA4717iSwAAAA="/>
  </w:docVars>
  <w:rsids>
    <w:rsidRoot w:val="009D746E"/>
    <w:rsid w:val="00013EC0"/>
    <w:rsid w:val="000442A0"/>
    <w:rsid w:val="0010427D"/>
    <w:rsid w:val="00110F1A"/>
    <w:rsid w:val="0012390D"/>
    <w:rsid w:val="001362AA"/>
    <w:rsid w:val="00203168"/>
    <w:rsid w:val="0021633C"/>
    <w:rsid w:val="00373E0C"/>
    <w:rsid w:val="0046449E"/>
    <w:rsid w:val="005313A5"/>
    <w:rsid w:val="005A706D"/>
    <w:rsid w:val="005B36AA"/>
    <w:rsid w:val="005D3862"/>
    <w:rsid w:val="005E5A3A"/>
    <w:rsid w:val="0068173A"/>
    <w:rsid w:val="0069086B"/>
    <w:rsid w:val="00695206"/>
    <w:rsid w:val="006A3F5C"/>
    <w:rsid w:val="007E1597"/>
    <w:rsid w:val="00883E6F"/>
    <w:rsid w:val="00892E39"/>
    <w:rsid w:val="008A63A7"/>
    <w:rsid w:val="008D24A3"/>
    <w:rsid w:val="009272C0"/>
    <w:rsid w:val="00952B5A"/>
    <w:rsid w:val="0096190E"/>
    <w:rsid w:val="00981E71"/>
    <w:rsid w:val="009D746E"/>
    <w:rsid w:val="00B13F80"/>
    <w:rsid w:val="00B47C67"/>
    <w:rsid w:val="00BA62CF"/>
    <w:rsid w:val="00BB7145"/>
    <w:rsid w:val="00CF00EE"/>
    <w:rsid w:val="00D74051"/>
    <w:rsid w:val="00D9720A"/>
    <w:rsid w:val="00DD747F"/>
    <w:rsid w:val="00DF08D3"/>
    <w:rsid w:val="00E05B27"/>
    <w:rsid w:val="00E42CAB"/>
    <w:rsid w:val="00ED3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D184E"/>
  <w15:docId w15:val="{189C1432-2BC2-4CE1-91ED-A25F3F918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9D746E"/>
    <w:pPr>
      <w:spacing w:before="360" w:after="120"/>
      <w:outlineLvl w:val="0"/>
    </w:pPr>
    <w:rPr>
      <w:b/>
      <w:bCs/>
      <w:color w:val="1F3864"/>
      <w:sz w:val="28"/>
      <w:szCs w:val="28"/>
    </w:rPr>
  </w:style>
  <w:style w:type="paragraph" w:styleId="Heading2">
    <w:name w:val="heading 2"/>
    <w:qFormat/>
    <w:rsid w:val="009D746E"/>
    <w:pPr>
      <w:spacing w:before="240" w:after="120"/>
      <w:outlineLvl w:val="1"/>
    </w:pPr>
    <w:rPr>
      <w:b/>
      <w:bCs/>
      <w:color w:val="2E5496"/>
    </w:rPr>
  </w:style>
  <w:style w:type="paragraph" w:styleId="Heading3">
    <w:name w:val="heading 3"/>
    <w:qFormat/>
    <w:rsid w:val="009D746E"/>
    <w:pPr>
      <w:outlineLvl w:val="2"/>
    </w:pPr>
    <w:rPr>
      <w:color w:val="1F4D78"/>
    </w:rPr>
  </w:style>
  <w:style w:type="paragraph" w:styleId="Heading4">
    <w:name w:val="heading 4"/>
    <w:qFormat/>
    <w:rsid w:val="009D746E"/>
    <w:pPr>
      <w:outlineLvl w:val="3"/>
    </w:pPr>
    <w:rPr>
      <w:i/>
      <w:iCs/>
      <w:color w:val="2E74B5"/>
    </w:rPr>
  </w:style>
  <w:style w:type="paragraph" w:styleId="Heading5">
    <w:name w:val="heading 5"/>
    <w:qFormat/>
    <w:rsid w:val="009D746E"/>
    <w:pPr>
      <w:outlineLvl w:val="4"/>
    </w:pPr>
    <w:rPr>
      <w:color w:val="2E74B5"/>
    </w:rPr>
  </w:style>
  <w:style w:type="paragraph" w:styleId="Heading6">
    <w:name w:val="heading 6"/>
    <w:qFormat/>
    <w:rsid w:val="009D746E"/>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9D746E"/>
    <w:rPr>
      <w:sz w:val="56"/>
      <w:szCs w:val="56"/>
    </w:rPr>
  </w:style>
  <w:style w:type="paragraph" w:customStyle="1" w:styleId="Strong1">
    <w:name w:val="Strong1"/>
    <w:qFormat/>
    <w:rsid w:val="009D746E"/>
    <w:rPr>
      <w:b/>
      <w:bCs/>
    </w:rPr>
  </w:style>
  <w:style w:type="paragraph" w:styleId="ListParagraph">
    <w:name w:val="List Paragraph"/>
    <w:qFormat/>
    <w:rsid w:val="009D746E"/>
  </w:style>
  <w:style w:type="character" w:styleId="Hyperlink">
    <w:name w:val="Hyperlink"/>
    <w:uiPriority w:val="99"/>
    <w:unhideWhenUsed/>
    <w:rsid w:val="009D746E"/>
    <w:rPr>
      <w:color w:val="0563C1"/>
      <w:u w:val="single"/>
    </w:rPr>
  </w:style>
  <w:style w:type="character" w:styleId="FootnoteReference">
    <w:name w:val="footnote reference"/>
    <w:uiPriority w:val="99"/>
    <w:semiHidden/>
    <w:unhideWhenUsed/>
    <w:rsid w:val="009D746E"/>
    <w:rPr>
      <w:vertAlign w:val="superscript"/>
    </w:rPr>
  </w:style>
  <w:style w:type="paragraph" w:styleId="FootnoteText">
    <w:name w:val="footnote text"/>
    <w:link w:val="FootnoteTextChar"/>
    <w:uiPriority w:val="99"/>
    <w:semiHidden/>
    <w:unhideWhenUsed/>
    <w:rsid w:val="009D746E"/>
    <w:rPr>
      <w:sz w:val="20"/>
      <w:szCs w:val="20"/>
    </w:rPr>
  </w:style>
  <w:style w:type="character" w:customStyle="1" w:styleId="FootnoteTextChar">
    <w:name w:val="Footnote Text Char"/>
    <w:link w:val="FootnoteText"/>
    <w:uiPriority w:val="99"/>
    <w:semiHidden/>
    <w:unhideWhenUsed/>
    <w:rsid w:val="009D746E"/>
    <w:rPr>
      <w:sz w:val="20"/>
      <w:szCs w:val="20"/>
    </w:rPr>
  </w:style>
  <w:style w:type="paragraph" w:styleId="Header">
    <w:name w:val="header"/>
    <w:basedOn w:val="Normal"/>
    <w:link w:val="HeaderChar"/>
    <w:uiPriority w:val="99"/>
    <w:unhideWhenUsed/>
    <w:rsid w:val="0010427D"/>
    <w:pPr>
      <w:tabs>
        <w:tab w:val="center" w:pos="4680"/>
        <w:tab w:val="right" w:pos="9360"/>
      </w:tabs>
    </w:pPr>
  </w:style>
  <w:style w:type="character" w:customStyle="1" w:styleId="HeaderChar">
    <w:name w:val="Header Char"/>
    <w:basedOn w:val="DefaultParagraphFont"/>
    <w:link w:val="Header"/>
    <w:uiPriority w:val="99"/>
    <w:rsid w:val="0010427D"/>
  </w:style>
  <w:style w:type="paragraph" w:styleId="Footer">
    <w:name w:val="footer"/>
    <w:basedOn w:val="Normal"/>
    <w:link w:val="FooterChar"/>
    <w:uiPriority w:val="99"/>
    <w:unhideWhenUsed/>
    <w:rsid w:val="0010427D"/>
    <w:pPr>
      <w:tabs>
        <w:tab w:val="center" w:pos="4680"/>
        <w:tab w:val="right" w:pos="9360"/>
      </w:tabs>
    </w:pPr>
  </w:style>
  <w:style w:type="character" w:customStyle="1" w:styleId="FooterChar">
    <w:name w:val="Footer Char"/>
    <w:basedOn w:val="DefaultParagraphFont"/>
    <w:link w:val="Footer"/>
    <w:uiPriority w:val="99"/>
    <w:rsid w:val="0010427D"/>
  </w:style>
  <w:style w:type="character" w:styleId="UnresolvedMention">
    <w:name w:val="Unresolved Mention"/>
    <w:basedOn w:val="DefaultParagraphFont"/>
    <w:uiPriority w:val="99"/>
    <w:semiHidden/>
    <w:unhideWhenUsed/>
    <w:rsid w:val="001362AA"/>
    <w:rPr>
      <w:color w:val="605E5C"/>
      <w:shd w:val="clear" w:color="auto" w:fill="E1DFDD"/>
    </w:rPr>
  </w:style>
  <w:style w:type="character" w:customStyle="1" w:styleId="anchor-text">
    <w:name w:val="anchor-text"/>
    <w:basedOn w:val="DefaultParagraphFont"/>
    <w:rsid w:val="00D9720A"/>
  </w:style>
  <w:style w:type="paragraph" w:styleId="BalloonText">
    <w:name w:val="Balloon Text"/>
    <w:basedOn w:val="Normal"/>
    <w:link w:val="BalloonTextChar"/>
    <w:uiPriority w:val="99"/>
    <w:semiHidden/>
    <w:unhideWhenUsed/>
    <w:rsid w:val="00D972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20A"/>
    <w:rPr>
      <w:rFonts w:ascii="Segoe UI" w:hAnsi="Segoe UI" w:cs="Segoe UI"/>
      <w:sz w:val="18"/>
      <w:szCs w:val="18"/>
    </w:rPr>
  </w:style>
  <w:style w:type="paragraph" w:customStyle="1" w:styleId="c-bibliographic-informationcitation">
    <w:name w:val="c-bibliographic-information__citation"/>
    <w:basedOn w:val="Normal"/>
    <w:rsid w:val="005D386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80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agricultural-and-biological-sciences/drought-toleranc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ciencedirect.com/topics/agricultural-and-biological-sciences/disease-resistance" TargetMode="External"/><Relationship Id="rId12" Type="http://schemas.openxmlformats.org/officeDocument/2006/relationships/hyperlink" Target="https://doi.org/10.1038/nbt.4272"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nature0492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sciencedirect.com/topics/agricultural-and-biological-sciences/cereal-cro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ciencedirect.com/topics/agricultural-and-biological-sciences/oleic-acid"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21</Pages>
  <Words>11958</Words>
  <Characters>68163</Characters>
  <Application>Microsoft Office Word</Application>
  <DocSecurity>0</DocSecurity>
  <Lines>568</Lines>
  <Paragraphs>159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Editor-1183</cp:lastModifiedBy>
  <cp:revision>29</cp:revision>
  <dcterms:created xsi:type="dcterms:W3CDTF">2026-03-26T17:33:00Z</dcterms:created>
  <dcterms:modified xsi:type="dcterms:W3CDTF">2026-04-10T11:56:00Z</dcterms:modified>
</cp:coreProperties>
</file>