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DE" w:rsidRDefault="007500DE">
      <w:pPr>
        <w:pStyle w:val="BodyText"/>
      </w:pPr>
    </w:p>
    <w:p w:rsidR="007500DE" w:rsidRDefault="007500DE">
      <w:pPr>
        <w:pStyle w:val="BodyText"/>
        <w:spacing w:before="147"/>
      </w:pPr>
    </w:p>
    <w:p w:rsidR="007500DE" w:rsidRPr="0086124C" w:rsidRDefault="00FF6AD5">
      <w:pPr>
        <w:pStyle w:val="BodyText"/>
        <w:spacing w:line="350" w:lineRule="auto"/>
        <w:ind w:left="165" w:right="4" w:hanging="24"/>
        <w:rPr>
          <w:b/>
        </w:rPr>
      </w:pPr>
      <w:r w:rsidRPr="0086124C">
        <w:rPr>
          <w:b/>
        </w:rPr>
        <w:t>Phytosociological</w:t>
      </w:r>
      <w:r w:rsidRPr="0086124C">
        <w:rPr>
          <w:b/>
          <w:spacing w:val="-6"/>
        </w:rPr>
        <w:t xml:space="preserve"> </w:t>
      </w:r>
      <w:r w:rsidRPr="0086124C">
        <w:rPr>
          <w:b/>
        </w:rPr>
        <w:t>Diversity</w:t>
      </w:r>
      <w:r w:rsidRPr="0086124C">
        <w:rPr>
          <w:b/>
          <w:spacing w:val="-12"/>
        </w:rPr>
        <w:t xml:space="preserve"> </w:t>
      </w:r>
      <w:r w:rsidRPr="0086124C">
        <w:rPr>
          <w:b/>
        </w:rPr>
        <w:t>and</w:t>
      </w:r>
      <w:r w:rsidRPr="0086124C">
        <w:rPr>
          <w:b/>
          <w:spacing w:val="-12"/>
        </w:rPr>
        <w:t xml:space="preserve"> </w:t>
      </w:r>
      <w:r w:rsidRPr="0086124C">
        <w:rPr>
          <w:b/>
        </w:rPr>
        <w:t>Community</w:t>
      </w:r>
      <w:r w:rsidRPr="0086124C">
        <w:rPr>
          <w:b/>
          <w:spacing w:val="-9"/>
        </w:rPr>
        <w:t xml:space="preserve"> </w:t>
      </w:r>
      <w:r w:rsidRPr="0086124C">
        <w:rPr>
          <w:b/>
        </w:rPr>
        <w:t>Structure</w:t>
      </w:r>
      <w:r w:rsidRPr="0086124C">
        <w:rPr>
          <w:b/>
          <w:spacing w:val="-9"/>
        </w:rPr>
        <w:t xml:space="preserve"> </w:t>
      </w:r>
      <w:r w:rsidRPr="0086124C">
        <w:rPr>
          <w:b/>
        </w:rPr>
        <w:t>of</w:t>
      </w:r>
      <w:r w:rsidRPr="0086124C">
        <w:rPr>
          <w:b/>
          <w:spacing w:val="-7"/>
        </w:rPr>
        <w:t xml:space="preserve"> </w:t>
      </w:r>
      <w:r w:rsidRPr="0086124C">
        <w:rPr>
          <w:b/>
        </w:rPr>
        <w:t>Herbaceous</w:t>
      </w:r>
      <w:r w:rsidRPr="0086124C">
        <w:rPr>
          <w:b/>
          <w:spacing w:val="-6"/>
        </w:rPr>
        <w:t xml:space="preserve"> </w:t>
      </w:r>
      <w:r w:rsidRPr="0086124C">
        <w:rPr>
          <w:b/>
        </w:rPr>
        <w:t>Flora</w:t>
      </w:r>
      <w:r w:rsidRPr="0086124C">
        <w:rPr>
          <w:b/>
          <w:spacing w:val="-12"/>
        </w:rPr>
        <w:t xml:space="preserve"> </w:t>
      </w:r>
      <w:r w:rsidRPr="0086124C">
        <w:rPr>
          <w:b/>
        </w:rPr>
        <w:t xml:space="preserve">in </w:t>
      </w:r>
      <w:proofErr w:type="spellStart"/>
      <w:r w:rsidRPr="0086124C">
        <w:rPr>
          <w:b/>
        </w:rPr>
        <w:t>Eturnagaram</w:t>
      </w:r>
      <w:proofErr w:type="spellEnd"/>
      <w:r w:rsidRPr="0086124C">
        <w:rPr>
          <w:b/>
        </w:rPr>
        <w:t xml:space="preserve"> Wildlife Sanctuary, Telangana, India</w:t>
      </w:r>
    </w:p>
    <w:p w:rsidR="007500DE" w:rsidRDefault="007500DE">
      <w:pPr>
        <w:pStyle w:val="BodyText"/>
        <w:spacing w:before="117"/>
        <w:rPr>
          <w:sz w:val="28"/>
        </w:rPr>
      </w:pPr>
    </w:p>
    <w:p w:rsidR="007500DE" w:rsidRDefault="00FF6AD5">
      <w:pPr>
        <w:pStyle w:val="Heading1"/>
        <w:ind w:left="165" w:firstLine="0"/>
        <w:jc w:val="left"/>
      </w:pPr>
      <w:r>
        <w:rPr>
          <w:spacing w:val="-2"/>
        </w:rPr>
        <w:t>Abstract</w:t>
      </w:r>
    </w:p>
    <w:p w:rsidR="007500DE" w:rsidRDefault="0086124C">
      <w:pPr>
        <w:pStyle w:val="BodyText"/>
        <w:spacing w:before="213" w:line="360" w:lineRule="auto"/>
        <w:ind w:left="165" w:right="255"/>
        <w:jc w:val="both"/>
      </w:pPr>
      <w:r w:rsidRPr="00F126CE">
        <w:rPr>
          <w:highlight w:val="yellow"/>
        </w:rPr>
        <w:t>Phytosociological studies provide quantitative information on vegetation structure through parameters such as density, frequency, abundance and Importance Value Index (IVI), which together reflect species dominance and community organization.</w:t>
      </w:r>
      <w:r>
        <w:rPr>
          <w:spacing w:val="-8"/>
        </w:rPr>
        <w:t xml:space="preserve"> </w:t>
      </w:r>
      <w:r w:rsidR="00FF6AD5">
        <w:t>Herbaceous vegetation constitutes a vital component of tropical dry deciduous forest ecosystems</w:t>
      </w:r>
      <w:r w:rsidR="00FF6AD5">
        <w:rPr>
          <w:spacing w:val="-9"/>
        </w:rPr>
        <w:t xml:space="preserve"> </w:t>
      </w:r>
      <w:r w:rsidR="00FF6AD5">
        <w:t>by</w:t>
      </w:r>
      <w:r w:rsidR="00FF6AD5">
        <w:rPr>
          <w:spacing w:val="-8"/>
        </w:rPr>
        <w:t xml:space="preserve"> </w:t>
      </w:r>
      <w:r w:rsidR="00FF6AD5">
        <w:t>regulating</w:t>
      </w:r>
      <w:r w:rsidR="00FF6AD5">
        <w:rPr>
          <w:spacing w:val="-10"/>
        </w:rPr>
        <w:t xml:space="preserve"> </w:t>
      </w:r>
      <w:r w:rsidR="00FF6AD5">
        <w:t>nutrient</w:t>
      </w:r>
      <w:r w:rsidR="00FF6AD5">
        <w:rPr>
          <w:spacing w:val="-11"/>
        </w:rPr>
        <w:t xml:space="preserve"> </w:t>
      </w:r>
      <w:r w:rsidR="00FF6AD5">
        <w:t>cycling,</w:t>
      </w:r>
      <w:r w:rsidR="00FF6AD5">
        <w:rPr>
          <w:spacing w:val="-8"/>
        </w:rPr>
        <w:t xml:space="preserve"> </w:t>
      </w:r>
      <w:r w:rsidR="00FF6AD5">
        <w:t>soil</w:t>
      </w:r>
      <w:r w:rsidR="00FF6AD5">
        <w:rPr>
          <w:spacing w:val="-6"/>
        </w:rPr>
        <w:t xml:space="preserve"> </w:t>
      </w:r>
      <w:r w:rsidR="00FF6AD5">
        <w:t>stability</w:t>
      </w:r>
      <w:r w:rsidR="00FF6AD5">
        <w:rPr>
          <w:spacing w:val="-8"/>
        </w:rPr>
        <w:t xml:space="preserve"> </w:t>
      </w:r>
      <w:r w:rsidR="00FF6AD5">
        <w:t>and</w:t>
      </w:r>
      <w:r w:rsidR="00FF6AD5">
        <w:rPr>
          <w:spacing w:val="-9"/>
        </w:rPr>
        <w:t xml:space="preserve"> </w:t>
      </w:r>
      <w:r w:rsidR="00FF6AD5">
        <w:t>regeneration</w:t>
      </w:r>
      <w:r w:rsidR="00FF6AD5">
        <w:rPr>
          <w:spacing w:val="-10"/>
        </w:rPr>
        <w:t xml:space="preserve"> </w:t>
      </w:r>
      <w:r w:rsidR="00FF6AD5">
        <w:t>processes.</w:t>
      </w:r>
      <w:r w:rsidR="00FF6AD5">
        <w:rPr>
          <w:spacing w:val="-13"/>
        </w:rPr>
        <w:t xml:space="preserve"> </w:t>
      </w:r>
      <w:r w:rsidR="00FF6AD5">
        <w:t xml:space="preserve">The present investigation documents the diversity, composition and phytosociological structure of herbaceous flora in </w:t>
      </w:r>
      <w:proofErr w:type="spellStart"/>
      <w:r w:rsidR="00FF6AD5">
        <w:t>Eturnagaram</w:t>
      </w:r>
      <w:proofErr w:type="spellEnd"/>
      <w:r w:rsidR="00FF6AD5">
        <w:t xml:space="preserve"> Wildlife Sanctuary, Telangana, India. Vegetation</w:t>
      </w:r>
      <w:r w:rsidR="00FF6AD5">
        <w:rPr>
          <w:spacing w:val="-17"/>
        </w:rPr>
        <w:t xml:space="preserve"> </w:t>
      </w:r>
      <w:r w:rsidR="00FF6AD5">
        <w:t>sampling</w:t>
      </w:r>
      <w:r w:rsidR="00FF6AD5">
        <w:rPr>
          <w:spacing w:val="-16"/>
        </w:rPr>
        <w:t xml:space="preserve"> </w:t>
      </w:r>
      <w:r w:rsidR="00FF6AD5">
        <w:t>was</w:t>
      </w:r>
      <w:r w:rsidR="00FF6AD5">
        <w:rPr>
          <w:spacing w:val="-16"/>
        </w:rPr>
        <w:t xml:space="preserve"> </w:t>
      </w:r>
      <w:r w:rsidR="00FF6AD5">
        <w:t>carried</w:t>
      </w:r>
      <w:r w:rsidR="00FF6AD5">
        <w:rPr>
          <w:spacing w:val="-14"/>
        </w:rPr>
        <w:t xml:space="preserve"> </w:t>
      </w:r>
      <w:r w:rsidR="00FF6AD5">
        <w:t>out</w:t>
      </w:r>
      <w:r w:rsidR="00FF6AD5">
        <w:rPr>
          <w:spacing w:val="-17"/>
        </w:rPr>
        <w:t xml:space="preserve"> </w:t>
      </w:r>
      <w:r w:rsidR="00FF6AD5">
        <w:t>in</w:t>
      </w:r>
      <w:r w:rsidR="00FF6AD5">
        <w:rPr>
          <w:spacing w:val="-15"/>
        </w:rPr>
        <w:t xml:space="preserve"> </w:t>
      </w:r>
      <w:r w:rsidR="00FF6AD5">
        <w:t>100</w:t>
      </w:r>
      <w:r w:rsidR="00FF6AD5">
        <w:rPr>
          <w:spacing w:val="-15"/>
        </w:rPr>
        <w:t xml:space="preserve"> </w:t>
      </w:r>
      <w:r w:rsidR="00FF6AD5">
        <w:t>systematically</w:t>
      </w:r>
      <w:r w:rsidR="00FF6AD5">
        <w:rPr>
          <w:spacing w:val="-13"/>
        </w:rPr>
        <w:t xml:space="preserve"> </w:t>
      </w:r>
      <w:r w:rsidR="00FF6AD5">
        <w:t>laid</w:t>
      </w:r>
      <w:r w:rsidR="00FF6AD5">
        <w:rPr>
          <w:spacing w:val="-12"/>
        </w:rPr>
        <w:t xml:space="preserve"> </w:t>
      </w:r>
      <w:r w:rsidR="00FF6AD5">
        <w:t>plots</w:t>
      </w:r>
      <w:r w:rsidR="00FF6AD5">
        <w:rPr>
          <w:spacing w:val="-16"/>
        </w:rPr>
        <w:t xml:space="preserve"> </w:t>
      </w:r>
      <w:r w:rsidR="00FF6AD5">
        <w:t>(0.1</w:t>
      </w:r>
      <w:r w:rsidR="00FF6AD5">
        <w:rPr>
          <w:spacing w:val="-17"/>
        </w:rPr>
        <w:t xml:space="preserve"> </w:t>
      </w:r>
      <w:r w:rsidR="00FF6AD5">
        <w:t>ha</w:t>
      </w:r>
      <w:r w:rsidR="00FF6AD5">
        <w:rPr>
          <w:spacing w:val="-12"/>
        </w:rPr>
        <w:t xml:space="preserve"> </w:t>
      </w:r>
      <w:r w:rsidR="00FF6AD5">
        <w:t>each)</w:t>
      </w:r>
      <w:r w:rsidR="00FF6AD5">
        <w:rPr>
          <w:spacing w:val="-15"/>
        </w:rPr>
        <w:t xml:space="preserve"> </w:t>
      </w:r>
      <w:r w:rsidR="00FF6AD5">
        <w:t>across four forest ranges (</w:t>
      </w:r>
      <w:proofErr w:type="spellStart"/>
      <w:r w:rsidR="00FF6AD5">
        <w:t>Tadvai</w:t>
      </w:r>
      <w:proofErr w:type="spellEnd"/>
      <w:r w:rsidR="00FF6AD5">
        <w:t xml:space="preserve">, South </w:t>
      </w:r>
      <w:proofErr w:type="spellStart"/>
      <w:r w:rsidR="00FF6AD5">
        <w:t>Eturnagaram</w:t>
      </w:r>
      <w:proofErr w:type="spellEnd"/>
      <w:r w:rsidR="00FF6AD5">
        <w:t xml:space="preserve">, North </w:t>
      </w:r>
      <w:proofErr w:type="spellStart"/>
      <w:r w:rsidR="00FF6AD5">
        <w:t>Eturnagaram</w:t>
      </w:r>
      <w:proofErr w:type="spellEnd"/>
      <w:r w:rsidR="00FF6AD5">
        <w:t xml:space="preserve"> and </w:t>
      </w:r>
      <w:proofErr w:type="spellStart"/>
      <w:r w:rsidR="00FF6AD5">
        <w:t>Pasra</w:t>
      </w:r>
      <w:proofErr w:type="spellEnd"/>
      <w:r w:rsidR="00FF6AD5">
        <w:t>) using stratified random sampling. A total of 51 herb species belonging to dominant families such as</w:t>
      </w:r>
      <w:r w:rsidR="00FF6AD5">
        <w:rPr>
          <w:spacing w:val="-9"/>
        </w:rPr>
        <w:t xml:space="preserve"> </w:t>
      </w:r>
      <w:r w:rsidR="00FF6AD5">
        <w:t>Asteraceae,</w:t>
      </w:r>
      <w:r w:rsidR="00FF6AD5">
        <w:rPr>
          <w:spacing w:val="-3"/>
        </w:rPr>
        <w:t xml:space="preserve"> </w:t>
      </w:r>
      <w:proofErr w:type="spellStart"/>
      <w:r w:rsidR="00FF6AD5">
        <w:t>Acanthaceae</w:t>
      </w:r>
      <w:proofErr w:type="spellEnd"/>
      <w:r w:rsidR="00FF6AD5">
        <w:t>,</w:t>
      </w:r>
      <w:r w:rsidR="00FF6AD5">
        <w:rPr>
          <w:spacing w:val="-4"/>
        </w:rPr>
        <w:t xml:space="preserve"> </w:t>
      </w:r>
      <w:proofErr w:type="spellStart"/>
      <w:r w:rsidR="00FF6AD5">
        <w:t>Amaranthaceae</w:t>
      </w:r>
      <w:proofErr w:type="spellEnd"/>
      <w:r w:rsidR="00FF6AD5">
        <w:t xml:space="preserve">, </w:t>
      </w:r>
      <w:proofErr w:type="spellStart"/>
      <w:r w:rsidR="00FF6AD5">
        <w:t>Euphorbiaceae</w:t>
      </w:r>
      <w:proofErr w:type="spellEnd"/>
      <w:r w:rsidR="00FF6AD5">
        <w:t xml:space="preserve"> and </w:t>
      </w:r>
      <w:proofErr w:type="spellStart"/>
      <w:r w:rsidR="00FF6AD5">
        <w:t>Malvaceae</w:t>
      </w:r>
      <w:proofErr w:type="spellEnd"/>
      <w:r w:rsidR="00FF6AD5">
        <w:t xml:space="preserve"> were recorded. The herb layer exhibited the highest Shannon–Wiener diversity index (H′ = 3.899) and evenness (0.931), indicating a highly heterogeneous and well-distributed community.</w:t>
      </w:r>
      <w:r w:rsidR="00FF6AD5">
        <w:rPr>
          <w:spacing w:val="-6"/>
        </w:rPr>
        <w:t xml:space="preserve"> </w:t>
      </w:r>
      <w:r w:rsidR="00FF6AD5">
        <w:t>Dominant species</w:t>
      </w:r>
      <w:r w:rsidR="00FF6AD5">
        <w:rPr>
          <w:spacing w:val="-5"/>
        </w:rPr>
        <w:t xml:space="preserve"> </w:t>
      </w:r>
      <w:r w:rsidR="00FF6AD5">
        <w:t>based</w:t>
      </w:r>
      <w:r w:rsidR="00FF6AD5">
        <w:rPr>
          <w:spacing w:val="-4"/>
        </w:rPr>
        <w:t xml:space="preserve"> </w:t>
      </w:r>
      <w:r w:rsidR="00FF6AD5">
        <w:t>on</w:t>
      </w:r>
      <w:r w:rsidR="00FF6AD5">
        <w:rPr>
          <w:spacing w:val="-6"/>
        </w:rPr>
        <w:t xml:space="preserve"> </w:t>
      </w:r>
      <w:r w:rsidR="00FF6AD5">
        <w:t>Importance</w:t>
      </w:r>
      <w:r w:rsidR="00FF6AD5">
        <w:rPr>
          <w:spacing w:val="-8"/>
        </w:rPr>
        <w:t xml:space="preserve"> </w:t>
      </w:r>
      <w:r w:rsidR="00FF6AD5">
        <w:t>Value</w:t>
      </w:r>
      <w:r w:rsidR="00FF6AD5">
        <w:rPr>
          <w:spacing w:val="-6"/>
        </w:rPr>
        <w:t xml:space="preserve"> </w:t>
      </w:r>
      <w:r w:rsidR="00FF6AD5">
        <w:t>Index</w:t>
      </w:r>
      <w:r w:rsidR="00FF6AD5">
        <w:rPr>
          <w:spacing w:val="-5"/>
        </w:rPr>
        <w:t xml:space="preserve"> </w:t>
      </w:r>
      <w:r w:rsidR="00FF6AD5">
        <w:t>(</w:t>
      </w:r>
      <w:bookmarkStart w:id="0" w:name="_GoBack"/>
      <w:r w:rsidR="00FF6AD5">
        <w:t>IVI</w:t>
      </w:r>
      <w:bookmarkEnd w:id="0"/>
      <w:r w:rsidR="00FF6AD5">
        <w:t>)</w:t>
      </w:r>
      <w:r w:rsidR="00FF6AD5">
        <w:rPr>
          <w:spacing w:val="-6"/>
        </w:rPr>
        <w:t xml:space="preserve"> </w:t>
      </w:r>
      <w:r w:rsidR="00FF6AD5">
        <w:t xml:space="preserve">were </w:t>
      </w:r>
      <w:r w:rsidR="00FF6AD5">
        <w:rPr>
          <w:i/>
        </w:rPr>
        <w:t xml:space="preserve">Nymphaea </w:t>
      </w:r>
      <w:proofErr w:type="spellStart"/>
      <w:r w:rsidR="00FF6AD5">
        <w:rPr>
          <w:i/>
        </w:rPr>
        <w:t>nouchali</w:t>
      </w:r>
      <w:proofErr w:type="spellEnd"/>
      <w:r w:rsidR="00FF6AD5">
        <w:rPr>
          <w:i/>
        </w:rPr>
        <w:t xml:space="preserve"> </w:t>
      </w:r>
      <w:r w:rsidR="00FF6AD5">
        <w:t xml:space="preserve">(10.01), </w:t>
      </w:r>
      <w:r w:rsidR="00FF6AD5">
        <w:rPr>
          <w:i/>
        </w:rPr>
        <w:t xml:space="preserve">Alternanthera </w:t>
      </w:r>
      <w:proofErr w:type="spellStart"/>
      <w:r w:rsidR="00FF6AD5">
        <w:rPr>
          <w:i/>
        </w:rPr>
        <w:t>sessilis</w:t>
      </w:r>
      <w:proofErr w:type="spellEnd"/>
      <w:r w:rsidR="00FF6AD5">
        <w:rPr>
          <w:i/>
        </w:rPr>
        <w:t xml:space="preserve"> </w:t>
      </w:r>
      <w:r w:rsidR="00FF6AD5">
        <w:t xml:space="preserve">(9.83), </w:t>
      </w:r>
      <w:r w:rsidR="00FF6AD5">
        <w:rPr>
          <w:i/>
        </w:rPr>
        <w:t xml:space="preserve">Celosia </w:t>
      </w:r>
      <w:proofErr w:type="spellStart"/>
      <w:r w:rsidR="00FF6AD5">
        <w:rPr>
          <w:i/>
        </w:rPr>
        <w:t>argentea</w:t>
      </w:r>
      <w:proofErr w:type="spellEnd"/>
      <w:r w:rsidR="00FF6AD5">
        <w:rPr>
          <w:i/>
        </w:rPr>
        <w:t xml:space="preserve"> </w:t>
      </w:r>
      <w:r w:rsidR="00FF6AD5">
        <w:t xml:space="preserve">(9.33), </w:t>
      </w:r>
      <w:proofErr w:type="spellStart"/>
      <w:r w:rsidR="00FF6AD5">
        <w:rPr>
          <w:i/>
        </w:rPr>
        <w:t>Barleria</w:t>
      </w:r>
      <w:proofErr w:type="spellEnd"/>
      <w:r w:rsidR="00FF6AD5">
        <w:rPr>
          <w:i/>
        </w:rPr>
        <w:t xml:space="preserve"> </w:t>
      </w:r>
      <w:proofErr w:type="spellStart"/>
      <w:r w:rsidR="00FF6AD5">
        <w:rPr>
          <w:i/>
        </w:rPr>
        <w:t>cristata</w:t>
      </w:r>
      <w:proofErr w:type="spellEnd"/>
      <w:r w:rsidR="00FF6AD5">
        <w:rPr>
          <w:i/>
        </w:rPr>
        <w:t xml:space="preserve"> </w:t>
      </w:r>
      <w:r w:rsidR="00FF6AD5">
        <w:t xml:space="preserve">(9.22), </w:t>
      </w:r>
      <w:proofErr w:type="spellStart"/>
      <w:r w:rsidR="00FF6AD5">
        <w:rPr>
          <w:i/>
        </w:rPr>
        <w:t>Tridax</w:t>
      </w:r>
      <w:proofErr w:type="spellEnd"/>
      <w:r w:rsidR="00FF6AD5">
        <w:rPr>
          <w:i/>
        </w:rPr>
        <w:t xml:space="preserve"> </w:t>
      </w:r>
      <w:proofErr w:type="spellStart"/>
      <w:r w:rsidR="00FF6AD5">
        <w:rPr>
          <w:i/>
        </w:rPr>
        <w:t>procumbens</w:t>
      </w:r>
      <w:proofErr w:type="spellEnd"/>
      <w:r w:rsidR="00FF6AD5">
        <w:rPr>
          <w:i/>
        </w:rPr>
        <w:t xml:space="preserve"> </w:t>
      </w:r>
      <w:r w:rsidR="00FF6AD5">
        <w:t xml:space="preserve">(7.98) and </w:t>
      </w:r>
      <w:r w:rsidR="00FF6AD5">
        <w:rPr>
          <w:i/>
        </w:rPr>
        <w:t xml:space="preserve">Andrographis </w:t>
      </w:r>
      <w:proofErr w:type="spellStart"/>
      <w:r w:rsidR="00FF6AD5">
        <w:rPr>
          <w:i/>
        </w:rPr>
        <w:t>paniculata</w:t>
      </w:r>
      <w:proofErr w:type="spellEnd"/>
      <w:r w:rsidR="00FF6AD5">
        <w:rPr>
          <w:i/>
        </w:rPr>
        <w:t xml:space="preserve"> </w:t>
      </w:r>
      <w:r w:rsidR="00FF6AD5">
        <w:t xml:space="preserve">(7.95). The study highlights the ecological significance of the herbaceous stratum in maintaining biodiversity and ecosystem stability in tropical dry deciduous forests of the Eastern </w:t>
      </w:r>
      <w:r w:rsidR="00FF6AD5">
        <w:rPr>
          <w:spacing w:val="-2"/>
        </w:rPr>
        <w:t>Ghats.</w:t>
      </w:r>
    </w:p>
    <w:p w:rsidR="007500DE" w:rsidRDefault="00FF6AD5">
      <w:pPr>
        <w:pStyle w:val="BodyText"/>
        <w:spacing w:before="162" w:line="360" w:lineRule="auto"/>
        <w:ind w:left="165" w:right="271"/>
        <w:jc w:val="both"/>
      </w:pPr>
      <w:r>
        <w:rPr>
          <w:b/>
        </w:rPr>
        <w:t xml:space="preserve">Keywords: </w:t>
      </w:r>
      <w:r>
        <w:t>Herbaceous flora, Phytosociology, Diversity indices, IVI, Tropical dry deciduous forest, Eastern Ghats</w:t>
      </w:r>
    </w:p>
    <w:p w:rsidR="007500DE" w:rsidRDefault="00FF6AD5">
      <w:pPr>
        <w:pStyle w:val="Heading1"/>
        <w:numPr>
          <w:ilvl w:val="0"/>
          <w:numId w:val="1"/>
        </w:numPr>
        <w:tabs>
          <w:tab w:val="left" w:pos="442"/>
        </w:tabs>
        <w:spacing w:before="158"/>
        <w:ind w:left="442" w:hanging="277"/>
        <w:jc w:val="both"/>
      </w:pPr>
      <w:r>
        <w:rPr>
          <w:spacing w:val="-2"/>
        </w:rPr>
        <w:t>Introduction</w:t>
      </w:r>
    </w:p>
    <w:p w:rsidR="007500DE" w:rsidRDefault="007500DE">
      <w:pPr>
        <w:pStyle w:val="BodyText"/>
        <w:spacing w:before="1"/>
        <w:rPr>
          <w:b/>
          <w:sz w:val="28"/>
        </w:rPr>
      </w:pPr>
    </w:p>
    <w:p w:rsidR="007500DE" w:rsidRDefault="0086124C">
      <w:pPr>
        <w:pStyle w:val="BodyText"/>
        <w:spacing w:line="360" w:lineRule="auto"/>
        <w:ind w:left="165" w:right="262" w:firstLine="717"/>
        <w:jc w:val="both"/>
      </w:pPr>
      <w:r w:rsidRPr="00F126CE">
        <w:rPr>
          <w:highlight w:val="yellow"/>
        </w:rPr>
        <w:t>Biodiversity is essential for human survival and economic well-being and for the ecosystem function and stability. It has attracted world attention because of the growing awareness of its importance on the one hand, and the anticipated massive depletion on the other. In this regard</w:t>
      </w:r>
      <w:r w:rsidR="00F126CE">
        <w:rPr>
          <w:highlight w:val="yellow"/>
        </w:rPr>
        <w:t>,</w:t>
      </w:r>
      <w:r w:rsidRPr="00F126CE">
        <w:rPr>
          <w:highlight w:val="yellow"/>
        </w:rPr>
        <w:t xml:space="preserve"> natural forests are critically important for maintaining biological diversity as they not only contain half of the world’s total </w:t>
      </w:r>
      <w:r w:rsidRPr="00F126CE">
        <w:rPr>
          <w:highlight w:val="yellow"/>
        </w:rPr>
        <w:lastRenderedPageBreak/>
        <w:t>biodiversity and also have the highest species diversity and endemism of any ecosystem type</w:t>
      </w:r>
      <w:r>
        <w:rPr>
          <w:highlight w:val="yellow"/>
        </w:rPr>
        <w:t xml:space="preserve"> (</w:t>
      </w:r>
      <w:proofErr w:type="spellStart"/>
      <w:r w:rsidRPr="00F126CE">
        <w:rPr>
          <w:rFonts w:ascii="Arial" w:hAnsi="Arial" w:cs="Arial"/>
          <w:color w:val="222222"/>
          <w:sz w:val="20"/>
          <w:szCs w:val="20"/>
          <w:highlight w:val="yellow"/>
          <w:shd w:val="clear" w:color="auto" w:fill="FFFFFF"/>
        </w:rPr>
        <w:t>Shalisaheb</w:t>
      </w:r>
      <w:proofErr w:type="spellEnd"/>
      <w:r w:rsidRPr="00F126CE">
        <w:rPr>
          <w:rFonts w:ascii="Arial" w:hAnsi="Arial" w:cs="Arial"/>
          <w:color w:val="222222"/>
          <w:sz w:val="20"/>
          <w:szCs w:val="20"/>
          <w:highlight w:val="yellow"/>
          <w:shd w:val="clear" w:color="auto" w:fill="FFFFFF"/>
        </w:rPr>
        <w:t xml:space="preserve"> &amp; Manjula, 2023</w:t>
      </w:r>
      <w:r w:rsidR="005A134B">
        <w:rPr>
          <w:rFonts w:ascii="Arial" w:hAnsi="Arial" w:cs="Arial"/>
          <w:color w:val="222222"/>
          <w:sz w:val="20"/>
          <w:szCs w:val="20"/>
          <w:highlight w:val="yellow"/>
          <w:shd w:val="clear" w:color="auto" w:fill="FFFFFF"/>
        </w:rPr>
        <w:t xml:space="preserve">; </w:t>
      </w:r>
      <w:r w:rsidR="005A134B" w:rsidRPr="007A64E5">
        <w:rPr>
          <w:rFonts w:ascii="Arial" w:hAnsi="Arial" w:cs="Arial"/>
          <w:color w:val="222222"/>
          <w:sz w:val="20"/>
          <w:szCs w:val="20"/>
          <w:highlight w:val="yellow"/>
          <w:shd w:val="clear" w:color="auto" w:fill="FFFFFF"/>
        </w:rPr>
        <w:t>Tian</w:t>
      </w:r>
      <w:r w:rsidR="005A134B">
        <w:rPr>
          <w:rFonts w:ascii="Arial" w:hAnsi="Arial" w:cs="Arial"/>
          <w:color w:val="222222"/>
          <w:sz w:val="20"/>
          <w:szCs w:val="20"/>
          <w:highlight w:val="yellow"/>
          <w:shd w:val="clear" w:color="auto" w:fill="FFFFFF"/>
        </w:rPr>
        <w:t xml:space="preserve"> et al., 2023</w:t>
      </w:r>
      <w:r w:rsidRPr="0086124C">
        <w:rPr>
          <w:highlight w:val="yellow"/>
        </w:rPr>
        <w:t>)</w:t>
      </w:r>
      <w:r w:rsidRPr="00F126CE">
        <w:rPr>
          <w:highlight w:val="yellow"/>
        </w:rPr>
        <w:t>.</w:t>
      </w:r>
      <w:r>
        <w:t xml:space="preserve"> </w:t>
      </w:r>
      <w:r w:rsidRPr="00F126CE">
        <w:rPr>
          <w:rFonts w:ascii="Georgia" w:hAnsi="Georgia"/>
          <w:color w:val="1F1F1F"/>
          <w:sz w:val="24"/>
          <w:highlight w:val="yellow"/>
        </w:rPr>
        <w:t>Herbaceous plants are an essential component of forest diversity and driver of ecosystem processes. </w:t>
      </w:r>
      <w:r w:rsidRPr="00F126CE">
        <w:rPr>
          <w:sz w:val="24"/>
          <w:highlight w:val="yellow"/>
        </w:rPr>
        <w:t xml:space="preserve"> </w:t>
      </w:r>
      <w:r w:rsidRPr="00F126CE">
        <w:rPr>
          <w:rFonts w:ascii="Georgia" w:hAnsi="Georgia"/>
          <w:color w:val="1F1F1F"/>
          <w:sz w:val="24"/>
          <w:highlight w:val="yellow"/>
        </w:rPr>
        <w:t>The distribution of herbaceous plant </w:t>
      </w:r>
      <w:hyperlink r:id="rId7" w:history="1">
        <w:r w:rsidRPr="00F126CE">
          <w:rPr>
            <w:rStyle w:val="Hyperlink"/>
            <w:rFonts w:ascii="Georgia" w:hAnsi="Georgia"/>
            <w:color w:val="1F1F1F"/>
            <w:sz w:val="24"/>
            <w:highlight w:val="yellow"/>
          </w:rPr>
          <w:t>species diversity</w:t>
        </w:r>
      </w:hyperlink>
      <w:r w:rsidRPr="00F126CE">
        <w:rPr>
          <w:rFonts w:ascii="Georgia" w:hAnsi="Georgia"/>
          <w:color w:val="1F1F1F"/>
          <w:sz w:val="24"/>
          <w:highlight w:val="yellow"/>
        </w:rPr>
        <w:t> is influenced by biotic (e.g., woody plant competition, herbivore and insect predation, pathogens, etc.) and abiotic factors (e.g., habitat factors)</w:t>
      </w:r>
      <w:r w:rsidRPr="005A134B">
        <w:rPr>
          <w:rFonts w:ascii="Georgia" w:hAnsi="Georgia"/>
          <w:color w:val="1F1F1F"/>
          <w:sz w:val="24"/>
          <w:highlight w:val="yellow"/>
        </w:rPr>
        <w:t xml:space="preserve"> (</w:t>
      </w:r>
      <w:r w:rsidRPr="00F126CE">
        <w:rPr>
          <w:rFonts w:ascii="Arial" w:hAnsi="Arial" w:cs="Arial"/>
          <w:color w:val="222222"/>
          <w:sz w:val="20"/>
          <w:szCs w:val="20"/>
          <w:highlight w:val="yellow"/>
          <w:shd w:val="clear" w:color="auto" w:fill="FFFFFF"/>
        </w:rPr>
        <w:t>Deng et al., 2025</w:t>
      </w:r>
      <w:r w:rsidRPr="005A134B">
        <w:rPr>
          <w:rFonts w:ascii="Georgia" w:hAnsi="Georgia"/>
          <w:color w:val="1F1F1F"/>
          <w:sz w:val="24"/>
          <w:highlight w:val="yellow"/>
        </w:rPr>
        <w:t>)</w:t>
      </w:r>
      <w:r w:rsidRPr="00F126CE">
        <w:rPr>
          <w:sz w:val="24"/>
          <w:highlight w:val="yellow"/>
        </w:rPr>
        <w:t>.</w:t>
      </w:r>
      <w:r w:rsidRPr="00F126CE">
        <w:rPr>
          <w:sz w:val="24"/>
        </w:rPr>
        <w:t xml:space="preserve"> </w:t>
      </w:r>
      <w:r w:rsidR="00FF6AD5">
        <w:t>Herbaceous vegetation constitutes an essential component of forest ecosystems by playing a significant role in nutrient cycling, soil stabilization, and regeneration dynamics. The herb layer contributes substantially to litter production and soil organic matter,</w:t>
      </w:r>
      <w:r w:rsidR="00FF6AD5">
        <w:rPr>
          <w:spacing w:val="-12"/>
        </w:rPr>
        <w:t xml:space="preserve"> </w:t>
      </w:r>
      <w:r w:rsidR="00FF6AD5">
        <w:t>thereby</w:t>
      </w:r>
      <w:r w:rsidR="00FF6AD5">
        <w:rPr>
          <w:spacing w:val="-11"/>
        </w:rPr>
        <w:t xml:space="preserve"> </w:t>
      </w:r>
      <w:r w:rsidR="00FF6AD5">
        <w:t>influencing</w:t>
      </w:r>
      <w:r w:rsidR="00FF6AD5">
        <w:rPr>
          <w:spacing w:val="-11"/>
        </w:rPr>
        <w:t xml:space="preserve"> </w:t>
      </w:r>
      <w:r w:rsidR="00FF6AD5">
        <w:t>microbial</w:t>
      </w:r>
      <w:r w:rsidR="00FF6AD5">
        <w:rPr>
          <w:spacing w:val="-11"/>
        </w:rPr>
        <w:t xml:space="preserve"> </w:t>
      </w:r>
      <w:r w:rsidR="00FF6AD5">
        <w:t>activity</w:t>
      </w:r>
      <w:r w:rsidR="00FF6AD5">
        <w:rPr>
          <w:spacing w:val="-6"/>
        </w:rPr>
        <w:t xml:space="preserve"> </w:t>
      </w:r>
      <w:r w:rsidR="00FF6AD5">
        <w:t>and</w:t>
      </w:r>
      <w:r w:rsidR="00FF6AD5">
        <w:rPr>
          <w:spacing w:val="-12"/>
        </w:rPr>
        <w:t xml:space="preserve"> </w:t>
      </w:r>
      <w:r w:rsidR="00FF6AD5">
        <w:t>nutrient</w:t>
      </w:r>
      <w:r w:rsidR="00FF6AD5">
        <w:rPr>
          <w:spacing w:val="-12"/>
        </w:rPr>
        <w:t xml:space="preserve"> </w:t>
      </w:r>
      <w:r w:rsidR="00FF6AD5">
        <w:t>availability</w:t>
      </w:r>
      <w:r w:rsidR="00FF6AD5">
        <w:rPr>
          <w:spacing w:val="-11"/>
        </w:rPr>
        <w:t xml:space="preserve"> </w:t>
      </w:r>
      <w:r w:rsidR="00FF6AD5">
        <w:t>(Singh</w:t>
      </w:r>
      <w:r w:rsidR="00FF6AD5">
        <w:rPr>
          <w:spacing w:val="-12"/>
        </w:rPr>
        <w:t xml:space="preserve"> </w:t>
      </w:r>
      <w:r w:rsidR="00FF6AD5">
        <w:t>and</w:t>
      </w:r>
      <w:r w:rsidR="00FF6AD5">
        <w:rPr>
          <w:spacing w:val="-12"/>
        </w:rPr>
        <w:t xml:space="preserve"> </w:t>
      </w:r>
      <w:r w:rsidR="00FF6AD5">
        <w:t>Singh 1992; Brown 1997). Due to their short life cycles and rapid response to environmental</w:t>
      </w:r>
    </w:p>
    <w:p w:rsidR="007500DE" w:rsidRDefault="007500DE">
      <w:pPr>
        <w:pStyle w:val="BodyText"/>
        <w:spacing w:line="360" w:lineRule="auto"/>
        <w:jc w:val="both"/>
        <w:sectPr w:rsidR="007500DE">
          <w:headerReference w:type="default" r:id="rId8"/>
          <w:pgSz w:w="11920" w:h="16850"/>
          <w:pgMar w:top="1340" w:right="1133" w:bottom="280" w:left="1275" w:header="44" w:footer="0" w:gutter="0"/>
          <w:cols w:space="720"/>
        </w:sectPr>
      </w:pPr>
    </w:p>
    <w:p w:rsidR="007500DE" w:rsidRDefault="00FF6AD5">
      <w:pPr>
        <w:pStyle w:val="BodyText"/>
        <w:spacing w:before="83" w:line="360" w:lineRule="auto"/>
        <w:ind w:left="165" w:right="257"/>
        <w:jc w:val="both"/>
      </w:pPr>
      <w:r>
        <w:lastRenderedPageBreak/>
        <w:t>changes, herbaceous species serve as sensitive indicators of habitat conditions, disturbance and microclimatic</w:t>
      </w:r>
      <w:r>
        <w:rPr>
          <w:spacing w:val="-1"/>
        </w:rPr>
        <w:t xml:space="preserve"> </w:t>
      </w:r>
      <w:r>
        <w:t>variation (Mueller-</w:t>
      </w:r>
      <w:proofErr w:type="spellStart"/>
      <w:r>
        <w:t>Dombois</w:t>
      </w:r>
      <w:proofErr w:type="spellEnd"/>
      <w:r>
        <w:rPr>
          <w:spacing w:val="-2"/>
        </w:rPr>
        <w:t xml:space="preserve"> </w:t>
      </w:r>
      <w:r>
        <w:t xml:space="preserve">and </w:t>
      </w:r>
      <w:proofErr w:type="spellStart"/>
      <w:r>
        <w:t>Ellenberg</w:t>
      </w:r>
      <w:proofErr w:type="spellEnd"/>
      <w:r>
        <w:rPr>
          <w:spacing w:val="-4"/>
        </w:rPr>
        <w:t xml:space="preserve"> </w:t>
      </w:r>
      <w:r>
        <w:t xml:space="preserve">1974; </w:t>
      </w:r>
      <w:proofErr w:type="spellStart"/>
      <w:r>
        <w:t>Chave</w:t>
      </w:r>
      <w:proofErr w:type="spellEnd"/>
      <w:r>
        <w:t xml:space="preserve"> et al. 2014).</w:t>
      </w:r>
    </w:p>
    <w:p w:rsidR="007500DE" w:rsidRDefault="00FE0AAF">
      <w:pPr>
        <w:pStyle w:val="BodyText"/>
        <w:spacing w:before="157" w:line="360" w:lineRule="auto"/>
        <w:ind w:left="165" w:right="259" w:firstLine="717"/>
        <w:jc w:val="both"/>
      </w:pPr>
      <w:r w:rsidRPr="00F126CE">
        <w:rPr>
          <w:highlight w:val="yellow"/>
        </w:rPr>
        <w:t>Phytosociology is the branch of science which deals with the study of plant communities, their composition, development, and relationships between the species within them. As per the latest records</w:t>
      </w:r>
      <w:r w:rsidR="00F126CE">
        <w:rPr>
          <w:highlight w:val="yellow"/>
        </w:rPr>
        <w:t>,</w:t>
      </w:r>
      <w:r w:rsidRPr="00F126CE">
        <w:rPr>
          <w:highlight w:val="yellow"/>
        </w:rPr>
        <w:t xml:space="preserve"> development of the saturated Shimla town is still going on and their urgent need to conduct phytosociological and biodiversity studies of the area of concern. Therefore, there is an urgent need to conserve the diversity of tree species before it is wiped out from nature</w:t>
      </w:r>
      <w:r>
        <w:rPr>
          <w:highlight w:val="yellow"/>
        </w:rPr>
        <w:t xml:space="preserve"> </w:t>
      </w:r>
      <w:r w:rsidRPr="002F0FDC">
        <w:rPr>
          <w:highlight w:val="yellow"/>
        </w:rPr>
        <w:t>(</w:t>
      </w:r>
      <w:r w:rsidRPr="00F126CE">
        <w:rPr>
          <w:rFonts w:ascii="Arial" w:hAnsi="Arial" w:cs="Arial"/>
          <w:color w:val="222222"/>
          <w:sz w:val="20"/>
          <w:szCs w:val="20"/>
          <w:highlight w:val="yellow"/>
          <w:shd w:val="clear" w:color="auto" w:fill="FFFFFF"/>
        </w:rPr>
        <w:t>Thakur et al., 2022</w:t>
      </w:r>
      <w:r>
        <w:rPr>
          <w:highlight w:val="yellow"/>
        </w:rPr>
        <w:t>)</w:t>
      </w:r>
      <w:r w:rsidRPr="00F126CE">
        <w:rPr>
          <w:highlight w:val="yellow"/>
        </w:rPr>
        <w:t>.</w:t>
      </w:r>
      <w:r>
        <w:t xml:space="preserve"> </w:t>
      </w:r>
      <w:r w:rsidR="00FF6AD5">
        <w:t>Phytosociological studies provide quantitative information on vegetation structure through parameters such as density, frequency, abundance and Importance Value Index (IVI), which together reflect species dominance and community organization</w:t>
      </w:r>
      <w:r w:rsidR="00FF6AD5">
        <w:rPr>
          <w:spacing w:val="-8"/>
        </w:rPr>
        <w:t xml:space="preserve"> </w:t>
      </w:r>
      <w:r w:rsidR="00FF6AD5">
        <w:t>(Curtis</w:t>
      </w:r>
      <w:r w:rsidR="00FF6AD5">
        <w:rPr>
          <w:spacing w:val="-10"/>
        </w:rPr>
        <w:t xml:space="preserve"> </w:t>
      </w:r>
      <w:r w:rsidR="00FF6AD5">
        <w:t>and</w:t>
      </w:r>
      <w:r w:rsidR="00FF6AD5">
        <w:rPr>
          <w:spacing w:val="-11"/>
        </w:rPr>
        <w:t xml:space="preserve"> </w:t>
      </w:r>
      <w:r w:rsidR="00FF6AD5">
        <w:t>McIntosh</w:t>
      </w:r>
      <w:r w:rsidR="00FF6AD5">
        <w:rPr>
          <w:spacing w:val="-11"/>
        </w:rPr>
        <w:t xml:space="preserve"> </w:t>
      </w:r>
      <w:r w:rsidR="00FF6AD5">
        <w:t>1950;</w:t>
      </w:r>
      <w:r w:rsidR="00FF6AD5">
        <w:rPr>
          <w:spacing w:val="-8"/>
        </w:rPr>
        <w:t xml:space="preserve"> </w:t>
      </w:r>
      <w:proofErr w:type="spellStart"/>
      <w:r w:rsidR="00FF6AD5">
        <w:t>Misra</w:t>
      </w:r>
      <w:proofErr w:type="spellEnd"/>
      <w:r w:rsidR="00FF6AD5">
        <w:rPr>
          <w:spacing w:val="-8"/>
        </w:rPr>
        <w:t xml:space="preserve"> </w:t>
      </w:r>
      <w:r w:rsidR="00FF6AD5">
        <w:t>1968).</w:t>
      </w:r>
      <w:r w:rsidR="00FF6AD5">
        <w:rPr>
          <w:spacing w:val="-8"/>
        </w:rPr>
        <w:t xml:space="preserve"> </w:t>
      </w:r>
      <w:r w:rsidR="00FF6AD5">
        <w:t>Such</w:t>
      </w:r>
      <w:r w:rsidR="00FF6AD5">
        <w:rPr>
          <w:spacing w:val="-8"/>
        </w:rPr>
        <w:t xml:space="preserve"> </w:t>
      </w:r>
      <w:r w:rsidR="00FF6AD5">
        <w:t>studies</w:t>
      </w:r>
      <w:r w:rsidR="00FF6AD5">
        <w:rPr>
          <w:spacing w:val="-10"/>
        </w:rPr>
        <w:t xml:space="preserve"> </w:t>
      </w:r>
      <w:r w:rsidR="00FF6AD5">
        <w:t>are</w:t>
      </w:r>
      <w:r w:rsidR="00FF6AD5">
        <w:rPr>
          <w:spacing w:val="-8"/>
        </w:rPr>
        <w:t xml:space="preserve"> </w:t>
      </w:r>
      <w:r w:rsidR="00FF6AD5">
        <w:t>fundamental</w:t>
      </w:r>
      <w:r w:rsidR="00FF6AD5">
        <w:rPr>
          <w:spacing w:val="-8"/>
        </w:rPr>
        <w:t xml:space="preserve"> </w:t>
      </w:r>
      <w:r w:rsidR="00FF6AD5">
        <w:t>for understanding plant community composition, biodiversity patterns and ecosystem functioning, particularly in tropical forests where species richness and spatial heterogeneity are high (Mueller-</w:t>
      </w:r>
      <w:proofErr w:type="spellStart"/>
      <w:r w:rsidR="00FF6AD5">
        <w:t>Dombois</w:t>
      </w:r>
      <w:proofErr w:type="spellEnd"/>
      <w:r w:rsidR="00FF6AD5">
        <w:t xml:space="preserve"> and </w:t>
      </w:r>
      <w:proofErr w:type="spellStart"/>
      <w:r w:rsidR="00FF6AD5">
        <w:t>Ellenberg</w:t>
      </w:r>
      <w:proofErr w:type="spellEnd"/>
      <w:r w:rsidR="00FF6AD5">
        <w:t xml:space="preserve"> 1974).</w:t>
      </w:r>
    </w:p>
    <w:p w:rsidR="007500DE" w:rsidRDefault="00FF6AD5">
      <w:pPr>
        <w:pStyle w:val="BodyText"/>
        <w:spacing w:before="161" w:line="360" w:lineRule="auto"/>
        <w:ind w:left="165" w:right="257" w:firstLine="717"/>
        <w:jc w:val="both"/>
      </w:pPr>
      <w:r>
        <w:t>Tropical dry deciduous forests of India support a rich and diverse herbaceous flora adapted to seasonal moisture availability and canopy openness. Previous studies from</w:t>
      </w:r>
      <w:r>
        <w:rPr>
          <w:spacing w:val="-14"/>
        </w:rPr>
        <w:t xml:space="preserve"> </w:t>
      </w:r>
      <w:r>
        <w:t>the</w:t>
      </w:r>
      <w:r>
        <w:rPr>
          <w:spacing w:val="-11"/>
        </w:rPr>
        <w:t xml:space="preserve"> </w:t>
      </w:r>
      <w:r>
        <w:t>Eastern</w:t>
      </w:r>
      <w:r>
        <w:rPr>
          <w:spacing w:val="-11"/>
        </w:rPr>
        <w:t xml:space="preserve"> </w:t>
      </w:r>
      <w:r>
        <w:t>Ghats</w:t>
      </w:r>
      <w:r>
        <w:rPr>
          <w:spacing w:val="-8"/>
        </w:rPr>
        <w:t xml:space="preserve"> </w:t>
      </w:r>
      <w:r>
        <w:t>and</w:t>
      </w:r>
      <w:r>
        <w:rPr>
          <w:spacing w:val="-13"/>
        </w:rPr>
        <w:t xml:space="preserve"> </w:t>
      </w:r>
      <w:r>
        <w:t>Deccan</w:t>
      </w:r>
      <w:r>
        <w:rPr>
          <w:spacing w:val="-11"/>
        </w:rPr>
        <w:t xml:space="preserve"> </w:t>
      </w:r>
      <w:r>
        <w:t>Plateau</w:t>
      </w:r>
      <w:r>
        <w:rPr>
          <w:spacing w:val="-12"/>
        </w:rPr>
        <w:t xml:space="preserve"> </w:t>
      </w:r>
      <w:r>
        <w:t>have</w:t>
      </w:r>
      <w:r>
        <w:rPr>
          <w:spacing w:val="-13"/>
        </w:rPr>
        <w:t xml:space="preserve"> </w:t>
      </w:r>
      <w:r>
        <w:t>documented</w:t>
      </w:r>
      <w:r>
        <w:rPr>
          <w:spacing w:val="-13"/>
        </w:rPr>
        <w:t xml:space="preserve"> </w:t>
      </w:r>
      <w:r>
        <w:t>the</w:t>
      </w:r>
      <w:r>
        <w:rPr>
          <w:spacing w:val="-13"/>
        </w:rPr>
        <w:t xml:space="preserve"> </w:t>
      </w:r>
      <w:r>
        <w:t>dominance</w:t>
      </w:r>
      <w:r>
        <w:rPr>
          <w:spacing w:val="-13"/>
        </w:rPr>
        <w:t xml:space="preserve"> </w:t>
      </w:r>
      <w:r>
        <w:t>of</w:t>
      </w:r>
      <w:r>
        <w:rPr>
          <w:spacing w:val="-11"/>
        </w:rPr>
        <w:t xml:space="preserve"> </w:t>
      </w:r>
      <w:r>
        <w:t xml:space="preserve">families such as Asteraceae, </w:t>
      </w:r>
      <w:proofErr w:type="spellStart"/>
      <w:r>
        <w:t>Amaranthaceae</w:t>
      </w:r>
      <w:proofErr w:type="spellEnd"/>
      <w:r>
        <w:t xml:space="preserve"> and </w:t>
      </w:r>
      <w:proofErr w:type="spellStart"/>
      <w:r>
        <w:t>Acanthaceae</w:t>
      </w:r>
      <w:proofErr w:type="spellEnd"/>
      <w:r>
        <w:t xml:space="preserve"> in the herb layer, with species composition strongly influenced by disturbance, grazing and fire (Reddy et al. 2008; </w:t>
      </w:r>
      <w:proofErr w:type="spellStart"/>
      <w:r>
        <w:t>Mastan</w:t>
      </w:r>
      <w:proofErr w:type="spellEnd"/>
      <w:r>
        <w:rPr>
          <w:spacing w:val="-6"/>
        </w:rPr>
        <w:t xml:space="preserve"> </w:t>
      </w:r>
      <w:r>
        <w:t>et</w:t>
      </w:r>
      <w:r>
        <w:rPr>
          <w:spacing w:val="-11"/>
        </w:rPr>
        <w:t xml:space="preserve"> </w:t>
      </w:r>
      <w:r>
        <w:t>al.</w:t>
      </w:r>
      <w:r>
        <w:rPr>
          <w:spacing w:val="-11"/>
        </w:rPr>
        <w:t xml:space="preserve"> </w:t>
      </w:r>
      <w:r>
        <w:t>2015;</w:t>
      </w:r>
      <w:r>
        <w:rPr>
          <w:spacing w:val="-8"/>
        </w:rPr>
        <w:t xml:space="preserve"> </w:t>
      </w:r>
      <w:r>
        <w:t>Naidu</w:t>
      </w:r>
      <w:r>
        <w:rPr>
          <w:spacing w:val="-13"/>
        </w:rPr>
        <w:t xml:space="preserve"> </w:t>
      </w:r>
      <w:r>
        <w:t>et</w:t>
      </w:r>
      <w:r>
        <w:rPr>
          <w:spacing w:val="-9"/>
        </w:rPr>
        <w:t xml:space="preserve"> </w:t>
      </w:r>
      <w:r>
        <w:t>al.</w:t>
      </w:r>
      <w:r>
        <w:rPr>
          <w:spacing w:val="-6"/>
        </w:rPr>
        <w:t xml:space="preserve"> </w:t>
      </w:r>
      <w:r>
        <w:t>2023).</w:t>
      </w:r>
      <w:r>
        <w:rPr>
          <w:spacing w:val="-13"/>
        </w:rPr>
        <w:t xml:space="preserve"> </w:t>
      </w:r>
      <w:r>
        <w:t>These</w:t>
      </w:r>
      <w:r>
        <w:rPr>
          <w:spacing w:val="-10"/>
        </w:rPr>
        <w:t xml:space="preserve"> </w:t>
      </w:r>
      <w:r>
        <w:t>forests</w:t>
      </w:r>
      <w:r>
        <w:rPr>
          <w:spacing w:val="-10"/>
        </w:rPr>
        <w:t xml:space="preserve"> </w:t>
      </w:r>
      <w:r>
        <w:t>exhibit</w:t>
      </w:r>
      <w:r>
        <w:rPr>
          <w:spacing w:val="-8"/>
        </w:rPr>
        <w:t xml:space="preserve"> </w:t>
      </w:r>
      <w:r>
        <w:t>a</w:t>
      </w:r>
      <w:r>
        <w:rPr>
          <w:spacing w:val="-5"/>
        </w:rPr>
        <w:t xml:space="preserve"> </w:t>
      </w:r>
      <w:r>
        <w:t>heterogeneous</w:t>
      </w:r>
      <w:r>
        <w:rPr>
          <w:spacing w:val="-5"/>
        </w:rPr>
        <w:t xml:space="preserve"> </w:t>
      </w:r>
      <w:r>
        <w:t>understory structure where native herbs coexist with disturbance-tolerant species, reflecting ecological resilience and successional processes (Mandal and Joshi 2014).</w:t>
      </w:r>
    </w:p>
    <w:p w:rsidR="007500DE" w:rsidRDefault="00FF6AD5">
      <w:pPr>
        <w:pStyle w:val="BodyText"/>
        <w:spacing w:before="162" w:line="360" w:lineRule="auto"/>
        <w:ind w:left="165" w:right="267" w:firstLine="717"/>
        <w:jc w:val="both"/>
      </w:pPr>
      <w:proofErr w:type="spellStart"/>
      <w:r>
        <w:t>Eturnagaram</w:t>
      </w:r>
      <w:proofErr w:type="spellEnd"/>
      <w:r>
        <w:t xml:space="preserve"> Wildlife Sanctuary, located in the Eastern Ghats region of Telangana, represents one of the oldest protected forest ecosystems in the state and harbors extensive tracts of tropical dry deciduous forest. While several studies have emphasized tree diversity, biomass and carbon stocks in this sanctuary, quantitative ecological investigations on herbaceous flora remain limited. The lack of systematic phytosociological information on the herb layer restricts our understanding of understory biodiversity and its contribution to ecosystem functioning and forest </w:t>
      </w:r>
      <w:r>
        <w:rPr>
          <w:spacing w:val="-2"/>
        </w:rPr>
        <w:t>regeneration.</w:t>
      </w:r>
    </w:p>
    <w:p w:rsidR="007500DE" w:rsidRDefault="00FF6AD5">
      <w:pPr>
        <w:pStyle w:val="BodyText"/>
        <w:spacing w:before="161" w:line="360" w:lineRule="auto"/>
        <w:ind w:left="165" w:right="266" w:firstLine="717"/>
        <w:jc w:val="both"/>
      </w:pPr>
      <w:r>
        <w:lastRenderedPageBreak/>
        <w:t xml:space="preserve">In view of this knowledge gap, the present study was undertaken to analyze the diversity, community structure and dominance pattern of herbaceous flora in </w:t>
      </w:r>
      <w:proofErr w:type="spellStart"/>
      <w:r>
        <w:t>Eturnagaram</w:t>
      </w:r>
      <w:proofErr w:type="spellEnd"/>
      <w:r>
        <w:t xml:space="preserve"> Wildlife Sanctuary using phytosociological parameters such as relative density, relative frequency, relative abundance and Importance</w:t>
      </w:r>
      <w:r>
        <w:rPr>
          <w:spacing w:val="-1"/>
        </w:rPr>
        <w:t xml:space="preserve"> </w:t>
      </w:r>
      <w:r>
        <w:t>Value Index (IVI). The</w:t>
      </w:r>
    </w:p>
    <w:p w:rsidR="007500DE" w:rsidRDefault="007500DE">
      <w:pPr>
        <w:pStyle w:val="BodyText"/>
        <w:spacing w:line="360" w:lineRule="auto"/>
        <w:jc w:val="both"/>
        <w:sectPr w:rsidR="007500DE">
          <w:pgSz w:w="11920" w:h="16850"/>
          <w:pgMar w:top="1340" w:right="1133" w:bottom="280" w:left="1275" w:header="44" w:footer="0" w:gutter="0"/>
          <w:cols w:space="720"/>
        </w:sectPr>
      </w:pPr>
    </w:p>
    <w:p w:rsidR="007500DE" w:rsidRDefault="00FF6AD5">
      <w:pPr>
        <w:pStyle w:val="BodyText"/>
        <w:spacing w:before="83" w:line="360" w:lineRule="auto"/>
        <w:ind w:left="165" w:right="265"/>
        <w:jc w:val="both"/>
      </w:pPr>
      <w:r>
        <w:lastRenderedPageBreak/>
        <w:t xml:space="preserve">study also aims to evaluate species diversity and evenness of the herb layer and to provide baseline data for long-term monitoring and conservation of understory vegetation in </w:t>
      </w:r>
      <w:proofErr w:type="spellStart"/>
      <w:r>
        <w:t>Eturnagaram</w:t>
      </w:r>
      <w:proofErr w:type="spellEnd"/>
      <w:r>
        <w:t xml:space="preserve"> Wildlife Sanctuary using phytosociological indices.</w:t>
      </w:r>
    </w:p>
    <w:p w:rsidR="007500DE" w:rsidRDefault="00FF6AD5">
      <w:pPr>
        <w:pStyle w:val="Heading1"/>
        <w:numPr>
          <w:ilvl w:val="0"/>
          <w:numId w:val="1"/>
        </w:numPr>
        <w:tabs>
          <w:tab w:val="left" w:pos="442"/>
        </w:tabs>
        <w:spacing w:before="153"/>
        <w:ind w:left="442" w:hanging="277"/>
        <w:jc w:val="both"/>
      </w:pPr>
      <w:r>
        <w:t>Materials</w:t>
      </w:r>
      <w:r>
        <w:rPr>
          <w:spacing w:val="-9"/>
        </w:rPr>
        <w:t xml:space="preserve"> </w:t>
      </w:r>
      <w:r>
        <w:t>and</w:t>
      </w:r>
      <w:r>
        <w:rPr>
          <w:spacing w:val="-9"/>
        </w:rPr>
        <w:t xml:space="preserve"> </w:t>
      </w:r>
      <w:r>
        <w:rPr>
          <w:spacing w:val="-2"/>
        </w:rPr>
        <w:t>Methods</w:t>
      </w:r>
    </w:p>
    <w:p w:rsidR="007500DE" w:rsidRDefault="00FF6AD5">
      <w:pPr>
        <w:pStyle w:val="ListParagraph"/>
        <w:numPr>
          <w:ilvl w:val="1"/>
          <w:numId w:val="1"/>
        </w:numPr>
        <w:tabs>
          <w:tab w:val="left" w:pos="584"/>
        </w:tabs>
        <w:spacing w:before="321"/>
        <w:ind w:left="584" w:hanging="419"/>
        <w:jc w:val="both"/>
        <w:rPr>
          <w:b/>
          <w:sz w:val="28"/>
        </w:rPr>
      </w:pPr>
      <w:r>
        <w:rPr>
          <w:b/>
          <w:sz w:val="28"/>
        </w:rPr>
        <w:t>Study</w:t>
      </w:r>
      <w:r>
        <w:rPr>
          <w:b/>
          <w:spacing w:val="-17"/>
          <w:sz w:val="28"/>
        </w:rPr>
        <w:t xml:space="preserve"> </w:t>
      </w:r>
      <w:r>
        <w:rPr>
          <w:b/>
          <w:spacing w:val="-4"/>
          <w:sz w:val="28"/>
        </w:rPr>
        <w:t>area</w:t>
      </w:r>
    </w:p>
    <w:p w:rsidR="007500DE" w:rsidRDefault="007500DE">
      <w:pPr>
        <w:pStyle w:val="BodyText"/>
        <w:spacing w:before="3"/>
        <w:rPr>
          <w:b/>
          <w:sz w:val="28"/>
        </w:rPr>
      </w:pPr>
    </w:p>
    <w:p w:rsidR="007500DE" w:rsidRDefault="00FF6AD5">
      <w:pPr>
        <w:pStyle w:val="BodyText"/>
        <w:spacing w:line="360" w:lineRule="auto"/>
        <w:ind w:left="165" w:right="257" w:firstLine="717"/>
        <w:jc w:val="both"/>
      </w:pPr>
      <w:proofErr w:type="spellStart"/>
      <w:r>
        <w:t>Eturnagaram</w:t>
      </w:r>
      <w:proofErr w:type="spellEnd"/>
      <w:r>
        <w:t xml:space="preserve"> Wildlife Sanctuary is located in </w:t>
      </w:r>
      <w:proofErr w:type="spellStart"/>
      <w:r>
        <w:t>Mulugu</w:t>
      </w:r>
      <w:proofErr w:type="spellEnd"/>
      <w:r>
        <w:t xml:space="preserve"> district, Telangana, India (18°15′–19°00′ N and 79°45′–80°30′ E), covering approximately 80,615 ha. The sanctuary</w:t>
      </w:r>
      <w:r>
        <w:rPr>
          <w:spacing w:val="-11"/>
        </w:rPr>
        <w:t xml:space="preserve"> </w:t>
      </w:r>
      <w:r>
        <w:t>comprises</w:t>
      </w:r>
      <w:r>
        <w:rPr>
          <w:spacing w:val="-14"/>
        </w:rPr>
        <w:t xml:space="preserve"> </w:t>
      </w:r>
      <w:r>
        <w:t>four</w:t>
      </w:r>
      <w:r>
        <w:rPr>
          <w:spacing w:val="-14"/>
        </w:rPr>
        <w:t xml:space="preserve"> </w:t>
      </w:r>
      <w:r>
        <w:t>forest</w:t>
      </w:r>
      <w:r>
        <w:rPr>
          <w:spacing w:val="-15"/>
        </w:rPr>
        <w:t xml:space="preserve"> </w:t>
      </w:r>
      <w:r>
        <w:t>ranges:</w:t>
      </w:r>
      <w:r>
        <w:rPr>
          <w:spacing w:val="-14"/>
        </w:rPr>
        <w:t xml:space="preserve"> </w:t>
      </w:r>
      <w:proofErr w:type="spellStart"/>
      <w:r>
        <w:t>Tadvai</w:t>
      </w:r>
      <w:proofErr w:type="spellEnd"/>
      <w:r>
        <w:t>,</w:t>
      </w:r>
      <w:r>
        <w:rPr>
          <w:spacing w:val="-13"/>
        </w:rPr>
        <w:t xml:space="preserve"> </w:t>
      </w:r>
      <w:r>
        <w:t>South</w:t>
      </w:r>
      <w:r>
        <w:rPr>
          <w:spacing w:val="-14"/>
        </w:rPr>
        <w:t xml:space="preserve"> </w:t>
      </w:r>
      <w:proofErr w:type="spellStart"/>
      <w:r>
        <w:t>Eturnagaram</w:t>
      </w:r>
      <w:proofErr w:type="spellEnd"/>
      <w:r>
        <w:t>,</w:t>
      </w:r>
      <w:r>
        <w:rPr>
          <w:spacing w:val="-11"/>
        </w:rPr>
        <w:t xml:space="preserve"> </w:t>
      </w:r>
      <w:r>
        <w:t>North</w:t>
      </w:r>
      <w:r>
        <w:rPr>
          <w:spacing w:val="-14"/>
        </w:rPr>
        <w:t xml:space="preserve"> </w:t>
      </w:r>
      <w:proofErr w:type="spellStart"/>
      <w:r>
        <w:t>Eturnagaram</w:t>
      </w:r>
      <w:proofErr w:type="spellEnd"/>
      <w:r>
        <w:t xml:space="preserve"> and </w:t>
      </w:r>
      <w:proofErr w:type="spellStart"/>
      <w:r>
        <w:t>Pasra</w:t>
      </w:r>
      <w:proofErr w:type="spellEnd"/>
      <w:r>
        <w:t>. Elevation ranges from 200 to 450 m above sea level. The climate is tropical with</w:t>
      </w:r>
      <w:r>
        <w:rPr>
          <w:spacing w:val="-12"/>
        </w:rPr>
        <w:t xml:space="preserve"> </w:t>
      </w:r>
      <w:r>
        <w:t>hot</w:t>
      </w:r>
      <w:r>
        <w:rPr>
          <w:spacing w:val="-10"/>
        </w:rPr>
        <w:t xml:space="preserve"> </w:t>
      </w:r>
      <w:r>
        <w:t>summers</w:t>
      </w:r>
      <w:r>
        <w:rPr>
          <w:spacing w:val="-11"/>
        </w:rPr>
        <w:t xml:space="preserve"> </w:t>
      </w:r>
      <w:r>
        <w:t>and</w:t>
      </w:r>
      <w:r>
        <w:rPr>
          <w:spacing w:val="-7"/>
        </w:rPr>
        <w:t xml:space="preserve"> </w:t>
      </w:r>
      <w:r>
        <w:t>moderate</w:t>
      </w:r>
      <w:r>
        <w:rPr>
          <w:spacing w:val="-9"/>
        </w:rPr>
        <w:t xml:space="preserve"> </w:t>
      </w:r>
      <w:r>
        <w:t>monsoon</w:t>
      </w:r>
      <w:r>
        <w:rPr>
          <w:spacing w:val="-11"/>
        </w:rPr>
        <w:t xml:space="preserve"> </w:t>
      </w:r>
      <w:r>
        <w:t>rainfall</w:t>
      </w:r>
      <w:r>
        <w:rPr>
          <w:spacing w:val="-11"/>
        </w:rPr>
        <w:t xml:space="preserve"> </w:t>
      </w:r>
      <w:r>
        <w:t>(800–1200</w:t>
      </w:r>
      <w:r>
        <w:rPr>
          <w:spacing w:val="-9"/>
        </w:rPr>
        <w:t xml:space="preserve"> </w:t>
      </w:r>
      <w:r>
        <w:t>mm</w:t>
      </w:r>
      <w:r>
        <w:rPr>
          <w:spacing w:val="-11"/>
        </w:rPr>
        <w:t xml:space="preserve"> </w:t>
      </w:r>
      <w:r>
        <w:t>annually).</w:t>
      </w:r>
      <w:r>
        <w:rPr>
          <w:spacing w:val="-15"/>
        </w:rPr>
        <w:t xml:space="preserve"> </w:t>
      </w:r>
      <w:r>
        <w:t>Vegetation is predominantly tropical dry deciduous forest.</w:t>
      </w:r>
    </w:p>
    <w:p w:rsidR="007500DE" w:rsidRDefault="00FF6AD5">
      <w:pPr>
        <w:pStyle w:val="Heading1"/>
        <w:numPr>
          <w:ilvl w:val="1"/>
          <w:numId w:val="1"/>
        </w:numPr>
        <w:tabs>
          <w:tab w:val="left" w:pos="584"/>
        </w:tabs>
        <w:spacing w:before="159"/>
        <w:ind w:left="584" w:hanging="419"/>
        <w:jc w:val="both"/>
      </w:pPr>
      <w:r>
        <w:t>Sampling</w:t>
      </w:r>
      <w:r>
        <w:rPr>
          <w:spacing w:val="-16"/>
        </w:rPr>
        <w:t xml:space="preserve"> </w:t>
      </w:r>
      <w:r>
        <w:rPr>
          <w:spacing w:val="-2"/>
        </w:rPr>
        <w:t>design</w:t>
      </w:r>
    </w:p>
    <w:p w:rsidR="007500DE" w:rsidRDefault="007500DE">
      <w:pPr>
        <w:pStyle w:val="BodyText"/>
        <w:spacing w:before="4"/>
        <w:rPr>
          <w:b/>
          <w:sz w:val="28"/>
        </w:rPr>
      </w:pPr>
    </w:p>
    <w:p w:rsidR="007500DE" w:rsidRDefault="00FF6AD5">
      <w:pPr>
        <w:pStyle w:val="BodyText"/>
        <w:spacing w:line="360" w:lineRule="auto"/>
        <w:ind w:left="165" w:right="261" w:firstLine="717"/>
        <w:jc w:val="both"/>
      </w:pPr>
      <w:r>
        <w:t>A</w:t>
      </w:r>
      <w:r>
        <w:rPr>
          <w:spacing w:val="-17"/>
        </w:rPr>
        <w:t xml:space="preserve"> </w:t>
      </w:r>
      <w:r>
        <w:t>stratified</w:t>
      </w:r>
      <w:r>
        <w:rPr>
          <w:spacing w:val="-2"/>
        </w:rPr>
        <w:t xml:space="preserve"> </w:t>
      </w:r>
      <w:r>
        <w:t>random</w:t>
      </w:r>
      <w:r>
        <w:rPr>
          <w:spacing w:val="-2"/>
        </w:rPr>
        <w:t xml:space="preserve"> </w:t>
      </w:r>
      <w:r>
        <w:t>sampling</w:t>
      </w:r>
      <w:r>
        <w:rPr>
          <w:spacing w:val="-4"/>
        </w:rPr>
        <w:t xml:space="preserve"> </w:t>
      </w:r>
      <w:r>
        <w:t>method</w:t>
      </w:r>
      <w:r>
        <w:rPr>
          <w:spacing w:val="-1"/>
        </w:rPr>
        <w:t xml:space="preserve"> </w:t>
      </w:r>
      <w:r>
        <w:t>was</w:t>
      </w:r>
      <w:r>
        <w:rPr>
          <w:spacing w:val="-4"/>
        </w:rPr>
        <w:t xml:space="preserve"> </w:t>
      </w:r>
      <w:r>
        <w:t>adopted.</w:t>
      </w:r>
      <w:r>
        <w:rPr>
          <w:spacing w:val="-16"/>
        </w:rPr>
        <w:t xml:space="preserve"> </w:t>
      </w:r>
      <w:r>
        <w:t>A</w:t>
      </w:r>
      <w:r>
        <w:rPr>
          <w:spacing w:val="-12"/>
        </w:rPr>
        <w:t xml:space="preserve"> </w:t>
      </w:r>
      <w:r>
        <w:t>total</w:t>
      </w:r>
      <w:r>
        <w:rPr>
          <w:spacing w:val="-1"/>
        </w:rPr>
        <w:t xml:space="preserve"> </w:t>
      </w:r>
      <w:r>
        <w:t>of</w:t>
      </w:r>
      <w:r>
        <w:rPr>
          <w:spacing w:val="-4"/>
        </w:rPr>
        <w:t xml:space="preserve"> </w:t>
      </w:r>
      <w:r>
        <w:t>100 plots</w:t>
      </w:r>
      <w:r>
        <w:rPr>
          <w:spacing w:val="-3"/>
        </w:rPr>
        <w:t xml:space="preserve"> </w:t>
      </w:r>
      <w:r>
        <w:t>of</w:t>
      </w:r>
      <w:r>
        <w:rPr>
          <w:spacing w:val="-4"/>
        </w:rPr>
        <w:t xml:space="preserve"> </w:t>
      </w:r>
      <w:r>
        <w:t>0.1</w:t>
      </w:r>
      <w:r>
        <w:rPr>
          <w:spacing w:val="-3"/>
        </w:rPr>
        <w:t xml:space="preserve"> </w:t>
      </w:r>
      <w:r>
        <w:t>ha (31.6 × 31.6 m) were laid</w:t>
      </w:r>
      <w:r>
        <w:rPr>
          <w:spacing w:val="-1"/>
        </w:rPr>
        <w:t xml:space="preserve"> </w:t>
      </w:r>
      <w:r>
        <w:t>across the four ranges (25 plots per range). Within</w:t>
      </w:r>
      <w:r>
        <w:rPr>
          <w:spacing w:val="-1"/>
        </w:rPr>
        <w:t xml:space="preserve"> </w:t>
      </w:r>
      <w:r>
        <w:t>each plot, herbaceous vegetation was sampled using nested quadrats of 1 m × 1 m placed along the diagonals.</w:t>
      </w:r>
    </w:p>
    <w:p w:rsidR="007500DE" w:rsidRDefault="007500DE">
      <w:pPr>
        <w:pStyle w:val="BodyText"/>
      </w:pPr>
    </w:p>
    <w:p w:rsidR="007500DE" w:rsidRDefault="007500DE">
      <w:pPr>
        <w:pStyle w:val="BodyText"/>
        <w:spacing w:before="165"/>
      </w:pPr>
    </w:p>
    <w:p w:rsidR="007500DE" w:rsidRDefault="00FF6AD5">
      <w:pPr>
        <w:pStyle w:val="Heading1"/>
        <w:numPr>
          <w:ilvl w:val="1"/>
          <w:numId w:val="1"/>
        </w:numPr>
        <w:tabs>
          <w:tab w:val="left" w:pos="584"/>
        </w:tabs>
        <w:ind w:left="584" w:hanging="419"/>
        <w:jc w:val="both"/>
      </w:pPr>
      <w:r>
        <w:t>Data</w:t>
      </w:r>
      <w:r>
        <w:rPr>
          <w:spacing w:val="-11"/>
        </w:rPr>
        <w:t xml:space="preserve"> </w:t>
      </w:r>
      <w:r>
        <w:rPr>
          <w:spacing w:val="-2"/>
        </w:rPr>
        <w:t>analysis</w:t>
      </w:r>
    </w:p>
    <w:p w:rsidR="007500DE" w:rsidRDefault="007500DE">
      <w:pPr>
        <w:pStyle w:val="BodyText"/>
        <w:spacing w:before="1"/>
        <w:rPr>
          <w:b/>
          <w:sz w:val="28"/>
        </w:rPr>
      </w:pPr>
    </w:p>
    <w:p w:rsidR="007500DE" w:rsidRDefault="00FF6AD5">
      <w:pPr>
        <w:pStyle w:val="BodyText"/>
        <w:spacing w:line="362" w:lineRule="auto"/>
        <w:ind w:left="165" w:right="267" w:firstLine="717"/>
        <w:jc w:val="both"/>
      </w:pPr>
      <w:r>
        <w:t>Phytosociological parameters such as density, frequency, abundance and Importance Value Index (IVI) were calculated following standard formulae. Diversity indices were computed using:</w:t>
      </w:r>
    </w:p>
    <w:p w:rsidR="007500DE" w:rsidRDefault="00FF6AD5">
      <w:pPr>
        <w:pStyle w:val="ListParagraph"/>
        <w:numPr>
          <w:ilvl w:val="2"/>
          <w:numId w:val="1"/>
        </w:numPr>
        <w:tabs>
          <w:tab w:val="left" w:pos="885"/>
        </w:tabs>
        <w:spacing w:before="154"/>
        <w:ind w:hanging="720"/>
        <w:rPr>
          <w:sz w:val="26"/>
        </w:rPr>
      </w:pPr>
      <w:r>
        <w:rPr>
          <w:spacing w:val="-4"/>
          <w:sz w:val="26"/>
        </w:rPr>
        <w:t>Simpson’s</w:t>
      </w:r>
      <w:r>
        <w:rPr>
          <w:spacing w:val="-5"/>
          <w:sz w:val="26"/>
        </w:rPr>
        <w:t xml:space="preserve"> </w:t>
      </w:r>
      <w:r>
        <w:rPr>
          <w:spacing w:val="-4"/>
          <w:sz w:val="26"/>
        </w:rPr>
        <w:t>index</w:t>
      </w:r>
      <w:r>
        <w:rPr>
          <w:spacing w:val="1"/>
          <w:sz w:val="26"/>
        </w:rPr>
        <w:t xml:space="preserve"> </w:t>
      </w:r>
      <w:r>
        <w:rPr>
          <w:spacing w:val="-5"/>
          <w:sz w:val="26"/>
        </w:rPr>
        <w:t>(D)</w:t>
      </w:r>
    </w:p>
    <w:p w:rsidR="007500DE" w:rsidRDefault="007500DE">
      <w:pPr>
        <w:pStyle w:val="BodyText"/>
        <w:spacing w:before="9"/>
      </w:pPr>
    </w:p>
    <w:p w:rsidR="007500DE" w:rsidRDefault="00FF6AD5">
      <w:pPr>
        <w:pStyle w:val="ListParagraph"/>
        <w:numPr>
          <w:ilvl w:val="2"/>
          <w:numId w:val="1"/>
        </w:numPr>
        <w:tabs>
          <w:tab w:val="left" w:pos="885"/>
        </w:tabs>
        <w:ind w:hanging="720"/>
        <w:jc w:val="left"/>
        <w:rPr>
          <w:sz w:val="26"/>
        </w:rPr>
      </w:pPr>
      <w:r>
        <w:rPr>
          <w:spacing w:val="-2"/>
          <w:sz w:val="26"/>
        </w:rPr>
        <w:t>Shannon–Wiener</w:t>
      </w:r>
      <w:r>
        <w:rPr>
          <w:spacing w:val="-5"/>
          <w:sz w:val="26"/>
        </w:rPr>
        <w:t xml:space="preserve"> </w:t>
      </w:r>
      <w:r>
        <w:rPr>
          <w:spacing w:val="-2"/>
          <w:sz w:val="26"/>
        </w:rPr>
        <w:t>diversity</w:t>
      </w:r>
      <w:r>
        <w:rPr>
          <w:spacing w:val="-4"/>
          <w:sz w:val="26"/>
        </w:rPr>
        <w:t xml:space="preserve"> </w:t>
      </w:r>
      <w:r>
        <w:rPr>
          <w:spacing w:val="-2"/>
          <w:sz w:val="26"/>
        </w:rPr>
        <w:t>index</w:t>
      </w:r>
      <w:r>
        <w:rPr>
          <w:spacing w:val="-4"/>
          <w:sz w:val="26"/>
        </w:rPr>
        <w:t xml:space="preserve"> (H′)</w:t>
      </w:r>
    </w:p>
    <w:p w:rsidR="007500DE" w:rsidRDefault="007500DE">
      <w:pPr>
        <w:pStyle w:val="BodyText"/>
        <w:spacing w:before="14"/>
      </w:pPr>
    </w:p>
    <w:p w:rsidR="007500DE" w:rsidRDefault="00FF6AD5">
      <w:pPr>
        <w:pStyle w:val="ListParagraph"/>
        <w:numPr>
          <w:ilvl w:val="2"/>
          <w:numId w:val="1"/>
        </w:numPr>
        <w:tabs>
          <w:tab w:val="left" w:pos="885"/>
        </w:tabs>
        <w:ind w:hanging="720"/>
        <w:jc w:val="left"/>
        <w:rPr>
          <w:sz w:val="26"/>
        </w:rPr>
      </w:pPr>
      <w:r>
        <w:rPr>
          <w:sz w:val="26"/>
        </w:rPr>
        <w:t>Evenness</w:t>
      </w:r>
      <w:r>
        <w:rPr>
          <w:spacing w:val="-10"/>
          <w:sz w:val="26"/>
        </w:rPr>
        <w:t xml:space="preserve"> </w:t>
      </w:r>
      <w:r>
        <w:rPr>
          <w:sz w:val="26"/>
        </w:rPr>
        <w:t>(E</w:t>
      </w:r>
      <w:r>
        <w:rPr>
          <w:spacing w:val="-7"/>
          <w:sz w:val="26"/>
        </w:rPr>
        <w:t xml:space="preserve"> </w:t>
      </w:r>
      <w:r>
        <w:rPr>
          <w:sz w:val="26"/>
        </w:rPr>
        <w:t>=</w:t>
      </w:r>
      <w:r>
        <w:rPr>
          <w:spacing w:val="-9"/>
          <w:sz w:val="26"/>
        </w:rPr>
        <w:t xml:space="preserve"> </w:t>
      </w:r>
      <w:r>
        <w:rPr>
          <w:sz w:val="26"/>
        </w:rPr>
        <w:t>H′</w:t>
      </w:r>
      <w:r>
        <w:rPr>
          <w:spacing w:val="-9"/>
          <w:sz w:val="26"/>
        </w:rPr>
        <w:t xml:space="preserve"> </w:t>
      </w:r>
      <w:r>
        <w:rPr>
          <w:sz w:val="26"/>
        </w:rPr>
        <w:t>/</w:t>
      </w:r>
      <w:r>
        <w:rPr>
          <w:spacing w:val="-11"/>
          <w:sz w:val="26"/>
        </w:rPr>
        <w:t xml:space="preserve"> </w:t>
      </w:r>
      <w:r>
        <w:rPr>
          <w:sz w:val="26"/>
        </w:rPr>
        <w:t>ln</w:t>
      </w:r>
      <w:r>
        <w:rPr>
          <w:spacing w:val="-7"/>
          <w:sz w:val="26"/>
        </w:rPr>
        <w:t xml:space="preserve"> </w:t>
      </w:r>
      <w:r>
        <w:rPr>
          <w:spacing w:val="-5"/>
          <w:sz w:val="26"/>
        </w:rPr>
        <w:t>S)</w:t>
      </w:r>
    </w:p>
    <w:p w:rsidR="007500DE" w:rsidRDefault="007500DE">
      <w:pPr>
        <w:pStyle w:val="BodyText"/>
        <w:spacing w:before="5"/>
      </w:pPr>
    </w:p>
    <w:p w:rsidR="007500DE" w:rsidRDefault="00FF6AD5">
      <w:pPr>
        <w:pStyle w:val="Heading1"/>
        <w:numPr>
          <w:ilvl w:val="0"/>
          <w:numId w:val="1"/>
        </w:numPr>
        <w:tabs>
          <w:tab w:val="left" w:pos="442"/>
        </w:tabs>
        <w:ind w:left="442" w:hanging="277"/>
      </w:pPr>
      <w:r>
        <w:rPr>
          <w:spacing w:val="-2"/>
        </w:rPr>
        <w:t>Results</w:t>
      </w:r>
    </w:p>
    <w:p w:rsidR="007500DE" w:rsidRDefault="00FF6AD5">
      <w:pPr>
        <w:pStyle w:val="ListParagraph"/>
        <w:numPr>
          <w:ilvl w:val="1"/>
          <w:numId w:val="1"/>
        </w:numPr>
        <w:tabs>
          <w:tab w:val="left" w:pos="525"/>
        </w:tabs>
        <w:spacing w:before="318"/>
        <w:rPr>
          <w:b/>
          <w:sz w:val="24"/>
        </w:rPr>
      </w:pPr>
      <w:r>
        <w:rPr>
          <w:b/>
          <w:sz w:val="24"/>
        </w:rPr>
        <w:t>Species</w:t>
      </w:r>
      <w:r>
        <w:rPr>
          <w:b/>
          <w:spacing w:val="-11"/>
          <w:sz w:val="24"/>
        </w:rPr>
        <w:t xml:space="preserve"> </w:t>
      </w:r>
      <w:r>
        <w:rPr>
          <w:b/>
          <w:sz w:val="24"/>
        </w:rPr>
        <w:t>composition</w:t>
      </w:r>
      <w:r>
        <w:rPr>
          <w:b/>
          <w:spacing w:val="-7"/>
          <w:sz w:val="24"/>
        </w:rPr>
        <w:t xml:space="preserve"> </w:t>
      </w:r>
      <w:r>
        <w:rPr>
          <w:b/>
          <w:sz w:val="24"/>
        </w:rPr>
        <w:t>of</w:t>
      </w:r>
      <w:r>
        <w:rPr>
          <w:b/>
          <w:spacing w:val="-12"/>
          <w:sz w:val="24"/>
        </w:rPr>
        <w:t xml:space="preserve"> </w:t>
      </w:r>
      <w:r>
        <w:rPr>
          <w:b/>
          <w:sz w:val="24"/>
        </w:rPr>
        <w:t>herbaceous</w:t>
      </w:r>
      <w:r>
        <w:rPr>
          <w:b/>
          <w:spacing w:val="-7"/>
          <w:sz w:val="24"/>
        </w:rPr>
        <w:t xml:space="preserve"> </w:t>
      </w:r>
      <w:r>
        <w:rPr>
          <w:b/>
          <w:spacing w:val="-4"/>
          <w:sz w:val="24"/>
        </w:rPr>
        <w:t>flora</w:t>
      </w:r>
    </w:p>
    <w:p w:rsidR="007500DE" w:rsidRDefault="007500DE">
      <w:pPr>
        <w:pStyle w:val="ListParagraph"/>
        <w:jc w:val="left"/>
        <w:rPr>
          <w:b/>
          <w:sz w:val="24"/>
        </w:rPr>
        <w:sectPr w:rsidR="007500DE">
          <w:pgSz w:w="11920" w:h="16850"/>
          <w:pgMar w:top="1340" w:right="1133" w:bottom="280" w:left="1275" w:header="44" w:footer="0" w:gutter="0"/>
          <w:cols w:space="720"/>
        </w:sectPr>
      </w:pPr>
    </w:p>
    <w:p w:rsidR="007500DE" w:rsidRDefault="00FF6AD5">
      <w:pPr>
        <w:pStyle w:val="Heading1"/>
        <w:spacing w:before="79" w:line="278" w:lineRule="auto"/>
        <w:ind w:left="165" w:right="4" w:firstLine="0"/>
        <w:jc w:val="left"/>
        <w:rPr>
          <w:sz w:val="24"/>
        </w:rPr>
      </w:pPr>
      <w:r>
        <w:lastRenderedPageBreak/>
        <w:t>Table</w:t>
      </w:r>
      <w:r>
        <w:rPr>
          <w:spacing w:val="36"/>
        </w:rPr>
        <w:t xml:space="preserve"> </w:t>
      </w:r>
      <w:r>
        <w:t>1.</w:t>
      </w:r>
      <w:r>
        <w:rPr>
          <w:spacing w:val="37"/>
        </w:rPr>
        <w:t xml:space="preserve"> </w:t>
      </w:r>
      <w:r>
        <w:t>IVI</w:t>
      </w:r>
      <w:r>
        <w:rPr>
          <w:spacing w:val="37"/>
        </w:rPr>
        <w:t xml:space="preserve"> </w:t>
      </w:r>
      <w:r>
        <w:t>of</w:t>
      </w:r>
      <w:r>
        <w:rPr>
          <w:spacing w:val="36"/>
        </w:rPr>
        <w:t xml:space="preserve"> </w:t>
      </w:r>
      <w:r>
        <w:t>Herb</w:t>
      </w:r>
      <w:r>
        <w:rPr>
          <w:spacing w:val="38"/>
        </w:rPr>
        <w:t xml:space="preserve"> </w:t>
      </w:r>
      <w:r>
        <w:t>Vegetation</w:t>
      </w:r>
      <w:r>
        <w:rPr>
          <w:spacing w:val="37"/>
        </w:rPr>
        <w:t xml:space="preserve"> </w:t>
      </w:r>
      <w:r>
        <w:t>in</w:t>
      </w:r>
      <w:r>
        <w:rPr>
          <w:spacing w:val="36"/>
        </w:rPr>
        <w:t xml:space="preserve"> </w:t>
      </w:r>
      <w:r>
        <w:t>the</w:t>
      </w:r>
      <w:r>
        <w:rPr>
          <w:spacing w:val="36"/>
        </w:rPr>
        <w:t xml:space="preserve"> </w:t>
      </w:r>
      <w:proofErr w:type="spellStart"/>
      <w:r>
        <w:t>Eturnagaram</w:t>
      </w:r>
      <w:proofErr w:type="spellEnd"/>
      <w:r>
        <w:rPr>
          <w:spacing w:val="39"/>
        </w:rPr>
        <w:t xml:space="preserve"> </w:t>
      </w:r>
      <w:r>
        <w:t>wildlife</w:t>
      </w:r>
      <w:r>
        <w:rPr>
          <w:spacing w:val="36"/>
        </w:rPr>
        <w:t xml:space="preserve"> </w:t>
      </w:r>
      <w:r>
        <w:t xml:space="preserve">sanctuary, </w:t>
      </w:r>
      <w:r>
        <w:rPr>
          <w:spacing w:val="-2"/>
        </w:rPr>
        <w:t>Telangana</w:t>
      </w:r>
      <w:r>
        <w:rPr>
          <w:spacing w:val="-2"/>
          <w:sz w:val="24"/>
        </w:rPr>
        <w:t>.</w:t>
      </w:r>
    </w:p>
    <w:p w:rsidR="007500DE" w:rsidRDefault="007500DE">
      <w:pPr>
        <w:pStyle w:val="BodyText"/>
        <w:spacing w:before="88"/>
        <w:rPr>
          <w:b/>
          <w:sz w:val="20"/>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6"/>
        <w:gridCol w:w="991"/>
        <w:gridCol w:w="1133"/>
        <w:gridCol w:w="993"/>
        <w:gridCol w:w="1133"/>
      </w:tblGrid>
      <w:tr w:rsidR="007500DE">
        <w:trPr>
          <w:trHeight w:val="825"/>
        </w:trPr>
        <w:tc>
          <w:tcPr>
            <w:tcW w:w="710" w:type="dxa"/>
          </w:tcPr>
          <w:p w:rsidR="007500DE" w:rsidRDefault="00FF6AD5">
            <w:pPr>
              <w:pStyle w:val="TableParagraph"/>
              <w:spacing w:line="284" w:lineRule="exact"/>
              <w:rPr>
                <w:b/>
                <w:sz w:val="28"/>
              </w:rPr>
            </w:pPr>
            <w:r>
              <w:rPr>
                <w:b/>
                <w:spacing w:val="-4"/>
                <w:sz w:val="28"/>
              </w:rPr>
              <w:t>S.no</w:t>
            </w:r>
          </w:p>
        </w:tc>
        <w:tc>
          <w:tcPr>
            <w:tcW w:w="3826" w:type="dxa"/>
          </w:tcPr>
          <w:p w:rsidR="007500DE" w:rsidRDefault="00FF6AD5">
            <w:pPr>
              <w:pStyle w:val="TableParagraph"/>
              <w:spacing w:line="284" w:lineRule="exact"/>
              <w:rPr>
                <w:b/>
                <w:sz w:val="28"/>
              </w:rPr>
            </w:pPr>
            <w:r>
              <w:rPr>
                <w:b/>
                <w:spacing w:val="-2"/>
                <w:sz w:val="28"/>
              </w:rPr>
              <w:t>Species</w:t>
            </w:r>
          </w:p>
        </w:tc>
        <w:tc>
          <w:tcPr>
            <w:tcW w:w="991" w:type="dxa"/>
          </w:tcPr>
          <w:p w:rsidR="007500DE" w:rsidRDefault="00FF6AD5">
            <w:pPr>
              <w:pStyle w:val="TableParagraph"/>
              <w:spacing w:line="284" w:lineRule="exact"/>
              <w:ind w:left="10"/>
              <w:rPr>
                <w:b/>
                <w:sz w:val="28"/>
              </w:rPr>
            </w:pPr>
            <w:r>
              <w:rPr>
                <w:b/>
                <w:spacing w:val="-5"/>
                <w:sz w:val="28"/>
              </w:rPr>
              <w:t>RD</w:t>
            </w:r>
          </w:p>
          <w:p w:rsidR="007500DE" w:rsidRDefault="00FF6AD5">
            <w:pPr>
              <w:pStyle w:val="TableParagraph"/>
              <w:spacing w:before="129" w:line="240" w:lineRule="auto"/>
              <w:ind w:left="10"/>
              <w:rPr>
                <w:b/>
                <w:sz w:val="28"/>
              </w:rPr>
            </w:pPr>
            <w:r>
              <w:rPr>
                <w:b/>
                <w:spacing w:val="-5"/>
                <w:sz w:val="28"/>
              </w:rPr>
              <w:t>(%)</w:t>
            </w:r>
          </w:p>
        </w:tc>
        <w:tc>
          <w:tcPr>
            <w:tcW w:w="1133" w:type="dxa"/>
          </w:tcPr>
          <w:p w:rsidR="007500DE" w:rsidRDefault="00FF6AD5">
            <w:pPr>
              <w:pStyle w:val="TableParagraph"/>
              <w:spacing w:line="284" w:lineRule="exact"/>
              <w:ind w:left="15"/>
              <w:rPr>
                <w:b/>
                <w:sz w:val="28"/>
              </w:rPr>
            </w:pPr>
            <w:r>
              <w:rPr>
                <w:b/>
                <w:sz w:val="28"/>
              </w:rPr>
              <w:t>RF</w:t>
            </w:r>
            <w:r>
              <w:rPr>
                <w:b/>
                <w:spacing w:val="-11"/>
                <w:sz w:val="28"/>
              </w:rPr>
              <w:t xml:space="preserve"> </w:t>
            </w:r>
            <w:r>
              <w:rPr>
                <w:b/>
                <w:spacing w:val="-5"/>
                <w:sz w:val="28"/>
              </w:rPr>
              <w:t>(%)</w:t>
            </w:r>
          </w:p>
        </w:tc>
        <w:tc>
          <w:tcPr>
            <w:tcW w:w="993" w:type="dxa"/>
          </w:tcPr>
          <w:p w:rsidR="007500DE" w:rsidRDefault="00FF6AD5">
            <w:pPr>
              <w:pStyle w:val="TableParagraph"/>
              <w:spacing w:line="284" w:lineRule="exact"/>
              <w:ind w:left="15"/>
              <w:rPr>
                <w:b/>
                <w:sz w:val="28"/>
              </w:rPr>
            </w:pPr>
            <w:r>
              <w:rPr>
                <w:b/>
                <w:spacing w:val="-2"/>
                <w:sz w:val="28"/>
              </w:rPr>
              <w:t>RA</w:t>
            </w:r>
            <w:r>
              <w:rPr>
                <w:b/>
                <w:spacing w:val="-26"/>
                <w:sz w:val="28"/>
              </w:rPr>
              <w:t xml:space="preserve"> </w:t>
            </w:r>
            <w:r>
              <w:rPr>
                <w:b/>
                <w:spacing w:val="-5"/>
                <w:sz w:val="28"/>
              </w:rPr>
              <w:t>(%)</w:t>
            </w:r>
          </w:p>
        </w:tc>
        <w:tc>
          <w:tcPr>
            <w:tcW w:w="1133" w:type="dxa"/>
          </w:tcPr>
          <w:p w:rsidR="007500DE" w:rsidRDefault="00FF6AD5">
            <w:pPr>
              <w:pStyle w:val="TableParagraph"/>
              <w:spacing w:line="284" w:lineRule="exact"/>
              <w:ind w:left="13"/>
              <w:rPr>
                <w:b/>
                <w:sz w:val="28"/>
              </w:rPr>
            </w:pPr>
            <w:r>
              <w:rPr>
                <w:b/>
                <w:spacing w:val="-5"/>
                <w:sz w:val="28"/>
              </w:rPr>
              <w:t>IVI</w:t>
            </w:r>
          </w:p>
        </w:tc>
      </w:tr>
      <w:tr w:rsidR="007500DE">
        <w:trPr>
          <w:trHeight w:val="414"/>
        </w:trPr>
        <w:tc>
          <w:tcPr>
            <w:tcW w:w="710" w:type="dxa"/>
          </w:tcPr>
          <w:p w:rsidR="007500DE" w:rsidRDefault="00FF6AD5">
            <w:pPr>
              <w:pStyle w:val="TableParagraph"/>
              <w:rPr>
                <w:sz w:val="26"/>
              </w:rPr>
            </w:pPr>
            <w:r>
              <w:rPr>
                <w:spacing w:val="-10"/>
                <w:sz w:val="26"/>
              </w:rPr>
              <w:t>1</w:t>
            </w:r>
          </w:p>
        </w:tc>
        <w:tc>
          <w:tcPr>
            <w:tcW w:w="3826" w:type="dxa"/>
          </w:tcPr>
          <w:p w:rsidR="007500DE" w:rsidRDefault="00FF6AD5">
            <w:pPr>
              <w:pStyle w:val="TableParagraph"/>
              <w:rPr>
                <w:sz w:val="26"/>
              </w:rPr>
            </w:pPr>
            <w:proofErr w:type="spellStart"/>
            <w:r>
              <w:rPr>
                <w:i/>
                <w:spacing w:val="-2"/>
                <w:sz w:val="26"/>
              </w:rPr>
              <w:t>Acalypha</w:t>
            </w:r>
            <w:proofErr w:type="spellEnd"/>
            <w:r>
              <w:rPr>
                <w:i/>
                <w:spacing w:val="-4"/>
                <w:sz w:val="26"/>
              </w:rPr>
              <w:t xml:space="preserve"> </w:t>
            </w:r>
            <w:proofErr w:type="spellStart"/>
            <w:r>
              <w:rPr>
                <w:i/>
                <w:spacing w:val="-2"/>
                <w:sz w:val="26"/>
              </w:rPr>
              <w:t>indica</w:t>
            </w:r>
            <w:proofErr w:type="spellEnd"/>
            <w:r>
              <w:rPr>
                <w:i/>
                <w:spacing w:val="-2"/>
                <w:sz w:val="26"/>
              </w:rPr>
              <w:t xml:space="preserve"> </w:t>
            </w:r>
            <w:r>
              <w:rPr>
                <w:spacing w:val="-5"/>
                <w:sz w:val="26"/>
              </w:rPr>
              <w:t>L.</w:t>
            </w:r>
          </w:p>
        </w:tc>
        <w:tc>
          <w:tcPr>
            <w:tcW w:w="991" w:type="dxa"/>
          </w:tcPr>
          <w:p w:rsidR="007500DE" w:rsidRDefault="00FF6AD5">
            <w:pPr>
              <w:pStyle w:val="TableParagraph"/>
              <w:ind w:left="10"/>
              <w:rPr>
                <w:sz w:val="26"/>
              </w:rPr>
            </w:pPr>
            <w:r>
              <w:rPr>
                <w:spacing w:val="-2"/>
                <w:sz w:val="26"/>
              </w:rPr>
              <w:t>2.927</w:t>
            </w:r>
          </w:p>
        </w:tc>
        <w:tc>
          <w:tcPr>
            <w:tcW w:w="1133" w:type="dxa"/>
          </w:tcPr>
          <w:p w:rsidR="007500DE" w:rsidRDefault="00FF6AD5">
            <w:pPr>
              <w:pStyle w:val="TableParagraph"/>
              <w:ind w:left="15"/>
              <w:rPr>
                <w:sz w:val="26"/>
              </w:rPr>
            </w:pPr>
            <w:r>
              <w:rPr>
                <w:spacing w:val="-2"/>
                <w:sz w:val="26"/>
              </w:rPr>
              <w:t>4.732</w:t>
            </w:r>
          </w:p>
        </w:tc>
        <w:tc>
          <w:tcPr>
            <w:tcW w:w="993" w:type="dxa"/>
          </w:tcPr>
          <w:p w:rsidR="007500DE" w:rsidRDefault="00FF6AD5">
            <w:pPr>
              <w:pStyle w:val="TableParagraph"/>
              <w:ind w:left="15"/>
              <w:rPr>
                <w:sz w:val="26"/>
              </w:rPr>
            </w:pPr>
            <w:r>
              <w:rPr>
                <w:spacing w:val="-2"/>
                <w:sz w:val="26"/>
              </w:rPr>
              <w:t>1.016</w:t>
            </w:r>
          </w:p>
        </w:tc>
        <w:tc>
          <w:tcPr>
            <w:tcW w:w="1133" w:type="dxa"/>
          </w:tcPr>
          <w:p w:rsidR="007500DE" w:rsidRDefault="00FF6AD5">
            <w:pPr>
              <w:pStyle w:val="TableParagraph"/>
              <w:ind w:left="13"/>
              <w:rPr>
                <w:sz w:val="26"/>
              </w:rPr>
            </w:pPr>
            <w:r>
              <w:rPr>
                <w:spacing w:val="-2"/>
                <w:sz w:val="26"/>
              </w:rPr>
              <w:t>8.675</w:t>
            </w:r>
          </w:p>
        </w:tc>
      </w:tr>
      <w:tr w:rsidR="007500DE">
        <w:trPr>
          <w:trHeight w:val="410"/>
        </w:trPr>
        <w:tc>
          <w:tcPr>
            <w:tcW w:w="710" w:type="dxa"/>
          </w:tcPr>
          <w:p w:rsidR="007500DE" w:rsidRDefault="00FF6AD5">
            <w:pPr>
              <w:pStyle w:val="TableParagraph"/>
              <w:rPr>
                <w:sz w:val="26"/>
              </w:rPr>
            </w:pPr>
            <w:r>
              <w:rPr>
                <w:spacing w:val="-10"/>
                <w:sz w:val="26"/>
              </w:rPr>
              <w:t>2</w:t>
            </w:r>
          </w:p>
        </w:tc>
        <w:tc>
          <w:tcPr>
            <w:tcW w:w="3826" w:type="dxa"/>
          </w:tcPr>
          <w:p w:rsidR="007500DE" w:rsidRDefault="00FF6AD5">
            <w:pPr>
              <w:pStyle w:val="TableParagraph"/>
              <w:rPr>
                <w:sz w:val="26"/>
              </w:rPr>
            </w:pPr>
            <w:proofErr w:type="spellStart"/>
            <w:r>
              <w:rPr>
                <w:i/>
                <w:spacing w:val="-4"/>
                <w:sz w:val="26"/>
              </w:rPr>
              <w:t>Acanthospermum</w:t>
            </w:r>
            <w:proofErr w:type="spellEnd"/>
            <w:r>
              <w:rPr>
                <w:i/>
                <w:spacing w:val="7"/>
                <w:sz w:val="26"/>
              </w:rPr>
              <w:t xml:space="preserve"> </w:t>
            </w:r>
            <w:proofErr w:type="spellStart"/>
            <w:r>
              <w:rPr>
                <w:i/>
                <w:spacing w:val="-4"/>
                <w:sz w:val="26"/>
              </w:rPr>
              <w:t>hispidum</w:t>
            </w:r>
            <w:proofErr w:type="spellEnd"/>
            <w:r>
              <w:rPr>
                <w:i/>
                <w:spacing w:val="4"/>
                <w:sz w:val="26"/>
              </w:rPr>
              <w:t xml:space="preserve"> </w:t>
            </w:r>
            <w:r>
              <w:rPr>
                <w:spacing w:val="-5"/>
                <w:sz w:val="26"/>
              </w:rPr>
              <w:t>DC.</w:t>
            </w:r>
          </w:p>
        </w:tc>
        <w:tc>
          <w:tcPr>
            <w:tcW w:w="991" w:type="dxa"/>
          </w:tcPr>
          <w:p w:rsidR="007500DE" w:rsidRDefault="00FF6AD5">
            <w:pPr>
              <w:pStyle w:val="TableParagraph"/>
              <w:ind w:left="10"/>
              <w:rPr>
                <w:sz w:val="26"/>
              </w:rPr>
            </w:pPr>
            <w:r>
              <w:rPr>
                <w:spacing w:val="-2"/>
                <w:sz w:val="26"/>
              </w:rPr>
              <w:t>2.341</w:t>
            </w:r>
          </w:p>
        </w:tc>
        <w:tc>
          <w:tcPr>
            <w:tcW w:w="1133" w:type="dxa"/>
          </w:tcPr>
          <w:p w:rsidR="007500DE" w:rsidRDefault="00FF6AD5">
            <w:pPr>
              <w:pStyle w:val="TableParagraph"/>
              <w:ind w:left="15"/>
              <w:rPr>
                <w:sz w:val="26"/>
              </w:rPr>
            </w:pPr>
            <w:r>
              <w:rPr>
                <w:spacing w:val="-2"/>
                <w:sz w:val="26"/>
              </w:rPr>
              <w:t>2.760</w:t>
            </w:r>
          </w:p>
        </w:tc>
        <w:tc>
          <w:tcPr>
            <w:tcW w:w="993" w:type="dxa"/>
          </w:tcPr>
          <w:p w:rsidR="007500DE" w:rsidRDefault="00FF6AD5">
            <w:pPr>
              <w:pStyle w:val="TableParagraph"/>
              <w:ind w:left="15"/>
              <w:rPr>
                <w:sz w:val="26"/>
              </w:rPr>
            </w:pPr>
            <w:r>
              <w:rPr>
                <w:spacing w:val="-2"/>
                <w:sz w:val="26"/>
              </w:rPr>
              <w:t>1.394</w:t>
            </w:r>
          </w:p>
        </w:tc>
        <w:tc>
          <w:tcPr>
            <w:tcW w:w="1133" w:type="dxa"/>
          </w:tcPr>
          <w:p w:rsidR="007500DE" w:rsidRDefault="00FF6AD5">
            <w:pPr>
              <w:pStyle w:val="TableParagraph"/>
              <w:ind w:left="13"/>
              <w:rPr>
                <w:sz w:val="26"/>
              </w:rPr>
            </w:pPr>
            <w:r>
              <w:rPr>
                <w:spacing w:val="-2"/>
                <w:sz w:val="26"/>
              </w:rPr>
              <w:t>6.496</w:t>
            </w:r>
          </w:p>
        </w:tc>
      </w:tr>
      <w:tr w:rsidR="007500DE">
        <w:trPr>
          <w:trHeight w:val="412"/>
        </w:trPr>
        <w:tc>
          <w:tcPr>
            <w:tcW w:w="710" w:type="dxa"/>
          </w:tcPr>
          <w:p w:rsidR="007500DE" w:rsidRDefault="00FF6AD5">
            <w:pPr>
              <w:pStyle w:val="TableParagraph"/>
              <w:spacing w:before="4" w:line="240" w:lineRule="auto"/>
              <w:rPr>
                <w:sz w:val="26"/>
              </w:rPr>
            </w:pPr>
            <w:r>
              <w:rPr>
                <w:spacing w:val="-10"/>
                <w:sz w:val="26"/>
              </w:rPr>
              <w:t>3</w:t>
            </w:r>
          </w:p>
        </w:tc>
        <w:tc>
          <w:tcPr>
            <w:tcW w:w="3826" w:type="dxa"/>
          </w:tcPr>
          <w:p w:rsidR="007500DE" w:rsidRDefault="00FF6AD5">
            <w:pPr>
              <w:pStyle w:val="TableParagraph"/>
              <w:spacing w:before="4" w:line="240" w:lineRule="auto"/>
              <w:rPr>
                <w:sz w:val="26"/>
              </w:rPr>
            </w:pPr>
            <w:proofErr w:type="spellStart"/>
            <w:r>
              <w:rPr>
                <w:i/>
                <w:spacing w:val="-2"/>
                <w:sz w:val="26"/>
              </w:rPr>
              <w:t>Achyranthes</w:t>
            </w:r>
            <w:proofErr w:type="spellEnd"/>
            <w:r>
              <w:rPr>
                <w:i/>
                <w:spacing w:val="-4"/>
                <w:sz w:val="26"/>
              </w:rPr>
              <w:t xml:space="preserve"> </w:t>
            </w:r>
            <w:r>
              <w:rPr>
                <w:i/>
                <w:spacing w:val="-2"/>
                <w:sz w:val="26"/>
              </w:rPr>
              <w:t xml:space="preserve">aspera </w:t>
            </w:r>
            <w:r>
              <w:rPr>
                <w:spacing w:val="-5"/>
                <w:sz w:val="26"/>
              </w:rPr>
              <w:t>L.</w:t>
            </w:r>
          </w:p>
        </w:tc>
        <w:tc>
          <w:tcPr>
            <w:tcW w:w="991" w:type="dxa"/>
          </w:tcPr>
          <w:p w:rsidR="007500DE" w:rsidRDefault="00FF6AD5">
            <w:pPr>
              <w:pStyle w:val="TableParagraph"/>
              <w:spacing w:before="4" w:line="240" w:lineRule="auto"/>
              <w:ind w:left="10"/>
              <w:rPr>
                <w:sz w:val="26"/>
              </w:rPr>
            </w:pPr>
            <w:r>
              <w:rPr>
                <w:spacing w:val="-2"/>
                <w:sz w:val="26"/>
              </w:rPr>
              <w:t>3.171</w:t>
            </w:r>
          </w:p>
        </w:tc>
        <w:tc>
          <w:tcPr>
            <w:tcW w:w="1133" w:type="dxa"/>
          </w:tcPr>
          <w:p w:rsidR="007500DE" w:rsidRDefault="00FF6AD5">
            <w:pPr>
              <w:pStyle w:val="TableParagraph"/>
              <w:spacing w:before="4" w:line="240" w:lineRule="auto"/>
              <w:ind w:left="15"/>
              <w:rPr>
                <w:sz w:val="26"/>
              </w:rPr>
            </w:pPr>
            <w:r>
              <w:rPr>
                <w:spacing w:val="-2"/>
                <w:sz w:val="26"/>
              </w:rPr>
              <w:t>2.997</w:t>
            </w:r>
          </w:p>
        </w:tc>
        <w:tc>
          <w:tcPr>
            <w:tcW w:w="993" w:type="dxa"/>
          </w:tcPr>
          <w:p w:rsidR="007500DE" w:rsidRDefault="00FF6AD5">
            <w:pPr>
              <w:pStyle w:val="TableParagraph"/>
              <w:spacing w:before="4" w:line="240" w:lineRule="auto"/>
              <w:ind w:left="15"/>
              <w:rPr>
                <w:sz w:val="26"/>
              </w:rPr>
            </w:pPr>
            <w:r>
              <w:rPr>
                <w:spacing w:val="-2"/>
                <w:sz w:val="26"/>
              </w:rPr>
              <w:t>1.739</w:t>
            </w:r>
          </w:p>
        </w:tc>
        <w:tc>
          <w:tcPr>
            <w:tcW w:w="1133" w:type="dxa"/>
          </w:tcPr>
          <w:p w:rsidR="007500DE" w:rsidRDefault="00FF6AD5">
            <w:pPr>
              <w:pStyle w:val="TableParagraph"/>
              <w:spacing w:before="4" w:line="240" w:lineRule="auto"/>
              <w:ind w:left="13"/>
              <w:rPr>
                <w:sz w:val="26"/>
              </w:rPr>
            </w:pPr>
            <w:r>
              <w:rPr>
                <w:spacing w:val="-2"/>
                <w:sz w:val="26"/>
              </w:rPr>
              <w:t>7.906</w:t>
            </w:r>
          </w:p>
        </w:tc>
      </w:tr>
      <w:tr w:rsidR="007500DE">
        <w:trPr>
          <w:trHeight w:val="415"/>
        </w:trPr>
        <w:tc>
          <w:tcPr>
            <w:tcW w:w="710" w:type="dxa"/>
          </w:tcPr>
          <w:p w:rsidR="007500DE" w:rsidRDefault="00FF6AD5">
            <w:pPr>
              <w:pStyle w:val="TableParagraph"/>
              <w:rPr>
                <w:sz w:val="26"/>
              </w:rPr>
            </w:pPr>
            <w:r>
              <w:rPr>
                <w:spacing w:val="-10"/>
                <w:sz w:val="26"/>
              </w:rPr>
              <w:t>4</w:t>
            </w:r>
          </w:p>
        </w:tc>
        <w:tc>
          <w:tcPr>
            <w:tcW w:w="3826" w:type="dxa"/>
          </w:tcPr>
          <w:p w:rsidR="007500DE" w:rsidRDefault="00FF6AD5">
            <w:pPr>
              <w:pStyle w:val="TableParagraph"/>
              <w:rPr>
                <w:sz w:val="26"/>
              </w:rPr>
            </w:pPr>
            <w:proofErr w:type="spellStart"/>
            <w:r>
              <w:rPr>
                <w:i/>
                <w:sz w:val="26"/>
              </w:rPr>
              <w:t>Aerva</w:t>
            </w:r>
            <w:proofErr w:type="spellEnd"/>
            <w:r>
              <w:rPr>
                <w:i/>
                <w:spacing w:val="-13"/>
                <w:sz w:val="26"/>
              </w:rPr>
              <w:t xml:space="preserve"> </w:t>
            </w:r>
            <w:proofErr w:type="spellStart"/>
            <w:r>
              <w:rPr>
                <w:i/>
                <w:sz w:val="26"/>
              </w:rPr>
              <w:t>lanata</w:t>
            </w:r>
            <w:proofErr w:type="spellEnd"/>
            <w:r>
              <w:rPr>
                <w:i/>
                <w:spacing w:val="-11"/>
                <w:sz w:val="26"/>
              </w:rPr>
              <w:t xml:space="preserve"> </w:t>
            </w:r>
            <w:r>
              <w:rPr>
                <w:sz w:val="26"/>
              </w:rPr>
              <w:t>(L.)</w:t>
            </w:r>
            <w:r>
              <w:rPr>
                <w:spacing w:val="-8"/>
                <w:sz w:val="26"/>
              </w:rPr>
              <w:t xml:space="preserve"> </w:t>
            </w:r>
            <w:proofErr w:type="spellStart"/>
            <w:r>
              <w:rPr>
                <w:sz w:val="26"/>
              </w:rPr>
              <w:t>Juss</w:t>
            </w:r>
            <w:proofErr w:type="spellEnd"/>
            <w:r>
              <w:rPr>
                <w:sz w:val="26"/>
              </w:rPr>
              <w:t>.</w:t>
            </w:r>
            <w:r>
              <w:rPr>
                <w:spacing w:val="-7"/>
                <w:sz w:val="26"/>
              </w:rPr>
              <w:t xml:space="preserve"> </w:t>
            </w:r>
            <w:r>
              <w:rPr>
                <w:sz w:val="26"/>
              </w:rPr>
              <w:t>ex</w:t>
            </w:r>
            <w:r>
              <w:rPr>
                <w:spacing w:val="-13"/>
                <w:sz w:val="26"/>
              </w:rPr>
              <w:t xml:space="preserve"> </w:t>
            </w:r>
            <w:proofErr w:type="spellStart"/>
            <w:r>
              <w:rPr>
                <w:spacing w:val="-2"/>
                <w:sz w:val="26"/>
              </w:rPr>
              <w:t>Schult</w:t>
            </w:r>
            <w:proofErr w:type="spellEnd"/>
            <w:r>
              <w:rPr>
                <w:spacing w:val="-2"/>
                <w:sz w:val="26"/>
              </w:rPr>
              <w:t>.</w:t>
            </w:r>
          </w:p>
        </w:tc>
        <w:tc>
          <w:tcPr>
            <w:tcW w:w="991" w:type="dxa"/>
          </w:tcPr>
          <w:p w:rsidR="007500DE" w:rsidRDefault="00FF6AD5">
            <w:pPr>
              <w:pStyle w:val="TableParagraph"/>
              <w:ind w:left="10"/>
              <w:rPr>
                <w:sz w:val="26"/>
              </w:rPr>
            </w:pPr>
            <w:r>
              <w:rPr>
                <w:spacing w:val="-2"/>
                <w:sz w:val="26"/>
              </w:rPr>
              <w:t>1.805</w:t>
            </w:r>
          </w:p>
        </w:tc>
        <w:tc>
          <w:tcPr>
            <w:tcW w:w="1133" w:type="dxa"/>
          </w:tcPr>
          <w:p w:rsidR="007500DE" w:rsidRDefault="00FF6AD5">
            <w:pPr>
              <w:pStyle w:val="TableParagraph"/>
              <w:ind w:left="15"/>
              <w:rPr>
                <w:sz w:val="26"/>
              </w:rPr>
            </w:pPr>
            <w:r>
              <w:rPr>
                <w:spacing w:val="-2"/>
                <w:sz w:val="26"/>
              </w:rPr>
              <w:t>2.208</w:t>
            </w:r>
          </w:p>
        </w:tc>
        <w:tc>
          <w:tcPr>
            <w:tcW w:w="993" w:type="dxa"/>
          </w:tcPr>
          <w:p w:rsidR="007500DE" w:rsidRDefault="00FF6AD5">
            <w:pPr>
              <w:pStyle w:val="TableParagraph"/>
              <w:ind w:left="15"/>
              <w:rPr>
                <w:sz w:val="26"/>
              </w:rPr>
            </w:pPr>
            <w:r>
              <w:rPr>
                <w:spacing w:val="-2"/>
                <w:sz w:val="26"/>
              </w:rPr>
              <w:t>1.343</w:t>
            </w:r>
          </w:p>
        </w:tc>
        <w:tc>
          <w:tcPr>
            <w:tcW w:w="1133" w:type="dxa"/>
          </w:tcPr>
          <w:p w:rsidR="007500DE" w:rsidRDefault="00FF6AD5">
            <w:pPr>
              <w:pStyle w:val="TableParagraph"/>
              <w:ind w:left="13"/>
              <w:rPr>
                <w:sz w:val="26"/>
              </w:rPr>
            </w:pPr>
            <w:r>
              <w:rPr>
                <w:spacing w:val="-2"/>
                <w:sz w:val="26"/>
              </w:rPr>
              <w:t>5.356</w:t>
            </w:r>
          </w:p>
        </w:tc>
      </w:tr>
      <w:tr w:rsidR="007500DE">
        <w:trPr>
          <w:trHeight w:val="412"/>
        </w:trPr>
        <w:tc>
          <w:tcPr>
            <w:tcW w:w="710" w:type="dxa"/>
          </w:tcPr>
          <w:p w:rsidR="007500DE" w:rsidRDefault="00FF6AD5">
            <w:pPr>
              <w:pStyle w:val="TableParagraph"/>
              <w:rPr>
                <w:sz w:val="26"/>
              </w:rPr>
            </w:pPr>
            <w:r>
              <w:rPr>
                <w:spacing w:val="-10"/>
                <w:sz w:val="26"/>
              </w:rPr>
              <w:t>5</w:t>
            </w:r>
          </w:p>
        </w:tc>
        <w:tc>
          <w:tcPr>
            <w:tcW w:w="3826" w:type="dxa"/>
          </w:tcPr>
          <w:p w:rsidR="007500DE" w:rsidRDefault="00FF6AD5">
            <w:pPr>
              <w:pStyle w:val="TableParagraph"/>
              <w:rPr>
                <w:sz w:val="26"/>
              </w:rPr>
            </w:pPr>
            <w:proofErr w:type="spellStart"/>
            <w:r>
              <w:rPr>
                <w:i/>
                <w:spacing w:val="-2"/>
                <w:sz w:val="26"/>
              </w:rPr>
              <w:t>Aeschynomene</w:t>
            </w:r>
            <w:proofErr w:type="spellEnd"/>
            <w:r>
              <w:rPr>
                <w:i/>
                <w:spacing w:val="-7"/>
                <w:sz w:val="26"/>
              </w:rPr>
              <w:t xml:space="preserve"> </w:t>
            </w:r>
            <w:r>
              <w:rPr>
                <w:i/>
                <w:spacing w:val="-2"/>
                <w:sz w:val="26"/>
              </w:rPr>
              <w:t>aspera</w:t>
            </w:r>
            <w:r>
              <w:rPr>
                <w:i/>
                <w:spacing w:val="3"/>
                <w:sz w:val="26"/>
              </w:rPr>
              <w:t xml:space="preserve"> </w:t>
            </w:r>
            <w:r>
              <w:rPr>
                <w:spacing w:val="-5"/>
                <w:sz w:val="26"/>
              </w:rPr>
              <w:t>L.</w:t>
            </w:r>
          </w:p>
        </w:tc>
        <w:tc>
          <w:tcPr>
            <w:tcW w:w="991" w:type="dxa"/>
          </w:tcPr>
          <w:p w:rsidR="007500DE" w:rsidRDefault="00FF6AD5">
            <w:pPr>
              <w:pStyle w:val="TableParagraph"/>
              <w:ind w:left="10"/>
              <w:rPr>
                <w:sz w:val="26"/>
              </w:rPr>
            </w:pPr>
            <w:r>
              <w:rPr>
                <w:spacing w:val="-2"/>
                <w:sz w:val="26"/>
              </w:rPr>
              <w:t>2.634</w:t>
            </w:r>
          </w:p>
        </w:tc>
        <w:tc>
          <w:tcPr>
            <w:tcW w:w="1133" w:type="dxa"/>
          </w:tcPr>
          <w:p w:rsidR="007500DE" w:rsidRDefault="00FF6AD5">
            <w:pPr>
              <w:pStyle w:val="TableParagraph"/>
              <w:ind w:left="15"/>
              <w:rPr>
                <w:sz w:val="26"/>
              </w:rPr>
            </w:pPr>
            <w:r>
              <w:rPr>
                <w:spacing w:val="-2"/>
                <w:sz w:val="26"/>
              </w:rPr>
              <w:t>2.839</w:t>
            </w:r>
          </w:p>
        </w:tc>
        <w:tc>
          <w:tcPr>
            <w:tcW w:w="993" w:type="dxa"/>
          </w:tcPr>
          <w:p w:rsidR="007500DE" w:rsidRDefault="00FF6AD5">
            <w:pPr>
              <w:pStyle w:val="TableParagraph"/>
              <w:ind w:left="15"/>
              <w:rPr>
                <w:sz w:val="26"/>
              </w:rPr>
            </w:pPr>
            <w:r>
              <w:rPr>
                <w:spacing w:val="-2"/>
                <w:sz w:val="26"/>
              </w:rPr>
              <w:t>1.525</w:t>
            </w:r>
          </w:p>
        </w:tc>
        <w:tc>
          <w:tcPr>
            <w:tcW w:w="1133" w:type="dxa"/>
          </w:tcPr>
          <w:p w:rsidR="007500DE" w:rsidRDefault="00FF6AD5">
            <w:pPr>
              <w:pStyle w:val="TableParagraph"/>
              <w:ind w:left="13"/>
              <w:rPr>
                <w:sz w:val="26"/>
              </w:rPr>
            </w:pPr>
            <w:r>
              <w:rPr>
                <w:spacing w:val="-2"/>
                <w:sz w:val="26"/>
              </w:rPr>
              <w:t>6.998</w:t>
            </w:r>
          </w:p>
        </w:tc>
      </w:tr>
      <w:tr w:rsidR="007500DE">
        <w:trPr>
          <w:trHeight w:val="412"/>
        </w:trPr>
        <w:tc>
          <w:tcPr>
            <w:tcW w:w="710" w:type="dxa"/>
          </w:tcPr>
          <w:p w:rsidR="007500DE" w:rsidRDefault="00FF6AD5">
            <w:pPr>
              <w:pStyle w:val="TableParagraph"/>
              <w:rPr>
                <w:sz w:val="26"/>
              </w:rPr>
            </w:pPr>
            <w:r>
              <w:rPr>
                <w:spacing w:val="-10"/>
                <w:sz w:val="26"/>
              </w:rPr>
              <w:t>6</w:t>
            </w:r>
          </w:p>
        </w:tc>
        <w:tc>
          <w:tcPr>
            <w:tcW w:w="3826" w:type="dxa"/>
          </w:tcPr>
          <w:p w:rsidR="007500DE" w:rsidRDefault="00FF6AD5">
            <w:pPr>
              <w:pStyle w:val="TableParagraph"/>
              <w:rPr>
                <w:sz w:val="26"/>
              </w:rPr>
            </w:pPr>
            <w:r>
              <w:rPr>
                <w:i/>
                <w:spacing w:val="-2"/>
                <w:sz w:val="26"/>
              </w:rPr>
              <w:t>Ageratum</w:t>
            </w:r>
            <w:r>
              <w:rPr>
                <w:i/>
                <w:spacing w:val="-8"/>
                <w:sz w:val="26"/>
              </w:rPr>
              <w:t xml:space="preserve"> </w:t>
            </w:r>
            <w:proofErr w:type="spellStart"/>
            <w:r>
              <w:rPr>
                <w:i/>
                <w:spacing w:val="-2"/>
                <w:sz w:val="26"/>
              </w:rPr>
              <w:t>conyzoides</w:t>
            </w:r>
            <w:proofErr w:type="spellEnd"/>
            <w:r>
              <w:rPr>
                <w:i/>
                <w:spacing w:val="-9"/>
                <w:sz w:val="26"/>
              </w:rPr>
              <w:t xml:space="preserve"> </w:t>
            </w:r>
            <w:r>
              <w:rPr>
                <w:spacing w:val="-2"/>
                <w:sz w:val="26"/>
              </w:rPr>
              <w:t>(L.)</w:t>
            </w:r>
            <w:r>
              <w:rPr>
                <w:spacing w:val="-7"/>
                <w:sz w:val="26"/>
              </w:rPr>
              <w:t xml:space="preserve"> </w:t>
            </w:r>
            <w:r>
              <w:rPr>
                <w:spacing w:val="-5"/>
                <w:sz w:val="26"/>
              </w:rPr>
              <w:t>L.</w:t>
            </w:r>
          </w:p>
        </w:tc>
        <w:tc>
          <w:tcPr>
            <w:tcW w:w="991" w:type="dxa"/>
          </w:tcPr>
          <w:p w:rsidR="007500DE" w:rsidRDefault="00FF6AD5">
            <w:pPr>
              <w:pStyle w:val="TableParagraph"/>
              <w:ind w:left="10"/>
              <w:rPr>
                <w:sz w:val="26"/>
              </w:rPr>
            </w:pPr>
            <w:r>
              <w:rPr>
                <w:spacing w:val="-2"/>
                <w:sz w:val="26"/>
              </w:rPr>
              <w:t>2.585</w:t>
            </w:r>
          </w:p>
        </w:tc>
        <w:tc>
          <w:tcPr>
            <w:tcW w:w="1133" w:type="dxa"/>
          </w:tcPr>
          <w:p w:rsidR="007500DE" w:rsidRDefault="00FF6AD5">
            <w:pPr>
              <w:pStyle w:val="TableParagraph"/>
              <w:ind w:left="15"/>
              <w:rPr>
                <w:sz w:val="26"/>
              </w:rPr>
            </w:pPr>
            <w:r>
              <w:rPr>
                <w:spacing w:val="-2"/>
                <w:sz w:val="26"/>
              </w:rPr>
              <w:t>2.445</w:t>
            </w:r>
          </w:p>
        </w:tc>
        <w:tc>
          <w:tcPr>
            <w:tcW w:w="993" w:type="dxa"/>
          </w:tcPr>
          <w:p w:rsidR="007500DE" w:rsidRDefault="00FF6AD5">
            <w:pPr>
              <w:pStyle w:val="TableParagraph"/>
              <w:ind w:left="15"/>
              <w:rPr>
                <w:sz w:val="26"/>
              </w:rPr>
            </w:pPr>
            <w:r>
              <w:rPr>
                <w:spacing w:val="-2"/>
                <w:sz w:val="26"/>
              </w:rPr>
              <w:t>1.738</w:t>
            </w:r>
          </w:p>
        </w:tc>
        <w:tc>
          <w:tcPr>
            <w:tcW w:w="1133" w:type="dxa"/>
          </w:tcPr>
          <w:p w:rsidR="007500DE" w:rsidRDefault="00FF6AD5">
            <w:pPr>
              <w:pStyle w:val="TableParagraph"/>
              <w:ind w:left="13"/>
              <w:rPr>
                <w:sz w:val="26"/>
              </w:rPr>
            </w:pPr>
            <w:r>
              <w:rPr>
                <w:spacing w:val="-2"/>
                <w:sz w:val="26"/>
              </w:rPr>
              <w:t>6.768</w:t>
            </w:r>
          </w:p>
        </w:tc>
      </w:tr>
      <w:tr w:rsidR="007500DE">
        <w:trPr>
          <w:trHeight w:val="827"/>
        </w:trPr>
        <w:tc>
          <w:tcPr>
            <w:tcW w:w="710" w:type="dxa"/>
          </w:tcPr>
          <w:p w:rsidR="007500DE" w:rsidRDefault="00FF6AD5">
            <w:pPr>
              <w:pStyle w:val="TableParagraph"/>
              <w:spacing w:line="279" w:lineRule="exact"/>
              <w:rPr>
                <w:sz w:val="26"/>
              </w:rPr>
            </w:pPr>
            <w:r>
              <w:rPr>
                <w:spacing w:val="-10"/>
                <w:sz w:val="26"/>
              </w:rPr>
              <w:t>7</w:t>
            </w:r>
          </w:p>
        </w:tc>
        <w:tc>
          <w:tcPr>
            <w:tcW w:w="3826" w:type="dxa"/>
          </w:tcPr>
          <w:p w:rsidR="007500DE" w:rsidRDefault="00FF6AD5">
            <w:pPr>
              <w:pStyle w:val="TableParagraph"/>
              <w:spacing w:line="279" w:lineRule="exact"/>
              <w:rPr>
                <w:sz w:val="26"/>
              </w:rPr>
            </w:pPr>
            <w:r>
              <w:rPr>
                <w:i/>
                <w:spacing w:val="-2"/>
                <w:sz w:val="26"/>
              </w:rPr>
              <w:t>Alternanthera</w:t>
            </w:r>
            <w:r>
              <w:rPr>
                <w:i/>
                <w:spacing w:val="-15"/>
                <w:sz w:val="26"/>
              </w:rPr>
              <w:t xml:space="preserve"> </w:t>
            </w:r>
            <w:proofErr w:type="spellStart"/>
            <w:r>
              <w:rPr>
                <w:i/>
                <w:spacing w:val="-2"/>
                <w:sz w:val="26"/>
              </w:rPr>
              <w:t>sessilis</w:t>
            </w:r>
            <w:proofErr w:type="spellEnd"/>
            <w:r>
              <w:rPr>
                <w:i/>
                <w:spacing w:val="-14"/>
                <w:sz w:val="26"/>
              </w:rPr>
              <w:t xml:space="preserve"> </w:t>
            </w:r>
            <w:r>
              <w:rPr>
                <w:spacing w:val="-2"/>
                <w:sz w:val="26"/>
              </w:rPr>
              <w:t>(L.)</w:t>
            </w:r>
            <w:r>
              <w:rPr>
                <w:spacing w:val="-11"/>
                <w:sz w:val="26"/>
              </w:rPr>
              <w:t xml:space="preserve"> </w:t>
            </w:r>
            <w:r>
              <w:rPr>
                <w:spacing w:val="-2"/>
                <w:sz w:val="26"/>
              </w:rPr>
              <w:t>R.Br.</w:t>
            </w:r>
            <w:r>
              <w:rPr>
                <w:spacing w:val="-12"/>
                <w:sz w:val="26"/>
              </w:rPr>
              <w:t xml:space="preserve"> </w:t>
            </w:r>
            <w:r>
              <w:rPr>
                <w:spacing w:val="-5"/>
                <w:sz w:val="26"/>
              </w:rPr>
              <w:t>ex</w:t>
            </w:r>
          </w:p>
          <w:p w:rsidR="007500DE" w:rsidRDefault="00FF6AD5">
            <w:pPr>
              <w:pStyle w:val="TableParagraph"/>
              <w:spacing w:before="138" w:line="240" w:lineRule="auto"/>
              <w:rPr>
                <w:sz w:val="26"/>
              </w:rPr>
            </w:pPr>
            <w:r>
              <w:rPr>
                <w:spacing w:val="-5"/>
                <w:sz w:val="26"/>
              </w:rPr>
              <w:t>DC.</w:t>
            </w:r>
          </w:p>
        </w:tc>
        <w:tc>
          <w:tcPr>
            <w:tcW w:w="991" w:type="dxa"/>
          </w:tcPr>
          <w:p w:rsidR="007500DE" w:rsidRDefault="00FF6AD5">
            <w:pPr>
              <w:pStyle w:val="TableParagraph"/>
              <w:spacing w:line="279" w:lineRule="exact"/>
              <w:ind w:left="10"/>
              <w:rPr>
                <w:sz w:val="26"/>
              </w:rPr>
            </w:pPr>
            <w:r>
              <w:rPr>
                <w:spacing w:val="-2"/>
                <w:sz w:val="26"/>
              </w:rPr>
              <w:t>4.293</w:t>
            </w:r>
          </w:p>
        </w:tc>
        <w:tc>
          <w:tcPr>
            <w:tcW w:w="1133" w:type="dxa"/>
          </w:tcPr>
          <w:p w:rsidR="007500DE" w:rsidRDefault="00FF6AD5">
            <w:pPr>
              <w:pStyle w:val="TableParagraph"/>
              <w:spacing w:line="279" w:lineRule="exact"/>
              <w:ind w:left="15"/>
              <w:rPr>
                <w:sz w:val="26"/>
              </w:rPr>
            </w:pPr>
            <w:r>
              <w:rPr>
                <w:spacing w:val="-2"/>
                <w:sz w:val="26"/>
              </w:rPr>
              <w:t>3.549</w:t>
            </w:r>
          </w:p>
        </w:tc>
        <w:tc>
          <w:tcPr>
            <w:tcW w:w="993" w:type="dxa"/>
          </w:tcPr>
          <w:p w:rsidR="007500DE" w:rsidRDefault="00FF6AD5">
            <w:pPr>
              <w:pStyle w:val="TableParagraph"/>
              <w:spacing w:line="279" w:lineRule="exact"/>
              <w:ind w:left="15"/>
              <w:rPr>
                <w:sz w:val="26"/>
              </w:rPr>
            </w:pPr>
            <w:r>
              <w:rPr>
                <w:spacing w:val="-2"/>
                <w:sz w:val="26"/>
              </w:rPr>
              <w:t>1.988</w:t>
            </w:r>
          </w:p>
        </w:tc>
        <w:tc>
          <w:tcPr>
            <w:tcW w:w="1133" w:type="dxa"/>
          </w:tcPr>
          <w:p w:rsidR="007500DE" w:rsidRDefault="00FF6AD5">
            <w:pPr>
              <w:pStyle w:val="TableParagraph"/>
              <w:spacing w:line="279" w:lineRule="exact"/>
              <w:ind w:left="13"/>
              <w:rPr>
                <w:sz w:val="26"/>
              </w:rPr>
            </w:pPr>
            <w:r>
              <w:rPr>
                <w:spacing w:val="-2"/>
                <w:sz w:val="26"/>
              </w:rPr>
              <w:t>9.829</w:t>
            </w:r>
          </w:p>
        </w:tc>
      </w:tr>
      <w:tr w:rsidR="007500DE">
        <w:trPr>
          <w:trHeight w:val="827"/>
        </w:trPr>
        <w:tc>
          <w:tcPr>
            <w:tcW w:w="710" w:type="dxa"/>
          </w:tcPr>
          <w:p w:rsidR="007500DE" w:rsidRDefault="00FF6AD5">
            <w:pPr>
              <w:pStyle w:val="TableParagraph"/>
              <w:rPr>
                <w:sz w:val="26"/>
              </w:rPr>
            </w:pPr>
            <w:r>
              <w:rPr>
                <w:spacing w:val="-10"/>
                <w:sz w:val="26"/>
              </w:rPr>
              <w:t>8</w:t>
            </w:r>
          </w:p>
        </w:tc>
        <w:tc>
          <w:tcPr>
            <w:tcW w:w="3826" w:type="dxa"/>
          </w:tcPr>
          <w:p w:rsidR="007500DE" w:rsidRDefault="00FF6AD5">
            <w:pPr>
              <w:pStyle w:val="TableParagraph"/>
              <w:tabs>
                <w:tab w:val="left" w:pos="2434"/>
              </w:tabs>
              <w:rPr>
                <w:i/>
                <w:sz w:val="26"/>
              </w:rPr>
            </w:pPr>
            <w:r>
              <w:rPr>
                <w:i/>
                <w:spacing w:val="-2"/>
                <w:sz w:val="26"/>
              </w:rPr>
              <w:t>Andrographis</w:t>
            </w:r>
            <w:r>
              <w:rPr>
                <w:i/>
                <w:sz w:val="26"/>
              </w:rPr>
              <w:tab/>
            </w:r>
            <w:proofErr w:type="spellStart"/>
            <w:r>
              <w:rPr>
                <w:i/>
                <w:spacing w:val="-2"/>
                <w:sz w:val="26"/>
              </w:rPr>
              <w:t>paniculata</w:t>
            </w:r>
            <w:proofErr w:type="spellEnd"/>
          </w:p>
          <w:p w:rsidR="007500DE" w:rsidRDefault="00FF6AD5">
            <w:pPr>
              <w:pStyle w:val="TableParagraph"/>
              <w:spacing w:before="140" w:line="240" w:lineRule="auto"/>
              <w:rPr>
                <w:sz w:val="26"/>
              </w:rPr>
            </w:pPr>
            <w:r>
              <w:rPr>
                <w:spacing w:val="-2"/>
                <w:sz w:val="26"/>
              </w:rPr>
              <w:t>(</w:t>
            </w:r>
            <w:proofErr w:type="spellStart"/>
            <w:r>
              <w:rPr>
                <w:spacing w:val="-2"/>
                <w:sz w:val="26"/>
              </w:rPr>
              <w:t>Burm.f</w:t>
            </w:r>
            <w:proofErr w:type="spellEnd"/>
            <w:r>
              <w:rPr>
                <w:spacing w:val="-2"/>
                <w:sz w:val="26"/>
              </w:rPr>
              <w:t xml:space="preserve">.) </w:t>
            </w:r>
            <w:proofErr w:type="spellStart"/>
            <w:r>
              <w:rPr>
                <w:spacing w:val="-4"/>
                <w:sz w:val="26"/>
              </w:rPr>
              <w:t>Nees</w:t>
            </w:r>
            <w:proofErr w:type="spellEnd"/>
          </w:p>
        </w:tc>
        <w:tc>
          <w:tcPr>
            <w:tcW w:w="991" w:type="dxa"/>
          </w:tcPr>
          <w:p w:rsidR="007500DE" w:rsidRDefault="00FF6AD5">
            <w:pPr>
              <w:pStyle w:val="TableParagraph"/>
              <w:ind w:left="10"/>
              <w:rPr>
                <w:sz w:val="26"/>
              </w:rPr>
            </w:pPr>
            <w:r>
              <w:rPr>
                <w:spacing w:val="-2"/>
                <w:sz w:val="26"/>
              </w:rPr>
              <w:t>2.976</w:t>
            </w:r>
          </w:p>
        </w:tc>
        <w:tc>
          <w:tcPr>
            <w:tcW w:w="1133" w:type="dxa"/>
          </w:tcPr>
          <w:p w:rsidR="007500DE" w:rsidRDefault="00FF6AD5">
            <w:pPr>
              <w:pStyle w:val="TableParagraph"/>
              <w:ind w:left="15"/>
              <w:rPr>
                <w:sz w:val="26"/>
              </w:rPr>
            </w:pPr>
            <w:r>
              <w:rPr>
                <w:spacing w:val="-2"/>
                <w:sz w:val="26"/>
              </w:rPr>
              <w:t>3.628</w:t>
            </w:r>
          </w:p>
        </w:tc>
        <w:tc>
          <w:tcPr>
            <w:tcW w:w="993" w:type="dxa"/>
          </w:tcPr>
          <w:p w:rsidR="007500DE" w:rsidRDefault="00FF6AD5">
            <w:pPr>
              <w:pStyle w:val="TableParagraph"/>
              <w:ind w:left="15"/>
              <w:rPr>
                <w:sz w:val="26"/>
              </w:rPr>
            </w:pPr>
            <w:r>
              <w:rPr>
                <w:spacing w:val="-2"/>
                <w:sz w:val="26"/>
              </w:rPr>
              <w:t>1.348</w:t>
            </w:r>
          </w:p>
        </w:tc>
        <w:tc>
          <w:tcPr>
            <w:tcW w:w="1133" w:type="dxa"/>
          </w:tcPr>
          <w:p w:rsidR="007500DE" w:rsidRDefault="00FF6AD5">
            <w:pPr>
              <w:pStyle w:val="TableParagraph"/>
              <w:ind w:left="13"/>
              <w:rPr>
                <w:sz w:val="26"/>
              </w:rPr>
            </w:pPr>
            <w:r>
              <w:rPr>
                <w:spacing w:val="-2"/>
                <w:sz w:val="26"/>
              </w:rPr>
              <w:t>7.951</w:t>
            </w:r>
          </w:p>
        </w:tc>
      </w:tr>
      <w:tr w:rsidR="007500DE">
        <w:trPr>
          <w:trHeight w:val="412"/>
        </w:trPr>
        <w:tc>
          <w:tcPr>
            <w:tcW w:w="710" w:type="dxa"/>
          </w:tcPr>
          <w:p w:rsidR="007500DE" w:rsidRDefault="00FF6AD5">
            <w:pPr>
              <w:pStyle w:val="TableParagraph"/>
              <w:spacing w:line="274" w:lineRule="exact"/>
              <w:rPr>
                <w:sz w:val="26"/>
              </w:rPr>
            </w:pPr>
            <w:r>
              <w:rPr>
                <w:spacing w:val="-10"/>
                <w:sz w:val="26"/>
              </w:rPr>
              <w:t>9</w:t>
            </w:r>
          </w:p>
        </w:tc>
        <w:tc>
          <w:tcPr>
            <w:tcW w:w="3826" w:type="dxa"/>
          </w:tcPr>
          <w:p w:rsidR="007500DE" w:rsidRDefault="00FF6AD5">
            <w:pPr>
              <w:pStyle w:val="TableParagraph"/>
              <w:spacing w:line="274" w:lineRule="exact"/>
              <w:rPr>
                <w:sz w:val="26"/>
              </w:rPr>
            </w:pPr>
            <w:proofErr w:type="spellStart"/>
            <w:r>
              <w:rPr>
                <w:i/>
                <w:spacing w:val="-2"/>
                <w:sz w:val="26"/>
              </w:rPr>
              <w:t>Anisomeles</w:t>
            </w:r>
            <w:proofErr w:type="spellEnd"/>
            <w:r>
              <w:rPr>
                <w:i/>
                <w:spacing w:val="-10"/>
                <w:sz w:val="26"/>
              </w:rPr>
              <w:t xml:space="preserve"> </w:t>
            </w:r>
            <w:proofErr w:type="spellStart"/>
            <w:r>
              <w:rPr>
                <w:i/>
                <w:spacing w:val="-2"/>
                <w:sz w:val="26"/>
              </w:rPr>
              <w:t>malabarica</w:t>
            </w:r>
            <w:proofErr w:type="spellEnd"/>
            <w:r>
              <w:rPr>
                <w:i/>
                <w:spacing w:val="-8"/>
                <w:sz w:val="26"/>
              </w:rPr>
              <w:t xml:space="preserve"> </w:t>
            </w:r>
            <w:r>
              <w:rPr>
                <w:spacing w:val="-2"/>
                <w:sz w:val="26"/>
              </w:rPr>
              <w:t>(L.)</w:t>
            </w:r>
            <w:r>
              <w:rPr>
                <w:spacing w:val="-12"/>
                <w:sz w:val="26"/>
              </w:rPr>
              <w:t xml:space="preserve"> </w:t>
            </w:r>
            <w:r>
              <w:rPr>
                <w:spacing w:val="-4"/>
                <w:sz w:val="26"/>
              </w:rPr>
              <w:t>R.Br.</w:t>
            </w:r>
          </w:p>
        </w:tc>
        <w:tc>
          <w:tcPr>
            <w:tcW w:w="991" w:type="dxa"/>
          </w:tcPr>
          <w:p w:rsidR="007500DE" w:rsidRDefault="00FF6AD5">
            <w:pPr>
              <w:pStyle w:val="TableParagraph"/>
              <w:spacing w:line="274" w:lineRule="exact"/>
              <w:ind w:left="10"/>
              <w:rPr>
                <w:sz w:val="26"/>
              </w:rPr>
            </w:pPr>
            <w:r>
              <w:rPr>
                <w:spacing w:val="-2"/>
                <w:sz w:val="26"/>
              </w:rPr>
              <w:t>1.707</w:t>
            </w:r>
          </w:p>
        </w:tc>
        <w:tc>
          <w:tcPr>
            <w:tcW w:w="1133" w:type="dxa"/>
          </w:tcPr>
          <w:p w:rsidR="007500DE" w:rsidRDefault="00FF6AD5">
            <w:pPr>
              <w:pStyle w:val="TableParagraph"/>
              <w:spacing w:line="274" w:lineRule="exact"/>
              <w:ind w:left="15"/>
              <w:rPr>
                <w:sz w:val="26"/>
              </w:rPr>
            </w:pPr>
            <w:r>
              <w:rPr>
                <w:spacing w:val="-2"/>
                <w:sz w:val="26"/>
              </w:rPr>
              <w:t>0.946</w:t>
            </w:r>
          </w:p>
        </w:tc>
        <w:tc>
          <w:tcPr>
            <w:tcW w:w="993" w:type="dxa"/>
          </w:tcPr>
          <w:p w:rsidR="007500DE" w:rsidRDefault="00FF6AD5">
            <w:pPr>
              <w:pStyle w:val="TableParagraph"/>
              <w:spacing w:line="274" w:lineRule="exact"/>
              <w:ind w:left="15"/>
              <w:rPr>
                <w:sz w:val="26"/>
              </w:rPr>
            </w:pPr>
            <w:r>
              <w:rPr>
                <w:spacing w:val="-2"/>
                <w:sz w:val="26"/>
              </w:rPr>
              <w:t>2.965</w:t>
            </w:r>
          </w:p>
        </w:tc>
        <w:tc>
          <w:tcPr>
            <w:tcW w:w="1133" w:type="dxa"/>
          </w:tcPr>
          <w:p w:rsidR="007500DE" w:rsidRDefault="00FF6AD5">
            <w:pPr>
              <w:pStyle w:val="TableParagraph"/>
              <w:spacing w:line="274" w:lineRule="exact"/>
              <w:ind w:left="13"/>
              <w:rPr>
                <w:sz w:val="26"/>
              </w:rPr>
            </w:pPr>
            <w:r>
              <w:rPr>
                <w:spacing w:val="-2"/>
                <w:sz w:val="26"/>
              </w:rPr>
              <w:t>5.618</w:t>
            </w:r>
          </w:p>
        </w:tc>
      </w:tr>
      <w:tr w:rsidR="007500DE">
        <w:trPr>
          <w:trHeight w:val="412"/>
        </w:trPr>
        <w:tc>
          <w:tcPr>
            <w:tcW w:w="710" w:type="dxa"/>
          </w:tcPr>
          <w:p w:rsidR="007500DE" w:rsidRDefault="00FF6AD5">
            <w:pPr>
              <w:pStyle w:val="TableParagraph"/>
              <w:rPr>
                <w:sz w:val="26"/>
              </w:rPr>
            </w:pPr>
            <w:r>
              <w:rPr>
                <w:spacing w:val="-5"/>
                <w:sz w:val="26"/>
              </w:rPr>
              <w:t>10</w:t>
            </w:r>
          </w:p>
        </w:tc>
        <w:tc>
          <w:tcPr>
            <w:tcW w:w="3826" w:type="dxa"/>
          </w:tcPr>
          <w:p w:rsidR="007500DE" w:rsidRDefault="00FF6AD5">
            <w:pPr>
              <w:pStyle w:val="TableParagraph"/>
              <w:rPr>
                <w:sz w:val="26"/>
              </w:rPr>
            </w:pPr>
            <w:proofErr w:type="spellStart"/>
            <w:r>
              <w:rPr>
                <w:i/>
                <w:spacing w:val="-2"/>
                <w:sz w:val="26"/>
              </w:rPr>
              <w:t>Argemone</w:t>
            </w:r>
            <w:proofErr w:type="spellEnd"/>
            <w:r>
              <w:rPr>
                <w:i/>
                <w:spacing w:val="-10"/>
                <w:sz w:val="26"/>
              </w:rPr>
              <w:t xml:space="preserve"> </w:t>
            </w:r>
            <w:proofErr w:type="spellStart"/>
            <w:r>
              <w:rPr>
                <w:i/>
                <w:spacing w:val="-2"/>
                <w:sz w:val="26"/>
              </w:rPr>
              <w:t>mexicana</w:t>
            </w:r>
            <w:proofErr w:type="spellEnd"/>
            <w:r>
              <w:rPr>
                <w:i/>
                <w:spacing w:val="-7"/>
                <w:sz w:val="26"/>
              </w:rPr>
              <w:t xml:space="preserve"> </w:t>
            </w:r>
            <w:r>
              <w:rPr>
                <w:spacing w:val="-5"/>
                <w:sz w:val="26"/>
              </w:rPr>
              <w:t>L.</w:t>
            </w:r>
          </w:p>
        </w:tc>
        <w:tc>
          <w:tcPr>
            <w:tcW w:w="991" w:type="dxa"/>
          </w:tcPr>
          <w:p w:rsidR="007500DE" w:rsidRDefault="00FF6AD5">
            <w:pPr>
              <w:pStyle w:val="TableParagraph"/>
              <w:ind w:left="10"/>
              <w:rPr>
                <w:sz w:val="26"/>
              </w:rPr>
            </w:pPr>
            <w:r>
              <w:rPr>
                <w:spacing w:val="-2"/>
                <w:sz w:val="26"/>
              </w:rPr>
              <w:t>2.293</w:t>
            </w:r>
          </w:p>
        </w:tc>
        <w:tc>
          <w:tcPr>
            <w:tcW w:w="1133" w:type="dxa"/>
          </w:tcPr>
          <w:p w:rsidR="007500DE" w:rsidRDefault="00FF6AD5">
            <w:pPr>
              <w:pStyle w:val="TableParagraph"/>
              <w:ind w:left="15"/>
              <w:rPr>
                <w:sz w:val="26"/>
              </w:rPr>
            </w:pPr>
            <w:r>
              <w:rPr>
                <w:spacing w:val="-2"/>
                <w:sz w:val="26"/>
              </w:rPr>
              <w:t>2.050</w:t>
            </w:r>
          </w:p>
        </w:tc>
        <w:tc>
          <w:tcPr>
            <w:tcW w:w="993" w:type="dxa"/>
          </w:tcPr>
          <w:p w:rsidR="007500DE" w:rsidRDefault="00FF6AD5">
            <w:pPr>
              <w:pStyle w:val="TableParagraph"/>
              <w:ind w:left="15"/>
              <w:rPr>
                <w:sz w:val="26"/>
              </w:rPr>
            </w:pPr>
            <w:r>
              <w:rPr>
                <w:spacing w:val="-2"/>
                <w:sz w:val="26"/>
              </w:rPr>
              <w:t>1.837</w:t>
            </w:r>
          </w:p>
        </w:tc>
        <w:tc>
          <w:tcPr>
            <w:tcW w:w="1133" w:type="dxa"/>
          </w:tcPr>
          <w:p w:rsidR="007500DE" w:rsidRDefault="00FF6AD5">
            <w:pPr>
              <w:pStyle w:val="TableParagraph"/>
              <w:ind w:left="13"/>
              <w:rPr>
                <w:sz w:val="26"/>
              </w:rPr>
            </w:pPr>
            <w:r>
              <w:rPr>
                <w:spacing w:val="-2"/>
                <w:sz w:val="26"/>
              </w:rPr>
              <w:t>6.181</w:t>
            </w:r>
          </w:p>
        </w:tc>
      </w:tr>
      <w:tr w:rsidR="007500DE">
        <w:trPr>
          <w:trHeight w:val="417"/>
        </w:trPr>
        <w:tc>
          <w:tcPr>
            <w:tcW w:w="710" w:type="dxa"/>
          </w:tcPr>
          <w:p w:rsidR="007500DE" w:rsidRDefault="00FF6AD5">
            <w:pPr>
              <w:pStyle w:val="TableParagraph"/>
              <w:spacing w:line="279" w:lineRule="exact"/>
              <w:rPr>
                <w:sz w:val="26"/>
              </w:rPr>
            </w:pPr>
            <w:r>
              <w:rPr>
                <w:spacing w:val="-5"/>
                <w:sz w:val="26"/>
              </w:rPr>
              <w:t>11</w:t>
            </w:r>
          </w:p>
        </w:tc>
        <w:tc>
          <w:tcPr>
            <w:tcW w:w="3826" w:type="dxa"/>
          </w:tcPr>
          <w:p w:rsidR="007500DE" w:rsidRDefault="00FF6AD5">
            <w:pPr>
              <w:pStyle w:val="TableParagraph"/>
              <w:spacing w:line="279" w:lineRule="exact"/>
              <w:rPr>
                <w:i/>
                <w:sz w:val="26"/>
              </w:rPr>
            </w:pPr>
            <w:proofErr w:type="spellStart"/>
            <w:r>
              <w:rPr>
                <w:i/>
                <w:sz w:val="26"/>
              </w:rPr>
              <w:t>Barleria</w:t>
            </w:r>
            <w:proofErr w:type="spellEnd"/>
            <w:r>
              <w:rPr>
                <w:i/>
                <w:spacing w:val="-15"/>
                <w:sz w:val="26"/>
              </w:rPr>
              <w:t xml:space="preserve"> </w:t>
            </w:r>
            <w:proofErr w:type="spellStart"/>
            <w:r>
              <w:rPr>
                <w:i/>
                <w:sz w:val="26"/>
              </w:rPr>
              <w:t>cristata</w:t>
            </w:r>
            <w:proofErr w:type="spellEnd"/>
            <w:r>
              <w:rPr>
                <w:i/>
                <w:spacing w:val="-15"/>
                <w:sz w:val="26"/>
              </w:rPr>
              <w:t xml:space="preserve"> </w:t>
            </w:r>
            <w:r>
              <w:rPr>
                <w:i/>
                <w:spacing w:val="-5"/>
                <w:sz w:val="26"/>
              </w:rPr>
              <w:t>L.</w:t>
            </w:r>
          </w:p>
        </w:tc>
        <w:tc>
          <w:tcPr>
            <w:tcW w:w="991" w:type="dxa"/>
          </w:tcPr>
          <w:p w:rsidR="007500DE" w:rsidRDefault="00FF6AD5">
            <w:pPr>
              <w:pStyle w:val="TableParagraph"/>
              <w:spacing w:line="279" w:lineRule="exact"/>
              <w:ind w:left="10"/>
              <w:rPr>
                <w:sz w:val="26"/>
              </w:rPr>
            </w:pPr>
            <w:r>
              <w:rPr>
                <w:spacing w:val="-2"/>
                <w:sz w:val="26"/>
              </w:rPr>
              <w:t>3.902</w:t>
            </w:r>
          </w:p>
        </w:tc>
        <w:tc>
          <w:tcPr>
            <w:tcW w:w="1133" w:type="dxa"/>
          </w:tcPr>
          <w:p w:rsidR="007500DE" w:rsidRDefault="00FF6AD5">
            <w:pPr>
              <w:pStyle w:val="TableParagraph"/>
              <w:spacing w:line="279" w:lineRule="exact"/>
              <w:ind w:left="15"/>
              <w:rPr>
                <w:sz w:val="26"/>
              </w:rPr>
            </w:pPr>
            <w:r>
              <w:rPr>
                <w:spacing w:val="-2"/>
                <w:sz w:val="26"/>
              </w:rPr>
              <w:t>3.470</w:t>
            </w:r>
          </w:p>
        </w:tc>
        <w:tc>
          <w:tcPr>
            <w:tcW w:w="993" w:type="dxa"/>
          </w:tcPr>
          <w:p w:rsidR="007500DE" w:rsidRDefault="00FF6AD5">
            <w:pPr>
              <w:pStyle w:val="TableParagraph"/>
              <w:spacing w:line="279" w:lineRule="exact"/>
              <w:ind w:left="15"/>
              <w:rPr>
                <w:sz w:val="26"/>
              </w:rPr>
            </w:pPr>
            <w:r>
              <w:rPr>
                <w:spacing w:val="-2"/>
                <w:sz w:val="26"/>
              </w:rPr>
              <w:t>1.848</w:t>
            </w:r>
          </w:p>
        </w:tc>
        <w:tc>
          <w:tcPr>
            <w:tcW w:w="1133" w:type="dxa"/>
          </w:tcPr>
          <w:p w:rsidR="007500DE" w:rsidRDefault="00FF6AD5">
            <w:pPr>
              <w:pStyle w:val="TableParagraph"/>
              <w:spacing w:line="279" w:lineRule="exact"/>
              <w:ind w:left="13"/>
              <w:rPr>
                <w:sz w:val="26"/>
              </w:rPr>
            </w:pPr>
            <w:r>
              <w:rPr>
                <w:spacing w:val="-2"/>
                <w:sz w:val="26"/>
              </w:rPr>
              <w:t>9.221</w:t>
            </w:r>
          </w:p>
        </w:tc>
      </w:tr>
      <w:tr w:rsidR="007500DE">
        <w:trPr>
          <w:trHeight w:val="820"/>
        </w:trPr>
        <w:tc>
          <w:tcPr>
            <w:tcW w:w="710" w:type="dxa"/>
          </w:tcPr>
          <w:p w:rsidR="007500DE" w:rsidRDefault="00FF6AD5">
            <w:pPr>
              <w:pStyle w:val="TableParagraph"/>
              <w:spacing w:line="274" w:lineRule="exact"/>
              <w:rPr>
                <w:sz w:val="26"/>
              </w:rPr>
            </w:pPr>
            <w:r>
              <w:rPr>
                <w:spacing w:val="-5"/>
                <w:sz w:val="26"/>
              </w:rPr>
              <w:t>12</w:t>
            </w:r>
          </w:p>
        </w:tc>
        <w:tc>
          <w:tcPr>
            <w:tcW w:w="3826" w:type="dxa"/>
          </w:tcPr>
          <w:p w:rsidR="007500DE" w:rsidRDefault="00FF6AD5">
            <w:pPr>
              <w:pStyle w:val="TableParagraph"/>
              <w:tabs>
                <w:tab w:val="left" w:pos="1450"/>
              </w:tabs>
              <w:spacing w:line="220" w:lineRule="auto"/>
              <w:ind w:left="729" w:right="644" w:hanging="720"/>
              <w:rPr>
                <w:i/>
                <w:sz w:val="26"/>
              </w:rPr>
            </w:pPr>
            <w:proofErr w:type="spellStart"/>
            <w:r>
              <w:rPr>
                <w:i/>
                <w:spacing w:val="-2"/>
                <w:sz w:val="26"/>
              </w:rPr>
              <w:t>Blepharis</w:t>
            </w:r>
            <w:proofErr w:type="spellEnd"/>
            <w:r>
              <w:rPr>
                <w:i/>
                <w:sz w:val="26"/>
              </w:rPr>
              <w:tab/>
            </w:r>
            <w:proofErr w:type="spellStart"/>
            <w:r>
              <w:rPr>
                <w:i/>
                <w:spacing w:val="-4"/>
                <w:sz w:val="26"/>
              </w:rPr>
              <w:t>maderaspatensis</w:t>
            </w:r>
            <w:proofErr w:type="spellEnd"/>
            <w:r>
              <w:rPr>
                <w:i/>
                <w:spacing w:val="-4"/>
                <w:sz w:val="26"/>
              </w:rPr>
              <w:t xml:space="preserve"> (L.)</w:t>
            </w:r>
          </w:p>
          <w:p w:rsidR="007500DE" w:rsidRDefault="00FF6AD5">
            <w:pPr>
              <w:pStyle w:val="TableParagraph"/>
              <w:spacing w:line="251" w:lineRule="exact"/>
              <w:rPr>
                <w:i/>
                <w:sz w:val="26"/>
              </w:rPr>
            </w:pPr>
            <w:proofErr w:type="spellStart"/>
            <w:r>
              <w:rPr>
                <w:i/>
                <w:sz w:val="26"/>
              </w:rPr>
              <w:t>Heyne</w:t>
            </w:r>
            <w:proofErr w:type="spellEnd"/>
            <w:r>
              <w:rPr>
                <w:i/>
                <w:spacing w:val="-13"/>
                <w:sz w:val="26"/>
              </w:rPr>
              <w:t xml:space="preserve"> </w:t>
            </w:r>
            <w:r>
              <w:rPr>
                <w:i/>
                <w:sz w:val="26"/>
              </w:rPr>
              <w:t>ex</w:t>
            </w:r>
            <w:r>
              <w:rPr>
                <w:i/>
                <w:spacing w:val="-6"/>
                <w:sz w:val="26"/>
              </w:rPr>
              <w:t xml:space="preserve"> </w:t>
            </w:r>
            <w:r>
              <w:rPr>
                <w:i/>
                <w:spacing w:val="-4"/>
                <w:sz w:val="26"/>
              </w:rPr>
              <w:t>Roth</w:t>
            </w:r>
          </w:p>
        </w:tc>
        <w:tc>
          <w:tcPr>
            <w:tcW w:w="991" w:type="dxa"/>
          </w:tcPr>
          <w:p w:rsidR="007500DE" w:rsidRDefault="00FF6AD5">
            <w:pPr>
              <w:pStyle w:val="TableParagraph"/>
              <w:spacing w:line="274" w:lineRule="exact"/>
              <w:ind w:left="10"/>
              <w:rPr>
                <w:sz w:val="26"/>
              </w:rPr>
            </w:pPr>
            <w:r>
              <w:rPr>
                <w:spacing w:val="-2"/>
                <w:sz w:val="26"/>
              </w:rPr>
              <w:t>2.146</w:t>
            </w:r>
          </w:p>
        </w:tc>
        <w:tc>
          <w:tcPr>
            <w:tcW w:w="1133" w:type="dxa"/>
          </w:tcPr>
          <w:p w:rsidR="007500DE" w:rsidRDefault="00FF6AD5">
            <w:pPr>
              <w:pStyle w:val="TableParagraph"/>
              <w:spacing w:line="274" w:lineRule="exact"/>
              <w:ind w:left="15"/>
              <w:rPr>
                <w:sz w:val="26"/>
              </w:rPr>
            </w:pPr>
            <w:r>
              <w:rPr>
                <w:spacing w:val="-2"/>
                <w:sz w:val="26"/>
              </w:rPr>
              <w:t>1.656</w:t>
            </w:r>
          </w:p>
        </w:tc>
        <w:tc>
          <w:tcPr>
            <w:tcW w:w="993" w:type="dxa"/>
          </w:tcPr>
          <w:p w:rsidR="007500DE" w:rsidRDefault="00FF6AD5">
            <w:pPr>
              <w:pStyle w:val="TableParagraph"/>
              <w:spacing w:line="274" w:lineRule="exact"/>
              <w:ind w:left="15"/>
              <w:rPr>
                <w:sz w:val="26"/>
              </w:rPr>
            </w:pPr>
            <w:r>
              <w:rPr>
                <w:spacing w:val="-2"/>
                <w:sz w:val="26"/>
              </w:rPr>
              <w:t>2.130</w:t>
            </w:r>
          </w:p>
        </w:tc>
        <w:tc>
          <w:tcPr>
            <w:tcW w:w="1133" w:type="dxa"/>
          </w:tcPr>
          <w:p w:rsidR="007500DE" w:rsidRDefault="00FF6AD5">
            <w:pPr>
              <w:pStyle w:val="TableParagraph"/>
              <w:spacing w:line="274" w:lineRule="exact"/>
              <w:ind w:left="13"/>
              <w:rPr>
                <w:sz w:val="26"/>
              </w:rPr>
            </w:pPr>
            <w:r>
              <w:rPr>
                <w:spacing w:val="-2"/>
                <w:sz w:val="26"/>
              </w:rPr>
              <w:t>5.932</w:t>
            </w:r>
          </w:p>
        </w:tc>
      </w:tr>
      <w:tr w:rsidR="007500DE">
        <w:trPr>
          <w:trHeight w:val="414"/>
        </w:trPr>
        <w:tc>
          <w:tcPr>
            <w:tcW w:w="710" w:type="dxa"/>
          </w:tcPr>
          <w:p w:rsidR="007500DE" w:rsidRDefault="00FF6AD5">
            <w:pPr>
              <w:pStyle w:val="TableParagraph"/>
              <w:rPr>
                <w:sz w:val="26"/>
              </w:rPr>
            </w:pPr>
            <w:r>
              <w:rPr>
                <w:spacing w:val="-5"/>
                <w:sz w:val="26"/>
              </w:rPr>
              <w:t>13</w:t>
            </w:r>
          </w:p>
        </w:tc>
        <w:tc>
          <w:tcPr>
            <w:tcW w:w="3826" w:type="dxa"/>
          </w:tcPr>
          <w:p w:rsidR="007500DE" w:rsidRDefault="00FF6AD5">
            <w:pPr>
              <w:pStyle w:val="TableParagraph"/>
              <w:rPr>
                <w:i/>
                <w:sz w:val="26"/>
              </w:rPr>
            </w:pPr>
            <w:proofErr w:type="spellStart"/>
            <w:r>
              <w:rPr>
                <w:i/>
                <w:sz w:val="26"/>
              </w:rPr>
              <w:t>Blumea</w:t>
            </w:r>
            <w:proofErr w:type="spellEnd"/>
            <w:r>
              <w:rPr>
                <w:i/>
                <w:spacing w:val="-17"/>
                <w:sz w:val="26"/>
              </w:rPr>
              <w:t xml:space="preserve"> </w:t>
            </w:r>
            <w:proofErr w:type="spellStart"/>
            <w:r>
              <w:rPr>
                <w:i/>
                <w:sz w:val="26"/>
              </w:rPr>
              <w:t>axillaris</w:t>
            </w:r>
            <w:proofErr w:type="spellEnd"/>
            <w:r>
              <w:rPr>
                <w:i/>
                <w:spacing w:val="-16"/>
                <w:sz w:val="26"/>
              </w:rPr>
              <w:t xml:space="preserve"> </w:t>
            </w:r>
            <w:r>
              <w:rPr>
                <w:i/>
                <w:sz w:val="26"/>
              </w:rPr>
              <w:t>(Lam.)</w:t>
            </w:r>
            <w:r>
              <w:rPr>
                <w:i/>
                <w:spacing w:val="-16"/>
                <w:sz w:val="26"/>
              </w:rPr>
              <w:t xml:space="preserve"> </w:t>
            </w:r>
            <w:r>
              <w:rPr>
                <w:i/>
                <w:spacing w:val="-5"/>
                <w:sz w:val="26"/>
              </w:rPr>
              <w:t>DC.</w:t>
            </w:r>
          </w:p>
        </w:tc>
        <w:tc>
          <w:tcPr>
            <w:tcW w:w="991" w:type="dxa"/>
          </w:tcPr>
          <w:p w:rsidR="007500DE" w:rsidRDefault="00FF6AD5">
            <w:pPr>
              <w:pStyle w:val="TableParagraph"/>
              <w:ind w:left="10"/>
              <w:rPr>
                <w:sz w:val="26"/>
              </w:rPr>
            </w:pPr>
            <w:r>
              <w:rPr>
                <w:spacing w:val="-2"/>
                <w:sz w:val="26"/>
              </w:rPr>
              <w:t>2.293</w:t>
            </w:r>
          </w:p>
        </w:tc>
        <w:tc>
          <w:tcPr>
            <w:tcW w:w="1133" w:type="dxa"/>
          </w:tcPr>
          <w:p w:rsidR="007500DE" w:rsidRDefault="00FF6AD5">
            <w:pPr>
              <w:pStyle w:val="TableParagraph"/>
              <w:ind w:left="15"/>
              <w:rPr>
                <w:sz w:val="26"/>
              </w:rPr>
            </w:pPr>
            <w:r>
              <w:rPr>
                <w:spacing w:val="-2"/>
                <w:sz w:val="26"/>
              </w:rPr>
              <w:t>2.366</w:t>
            </w:r>
          </w:p>
        </w:tc>
        <w:tc>
          <w:tcPr>
            <w:tcW w:w="993" w:type="dxa"/>
          </w:tcPr>
          <w:p w:rsidR="007500DE" w:rsidRDefault="00FF6AD5">
            <w:pPr>
              <w:pStyle w:val="TableParagraph"/>
              <w:ind w:left="15"/>
              <w:rPr>
                <w:sz w:val="26"/>
              </w:rPr>
            </w:pPr>
            <w:r>
              <w:rPr>
                <w:spacing w:val="-2"/>
                <w:sz w:val="26"/>
              </w:rPr>
              <w:t>1.592</w:t>
            </w:r>
          </w:p>
        </w:tc>
        <w:tc>
          <w:tcPr>
            <w:tcW w:w="1133" w:type="dxa"/>
          </w:tcPr>
          <w:p w:rsidR="007500DE" w:rsidRDefault="00FF6AD5">
            <w:pPr>
              <w:pStyle w:val="TableParagraph"/>
              <w:ind w:left="13"/>
              <w:rPr>
                <w:sz w:val="26"/>
              </w:rPr>
            </w:pPr>
            <w:r>
              <w:rPr>
                <w:spacing w:val="-2"/>
                <w:sz w:val="26"/>
              </w:rPr>
              <w:t>6.251</w:t>
            </w:r>
          </w:p>
        </w:tc>
      </w:tr>
      <w:tr w:rsidR="007500DE">
        <w:trPr>
          <w:trHeight w:val="414"/>
        </w:trPr>
        <w:tc>
          <w:tcPr>
            <w:tcW w:w="710" w:type="dxa"/>
          </w:tcPr>
          <w:p w:rsidR="007500DE" w:rsidRDefault="00FF6AD5">
            <w:pPr>
              <w:pStyle w:val="TableParagraph"/>
              <w:rPr>
                <w:sz w:val="26"/>
              </w:rPr>
            </w:pPr>
            <w:r>
              <w:rPr>
                <w:spacing w:val="-5"/>
                <w:sz w:val="26"/>
              </w:rPr>
              <w:t>14</w:t>
            </w:r>
          </w:p>
        </w:tc>
        <w:tc>
          <w:tcPr>
            <w:tcW w:w="3826" w:type="dxa"/>
          </w:tcPr>
          <w:p w:rsidR="007500DE" w:rsidRDefault="00FF6AD5">
            <w:pPr>
              <w:pStyle w:val="TableParagraph"/>
              <w:rPr>
                <w:i/>
                <w:sz w:val="26"/>
              </w:rPr>
            </w:pPr>
            <w:proofErr w:type="spellStart"/>
            <w:r>
              <w:rPr>
                <w:i/>
                <w:sz w:val="26"/>
              </w:rPr>
              <w:t>Blumea</w:t>
            </w:r>
            <w:proofErr w:type="spellEnd"/>
            <w:r>
              <w:rPr>
                <w:i/>
                <w:spacing w:val="-17"/>
                <w:sz w:val="26"/>
              </w:rPr>
              <w:t xml:space="preserve"> </w:t>
            </w:r>
            <w:proofErr w:type="spellStart"/>
            <w:r>
              <w:rPr>
                <w:i/>
                <w:sz w:val="26"/>
              </w:rPr>
              <w:t>lacera</w:t>
            </w:r>
            <w:proofErr w:type="spellEnd"/>
            <w:r>
              <w:rPr>
                <w:i/>
                <w:spacing w:val="-15"/>
                <w:sz w:val="26"/>
              </w:rPr>
              <w:t xml:space="preserve"> </w:t>
            </w:r>
            <w:r>
              <w:rPr>
                <w:i/>
                <w:sz w:val="26"/>
              </w:rPr>
              <w:t>(</w:t>
            </w:r>
            <w:proofErr w:type="spellStart"/>
            <w:r>
              <w:rPr>
                <w:i/>
                <w:sz w:val="26"/>
              </w:rPr>
              <w:t>Burm.f</w:t>
            </w:r>
            <w:proofErr w:type="spellEnd"/>
            <w:r>
              <w:rPr>
                <w:i/>
                <w:sz w:val="26"/>
              </w:rPr>
              <w:t>.)</w:t>
            </w:r>
            <w:r>
              <w:rPr>
                <w:i/>
                <w:spacing w:val="-16"/>
                <w:sz w:val="26"/>
              </w:rPr>
              <w:t xml:space="preserve"> </w:t>
            </w:r>
            <w:r>
              <w:rPr>
                <w:i/>
                <w:spacing w:val="-5"/>
                <w:sz w:val="26"/>
              </w:rPr>
              <w:t>DC.</w:t>
            </w:r>
          </w:p>
        </w:tc>
        <w:tc>
          <w:tcPr>
            <w:tcW w:w="991" w:type="dxa"/>
          </w:tcPr>
          <w:p w:rsidR="007500DE" w:rsidRDefault="00FF6AD5">
            <w:pPr>
              <w:pStyle w:val="TableParagraph"/>
              <w:ind w:left="10"/>
              <w:rPr>
                <w:sz w:val="26"/>
              </w:rPr>
            </w:pPr>
            <w:r>
              <w:rPr>
                <w:spacing w:val="-2"/>
                <w:sz w:val="26"/>
              </w:rPr>
              <w:t>2.293</w:t>
            </w:r>
          </w:p>
        </w:tc>
        <w:tc>
          <w:tcPr>
            <w:tcW w:w="1133" w:type="dxa"/>
          </w:tcPr>
          <w:p w:rsidR="007500DE" w:rsidRDefault="00FF6AD5">
            <w:pPr>
              <w:pStyle w:val="TableParagraph"/>
              <w:ind w:left="15"/>
              <w:rPr>
                <w:sz w:val="26"/>
              </w:rPr>
            </w:pPr>
            <w:r>
              <w:rPr>
                <w:spacing w:val="-2"/>
                <w:sz w:val="26"/>
              </w:rPr>
              <w:t>2.366</w:t>
            </w:r>
          </w:p>
        </w:tc>
        <w:tc>
          <w:tcPr>
            <w:tcW w:w="993" w:type="dxa"/>
          </w:tcPr>
          <w:p w:rsidR="007500DE" w:rsidRDefault="00FF6AD5">
            <w:pPr>
              <w:pStyle w:val="TableParagraph"/>
              <w:ind w:left="15"/>
              <w:rPr>
                <w:sz w:val="26"/>
              </w:rPr>
            </w:pPr>
            <w:r>
              <w:rPr>
                <w:spacing w:val="-2"/>
                <w:sz w:val="26"/>
              </w:rPr>
              <w:t>1.592</w:t>
            </w:r>
          </w:p>
        </w:tc>
        <w:tc>
          <w:tcPr>
            <w:tcW w:w="1133" w:type="dxa"/>
          </w:tcPr>
          <w:p w:rsidR="007500DE" w:rsidRDefault="00FF6AD5">
            <w:pPr>
              <w:pStyle w:val="TableParagraph"/>
              <w:ind w:left="13"/>
              <w:rPr>
                <w:sz w:val="26"/>
              </w:rPr>
            </w:pPr>
            <w:r>
              <w:rPr>
                <w:spacing w:val="-2"/>
                <w:sz w:val="26"/>
              </w:rPr>
              <w:t>6.251</w:t>
            </w:r>
          </w:p>
        </w:tc>
      </w:tr>
      <w:tr w:rsidR="007500DE">
        <w:trPr>
          <w:trHeight w:val="410"/>
        </w:trPr>
        <w:tc>
          <w:tcPr>
            <w:tcW w:w="710" w:type="dxa"/>
          </w:tcPr>
          <w:p w:rsidR="007500DE" w:rsidRDefault="00FF6AD5">
            <w:pPr>
              <w:pStyle w:val="TableParagraph"/>
              <w:rPr>
                <w:sz w:val="26"/>
              </w:rPr>
            </w:pPr>
            <w:r>
              <w:rPr>
                <w:spacing w:val="-5"/>
                <w:sz w:val="26"/>
              </w:rPr>
              <w:t>15</w:t>
            </w:r>
          </w:p>
        </w:tc>
        <w:tc>
          <w:tcPr>
            <w:tcW w:w="3826" w:type="dxa"/>
          </w:tcPr>
          <w:p w:rsidR="007500DE" w:rsidRDefault="00FF6AD5">
            <w:pPr>
              <w:pStyle w:val="TableParagraph"/>
              <w:rPr>
                <w:i/>
                <w:sz w:val="26"/>
              </w:rPr>
            </w:pPr>
            <w:proofErr w:type="spellStart"/>
            <w:r>
              <w:rPr>
                <w:i/>
                <w:sz w:val="26"/>
              </w:rPr>
              <w:t>Boerhavia</w:t>
            </w:r>
            <w:proofErr w:type="spellEnd"/>
            <w:r>
              <w:rPr>
                <w:i/>
                <w:spacing w:val="-15"/>
                <w:sz w:val="26"/>
              </w:rPr>
              <w:t xml:space="preserve"> </w:t>
            </w:r>
            <w:proofErr w:type="spellStart"/>
            <w:r>
              <w:rPr>
                <w:i/>
                <w:sz w:val="26"/>
              </w:rPr>
              <w:t>diffusa</w:t>
            </w:r>
            <w:proofErr w:type="spellEnd"/>
            <w:r>
              <w:rPr>
                <w:i/>
                <w:spacing w:val="-14"/>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1.659</w:t>
            </w:r>
          </w:p>
        </w:tc>
        <w:tc>
          <w:tcPr>
            <w:tcW w:w="1133" w:type="dxa"/>
          </w:tcPr>
          <w:p w:rsidR="007500DE" w:rsidRDefault="00FF6AD5">
            <w:pPr>
              <w:pStyle w:val="TableParagraph"/>
              <w:ind w:left="15"/>
              <w:rPr>
                <w:sz w:val="26"/>
              </w:rPr>
            </w:pPr>
            <w:r>
              <w:rPr>
                <w:spacing w:val="-2"/>
                <w:sz w:val="26"/>
              </w:rPr>
              <w:t>2.445</w:t>
            </w:r>
          </w:p>
        </w:tc>
        <w:tc>
          <w:tcPr>
            <w:tcW w:w="993" w:type="dxa"/>
          </w:tcPr>
          <w:p w:rsidR="007500DE" w:rsidRDefault="00FF6AD5">
            <w:pPr>
              <w:pStyle w:val="TableParagraph"/>
              <w:ind w:left="15"/>
              <w:rPr>
                <w:sz w:val="26"/>
              </w:rPr>
            </w:pPr>
            <w:r>
              <w:rPr>
                <w:spacing w:val="-2"/>
                <w:sz w:val="26"/>
              </w:rPr>
              <w:t>1.115</w:t>
            </w:r>
          </w:p>
        </w:tc>
        <w:tc>
          <w:tcPr>
            <w:tcW w:w="1133" w:type="dxa"/>
          </w:tcPr>
          <w:p w:rsidR="007500DE" w:rsidRDefault="00FF6AD5">
            <w:pPr>
              <w:pStyle w:val="TableParagraph"/>
              <w:ind w:left="13"/>
              <w:rPr>
                <w:sz w:val="26"/>
              </w:rPr>
            </w:pPr>
            <w:r>
              <w:rPr>
                <w:spacing w:val="-2"/>
                <w:sz w:val="26"/>
              </w:rPr>
              <w:t>5.218</w:t>
            </w:r>
          </w:p>
        </w:tc>
      </w:tr>
      <w:tr w:rsidR="007500DE">
        <w:trPr>
          <w:trHeight w:val="414"/>
        </w:trPr>
        <w:tc>
          <w:tcPr>
            <w:tcW w:w="710" w:type="dxa"/>
          </w:tcPr>
          <w:p w:rsidR="007500DE" w:rsidRDefault="00FF6AD5">
            <w:pPr>
              <w:pStyle w:val="TableParagraph"/>
              <w:spacing w:line="279" w:lineRule="exact"/>
              <w:rPr>
                <w:sz w:val="26"/>
              </w:rPr>
            </w:pPr>
            <w:r>
              <w:rPr>
                <w:spacing w:val="-5"/>
                <w:sz w:val="26"/>
              </w:rPr>
              <w:t>16</w:t>
            </w:r>
          </w:p>
        </w:tc>
        <w:tc>
          <w:tcPr>
            <w:tcW w:w="3826" w:type="dxa"/>
          </w:tcPr>
          <w:p w:rsidR="007500DE" w:rsidRDefault="00FF6AD5">
            <w:pPr>
              <w:pStyle w:val="TableParagraph"/>
              <w:spacing w:line="279" w:lineRule="exact"/>
              <w:rPr>
                <w:i/>
                <w:sz w:val="26"/>
              </w:rPr>
            </w:pPr>
            <w:proofErr w:type="spellStart"/>
            <w:r>
              <w:rPr>
                <w:i/>
                <w:spacing w:val="-2"/>
                <w:sz w:val="26"/>
              </w:rPr>
              <w:t>Catharanthus</w:t>
            </w:r>
            <w:proofErr w:type="spellEnd"/>
            <w:r>
              <w:rPr>
                <w:i/>
                <w:spacing w:val="-7"/>
                <w:sz w:val="26"/>
              </w:rPr>
              <w:t xml:space="preserve"> </w:t>
            </w:r>
            <w:r>
              <w:rPr>
                <w:i/>
                <w:spacing w:val="-2"/>
                <w:sz w:val="26"/>
              </w:rPr>
              <w:t>roseus</w:t>
            </w:r>
            <w:r>
              <w:rPr>
                <w:i/>
                <w:spacing w:val="-8"/>
                <w:sz w:val="26"/>
              </w:rPr>
              <w:t xml:space="preserve"> </w:t>
            </w:r>
            <w:r>
              <w:rPr>
                <w:i/>
                <w:spacing w:val="-2"/>
                <w:sz w:val="26"/>
              </w:rPr>
              <w:t>(L.)</w:t>
            </w:r>
            <w:r>
              <w:rPr>
                <w:i/>
                <w:spacing w:val="-9"/>
                <w:sz w:val="26"/>
              </w:rPr>
              <w:t xml:space="preserve"> </w:t>
            </w:r>
            <w:proofErr w:type="spellStart"/>
            <w:proofErr w:type="gramStart"/>
            <w:r>
              <w:rPr>
                <w:i/>
                <w:spacing w:val="-4"/>
                <w:sz w:val="26"/>
              </w:rPr>
              <w:t>G.Don</w:t>
            </w:r>
            <w:proofErr w:type="spellEnd"/>
            <w:proofErr w:type="gramEnd"/>
          </w:p>
        </w:tc>
        <w:tc>
          <w:tcPr>
            <w:tcW w:w="991" w:type="dxa"/>
          </w:tcPr>
          <w:p w:rsidR="007500DE" w:rsidRDefault="00FF6AD5">
            <w:pPr>
              <w:pStyle w:val="TableParagraph"/>
              <w:spacing w:line="279" w:lineRule="exact"/>
              <w:ind w:left="10"/>
              <w:rPr>
                <w:sz w:val="26"/>
              </w:rPr>
            </w:pPr>
            <w:r>
              <w:rPr>
                <w:spacing w:val="-2"/>
                <w:sz w:val="26"/>
              </w:rPr>
              <w:t>2.390</w:t>
            </w:r>
          </w:p>
        </w:tc>
        <w:tc>
          <w:tcPr>
            <w:tcW w:w="1133" w:type="dxa"/>
          </w:tcPr>
          <w:p w:rsidR="007500DE" w:rsidRDefault="00FF6AD5">
            <w:pPr>
              <w:pStyle w:val="TableParagraph"/>
              <w:spacing w:line="279" w:lineRule="exact"/>
              <w:ind w:left="15"/>
              <w:rPr>
                <w:sz w:val="26"/>
              </w:rPr>
            </w:pPr>
            <w:r>
              <w:rPr>
                <w:spacing w:val="-2"/>
                <w:sz w:val="26"/>
              </w:rPr>
              <w:t>1.420</w:t>
            </w:r>
          </w:p>
        </w:tc>
        <w:tc>
          <w:tcPr>
            <w:tcW w:w="993" w:type="dxa"/>
          </w:tcPr>
          <w:p w:rsidR="007500DE" w:rsidRDefault="00FF6AD5">
            <w:pPr>
              <w:pStyle w:val="TableParagraph"/>
              <w:spacing w:line="279" w:lineRule="exact"/>
              <w:ind w:left="15"/>
              <w:rPr>
                <w:sz w:val="26"/>
              </w:rPr>
            </w:pPr>
            <w:r>
              <w:rPr>
                <w:spacing w:val="-2"/>
                <w:sz w:val="26"/>
              </w:rPr>
              <w:t>2.767</w:t>
            </w:r>
          </w:p>
        </w:tc>
        <w:tc>
          <w:tcPr>
            <w:tcW w:w="1133" w:type="dxa"/>
          </w:tcPr>
          <w:p w:rsidR="007500DE" w:rsidRDefault="00FF6AD5">
            <w:pPr>
              <w:pStyle w:val="TableParagraph"/>
              <w:spacing w:line="279" w:lineRule="exact"/>
              <w:ind w:left="13"/>
              <w:rPr>
                <w:sz w:val="26"/>
              </w:rPr>
            </w:pPr>
            <w:r>
              <w:rPr>
                <w:spacing w:val="-2"/>
                <w:sz w:val="26"/>
              </w:rPr>
              <w:t>6.577</w:t>
            </w:r>
          </w:p>
        </w:tc>
      </w:tr>
      <w:tr w:rsidR="007500DE">
        <w:trPr>
          <w:trHeight w:val="415"/>
        </w:trPr>
        <w:tc>
          <w:tcPr>
            <w:tcW w:w="710" w:type="dxa"/>
          </w:tcPr>
          <w:p w:rsidR="007500DE" w:rsidRDefault="00FF6AD5">
            <w:pPr>
              <w:pStyle w:val="TableParagraph"/>
              <w:rPr>
                <w:sz w:val="26"/>
              </w:rPr>
            </w:pPr>
            <w:r>
              <w:rPr>
                <w:spacing w:val="-5"/>
                <w:sz w:val="26"/>
              </w:rPr>
              <w:t>17</w:t>
            </w:r>
          </w:p>
        </w:tc>
        <w:tc>
          <w:tcPr>
            <w:tcW w:w="3826" w:type="dxa"/>
          </w:tcPr>
          <w:p w:rsidR="007500DE" w:rsidRDefault="00FF6AD5">
            <w:pPr>
              <w:pStyle w:val="TableParagraph"/>
              <w:rPr>
                <w:i/>
                <w:sz w:val="26"/>
              </w:rPr>
            </w:pPr>
            <w:r>
              <w:rPr>
                <w:i/>
                <w:sz w:val="26"/>
              </w:rPr>
              <w:t>Celosia</w:t>
            </w:r>
            <w:r>
              <w:rPr>
                <w:i/>
                <w:spacing w:val="-16"/>
                <w:sz w:val="26"/>
              </w:rPr>
              <w:t xml:space="preserve"> </w:t>
            </w:r>
            <w:proofErr w:type="spellStart"/>
            <w:r>
              <w:rPr>
                <w:i/>
                <w:sz w:val="26"/>
              </w:rPr>
              <w:t>argentea</w:t>
            </w:r>
            <w:proofErr w:type="spellEnd"/>
            <w:r>
              <w:rPr>
                <w:i/>
                <w:spacing w:val="-15"/>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3.805</w:t>
            </w:r>
          </w:p>
        </w:tc>
        <w:tc>
          <w:tcPr>
            <w:tcW w:w="1133" w:type="dxa"/>
          </w:tcPr>
          <w:p w:rsidR="007500DE" w:rsidRDefault="00FF6AD5">
            <w:pPr>
              <w:pStyle w:val="TableParagraph"/>
              <w:ind w:left="15"/>
              <w:rPr>
                <w:sz w:val="26"/>
              </w:rPr>
            </w:pPr>
            <w:r>
              <w:rPr>
                <w:spacing w:val="-2"/>
                <w:sz w:val="26"/>
              </w:rPr>
              <w:t>3.943</w:t>
            </w:r>
          </w:p>
        </w:tc>
        <w:tc>
          <w:tcPr>
            <w:tcW w:w="993" w:type="dxa"/>
          </w:tcPr>
          <w:p w:rsidR="007500DE" w:rsidRDefault="00FF6AD5">
            <w:pPr>
              <w:pStyle w:val="TableParagraph"/>
              <w:ind w:left="15"/>
              <w:rPr>
                <w:sz w:val="26"/>
              </w:rPr>
            </w:pPr>
            <w:r>
              <w:rPr>
                <w:spacing w:val="-2"/>
                <w:sz w:val="26"/>
              </w:rPr>
              <w:t>1.586</w:t>
            </w:r>
          </w:p>
        </w:tc>
        <w:tc>
          <w:tcPr>
            <w:tcW w:w="1133" w:type="dxa"/>
          </w:tcPr>
          <w:p w:rsidR="007500DE" w:rsidRDefault="00FF6AD5">
            <w:pPr>
              <w:pStyle w:val="TableParagraph"/>
              <w:ind w:left="13"/>
              <w:rPr>
                <w:sz w:val="26"/>
              </w:rPr>
            </w:pPr>
            <w:r>
              <w:rPr>
                <w:spacing w:val="-2"/>
                <w:sz w:val="26"/>
              </w:rPr>
              <w:t>9.334</w:t>
            </w:r>
          </w:p>
        </w:tc>
      </w:tr>
      <w:tr w:rsidR="007500DE">
        <w:trPr>
          <w:trHeight w:val="549"/>
        </w:trPr>
        <w:tc>
          <w:tcPr>
            <w:tcW w:w="710" w:type="dxa"/>
          </w:tcPr>
          <w:p w:rsidR="007500DE" w:rsidRDefault="00FF6AD5">
            <w:pPr>
              <w:pStyle w:val="TableParagraph"/>
              <w:rPr>
                <w:sz w:val="26"/>
              </w:rPr>
            </w:pPr>
            <w:r>
              <w:rPr>
                <w:spacing w:val="-5"/>
                <w:sz w:val="26"/>
              </w:rPr>
              <w:t>18</w:t>
            </w:r>
          </w:p>
        </w:tc>
        <w:tc>
          <w:tcPr>
            <w:tcW w:w="3826" w:type="dxa"/>
          </w:tcPr>
          <w:p w:rsidR="007500DE" w:rsidRDefault="00FF6AD5">
            <w:pPr>
              <w:pStyle w:val="TableParagraph"/>
              <w:spacing w:line="262" w:lineRule="exact"/>
              <w:rPr>
                <w:i/>
                <w:sz w:val="26"/>
              </w:rPr>
            </w:pPr>
            <w:proofErr w:type="spellStart"/>
            <w:r>
              <w:rPr>
                <w:i/>
                <w:spacing w:val="-2"/>
                <w:sz w:val="26"/>
              </w:rPr>
              <w:t>Commelina</w:t>
            </w:r>
            <w:proofErr w:type="spellEnd"/>
            <w:r>
              <w:rPr>
                <w:i/>
                <w:spacing w:val="-10"/>
                <w:sz w:val="26"/>
              </w:rPr>
              <w:t xml:space="preserve"> </w:t>
            </w:r>
            <w:proofErr w:type="spellStart"/>
            <w:r>
              <w:rPr>
                <w:i/>
                <w:spacing w:val="-2"/>
                <w:sz w:val="26"/>
              </w:rPr>
              <w:t>badamica</w:t>
            </w:r>
            <w:proofErr w:type="spellEnd"/>
            <w:r>
              <w:rPr>
                <w:i/>
                <w:spacing w:val="-5"/>
                <w:sz w:val="26"/>
              </w:rPr>
              <w:t xml:space="preserve"> </w:t>
            </w:r>
            <w:proofErr w:type="spellStart"/>
            <w:r>
              <w:rPr>
                <w:i/>
                <w:spacing w:val="-2"/>
                <w:sz w:val="26"/>
              </w:rPr>
              <w:t>Nandikar</w:t>
            </w:r>
            <w:proofErr w:type="spellEnd"/>
            <w:r>
              <w:rPr>
                <w:i/>
                <w:spacing w:val="-7"/>
                <w:sz w:val="26"/>
              </w:rPr>
              <w:t xml:space="preserve"> </w:t>
            </w:r>
            <w:r>
              <w:rPr>
                <w:i/>
                <w:spacing w:val="-10"/>
                <w:sz w:val="26"/>
              </w:rPr>
              <w:t>&amp;</w:t>
            </w:r>
          </w:p>
          <w:p w:rsidR="007500DE" w:rsidRDefault="00FF6AD5">
            <w:pPr>
              <w:pStyle w:val="TableParagraph"/>
              <w:spacing w:line="267" w:lineRule="exact"/>
              <w:rPr>
                <w:i/>
                <w:sz w:val="26"/>
              </w:rPr>
            </w:pPr>
            <w:proofErr w:type="spellStart"/>
            <w:r>
              <w:rPr>
                <w:i/>
                <w:spacing w:val="-2"/>
                <w:sz w:val="26"/>
              </w:rPr>
              <w:t>Gurav</w:t>
            </w:r>
            <w:proofErr w:type="spellEnd"/>
          </w:p>
        </w:tc>
        <w:tc>
          <w:tcPr>
            <w:tcW w:w="991" w:type="dxa"/>
          </w:tcPr>
          <w:p w:rsidR="007500DE" w:rsidRDefault="00FF6AD5">
            <w:pPr>
              <w:pStyle w:val="TableParagraph"/>
              <w:ind w:left="10"/>
              <w:rPr>
                <w:sz w:val="26"/>
              </w:rPr>
            </w:pPr>
            <w:r>
              <w:rPr>
                <w:spacing w:val="-2"/>
                <w:sz w:val="26"/>
              </w:rPr>
              <w:t>1.756</w:t>
            </w:r>
          </w:p>
        </w:tc>
        <w:tc>
          <w:tcPr>
            <w:tcW w:w="1133" w:type="dxa"/>
          </w:tcPr>
          <w:p w:rsidR="007500DE" w:rsidRDefault="00FF6AD5">
            <w:pPr>
              <w:pStyle w:val="TableParagraph"/>
              <w:ind w:left="15"/>
              <w:rPr>
                <w:sz w:val="26"/>
              </w:rPr>
            </w:pPr>
            <w:r>
              <w:rPr>
                <w:spacing w:val="-2"/>
                <w:sz w:val="26"/>
              </w:rPr>
              <w:t>1.814</w:t>
            </w:r>
          </w:p>
        </w:tc>
        <w:tc>
          <w:tcPr>
            <w:tcW w:w="993" w:type="dxa"/>
          </w:tcPr>
          <w:p w:rsidR="007500DE" w:rsidRDefault="00FF6AD5">
            <w:pPr>
              <w:pStyle w:val="TableParagraph"/>
              <w:ind w:left="15"/>
              <w:rPr>
                <w:sz w:val="26"/>
              </w:rPr>
            </w:pPr>
            <w:r>
              <w:rPr>
                <w:spacing w:val="-2"/>
                <w:sz w:val="26"/>
              </w:rPr>
              <w:t>1.591</w:t>
            </w:r>
          </w:p>
        </w:tc>
        <w:tc>
          <w:tcPr>
            <w:tcW w:w="1133" w:type="dxa"/>
          </w:tcPr>
          <w:p w:rsidR="007500DE" w:rsidRDefault="00FF6AD5">
            <w:pPr>
              <w:pStyle w:val="TableParagraph"/>
              <w:ind w:left="13"/>
              <w:rPr>
                <w:sz w:val="26"/>
              </w:rPr>
            </w:pPr>
            <w:r>
              <w:rPr>
                <w:spacing w:val="-2"/>
                <w:sz w:val="26"/>
              </w:rPr>
              <w:t>5.161</w:t>
            </w:r>
          </w:p>
        </w:tc>
      </w:tr>
      <w:tr w:rsidR="007500DE">
        <w:trPr>
          <w:trHeight w:val="414"/>
        </w:trPr>
        <w:tc>
          <w:tcPr>
            <w:tcW w:w="710" w:type="dxa"/>
          </w:tcPr>
          <w:p w:rsidR="007500DE" w:rsidRDefault="00FF6AD5">
            <w:pPr>
              <w:pStyle w:val="TableParagraph"/>
              <w:rPr>
                <w:sz w:val="26"/>
              </w:rPr>
            </w:pPr>
            <w:r>
              <w:rPr>
                <w:spacing w:val="-5"/>
                <w:sz w:val="26"/>
              </w:rPr>
              <w:t>19</w:t>
            </w:r>
          </w:p>
        </w:tc>
        <w:tc>
          <w:tcPr>
            <w:tcW w:w="3826" w:type="dxa"/>
          </w:tcPr>
          <w:p w:rsidR="007500DE" w:rsidRDefault="00FF6AD5">
            <w:pPr>
              <w:pStyle w:val="TableParagraph"/>
              <w:rPr>
                <w:i/>
                <w:sz w:val="26"/>
              </w:rPr>
            </w:pPr>
            <w:r>
              <w:rPr>
                <w:i/>
                <w:spacing w:val="-2"/>
                <w:sz w:val="26"/>
              </w:rPr>
              <w:t>Corchorus</w:t>
            </w:r>
            <w:r>
              <w:rPr>
                <w:i/>
                <w:spacing w:val="-6"/>
                <w:sz w:val="26"/>
              </w:rPr>
              <w:t xml:space="preserve"> </w:t>
            </w:r>
            <w:proofErr w:type="spellStart"/>
            <w:r>
              <w:rPr>
                <w:i/>
                <w:spacing w:val="-2"/>
                <w:sz w:val="26"/>
              </w:rPr>
              <w:t>trilocularis</w:t>
            </w:r>
            <w:proofErr w:type="spellEnd"/>
            <w:r>
              <w:rPr>
                <w:i/>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1.902</w:t>
            </w:r>
          </w:p>
        </w:tc>
        <w:tc>
          <w:tcPr>
            <w:tcW w:w="1133" w:type="dxa"/>
          </w:tcPr>
          <w:p w:rsidR="007500DE" w:rsidRDefault="00FF6AD5">
            <w:pPr>
              <w:pStyle w:val="TableParagraph"/>
              <w:ind w:left="15"/>
              <w:rPr>
                <w:sz w:val="26"/>
              </w:rPr>
            </w:pPr>
            <w:r>
              <w:rPr>
                <w:spacing w:val="-2"/>
                <w:sz w:val="26"/>
              </w:rPr>
              <w:t>1.341</w:t>
            </w:r>
          </w:p>
        </w:tc>
        <w:tc>
          <w:tcPr>
            <w:tcW w:w="993" w:type="dxa"/>
          </w:tcPr>
          <w:p w:rsidR="007500DE" w:rsidRDefault="00FF6AD5">
            <w:pPr>
              <w:pStyle w:val="TableParagraph"/>
              <w:ind w:left="15"/>
              <w:rPr>
                <w:sz w:val="26"/>
              </w:rPr>
            </w:pPr>
            <w:r>
              <w:rPr>
                <w:spacing w:val="-2"/>
                <w:sz w:val="26"/>
              </w:rPr>
              <w:t>2.332</w:t>
            </w:r>
          </w:p>
        </w:tc>
        <w:tc>
          <w:tcPr>
            <w:tcW w:w="1133" w:type="dxa"/>
          </w:tcPr>
          <w:p w:rsidR="007500DE" w:rsidRDefault="00FF6AD5">
            <w:pPr>
              <w:pStyle w:val="TableParagraph"/>
              <w:ind w:left="13"/>
              <w:rPr>
                <w:sz w:val="26"/>
              </w:rPr>
            </w:pPr>
            <w:r>
              <w:rPr>
                <w:spacing w:val="-2"/>
                <w:sz w:val="26"/>
              </w:rPr>
              <w:t>5.575</w:t>
            </w:r>
          </w:p>
        </w:tc>
      </w:tr>
      <w:tr w:rsidR="007500DE">
        <w:trPr>
          <w:trHeight w:val="412"/>
        </w:trPr>
        <w:tc>
          <w:tcPr>
            <w:tcW w:w="710" w:type="dxa"/>
          </w:tcPr>
          <w:p w:rsidR="007500DE" w:rsidRDefault="00FF6AD5">
            <w:pPr>
              <w:pStyle w:val="TableParagraph"/>
              <w:rPr>
                <w:sz w:val="26"/>
              </w:rPr>
            </w:pPr>
            <w:r>
              <w:rPr>
                <w:spacing w:val="-5"/>
                <w:sz w:val="26"/>
              </w:rPr>
              <w:t>20</w:t>
            </w:r>
          </w:p>
        </w:tc>
        <w:tc>
          <w:tcPr>
            <w:tcW w:w="3826" w:type="dxa"/>
          </w:tcPr>
          <w:p w:rsidR="007500DE" w:rsidRDefault="00FF6AD5">
            <w:pPr>
              <w:pStyle w:val="TableParagraph"/>
              <w:rPr>
                <w:i/>
                <w:sz w:val="26"/>
              </w:rPr>
            </w:pPr>
            <w:r>
              <w:rPr>
                <w:i/>
                <w:spacing w:val="-2"/>
                <w:sz w:val="26"/>
              </w:rPr>
              <w:t>Crotalaria</w:t>
            </w:r>
            <w:r>
              <w:rPr>
                <w:i/>
                <w:spacing w:val="-7"/>
                <w:sz w:val="26"/>
              </w:rPr>
              <w:t xml:space="preserve"> </w:t>
            </w:r>
            <w:proofErr w:type="spellStart"/>
            <w:r>
              <w:rPr>
                <w:i/>
                <w:spacing w:val="-2"/>
                <w:sz w:val="26"/>
              </w:rPr>
              <w:t>hebecarpa</w:t>
            </w:r>
            <w:proofErr w:type="spellEnd"/>
            <w:r>
              <w:rPr>
                <w:i/>
                <w:spacing w:val="-4"/>
                <w:sz w:val="26"/>
              </w:rPr>
              <w:t xml:space="preserve"> </w:t>
            </w:r>
            <w:r>
              <w:rPr>
                <w:i/>
                <w:spacing w:val="-2"/>
                <w:sz w:val="26"/>
              </w:rPr>
              <w:t>(DC.)</w:t>
            </w:r>
            <w:r>
              <w:rPr>
                <w:i/>
                <w:spacing w:val="-4"/>
                <w:sz w:val="26"/>
              </w:rPr>
              <w:t xml:space="preserve"> Rudd</w:t>
            </w:r>
          </w:p>
        </w:tc>
        <w:tc>
          <w:tcPr>
            <w:tcW w:w="991" w:type="dxa"/>
          </w:tcPr>
          <w:p w:rsidR="007500DE" w:rsidRDefault="00FF6AD5">
            <w:pPr>
              <w:pStyle w:val="TableParagraph"/>
              <w:ind w:left="10"/>
              <w:rPr>
                <w:sz w:val="26"/>
              </w:rPr>
            </w:pPr>
            <w:r>
              <w:rPr>
                <w:spacing w:val="-2"/>
                <w:sz w:val="26"/>
              </w:rPr>
              <w:t>2.098</w:t>
            </w:r>
          </w:p>
        </w:tc>
        <w:tc>
          <w:tcPr>
            <w:tcW w:w="1133" w:type="dxa"/>
          </w:tcPr>
          <w:p w:rsidR="007500DE" w:rsidRDefault="00FF6AD5">
            <w:pPr>
              <w:pStyle w:val="TableParagraph"/>
              <w:ind w:left="15"/>
              <w:rPr>
                <w:sz w:val="26"/>
              </w:rPr>
            </w:pPr>
            <w:r>
              <w:rPr>
                <w:spacing w:val="-2"/>
                <w:sz w:val="26"/>
              </w:rPr>
              <w:t>1.972</w:t>
            </w:r>
          </w:p>
        </w:tc>
        <w:tc>
          <w:tcPr>
            <w:tcW w:w="993" w:type="dxa"/>
          </w:tcPr>
          <w:p w:rsidR="007500DE" w:rsidRDefault="00FF6AD5">
            <w:pPr>
              <w:pStyle w:val="TableParagraph"/>
              <w:ind w:left="15"/>
              <w:rPr>
                <w:sz w:val="26"/>
              </w:rPr>
            </w:pPr>
            <w:r>
              <w:rPr>
                <w:spacing w:val="-2"/>
                <w:sz w:val="26"/>
              </w:rPr>
              <w:t>1.748</w:t>
            </w:r>
          </w:p>
        </w:tc>
        <w:tc>
          <w:tcPr>
            <w:tcW w:w="1133" w:type="dxa"/>
          </w:tcPr>
          <w:p w:rsidR="007500DE" w:rsidRDefault="00FF6AD5">
            <w:pPr>
              <w:pStyle w:val="TableParagraph"/>
              <w:ind w:left="13"/>
              <w:rPr>
                <w:sz w:val="26"/>
              </w:rPr>
            </w:pPr>
            <w:r>
              <w:rPr>
                <w:spacing w:val="-2"/>
                <w:sz w:val="26"/>
              </w:rPr>
              <w:t>5.818</w:t>
            </w:r>
          </w:p>
        </w:tc>
      </w:tr>
      <w:tr w:rsidR="007500DE">
        <w:trPr>
          <w:trHeight w:val="549"/>
        </w:trPr>
        <w:tc>
          <w:tcPr>
            <w:tcW w:w="710" w:type="dxa"/>
          </w:tcPr>
          <w:p w:rsidR="007500DE" w:rsidRDefault="00FF6AD5">
            <w:pPr>
              <w:pStyle w:val="TableParagraph"/>
              <w:rPr>
                <w:sz w:val="26"/>
              </w:rPr>
            </w:pPr>
            <w:r>
              <w:rPr>
                <w:spacing w:val="-5"/>
                <w:sz w:val="26"/>
              </w:rPr>
              <w:t>21</w:t>
            </w:r>
          </w:p>
        </w:tc>
        <w:tc>
          <w:tcPr>
            <w:tcW w:w="3826" w:type="dxa"/>
          </w:tcPr>
          <w:p w:rsidR="007500DE" w:rsidRDefault="00FF6AD5">
            <w:pPr>
              <w:pStyle w:val="TableParagraph"/>
              <w:spacing w:line="213" w:lineRule="auto"/>
              <w:rPr>
                <w:i/>
                <w:sz w:val="26"/>
              </w:rPr>
            </w:pPr>
            <w:proofErr w:type="spellStart"/>
            <w:r>
              <w:rPr>
                <w:i/>
                <w:spacing w:val="-2"/>
                <w:sz w:val="26"/>
              </w:rPr>
              <w:t>Cyanotis</w:t>
            </w:r>
            <w:proofErr w:type="spellEnd"/>
            <w:r>
              <w:rPr>
                <w:i/>
                <w:spacing w:val="-7"/>
                <w:sz w:val="26"/>
              </w:rPr>
              <w:t xml:space="preserve"> </w:t>
            </w:r>
            <w:r>
              <w:rPr>
                <w:i/>
                <w:spacing w:val="-2"/>
                <w:sz w:val="26"/>
              </w:rPr>
              <w:t>fasciculata</w:t>
            </w:r>
            <w:r>
              <w:rPr>
                <w:i/>
                <w:spacing w:val="-8"/>
                <w:sz w:val="26"/>
              </w:rPr>
              <w:t xml:space="preserve"> </w:t>
            </w:r>
            <w:r>
              <w:rPr>
                <w:i/>
                <w:spacing w:val="-2"/>
                <w:sz w:val="26"/>
              </w:rPr>
              <w:t>(</w:t>
            </w:r>
            <w:proofErr w:type="spellStart"/>
            <w:proofErr w:type="gramStart"/>
            <w:r>
              <w:rPr>
                <w:i/>
                <w:spacing w:val="-2"/>
                <w:sz w:val="26"/>
              </w:rPr>
              <w:t>B.Heyne</w:t>
            </w:r>
            <w:proofErr w:type="spellEnd"/>
            <w:proofErr w:type="gramEnd"/>
            <w:r>
              <w:rPr>
                <w:i/>
                <w:spacing w:val="-10"/>
                <w:sz w:val="26"/>
              </w:rPr>
              <w:t xml:space="preserve"> </w:t>
            </w:r>
            <w:r>
              <w:rPr>
                <w:i/>
                <w:spacing w:val="-2"/>
                <w:sz w:val="26"/>
              </w:rPr>
              <w:t>ex Roth)</w:t>
            </w:r>
          </w:p>
        </w:tc>
        <w:tc>
          <w:tcPr>
            <w:tcW w:w="991" w:type="dxa"/>
          </w:tcPr>
          <w:p w:rsidR="007500DE" w:rsidRDefault="00FF6AD5">
            <w:pPr>
              <w:pStyle w:val="TableParagraph"/>
              <w:ind w:left="10"/>
              <w:rPr>
                <w:sz w:val="26"/>
              </w:rPr>
            </w:pPr>
            <w:r>
              <w:rPr>
                <w:spacing w:val="-2"/>
                <w:sz w:val="26"/>
              </w:rPr>
              <w:t>1.317</w:t>
            </w:r>
          </w:p>
        </w:tc>
        <w:tc>
          <w:tcPr>
            <w:tcW w:w="1133" w:type="dxa"/>
          </w:tcPr>
          <w:p w:rsidR="007500DE" w:rsidRDefault="00FF6AD5">
            <w:pPr>
              <w:pStyle w:val="TableParagraph"/>
              <w:ind w:left="15"/>
              <w:rPr>
                <w:sz w:val="26"/>
              </w:rPr>
            </w:pPr>
            <w:r>
              <w:rPr>
                <w:spacing w:val="-2"/>
                <w:sz w:val="26"/>
              </w:rPr>
              <w:t>1.498</w:t>
            </w:r>
          </w:p>
        </w:tc>
        <w:tc>
          <w:tcPr>
            <w:tcW w:w="993" w:type="dxa"/>
          </w:tcPr>
          <w:p w:rsidR="007500DE" w:rsidRDefault="00FF6AD5">
            <w:pPr>
              <w:pStyle w:val="TableParagraph"/>
              <w:ind w:left="15"/>
              <w:rPr>
                <w:sz w:val="26"/>
              </w:rPr>
            </w:pPr>
            <w:r>
              <w:rPr>
                <w:spacing w:val="-2"/>
                <w:sz w:val="26"/>
              </w:rPr>
              <w:t>1.444</w:t>
            </w:r>
          </w:p>
        </w:tc>
        <w:tc>
          <w:tcPr>
            <w:tcW w:w="1133" w:type="dxa"/>
          </w:tcPr>
          <w:p w:rsidR="007500DE" w:rsidRDefault="00FF6AD5">
            <w:pPr>
              <w:pStyle w:val="TableParagraph"/>
              <w:ind w:left="13"/>
              <w:rPr>
                <w:sz w:val="26"/>
              </w:rPr>
            </w:pPr>
            <w:r>
              <w:rPr>
                <w:spacing w:val="-2"/>
                <w:sz w:val="26"/>
              </w:rPr>
              <w:t>4.260</w:t>
            </w:r>
          </w:p>
        </w:tc>
      </w:tr>
      <w:tr w:rsidR="007500DE">
        <w:trPr>
          <w:trHeight w:val="412"/>
        </w:trPr>
        <w:tc>
          <w:tcPr>
            <w:tcW w:w="710" w:type="dxa"/>
          </w:tcPr>
          <w:p w:rsidR="007500DE" w:rsidRDefault="00FF6AD5">
            <w:pPr>
              <w:pStyle w:val="TableParagraph"/>
              <w:rPr>
                <w:sz w:val="26"/>
              </w:rPr>
            </w:pPr>
            <w:r>
              <w:rPr>
                <w:spacing w:val="-5"/>
                <w:sz w:val="26"/>
              </w:rPr>
              <w:t>22</w:t>
            </w:r>
          </w:p>
        </w:tc>
        <w:tc>
          <w:tcPr>
            <w:tcW w:w="3826" w:type="dxa"/>
          </w:tcPr>
          <w:p w:rsidR="007500DE" w:rsidRDefault="00FF6AD5">
            <w:pPr>
              <w:pStyle w:val="TableParagraph"/>
              <w:rPr>
                <w:i/>
                <w:sz w:val="26"/>
              </w:rPr>
            </w:pPr>
            <w:r>
              <w:rPr>
                <w:i/>
                <w:sz w:val="26"/>
              </w:rPr>
              <w:t>Datura</w:t>
            </w:r>
            <w:r>
              <w:rPr>
                <w:i/>
                <w:spacing w:val="-14"/>
                <w:sz w:val="26"/>
              </w:rPr>
              <w:t xml:space="preserve"> </w:t>
            </w:r>
            <w:proofErr w:type="spellStart"/>
            <w:r>
              <w:rPr>
                <w:i/>
                <w:sz w:val="26"/>
              </w:rPr>
              <w:t>metel</w:t>
            </w:r>
            <w:proofErr w:type="spellEnd"/>
            <w:r>
              <w:rPr>
                <w:i/>
                <w:spacing w:val="-10"/>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1.756</w:t>
            </w:r>
          </w:p>
        </w:tc>
        <w:tc>
          <w:tcPr>
            <w:tcW w:w="1133" w:type="dxa"/>
          </w:tcPr>
          <w:p w:rsidR="007500DE" w:rsidRDefault="00FF6AD5">
            <w:pPr>
              <w:pStyle w:val="TableParagraph"/>
              <w:ind w:left="15"/>
              <w:rPr>
                <w:sz w:val="26"/>
              </w:rPr>
            </w:pPr>
            <w:r>
              <w:rPr>
                <w:spacing w:val="-2"/>
                <w:sz w:val="26"/>
              </w:rPr>
              <w:t>0.868</w:t>
            </w:r>
          </w:p>
        </w:tc>
        <w:tc>
          <w:tcPr>
            <w:tcW w:w="993" w:type="dxa"/>
          </w:tcPr>
          <w:p w:rsidR="007500DE" w:rsidRDefault="00FF6AD5">
            <w:pPr>
              <w:pStyle w:val="TableParagraph"/>
              <w:ind w:left="15"/>
              <w:rPr>
                <w:sz w:val="26"/>
              </w:rPr>
            </w:pPr>
            <w:r>
              <w:rPr>
                <w:spacing w:val="-2"/>
                <w:sz w:val="26"/>
              </w:rPr>
              <w:t>3.327</w:t>
            </w:r>
          </w:p>
        </w:tc>
        <w:tc>
          <w:tcPr>
            <w:tcW w:w="1133" w:type="dxa"/>
          </w:tcPr>
          <w:p w:rsidR="007500DE" w:rsidRDefault="00FF6AD5">
            <w:pPr>
              <w:pStyle w:val="TableParagraph"/>
              <w:ind w:left="13"/>
              <w:rPr>
                <w:sz w:val="26"/>
              </w:rPr>
            </w:pPr>
            <w:r>
              <w:rPr>
                <w:spacing w:val="-2"/>
                <w:sz w:val="26"/>
              </w:rPr>
              <w:t>5.950</w:t>
            </w:r>
          </w:p>
        </w:tc>
      </w:tr>
      <w:tr w:rsidR="007500DE">
        <w:trPr>
          <w:trHeight w:val="551"/>
        </w:trPr>
        <w:tc>
          <w:tcPr>
            <w:tcW w:w="710" w:type="dxa"/>
          </w:tcPr>
          <w:p w:rsidR="007500DE" w:rsidRDefault="00FF6AD5">
            <w:pPr>
              <w:pStyle w:val="TableParagraph"/>
              <w:rPr>
                <w:sz w:val="26"/>
              </w:rPr>
            </w:pPr>
            <w:r>
              <w:rPr>
                <w:spacing w:val="-5"/>
                <w:sz w:val="26"/>
              </w:rPr>
              <w:t>23</w:t>
            </w:r>
          </w:p>
        </w:tc>
        <w:tc>
          <w:tcPr>
            <w:tcW w:w="3826" w:type="dxa"/>
          </w:tcPr>
          <w:p w:rsidR="007500DE" w:rsidRDefault="00FF6AD5">
            <w:pPr>
              <w:pStyle w:val="TableParagraph"/>
              <w:tabs>
                <w:tab w:val="left" w:pos="1450"/>
                <w:tab w:val="left" w:pos="2890"/>
              </w:tabs>
              <w:spacing w:line="216" w:lineRule="auto"/>
              <w:ind w:right="-15"/>
              <w:rPr>
                <w:i/>
                <w:sz w:val="26"/>
              </w:rPr>
            </w:pPr>
            <w:proofErr w:type="spellStart"/>
            <w:r>
              <w:rPr>
                <w:i/>
                <w:spacing w:val="-2"/>
                <w:sz w:val="26"/>
              </w:rPr>
              <w:t>Dicliptera</w:t>
            </w:r>
            <w:proofErr w:type="spellEnd"/>
            <w:r>
              <w:rPr>
                <w:i/>
                <w:sz w:val="26"/>
              </w:rPr>
              <w:tab/>
            </w:r>
            <w:proofErr w:type="spellStart"/>
            <w:r>
              <w:rPr>
                <w:i/>
                <w:spacing w:val="-2"/>
                <w:sz w:val="26"/>
              </w:rPr>
              <w:t>paniculata</w:t>
            </w:r>
            <w:proofErr w:type="spellEnd"/>
            <w:r>
              <w:rPr>
                <w:i/>
                <w:sz w:val="26"/>
              </w:rPr>
              <w:tab/>
            </w:r>
            <w:r>
              <w:rPr>
                <w:i/>
                <w:spacing w:val="-2"/>
                <w:sz w:val="26"/>
              </w:rPr>
              <w:t>(</w:t>
            </w:r>
            <w:proofErr w:type="spellStart"/>
            <w:r>
              <w:rPr>
                <w:i/>
                <w:spacing w:val="-2"/>
                <w:sz w:val="26"/>
              </w:rPr>
              <w:t>Forssk</w:t>
            </w:r>
            <w:proofErr w:type="spellEnd"/>
            <w:r>
              <w:rPr>
                <w:i/>
                <w:spacing w:val="-2"/>
                <w:sz w:val="26"/>
              </w:rPr>
              <w:t xml:space="preserve">.) </w:t>
            </w:r>
            <w:proofErr w:type="spellStart"/>
            <w:r>
              <w:rPr>
                <w:i/>
                <w:spacing w:val="-2"/>
                <w:sz w:val="26"/>
              </w:rPr>
              <w:t>I.Darbysh</w:t>
            </w:r>
            <w:proofErr w:type="spellEnd"/>
            <w:r>
              <w:rPr>
                <w:i/>
                <w:spacing w:val="-2"/>
                <w:sz w:val="26"/>
              </w:rPr>
              <w:t>.</w:t>
            </w:r>
          </w:p>
        </w:tc>
        <w:tc>
          <w:tcPr>
            <w:tcW w:w="991" w:type="dxa"/>
          </w:tcPr>
          <w:p w:rsidR="007500DE" w:rsidRDefault="00FF6AD5">
            <w:pPr>
              <w:pStyle w:val="TableParagraph"/>
              <w:ind w:left="10"/>
              <w:rPr>
                <w:sz w:val="26"/>
              </w:rPr>
            </w:pPr>
            <w:r>
              <w:rPr>
                <w:spacing w:val="-2"/>
                <w:sz w:val="26"/>
              </w:rPr>
              <w:t>3.268</w:t>
            </w:r>
          </w:p>
        </w:tc>
        <w:tc>
          <w:tcPr>
            <w:tcW w:w="1133" w:type="dxa"/>
          </w:tcPr>
          <w:p w:rsidR="007500DE" w:rsidRDefault="00FF6AD5">
            <w:pPr>
              <w:pStyle w:val="TableParagraph"/>
              <w:ind w:left="15"/>
              <w:rPr>
                <w:sz w:val="26"/>
              </w:rPr>
            </w:pPr>
            <w:r>
              <w:rPr>
                <w:spacing w:val="-2"/>
                <w:sz w:val="26"/>
              </w:rPr>
              <w:t>3.076</w:t>
            </w:r>
          </w:p>
        </w:tc>
        <w:tc>
          <w:tcPr>
            <w:tcW w:w="993" w:type="dxa"/>
          </w:tcPr>
          <w:p w:rsidR="007500DE" w:rsidRDefault="00FF6AD5">
            <w:pPr>
              <w:pStyle w:val="TableParagraph"/>
              <w:ind w:left="15"/>
              <w:rPr>
                <w:sz w:val="26"/>
              </w:rPr>
            </w:pPr>
            <w:r>
              <w:rPr>
                <w:spacing w:val="-2"/>
                <w:sz w:val="26"/>
              </w:rPr>
              <w:t>1.746</w:t>
            </w:r>
          </w:p>
        </w:tc>
        <w:tc>
          <w:tcPr>
            <w:tcW w:w="1133" w:type="dxa"/>
          </w:tcPr>
          <w:p w:rsidR="007500DE" w:rsidRDefault="00FF6AD5">
            <w:pPr>
              <w:pStyle w:val="TableParagraph"/>
              <w:ind w:left="13"/>
              <w:rPr>
                <w:sz w:val="26"/>
              </w:rPr>
            </w:pPr>
            <w:r>
              <w:rPr>
                <w:spacing w:val="-2"/>
                <w:sz w:val="26"/>
              </w:rPr>
              <w:t>8.090</w:t>
            </w:r>
          </w:p>
        </w:tc>
      </w:tr>
      <w:tr w:rsidR="007500DE">
        <w:trPr>
          <w:trHeight w:val="415"/>
        </w:trPr>
        <w:tc>
          <w:tcPr>
            <w:tcW w:w="710" w:type="dxa"/>
          </w:tcPr>
          <w:p w:rsidR="007500DE" w:rsidRDefault="00FF6AD5">
            <w:pPr>
              <w:pStyle w:val="TableParagraph"/>
              <w:rPr>
                <w:sz w:val="26"/>
              </w:rPr>
            </w:pPr>
            <w:r>
              <w:rPr>
                <w:spacing w:val="-5"/>
                <w:sz w:val="26"/>
              </w:rPr>
              <w:t>24</w:t>
            </w:r>
          </w:p>
        </w:tc>
        <w:tc>
          <w:tcPr>
            <w:tcW w:w="3826" w:type="dxa"/>
          </w:tcPr>
          <w:p w:rsidR="007500DE" w:rsidRDefault="00FF6AD5">
            <w:pPr>
              <w:pStyle w:val="TableParagraph"/>
              <w:rPr>
                <w:i/>
                <w:sz w:val="26"/>
              </w:rPr>
            </w:pPr>
            <w:proofErr w:type="spellStart"/>
            <w:r>
              <w:rPr>
                <w:i/>
                <w:sz w:val="26"/>
              </w:rPr>
              <w:t>Eclipta</w:t>
            </w:r>
            <w:proofErr w:type="spellEnd"/>
            <w:r>
              <w:rPr>
                <w:i/>
                <w:spacing w:val="-10"/>
                <w:sz w:val="26"/>
              </w:rPr>
              <w:t xml:space="preserve"> </w:t>
            </w:r>
            <w:r>
              <w:rPr>
                <w:i/>
                <w:sz w:val="26"/>
              </w:rPr>
              <w:t>alba</w:t>
            </w:r>
            <w:r>
              <w:rPr>
                <w:i/>
                <w:spacing w:val="-10"/>
                <w:sz w:val="26"/>
              </w:rPr>
              <w:t xml:space="preserve"> </w:t>
            </w:r>
            <w:r>
              <w:rPr>
                <w:i/>
                <w:sz w:val="26"/>
              </w:rPr>
              <w:t>(L.)</w:t>
            </w:r>
            <w:r>
              <w:rPr>
                <w:i/>
                <w:spacing w:val="-8"/>
                <w:sz w:val="26"/>
              </w:rPr>
              <w:t xml:space="preserve"> </w:t>
            </w:r>
            <w:proofErr w:type="spellStart"/>
            <w:r>
              <w:rPr>
                <w:i/>
                <w:spacing w:val="-2"/>
                <w:sz w:val="26"/>
              </w:rPr>
              <w:t>Hassk</w:t>
            </w:r>
            <w:proofErr w:type="spellEnd"/>
            <w:r>
              <w:rPr>
                <w:i/>
                <w:spacing w:val="-2"/>
                <w:sz w:val="26"/>
              </w:rPr>
              <w:t>.</w:t>
            </w:r>
          </w:p>
        </w:tc>
        <w:tc>
          <w:tcPr>
            <w:tcW w:w="991" w:type="dxa"/>
          </w:tcPr>
          <w:p w:rsidR="007500DE" w:rsidRDefault="00FF6AD5">
            <w:pPr>
              <w:pStyle w:val="TableParagraph"/>
              <w:ind w:left="10"/>
              <w:rPr>
                <w:sz w:val="26"/>
              </w:rPr>
            </w:pPr>
            <w:r>
              <w:rPr>
                <w:spacing w:val="-2"/>
                <w:sz w:val="26"/>
              </w:rPr>
              <w:t>1.512</w:t>
            </w:r>
          </w:p>
        </w:tc>
        <w:tc>
          <w:tcPr>
            <w:tcW w:w="1133" w:type="dxa"/>
          </w:tcPr>
          <w:p w:rsidR="007500DE" w:rsidRDefault="00FF6AD5">
            <w:pPr>
              <w:pStyle w:val="TableParagraph"/>
              <w:ind w:left="15"/>
              <w:rPr>
                <w:sz w:val="26"/>
              </w:rPr>
            </w:pPr>
            <w:r>
              <w:rPr>
                <w:spacing w:val="-2"/>
                <w:sz w:val="26"/>
              </w:rPr>
              <w:t>1.104</w:t>
            </w:r>
          </w:p>
        </w:tc>
        <w:tc>
          <w:tcPr>
            <w:tcW w:w="993" w:type="dxa"/>
          </w:tcPr>
          <w:p w:rsidR="007500DE" w:rsidRDefault="00FF6AD5">
            <w:pPr>
              <w:pStyle w:val="TableParagraph"/>
              <w:ind w:left="15"/>
              <w:rPr>
                <w:sz w:val="26"/>
              </w:rPr>
            </w:pPr>
            <w:r>
              <w:rPr>
                <w:spacing w:val="-2"/>
                <w:sz w:val="26"/>
              </w:rPr>
              <w:t>2.251</w:t>
            </w:r>
          </w:p>
        </w:tc>
        <w:tc>
          <w:tcPr>
            <w:tcW w:w="1133" w:type="dxa"/>
          </w:tcPr>
          <w:p w:rsidR="007500DE" w:rsidRDefault="00FF6AD5">
            <w:pPr>
              <w:pStyle w:val="TableParagraph"/>
              <w:ind w:left="13"/>
              <w:rPr>
                <w:sz w:val="26"/>
              </w:rPr>
            </w:pPr>
            <w:r>
              <w:rPr>
                <w:spacing w:val="-2"/>
                <w:sz w:val="26"/>
              </w:rPr>
              <w:t>4.867</w:t>
            </w:r>
          </w:p>
        </w:tc>
      </w:tr>
    </w:tbl>
    <w:p w:rsidR="007500DE" w:rsidRDefault="007500DE">
      <w:pPr>
        <w:pStyle w:val="TableParagraph"/>
        <w:rPr>
          <w:sz w:val="26"/>
        </w:rPr>
        <w:sectPr w:rsidR="007500DE">
          <w:pgSz w:w="11920" w:h="16850"/>
          <w:pgMar w:top="1340" w:right="1133" w:bottom="280" w:left="1275" w:header="44" w:footer="0" w:gutter="0"/>
          <w:cols w:space="720"/>
        </w:sectPr>
      </w:pPr>
    </w:p>
    <w:p w:rsidR="007500DE" w:rsidRDefault="007500DE">
      <w:pPr>
        <w:pStyle w:val="BodyText"/>
        <w:spacing w:before="8"/>
        <w:rPr>
          <w:b/>
          <w:sz w:val="4"/>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826"/>
        <w:gridCol w:w="991"/>
        <w:gridCol w:w="1133"/>
        <w:gridCol w:w="993"/>
        <w:gridCol w:w="1133"/>
      </w:tblGrid>
      <w:tr w:rsidR="007500DE">
        <w:trPr>
          <w:trHeight w:val="549"/>
        </w:trPr>
        <w:tc>
          <w:tcPr>
            <w:tcW w:w="710" w:type="dxa"/>
          </w:tcPr>
          <w:p w:rsidR="007500DE" w:rsidRDefault="00FF6AD5">
            <w:pPr>
              <w:pStyle w:val="TableParagraph"/>
              <w:spacing w:line="280" w:lineRule="exact"/>
              <w:rPr>
                <w:sz w:val="26"/>
              </w:rPr>
            </w:pPr>
            <w:r>
              <w:rPr>
                <w:spacing w:val="-5"/>
                <w:sz w:val="26"/>
              </w:rPr>
              <w:t>25</w:t>
            </w:r>
          </w:p>
        </w:tc>
        <w:tc>
          <w:tcPr>
            <w:tcW w:w="3826" w:type="dxa"/>
          </w:tcPr>
          <w:p w:rsidR="007500DE" w:rsidRDefault="00FF6AD5">
            <w:pPr>
              <w:pStyle w:val="TableParagraph"/>
              <w:spacing w:line="274" w:lineRule="exact"/>
              <w:ind w:right="644"/>
              <w:rPr>
                <w:i/>
                <w:sz w:val="26"/>
              </w:rPr>
            </w:pPr>
            <w:proofErr w:type="spellStart"/>
            <w:r>
              <w:rPr>
                <w:i/>
                <w:sz w:val="26"/>
              </w:rPr>
              <w:t>Eclipta</w:t>
            </w:r>
            <w:proofErr w:type="spellEnd"/>
            <w:r>
              <w:rPr>
                <w:i/>
                <w:spacing w:val="-17"/>
                <w:sz w:val="26"/>
              </w:rPr>
              <w:t xml:space="preserve"> </w:t>
            </w:r>
            <w:proofErr w:type="spellStart"/>
            <w:r>
              <w:rPr>
                <w:i/>
                <w:sz w:val="26"/>
              </w:rPr>
              <w:t>prostrata</w:t>
            </w:r>
            <w:proofErr w:type="spellEnd"/>
            <w:r>
              <w:rPr>
                <w:i/>
                <w:spacing w:val="-16"/>
                <w:sz w:val="26"/>
              </w:rPr>
              <w:t xml:space="preserve"> </w:t>
            </w:r>
            <w:r>
              <w:rPr>
                <w:i/>
                <w:sz w:val="26"/>
              </w:rPr>
              <w:t>(L.)</w:t>
            </w:r>
            <w:r>
              <w:rPr>
                <w:i/>
                <w:spacing w:val="-16"/>
                <w:sz w:val="26"/>
              </w:rPr>
              <w:t xml:space="preserve"> </w:t>
            </w:r>
            <w:r>
              <w:rPr>
                <w:i/>
                <w:sz w:val="26"/>
              </w:rPr>
              <w:t>L.</w:t>
            </w:r>
            <w:r>
              <w:rPr>
                <w:i/>
                <w:spacing w:val="-16"/>
                <w:sz w:val="26"/>
              </w:rPr>
              <w:t xml:space="preserve"> </w:t>
            </w:r>
            <w:r>
              <w:rPr>
                <w:i/>
                <w:sz w:val="26"/>
              </w:rPr>
              <w:t>(=</w:t>
            </w:r>
            <w:r>
              <w:rPr>
                <w:i/>
                <w:spacing w:val="-17"/>
                <w:sz w:val="26"/>
              </w:rPr>
              <w:t xml:space="preserve"> </w:t>
            </w:r>
            <w:r>
              <w:rPr>
                <w:i/>
                <w:sz w:val="26"/>
              </w:rPr>
              <w:t xml:space="preserve">E. </w:t>
            </w:r>
            <w:r>
              <w:rPr>
                <w:i/>
                <w:spacing w:val="-4"/>
                <w:sz w:val="26"/>
              </w:rPr>
              <w:t>alba)</w:t>
            </w:r>
          </w:p>
        </w:tc>
        <w:tc>
          <w:tcPr>
            <w:tcW w:w="991" w:type="dxa"/>
          </w:tcPr>
          <w:p w:rsidR="007500DE" w:rsidRDefault="00FF6AD5">
            <w:pPr>
              <w:pStyle w:val="TableParagraph"/>
              <w:spacing w:line="280" w:lineRule="exact"/>
              <w:ind w:left="10"/>
              <w:rPr>
                <w:sz w:val="26"/>
              </w:rPr>
            </w:pPr>
            <w:r>
              <w:rPr>
                <w:spacing w:val="-2"/>
                <w:sz w:val="26"/>
              </w:rPr>
              <w:t>1.171</w:t>
            </w:r>
          </w:p>
        </w:tc>
        <w:tc>
          <w:tcPr>
            <w:tcW w:w="1133" w:type="dxa"/>
          </w:tcPr>
          <w:p w:rsidR="007500DE" w:rsidRDefault="00FF6AD5">
            <w:pPr>
              <w:pStyle w:val="TableParagraph"/>
              <w:spacing w:line="280" w:lineRule="exact"/>
              <w:ind w:left="15"/>
              <w:rPr>
                <w:sz w:val="26"/>
              </w:rPr>
            </w:pPr>
            <w:r>
              <w:rPr>
                <w:spacing w:val="-2"/>
                <w:sz w:val="26"/>
              </w:rPr>
              <w:t>1.341</w:t>
            </w:r>
          </w:p>
        </w:tc>
        <w:tc>
          <w:tcPr>
            <w:tcW w:w="993" w:type="dxa"/>
          </w:tcPr>
          <w:p w:rsidR="007500DE" w:rsidRDefault="00FF6AD5">
            <w:pPr>
              <w:pStyle w:val="TableParagraph"/>
              <w:spacing w:line="280" w:lineRule="exact"/>
              <w:ind w:left="15"/>
              <w:rPr>
                <w:sz w:val="26"/>
              </w:rPr>
            </w:pPr>
            <w:r>
              <w:rPr>
                <w:spacing w:val="-2"/>
                <w:sz w:val="26"/>
              </w:rPr>
              <w:t>1.435</w:t>
            </w:r>
          </w:p>
        </w:tc>
        <w:tc>
          <w:tcPr>
            <w:tcW w:w="1133" w:type="dxa"/>
          </w:tcPr>
          <w:p w:rsidR="007500DE" w:rsidRDefault="00FF6AD5">
            <w:pPr>
              <w:pStyle w:val="TableParagraph"/>
              <w:spacing w:line="280" w:lineRule="exact"/>
              <w:ind w:left="13"/>
              <w:rPr>
                <w:sz w:val="26"/>
              </w:rPr>
            </w:pPr>
            <w:r>
              <w:rPr>
                <w:spacing w:val="-2"/>
                <w:sz w:val="26"/>
              </w:rPr>
              <w:t>3.946</w:t>
            </w:r>
          </w:p>
        </w:tc>
      </w:tr>
      <w:tr w:rsidR="007500DE">
        <w:trPr>
          <w:trHeight w:val="414"/>
        </w:trPr>
        <w:tc>
          <w:tcPr>
            <w:tcW w:w="710" w:type="dxa"/>
          </w:tcPr>
          <w:p w:rsidR="007500DE" w:rsidRDefault="00FF6AD5">
            <w:pPr>
              <w:pStyle w:val="TableParagraph"/>
              <w:rPr>
                <w:sz w:val="26"/>
              </w:rPr>
            </w:pPr>
            <w:r>
              <w:rPr>
                <w:spacing w:val="-5"/>
                <w:sz w:val="26"/>
              </w:rPr>
              <w:t>26</w:t>
            </w:r>
          </w:p>
        </w:tc>
        <w:tc>
          <w:tcPr>
            <w:tcW w:w="3826" w:type="dxa"/>
          </w:tcPr>
          <w:p w:rsidR="007500DE" w:rsidRDefault="00FF6AD5">
            <w:pPr>
              <w:pStyle w:val="TableParagraph"/>
              <w:rPr>
                <w:i/>
                <w:sz w:val="26"/>
              </w:rPr>
            </w:pPr>
            <w:r>
              <w:rPr>
                <w:i/>
                <w:sz w:val="26"/>
              </w:rPr>
              <w:t>Euphorbia</w:t>
            </w:r>
            <w:r>
              <w:rPr>
                <w:i/>
                <w:spacing w:val="-15"/>
                <w:sz w:val="26"/>
              </w:rPr>
              <w:t xml:space="preserve"> </w:t>
            </w:r>
            <w:proofErr w:type="spellStart"/>
            <w:r>
              <w:rPr>
                <w:i/>
                <w:sz w:val="26"/>
              </w:rPr>
              <w:t>hirta</w:t>
            </w:r>
            <w:proofErr w:type="spellEnd"/>
            <w:r>
              <w:rPr>
                <w:i/>
                <w:spacing w:val="-13"/>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2.244</w:t>
            </w:r>
          </w:p>
        </w:tc>
        <w:tc>
          <w:tcPr>
            <w:tcW w:w="1133" w:type="dxa"/>
          </w:tcPr>
          <w:p w:rsidR="007500DE" w:rsidRDefault="00FF6AD5">
            <w:pPr>
              <w:pStyle w:val="TableParagraph"/>
              <w:ind w:left="15"/>
              <w:rPr>
                <w:sz w:val="26"/>
              </w:rPr>
            </w:pPr>
            <w:r>
              <w:rPr>
                <w:spacing w:val="-2"/>
                <w:sz w:val="26"/>
              </w:rPr>
              <w:t>3.312</w:t>
            </w:r>
          </w:p>
        </w:tc>
        <w:tc>
          <w:tcPr>
            <w:tcW w:w="993" w:type="dxa"/>
          </w:tcPr>
          <w:p w:rsidR="007500DE" w:rsidRDefault="00FF6AD5">
            <w:pPr>
              <w:pStyle w:val="TableParagraph"/>
              <w:ind w:left="15"/>
              <w:rPr>
                <w:sz w:val="26"/>
              </w:rPr>
            </w:pPr>
            <w:r>
              <w:rPr>
                <w:spacing w:val="-2"/>
                <w:sz w:val="26"/>
              </w:rPr>
              <w:t>1.113</w:t>
            </w:r>
          </w:p>
        </w:tc>
        <w:tc>
          <w:tcPr>
            <w:tcW w:w="1133" w:type="dxa"/>
          </w:tcPr>
          <w:p w:rsidR="007500DE" w:rsidRDefault="00FF6AD5">
            <w:pPr>
              <w:pStyle w:val="TableParagraph"/>
              <w:ind w:left="13"/>
              <w:rPr>
                <w:sz w:val="26"/>
              </w:rPr>
            </w:pPr>
            <w:r>
              <w:rPr>
                <w:spacing w:val="-2"/>
                <w:sz w:val="26"/>
              </w:rPr>
              <w:t>6.670</w:t>
            </w:r>
          </w:p>
        </w:tc>
      </w:tr>
      <w:tr w:rsidR="007500DE">
        <w:trPr>
          <w:trHeight w:val="414"/>
        </w:trPr>
        <w:tc>
          <w:tcPr>
            <w:tcW w:w="710" w:type="dxa"/>
          </w:tcPr>
          <w:p w:rsidR="007500DE" w:rsidRDefault="00FF6AD5">
            <w:pPr>
              <w:pStyle w:val="TableParagraph"/>
              <w:rPr>
                <w:sz w:val="26"/>
              </w:rPr>
            </w:pPr>
            <w:r>
              <w:rPr>
                <w:spacing w:val="-5"/>
                <w:sz w:val="26"/>
              </w:rPr>
              <w:t>27</w:t>
            </w:r>
          </w:p>
        </w:tc>
        <w:tc>
          <w:tcPr>
            <w:tcW w:w="3826" w:type="dxa"/>
          </w:tcPr>
          <w:p w:rsidR="007500DE" w:rsidRDefault="00FF6AD5">
            <w:pPr>
              <w:pStyle w:val="TableParagraph"/>
              <w:rPr>
                <w:i/>
                <w:sz w:val="26"/>
              </w:rPr>
            </w:pPr>
            <w:r>
              <w:rPr>
                <w:i/>
                <w:spacing w:val="-2"/>
                <w:sz w:val="26"/>
              </w:rPr>
              <w:t>Euphorbia</w:t>
            </w:r>
            <w:r>
              <w:rPr>
                <w:i/>
                <w:spacing w:val="-3"/>
                <w:sz w:val="26"/>
              </w:rPr>
              <w:t xml:space="preserve"> </w:t>
            </w:r>
            <w:proofErr w:type="spellStart"/>
            <w:r>
              <w:rPr>
                <w:i/>
                <w:spacing w:val="-2"/>
                <w:sz w:val="26"/>
              </w:rPr>
              <w:t>indica</w:t>
            </w:r>
            <w:proofErr w:type="spellEnd"/>
            <w:r>
              <w:rPr>
                <w:i/>
                <w:sz w:val="26"/>
              </w:rPr>
              <w:t xml:space="preserve"> </w:t>
            </w:r>
            <w:r>
              <w:rPr>
                <w:i/>
                <w:spacing w:val="-4"/>
                <w:sz w:val="26"/>
              </w:rPr>
              <w:t>Lam.</w:t>
            </w:r>
          </w:p>
        </w:tc>
        <w:tc>
          <w:tcPr>
            <w:tcW w:w="991" w:type="dxa"/>
          </w:tcPr>
          <w:p w:rsidR="007500DE" w:rsidRDefault="00FF6AD5">
            <w:pPr>
              <w:pStyle w:val="TableParagraph"/>
              <w:ind w:left="10"/>
              <w:rPr>
                <w:sz w:val="26"/>
              </w:rPr>
            </w:pPr>
            <w:r>
              <w:rPr>
                <w:spacing w:val="-2"/>
                <w:sz w:val="26"/>
              </w:rPr>
              <w:t>2.000</w:t>
            </w:r>
          </w:p>
        </w:tc>
        <w:tc>
          <w:tcPr>
            <w:tcW w:w="1133" w:type="dxa"/>
          </w:tcPr>
          <w:p w:rsidR="007500DE" w:rsidRDefault="00FF6AD5">
            <w:pPr>
              <w:pStyle w:val="TableParagraph"/>
              <w:ind w:left="15"/>
              <w:rPr>
                <w:sz w:val="26"/>
              </w:rPr>
            </w:pPr>
            <w:r>
              <w:rPr>
                <w:spacing w:val="-2"/>
                <w:sz w:val="26"/>
              </w:rPr>
              <w:t>2.918</w:t>
            </w:r>
          </w:p>
        </w:tc>
        <w:tc>
          <w:tcPr>
            <w:tcW w:w="993" w:type="dxa"/>
          </w:tcPr>
          <w:p w:rsidR="007500DE" w:rsidRDefault="00FF6AD5">
            <w:pPr>
              <w:pStyle w:val="TableParagraph"/>
              <w:ind w:left="15"/>
              <w:rPr>
                <w:sz w:val="26"/>
              </w:rPr>
            </w:pPr>
            <w:r>
              <w:rPr>
                <w:spacing w:val="-2"/>
                <w:sz w:val="26"/>
              </w:rPr>
              <w:t>1.126</w:t>
            </w:r>
          </w:p>
        </w:tc>
        <w:tc>
          <w:tcPr>
            <w:tcW w:w="1133" w:type="dxa"/>
          </w:tcPr>
          <w:p w:rsidR="007500DE" w:rsidRDefault="00FF6AD5">
            <w:pPr>
              <w:pStyle w:val="TableParagraph"/>
              <w:ind w:left="13"/>
              <w:rPr>
                <w:sz w:val="26"/>
              </w:rPr>
            </w:pPr>
            <w:r>
              <w:rPr>
                <w:spacing w:val="-2"/>
                <w:sz w:val="26"/>
              </w:rPr>
              <w:t>6.044</w:t>
            </w:r>
          </w:p>
        </w:tc>
      </w:tr>
      <w:tr w:rsidR="007500DE">
        <w:trPr>
          <w:trHeight w:val="410"/>
        </w:trPr>
        <w:tc>
          <w:tcPr>
            <w:tcW w:w="710" w:type="dxa"/>
          </w:tcPr>
          <w:p w:rsidR="007500DE" w:rsidRDefault="00FF6AD5">
            <w:pPr>
              <w:pStyle w:val="TableParagraph"/>
              <w:spacing w:line="274" w:lineRule="exact"/>
              <w:rPr>
                <w:sz w:val="26"/>
              </w:rPr>
            </w:pPr>
            <w:r>
              <w:rPr>
                <w:spacing w:val="-5"/>
                <w:sz w:val="26"/>
              </w:rPr>
              <w:t>28</w:t>
            </w:r>
          </w:p>
        </w:tc>
        <w:tc>
          <w:tcPr>
            <w:tcW w:w="3826" w:type="dxa"/>
          </w:tcPr>
          <w:p w:rsidR="007500DE" w:rsidRDefault="00FF6AD5">
            <w:pPr>
              <w:pStyle w:val="TableParagraph"/>
              <w:spacing w:line="274" w:lineRule="exact"/>
              <w:rPr>
                <w:i/>
                <w:sz w:val="26"/>
              </w:rPr>
            </w:pPr>
            <w:proofErr w:type="spellStart"/>
            <w:r>
              <w:rPr>
                <w:i/>
                <w:spacing w:val="-2"/>
                <w:sz w:val="26"/>
              </w:rPr>
              <w:t>Evolvulus</w:t>
            </w:r>
            <w:proofErr w:type="spellEnd"/>
            <w:r>
              <w:rPr>
                <w:i/>
                <w:spacing w:val="-3"/>
                <w:sz w:val="26"/>
              </w:rPr>
              <w:t xml:space="preserve"> </w:t>
            </w:r>
            <w:proofErr w:type="spellStart"/>
            <w:r>
              <w:rPr>
                <w:i/>
                <w:spacing w:val="-2"/>
                <w:sz w:val="26"/>
              </w:rPr>
              <w:t>alsinoides</w:t>
            </w:r>
            <w:proofErr w:type="spellEnd"/>
            <w:r>
              <w:rPr>
                <w:i/>
                <w:spacing w:val="-4"/>
                <w:sz w:val="26"/>
              </w:rPr>
              <w:t xml:space="preserve"> </w:t>
            </w:r>
            <w:r>
              <w:rPr>
                <w:i/>
                <w:spacing w:val="-2"/>
                <w:sz w:val="26"/>
              </w:rPr>
              <w:t>(L.)</w:t>
            </w:r>
            <w:r>
              <w:rPr>
                <w:i/>
                <w:spacing w:val="-6"/>
                <w:sz w:val="26"/>
              </w:rPr>
              <w:t xml:space="preserve"> </w:t>
            </w:r>
            <w:r>
              <w:rPr>
                <w:i/>
                <w:spacing w:val="-5"/>
                <w:sz w:val="26"/>
              </w:rPr>
              <w:t>L.</w:t>
            </w:r>
          </w:p>
        </w:tc>
        <w:tc>
          <w:tcPr>
            <w:tcW w:w="991" w:type="dxa"/>
          </w:tcPr>
          <w:p w:rsidR="007500DE" w:rsidRDefault="00FF6AD5">
            <w:pPr>
              <w:pStyle w:val="TableParagraph"/>
              <w:spacing w:line="274" w:lineRule="exact"/>
              <w:ind w:left="10"/>
              <w:rPr>
                <w:sz w:val="26"/>
              </w:rPr>
            </w:pPr>
            <w:r>
              <w:rPr>
                <w:spacing w:val="-2"/>
                <w:sz w:val="26"/>
              </w:rPr>
              <w:t>2.244</w:t>
            </w:r>
          </w:p>
        </w:tc>
        <w:tc>
          <w:tcPr>
            <w:tcW w:w="1133" w:type="dxa"/>
          </w:tcPr>
          <w:p w:rsidR="007500DE" w:rsidRDefault="00FF6AD5">
            <w:pPr>
              <w:pStyle w:val="TableParagraph"/>
              <w:spacing w:line="274" w:lineRule="exact"/>
              <w:ind w:left="15"/>
              <w:rPr>
                <w:sz w:val="26"/>
              </w:rPr>
            </w:pPr>
            <w:r>
              <w:rPr>
                <w:spacing w:val="-2"/>
                <w:sz w:val="26"/>
              </w:rPr>
              <w:t>3.549</w:t>
            </w:r>
          </w:p>
        </w:tc>
        <w:tc>
          <w:tcPr>
            <w:tcW w:w="993" w:type="dxa"/>
          </w:tcPr>
          <w:p w:rsidR="007500DE" w:rsidRDefault="00FF6AD5">
            <w:pPr>
              <w:pStyle w:val="TableParagraph"/>
              <w:spacing w:line="274" w:lineRule="exact"/>
              <w:ind w:left="15"/>
              <w:rPr>
                <w:sz w:val="26"/>
              </w:rPr>
            </w:pPr>
            <w:r>
              <w:rPr>
                <w:spacing w:val="-2"/>
                <w:sz w:val="26"/>
              </w:rPr>
              <w:t>1.039</w:t>
            </w:r>
          </w:p>
        </w:tc>
        <w:tc>
          <w:tcPr>
            <w:tcW w:w="1133" w:type="dxa"/>
          </w:tcPr>
          <w:p w:rsidR="007500DE" w:rsidRDefault="00FF6AD5">
            <w:pPr>
              <w:pStyle w:val="TableParagraph"/>
              <w:spacing w:line="274" w:lineRule="exact"/>
              <w:ind w:left="13"/>
              <w:rPr>
                <w:sz w:val="26"/>
              </w:rPr>
            </w:pPr>
            <w:r>
              <w:rPr>
                <w:spacing w:val="-2"/>
                <w:sz w:val="26"/>
              </w:rPr>
              <w:t>6.832</w:t>
            </w:r>
          </w:p>
        </w:tc>
      </w:tr>
      <w:tr w:rsidR="007500DE">
        <w:trPr>
          <w:trHeight w:val="414"/>
        </w:trPr>
        <w:tc>
          <w:tcPr>
            <w:tcW w:w="710" w:type="dxa"/>
          </w:tcPr>
          <w:p w:rsidR="007500DE" w:rsidRDefault="00FF6AD5">
            <w:pPr>
              <w:pStyle w:val="TableParagraph"/>
              <w:spacing w:line="279" w:lineRule="exact"/>
              <w:rPr>
                <w:sz w:val="26"/>
              </w:rPr>
            </w:pPr>
            <w:r>
              <w:rPr>
                <w:spacing w:val="-5"/>
                <w:sz w:val="26"/>
              </w:rPr>
              <w:t>29</w:t>
            </w:r>
          </w:p>
        </w:tc>
        <w:tc>
          <w:tcPr>
            <w:tcW w:w="3826" w:type="dxa"/>
          </w:tcPr>
          <w:p w:rsidR="007500DE" w:rsidRDefault="00FF6AD5">
            <w:pPr>
              <w:pStyle w:val="TableParagraph"/>
              <w:spacing w:line="279" w:lineRule="exact"/>
              <w:rPr>
                <w:i/>
                <w:sz w:val="26"/>
              </w:rPr>
            </w:pPr>
            <w:proofErr w:type="spellStart"/>
            <w:r>
              <w:rPr>
                <w:i/>
                <w:spacing w:val="-2"/>
                <w:sz w:val="26"/>
              </w:rPr>
              <w:t>Heliotropium</w:t>
            </w:r>
            <w:proofErr w:type="spellEnd"/>
            <w:r>
              <w:rPr>
                <w:i/>
                <w:spacing w:val="-6"/>
                <w:sz w:val="26"/>
              </w:rPr>
              <w:t xml:space="preserve"> </w:t>
            </w:r>
            <w:proofErr w:type="spellStart"/>
            <w:r>
              <w:rPr>
                <w:i/>
                <w:spacing w:val="-2"/>
                <w:sz w:val="26"/>
              </w:rPr>
              <w:t>indicum</w:t>
            </w:r>
            <w:proofErr w:type="spellEnd"/>
            <w:r>
              <w:rPr>
                <w:i/>
                <w:spacing w:val="2"/>
                <w:sz w:val="26"/>
              </w:rPr>
              <w:t xml:space="preserve"> </w:t>
            </w:r>
            <w:r>
              <w:rPr>
                <w:i/>
                <w:spacing w:val="-5"/>
                <w:sz w:val="26"/>
              </w:rPr>
              <w:t>L.</w:t>
            </w:r>
          </w:p>
        </w:tc>
        <w:tc>
          <w:tcPr>
            <w:tcW w:w="991" w:type="dxa"/>
          </w:tcPr>
          <w:p w:rsidR="007500DE" w:rsidRDefault="00FF6AD5">
            <w:pPr>
              <w:pStyle w:val="TableParagraph"/>
              <w:spacing w:line="279" w:lineRule="exact"/>
              <w:ind w:left="10"/>
              <w:rPr>
                <w:sz w:val="26"/>
              </w:rPr>
            </w:pPr>
            <w:r>
              <w:rPr>
                <w:spacing w:val="-2"/>
                <w:sz w:val="26"/>
              </w:rPr>
              <w:t>2.439</w:t>
            </w:r>
          </w:p>
        </w:tc>
        <w:tc>
          <w:tcPr>
            <w:tcW w:w="1133" w:type="dxa"/>
          </w:tcPr>
          <w:p w:rsidR="007500DE" w:rsidRDefault="00FF6AD5">
            <w:pPr>
              <w:pStyle w:val="TableParagraph"/>
              <w:spacing w:line="279" w:lineRule="exact"/>
              <w:ind w:left="15"/>
              <w:rPr>
                <w:sz w:val="26"/>
              </w:rPr>
            </w:pPr>
            <w:r>
              <w:rPr>
                <w:spacing w:val="-2"/>
                <w:sz w:val="26"/>
              </w:rPr>
              <w:t>3.707</w:t>
            </w:r>
          </w:p>
        </w:tc>
        <w:tc>
          <w:tcPr>
            <w:tcW w:w="993" w:type="dxa"/>
          </w:tcPr>
          <w:p w:rsidR="007500DE" w:rsidRDefault="00FF6AD5">
            <w:pPr>
              <w:pStyle w:val="TableParagraph"/>
              <w:spacing w:line="279" w:lineRule="exact"/>
              <w:ind w:left="15"/>
              <w:rPr>
                <w:sz w:val="26"/>
              </w:rPr>
            </w:pPr>
            <w:r>
              <w:rPr>
                <w:spacing w:val="-2"/>
                <w:sz w:val="26"/>
              </w:rPr>
              <w:t>1.081</w:t>
            </w:r>
          </w:p>
        </w:tc>
        <w:tc>
          <w:tcPr>
            <w:tcW w:w="1133" w:type="dxa"/>
          </w:tcPr>
          <w:p w:rsidR="007500DE" w:rsidRDefault="00FF6AD5">
            <w:pPr>
              <w:pStyle w:val="TableParagraph"/>
              <w:spacing w:line="279" w:lineRule="exact"/>
              <w:ind w:left="13"/>
              <w:rPr>
                <w:sz w:val="26"/>
              </w:rPr>
            </w:pPr>
            <w:r>
              <w:rPr>
                <w:spacing w:val="-2"/>
                <w:sz w:val="26"/>
              </w:rPr>
              <w:t>7.227</w:t>
            </w:r>
          </w:p>
        </w:tc>
      </w:tr>
      <w:tr w:rsidR="007500DE">
        <w:trPr>
          <w:trHeight w:val="414"/>
        </w:trPr>
        <w:tc>
          <w:tcPr>
            <w:tcW w:w="710" w:type="dxa"/>
          </w:tcPr>
          <w:p w:rsidR="007500DE" w:rsidRDefault="00FF6AD5">
            <w:pPr>
              <w:pStyle w:val="TableParagraph"/>
              <w:rPr>
                <w:sz w:val="26"/>
              </w:rPr>
            </w:pPr>
            <w:r>
              <w:rPr>
                <w:spacing w:val="-5"/>
                <w:sz w:val="26"/>
              </w:rPr>
              <w:t>30</w:t>
            </w:r>
          </w:p>
        </w:tc>
        <w:tc>
          <w:tcPr>
            <w:tcW w:w="3826" w:type="dxa"/>
          </w:tcPr>
          <w:p w:rsidR="007500DE" w:rsidRDefault="00FF6AD5">
            <w:pPr>
              <w:pStyle w:val="TableParagraph"/>
              <w:rPr>
                <w:i/>
                <w:sz w:val="26"/>
              </w:rPr>
            </w:pPr>
            <w:r>
              <w:rPr>
                <w:i/>
                <w:sz w:val="26"/>
              </w:rPr>
              <w:t>Justicia</w:t>
            </w:r>
            <w:r>
              <w:rPr>
                <w:i/>
                <w:spacing w:val="-17"/>
                <w:sz w:val="26"/>
              </w:rPr>
              <w:t xml:space="preserve"> </w:t>
            </w:r>
            <w:r>
              <w:rPr>
                <w:i/>
                <w:sz w:val="26"/>
              </w:rPr>
              <w:t>glauca</w:t>
            </w:r>
            <w:r>
              <w:rPr>
                <w:i/>
                <w:spacing w:val="-12"/>
                <w:sz w:val="26"/>
              </w:rPr>
              <w:t xml:space="preserve"> </w:t>
            </w:r>
            <w:proofErr w:type="spellStart"/>
            <w:r>
              <w:rPr>
                <w:i/>
                <w:spacing w:val="-2"/>
                <w:sz w:val="26"/>
              </w:rPr>
              <w:t>Rottler</w:t>
            </w:r>
            <w:proofErr w:type="spellEnd"/>
          </w:p>
        </w:tc>
        <w:tc>
          <w:tcPr>
            <w:tcW w:w="991" w:type="dxa"/>
          </w:tcPr>
          <w:p w:rsidR="007500DE" w:rsidRDefault="00FF6AD5">
            <w:pPr>
              <w:pStyle w:val="TableParagraph"/>
              <w:ind w:left="10"/>
              <w:rPr>
                <w:sz w:val="26"/>
              </w:rPr>
            </w:pPr>
            <w:r>
              <w:rPr>
                <w:spacing w:val="-2"/>
                <w:sz w:val="26"/>
              </w:rPr>
              <w:t>2.976</w:t>
            </w:r>
          </w:p>
        </w:tc>
        <w:tc>
          <w:tcPr>
            <w:tcW w:w="1133" w:type="dxa"/>
          </w:tcPr>
          <w:p w:rsidR="007500DE" w:rsidRDefault="00FF6AD5">
            <w:pPr>
              <w:pStyle w:val="TableParagraph"/>
              <w:ind w:left="15"/>
              <w:rPr>
                <w:sz w:val="26"/>
              </w:rPr>
            </w:pPr>
            <w:r>
              <w:rPr>
                <w:spacing w:val="-2"/>
                <w:sz w:val="26"/>
              </w:rPr>
              <w:t>2.129</w:t>
            </w:r>
          </w:p>
        </w:tc>
        <w:tc>
          <w:tcPr>
            <w:tcW w:w="993" w:type="dxa"/>
          </w:tcPr>
          <w:p w:rsidR="007500DE" w:rsidRDefault="00FF6AD5">
            <w:pPr>
              <w:pStyle w:val="TableParagraph"/>
              <w:ind w:left="15"/>
              <w:rPr>
                <w:sz w:val="26"/>
              </w:rPr>
            </w:pPr>
            <w:r>
              <w:rPr>
                <w:spacing w:val="-2"/>
                <w:sz w:val="26"/>
              </w:rPr>
              <w:t>2.297</w:t>
            </w:r>
          </w:p>
        </w:tc>
        <w:tc>
          <w:tcPr>
            <w:tcW w:w="1133" w:type="dxa"/>
          </w:tcPr>
          <w:p w:rsidR="007500DE" w:rsidRDefault="00FF6AD5">
            <w:pPr>
              <w:pStyle w:val="TableParagraph"/>
              <w:ind w:left="13"/>
              <w:rPr>
                <w:sz w:val="26"/>
              </w:rPr>
            </w:pPr>
            <w:r>
              <w:rPr>
                <w:spacing w:val="-2"/>
                <w:sz w:val="26"/>
              </w:rPr>
              <w:t>7.401</w:t>
            </w:r>
          </w:p>
        </w:tc>
      </w:tr>
      <w:tr w:rsidR="007500DE">
        <w:trPr>
          <w:trHeight w:val="412"/>
        </w:trPr>
        <w:tc>
          <w:tcPr>
            <w:tcW w:w="710" w:type="dxa"/>
          </w:tcPr>
          <w:p w:rsidR="007500DE" w:rsidRDefault="00FF6AD5">
            <w:pPr>
              <w:pStyle w:val="TableParagraph"/>
              <w:spacing w:line="274" w:lineRule="exact"/>
              <w:rPr>
                <w:sz w:val="26"/>
              </w:rPr>
            </w:pPr>
            <w:r>
              <w:rPr>
                <w:spacing w:val="-5"/>
                <w:sz w:val="26"/>
              </w:rPr>
              <w:t>31</w:t>
            </w:r>
          </w:p>
        </w:tc>
        <w:tc>
          <w:tcPr>
            <w:tcW w:w="3826" w:type="dxa"/>
          </w:tcPr>
          <w:p w:rsidR="007500DE" w:rsidRDefault="00FF6AD5">
            <w:pPr>
              <w:pStyle w:val="TableParagraph"/>
              <w:spacing w:line="274" w:lineRule="exact"/>
              <w:rPr>
                <w:i/>
                <w:sz w:val="26"/>
              </w:rPr>
            </w:pPr>
            <w:r>
              <w:rPr>
                <w:i/>
                <w:spacing w:val="-2"/>
                <w:sz w:val="26"/>
              </w:rPr>
              <w:t>Justicia</w:t>
            </w:r>
            <w:r>
              <w:rPr>
                <w:i/>
                <w:spacing w:val="-6"/>
                <w:sz w:val="26"/>
              </w:rPr>
              <w:t xml:space="preserve"> </w:t>
            </w:r>
            <w:proofErr w:type="spellStart"/>
            <w:r>
              <w:rPr>
                <w:i/>
                <w:spacing w:val="-2"/>
                <w:sz w:val="26"/>
              </w:rPr>
              <w:t>procumbens</w:t>
            </w:r>
            <w:proofErr w:type="spellEnd"/>
            <w:r>
              <w:rPr>
                <w:i/>
                <w:spacing w:val="-3"/>
                <w:sz w:val="26"/>
              </w:rPr>
              <w:t xml:space="preserve"> </w:t>
            </w:r>
            <w:r>
              <w:rPr>
                <w:i/>
                <w:spacing w:val="-5"/>
                <w:sz w:val="26"/>
              </w:rPr>
              <w:t>L.</w:t>
            </w:r>
          </w:p>
        </w:tc>
        <w:tc>
          <w:tcPr>
            <w:tcW w:w="991" w:type="dxa"/>
          </w:tcPr>
          <w:p w:rsidR="007500DE" w:rsidRDefault="00FF6AD5">
            <w:pPr>
              <w:pStyle w:val="TableParagraph"/>
              <w:spacing w:line="274" w:lineRule="exact"/>
              <w:ind w:left="10"/>
              <w:rPr>
                <w:sz w:val="26"/>
              </w:rPr>
            </w:pPr>
            <w:r>
              <w:rPr>
                <w:spacing w:val="-2"/>
                <w:sz w:val="26"/>
              </w:rPr>
              <w:t>1.073</w:t>
            </w:r>
          </w:p>
        </w:tc>
        <w:tc>
          <w:tcPr>
            <w:tcW w:w="1133" w:type="dxa"/>
          </w:tcPr>
          <w:p w:rsidR="007500DE" w:rsidRDefault="00FF6AD5">
            <w:pPr>
              <w:pStyle w:val="TableParagraph"/>
              <w:spacing w:line="274" w:lineRule="exact"/>
              <w:ind w:left="15"/>
              <w:rPr>
                <w:sz w:val="26"/>
              </w:rPr>
            </w:pPr>
            <w:r>
              <w:rPr>
                <w:spacing w:val="-2"/>
                <w:sz w:val="26"/>
              </w:rPr>
              <w:t>0.473</w:t>
            </w:r>
          </w:p>
        </w:tc>
        <w:tc>
          <w:tcPr>
            <w:tcW w:w="993" w:type="dxa"/>
          </w:tcPr>
          <w:p w:rsidR="007500DE" w:rsidRDefault="00FF6AD5">
            <w:pPr>
              <w:pStyle w:val="TableParagraph"/>
              <w:spacing w:line="274" w:lineRule="exact"/>
              <w:ind w:left="15"/>
              <w:rPr>
                <w:sz w:val="26"/>
              </w:rPr>
            </w:pPr>
            <w:r>
              <w:rPr>
                <w:spacing w:val="-2"/>
                <w:sz w:val="26"/>
              </w:rPr>
              <w:t>3.727</w:t>
            </w:r>
          </w:p>
        </w:tc>
        <w:tc>
          <w:tcPr>
            <w:tcW w:w="1133" w:type="dxa"/>
          </w:tcPr>
          <w:p w:rsidR="007500DE" w:rsidRDefault="00FF6AD5">
            <w:pPr>
              <w:pStyle w:val="TableParagraph"/>
              <w:spacing w:line="274" w:lineRule="exact"/>
              <w:ind w:left="13"/>
              <w:rPr>
                <w:sz w:val="26"/>
              </w:rPr>
            </w:pPr>
            <w:r>
              <w:rPr>
                <w:spacing w:val="-2"/>
                <w:sz w:val="26"/>
              </w:rPr>
              <w:t>5.273</w:t>
            </w:r>
          </w:p>
        </w:tc>
      </w:tr>
      <w:tr w:rsidR="007500DE">
        <w:trPr>
          <w:trHeight w:val="412"/>
        </w:trPr>
        <w:tc>
          <w:tcPr>
            <w:tcW w:w="710" w:type="dxa"/>
          </w:tcPr>
          <w:p w:rsidR="007500DE" w:rsidRDefault="00FF6AD5">
            <w:pPr>
              <w:pStyle w:val="TableParagraph"/>
              <w:rPr>
                <w:sz w:val="26"/>
              </w:rPr>
            </w:pPr>
            <w:r>
              <w:rPr>
                <w:spacing w:val="-5"/>
                <w:sz w:val="26"/>
              </w:rPr>
              <w:t>32</w:t>
            </w:r>
          </w:p>
        </w:tc>
        <w:tc>
          <w:tcPr>
            <w:tcW w:w="3826" w:type="dxa"/>
          </w:tcPr>
          <w:p w:rsidR="007500DE" w:rsidRDefault="00FF6AD5">
            <w:pPr>
              <w:pStyle w:val="TableParagraph"/>
              <w:rPr>
                <w:i/>
                <w:sz w:val="26"/>
              </w:rPr>
            </w:pPr>
            <w:proofErr w:type="spellStart"/>
            <w:r>
              <w:rPr>
                <w:i/>
                <w:sz w:val="26"/>
              </w:rPr>
              <w:t>Lemna</w:t>
            </w:r>
            <w:proofErr w:type="spellEnd"/>
            <w:r>
              <w:rPr>
                <w:i/>
                <w:spacing w:val="-14"/>
                <w:sz w:val="26"/>
              </w:rPr>
              <w:t xml:space="preserve"> </w:t>
            </w:r>
            <w:r>
              <w:rPr>
                <w:i/>
                <w:sz w:val="26"/>
              </w:rPr>
              <w:t>minor</w:t>
            </w:r>
            <w:r>
              <w:rPr>
                <w:i/>
                <w:spacing w:val="-13"/>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1.220</w:t>
            </w:r>
          </w:p>
        </w:tc>
        <w:tc>
          <w:tcPr>
            <w:tcW w:w="1133" w:type="dxa"/>
          </w:tcPr>
          <w:p w:rsidR="007500DE" w:rsidRDefault="00FF6AD5">
            <w:pPr>
              <w:pStyle w:val="TableParagraph"/>
              <w:ind w:left="15"/>
              <w:rPr>
                <w:sz w:val="26"/>
              </w:rPr>
            </w:pPr>
            <w:r>
              <w:rPr>
                <w:spacing w:val="-2"/>
                <w:sz w:val="26"/>
              </w:rPr>
              <w:t>0.394</w:t>
            </w:r>
          </w:p>
        </w:tc>
        <w:tc>
          <w:tcPr>
            <w:tcW w:w="993" w:type="dxa"/>
          </w:tcPr>
          <w:p w:rsidR="007500DE" w:rsidRDefault="00FF6AD5">
            <w:pPr>
              <w:pStyle w:val="TableParagraph"/>
              <w:ind w:left="15"/>
              <w:rPr>
                <w:sz w:val="26"/>
              </w:rPr>
            </w:pPr>
            <w:r>
              <w:rPr>
                <w:spacing w:val="-2"/>
                <w:sz w:val="26"/>
              </w:rPr>
              <w:t>5.082</w:t>
            </w:r>
          </w:p>
        </w:tc>
        <w:tc>
          <w:tcPr>
            <w:tcW w:w="1133" w:type="dxa"/>
          </w:tcPr>
          <w:p w:rsidR="007500DE" w:rsidRDefault="00FF6AD5">
            <w:pPr>
              <w:pStyle w:val="TableParagraph"/>
              <w:ind w:left="13"/>
              <w:rPr>
                <w:sz w:val="26"/>
              </w:rPr>
            </w:pPr>
            <w:r>
              <w:rPr>
                <w:spacing w:val="-2"/>
                <w:sz w:val="26"/>
              </w:rPr>
              <w:t>6.696</w:t>
            </w:r>
          </w:p>
        </w:tc>
      </w:tr>
      <w:tr w:rsidR="007500DE">
        <w:trPr>
          <w:trHeight w:val="415"/>
        </w:trPr>
        <w:tc>
          <w:tcPr>
            <w:tcW w:w="710" w:type="dxa"/>
          </w:tcPr>
          <w:p w:rsidR="007500DE" w:rsidRDefault="00FF6AD5">
            <w:pPr>
              <w:pStyle w:val="TableParagraph"/>
              <w:rPr>
                <w:sz w:val="26"/>
              </w:rPr>
            </w:pPr>
            <w:r>
              <w:rPr>
                <w:spacing w:val="-5"/>
                <w:sz w:val="26"/>
              </w:rPr>
              <w:t>33</w:t>
            </w:r>
          </w:p>
        </w:tc>
        <w:tc>
          <w:tcPr>
            <w:tcW w:w="3826" w:type="dxa"/>
          </w:tcPr>
          <w:p w:rsidR="007500DE" w:rsidRDefault="00FF6AD5">
            <w:pPr>
              <w:pStyle w:val="TableParagraph"/>
              <w:rPr>
                <w:i/>
                <w:sz w:val="26"/>
              </w:rPr>
            </w:pPr>
            <w:proofErr w:type="spellStart"/>
            <w:r>
              <w:rPr>
                <w:i/>
                <w:spacing w:val="-2"/>
                <w:sz w:val="26"/>
              </w:rPr>
              <w:t>Lepidagathis</w:t>
            </w:r>
            <w:proofErr w:type="spellEnd"/>
            <w:r>
              <w:rPr>
                <w:i/>
                <w:spacing w:val="-4"/>
                <w:sz w:val="26"/>
              </w:rPr>
              <w:t xml:space="preserve"> </w:t>
            </w:r>
            <w:proofErr w:type="spellStart"/>
            <w:r>
              <w:rPr>
                <w:i/>
                <w:spacing w:val="-2"/>
                <w:sz w:val="26"/>
              </w:rPr>
              <w:t>cristata</w:t>
            </w:r>
            <w:proofErr w:type="spellEnd"/>
            <w:r>
              <w:rPr>
                <w:i/>
                <w:spacing w:val="2"/>
                <w:sz w:val="26"/>
              </w:rPr>
              <w:t xml:space="preserve"> </w:t>
            </w:r>
            <w:proofErr w:type="spellStart"/>
            <w:r>
              <w:rPr>
                <w:i/>
                <w:spacing w:val="-2"/>
                <w:sz w:val="26"/>
              </w:rPr>
              <w:t>Willd</w:t>
            </w:r>
            <w:proofErr w:type="spellEnd"/>
            <w:r>
              <w:rPr>
                <w:i/>
                <w:spacing w:val="-2"/>
                <w:sz w:val="26"/>
              </w:rPr>
              <w:t>.</w:t>
            </w:r>
          </w:p>
        </w:tc>
        <w:tc>
          <w:tcPr>
            <w:tcW w:w="991" w:type="dxa"/>
          </w:tcPr>
          <w:p w:rsidR="007500DE" w:rsidRDefault="00FF6AD5">
            <w:pPr>
              <w:pStyle w:val="TableParagraph"/>
              <w:ind w:left="10"/>
              <w:rPr>
                <w:sz w:val="26"/>
              </w:rPr>
            </w:pPr>
            <w:r>
              <w:rPr>
                <w:spacing w:val="-2"/>
                <w:sz w:val="26"/>
              </w:rPr>
              <w:t>0.878</w:t>
            </w:r>
          </w:p>
        </w:tc>
        <w:tc>
          <w:tcPr>
            <w:tcW w:w="1133" w:type="dxa"/>
          </w:tcPr>
          <w:p w:rsidR="007500DE" w:rsidRDefault="00FF6AD5">
            <w:pPr>
              <w:pStyle w:val="TableParagraph"/>
              <w:ind w:left="15"/>
              <w:rPr>
                <w:sz w:val="26"/>
              </w:rPr>
            </w:pPr>
            <w:r>
              <w:rPr>
                <w:spacing w:val="-2"/>
                <w:sz w:val="26"/>
              </w:rPr>
              <w:t>0.868</w:t>
            </w:r>
          </w:p>
        </w:tc>
        <w:tc>
          <w:tcPr>
            <w:tcW w:w="993" w:type="dxa"/>
          </w:tcPr>
          <w:p w:rsidR="007500DE" w:rsidRDefault="00FF6AD5">
            <w:pPr>
              <w:pStyle w:val="TableParagraph"/>
              <w:ind w:left="15"/>
              <w:rPr>
                <w:sz w:val="26"/>
              </w:rPr>
            </w:pPr>
            <w:r>
              <w:rPr>
                <w:spacing w:val="-2"/>
                <w:sz w:val="26"/>
              </w:rPr>
              <w:t>1.663</w:t>
            </w:r>
          </w:p>
        </w:tc>
        <w:tc>
          <w:tcPr>
            <w:tcW w:w="1133" w:type="dxa"/>
          </w:tcPr>
          <w:p w:rsidR="007500DE" w:rsidRDefault="00FF6AD5">
            <w:pPr>
              <w:pStyle w:val="TableParagraph"/>
              <w:ind w:left="13"/>
              <w:rPr>
                <w:sz w:val="26"/>
              </w:rPr>
            </w:pPr>
            <w:r>
              <w:rPr>
                <w:spacing w:val="-2"/>
                <w:sz w:val="26"/>
              </w:rPr>
              <w:t>3.409</w:t>
            </w:r>
          </w:p>
        </w:tc>
      </w:tr>
      <w:tr w:rsidR="007500DE">
        <w:trPr>
          <w:trHeight w:val="412"/>
        </w:trPr>
        <w:tc>
          <w:tcPr>
            <w:tcW w:w="710" w:type="dxa"/>
          </w:tcPr>
          <w:p w:rsidR="007500DE" w:rsidRDefault="00FF6AD5">
            <w:pPr>
              <w:pStyle w:val="TableParagraph"/>
              <w:spacing w:line="274" w:lineRule="exact"/>
              <w:rPr>
                <w:sz w:val="26"/>
              </w:rPr>
            </w:pPr>
            <w:r>
              <w:rPr>
                <w:spacing w:val="-5"/>
                <w:sz w:val="26"/>
              </w:rPr>
              <w:t>34</w:t>
            </w:r>
          </w:p>
        </w:tc>
        <w:tc>
          <w:tcPr>
            <w:tcW w:w="3826" w:type="dxa"/>
          </w:tcPr>
          <w:p w:rsidR="007500DE" w:rsidRDefault="00FF6AD5">
            <w:pPr>
              <w:pStyle w:val="TableParagraph"/>
              <w:spacing w:line="274" w:lineRule="exact"/>
              <w:rPr>
                <w:i/>
                <w:sz w:val="26"/>
              </w:rPr>
            </w:pPr>
            <w:r>
              <w:rPr>
                <w:i/>
                <w:sz w:val="26"/>
              </w:rPr>
              <w:t>Leucas</w:t>
            </w:r>
            <w:r>
              <w:rPr>
                <w:i/>
                <w:spacing w:val="-17"/>
                <w:sz w:val="26"/>
              </w:rPr>
              <w:t xml:space="preserve"> </w:t>
            </w:r>
            <w:r>
              <w:rPr>
                <w:i/>
                <w:sz w:val="26"/>
              </w:rPr>
              <w:t>aspera</w:t>
            </w:r>
            <w:r>
              <w:rPr>
                <w:i/>
                <w:spacing w:val="-16"/>
                <w:sz w:val="26"/>
              </w:rPr>
              <w:t xml:space="preserve"> </w:t>
            </w:r>
            <w:r>
              <w:rPr>
                <w:i/>
                <w:sz w:val="26"/>
              </w:rPr>
              <w:t>(</w:t>
            </w:r>
            <w:proofErr w:type="spellStart"/>
            <w:r>
              <w:rPr>
                <w:i/>
                <w:sz w:val="26"/>
              </w:rPr>
              <w:t>Willd</w:t>
            </w:r>
            <w:proofErr w:type="spellEnd"/>
            <w:r>
              <w:rPr>
                <w:i/>
                <w:sz w:val="26"/>
              </w:rPr>
              <w:t>.)</w:t>
            </w:r>
            <w:r>
              <w:rPr>
                <w:i/>
                <w:spacing w:val="-13"/>
                <w:sz w:val="26"/>
              </w:rPr>
              <w:t xml:space="preserve"> </w:t>
            </w:r>
            <w:r>
              <w:rPr>
                <w:i/>
                <w:spacing w:val="-4"/>
                <w:sz w:val="26"/>
              </w:rPr>
              <w:t>Link</w:t>
            </w:r>
          </w:p>
        </w:tc>
        <w:tc>
          <w:tcPr>
            <w:tcW w:w="991" w:type="dxa"/>
          </w:tcPr>
          <w:p w:rsidR="007500DE" w:rsidRDefault="00FF6AD5">
            <w:pPr>
              <w:pStyle w:val="TableParagraph"/>
              <w:spacing w:line="274" w:lineRule="exact"/>
              <w:ind w:left="10"/>
              <w:rPr>
                <w:sz w:val="26"/>
              </w:rPr>
            </w:pPr>
            <w:r>
              <w:rPr>
                <w:spacing w:val="-2"/>
                <w:sz w:val="26"/>
              </w:rPr>
              <w:t>0.780</w:t>
            </w:r>
          </w:p>
        </w:tc>
        <w:tc>
          <w:tcPr>
            <w:tcW w:w="1133" w:type="dxa"/>
          </w:tcPr>
          <w:p w:rsidR="007500DE" w:rsidRDefault="00FF6AD5">
            <w:pPr>
              <w:pStyle w:val="TableParagraph"/>
              <w:spacing w:line="274" w:lineRule="exact"/>
              <w:ind w:left="15"/>
              <w:rPr>
                <w:sz w:val="26"/>
              </w:rPr>
            </w:pPr>
            <w:r>
              <w:rPr>
                <w:spacing w:val="-2"/>
                <w:sz w:val="26"/>
              </w:rPr>
              <w:t>0.552</w:t>
            </w:r>
          </w:p>
        </w:tc>
        <w:tc>
          <w:tcPr>
            <w:tcW w:w="993" w:type="dxa"/>
          </w:tcPr>
          <w:p w:rsidR="007500DE" w:rsidRDefault="00FF6AD5">
            <w:pPr>
              <w:pStyle w:val="TableParagraph"/>
              <w:spacing w:line="274" w:lineRule="exact"/>
              <w:ind w:left="15"/>
              <w:rPr>
                <w:sz w:val="26"/>
              </w:rPr>
            </w:pPr>
            <w:r>
              <w:rPr>
                <w:spacing w:val="-2"/>
                <w:sz w:val="26"/>
              </w:rPr>
              <w:t>2.323</w:t>
            </w:r>
          </w:p>
        </w:tc>
        <w:tc>
          <w:tcPr>
            <w:tcW w:w="1133" w:type="dxa"/>
          </w:tcPr>
          <w:p w:rsidR="007500DE" w:rsidRDefault="00FF6AD5">
            <w:pPr>
              <w:pStyle w:val="TableParagraph"/>
              <w:spacing w:line="274" w:lineRule="exact"/>
              <w:ind w:left="13"/>
              <w:rPr>
                <w:sz w:val="26"/>
              </w:rPr>
            </w:pPr>
            <w:r>
              <w:rPr>
                <w:spacing w:val="-2"/>
                <w:sz w:val="26"/>
              </w:rPr>
              <w:t>3.656</w:t>
            </w:r>
          </w:p>
        </w:tc>
      </w:tr>
      <w:tr w:rsidR="007500DE">
        <w:trPr>
          <w:trHeight w:val="551"/>
        </w:trPr>
        <w:tc>
          <w:tcPr>
            <w:tcW w:w="710" w:type="dxa"/>
          </w:tcPr>
          <w:p w:rsidR="007500DE" w:rsidRDefault="00FF6AD5">
            <w:pPr>
              <w:pStyle w:val="TableParagraph"/>
              <w:rPr>
                <w:sz w:val="26"/>
              </w:rPr>
            </w:pPr>
            <w:r>
              <w:rPr>
                <w:spacing w:val="-5"/>
                <w:sz w:val="26"/>
              </w:rPr>
              <w:t>35</w:t>
            </w:r>
          </w:p>
        </w:tc>
        <w:tc>
          <w:tcPr>
            <w:tcW w:w="3826" w:type="dxa"/>
          </w:tcPr>
          <w:p w:rsidR="007500DE" w:rsidRDefault="00FF6AD5">
            <w:pPr>
              <w:pStyle w:val="TableParagraph"/>
              <w:spacing w:line="216" w:lineRule="auto"/>
              <w:ind w:right="183"/>
              <w:rPr>
                <w:i/>
                <w:sz w:val="26"/>
              </w:rPr>
            </w:pPr>
            <w:proofErr w:type="spellStart"/>
            <w:r>
              <w:rPr>
                <w:i/>
                <w:sz w:val="26"/>
              </w:rPr>
              <w:t>Malvastrum</w:t>
            </w:r>
            <w:proofErr w:type="spellEnd"/>
            <w:r>
              <w:rPr>
                <w:i/>
                <w:spacing w:val="47"/>
                <w:sz w:val="26"/>
              </w:rPr>
              <w:t xml:space="preserve"> </w:t>
            </w:r>
            <w:proofErr w:type="spellStart"/>
            <w:r>
              <w:rPr>
                <w:i/>
                <w:sz w:val="26"/>
              </w:rPr>
              <w:t>coromandelianum</w:t>
            </w:r>
            <w:proofErr w:type="spellEnd"/>
            <w:r>
              <w:rPr>
                <w:i/>
                <w:sz w:val="26"/>
              </w:rPr>
              <w:t xml:space="preserve"> (L.) </w:t>
            </w:r>
            <w:proofErr w:type="spellStart"/>
            <w:r>
              <w:rPr>
                <w:i/>
                <w:sz w:val="26"/>
              </w:rPr>
              <w:t>Garcke</w:t>
            </w:r>
            <w:proofErr w:type="spellEnd"/>
          </w:p>
        </w:tc>
        <w:tc>
          <w:tcPr>
            <w:tcW w:w="991" w:type="dxa"/>
          </w:tcPr>
          <w:p w:rsidR="007500DE" w:rsidRDefault="00FF6AD5">
            <w:pPr>
              <w:pStyle w:val="TableParagraph"/>
              <w:ind w:left="10"/>
              <w:rPr>
                <w:sz w:val="26"/>
              </w:rPr>
            </w:pPr>
            <w:r>
              <w:rPr>
                <w:spacing w:val="-2"/>
                <w:sz w:val="26"/>
              </w:rPr>
              <w:t>0.585</w:t>
            </w:r>
          </w:p>
        </w:tc>
        <w:tc>
          <w:tcPr>
            <w:tcW w:w="1133" w:type="dxa"/>
          </w:tcPr>
          <w:p w:rsidR="007500DE" w:rsidRDefault="00FF6AD5">
            <w:pPr>
              <w:pStyle w:val="TableParagraph"/>
              <w:ind w:left="15"/>
              <w:rPr>
                <w:sz w:val="26"/>
              </w:rPr>
            </w:pPr>
            <w:r>
              <w:rPr>
                <w:spacing w:val="-2"/>
                <w:sz w:val="26"/>
              </w:rPr>
              <w:t>0.710</w:t>
            </w:r>
          </w:p>
        </w:tc>
        <w:tc>
          <w:tcPr>
            <w:tcW w:w="993" w:type="dxa"/>
          </w:tcPr>
          <w:p w:rsidR="007500DE" w:rsidRDefault="00FF6AD5">
            <w:pPr>
              <w:pStyle w:val="TableParagraph"/>
              <w:ind w:left="15"/>
              <w:rPr>
                <w:sz w:val="26"/>
              </w:rPr>
            </w:pPr>
            <w:r>
              <w:rPr>
                <w:spacing w:val="-2"/>
                <w:sz w:val="26"/>
              </w:rPr>
              <w:t>1.355</w:t>
            </w:r>
          </w:p>
        </w:tc>
        <w:tc>
          <w:tcPr>
            <w:tcW w:w="1133" w:type="dxa"/>
          </w:tcPr>
          <w:p w:rsidR="007500DE" w:rsidRDefault="00FF6AD5">
            <w:pPr>
              <w:pStyle w:val="TableParagraph"/>
              <w:ind w:left="13"/>
              <w:rPr>
                <w:sz w:val="26"/>
              </w:rPr>
            </w:pPr>
            <w:r>
              <w:rPr>
                <w:spacing w:val="-2"/>
                <w:sz w:val="26"/>
              </w:rPr>
              <w:t>2.650</w:t>
            </w:r>
          </w:p>
        </w:tc>
      </w:tr>
      <w:tr w:rsidR="007500DE">
        <w:trPr>
          <w:trHeight w:val="825"/>
        </w:trPr>
        <w:tc>
          <w:tcPr>
            <w:tcW w:w="710" w:type="dxa"/>
          </w:tcPr>
          <w:p w:rsidR="007500DE" w:rsidRDefault="00FF6AD5">
            <w:pPr>
              <w:pStyle w:val="TableParagraph"/>
              <w:spacing w:line="274" w:lineRule="exact"/>
              <w:rPr>
                <w:sz w:val="26"/>
              </w:rPr>
            </w:pPr>
            <w:r>
              <w:rPr>
                <w:spacing w:val="-5"/>
                <w:sz w:val="26"/>
              </w:rPr>
              <w:t>36</w:t>
            </w:r>
          </w:p>
        </w:tc>
        <w:tc>
          <w:tcPr>
            <w:tcW w:w="3826" w:type="dxa"/>
          </w:tcPr>
          <w:p w:rsidR="007500DE" w:rsidRDefault="00FF6AD5">
            <w:pPr>
              <w:pStyle w:val="TableParagraph"/>
              <w:tabs>
                <w:tab w:val="left" w:pos="2170"/>
              </w:tabs>
              <w:spacing w:line="220" w:lineRule="auto"/>
              <w:ind w:left="729" w:right="522" w:hanging="720"/>
              <w:rPr>
                <w:i/>
                <w:sz w:val="26"/>
              </w:rPr>
            </w:pPr>
            <w:proofErr w:type="spellStart"/>
            <w:r>
              <w:rPr>
                <w:i/>
                <w:spacing w:val="-2"/>
                <w:sz w:val="26"/>
              </w:rPr>
              <w:t>Mesosphaerum</w:t>
            </w:r>
            <w:proofErr w:type="spellEnd"/>
            <w:r>
              <w:rPr>
                <w:i/>
                <w:sz w:val="26"/>
              </w:rPr>
              <w:tab/>
            </w:r>
            <w:proofErr w:type="spellStart"/>
            <w:r>
              <w:rPr>
                <w:i/>
                <w:spacing w:val="-4"/>
                <w:sz w:val="26"/>
              </w:rPr>
              <w:t>suaveolens</w:t>
            </w:r>
            <w:proofErr w:type="spellEnd"/>
            <w:r>
              <w:rPr>
                <w:i/>
                <w:spacing w:val="-4"/>
                <w:sz w:val="26"/>
              </w:rPr>
              <w:t xml:space="preserve"> (L.)</w:t>
            </w:r>
          </w:p>
          <w:p w:rsidR="007500DE" w:rsidRDefault="00FF6AD5">
            <w:pPr>
              <w:pStyle w:val="TableParagraph"/>
              <w:spacing w:line="255" w:lineRule="exact"/>
              <w:rPr>
                <w:i/>
                <w:sz w:val="26"/>
              </w:rPr>
            </w:pPr>
            <w:proofErr w:type="spellStart"/>
            <w:r>
              <w:rPr>
                <w:i/>
                <w:spacing w:val="-2"/>
                <w:sz w:val="26"/>
              </w:rPr>
              <w:t>Kuntze</w:t>
            </w:r>
            <w:proofErr w:type="spellEnd"/>
          </w:p>
        </w:tc>
        <w:tc>
          <w:tcPr>
            <w:tcW w:w="991" w:type="dxa"/>
          </w:tcPr>
          <w:p w:rsidR="007500DE" w:rsidRDefault="00FF6AD5">
            <w:pPr>
              <w:pStyle w:val="TableParagraph"/>
              <w:spacing w:line="274" w:lineRule="exact"/>
              <w:ind w:left="10"/>
              <w:rPr>
                <w:sz w:val="26"/>
              </w:rPr>
            </w:pPr>
            <w:r>
              <w:rPr>
                <w:spacing w:val="-2"/>
                <w:sz w:val="26"/>
              </w:rPr>
              <w:t>1.561</w:t>
            </w:r>
          </w:p>
        </w:tc>
        <w:tc>
          <w:tcPr>
            <w:tcW w:w="1133" w:type="dxa"/>
          </w:tcPr>
          <w:p w:rsidR="007500DE" w:rsidRDefault="00FF6AD5">
            <w:pPr>
              <w:pStyle w:val="TableParagraph"/>
              <w:spacing w:line="274" w:lineRule="exact"/>
              <w:ind w:left="15"/>
              <w:rPr>
                <w:sz w:val="26"/>
              </w:rPr>
            </w:pPr>
            <w:r>
              <w:rPr>
                <w:spacing w:val="-2"/>
                <w:sz w:val="26"/>
              </w:rPr>
              <w:t>0.868</w:t>
            </w:r>
          </w:p>
        </w:tc>
        <w:tc>
          <w:tcPr>
            <w:tcW w:w="993" w:type="dxa"/>
          </w:tcPr>
          <w:p w:rsidR="007500DE" w:rsidRDefault="00FF6AD5">
            <w:pPr>
              <w:pStyle w:val="TableParagraph"/>
              <w:spacing w:line="274" w:lineRule="exact"/>
              <w:ind w:left="15"/>
              <w:rPr>
                <w:sz w:val="26"/>
              </w:rPr>
            </w:pPr>
            <w:r>
              <w:rPr>
                <w:spacing w:val="-2"/>
                <w:sz w:val="26"/>
              </w:rPr>
              <w:t>2.957</w:t>
            </w:r>
          </w:p>
        </w:tc>
        <w:tc>
          <w:tcPr>
            <w:tcW w:w="1133" w:type="dxa"/>
          </w:tcPr>
          <w:p w:rsidR="007500DE" w:rsidRDefault="00FF6AD5">
            <w:pPr>
              <w:pStyle w:val="TableParagraph"/>
              <w:spacing w:line="274" w:lineRule="exact"/>
              <w:ind w:left="13"/>
              <w:rPr>
                <w:sz w:val="26"/>
              </w:rPr>
            </w:pPr>
            <w:r>
              <w:rPr>
                <w:spacing w:val="-2"/>
                <w:sz w:val="26"/>
              </w:rPr>
              <w:t>5.386</w:t>
            </w:r>
          </w:p>
        </w:tc>
      </w:tr>
      <w:tr w:rsidR="007500DE">
        <w:trPr>
          <w:trHeight w:val="412"/>
        </w:trPr>
        <w:tc>
          <w:tcPr>
            <w:tcW w:w="710" w:type="dxa"/>
          </w:tcPr>
          <w:p w:rsidR="007500DE" w:rsidRDefault="00FF6AD5">
            <w:pPr>
              <w:pStyle w:val="TableParagraph"/>
              <w:spacing w:line="274" w:lineRule="exact"/>
              <w:rPr>
                <w:sz w:val="26"/>
              </w:rPr>
            </w:pPr>
            <w:r>
              <w:rPr>
                <w:spacing w:val="-5"/>
                <w:sz w:val="26"/>
              </w:rPr>
              <w:t>37</w:t>
            </w:r>
          </w:p>
        </w:tc>
        <w:tc>
          <w:tcPr>
            <w:tcW w:w="3826" w:type="dxa"/>
          </w:tcPr>
          <w:p w:rsidR="007500DE" w:rsidRDefault="00FF6AD5">
            <w:pPr>
              <w:pStyle w:val="TableParagraph"/>
              <w:spacing w:line="274" w:lineRule="exact"/>
              <w:rPr>
                <w:i/>
                <w:sz w:val="26"/>
              </w:rPr>
            </w:pPr>
            <w:r>
              <w:rPr>
                <w:i/>
                <w:spacing w:val="-2"/>
                <w:sz w:val="26"/>
              </w:rPr>
              <w:t>Nymphaea</w:t>
            </w:r>
            <w:r>
              <w:rPr>
                <w:i/>
                <w:spacing w:val="-1"/>
                <w:sz w:val="26"/>
              </w:rPr>
              <w:t xml:space="preserve"> </w:t>
            </w:r>
            <w:proofErr w:type="spellStart"/>
            <w:r>
              <w:rPr>
                <w:i/>
                <w:spacing w:val="-2"/>
                <w:sz w:val="26"/>
              </w:rPr>
              <w:t>nouchali</w:t>
            </w:r>
            <w:proofErr w:type="spellEnd"/>
            <w:r>
              <w:rPr>
                <w:i/>
                <w:spacing w:val="-1"/>
                <w:sz w:val="26"/>
              </w:rPr>
              <w:t xml:space="preserve"> </w:t>
            </w:r>
            <w:proofErr w:type="spellStart"/>
            <w:r>
              <w:rPr>
                <w:i/>
                <w:spacing w:val="-2"/>
                <w:sz w:val="26"/>
              </w:rPr>
              <w:t>Burm.f</w:t>
            </w:r>
            <w:proofErr w:type="spellEnd"/>
            <w:r>
              <w:rPr>
                <w:i/>
                <w:spacing w:val="-2"/>
                <w:sz w:val="26"/>
              </w:rPr>
              <w:t>.</w:t>
            </w:r>
          </w:p>
        </w:tc>
        <w:tc>
          <w:tcPr>
            <w:tcW w:w="991" w:type="dxa"/>
          </w:tcPr>
          <w:p w:rsidR="007500DE" w:rsidRDefault="00FF6AD5">
            <w:pPr>
              <w:pStyle w:val="TableParagraph"/>
              <w:spacing w:line="274" w:lineRule="exact"/>
              <w:ind w:left="10"/>
              <w:rPr>
                <w:sz w:val="26"/>
              </w:rPr>
            </w:pPr>
            <w:r>
              <w:rPr>
                <w:spacing w:val="-2"/>
                <w:sz w:val="26"/>
              </w:rPr>
              <w:t>1.561</w:t>
            </w:r>
          </w:p>
        </w:tc>
        <w:tc>
          <w:tcPr>
            <w:tcW w:w="1133" w:type="dxa"/>
          </w:tcPr>
          <w:p w:rsidR="007500DE" w:rsidRDefault="00FF6AD5">
            <w:pPr>
              <w:pStyle w:val="TableParagraph"/>
              <w:spacing w:line="274" w:lineRule="exact"/>
              <w:ind w:left="15"/>
              <w:rPr>
                <w:sz w:val="26"/>
              </w:rPr>
            </w:pPr>
            <w:r>
              <w:rPr>
                <w:spacing w:val="-2"/>
                <w:sz w:val="26"/>
              </w:rPr>
              <w:t>0.315</w:t>
            </w:r>
          </w:p>
        </w:tc>
        <w:tc>
          <w:tcPr>
            <w:tcW w:w="993" w:type="dxa"/>
          </w:tcPr>
          <w:p w:rsidR="007500DE" w:rsidRDefault="00FF6AD5">
            <w:pPr>
              <w:pStyle w:val="TableParagraph"/>
              <w:spacing w:line="274" w:lineRule="exact"/>
              <w:ind w:left="15"/>
              <w:rPr>
                <w:sz w:val="26"/>
              </w:rPr>
            </w:pPr>
            <w:r>
              <w:rPr>
                <w:spacing w:val="-2"/>
                <w:sz w:val="26"/>
              </w:rPr>
              <w:t>8.132</w:t>
            </w:r>
          </w:p>
        </w:tc>
        <w:tc>
          <w:tcPr>
            <w:tcW w:w="1133" w:type="dxa"/>
          </w:tcPr>
          <w:p w:rsidR="007500DE" w:rsidRDefault="00FF6AD5">
            <w:pPr>
              <w:pStyle w:val="TableParagraph"/>
              <w:spacing w:line="274" w:lineRule="exact"/>
              <w:ind w:left="13"/>
              <w:rPr>
                <w:sz w:val="26"/>
              </w:rPr>
            </w:pPr>
            <w:r>
              <w:rPr>
                <w:spacing w:val="-2"/>
                <w:sz w:val="26"/>
              </w:rPr>
              <w:t>10.008</w:t>
            </w:r>
          </w:p>
        </w:tc>
      </w:tr>
      <w:tr w:rsidR="007500DE">
        <w:trPr>
          <w:trHeight w:val="549"/>
        </w:trPr>
        <w:tc>
          <w:tcPr>
            <w:tcW w:w="710" w:type="dxa"/>
          </w:tcPr>
          <w:p w:rsidR="007500DE" w:rsidRDefault="00FF6AD5">
            <w:pPr>
              <w:pStyle w:val="TableParagraph"/>
              <w:rPr>
                <w:sz w:val="26"/>
              </w:rPr>
            </w:pPr>
            <w:r>
              <w:rPr>
                <w:spacing w:val="-5"/>
                <w:sz w:val="26"/>
              </w:rPr>
              <w:t>38</w:t>
            </w:r>
          </w:p>
        </w:tc>
        <w:tc>
          <w:tcPr>
            <w:tcW w:w="3826" w:type="dxa"/>
          </w:tcPr>
          <w:p w:rsidR="007500DE" w:rsidRDefault="00FF6AD5">
            <w:pPr>
              <w:pStyle w:val="TableParagraph"/>
              <w:spacing w:line="213" w:lineRule="auto"/>
              <w:rPr>
                <w:i/>
                <w:sz w:val="26"/>
              </w:rPr>
            </w:pPr>
            <w:r>
              <w:rPr>
                <w:i/>
                <w:spacing w:val="-2"/>
                <w:sz w:val="26"/>
              </w:rPr>
              <w:t>Orthosiphon</w:t>
            </w:r>
            <w:r>
              <w:rPr>
                <w:i/>
                <w:spacing w:val="-8"/>
                <w:sz w:val="26"/>
              </w:rPr>
              <w:t xml:space="preserve"> </w:t>
            </w:r>
            <w:proofErr w:type="spellStart"/>
            <w:r>
              <w:rPr>
                <w:i/>
                <w:spacing w:val="-2"/>
                <w:sz w:val="26"/>
              </w:rPr>
              <w:t>rubicundus</w:t>
            </w:r>
            <w:proofErr w:type="spellEnd"/>
            <w:r>
              <w:rPr>
                <w:i/>
                <w:spacing w:val="-8"/>
                <w:sz w:val="26"/>
              </w:rPr>
              <w:t xml:space="preserve"> </w:t>
            </w:r>
            <w:r>
              <w:rPr>
                <w:i/>
                <w:spacing w:val="-2"/>
                <w:sz w:val="26"/>
              </w:rPr>
              <w:t>(</w:t>
            </w:r>
            <w:proofErr w:type="spellStart"/>
            <w:proofErr w:type="gramStart"/>
            <w:r>
              <w:rPr>
                <w:i/>
                <w:spacing w:val="-2"/>
                <w:sz w:val="26"/>
              </w:rPr>
              <w:t>D.Don</w:t>
            </w:r>
            <w:proofErr w:type="spellEnd"/>
            <w:proofErr w:type="gramEnd"/>
            <w:r>
              <w:rPr>
                <w:i/>
                <w:spacing w:val="-2"/>
                <w:sz w:val="26"/>
              </w:rPr>
              <w:t xml:space="preserve">) </w:t>
            </w:r>
            <w:proofErr w:type="spellStart"/>
            <w:r>
              <w:rPr>
                <w:i/>
                <w:spacing w:val="-2"/>
                <w:sz w:val="26"/>
              </w:rPr>
              <w:t>Benth</w:t>
            </w:r>
            <w:proofErr w:type="spellEnd"/>
            <w:r>
              <w:rPr>
                <w:i/>
                <w:spacing w:val="-2"/>
                <w:sz w:val="26"/>
              </w:rPr>
              <w:t>.</w:t>
            </w:r>
          </w:p>
        </w:tc>
        <w:tc>
          <w:tcPr>
            <w:tcW w:w="991" w:type="dxa"/>
          </w:tcPr>
          <w:p w:rsidR="007500DE" w:rsidRDefault="00FF6AD5">
            <w:pPr>
              <w:pStyle w:val="TableParagraph"/>
              <w:ind w:left="10"/>
              <w:rPr>
                <w:sz w:val="26"/>
              </w:rPr>
            </w:pPr>
            <w:r>
              <w:rPr>
                <w:spacing w:val="-2"/>
                <w:sz w:val="26"/>
              </w:rPr>
              <w:t>1.610</w:t>
            </w:r>
          </w:p>
        </w:tc>
        <w:tc>
          <w:tcPr>
            <w:tcW w:w="1133" w:type="dxa"/>
          </w:tcPr>
          <w:p w:rsidR="007500DE" w:rsidRDefault="00FF6AD5">
            <w:pPr>
              <w:pStyle w:val="TableParagraph"/>
              <w:ind w:left="15"/>
              <w:rPr>
                <w:sz w:val="26"/>
              </w:rPr>
            </w:pPr>
            <w:r>
              <w:rPr>
                <w:spacing w:val="-2"/>
                <w:sz w:val="26"/>
              </w:rPr>
              <w:t>1.104</w:t>
            </w:r>
          </w:p>
        </w:tc>
        <w:tc>
          <w:tcPr>
            <w:tcW w:w="993" w:type="dxa"/>
          </w:tcPr>
          <w:p w:rsidR="007500DE" w:rsidRDefault="00FF6AD5">
            <w:pPr>
              <w:pStyle w:val="TableParagraph"/>
              <w:ind w:left="15"/>
              <w:rPr>
                <w:sz w:val="26"/>
              </w:rPr>
            </w:pPr>
            <w:r>
              <w:rPr>
                <w:spacing w:val="-2"/>
                <w:sz w:val="26"/>
              </w:rPr>
              <w:t>2.396</w:t>
            </w:r>
          </w:p>
        </w:tc>
        <w:tc>
          <w:tcPr>
            <w:tcW w:w="1133" w:type="dxa"/>
          </w:tcPr>
          <w:p w:rsidR="007500DE" w:rsidRDefault="00FF6AD5">
            <w:pPr>
              <w:pStyle w:val="TableParagraph"/>
              <w:ind w:left="13"/>
              <w:rPr>
                <w:sz w:val="26"/>
              </w:rPr>
            </w:pPr>
            <w:r>
              <w:rPr>
                <w:spacing w:val="-2"/>
                <w:sz w:val="26"/>
              </w:rPr>
              <w:t>5.110</w:t>
            </w:r>
          </w:p>
        </w:tc>
      </w:tr>
      <w:tr w:rsidR="007500DE">
        <w:trPr>
          <w:trHeight w:val="412"/>
        </w:trPr>
        <w:tc>
          <w:tcPr>
            <w:tcW w:w="710" w:type="dxa"/>
          </w:tcPr>
          <w:p w:rsidR="007500DE" w:rsidRDefault="00FF6AD5">
            <w:pPr>
              <w:pStyle w:val="TableParagraph"/>
              <w:rPr>
                <w:sz w:val="26"/>
              </w:rPr>
            </w:pPr>
            <w:r>
              <w:rPr>
                <w:spacing w:val="-5"/>
                <w:sz w:val="26"/>
              </w:rPr>
              <w:t>39</w:t>
            </w:r>
          </w:p>
        </w:tc>
        <w:tc>
          <w:tcPr>
            <w:tcW w:w="3826" w:type="dxa"/>
          </w:tcPr>
          <w:p w:rsidR="007500DE" w:rsidRDefault="00FF6AD5">
            <w:pPr>
              <w:pStyle w:val="TableParagraph"/>
              <w:rPr>
                <w:i/>
                <w:sz w:val="26"/>
              </w:rPr>
            </w:pPr>
            <w:r>
              <w:rPr>
                <w:i/>
                <w:spacing w:val="-2"/>
                <w:sz w:val="26"/>
              </w:rPr>
              <w:t>Parthenium</w:t>
            </w:r>
            <w:r>
              <w:rPr>
                <w:i/>
                <w:spacing w:val="-3"/>
                <w:sz w:val="26"/>
              </w:rPr>
              <w:t xml:space="preserve"> </w:t>
            </w:r>
            <w:proofErr w:type="spellStart"/>
            <w:r>
              <w:rPr>
                <w:i/>
                <w:spacing w:val="-2"/>
                <w:sz w:val="26"/>
              </w:rPr>
              <w:t>hysterophorus</w:t>
            </w:r>
            <w:proofErr w:type="spellEnd"/>
            <w:r>
              <w:rPr>
                <w:i/>
                <w:spacing w:val="-5"/>
                <w:sz w:val="26"/>
              </w:rPr>
              <w:t xml:space="preserve"> L.</w:t>
            </w:r>
          </w:p>
        </w:tc>
        <w:tc>
          <w:tcPr>
            <w:tcW w:w="991" w:type="dxa"/>
          </w:tcPr>
          <w:p w:rsidR="007500DE" w:rsidRDefault="00FF6AD5">
            <w:pPr>
              <w:pStyle w:val="TableParagraph"/>
              <w:ind w:left="10"/>
              <w:rPr>
                <w:sz w:val="26"/>
              </w:rPr>
            </w:pPr>
            <w:r>
              <w:rPr>
                <w:spacing w:val="-2"/>
                <w:sz w:val="26"/>
              </w:rPr>
              <w:t>2.927</w:t>
            </w:r>
          </w:p>
        </w:tc>
        <w:tc>
          <w:tcPr>
            <w:tcW w:w="1133" w:type="dxa"/>
          </w:tcPr>
          <w:p w:rsidR="007500DE" w:rsidRDefault="00FF6AD5">
            <w:pPr>
              <w:pStyle w:val="TableParagraph"/>
              <w:ind w:left="15"/>
              <w:rPr>
                <w:sz w:val="26"/>
              </w:rPr>
            </w:pPr>
            <w:r>
              <w:rPr>
                <w:spacing w:val="-2"/>
                <w:sz w:val="26"/>
              </w:rPr>
              <w:t>3.076</w:t>
            </w:r>
          </w:p>
        </w:tc>
        <w:tc>
          <w:tcPr>
            <w:tcW w:w="993" w:type="dxa"/>
          </w:tcPr>
          <w:p w:rsidR="007500DE" w:rsidRDefault="00FF6AD5">
            <w:pPr>
              <w:pStyle w:val="TableParagraph"/>
              <w:ind w:left="15"/>
              <w:rPr>
                <w:sz w:val="26"/>
              </w:rPr>
            </w:pPr>
            <w:r>
              <w:rPr>
                <w:spacing w:val="-2"/>
                <w:sz w:val="26"/>
              </w:rPr>
              <w:t>1.564</w:t>
            </w:r>
          </w:p>
        </w:tc>
        <w:tc>
          <w:tcPr>
            <w:tcW w:w="1133" w:type="dxa"/>
          </w:tcPr>
          <w:p w:rsidR="007500DE" w:rsidRDefault="00FF6AD5">
            <w:pPr>
              <w:pStyle w:val="TableParagraph"/>
              <w:ind w:left="13"/>
              <w:rPr>
                <w:sz w:val="26"/>
              </w:rPr>
            </w:pPr>
            <w:r>
              <w:rPr>
                <w:spacing w:val="-2"/>
                <w:sz w:val="26"/>
              </w:rPr>
              <w:t>7.566</w:t>
            </w:r>
          </w:p>
        </w:tc>
      </w:tr>
      <w:tr w:rsidR="007500DE">
        <w:trPr>
          <w:trHeight w:val="414"/>
        </w:trPr>
        <w:tc>
          <w:tcPr>
            <w:tcW w:w="710" w:type="dxa"/>
          </w:tcPr>
          <w:p w:rsidR="007500DE" w:rsidRDefault="00FF6AD5">
            <w:pPr>
              <w:pStyle w:val="TableParagraph"/>
              <w:rPr>
                <w:sz w:val="26"/>
              </w:rPr>
            </w:pPr>
            <w:r>
              <w:rPr>
                <w:spacing w:val="-5"/>
                <w:sz w:val="26"/>
              </w:rPr>
              <w:t>40</w:t>
            </w:r>
          </w:p>
        </w:tc>
        <w:tc>
          <w:tcPr>
            <w:tcW w:w="3826" w:type="dxa"/>
          </w:tcPr>
          <w:p w:rsidR="007500DE" w:rsidRDefault="00FF6AD5">
            <w:pPr>
              <w:pStyle w:val="TableParagraph"/>
              <w:rPr>
                <w:i/>
                <w:sz w:val="26"/>
              </w:rPr>
            </w:pPr>
            <w:proofErr w:type="spellStart"/>
            <w:r>
              <w:rPr>
                <w:i/>
                <w:sz w:val="26"/>
              </w:rPr>
              <w:t>Pentanema</w:t>
            </w:r>
            <w:proofErr w:type="spellEnd"/>
            <w:r>
              <w:rPr>
                <w:i/>
                <w:spacing w:val="-14"/>
                <w:sz w:val="26"/>
              </w:rPr>
              <w:t xml:space="preserve"> </w:t>
            </w:r>
            <w:proofErr w:type="spellStart"/>
            <w:r>
              <w:rPr>
                <w:i/>
                <w:sz w:val="26"/>
              </w:rPr>
              <w:t>indicum</w:t>
            </w:r>
            <w:proofErr w:type="spellEnd"/>
            <w:r>
              <w:rPr>
                <w:i/>
                <w:spacing w:val="-13"/>
                <w:sz w:val="26"/>
              </w:rPr>
              <w:t xml:space="preserve"> </w:t>
            </w:r>
            <w:r>
              <w:rPr>
                <w:i/>
                <w:sz w:val="26"/>
              </w:rPr>
              <w:t>(L.)</w:t>
            </w:r>
            <w:r>
              <w:rPr>
                <w:i/>
                <w:spacing w:val="-16"/>
                <w:sz w:val="26"/>
              </w:rPr>
              <w:t xml:space="preserve"> </w:t>
            </w:r>
            <w:proofErr w:type="spellStart"/>
            <w:proofErr w:type="gramStart"/>
            <w:r>
              <w:rPr>
                <w:i/>
                <w:spacing w:val="-2"/>
                <w:sz w:val="26"/>
              </w:rPr>
              <w:t>Y.Ling</w:t>
            </w:r>
            <w:proofErr w:type="spellEnd"/>
            <w:proofErr w:type="gramEnd"/>
          </w:p>
        </w:tc>
        <w:tc>
          <w:tcPr>
            <w:tcW w:w="991" w:type="dxa"/>
          </w:tcPr>
          <w:p w:rsidR="007500DE" w:rsidRDefault="00FF6AD5">
            <w:pPr>
              <w:pStyle w:val="TableParagraph"/>
              <w:ind w:left="10"/>
              <w:rPr>
                <w:sz w:val="26"/>
              </w:rPr>
            </w:pPr>
            <w:r>
              <w:rPr>
                <w:spacing w:val="-2"/>
                <w:sz w:val="26"/>
              </w:rPr>
              <w:t>0.976</w:t>
            </w:r>
          </w:p>
        </w:tc>
        <w:tc>
          <w:tcPr>
            <w:tcW w:w="1133" w:type="dxa"/>
          </w:tcPr>
          <w:p w:rsidR="007500DE" w:rsidRDefault="00FF6AD5">
            <w:pPr>
              <w:pStyle w:val="TableParagraph"/>
              <w:ind w:left="15"/>
              <w:rPr>
                <w:sz w:val="26"/>
              </w:rPr>
            </w:pPr>
            <w:r>
              <w:rPr>
                <w:spacing w:val="-2"/>
                <w:sz w:val="26"/>
              </w:rPr>
              <w:t>0.710</w:t>
            </w:r>
          </w:p>
        </w:tc>
        <w:tc>
          <w:tcPr>
            <w:tcW w:w="993" w:type="dxa"/>
          </w:tcPr>
          <w:p w:rsidR="007500DE" w:rsidRDefault="00FF6AD5">
            <w:pPr>
              <w:pStyle w:val="TableParagraph"/>
              <w:ind w:left="15"/>
              <w:rPr>
                <w:sz w:val="26"/>
              </w:rPr>
            </w:pPr>
            <w:r>
              <w:rPr>
                <w:spacing w:val="-2"/>
                <w:sz w:val="26"/>
              </w:rPr>
              <w:t>2.259</w:t>
            </w:r>
          </w:p>
        </w:tc>
        <w:tc>
          <w:tcPr>
            <w:tcW w:w="1133" w:type="dxa"/>
          </w:tcPr>
          <w:p w:rsidR="007500DE" w:rsidRDefault="00FF6AD5">
            <w:pPr>
              <w:pStyle w:val="TableParagraph"/>
              <w:ind w:left="13"/>
              <w:rPr>
                <w:sz w:val="26"/>
              </w:rPr>
            </w:pPr>
            <w:r>
              <w:rPr>
                <w:spacing w:val="-2"/>
                <w:sz w:val="26"/>
              </w:rPr>
              <w:t>3.944</w:t>
            </w:r>
          </w:p>
        </w:tc>
      </w:tr>
      <w:tr w:rsidR="007500DE">
        <w:trPr>
          <w:trHeight w:val="549"/>
        </w:trPr>
        <w:tc>
          <w:tcPr>
            <w:tcW w:w="710" w:type="dxa"/>
          </w:tcPr>
          <w:p w:rsidR="007500DE" w:rsidRDefault="00FF6AD5">
            <w:pPr>
              <w:pStyle w:val="TableParagraph"/>
              <w:spacing w:line="279" w:lineRule="exact"/>
              <w:rPr>
                <w:sz w:val="26"/>
              </w:rPr>
            </w:pPr>
            <w:r>
              <w:rPr>
                <w:spacing w:val="-5"/>
                <w:sz w:val="26"/>
              </w:rPr>
              <w:t>41</w:t>
            </w:r>
          </w:p>
        </w:tc>
        <w:tc>
          <w:tcPr>
            <w:tcW w:w="3826" w:type="dxa"/>
          </w:tcPr>
          <w:p w:rsidR="007500DE" w:rsidRDefault="00FF6AD5">
            <w:pPr>
              <w:pStyle w:val="TableParagraph"/>
              <w:spacing w:line="274" w:lineRule="exact"/>
              <w:rPr>
                <w:i/>
                <w:sz w:val="26"/>
              </w:rPr>
            </w:pPr>
            <w:r>
              <w:rPr>
                <w:i/>
                <w:spacing w:val="-2"/>
                <w:sz w:val="26"/>
              </w:rPr>
              <w:t>Phyllanthus</w:t>
            </w:r>
            <w:r>
              <w:rPr>
                <w:i/>
                <w:spacing w:val="-10"/>
                <w:sz w:val="26"/>
              </w:rPr>
              <w:t xml:space="preserve"> </w:t>
            </w:r>
            <w:proofErr w:type="spellStart"/>
            <w:r>
              <w:rPr>
                <w:i/>
                <w:spacing w:val="-2"/>
                <w:sz w:val="26"/>
              </w:rPr>
              <w:t>amarus</w:t>
            </w:r>
            <w:proofErr w:type="spellEnd"/>
            <w:r>
              <w:rPr>
                <w:i/>
                <w:spacing w:val="-11"/>
                <w:sz w:val="26"/>
              </w:rPr>
              <w:t xml:space="preserve"> </w:t>
            </w:r>
            <w:proofErr w:type="spellStart"/>
            <w:r>
              <w:rPr>
                <w:i/>
                <w:spacing w:val="-2"/>
                <w:sz w:val="26"/>
              </w:rPr>
              <w:t>Schumach</w:t>
            </w:r>
            <w:proofErr w:type="spellEnd"/>
            <w:r>
              <w:rPr>
                <w:i/>
                <w:spacing w:val="-2"/>
                <w:sz w:val="26"/>
              </w:rPr>
              <w:t>.</w:t>
            </w:r>
            <w:r>
              <w:rPr>
                <w:i/>
                <w:spacing w:val="-7"/>
                <w:sz w:val="26"/>
              </w:rPr>
              <w:t xml:space="preserve"> </w:t>
            </w:r>
            <w:r>
              <w:rPr>
                <w:i/>
                <w:spacing w:val="-2"/>
                <w:sz w:val="26"/>
              </w:rPr>
              <w:t xml:space="preserve">&amp; </w:t>
            </w:r>
            <w:proofErr w:type="spellStart"/>
            <w:r>
              <w:rPr>
                <w:i/>
                <w:spacing w:val="-2"/>
                <w:sz w:val="26"/>
              </w:rPr>
              <w:t>Thonn</w:t>
            </w:r>
            <w:proofErr w:type="spellEnd"/>
            <w:r>
              <w:rPr>
                <w:i/>
                <w:spacing w:val="-2"/>
                <w:sz w:val="26"/>
              </w:rPr>
              <w:t>.</w:t>
            </w:r>
          </w:p>
        </w:tc>
        <w:tc>
          <w:tcPr>
            <w:tcW w:w="991" w:type="dxa"/>
          </w:tcPr>
          <w:p w:rsidR="007500DE" w:rsidRDefault="00FF6AD5">
            <w:pPr>
              <w:pStyle w:val="TableParagraph"/>
              <w:spacing w:line="279" w:lineRule="exact"/>
              <w:ind w:left="10"/>
              <w:rPr>
                <w:sz w:val="26"/>
              </w:rPr>
            </w:pPr>
            <w:r>
              <w:rPr>
                <w:spacing w:val="-2"/>
                <w:sz w:val="26"/>
              </w:rPr>
              <w:t>0.537</w:t>
            </w:r>
          </w:p>
        </w:tc>
        <w:tc>
          <w:tcPr>
            <w:tcW w:w="1133" w:type="dxa"/>
          </w:tcPr>
          <w:p w:rsidR="007500DE" w:rsidRDefault="00FF6AD5">
            <w:pPr>
              <w:pStyle w:val="TableParagraph"/>
              <w:spacing w:line="279" w:lineRule="exact"/>
              <w:ind w:left="15"/>
              <w:rPr>
                <w:sz w:val="26"/>
              </w:rPr>
            </w:pPr>
            <w:r>
              <w:rPr>
                <w:spacing w:val="-2"/>
                <w:sz w:val="26"/>
              </w:rPr>
              <w:t>0.868</w:t>
            </w:r>
          </w:p>
        </w:tc>
        <w:tc>
          <w:tcPr>
            <w:tcW w:w="993" w:type="dxa"/>
          </w:tcPr>
          <w:p w:rsidR="007500DE" w:rsidRDefault="00FF6AD5">
            <w:pPr>
              <w:pStyle w:val="TableParagraph"/>
              <w:spacing w:line="279" w:lineRule="exact"/>
              <w:ind w:left="15"/>
              <w:rPr>
                <w:sz w:val="26"/>
              </w:rPr>
            </w:pPr>
            <w:r>
              <w:rPr>
                <w:spacing w:val="-2"/>
                <w:sz w:val="26"/>
              </w:rPr>
              <w:t>1.016</w:t>
            </w:r>
          </w:p>
        </w:tc>
        <w:tc>
          <w:tcPr>
            <w:tcW w:w="1133" w:type="dxa"/>
          </w:tcPr>
          <w:p w:rsidR="007500DE" w:rsidRDefault="00FF6AD5">
            <w:pPr>
              <w:pStyle w:val="TableParagraph"/>
              <w:spacing w:line="279" w:lineRule="exact"/>
              <w:ind w:left="13"/>
              <w:rPr>
                <w:sz w:val="26"/>
              </w:rPr>
            </w:pPr>
            <w:r>
              <w:rPr>
                <w:spacing w:val="-2"/>
                <w:sz w:val="26"/>
              </w:rPr>
              <w:t>2.421</w:t>
            </w:r>
          </w:p>
        </w:tc>
      </w:tr>
      <w:tr w:rsidR="007500DE">
        <w:trPr>
          <w:trHeight w:val="414"/>
        </w:trPr>
        <w:tc>
          <w:tcPr>
            <w:tcW w:w="710" w:type="dxa"/>
          </w:tcPr>
          <w:p w:rsidR="007500DE" w:rsidRDefault="00FF6AD5">
            <w:pPr>
              <w:pStyle w:val="TableParagraph"/>
              <w:rPr>
                <w:sz w:val="26"/>
              </w:rPr>
            </w:pPr>
            <w:r>
              <w:rPr>
                <w:spacing w:val="-5"/>
                <w:sz w:val="26"/>
              </w:rPr>
              <w:t>42</w:t>
            </w:r>
          </w:p>
        </w:tc>
        <w:tc>
          <w:tcPr>
            <w:tcW w:w="3826" w:type="dxa"/>
          </w:tcPr>
          <w:p w:rsidR="007500DE" w:rsidRDefault="00FF6AD5">
            <w:pPr>
              <w:pStyle w:val="TableParagraph"/>
              <w:rPr>
                <w:i/>
                <w:sz w:val="26"/>
              </w:rPr>
            </w:pPr>
            <w:proofErr w:type="spellStart"/>
            <w:r>
              <w:rPr>
                <w:i/>
                <w:sz w:val="26"/>
              </w:rPr>
              <w:t>Ruellia</w:t>
            </w:r>
            <w:proofErr w:type="spellEnd"/>
            <w:r>
              <w:rPr>
                <w:i/>
                <w:spacing w:val="-17"/>
                <w:sz w:val="26"/>
              </w:rPr>
              <w:t xml:space="preserve"> </w:t>
            </w:r>
            <w:proofErr w:type="spellStart"/>
            <w:r>
              <w:rPr>
                <w:i/>
                <w:sz w:val="26"/>
              </w:rPr>
              <w:t>prostrata</w:t>
            </w:r>
            <w:proofErr w:type="spellEnd"/>
            <w:r>
              <w:rPr>
                <w:i/>
                <w:spacing w:val="-15"/>
                <w:sz w:val="26"/>
              </w:rPr>
              <w:t xml:space="preserve"> </w:t>
            </w:r>
            <w:proofErr w:type="spellStart"/>
            <w:r>
              <w:rPr>
                <w:i/>
                <w:spacing w:val="-4"/>
                <w:sz w:val="26"/>
              </w:rPr>
              <w:t>Poir</w:t>
            </w:r>
            <w:proofErr w:type="spellEnd"/>
            <w:r>
              <w:rPr>
                <w:i/>
                <w:spacing w:val="-4"/>
                <w:sz w:val="26"/>
              </w:rPr>
              <w:t>.</w:t>
            </w:r>
          </w:p>
        </w:tc>
        <w:tc>
          <w:tcPr>
            <w:tcW w:w="991" w:type="dxa"/>
          </w:tcPr>
          <w:p w:rsidR="007500DE" w:rsidRDefault="00FF6AD5">
            <w:pPr>
              <w:pStyle w:val="TableParagraph"/>
              <w:ind w:left="10"/>
              <w:rPr>
                <w:sz w:val="26"/>
              </w:rPr>
            </w:pPr>
            <w:r>
              <w:rPr>
                <w:spacing w:val="-2"/>
                <w:sz w:val="26"/>
              </w:rPr>
              <w:t>1.122</w:t>
            </w:r>
          </w:p>
        </w:tc>
        <w:tc>
          <w:tcPr>
            <w:tcW w:w="1133" w:type="dxa"/>
          </w:tcPr>
          <w:p w:rsidR="007500DE" w:rsidRDefault="00FF6AD5">
            <w:pPr>
              <w:pStyle w:val="TableParagraph"/>
              <w:ind w:left="15"/>
              <w:rPr>
                <w:sz w:val="26"/>
              </w:rPr>
            </w:pPr>
            <w:r>
              <w:rPr>
                <w:spacing w:val="-2"/>
                <w:sz w:val="26"/>
              </w:rPr>
              <w:t>1.183</w:t>
            </w:r>
          </w:p>
        </w:tc>
        <w:tc>
          <w:tcPr>
            <w:tcW w:w="993" w:type="dxa"/>
          </w:tcPr>
          <w:p w:rsidR="007500DE" w:rsidRDefault="00FF6AD5">
            <w:pPr>
              <w:pStyle w:val="TableParagraph"/>
              <w:ind w:left="15"/>
              <w:rPr>
                <w:sz w:val="26"/>
              </w:rPr>
            </w:pPr>
            <w:r>
              <w:rPr>
                <w:spacing w:val="-2"/>
                <w:sz w:val="26"/>
              </w:rPr>
              <w:t>1.559</w:t>
            </w:r>
          </w:p>
        </w:tc>
        <w:tc>
          <w:tcPr>
            <w:tcW w:w="1133" w:type="dxa"/>
          </w:tcPr>
          <w:p w:rsidR="007500DE" w:rsidRDefault="00FF6AD5">
            <w:pPr>
              <w:pStyle w:val="TableParagraph"/>
              <w:ind w:left="13"/>
              <w:rPr>
                <w:sz w:val="26"/>
              </w:rPr>
            </w:pPr>
            <w:r>
              <w:rPr>
                <w:spacing w:val="-2"/>
                <w:sz w:val="26"/>
              </w:rPr>
              <w:t>3.864</w:t>
            </w:r>
          </w:p>
        </w:tc>
      </w:tr>
      <w:tr w:rsidR="007500DE">
        <w:trPr>
          <w:trHeight w:val="414"/>
        </w:trPr>
        <w:tc>
          <w:tcPr>
            <w:tcW w:w="710" w:type="dxa"/>
          </w:tcPr>
          <w:p w:rsidR="007500DE" w:rsidRDefault="00FF6AD5">
            <w:pPr>
              <w:pStyle w:val="TableParagraph"/>
              <w:rPr>
                <w:sz w:val="26"/>
              </w:rPr>
            </w:pPr>
            <w:r>
              <w:rPr>
                <w:spacing w:val="-5"/>
                <w:sz w:val="26"/>
              </w:rPr>
              <w:t>43</w:t>
            </w:r>
          </w:p>
        </w:tc>
        <w:tc>
          <w:tcPr>
            <w:tcW w:w="3826" w:type="dxa"/>
          </w:tcPr>
          <w:p w:rsidR="007500DE" w:rsidRDefault="00FF6AD5">
            <w:pPr>
              <w:pStyle w:val="TableParagraph"/>
              <w:rPr>
                <w:i/>
                <w:sz w:val="26"/>
              </w:rPr>
            </w:pPr>
            <w:proofErr w:type="spellStart"/>
            <w:r>
              <w:rPr>
                <w:i/>
                <w:sz w:val="26"/>
              </w:rPr>
              <w:t>Sida</w:t>
            </w:r>
            <w:proofErr w:type="spellEnd"/>
            <w:r>
              <w:rPr>
                <w:i/>
                <w:spacing w:val="-13"/>
                <w:sz w:val="26"/>
              </w:rPr>
              <w:t xml:space="preserve"> </w:t>
            </w:r>
            <w:proofErr w:type="spellStart"/>
            <w:r>
              <w:rPr>
                <w:i/>
                <w:sz w:val="26"/>
              </w:rPr>
              <w:t>acuta</w:t>
            </w:r>
            <w:proofErr w:type="spellEnd"/>
            <w:r>
              <w:rPr>
                <w:i/>
                <w:spacing w:val="-6"/>
                <w:sz w:val="26"/>
              </w:rPr>
              <w:t xml:space="preserve"> </w:t>
            </w:r>
            <w:proofErr w:type="spellStart"/>
            <w:r>
              <w:rPr>
                <w:i/>
                <w:spacing w:val="-2"/>
                <w:sz w:val="26"/>
              </w:rPr>
              <w:t>Burm.f</w:t>
            </w:r>
            <w:proofErr w:type="spellEnd"/>
            <w:r>
              <w:rPr>
                <w:i/>
                <w:spacing w:val="-2"/>
                <w:sz w:val="26"/>
              </w:rPr>
              <w:t>.</w:t>
            </w:r>
          </w:p>
        </w:tc>
        <w:tc>
          <w:tcPr>
            <w:tcW w:w="991" w:type="dxa"/>
          </w:tcPr>
          <w:p w:rsidR="007500DE" w:rsidRDefault="00FF6AD5">
            <w:pPr>
              <w:pStyle w:val="TableParagraph"/>
              <w:ind w:left="10"/>
              <w:rPr>
                <w:sz w:val="26"/>
              </w:rPr>
            </w:pPr>
            <w:r>
              <w:rPr>
                <w:spacing w:val="-2"/>
                <w:sz w:val="26"/>
              </w:rPr>
              <w:t>0.878</w:t>
            </w:r>
          </w:p>
        </w:tc>
        <w:tc>
          <w:tcPr>
            <w:tcW w:w="1133" w:type="dxa"/>
          </w:tcPr>
          <w:p w:rsidR="007500DE" w:rsidRDefault="00FF6AD5">
            <w:pPr>
              <w:pStyle w:val="TableParagraph"/>
              <w:ind w:left="15"/>
              <w:rPr>
                <w:sz w:val="26"/>
              </w:rPr>
            </w:pPr>
            <w:r>
              <w:rPr>
                <w:spacing w:val="-2"/>
                <w:sz w:val="26"/>
              </w:rPr>
              <w:t>0.789</w:t>
            </w:r>
          </w:p>
        </w:tc>
        <w:tc>
          <w:tcPr>
            <w:tcW w:w="993" w:type="dxa"/>
          </w:tcPr>
          <w:p w:rsidR="007500DE" w:rsidRDefault="00FF6AD5">
            <w:pPr>
              <w:pStyle w:val="TableParagraph"/>
              <w:ind w:left="15"/>
              <w:rPr>
                <w:sz w:val="26"/>
              </w:rPr>
            </w:pPr>
            <w:r>
              <w:rPr>
                <w:spacing w:val="-2"/>
                <w:sz w:val="26"/>
              </w:rPr>
              <w:t>1.830</w:t>
            </w:r>
          </w:p>
        </w:tc>
        <w:tc>
          <w:tcPr>
            <w:tcW w:w="1133" w:type="dxa"/>
          </w:tcPr>
          <w:p w:rsidR="007500DE" w:rsidRDefault="00FF6AD5">
            <w:pPr>
              <w:pStyle w:val="TableParagraph"/>
              <w:ind w:left="13"/>
              <w:rPr>
                <w:sz w:val="26"/>
              </w:rPr>
            </w:pPr>
            <w:r>
              <w:rPr>
                <w:spacing w:val="-2"/>
                <w:sz w:val="26"/>
              </w:rPr>
              <w:t>3.496</w:t>
            </w:r>
          </w:p>
        </w:tc>
      </w:tr>
      <w:tr w:rsidR="007500DE">
        <w:trPr>
          <w:trHeight w:val="410"/>
        </w:trPr>
        <w:tc>
          <w:tcPr>
            <w:tcW w:w="710" w:type="dxa"/>
          </w:tcPr>
          <w:p w:rsidR="007500DE" w:rsidRDefault="00FF6AD5">
            <w:pPr>
              <w:pStyle w:val="TableParagraph"/>
              <w:spacing w:line="274" w:lineRule="exact"/>
              <w:rPr>
                <w:sz w:val="26"/>
              </w:rPr>
            </w:pPr>
            <w:r>
              <w:rPr>
                <w:spacing w:val="-5"/>
                <w:sz w:val="26"/>
              </w:rPr>
              <w:t>44</w:t>
            </w:r>
          </w:p>
        </w:tc>
        <w:tc>
          <w:tcPr>
            <w:tcW w:w="3826" w:type="dxa"/>
          </w:tcPr>
          <w:p w:rsidR="007500DE" w:rsidRDefault="00FF6AD5">
            <w:pPr>
              <w:pStyle w:val="TableParagraph"/>
              <w:spacing w:line="274" w:lineRule="exact"/>
              <w:rPr>
                <w:i/>
                <w:sz w:val="26"/>
              </w:rPr>
            </w:pPr>
            <w:proofErr w:type="spellStart"/>
            <w:r>
              <w:rPr>
                <w:i/>
                <w:spacing w:val="-2"/>
                <w:sz w:val="26"/>
              </w:rPr>
              <w:t>Sida</w:t>
            </w:r>
            <w:proofErr w:type="spellEnd"/>
            <w:r w:rsidR="0086124C">
              <w:rPr>
                <w:i/>
                <w:spacing w:val="-2"/>
                <w:sz w:val="26"/>
              </w:rPr>
              <w:t xml:space="preserve"> </w:t>
            </w:r>
            <w:proofErr w:type="spellStart"/>
            <w:proofErr w:type="gramStart"/>
            <w:r>
              <w:rPr>
                <w:i/>
                <w:spacing w:val="-2"/>
                <w:sz w:val="26"/>
              </w:rPr>
              <w:t>cordata</w:t>
            </w:r>
            <w:proofErr w:type="spellEnd"/>
            <w:r>
              <w:rPr>
                <w:i/>
                <w:spacing w:val="-2"/>
                <w:sz w:val="26"/>
              </w:rPr>
              <w:t>(</w:t>
            </w:r>
            <w:proofErr w:type="spellStart"/>
            <w:proofErr w:type="gramEnd"/>
            <w:r>
              <w:rPr>
                <w:i/>
                <w:spacing w:val="-2"/>
                <w:sz w:val="26"/>
              </w:rPr>
              <w:t>Burm.f</w:t>
            </w:r>
            <w:proofErr w:type="spellEnd"/>
            <w:r>
              <w:rPr>
                <w:i/>
                <w:spacing w:val="-2"/>
                <w:sz w:val="26"/>
              </w:rPr>
              <w:t>.)</w:t>
            </w:r>
            <w:proofErr w:type="spellStart"/>
            <w:r>
              <w:rPr>
                <w:i/>
                <w:spacing w:val="-2"/>
                <w:sz w:val="26"/>
              </w:rPr>
              <w:t>Borss.Waalk</w:t>
            </w:r>
            <w:proofErr w:type="spellEnd"/>
            <w:r>
              <w:rPr>
                <w:i/>
                <w:spacing w:val="-2"/>
                <w:sz w:val="26"/>
              </w:rPr>
              <w:t>.</w:t>
            </w:r>
          </w:p>
        </w:tc>
        <w:tc>
          <w:tcPr>
            <w:tcW w:w="991" w:type="dxa"/>
          </w:tcPr>
          <w:p w:rsidR="007500DE" w:rsidRDefault="00FF6AD5">
            <w:pPr>
              <w:pStyle w:val="TableParagraph"/>
              <w:spacing w:line="274" w:lineRule="exact"/>
              <w:ind w:left="10"/>
              <w:rPr>
                <w:sz w:val="26"/>
              </w:rPr>
            </w:pPr>
            <w:r>
              <w:rPr>
                <w:spacing w:val="-2"/>
                <w:sz w:val="26"/>
              </w:rPr>
              <w:t>0.683</w:t>
            </w:r>
          </w:p>
        </w:tc>
        <w:tc>
          <w:tcPr>
            <w:tcW w:w="1133" w:type="dxa"/>
          </w:tcPr>
          <w:p w:rsidR="007500DE" w:rsidRDefault="00FF6AD5">
            <w:pPr>
              <w:pStyle w:val="TableParagraph"/>
              <w:spacing w:line="274" w:lineRule="exact"/>
              <w:ind w:left="15"/>
              <w:rPr>
                <w:sz w:val="26"/>
              </w:rPr>
            </w:pPr>
            <w:r>
              <w:rPr>
                <w:spacing w:val="-2"/>
                <w:sz w:val="26"/>
              </w:rPr>
              <w:t>0.868</w:t>
            </w:r>
          </w:p>
        </w:tc>
        <w:tc>
          <w:tcPr>
            <w:tcW w:w="993" w:type="dxa"/>
          </w:tcPr>
          <w:p w:rsidR="007500DE" w:rsidRDefault="00FF6AD5">
            <w:pPr>
              <w:pStyle w:val="TableParagraph"/>
              <w:spacing w:line="274" w:lineRule="exact"/>
              <w:ind w:left="15"/>
              <w:rPr>
                <w:sz w:val="26"/>
              </w:rPr>
            </w:pPr>
            <w:r>
              <w:rPr>
                <w:spacing w:val="-2"/>
                <w:sz w:val="26"/>
              </w:rPr>
              <w:t>1.294</w:t>
            </w:r>
          </w:p>
        </w:tc>
        <w:tc>
          <w:tcPr>
            <w:tcW w:w="1133" w:type="dxa"/>
          </w:tcPr>
          <w:p w:rsidR="007500DE" w:rsidRDefault="00FF6AD5">
            <w:pPr>
              <w:pStyle w:val="TableParagraph"/>
              <w:spacing w:line="274" w:lineRule="exact"/>
              <w:ind w:left="13"/>
              <w:rPr>
                <w:sz w:val="26"/>
              </w:rPr>
            </w:pPr>
            <w:r>
              <w:rPr>
                <w:spacing w:val="-2"/>
                <w:sz w:val="26"/>
              </w:rPr>
              <w:t>2.844</w:t>
            </w:r>
          </w:p>
        </w:tc>
      </w:tr>
      <w:tr w:rsidR="007500DE">
        <w:trPr>
          <w:trHeight w:val="414"/>
        </w:trPr>
        <w:tc>
          <w:tcPr>
            <w:tcW w:w="710" w:type="dxa"/>
          </w:tcPr>
          <w:p w:rsidR="007500DE" w:rsidRDefault="00FF6AD5">
            <w:pPr>
              <w:pStyle w:val="TableParagraph"/>
              <w:spacing w:line="279" w:lineRule="exact"/>
              <w:rPr>
                <w:sz w:val="26"/>
              </w:rPr>
            </w:pPr>
            <w:r>
              <w:rPr>
                <w:spacing w:val="-5"/>
                <w:sz w:val="26"/>
              </w:rPr>
              <w:t>45</w:t>
            </w:r>
          </w:p>
        </w:tc>
        <w:tc>
          <w:tcPr>
            <w:tcW w:w="3826" w:type="dxa"/>
          </w:tcPr>
          <w:p w:rsidR="007500DE" w:rsidRDefault="00FF6AD5">
            <w:pPr>
              <w:pStyle w:val="TableParagraph"/>
              <w:spacing w:line="279" w:lineRule="exact"/>
              <w:rPr>
                <w:i/>
                <w:sz w:val="26"/>
              </w:rPr>
            </w:pPr>
            <w:proofErr w:type="spellStart"/>
            <w:r>
              <w:rPr>
                <w:i/>
                <w:sz w:val="26"/>
              </w:rPr>
              <w:t>Spermacoce</w:t>
            </w:r>
            <w:proofErr w:type="spellEnd"/>
            <w:r>
              <w:rPr>
                <w:i/>
                <w:spacing w:val="-16"/>
                <w:sz w:val="26"/>
              </w:rPr>
              <w:t xml:space="preserve"> </w:t>
            </w:r>
            <w:proofErr w:type="spellStart"/>
            <w:r>
              <w:rPr>
                <w:i/>
                <w:sz w:val="26"/>
              </w:rPr>
              <w:t>pusilla</w:t>
            </w:r>
            <w:proofErr w:type="spellEnd"/>
            <w:r>
              <w:rPr>
                <w:i/>
                <w:spacing w:val="-16"/>
                <w:sz w:val="26"/>
              </w:rPr>
              <w:t xml:space="preserve"> </w:t>
            </w:r>
            <w:r>
              <w:rPr>
                <w:i/>
                <w:spacing w:val="-4"/>
                <w:sz w:val="26"/>
              </w:rPr>
              <w:t>Wall.</w:t>
            </w:r>
          </w:p>
        </w:tc>
        <w:tc>
          <w:tcPr>
            <w:tcW w:w="991" w:type="dxa"/>
          </w:tcPr>
          <w:p w:rsidR="007500DE" w:rsidRDefault="00FF6AD5">
            <w:pPr>
              <w:pStyle w:val="TableParagraph"/>
              <w:spacing w:line="279" w:lineRule="exact"/>
              <w:ind w:left="10"/>
              <w:rPr>
                <w:sz w:val="26"/>
              </w:rPr>
            </w:pPr>
            <w:r>
              <w:rPr>
                <w:spacing w:val="-2"/>
                <w:sz w:val="26"/>
              </w:rPr>
              <w:t>1.561</w:t>
            </w:r>
          </w:p>
        </w:tc>
        <w:tc>
          <w:tcPr>
            <w:tcW w:w="1133" w:type="dxa"/>
          </w:tcPr>
          <w:p w:rsidR="007500DE" w:rsidRDefault="00FF6AD5">
            <w:pPr>
              <w:pStyle w:val="TableParagraph"/>
              <w:spacing w:line="279" w:lineRule="exact"/>
              <w:ind w:left="15"/>
              <w:rPr>
                <w:sz w:val="26"/>
              </w:rPr>
            </w:pPr>
            <w:r>
              <w:rPr>
                <w:spacing w:val="-2"/>
                <w:sz w:val="26"/>
              </w:rPr>
              <w:t>0.946</w:t>
            </w:r>
          </w:p>
        </w:tc>
        <w:tc>
          <w:tcPr>
            <w:tcW w:w="993" w:type="dxa"/>
          </w:tcPr>
          <w:p w:rsidR="007500DE" w:rsidRDefault="00FF6AD5">
            <w:pPr>
              <w:pStyle w:val="TableParagraph"/>
              <w:spacing w:line="279" w:lineRule="exact"/>
              <w:ind w:left="15"/>
              <w:rPr>
                <w:sz w:val="26"/>
              </w:rPr>
            </w:pPr>
            <w:r>
              <w:rPr>
                <w:spacing w:val="-2"/>
                <w:sz w:val="26"/>
              </w:rPr>
              <w:t>2.711</w:t>
            </w:r>
          </w:p>
        </w:tc>
        <w:tc>
          <w:tcPr>
            <w:tcW w:w="1133" w:type="dxa"/>
          </w:tcPr>
          <w:p w:rsidR="007500DE" w:rsidRDefault="00FF6AD5">
            <w:pPr>
              <w:pStyle w:val="TableParagraph"/>
              <w:spacing w:line="279" w:lineRule="exact"/>
              <w:ind w:left="13"/>
              <w:rPr>
                <w:sz w:val="26"/>
              </w:rPr>
            </w:pPr>
            <w:r>
              <w:rPr>
                <w:spacing w:val="-2"/>
                <w:sz w:val="26"/>
              </w:rPr>
              <w:t>5.218</w:t>
            </w:r>
          </w:p>
        </w:tc>
      </w:tr>
      <w:tr w:rsidR="007500DE">
        <w:trPr>
          <w:trHeight w:val="415"/>
        </w:trPr>
        <w:tc>
          <w:tcPr>
            <w:tcW w:w="710" w:type="dxa"/>
          </w:tcPr>
          <w:p w:rsidR="007500DE" w:rsidRDefault="00FF6AD5">
            <w:pPr>
              <w:pStyle w:val="TableParagraph"/>
              <w:rPr>
                <w:sz w:val="26"/>
              </w:rPr>
            </w:pPr>
            <w:r>
              <w:rPr>
                <w:spacing w:val="-5"/>
                <w:sz w:val="26"/>
              </w:rPr>
              <w:t>46</w:t>
            </w:r>
          </w:p>
        </w:tc>
        <w:tc>
          <w:tcPr>
            <w:tcW w:w="3826" w:type="dxa"/>
          </w:tcPr>
          <w:p w:rsidR="007500DE" w:rsidRDefault="00FF6AD5">
            <w:pPr>
              <w:pStyle w:val="TableParagraph"/>
              <w:rPr>
                <w:i/>
                <w:sz w:val="26"/>
              </w:rPr>
            </w:pPr>
            <w:proofErr w:type="spellStart"/>
            <w:r>
              <w:rPr>
                <w:i/>
                <w:spacing w:val="-2"/>
                <w:sz w:val="26"/>
              </w:rPr>
              <w:t>Sphaeranthus</w:t>
            </w:r>
            <w:proofErr w:type="spellEnd"/>
            <w:r>
              <w:rPr>
                <w:i/>
                <w:spacing w:val="-5"/>
                <w:sz w:val="26"/>
              </w:rPr>
              <w:t xml:space="preserve"> </w:t>
            </w:r>
            <w:r>
              <w:rPr>
                <w:i/>
                <w:spacing w:val="-2"/>
                <w:sz w:val="26"/>
              </w:rPr>
              <w:t xml:space="preserve">indicus </w:t>
            </w:r>
            <w:r>
              <w:rPr>
                <w:i/>
                <w:spacing w:val="-5"/>
                <w:sz w:val="26"/>
              </w:rPr>
              <w:t>L.</w:t>
            </w:r>
          </w:p>
        </w:tc>
        <w:tc>
          <w:tcPr>
            <w:tcW w:w="991" w:type="dxa"/>
          </w:tcPr>
          <w:p w:rsidR="007500DE" w:rsidRDefault="00FF6AD5">
            <w:pPr>
              <w:pStyle w:val="TableParagraph"/>
              <w:ind w:left="10"/>
              <w:rPr>
                <w:sz w:val="26"/>
              </w:rPr>
            </w:pPr>
            <w:r>
              <w:rPr>
                <w:spacing w:val="-2"/>
                <w:sz w:val="26"/>
              </w:rPr>
              <w:t>0.732</w:t>
            </w:r>
          </w:p>
        </w:tc>
        <w:tc>
          <w:tcPr>
            <w:tcW w:w="1133" w:type="dxa"/>
          </w:tcPr>
          <w:p w:rsidR="007500DE" w:rsidRDefault="00FF6AD5">
            <w:pPr>
              <w:pStyle w:val="TableParagraph"/>
              <w:ind w:left="15"/>
              <w:rPr>
                <w:sz w:val="26"/>
              </w:rPr>
            </w:pPr>
            <w:r>
              <w:rPr>
                <w:spacing w:val="-2"/>
                <w:sz w:val="26"/>
              </w:rPr>
              <w:t>1.025</w:t>
            </w:r>
          </w:p>
        </w:tc>
        <w:tc>
          <w:tcPr>
            <w:tcW w:w="993" w:type="dxa"/>
          </w:tcPr>
          <w:p w:rsidR="007500DE" w:rsidRDefault="00FF6AD5">
            <w:pPr>
              <w:pStyle w:val="TableParagraph"/>
              <w:ind w:left="15"/>
              <w:rPr>
                <w:sz w:val="26"/>
              </w:rPr>
            </w:pPr>
            <w:r>
              <w:rPr>
                <w:spacing w:val="-2"/>
                <w:sz w:val="26"/>
              </w:rPr>
              <w:t>1.173</w:t>
            </w:r>
          </w:p>
        </w:tc>
        <w:tc>
          <w:tcPr>
            <w:tcW w:w="1133" w:type="dxa"/>
          </w:tcPr>
          <w:p w:rsidR="007500DE" w:rsidRDefault="00FF6AD5">
            <w:pPr>
              <w:pStyle w:val="TableParagraph"/>
              <w:ind w:left="13"/>
              <w:rPr>
                <w:sz w:val="26"/>
              </w:rPr>
            </w:pPr>
            <w:r>
              <w:rPr>
                <w:spacing w:val="-2"/>
                <w:sz w:val="26"/>
              </w:rPr>
              <w:t>2.930</w:t>
            </w:r>
          </w:p>
        </w:tc>
      </w:tr>
      <w:tr w:rsidR="007500DE">
        <w:trPr>
          <w:trHeight w:val="412"/>
        </w:trPr>
        <w:tc>
          <w:tcPr>
            <w:tcW w:w="710" w:type="dxa"/>
          </w:tcPr>
          <w:p w:rsidR="007500DE" w:rsidRDefault="00FF6AD5">
            <w:pPr>
              <w:pStyle w:val="TableParagraph"/>
              <w:spacing w:line="275" w:lineRule="exact"/>
              <w:rPr>
                <w:sz w:val="26"/>
              </w:rPr>
            </w:pPr>
            <w:r>
              <w:rPr>
                <w:spacing w:val="-5"/>
                <w:sz w:val="26"/>
              </w:rPr>
              <w:t>47</w:t>
            </w:r>
          </w:p>
        </w:tc>
        <w:tc>
          <w:tcPr>
            <w:tcW w:w="3826" w:type="dxa"/>
          </w:tcPr>
          <w:p w:rsidR="007500DE" w:rsidRDefault="00FF6AD5">
            <w:pPr>
              <w:pStyle w:val="TableParagraph"/>
              <w:spacing w:line="275" w:lineRule="exact"/>
              <w:rPr>
                <w:i/>
                <w:sz w:val="26"/>
              </w:rPr>
            </w:pPr>
            <w:proofErr w:type="spellStart"/>
            <w:r>
              <w:rPr>
                <w:i/>
                <w:sz w:val="26"/>
              </w:rPr>
              <w:t>Tephrosia</w:t>
            </w:r>
            <w:proofErr w:type="spellEnd"/>
            <w:r>
              <w:rPr>
                <w:i/>
                <w:spacing w:val="-12"/>
                <w:sz w:val="26"/>
              </w:rPr>
              <w:t xml:space="preserve"> </w:t>
            </w:r>
            <w:proofErr w:type="spellStart"/>
            <w:r>
              <w:rPr>
                <w:i/>
                <w:sz w:val="26"/>
              </w:rPr>
              <w:t>purpurea</w:t>
            </w:r>
            <w:proofErr w:type="spellEnd"/>
            <w:r>
              <w:rPr>
                <w:i/>
                <w:spacing w:val="-15"/>
                <w:sz w:val="26"/>
              </w:rPr>
              <w:t xml:space="preserve"> </w:t>
            </w:r>
            <w:r>
              <w:rPr>
                <w:i/>
                <w:sz w:val="26"/>
              </w:rPr>
              <w:t>(L.)</w:t>
            </w:r>
            <w:r>
              <w:rPr>
                <w:i/>
                <w:spacing w:val="-15"/>
                <w:sz w:val="26"/>
              </w:rPr>
              <w:t xml:space="preserve"> </w:t>
            </w:r>
            <w:r>
              <w:rPr>
                <w:i/>
                <w:spacing w:val="-2"/>
                <w:sz w:val="26"/>
              </w:rPr>
              <w:t>Pers.</w:t>
            </w:r>
          </w:p>
        </w:tc>
        <w:tc>
          <w:tcPr>
            <w:tcW w:w="991" w:type="dxa"/>
          </w:tcPr>
          <w:p w:rsidR="007500DE" w:rsidRDefault="00FF6AD5">
            <w:pPr>
              <w:pStyle w:val="TableParagraph"/>
              <w:spacing w:line="275" w:lineRule="exact"/>
              <w:ind w:left="10"/>
              <w:rPr>
                <w:sz w:val="26"/>
              </w:rPr>
            </w:pPr>
            <w:r>
              <w:rPr>
                <w:spacing w:val="-2"/>
                <w:sz w:val="26"/>
              </w:rPr>
              <w:t>1.707</w:t>
            </w:r>
          </w:p>
        </w:tc>
        <w:tc>
          <w:tcPr>
            <w:tcW w:w="1133" w:type="dxa"/>
          </w:tcPr>
          <w:p w:rsidR="007500DE" w:rsidRDefault="00FF6AD5">
            <w:pPr>
              <w:pStyle w:val="TableParagraph"/>
              <w:spacing w:line="275" w:lineRule="exact"/>
              <w:ind w:left="15"/>
              <w:rPr>
                <w:sz w:val="26"/>
              </w:rPr>
            </w:pPr>
            <w:r>
              <w:rPr>
                <w:spacing w:val="-2"/>
                <w:sz w:val="26"/>
              </w:rPr>
              <w:t>1.893</w:t>
            </w:r>
          </w:p>
        </w:tc>
        <w:tc>
          <w:tcPr>
            <w:tcW w:w="993" w:type="dxa"/>
          </w:tcPr>
          <w:p w:rsidR="007500DE" w:rsidRDefault="00FF6AD5">
            <w:pPr>
              <w:pStyle w:val="TableParagraph"/>
              <w:spacing w:line="275" w:lineRule="exact"/>
              <w:ind w:left="15"/>
              <w:rPr>
                <w:sz w:val="26"/>
              </w:rPr>
            </w:pPr>
            <w:r>
              <w:rPr>
                <w:spacing w:val="-2"/>
                <w:sz w:val="26"/>
              </w:rPr>
              <w:t>1.482</w:t>
            </w:r>
          </w:p>
        </w:tc>
        <w:tc>
          <w:tcPr>
            <w:tcW w:w="1133" w:type="dxa"/>
          </w:tcPr>
          <w:p w:rsidR="007500DE" w:rsidRDefault="00FF6AD5">
            <w:pPr>
              <w:pStyle w:val="TableParagraph"/>
              <w:spacing w:line="275" w:lineRule="exact"/>
              <w:ind w:left="13"/>
              <w:rPr>
                <w:sz w:val="26"/>
              </w:rPr>
            </w:pPr>
            <w:r>
              <w:rPr>
                <w:spacing w:val="-2"/>
                <w:sz w:val="26"/>
              </w:rPr>
              <w:t>5.082</w:t>
            </w:r>
          </w:p>
        </w:tc>
      </w:tr>
      <w:tr w:rsidR="007500DE">
        <w:trPr>
          <w:trHeight w:val="414"/>
        </w:trPr>
        <w:tc>
          <w:tcPr>
            <w:tcW w:w="710" w:type="dxa"/>
          </w:tcPr>
          <w:p w:rsidR="007500DE" w:rsidRDefault="00FF6AD5">
            <w:pPr>
              <w:pStyle w:val="TableParagraph"/>
              <w:rPr>
                <w:sz w:val="26"/>
              </w:rPr>
            </w:pPr>
            <w:r>
              <w:rPr>
                <w:spacing w:val="-5"/>
                <w:sz w:val="26"/>
              </w:rPr>
              <w:t>48</w:t>
            </w:r>
          </w:p>
        </w:tc>
        <w:tc>
          <w:tcPr>
            <w:tcW w:w="3826" w:type="dxa"/>
          </w:tcPr>
          <w:p w:rsidR="007500DE" w:rsidRDefault="00FF6AD5">
            <w:pPr>
              <w:pStyle w:val="TableParagraph"/>
              <w:rPr>
                <w:i/>
                <w:sz w:val="26"/>
              </w:rPr>
            </w:pPr>
            <w:proofErr w:type="spellStart"/>
            <w:r>
              <w:rPr>
                <w:i/>
                <w:spacing w:val="-2"/>
                <w:sz w:val="26"/>
              </w:rPr>
              <w:t>Trianthema</w:t>
            </w:r>
            <w:proofErr w:type="spellEnd"/>
            <w:r>
              <w:rPr>
                <w:i/>
                <w:spacing w:val="-12"/>
                <w:sz w:val="26"/>
              </w:rPr>
              <w:t xml:space="preserve"> </w:t>
            </w:r>
            <w:proofErr w:type="spellStart"/>
            <w:r>
              <w:rPr>
                <w:i/>
                <w:spacing w:val="-2"/>
                <w:sz w:val="26"/>
              </w:rPr>
              <w:t>portulacastrum</w:t>
            </w:r>
            <w:proofErr w:type="spellEnd"/>
            <w:r>
              <w:rPr>
                <w:i/>
                <w:spacing w:val="-11"/>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2.000</w:t>
            </w:r>
          </w:p>
        </w:tc>
        <w:tc>
          <w:tcPr>
            <w:tcW w:w="1133" w:type="dxa"/>
          </w:tcPr>
          <w:p w:rsidR="007500DE" w:rsidRDefault="00FF6AD5">
            <w:pPr>
              <w:pStyle w:val="TableParagraph"/>
              <w:ind w:left="15"/>
              <w:rPr>
                <w:sz w:val="26"/>
              </w:rPr>
            </w:pPr>
            <w:r>
              <w:rPr>
                <w:spacing w:val="-2"/>
                <w:sz w:val="26"/>
              </w:rPr>
              <w:t>1.893</w:t>
            </w:r>
          </w:p>
        </w:tc>
        <w:tc>
          <w:tcPr>
            <w:tcW w:w="993" w:type="dxa"/>
          </w:tcPr>
          <w:p w:rsidR="007500DE" w:rsidRDefault="00FF6AD5">
            <w:pPr>
              <w:pStyle w:val="TableParagraph"/>
              <w:ind w:left="15"/>
              <w:rPr>
                <w:sz w:val="26"/>
              </w:rPr>
            </w:pPr>
            <w:r>
              <w:rPr>
                <w:spacing w:val="-2"/>
                <w:sz w:val="26"/>
              </w:rPr>
              <w:t>1.737</w:t>
            </w:r>
          </w:p>
        </w:tc>
        <w:tc>
          <w:tcPr>
            <w:tcW w:w="1133" w:type="dxa"/>
          </w:tcPr>
          <w:p w:rsidR="007500DE" w:rsidRDefault="00FF6AD5">
            <w:pPr>
              <w:pStyle w:val="TableParagraph"/>
              <w:ind w:left="13"/>
              <w:rPr>
                <w:sz w:val="26"/>
              </w:rPr>
            </w:pPr>
            <w:r>
              <w:rPr>
                <w:spacing w:val="-2"/>
                <w:sz w:val="26"/>
              </w:rPr>
              <w:t>5.629</w:t>
            </w:r>
          </w:p>
        </w:tc>
      </w:tr>
      <w:tr w:rsidR="007500DE">
        <w:trPr>
          <w:trHeight w:val="412"/>
        </w:trPr>
        <w:tc>
          <w:tcPr>
            <w:tcW w:w="710" w:type="dxa"/>
          </w:tcPr>
          <w:p w:rsidR="007500DE" w:rsidRDefault="00FF6AD5">
            <w:pPr>
              <w:pStyle w:val="TableParagraph"/>
              <w:rPr>
                <w:sz w:val="26"/>
              </w:rPr>
            </w:pPr>
            <w:r>
              <w:rPr>
                <w:spacing w:val="-5"/>
                <w:sz w:val="26"/>
              </w:rPr>
              <w:t>49</w:t>
            </w:r>
          </w:p>
        </w:tc>
        <w:tc>
          <w:tcPr>
            <w:tcW w:w="3826" w:type="dxa"/>
          </w:tcPr>
          <w:p w:rsidR="007500DE" w:rsidRDefault="00FF6AD5">
            <w:pPr>
              <w:pStyle w:val="TableParagraph"/>
              <w:rPr>
                <w:i/>
                <w:sz w:val="26"/>
              </w:rPr>
            </w:pPr>
            <w:r>
              <w:rPr>
                <w:i/>
                <w:spacing w:val="-2"/>
                <w:sz w:val="26"/>
              </w:rPr>
              <w:t>Tribulus</w:t>
            </w:r>
            <w:r>
              <w:rPr>
                <w:i/>
                <w:spacing w:val="-12"/>
                <w:sz w:val="26"/>
              </w:rPr>
              <w:t xml:space="preserve"> </w:t>
            </w:r>
            <w:proofErr w:type="spellStart"/>
            <w:r>
              <w:rPr>
                <w:i/>
                <w:spacing w:val="-2"/>
                <w:sz w:val="26"/>
              </w:rPr>
              <w:t>terrestris</w:t>
            </w:r>
            <w:proofErr w:type="spellEnd"/>
            <w:r>
              <w:rPr>
                <w:i/>
                <w:spacing w:val="-10"/>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1.951</w:t>
            </w:r>
          </w:p>
        </w:tc>
        <w:tc>
          <w:tcPr>
            <w:tcW w:w="1133" w:type="dxa"/>
          </w:tcPr>
          <w:p w:rsidR="007500DE" w:rsidRDefault="00FF6AD5">
            <w:pPr>
              <w:pStyle w:val="TableParagraph"/>
              <w:ind w:left="15"/>
              <w:rPr>
                <w:sz w:val="26"/>
              </w:rPr>
            </w:pPr>
            <w:r>
              <w:rPr>
                <w:spacing w:val="-2"/>
                <w:sz w:val="26"/>
              </w:rPr>
              <w:t>2.208</w:t>
            </w:r>
          </w:p>
        </w:tc>
        <w:tc>
          <w:tcPr>
            <w:tcW w:w="993" w:type="dxa"/>
          </w:tcPr>
          <w:p w:rsidR="007500DE" w:rsidRDefault="00FF6AD5">
            <w:pPr>
              <w:pStyle w:val="TableParagraph"/>
              <w:ind w:left="15"/>
              <w:rPr>
                <w:sz w:val="26"/>
              </w:rPr>
            </w:pPr>
            <w:r>
              <w:rPr>
                <w:spacing w:val="-2"/>
                <w:sz w:val="26"/>
              </w:rPr>
              <w:t>1.452</w:t>
            </w:r>
          </w:p>
        </w:tc>
        <w:tc>
          <w:tcPr>
            <w:tcW w:w="1133" w:type="dxa"/>
          </w:tcPr>
          <w:p w:rsidR="007500DE" w:rsidRDefault="00FF6AD5">
            <w:pPr>
              <w:pStyle w:val="TableParagraph"/>
              <w:ind w:left="13"/>
              <w:rPr>
                <w:sz w:val="26"/>
              </w:rPr>
            </w:pPr>
            <w:r>
              <w:rPr>
                <w:spacing w:val="-2"/>
                <w:sz w:val="26"/>
              </w:rPr>
              <w:t>5.612</w:t>
            </w:r>
          </w:p>
        </w:tc>
      </w:tr>
      <w:tr w:rsidR="007500DE">
        <w:trPr>
          <w:trHeight w:val="412"/>
        </w:trPr>
        <w:tc>
          <w:tcPr>
            <w:tcW w:w="710" w:type="dxa"/>
          </w:tcPr>
          <w:p w:rsidR="007500DE" w:rsidRDefault="00FF6AD5">
            <w:pPr>
              <w:pStyle w:val="TableParagraph"/>
              <w:rPr>
                <w:sz w:val="26"/>
              </w:rPr>
            </w:pPr>
            <w:r>
              <w:rPr>
                <w:spacing w:val="-5"/>
                <w:sz w:val="26"/>
              </w:rPr>
              <w:t>50</w:t>
            </w:r>
          </w:p>
        </w:tc>
        <w:tc>
          <w:tcPr>
            <w:tcW w:w="3826" w:type="dxa"/>
          </w:tcPr>
          <w:p w:rsidR="007500DE" w:rsidRDefault="00FF6AD5">
            <w:pPr>
              <w:pStyle w:val="TableParagraph"/>
              <w:rPr>
                <w:i/>
                <w:sz w:val="26"/>
              </w:rPr>
            </w:pPr>
            <w:proofErr w:type="spellStart"/>
            <w:r>
              <w:rPr>
                <w:i/>
                <w:spacing w:val="-2"/>
                <w:sz w:val="26"/>
              </w:rPr>
              <w:t>Trichodesma</w:t>
            </w:r>
            <w:proofErr w:type="spellEnd"/>
            <w:r>
              <w:rPr>
                <w:i/>
                <w:spacing w:val="-5"/>
                <w:sz w:val="26"/>
              </w:rPr>
              <w:t xml:space="preserve"> </w:t>
            </w:r>
            <w:proofErr w:type="spellStart"/>
            <w:r>
              <w:rPr>
                <w:i/>
                <w:spacing w:val="-2"/>
                <w:sz w:val="26"/>
              </w:rPr>
              <w:t>indicum</w:t>
            </w:r>
            <w:proofErr w:type="spellEnd"/>
            <w:r>
              <w:rPr>
                <w:i/>
                <w:spacing w:val="-6"/>
                <w:sz w:val="26"/>
              </w:rPr>
              <w:t xml:space="preserve"> </w:t>
            </w:r>
            <w:r>
              <w:rPr>
                <w:i/>
                <w:spacing w:val="-2"/>
                <w:sz w:val="26"/>
              </w:rPr>
              <w:t>(L.)</w:t>
            </w:r>
            <w:r>
              <w:rPr>
                <w:i/>
                <w:spacing w:val="-6"/>
                <w:sz w:val="26"/>
              </w:rPr>
              <w:t xml:space="preserve"> </w:t>
            </w:r>
            <w:r>
              <w:rPr>
                <w:i/>
                <w:spacing w:val="-5"/>
                <w:sz w:val="26"/>
              </w:rPr>
              <w:t>Sm.</w:t>
            </w:r>
          </w:p>
        </w:tc>
        <w:tc>
          <w:tcPr>
            <w:tcW w:w="991" w:type="dxa"/>
          </w:tcPr>
          <w:p w:rsidR="007500DE" w:rsidRDefault="00FF6AD5">
            <w:pPr>
              <w:pStyle w:val="TableParagraph"/>
              <w:ind w:left="10"/>
              <w:rPr>
                <w:sz w:val="26"/>
              </w:rPr>
            </w:pPr>
            <w:r>
              <w:rPr>
                <w:spacing w:val="-2"/>
                <w:sz w:val="26"/>
              </w:rPr>
              <w:t>0.585</w:t>
            </w:r>
          </w:p>
        </w:tc>
        <w:tc>
          <w:tcPr>
            <w:tcW w:w="1133" w:type="dxa"/>
          </w:tcPr>
          <w:p w:rsidR="007500DE" w:rsidRDefault="00FF6AD5">
            <w:pPr>
              <w:pStyle w:val="TableParagraph"/>
              <w:ind w:left="15"/>
              <w:rPr>
                <w:sz w:val="26"/>
              </w:rPr>
            </w:pPr>
            <w:r>
              <w:rPr>
                <w:spacing w:val="-2"/>
                <w:sz w:val="26"/>
              </w:rPr>
              <w:t>1.656</w:t>
            </w:r>
          </w:p>
        </w:tc>
        <w:tc>
          <w:tcPr>
            <w:tcW w:w="993" w:type="dxa"/>
          </w:tcPr>
          <w:p w:rsidR="007500DE" w:rsidRDefault="00FF6AD5">
            <w:pPr>
              <w:pStyle w:val="TableParagraph"/>
              <w:ind w:left="15"/>
              <w:rPr>
                <w:sz w:val="26"/>
              </w:rPr>
            </w:pPr>
            <w:r>
              <w:rPr>
                <w:spacing w:val="-2"/>
                <w:sz w:val="26"/>
              </w:rPr>
              <w:t>0.581</w:t>
            </w:r>
          </w:p>
        </w:tc>
        <w:tc>
          <w:tcPr>
            <w:tcW w:w="1133" w:type="dxa"/>
          </w:tcPr>
          <w:p w:rsidR="007500DE" w:rsidRDefault="00FF6AD5">
            <w:pPr>
              <w:pStyle w:val="TableParagraph"/>
              <w:ind w:left="13"/>
              <w:rPr>
                <w:sz w:val="26"/>
              </w:rPr>
            </w:pPr>
            <w:r>
              <w:rPr>
                <w:spacing w:val="-2"/>
                <w:sz w:val="26"/>
              </w:rPr>
              <w:t>2.822</w:t>
            </w:r>
          </w:p>
        </w:tc>
      </w:tr>
      <w:tr w:rsidR="007500DE">
        <w:trPr>
          <w:trHeight w:val="414"/>
        </w:trPr>
        <w:tc>
          <w:tcPr>
            <w:tcW w:w="710" w:type="dxa"/>
          </w:tcPr>
          <w:p w:rsidR="007500DE" w:rsidRDefault="00FF6AD5">
            <w:pPr>
              <w:pStyle w:val="TableParagraph"/>
              <w:rPr>
                <w:sz w:val="26"/>
              </w:rPr>
            </w:pPr>
            <w:r>
              <w:rPr>
                <w:spacing w:val="-5"/>
                <w:sz w:val="26"/>
              </w:rPr>
              <w:t>51</w:t>
            </w:r>
          </w:p>
        </w:tc>
        <w:tc>
          <w:tcPr>
            <w:tcW w:w="3826" w:type="dxa"/>
          </w:tcPr>
          <w:p w:rsidR="007500DE" w:rsidRDefault="00FF6AD5">
            <w:pPr>
              <w:pStyle w:val="TableParagraph"/>
              <w:rPr>
                <w:i/>
                <w:sz w:val="26"/>
              </w:rPr>
            </w:pPr>
            <w:proofErr w:type="spellStart"/>
            <w:r>
              <w:rPr>
                <w:i/>
                <w:spacing w:val="-2"/>
                <w:sz w:val="26"/>
              </w:rPr>
              <w:t>Tridax</w:t>
            </w:r>
            <w:proofErr w:type="spellEnd"/>
            <w:r>
              <w:rPr>
                <w:i/>
                <w:spacing w:val="-10"/>
                <w:sz w:val="26"/>
              </w:rPr>
              <w:t xml:space="preserve"> </w:t>
            </w:r>
            <w:proofErr w:type="spellStart"/>
            <w:r>
              <w:rPr>
                <w:i/>
                <w:spacing w:val="-2"/>
                <w:sz w:val="26"/>
              </w:rPr>
              <w:t>procumbens</w:t>
            </w:r>
            <w:proofErr w:type="spellEnd"/>
            <w:r>
              <w:rPr>
                <w:i/>
                <w:spacing w:val="-8"/>
                <w:sz w:val="26"/>
              </w:rPr>
              <w:t xml:space="preserve"> </w:t>
            </w:r>
            <w:r>
              <w:rPr>
                <w:i/>
                <w:spacing w:val="-5"/>
                <w:sz w:val="26"/>
              </w:rPr>
              <w:t>L.</w:t>
            </w:r>
          </w:p>
        </w:tc>
        <w:tc>
          <w:tcPr>
            <w:tcW w:w="991" w:type="dxa"/>
          </w:tcPr>
          <w:p w:rsidR="007500DE" w:rsidRDefault="00FF6AD5">
            <w:pPr>
              <w:pStyle w:val="TableParagraph"/>
              <w:ind w:left="10"/>
              <w:rPr>
                <w:sz w:val="26"/>
              </w:rPr>
            </w:pPr>
            <w:r>
              <w:rPr>
                <w:spacing w:val="-2"/>
                <w:sz w:val="26"/>
              </w:rPr>
              <w:t>3.171</w:t>
            </w:r>
          </w:p>
        </w:tc>
        <w:tc>
          <w:tcPr>
            <w:tcW w:w="1133" w:type="dxa"/>
          </w:tcPr>
          <w:p w:rsidR="007500DE" w:rsidRDefault="00FF6AD5">
            <w:pPr>
              <w:pStyle w:val="TableParagraph"/>
              <w:ind w:left="15"/>
              <w:rPr>
                <w:sz w:val="26"/>
              </w:rPr>
            </w:pPr>
            <w:r>
              <w:rPr>
                <w:spacing w:val="-2"/>
                <w:sz w:val="26"/>
              </w:rPr>
              <w:t>3.155</w:t>
            </w:r>
          </w:p>
        </w:tc>
        <w:tc>
          <w:tcPr>
            <w:tcW w:w="993" w:type="dxa"/>
          </w:tcPr>
          <w:p w:rsidR="007500DE" w:rsidRDefault="00FF6AD5">
            <w:pPr>
              <w:pStyle w:val="TableParagraph"/>
              <w:ind w:left="15"/>
              <w:rPr>
                <w:sz w:val="26"/>
              </w:rPr>
            </w:pPr>
            <w:r>
              <w:rPr>
                <w:spacing w:val="-2"/>
                <w:sz w:val="26"/>
              </w:rPr>
              <w:t>1.652</w:t>
            </w:r>
          </w:p>
        </w:tc>
        <w:tc>
          <w:tcPr>
            <w:tcW w:w="1133" w:type="dxa"/>
          </w:tcPr>
          <w:p w:rsidR="007500DE" w:rsidRDefault="00FF6AD5">
            <w:pPr>
              <w:pStyle w:val="TableParagraph"/>
              <w:ind w:left="13"/>
              <w:rPr>
                <w:sz w:val="26"/>
              </w:rPr>
            </w:pPr>
            <w:r>
              <w:rPr>
                <w:spacing w:val="-2"/>
                <w:sz w:val="26"/>
              </w:rPr>
              <w:t>7.977</w:t>
            </w:r>
          </w:p>
        </w:tc>
      </w:tr>
      <w:tr w:rsidR="007500DE">
        <w:trPr>
          <w:trHeight w:val="414"/>
        </w:trPr>
        <w:tc>
          <w:tcPr>
            <w:tcW w:w="710" w:type="dxa"/>
          </w:tcPr>
          <w:p w:rsidR="007500DE" w:rsidRDefault="007500DE">
            <w:pPr>
              <w:pStyle w:val="TableParagraph"/>
              <w:spacing w:line="240" w:lineRule="auto"/>
              <w:ind w:left="0"/>
              <w:rPr>
                <w:sz w:val="24"/>
              </w:rPr>
            </w:pPr>
          </w:p>
        </w:tc>
        <w:tc>
          <w:tcPr>
            <w:tcW w:w="3826" w:type="dxa"/>
          </w:tcPr>
          <w:p w:rsidR="007500DE" w:rsidRDefault="00FF6AD5">
            <w:pPr>
              <w:pStyle w:val="TableParagraph"/>
              <w:rPr>
                <w:b/>
                <w:sz w:val="26"/>
              </w:rPr>
            </w:pPr>
            <w:r>
              <w:rPr>
                <w:b/>
                <w:spacing w:val="-4"/>
                <w:sz w:val="26"/>
              </w:rPr>
              <w:t>Total</w:t>
            </w:r>
          </w:p>
        </w:tc>
        <w:tc>
          <w:tcPr>
            <w:tcW w:w="991" w:type="dxa"/>
          </w:tcPr>
          <w:p w:rsidR="007500DE" w:rsidRDefault="00FF6AD5">
            <w:pPr>
              <w:pStyle w:val="TableParagraph"/>
              <w:ind w:left="10"/>
              <w:rPr>
                <w:b/>
                <w:sz w:val="26"/>
              </w:rPr>
            </w:pPr>
            <w:r>
              <w:rPr>
                <w:b/>
                <w:spacing w:val="-2"/>
                <w:sz w:val="26"/>
              </w:rPr>
              <w:t>100.000</w:t>
            </w:r>
          </w:p>
        </w:tc>
        <w:tc>
          <w:tcPr>
            <w:tcW w:w="1133" w:type="dxa"/>
          </w:tcPr>
          <w:p w:rsidR="007500DE" w:rsidRDefault="00FF6AD5">
            <w:pPr>
              <w:pStyle w:val="TableParagraph"/>
              <w:ind w:left="15"/>
              <w:rPr>
                <w:b/>
                <w:sz w:val="26"/>
              </w:rPr>
            </w:pPr>
            <w:r>
              <w:rPr>
                <w:b/>
                <w:spacing w:val="-2"/>
                <w:sz w:val="26"/>
              </w:rPr>
              <w:t>100.000</w:t>
            </w:r>
          </w:p>
        </w:tc>
        <w:tc>
          <w:tcPr>
            <w:tcW w:w="993" w:type="dxa"/>
          </w:tcPr>
          <w:p w:rsidR="007500DE" w:rsidRDefault="00FF6AD5">
            <w:pPr>
              <w:pStyle w:val="TableParagraph"/>
              <w:ind w:left="15"/>
              <w:rPr>
                <w:b/>
                <w:sz w:val="26"/>
              </w:rPr>
            </w:pPr>
            <w:r>
              <w:rPr>
                <w:b/>
                <w:spacing w:val="-2"/>
                <w:sz w:val="26"/>
              </w:rPr>
              <w:t>100.000</w:t>
            </w:r>
          </w:p>
        </w:tc>
        <w:tc>
          <w:tcPr>
            <w:tcW w:w="1133" w:type="dxa"/>
          </w:tcPr>
          <w:p w:rsidR="007500DE" w:rsidRDefault="00FF6AD5">
            <w:pPr>
              <w:pStyle w:val="TableParagraph"/>
              <w:ind w:left="13"/>
              <w:rPr>
                <w:b/>
                <w:sz w:val="26"/>
              </w:rPr>
            </w:pPr>
            <w:r>
              <w:rPr>
                <w:b/>
                <w:spacing w:val="-2"/>
                <w:sz w:val="26"/>
              </w:rPr>
              <w:t>300.000</w:t>
            </w:r>
          </w:p>
        </w:tc>
      </w:tr>
    </w:tbl>
    <w:p w:rsidR="007500DE" w:rsidRDefault="007500DE">
      <w:pPr>
        <w:pStyle w:val="TableParagraph"/>
        <w:rPr>
          <w:b/>
          <w:sz w:val="26"/>
        </w:rPr>
        <w:sectPr w:rsidR="007500DE">
          <w:pgSz w:w="11920" w:h="16850"/>
          <w:pgMar w:top="1340" w:right="1133" w:bottom="280" w:left="1275" w:header="44" w:footer="0" w:gutter="0"/>
          <w:cols w:space="720"/>
        </w:sectPr>
      </w:pPr>
    </w:p>
    <w:p w:rsidR="007500DE" w:rsidRDefault="00FF6AD5">
      <w:pPr>
        <w:pStyle w:val="BodyText"/>
        <w:spacing w:before="6"/>
        <w:rPr>
          <w:b/>
          <w:sz w:val="6"/>
        </w:rPr>
      </w:pPr>
      <w:r>
        <w:rPr>
          <w:b/>
          <w:noProof/>
          <w:sz w:val="6"/>
        </w:rPr>
        <w:lastRenderedPageBreak/>
        <mc:AlternateContent>
          <mc:Choice Requires="wps">
            <w:drawing>
              <wp:anchor distT="0" distB="0" distL="0" distR="0" simplePos="0" relativeHeight="15728640" behindDoc="0" locked="0" layoutInCell="1" allowOverlap="1">
                <wp:simplePos x="0" y="0"/>
                <wp:positionH relativeFrom="page">
                  <wp:posOffset>466771</wp:posOffset>
                </wp:positionH>
                <wp:positionV relativeFrom="page">
                  <wp:posOffset>438431</wp:posOffset>
                </wp:positionV>
                <wp:extent cx="391160"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81610"/>
                        </a:xfrm>
                        <a:prstGeom prst="rect">
                          <a:avLst/>
                        </a:prstGeom>
                      </wps:spPr>
                      <wps:txbx>
                        <w:txbxContent>
                          <w:p w:rsidR="007500DE" w:rsidRDefault="00FF6AD5">
                            <w:pPr>
                              <w:spacing w:line="285" w:lineRule="exact"/>
                              <w:rPr>
                                <w:rFonts w:ascii="Lucida Sans Unicode"/>
                                <w:sz w:val="24"/>
                              </w:rPr>
                            </w:pPr>
                            <w:r>
                              <w:rPr>
                                <w:rFonts w:ascii="Lucida Sans Unicode"/>
                                <w:sz w:val="24"/>
                              </w:rPr>
                              <w:t>fig</w:t>
                            </w:r>
                            <w:r>
                              <w:rPr>
                                <w:rFonts w:ascii="Lucida Sans Unicode"/>
                                <w:spacing w:val="-5"/>
                                <w:sz w:val="24"/>
                              </w:rPr>
                              <w:t xml:space="preserve"> </w:t>
                            </w:r>
                            <w:r>
                              <w:rPr>
                                <w:rFonts w:ascii="Lucida Sans Unicode"/>
                                <w:spacing w:val="-12"/>
                                <w:w w:val="85"/>
                                <w:sz w:val="24"/>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6.75pt;margin-top:34.5pt;width:30.8pt;height:14.3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" filled="f" stroked="f">
                <v:textbox inset="0,0,0,0">
                  <w:txbxContent>
                    <w:p w:rsidR="007500DE" w:rsidRDefault="00FF6AD5">
                      <w:pPr>
                        <w:spacing w:line="285" w:lineRule="exact"/>
                        <w:rPr>
                          <w:rFonts w:ascii="Lucida Sans Unicode"/>
                          <w:sz w:val="24"/>
                        </w:rPr>
                      </w:pPr>
                      <w:r>
                        <w:rPr>
                          <w:rFonts w:ascii="Lucida Sans Unicode"/>
                          <w:sz w:val="24"/>
                        </w:rPr>
                        <w:t>fig</w:t>
                      </w:r>
                      <w:r>
                        <w:rPr>
                          <w:rFonts w:ascii="Lucida Sans Unicode"/>
                          <w:spacing w:val="-5"/>
                          <w:sz w:val="24"/>
                        </w:rPr>
                        <w:t xml:space="preserve"> </w:t>
                      </w:r>
                      <w:r>
                        <w:rPr>
                          <w:rFonts w:ascii="Lucida Sans Unicode"/>
                          <w:spacing w:val="-12"/>
                          <w:w w:val="85"/>
                          <w:sz w:val="24"/>
                        </w:rPr>
                        <w:t>1-</w:t>
                      </w:r>
                    </w:p>
                  </w:txbxContent>
                </v:textbox>
                <w10:wrap anchorx="page" anchory="page"/>
              </v:shape>
            </w:pict>
          </mc:Fallback>
        </mc:AlternateContent>
      </w:r>
      <w:r>
        <w:rPr>
          <w:b/>
          <w:noProof/>
          <w:sz w:val="6"/>
        </w:rPr>
        <mc:AlternateContent>
          <mc:Choice Requires="wps">
            <w:drawing>
              <wp:anchor distT="0" distB="0" distL="0" distR="0" simplePos="0" relativeHeight="15729152" behindDoc="0" locked="0" layoutInCell="1" allowOverlap="1">
                <wp:simplePos x="0" y="0"/>
                <wp:positionH relativeFrom="page">
                  <wp:posOffset>1066907</wp:posOffset>
                </wp:positionH>
                <wp:positionV relativeFrom="page">
                  <wp:posOffset>438431</wp:posOffset>
                </wp:positionV>
                <wp:extent cx="6325235" cy="362585"/>
                <wp:effectExtent l="0" t="0" r="0" b="0"/>
                <wp:wrapNone/>
                <wp:docPr id="3" name="Textbox 3" descr="#AnnotID = 264257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235" cy="362585"/>
                        </a:xfrm>
                        <a:prstGeom prst="rect">
                          <a:avLst/>
                        </a:prstGeom>
                      </wps:spPr>
                      <wps:txbx>
                        <w:txbxContent>
                          <w:p w:rsidR="007500DE" w:rsidRDefault="00FF6AD5">
                            <w:pPr>
                              <w:spacing w:before="2" w:line="184" w:lineRule="auto"/>
                              <w:ind w:right="69"/>
                              <w:rPr>
                                <w:rFonts w:ascii="Lucida Sans Unicode"/>
                                <w:sz w:val="24"/>
                              </w:rPr>
                            </w:pPr>
                            <w:r>
                              <w:rPr>
                                <w:rFonts w:ascii="Lucida Sans Unicode"/>
                                <w:sz w:val="24"/>
                              </w:rPr>
                              <w:t>Importance</w:t>
                            </w:r>
                            <w:r>
                              <w:rPr>
                                <w:rFonts w:ascii="Lucida Sans Unicode"/>
                                <w:spacing w:val="-5"/>
                                <w:sz w:val="24"/>
                              </w:rPr>
                              <w:t xml:space="preserve"> </w:t>
                            </w:r>
                            <w:r>
                              <w:rPr>
                                <w:rFonts w:ascii="Lucida Sans Unicode"/>
                                <w:sz w:val="24"/>
                              </w:rPr>
                              <w:t>value</w:t>
                            </w:r>
                            <w:r>
                              <w:rPr>
                                <w:rFonts w:ascii="Lucida Sans Unicode"/>
                                <w:spacing w:val="-5"/>
                                <w:sz w:val="24"/>
                              </w:rPr>
                              <w:t xml:space="preserve"> </w:t>
                            </w:r>
                            <w:r>
                              <w:rPr>
                                <w:rFonts w:ascii="Lucida Sans Unicode"/>
                                <w:sz w:val="24"/>
                              </w:rPr>
                              <w:t>index</w:t>
                            </w:r>
                            <w:r>
                              <w:rPr>
                                <w:rFonts w:ascii="Lucida Sans Unicode"/>
                                <w:spacing w:val="-5"/>
                                <w:sz w:val="24"/>
                              </w:rPr>
                              <w:t xml:space="preserve"> </w:t>
                            </w:r>
                            <w:r>
                              <w:rPr>
                                <w:rFonts w:ascii="Lucida Sans Unicode"/>
                                <w:sz w:val="24"/>
                              </w:rPr>
                              <w:t>(IVI)</w:t>
                            </w:r>
                            <w:r>
                              <w:rPr>
                                <w:rFonts w:ascii="Lucida Sans Unicode"/>
                                <w:spacing w:val="-5"/>
                                <w:sz w:val="24"/>
                              </w:rPr>
                              <w:t xml:space="preserve"> </w:t>
                            </w:r>
                            <w:r>
                              <w:rPr>
                                <w:rFonts w:ascii="Lucida Sans Unicode"/>
                                <w:sz w:val="24"/>
                              </w:rPr>
                              <w:t>and</w:t>
                            </w:r>
                            <w:r>
                              <w:rPr>
                                <w:rFonts w:ascii="Lucida Sans Unicode"/>
                                <w:spacing w:val="-5"/>
                                <w:sz w:val="24"/>
                              </w:rPr>
                              <w:t xml:space="preserve"> </w:t>
                            </w:r>
                            <w:r>
                              <w:rPr>
                                <w:rFonts w:ascii="Lucida Sans Unicode"/>
                                <w:sz w:val="24"/>
                              </w:rPr>
                              <w:t>phytosociological</w:t>
                            </w:r>
                            <w:r>
                              <w:rPr>
                                <w:rFonts w:ascii="Lucida Sans Unicode"/>
                                <w:spacing w:val="-5"/>
                                <w:sz w:val="24"/>
                              </w:rPr>
                              <w:t xml:space="preserve"> </w:t>
                            </w:r>
                            <w:r>
                              <w:rPr>
                                <w:rFonts w:ascii="Lucida Sans Unicode"/>
                                <w:sz w:val="24"/>
                              </w:rPr>
                              <w:t>parameters</w:t>
                            </w:r>
                            <w:r>
                              <w:rPr>
                                <w:rFonts w:ascii="Lucida Sans Unicode"/>
                                <w:spacing w:val="-5"/>
                                <w:sz w:val="24"/>
                              </w:rPr>
                              <w:t xml:space="preserve"> </w:t>
                            </w:r>
                            <w:r>
                              <w:rPr>
                                <w:rFonts w:ascii="Lucida Sans Unicode"/>
                                <w:sz w:val="24"/>
                              </w:rPr>
                              <w:t>of</w:t>
                            </w:r>
                            <w:r>
                              <w:rPr>
                                <w:rFonts w:ascii="Lucida Sans Unicode"/>
                                <w:spacing w:val="-5"/>
                                <w:sz w:val="24"/>
                              </w:rPr>
                              <w:t xml:space="preserve"> </w:t>
                            </w:r>
                            <w:r>
                              <w:rPr>
                                <w:rFonts w:ascii="Lucida Sans Unicode"/>
                                <w:sz w:val="24"/>
                              </w:rPr>
                              <w:t>herbaceous</w:t>
                            </w:r>
                            <w:r>
                              <w:rPr>
                                <w:rFonts w:ascii="Lucida Sans Unicode"/>
                                <w:spacing w:val="-5"/>
                                <w:sz w:val="24"/>
                              </w:rPr>
                              <w:t xml:space="preserve"> </w:t>
                            </w:r>
                            <w:r>
                              <w:rPr>
                                <w:rFonts w:ascii="Lucida Sans Unicode"/>
                                <w:sz w:val="24"/>
                              </w:rPr>
                              <w:t>flora</w:t>
                            </w:r>
                            <w:r>
                              <w:rPr>
                                <w:rFonts w:ascii="Lucida Sans Unicode"/>
                                <w:spacing w:val="-5"/>
                                <w:sz w:val="24"/>
                              </w:rPr>
                              <w:t xml:space="preserve"> </w:t>
                            </w:r>
                            <w:r>
                              <w:rPr>
                                <w:rFonts w:ascii="Lucida Sans Unicode"/>
                                <w:sz w:val="24"/>
                              </w:rPr>
                              <w:t xml:space="preserve">in </w:t>
                            </w:r>
                            <w:proofErr w:type="spellStart"/>
                            <w:r>
                              <w:rPr>
                                <w:rFonts w:ascii="Lucida Sans Unicode"/>
                                <w:sz w:val="24"/>
                              </w:rPr>
                              <w:t>Eturnagaram</w:t>
                            </w:r>
                            <w:proofErr w:type="spellEnd"/>
                            <w:r>
                              <w:rPr>
                                <w:rFonts w:ascii="Lucida Sans Unicode"/>
                                <w:sz w:val="24"/>
                              </w:rPr>
                              <w:t xml:space="preserve"> Wildlife sanctuary</w:t>
                            </w:r>
                          </w:p>
                        </w:txbxContent>
                      </wps:txbx>
                      <wps:bodyPr wrap="square" lIns="0" tIns="0" rIns="0" bIns="0" rtlCol="0">
                        <a:noAutofit/>
                      </wps:bodyPr>
                    </wps:wsp>
                  </a:graphicData>
                </a:graphic>
              </wp:anchor>
            </w:drawing>
          </mc:Choice>
          <mc:Fallback>
            <w:pict>
              <v:shape id="Textbox 3" o:spid="_x0000_s1027" type="#_x0000_t202" alt="#AnnotID = 264257751" style="position:absolute;margin-left:84pt;margin-top:34.5pt;width:498.05pt;height:28.5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" filled="f" stroked="f">
                <v:textbox inset="0,0,0,0">
                  <w:txbxContent>
                    <w:p w:rsidR="007500DE" w:rsidRDefault="00FF6AD5">
                      <w:pPr>
                        <w:spacing w:before="2" w:line="184" w:lineRule="auto"/>
                        <w:ind w:right="69"/>
                        <w:rPr>
                          <w:rFonts w:ascii="Lucida Sans Unicode"/>
                          <w:sz w:val="24"/>
                        </w:rPr>
                      </w:pPr>
                      <w:r>
                        <w:rPr>
                          <w:rFonts w:ascii="Lucida Sans Unicode"/>
                          <w:sz w:val="24"/>
                        </w:rPr>
                        <w:t>Importance</w:t>
                      </w:r>
                      <w:r>
                        <w:rPr>
                          <w:rFonts w:ascii="Lucida Sans Unicode"/>
                          <w:spacing w:val="-5"/>
                          <w:sz w:val="24"/>
                        </w:rPr>
                        <w:t xml:space="preserve"> </w:t>
                      </w:r>
                      <w:r>
                        <w:rPr>
                          <w:rFonts w:ascii="Lucida Sans Unicode"/>
                          <w:sz w:val="24"/>
                        </w:rPr>
                        <w:t>value</w:t>
                      </w:r>
                      <w:r>
                        <w:rPr>
                          <w:rFonts w:ascii="Lucida Sans Unicode"/>
                          <w:spacing w:val="-5"/>
                          <w:sz w:val="24"/>
                        </w:rPr>
                        <w:t xml:space="preserve"> </w:t>
                      </w:r>
                      <w:r>
                        <w:rPr>
                          <w:rFonts w:ascii="Lucida Sans Unicode"/>
                          <w:sz w:val="24"/>
                        </w:rPr>
                        <w:t>index</w:t>
                      </w:r>
                      <w:r>
                        <w:rPr>
                          <w:rFonts w:ascii="Lucida Sans Unicode"/>
                          <w:spacing w:val="-5"/>
                          <w:sz w:val="24"/>
                        </w:rPr>
                        <w:t xml:space="preserve"> </w:t>
                      </w:r>
                      <w:r>
                        <w:rPr>
                          <w:rFonts w:ascii="Lucida Sans Unicode"/>
                          <w:sz w:val="24"/>
                        </w:rPr>
                        <w:t>(IVI)</w:t>
                      </w:r>
                      <w:r>
                        <w:rPr>
                          <w:rFonts w:ascii="Lucida Sans Unicode"/>
                          <w:spacing w:val="-5"/>
                          <w:sz w:val="24"/>
                        </w:rPr>
                        <w:t xml:space="preserve"> </w:t>
                      </w:r>
                      <w:r>
                        <w:rPr>
                          <w:rFonts w:ascii="Lucida Sans Unicode"/>
                          <w:sz w:val="24"/>
                        </w:rPr>
                        <w:t>and</w:t>
                      </w:r>
                      <w:r>
                        <w:rPr>
                          <w:rFonts w:ascii="Lucida Sans Unicode"/>
                          <w:spacing w:val="-5"/>
                          <w:sz w:val="24"/>
                        </w:rPr>
                        <w:t xml:space="preserve"> </w:t>
                      </w:r>
                      <w:r>
                        <w:rPr>
                          <w:rFonts w:ascii="Lucida Sans Unicode"/>
                          <w:sz w:val="24"/>
                        </w:rPr>
                        <w:t>phytosociological</w:t>
                      </w:r>
                      <w:r>
                        <w:rPr>
                          <w:rFonts w:ascii="Lucida Sans Unicode"/>
                          <w:spacing w:val="-5"/>
                          <w:sz w:val="24"/>
                        </w:rPr>
                        <w:t xml:space="preserve"> </w:t>
                      </w:r>
                      <w:r>
                        <w:rPr>
                          <w:rFonts w:ascii="Lucida Sans Unicode"/>
                          <w:sz w:val="24"/>
                        </w:rPr>
                        <w:t>parameters</w:t>
                      </w:r>
                      <w:r>
                        <w:rPr>
                          <w:rFonts w:ascii="Lucida Sans Unicode"/>
                          <w:spacing w:val="-5"/>
                          <w:sz w:val="24"/>
                        </w:rPr>
                        <w:t xml:space="preserve"> </w:t>
                      </w:r>
                      <w:r>
                        <w:rPr>
                          <w:rFonts w:ascii="Lucida Sans Unicode"/>
                          <w:sz w:val="24"/>
                        </w:rPr>
                        <w:t>of</w:t>
                      </w:r>
                      <w:r>
                        <w:rPr>
                          <w:rFonts w:ascii="Lucida Sans Unicode"/>
                          <w:spacing w:val="-5"/>
                          <w:sz w:val="24"/>
                        </w:rPr>
                        <w:t xml:space="preserve"> </w:t>
                      </w:r>
                      <w:r>
                        <w:rPr>
                          <w:rFonts w:ascii="Lucida Sans Unicode"/>
                          <w:sz w:val="24"/>
                        </w:rPr>
                        <w:t>herbaceous</w:t>
                      </w:r>
                      <w:r>
                        <w:rPr>
                          <w:rFonts w:ascii="Lucida Sans Unicode"/>
                          <w:spacing w:val="-5"/>
                          <w:sz w:val="24"/>
                        </w:rPr>
                        <w:t xml:space="preserve"> </w:t>
                      </w:r>
                      <w:r>
                        <w:rPr>
                          <w:rFonts w:ascii="Lucida Sans Unicode"/>
                          <w:sz w:val="24"/>
                        </w:rPr>
                        <w:t>flora</w:t>
                      </w:r>
                      <w:r>
                        <w:rPr>
                          <w:rFonts w:ascii="Lucida Sans Unicode"/>
                          <w:spacing w:val="-5"/>
                          <w:sz w:val="24"/>
                        </w:rPr>
                        <w:t xml:space="preserve"> </w:t>
                      </w:r>
                      <w:r>
                        <w:rPr>
                          <w:rFonts w:ascii="Lucida Sans Unicode"/>
                          <w:sz w:val="24"/>
                        </w:rPr>
                        <w:t xml:space="preserve">in </w:t>
                      </w:r>
                      <w:proofErr w:type="spellStart"/>
                      <w:r>
                        <w:rPr>
                          <w:rFonts w:ascii="Lucida Sans Unicode"/>
                          <w:sz w:val="24"/>
                        </w:rPr>
                        <w:t>Eturnagaram</w:t>
                      </w:r>
                      <w:proofErr w:type="spellEnd"/>
                      <w:r>
                        <w:rPr>
                          <w:rFonts w:ascii="Lucida Sans Unicode"/>
                          <w:sz w:val="24"/>
                        </w:rPr>
                        <w:t xml:space="preserve"> Wildlife sanctuary</w:t>
                      </w:r>
                    </w:p>
                  </w:txbxContent>
                </v:textbox>
                <w10:wrap anchorx="page" anchory="page"/>
              </v:shape>
            </w:pict>
          </mc:Fallback>
        </mc:AlternateContent>
      </w:r>
    </w:p>
    <w:p w:rsidR="007500DE" w:rsidRDefault="00FF6AD5">
      <w:pPr>
        <w:pStyle w:val="BodyText"/>
        <w:ind w:left="400"/>
        <w:rPr>
          <w:sz w:val="20"/>
        </w:rPr>
      </w:pPr>
      <w:r>
        <w:rPr>
          <w:noProof/>
          <w:sz w:val="20"/>
        </w:rPr>
        <w:drawing>
          <wp:inline distT="0" distB="0" distL="0" distR="0">
            <wp:extent cx="5727910" cy="25786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727910" cy="2578607"/>
                    </a:xfrm>
                    <a:prstGeom prst="rect">
                      <a:avLst/>
                    </a:prstGeom>
                  </pic:spPr>
                </pic:pic>
              </a:graphicData>
            </a:graphic>
          </wp:inline>
        </w:drawing>
      </w:r>
    </w:p>
    <w:p w:rsidR="007500DE" w:rsidRDefault="007500DE">
      <w:pPr>
        <w:pStyle w:val="BodyText"/>
        <w:rPr>
          <w:b/>
        </w:rPr>
      </w:pPr>
    </w:p>
    <w:p w:rsidR="007500DE" w:rsidRDefault="007500DE">
      <w:pPr>
        <w:pStyle w:val="BodyText"/>
        <w:spacing w:before="142"/>
        <w:rPr>
          <w:b/>
        </w:rPr>
      </w:pPr>
    </w:p>
    <w:p w:rsidR="007500DE" w:rsidRDefault="00FF6AD5">
      <w:pPr>
        <w:spacing w:line="360" w:lineRule="auto"/>
        <w:ind w:left="165" w:right="258" w:firstLine="717"/>
        <w:jc w:val="both"/>
        <w:rPr>
          <w:sz w:val="26"/>
        </w:rPr>
      </w:pPr>
      <w:r>
        <w:rPr>
          <w:sz w:val="26"/>
        </w:rPr>
        <w:t xml:space="preserve">A total of 51 herb species belonging to 27 families were recorded from the sanctuary. Dominant families included Asteraceae, </w:t>
      </w:r>
      <w:proofErr w:type="spellStart"/>
      <w:r>
        <w:rPr>
          <w:sz w:val="26"/>
        </w:rPr>
        <w:t>Acanthaceae</w:t>
      </w:r>
      <w:proofErr w:type="spellEnd"/>
      <w:r>
        <w:rPr>
          <w:sz w:val="26"/>
        </w:rPr>
        <w:t xml:space="preserve">, </w:t>
      </w:r>
      <w:proofErr w:type="spellStart"/>
      <w:r>
        <w:rPr>
          <w:sz w:val="26"/>
        </w:rPr>
        <w:t>Amaranthaceae</w:t>
      </w:r>
      <w:proofErr w:type="spellEnd"/>
      <w:r>
        <w:rPr>
          <w:sz w:val="26"/>
        </w:rPr>
        <w:t xml:space="preserve">, </w:t>
      </w:r>
      <w:proofErr w:type="spellStart"/>
      <w:r>
        <w:rPr>
          <w:sz w:val="26"/>
        </w:rPr>
        <w:t>Euphorbiaceae</w:t>
      </w:r>
      <w:proofErr w:type="spellEnd"/>
      <w:r>
        <w:rPr>
          <w:sz w:val="26"/>
        </w:rPr>
        <w:t xml:space="preserve"> and </w:t>
      </w:r>
      <w:proofErr w:type="spellStart"/>
      <w:r>
        <w:rPr>
          <w:sz w:val="26"/>
        </w:rPr>
        <w:t>Malvaceae</w:t>
      </w:r>
      <w:proofErr w:type="spellEnd"/>
      <w:r>
        <w:rPr>
          <w:sz w:val="26"/>
        </w:rPr>
        <w:t xml:space="preserve">. Common species observed were </w:t>
      </w:r>
      <w:proofErr w:type="spellStart"/>
      <w:r>
        <w:rPr>
          <w:i/>
          <w:sz w:val="26"/>
        </w:rPr>
        <w:t>Acalypha</w:t>
      </w:r>
      <w:proofErr w:type="spellEnd"/>
      <w:r>
        <w:rPr>
          <w:i/>
          <w:sz w:val="26"/>
        </w:rPr>
        <w:t xml:space="preserve"> </w:t>
      </w:r>
      <w:proofErr w:type="spellStart"/>
      <w:r>
        <w:rPr>
          <w:i/>
          <w:sz w:val="26"/>
        </w:rPr>
        <w:t>indica</w:t>
      </w:r>
      <w:proofErr w:type="spellEnd"/>
      <w:r>
        <w:rPr>
          <w:sz w:val="26"/>
        </w:rPr>
        <w:t xml:space="preserve">, </w:t>
      </w:r>
      <w:r>
        <w:rPr>
          <w:i/>
          <w:sz w:val="26"/>
        </w:rPr>
        <w:t xml:space="preserve">Alternanthera </w:t>
      </w:r>
      <w:proofErr w:type="spellStart"/>
      <w:r>
        <w:rPr>
          <w:i/>
          <w:sz w:val="26"/>
        </w:rPr>
        <w:t>sessilis</w:t>
      </w:r>
      <w:proofErr w:type="spellEnd"/>
      <w:r>
        <w:rPr>
          <w:sz w:val="26"/>
        </w:rPr>
        <w:t xml:space="preserve">, </w:t>
      </w:r>
      <w:proofErr w:type="spellStart"/>
      <w:r>
        <w:rPr>
          <w:i/>
          <w:sz w:val="26"/>
        </w:rPr>
        <w:t>Blumea</w:t>
      </w:r>
      <w:proofErr w:type="spellEnd"/>
      <w:r>
        <w:rPr>
          <w:i/>
          <w:sz w:val="26"/>
        </w:rPr>
        <w:t xml:space="preserve"> </w:t>
      </w:r>
      <w:proofErr w:type="spellStart"/>
      <w:r>
        <w:rPr>
          <w:i/>
          <w:sz w:val="26"/>
        </w:rPr>
        <w:t>lacera</w:t>
      </w:r>
      <w:proofErr w:type="spellEnd"/>
      <w:r>
        <w:rPr>
          <w:sz w:val="26"/>
        </w:rPr>
        <w:t xml:space="preserve">, </w:t>
      </w:r>
      <w:r>
        <w:rPr>
          <w:i/>
          <w:sz w:val="26"/>
        </w:rPr>
        <w:t xml:space="preserve">Euphorbia </w:t>
      </w:r>
      <w:proofErr w:type="spellStart"/>
      <w:r>
        <w:rPr>
          <w:i/>
          <w:sz w:val="26"/>
        </w:rPr>
        <w:t>hirta</w:t>
      </w:r>
      <w:proofErr w:type="spellEnd"/>
      <w:r>
        <w:rPr>
          <w:sz w:val="26"/>
        </w:rPr>
        <w:t xml:space="preserve">, </w:t>
      </w:r>
      <w:proofErr w:type="spellStart"/>
      <w:r>
        <w:rPr>
          <w:i/>
          <w:sz w:val="26"/>
        </w:rPr>
        <w:t>Tridax</w:t>
      </w:r>
      <w:proofErr w:type="spellEnd"/>
      <w:r>
        <w:rPr>
          <w:i/>
          <w:sz w:val="26"/>
        </w:rPr>
        <w:t xml:space="preserve"> </w:t>
      </w:r>
      <w:proofErr w:type="spellStart"/>
      <w:r>
        <w:rPr>
          <w:i/>
          <w:sz w:val="26"/>
        </w:rPr>
        <w:t>procumbens</w:t>
      </w:r>
      <w:proofErr w:type="spellEnd"/>
      <w:r>
        <w:rPr>
          <w:sz w:val="26"/>
        </w:rPr>
        <w:t xml:space="preserve">, </w:t>
      </w:r>
      <w:r>
        <w:rPr>
          <w:i/>
          <w:sz w:val="26"/>
        </w:rPr>
        <w:t xml:space="preserve">Parthenium </w:t>
      </w:r>
      <w:proofErr w:type="spellStart"/>
      <w:r>
        <w:rPr>
          <w:i/>
          <w:sz w:val="26"/>
        </w:rPr>
        <w:t>hysterophorus</w:t>
      </w:r>
      <w:proofErr w:type="spellEnd"/>
      <w:r>
        <w:rPr>
          <w:sz w:val="26"/>
        </w:rPr>
        <w:t xml:space="preserve">, </w:t>
      </w:r>
      <w:proofErr w:type="spellStart"/>
      <w:r>
        <w:rPr>
          <w:i/>
          <w:sz w:val="26"/>
        </w:rPr>
        <w:t>Sida</w:t>
      </w:r>
      <w:proofErr w:type="spellEnd"/>
      <w:r>
        <w:rPr>
          <w:i/>
          <w:sz w:val="26"/>
        </w:rPr>
        <w:t xml:space="preserve"> </w:t>
      </w:r>
      <w:proofErr w:type="spellStart"/>
      <w:r>
        <w:rPr>
          <w:i/>
          <w:sz w:val="26"/>
        </w:rPr>
        <w:t>acuta</w:t>
      </w:r>
      <w:proofErr w:type="spellEnd"/>
      <w:r>
        <w:rPr>
          <w:i/>
          <w:sz w:val="26"/>
        </w:rPr>
        <w:t xml:space="preserve"> </w:t>
      </w:r>
      <w:r>
        <w:rPr>
          <w:sz w:val="26"/>
        </w:rPr>
        <w:t xml:space="preserve">and </w:t>
      </w:r>
      <w:proofErr w:type="spellStart"/>
      <w:r>
        <w:rPr>
          <w:i/>
          <w:sz w:val="26"/>
        </w:rPr>
        <w:t>Trianthema</w:t>
      </w:r>
      <w:proofErr w:type="spellEnd"/>
      <w:r>
        <w:rPr>
          <w:i/>
          <w:sz w:val="26"/>
        </w:rPr>
        <w:t xml:space="preserve"> </w:t>
      </w:r>
      <w:proofErr w:type="spellStart"/>
      <w:r>
        <w:rPr>
          <w:i/>
          <w:sz w:val="26"/>
        </w:rPr>
        <w:t>portulacastrum</w:t>
      </w:r>
      <w:proofErr w:type="spellEnd"/>
      <w:r>
        <w:rPr>
          <w:sz w:val="26"/>
        </w:rPr>
        <w:t>.</w:t>
      </w:r>
    </w:p>
    <w:p w:rsidR="007500DE" w:rsidRDefault="00FF6AD5">
      <w:pPr>
        <w:pStyle w:val="BodyText"/>
        <w:spacing w:before="163" w:line="360" w:lineRule="auto"/>
        <w:ind w:left="165" w:right="257" w:firstLine="717"/>
        <w:jc w:val="both"/>
      </w:pPr>
      <w:r>
        <w:t xml:space="preserve">The herb layer in </w:t>
      </w:r>
      <w:proofErr w:type="spellStart"/>
      <w:r>
        <w:t>Eturnagaram</w:t>
      </w:r>
      <w:proofErr w:type="spellEnd"/>
      <w:r>
        <w:t xml:space="preserve"> Wildlife Sanctuary contained 51 species, indicating</w:t>
      </w:r>
      <w:r>
        <w:rPr>
          <w:spacing w:val="-6"/>
        </w:rPr>
        <w:t xml:space="preserve"> </w:t>
      </w:r>
      <w:r>
        <w:t>the</w:t>
      </w:r>
      <w:r>
        <w:rPr>
          <w:spacing w:val="-9"/>
        </w:rPr>
        <w:t xml:space="preserve"> </w:t>
      </w:r>
      <w:r>
        <w:t>species-rich</w:t>
      </w:r>
      <w:r>
        <w:rPr>
          <w:spacing w:val="-9"/>
        </w:rPr>
        <w:t xml:space="preserve"> </w:t>
      </w:r>
      <w:r>
        <w:t>and</w:t>
      </w:r>
      <w:r>
        <w:rPr>
          <w:spacing w:val="-7"/>
        </w:rPr>
        <w:t xml:space="preserve"> </w:t>
      </w:r>
      <w:r>
        <w:t>structurally</w:t>
      </w:r>
      <w:r>
        <w:rPr>
          <w:spacing w:val="-9"/>
        </w:rPr>
        <w:t xml:space="preserve"> </w:t>
      </w:r>
      <w:r>
        <w:t>complex</w:t>
      </w:r>
      <w:r>
        <w:rPr>
          <w:spacing w:val="-9"/>
        </w:rPr>
        <w:t xml:space="preserve"> </w:t>
      </w:r>
      <w:r>
        <w:t>ground</w:t>
      </w:r>
      <w:r>
        <w:rPr>
          <w:spacing w:val="-9"/>
        </w:rPr>
        <w:t xml:space="preserve"> </w:t>
      </w:r>
      <w:r>
        <w:t>vegetation</w:t>
      </w:r>
      <w:r>
        <w:rPr>
          <w:spacing w:val="-9"/>
        </w:rPr>
        <w:t xml:space="preserve"> </w:t>
      </w:r>
      <w:r>
        <w:t>found</w:t>
      </w:r>
      <w:r>
        <w:rPr>
          <w:spacing w:val="-9"/>
        </w:rPr>
        <w:t xml:space="preserve"> </w:t>
      </w:r>
      <w:r>
        <w:t>in</w:t>
      </w:r>
      <w:r>
        <w:rPr>
          <w:spacing w:val="-9"/>
        </w:rPr>
        <w:t xml:space="preserve"> </w:t>
      </w:r>
      <w:r>
        <w:t>tropical dry deciduous forests. The total Importance Value Index (IVI) of 300 confirms that relative density, frequency, and abundance were distributed proportionally throughout the herbaceous community, indicating a balanced and well-organized understory. Similar</w:t>
      </w:r>
      <w:r>
        <w:rPr>
          <w:spacing w:val="-9"/>
        </w:rPr>
        <w:t xml:space="preserve"> </w:t>
      </w:r>
      <w:r>
        <w:t>herb</w:t>
      </w:r>
      <w:r>
        <w:rPr>
          <w:spacing w:val="-8"/>
        </w:rPr>
        <w:t xml:space="preserve"> </w:t>
      </w:r>
      <w:r>
        <w:t>species</w:t>
      </w:r>
      <w:r>
        <w:rPr>
          <w:spacing w:val="-8"/>
        </w:rPr>
        <w:t xml:space="preserve"> </w:t>
      </w:r>
      <w:r>
        <w:t>richness</w:t>
      </w:r>
      <w:r>
        <w:rPr>
          <w:spacing w:val="-8"/>
        </w:rPr>
        <w:t xml:space="preserve"> </w:t>
      </w:r>
      <w:r>
        <w:t>(40-70</w:t>
      </w:r>
      <w:r>
        <w:rPr>
          <w:spacing w:val="-8"/>
        </w:rPr>
        <w:t xml:space="preserve"> </w:t>
      </w:r>
      <w:r>
        <w:t>species)</w:t>
      </w:r>
      <w:r>
        <w:rPr>
          <w:spacing w:val="-7"/>
        </w:rPr>
        <w:t xml:space="preserve"> </w:t>
      </w:r>
      <w:r>
        <w:t>has</w:t>
      </w:r>
      <w:r>
        <w:rPr>
          <w:spacing w:val="-8"/>
        </w:rPr>
        <w:t xml:space="preserve"> </w:t>
      </w:r>
      <w:r>
        <w:t>been</w:t>
      </w:r>
      <w:r>
        <w:rPr>
          <w:spacing w:val="-8"/>
        </w:rPr>
        <w:t xml:space="preserve"> </w:t>
      </w:r>
      <w:r>
        <w:t>reported</w:t>
      </w:r>
      <w:r>
        <w:rPr>
          <w:spacing w:val="-8"/>
        </w:rPr>
        <w:t xml:space="preserve"> </w:t>
      </w:r>
      <w:r>
        <w:t>in</w:t>
      </w:r>
      <w:r>
        <w:rPr>
          <w:spacing w:val="-8"/>
        </w:rPr>
        <w:t xml:space="preserve"> </w:t>
      </w:r>
      <w:r>
        <w:t>dry</w:t>
      </w:r>
      <w:r>
        <w:rPr>
          <w:spacing w:val="-5"/>
        </w:rPr>
        <w:t xml:space="preserve"> </w:t>
      </w:r>
      <w:r>
        <w:t>deciduous</w:t>
      </w:r>
      <w:r>
        <w:rPr>
          <w:spacing w:val="-8"/>
        </w:rPr>
        <w:t xml:space="preserve"> </w:t>
      </w:r>
      <w:r>
        <w:t>forests of the</w:t>
      </w:r>
      <w:r>
        <w:rPr>
          <w:spacing w:val="-2"/>
        </w:rPr>
        <w:t xml:space="preserve"> </w:t>
      </w:r>
      <w:r>
        <w:t>Eastern Ghats,</w:t>
      </w:r>
      <w:r>
        <w:rPr>
          <w:spacing w:val="-2"/>
        </w:rPr>
        <w:t xml:space="preserve"> </w:t>
      </w:r>
      <w:proofErr w:type="spellStart"/>
      <w:r>
        <w:t>Nallamalai</w:t>
      </w:r>
      <w:proofErr w:type="spellEnd"/>
      <w:r>
        <w:t xml:space="preserve"> Hills,</w:t>
      </w:r>
      <w:r>
        <w:rPr>
          <w:spacing w:val="-2"/>
        </w:rPr>
        <w:t xml:space="preserve"> </w:t>
      </w:r>
      <w:r>
        <w:t xml:space="preserve">and Deccan Plateau (Reddy </w:t>
      </w:r>
      <w:r>
        <w:rPr>
          <w:i/>
        </w:rPr>
        <w:t xml:space="preserve">et al. </w:t>
      </w:r>
      <w:r>
        <w:t xml:space="preserve">2013; </w:t>
      </w:r>
      <w:proofErr w:type="spellStart"/>
      <w:r>
        <w:t>Mastan</w:t>
      </w:r>
      <w:proofErr w:type="spellEnd"/>
      <w:r>
        <w:t xml:space="preserve"> </w:t>
      </w:r>
      <w:r>
        <w:rPr>
          <w:i/>
        </w:rPr>
        <w:t xml:space="preserve">et al. </w:t>
      </w:r>
      <w:r>
        <w:t xml:space="preserve">2015; Naidu </w:t>
      </w:r>
      <w:r>
        <w:rPr>
          <w:i/>
        </w:rPr>
        <w:t xml:space="preserve">et al. </w:t>
      </w:r>
      <w:r>
        <w:t xml:space="preserve">2023), indicating that the herb diversity of </w:t>
      </w:r>
      <w:proofErr w:type="spellStart"/>
      <w:r>
        <w:t>Eturnagaram</w:t>
      </w:r>
      <w:proofErr w:type="spellEnd"/>
      <w:r>
        <w:t xml:space="preserve"> is on par with well-developed dry deciduous ecosystems.</w:t>
      </w:r>
    </w:p>
    <w:p w:rsidR="007500DE" w:rsidRDefault="00FF6AD5">
      <w:pPr>
        <w:spacing w:before="76" w:line="360" w:lineRule="auto"/>
        <w:ind w:left="165" w:right="257" w:firstLine="717"/>
        <w:jc w:val="both"/>
        <w:rPr>
          <w:sz w:val="26"/>
        </w:rPr>
      </w:pPr>
      <w:r>
        <w:rPr>
          <w:sz w:val="26"/>
        </w:rPr>
        <w:t xml:space="preserve">The IVI pattern revealed dominance by </w:t>
      </w:r>
      <w:r>
        <w:rPr>
          <w:i/>
          <w:sz w:val="26"/>
        </w:rPr>
        <w:t xml:space="preserve">Nymphaea </w:t>
      </w:r>
      <w:proofErr w:type="spellStart"/>
      <w:r>
        <w:rPr>
          <w:i/>
          <w:sz w:val="26"/>
        </w:rPr>
        <w:t>nouchali</w:t>
      </w:r>
      <w:proofErr w:type="spellEnd"/>
      <w:r>
        <w:rPr>
          <w:i/>
          <w:sz w:val="26"/>
        </w:rPr>
        <w:t xml:space="preserve"> </w:t>
      </w:r>
      <w:r>
        <w:rPr>
          <w:sz w:val="26"/>
        </w:rPr>
        <w:t xml:space="preserve">(IVI = 10.01), </w:t>
      </w:r>
      <w:r>
        <w:rPr>
          <w:i/>
          <w:sz w:val="26"/>
        </w:rPr>
        <w:t xml:space="preserve">Alternanthera </w:t>
      </w:r>
      <w:proofErr w:type="spellStart"/>
      <w:r>
        <w:rPr>
          <w:i/>
          <w:sz w:val="26"/>
        </w:rPr>
        <w:t>sessilis</w:t>
      </w:r>
      <w:proofErr w:type="spellEnd"/>
      <w:r>
        <w:rPr>
          <w:i/>
          <w:sz w:val="26"/>
        </w:rPr>
        <w:t xml:space="preserve"> </w:t>
      </w:r>
      <w:r>
        <w:rPr>
          <w:sz w:val="26"/>
        </w:rPr>
        <w:t xml:space="preserve">(9.83), </w:t>
      </w:r>
      <w:r>
        <w:rPr>
          <w:i/>
          <w:sz w:val="26"/>
        </w:rPr>
        <w:t xml:space="preserve">Celosia </w:t>
      </w:r>
      <w:proofErr w:type="spellStart"/>
      <w:r>
        <w:rPr>
          <w:i/>
          <w:sz w:val="26"/>
        </w:rPr>
        <w:t>argentea</w:t>
      </w:r>
      <w:proofErr w:type="spellEnd"/>
      <w:r>
        <w:rPr>
          <w:i/>
          <w:sz w:val="26"/>
        </w:rPr>
        <w:t xml:space="preserve"> </w:t>
      </w:r>
      <w:r>
        <w:rPr>
          <w:sz w:val="26"/>
        </w:rPr>
        <w:t xml:space="preserve">(9.33), </w:t>
      </w:r>
      <w:proofErr w:type="spellStart"/>
      <w:r>
        <w:rPr>
          <w:i/>
          <w:sz w:val="26"/>
        </w:rPr>
        <w:t>Barleria</w:t>
      </w:r>
      <w:proofErr w:type="spellEnd"/>
      <w:r>
        <w:rPr>
          <w:i/>
          <w:sz w:val="26"/>
        </w:rPr>
        <w:t xml:space="preserve"> </w:t>
      </w:r>
      <w:proofErr w:type="spellStart"/>
      <w:r>
        <w:rPr>
          <w:i/>
          <w:sz w:val="26"/>
        </w:rPr>
        <w:t>cristata</w:t>
      </w:r>
      <w:proofErr w:type="spellEnd"/>
      <w:r>
        <w:rPr>
          <w:i/>
          <w:sz w:val="26"/>
        </w:rPr>
        <w:t xml:space="preserve"> </w:t>
      </w:r>
      <w:r>
        <w:rPr>
          <w:sz w:val="26"/>
        </w:rPr>
        <w:t xml:space="preserve">(9.22), </w:t>
      </w:r>
      <w:proofErr w:type="spellStart"/>
      <w:r>
        <w:rPr>
          <w:i/>
          <w:sz w:val="26"/>
        </w:rPr>
        <w:t>Tridax</w:t>
      </w:r>
      <w:proofErr w:type="spellEnd"/>
      <w:r>
        <w:rPr>
          <w:i/>
          <w:sz w:val="26"/>
        </w:rPr>
        <w:t xml:space="preserve"> </w:t>
      </w:r>
      <w:proofErr w:type="spellStart"/>
      <w:r>
        <w:rPr>
          <w:i/>
          <w:sz w:val="26"/>
        </w:rPr>
        <w:t>procumbens</w:t>
      </w:r>
      <w:proofErr w:type="spellEnd"/>
      <w:r>
        <w:rPr>
          <w:i/>
          <w:sz w:val="26"/>
        </w:rPr>
        <w:t xml:space="preserve"> </w:t>
      </w:r>
      <w:r>
        <w:rPr>
          <w:sz w:val="26"/>
        </w:rPr>
        <w:t xml:space="preserve">(7.98), </w:t>
      </w:r>
      <w:r>
        <w:rPr>
          <w:i/>
          <w:sz w:val="26"/>
        </w:rPr>
        <w:t xml:space="preserve">Andrographis </w:t>
      </w:r>
      <w:proofErr w:type="spellStart"/>
      <w:r>
        <w:rPr>
          <w:i/>
          <w:sz w:val="26"/>
        </w:rPr>
        <w:t>paniculata</w:t>
      </w:r>
      <w:proofErr w:type="spellEnd"/>
      <w:r>
        <w:rPr>
          <w:i/>
          <w:sz w:val="26"/>
        </w:rPr>
        <w:t xml:space="preserve"> </w:t>
      </w:r>
      <w:r>
        <w:rPr>
          <w:sz w:val="26"/>
        </w:rPr>
        <w:t xml:space="preserve">(7.95), </w:t>
      </w:r>
      <w:proofErr w:type="spellStart"/>
      <w:r>
        <w:rPr>
          <w:i/>
          <w:sz w:val="26"/>
        </w:rPr>
        <w:t>Achyranthes</w:t>
      </w:r>
      <w:proofErr w:type="spellEnd"/>
      <w:r>
        <w:rPr>
          <w:i/>
          <w:sz w:val="26"/>
        </w:rPr>
        <w:t xml:space="preserve"> aspera </w:t>
      </w:r>
      <w:r>
        <w:rPr>
          <w:sz w:val="26"/>
        </w:rPr>
        <w:t xml:space="preserve">(7.91), and </w:t>
      </w:r>
      <w:r>
        <w:rPr>
          <w:i/>
          <w:sz w:val="26"/>
        </w:rPr>
        <w:t xml:space="preserve">Parthenium </w:t>
      </w:r>
      <w:proofErr w:type="spellStart"/>
      <w:r>
        <w:rPr>
          <w:i/>
          <w:sz w:val="26"/>
        </w:rPr>
        <w:t>hysterophorus</w:t>
      </w:r>
      <w:proofErr w:type="spellEnd"/>
      <w:r>
        <w:rPr>
          <w:i/>
          <w:sz w:val="26"/>
        </w:rPr>
        <w:t xml:space="preserve"> </w:t>
      </w:r>
      <w:r>
        <w:rPr>
          <w:sz w:val="26"/>
        </w:rPr>
        <w:t>(7.57). These species are a combination of perennial, seasonal,</w:t>
      </w:r>
      <w:r>
        <w:rPr>
          <w:spacing w:val="-3"/>
          <w:sz w:val="26"/>
        </w:rPr>
        <w:t xml:space="preserve"> </w:t>
      </w:r>
      <w:r>
        <w:rPr>
          <w:sz w:val="26"/>
        </w:rPr>
        <w:t>and disturbance-tolerant</w:t>
      </w:r>
      <w:r>
        <w:rPr>
          <w:spacing w:val="-3"/>
          <w:sz w:val="26"/>
        </w:rPr>
        <w:t xml:space="preserve"> </w:t>
      </w:r>
      <w:r>
        <w:rPr>
          <w:sz w:val="26"/>
        </w:rPr>
        <w:t>herbs,</w:t>
      </w:r>
      <w:r>
        <w:rPr>
          <w:spacing w:val="-3"/>
          <w:sz w:val="26"/>
        </w:rPr>
        <w:t xml:space="preserve"> </w:t>
      </w:r>
      <w:r>
        <w:rPr>
          <w:sz w:val="26"/>
        </w:rPr>
        <w:t>which</w:t>
      </w:r>
      <w:r>
        <w:rPr>
          <w:spacing w:val="-3"/>
          <w:sz w:val="26"/>
        </w:rPr>
        <w:t xml:space="preserve"> </w:t>
      </w:r>
      <w:r>
        <w:rPr>
          <w:sz w:val="26"/>
        </w:rPr>
        <w:t>is</w:t>
      </w:r>
      <w:r>
        <w:rPr>
          <w:spacing w:val="-4"/>
          <w:sz w:val="26"/>
        </w:rPr>
        <w:t xml:space="preserve"> </w:t>
      </w:r>
      <w:r>
        <w:rPr>
          <w:sz w:val="26"/>
        </w:rPr>
        <w:t>typical</w:t>
      </w:r>
      <w:r>
        <w:rPr>
          <w:spacing w:val="-3"/>
          <w:sz w:val="26"/>
        </w:rPr>
        <w:t xml:space="preserve"> </w:t>
      </w:r>
      <w:r>
        <w:rPr>
          <w:sz w:val="26"/>
        </w:rPr>
        <w:t>of</w:t>
      </w:r>
      <w:r>
        <w:rPr>
          <w:spacing w:val="-1"/>
          <w:sz w:val="26"/>
        </w:rPr>
        <w:t xml:space="preserve"> </w:t>
      </w:r>
      <w:r>
        <w:rPr>
          <w:sz w:val="26"/>
        </w:rPr>
        <w:t>dry</w:t>
      </w:r>
      <w:r>
        <w:rPr>
          <w:spacing w:val="-3"/>
          <w:sz w:val="26"/>
        </w:rPr>
        <w:t xml:space="preserve"> </w:t>
      </w:r>
      <w:r>
        <w:rPr>
          <w:sz w:val="26"/>
        </w:rPr>
        <w:t>deciduous</w:t>
      </w:r>
      <w:r>
        <w:rPr>
          <w:spacing w:val="-3"/>
          <w:sz w:val="26"/>
        </w:rPr>
        <w:t xml:space="preserve"> </w:t>
      </w:r>
      <w:r>
        <w:rPr>
          <w:sz w:val="26"/>
        </w:rPr>
        <w:t>forest</w:t>
      </w:r>
      <w:r>
        <w:rPr>
          <w:spacing w:val="-3"/>
          <w:sz w:val="26"/>
        </w:rPr>
        <w:t xml:space="preserve"> </w:t>
      </w:r>
      <w:r>
        <w:rPr>
          <w:sz w:val="26"/>
        </w:rPr>
        <w:t>floors (Reddy</w:t>
      </w:r>
      <w:r>
        <w:rPr>
          <w:spacing w:val="-12"/>
          <w:sz w:val="26"/>
        </w:rPr>
        <w:t xml:space="preserve"> </w:t>
      </w:r>
      <w:r>
        <w:rPr>
          <w:i/>
          <w:sz w:val="26"/>
        </w:rPr>
        <w:t>et</w:t>
      </w:r>
      <w:r>
        <w:rPr>
          <w:i/>
          <w:spacing w:val="-10"/>
          <w:sz w:val="26"/>
        </w:rPr>
        <w:t xml:space="preserve"> </w:t>
      </w:r>
      <w:r>
        <w:rPr>
          <w:i/>
          <w:sz w:val="26"/>
        </w:rPr>
        <w:t>al.</w:t>
      </w:r>
      <w:r>
        <w:rPr>
          <w:i/>
          <w:spacing w:val="-10"/>
          <w:sz w:val="26"/>
        </w:rPr>
        <w:t xml:space="preserve"> </w:t>
      </w:r>
      <w:r>
        <w:rPr>
          <w:sz w:val="26"/>
        </w:rPr>
        <w:t>2008;</w:t>
      </w:r>
      <w:r>
        <w:rPr>
          <w:spacing w:val="-9"/>
          <w:sz w:val="26"/>
        </w:rPr>
        <w:t xml:space="preserve"> </w:t>
      </w:r>
      <w:proofErr w:type="spellStart"/>
      <w:r>
        <w:rPr>
          <w:sz w:val="26"/>
        </w:rPr>
        <w:t>Mastan</w:t>
      </w:r>
      <w:proofErr w:type="spellEnd"/>
      <w:r>
        <w:rPr>
          <w:spacing w:val="-9"/>
          <w:sz w:val="26"/>
        </w:rPr>
        <w:t xml:space="preserve"> </w:t>
      </w:r>
      <w:r>
        <w:rPr>
          <w:i/>
          <w:sz w:val="26"/>
        </w:rPr>
        <w:t>et</w:t>
      </w:r>
      <w:r>
        <w:rPr>
          <w:i/>
          <w:spacing w:val="-10"/>
          <w:sz w:val="26"/>
        </w:rPr>
        <w:t xml:space="preserve"> </w:t>
      </w:r>
      <w:r>
        <w:rPr>
          <w:i/>
          <w:sz w:val="26"/>
        </w:rPr>
        <w:t>al.</w:t>
      </w:r>
      <w:r>
        <w:rPr>
          <w:i/>
          <w:spacing w:val="-12"/>
          <w:sz w:val="26"/>
        </w:rPr>
        <w:t xml:space="preserve"> </w:t>
      </w:r>
      <w:r>
        <w:rPr>
          <w:sz w:val="26"/>
        </w:rPr>
        <w:t>2015).</w:t>
      </w:r>
      <w:r>
        <w:rPr>
          <w:spacing w:val="-10"/>
          <w:sz w:val="26"/>
        </w:rPr>
        <w:t xml:space="preserve"> </w:t>
      </w:r>
      <w:r>
        <w:rPr>
          <w:sz w:val="26"/>
        </w:rPr>
        <w:t>In</w:t>
      </w:r>
      <w:r>
        <w:rPr>
          <w:spacing w:val="-9"/>
          <w:sz w:val="26"/>
        </w:rPr>
        <w:t xml:space="preserve"> </w:t>
      </w:r>
      <w:r>
        <w:rPr>
          <w:sz w:val="26"/>
        </w:rPr>
        <w:t>relatively</w:t>
      </w:r>
      <w:r>
        <w:rPr>
          <w:spacing w:val="-12"/>
          <w:sz w:val="26"/>
        </w:rPr>
        <w:t xml:space="preserve"> </w:t>
      </w:r>
      <w:r>
        <w:rPr>
          <w:sz w:val="26"/>
        </w:rPr>
        <w:t>undisturbed</w:t>
      </w:r>
      <w:r>
        <w:rPr>
          <w:spacing w:val="-9"/>
          <w:sz w:val="26"/>
        </w:rPr>
        <w:t xml:space="preserve"> </w:t>
      </w:r>
      <w:r>
        <w:rPr>
          <w:sz w:val="26"/>
        </w:rPr>
        <w:t>forest</w:t>
      </w:r>
      <w:r>
        <w:rPr>
          <w:spacing w:val="-12"/>
          <w:sz w:val="26"/>
        </w:rPr>
        <w:t xml:space="preserve"> </w:t>
      </w:r>
      <w:r>
        <w:rPr>
          <w:sz w:val="26"/>
        </w:rPr>
        <w:t>interiors,</w:t>
      </w:r>
      <w:r>
        <w:rPr>
          <w:spacing w:val="-9"/>
          <w:sz w:val="26"/>
        </w:rPr>
        <w:t xml:space="preserve"> </w:t>
      </w:r>
      <w:r>
        <w:rPr>
          <w:sz w:val="26"/>
        </w:rPr>
        <w:t>shade-</w:t>
      </w:r>
    </w:p>
    <w:p w:rsidR="007500DE" w:rsidRDefault="007500DE">
      <w:pPr>
        <w:spacing w:line="360" w:lineRule="auto"/>
        <w:jc w:val="both"/>
        <w:rPr>
          <w:sz w:val="26"/>
        </w:rPr>
        <w:sectPr w:rsidR="007500DE">
          <w:pgSz w:w="11920" w:h="16850"/>
          <w:pgMar w:top="1340" w:right="1133" w:bottom="280" w:left="1275" w:header="44" w:footer="0" w:gutter="0"/>
          <w:cols w:space="720"/>
        </w:sectPr>
      </w:pPr>
    </w:p>
    <w:p w:rsidR="007500DE" w:rsidRDefault="00FF6AD5">
      <w:pPr>
        <w:pStyle w:val="BodyText"/>
        <w:spacing w:before="83" w:line="360" w:lineRule="auto"/>
        <w:ind w:left="165" w:right="264"/>
        <w:jc w:val="both"/>
      </w:pPr>
      <w:r>
        <w:lastRenderedPageBreak/>
        <w:t>tolerant</w:t>
      </w:r>
      <w:r>
        <w:rPr>
          <w:spacing w:val="-3"/>
        </w:rPr>
        <w:t xml:space="preserve"> </w:t>
      </w:r>
      <w:r>
        <w:t>species</w:t>
      </w:r>
      <w:r>
        <w:rPr>
          <w:spacing w:val="-4"/>
        </w:rPr>
        <w:t xml:space="preserve"> </w:t>
      </w:r>
      <w:r>
        <w:t>typically</w:t>
      </w:r>
      <w:r>
        <w:rPr>
          <w:spacing w:val="-5"/>
        </w:rPr>
        <w:t xml:space="preserve"> </w:t>
      </w:r>
      <w:r>
        <w:t>dominate</w:t>
      </w:r>
      <w:r>
        <w:rPr>
          <w:spacing w:val="-3"/>
        </w:rPr>
        <w:t xml:space="preserve"> </w:t>
      </w:r>
      <w:r>
        <w:t>herb IVI</w:t>
      </w:r>
      <w:r>
        <w:rPr>
          <w:spacing w:val="-6"/>
        </w:rPr>
        <w:t xml:space="preserve"> </w:t>
      </w:r>
      <w:r>
        <w:t>values,</w:t>
      </w:r>
      <w:r>
        <w:rPr>
          <w:spacing w:val="-3"/>
        </w:rPr>
        <w:t xml:space="preserve"> </w:t>
      </w:r>
      <w:r>
        <w:t>whereas</w:t>
      </w:r>
      <w:r>
        <w:rPr>
          <w:spacing w:val="-3"/>
        </w:rPr>
        <w:t xml:space="preserve"> </w:t>
      </w:r>
      <w:r>
        <w:t>in open</w:t>
      </w:r>
      <w:r>
        <w:rPr>
          <w:spacing w:val="-6"/>
        </w:rPr>
        <w:t xml:space="preserve"> </w:t>
      </w:r>
      <w:r>
        <w:t>dry</w:t>
      </w:r>
      <w:r>
        <w:rPr>
          <w:spacing w:val="-6"/>
        </w:rPr>
        <w:t xml:space="preserve"> </w:t>
      </w:r>
      <w:r>
        <w:t xml:space="preserve">forests, weeds and </w:t>
      </w:r>
      <w:proofErr w:type="spellStart"/>
      <w:r>
        <w:t>heliophytic</w:t>
      </w:r>
      <w:proofErr w:type="spellEnd"/>
      <w:r>
        <w:t xml:space="preserve"> species frequently achieve IVI values of 7 to 15, as reported in the current study (Naidu </w:t>
      </w:r>
      <w:r>
        <w:rPr>
          <w:i/>
        </w:rPr>
        <w:t xml:space="preserve">et al. </w:t>
      </w:r>
      <w:r>
        <w:t>2023).</w:t>
      </w:r>
    </w:p>
    <w:p w:rsidR="007500DE" w:rsidRDefault="00FF6AD5">
      <w:pPr>
        <w:pStyle w:val="BodyText"/>
        <w:spacing w:before="159" w:line="360" w:lineRule="auto"/>
        <w:ind w:left="165" w:right="255" w:firstLine="717"/>
        <w:jc w:val="both"/>
      </w:pPr>
      <w:r>
        <w:rPr>
          <w:i/>
        </w:rPr>
        <w:t>Nymphaea</w:t>
      </w:r>
      <w:r>
        <w:rPr>
          <w:i/>
          <w:spacing w:val="-16"/>
        </w:rPr>
        <w:t xml:space="preserve"> </w:t>
      </w:r>
      <w:proofErr w:type="spellStart"/>
      <w:r>
        <w:rPr>
          <w:i/>
        </w:rPr>
        <w:t>nouchali</w:t>
      </w:r>
      <w:proofErr w:type="spellEnd"/>
      <w:r>
        <w:rPr>
          <w:i/>
          <w:spacing w:val="-16"/>
        </w:rPr>
        <w:t xml:space="preserve"> </w:t>
      </w:r>
      <w:r>
        <w:t>(8.13),</w:t>
      </w:r>
      <w:r>
        <w:rPr>
          <w:spacing w:val="-16"/>
        </w:rPr>
        <w:t xml:space="preserve"> </w:t>
      </w:r>
      <w:proofErr w:type="spellStart"/>
      <w:r>
        <w:rPr>
          <w:i/>
        </w:rPr>
        <w:t>Lemna</w:t>
      </w:r>
      <w:proofErr w:type="spellEnd"/>
      <w:r>
        <w:rPr>
          <w:i/>
          <w:spacing w:val="-16"/>
        </w:rPr>
        <w:t xml:space="preserve"> </w:t>
      </w:r>
      <w:r>
        <w:rPr>
          <w:i/>
        </w:rPr>
        <w:t>minor</w:t>
      </w:r>
      <w:r>
        <w:rPr>
          <w:i/>
          <w:spacing w:val="-16"/>
        </w:rPr>
        <w:t xml:space="preserve"> </w:t>
      </w:r>
      <w:r>
        <w:t>(5.08),</w:t>
      </w:r>
      <w:r>
        <w:rPr>
          <w:spacing w:val="-16"/>
        </w:rPr>
        <w:t xml:space="preserve"> </w:t>
      </w:r>
      <w:r>
        <w:rPr>
          <w:i/>
        </w:rPr>
        <w:t>Justicia</w:t>
      </w:r>
      <w:r>
        <w:rPr>
          <w:i/>
          <w:spacing w:val="-14"/>
        </w:rPr>
        <w:t xml:space="preserve"> </w:t>
      </w:r>
      <w:proofErr w:type="spellStart"/>
      <w:r>
        <w:rPr>
          <w:i/>
        </w:rPr>
        <w:t>procumbens</w:t>
      </w:r>
      <w:proofErr w:type="spellEnd"/>
      <w:r>
        <w:rPr>
          <w:i/>
          <w:spacing w:val="-14"/>
        </w:rPr>
        <w:t xml:space="preserve"> </w:t>
      </w:r>
      <w:r>
        <w:t>(3.73),</w:t>
      </w:r>
      <w:r>
        <w:rPr>
          <w:spacing w:val="-17"/>
        </w:rPr>
        <w:t xml:space="preserve"> </w:t>
      </w:r>
      <w:r>
        <w:t xml:space="preserve">and </w:t>
      </w:r>
      <w:r>
        <w:rPr>
          <w:i/>
        </w:rPr>
        <w:t>Datura</w:t>
      </w:r>
      <w:r>
        <w:rPr>
          <w:i/>
          <w:spacing w:val="-2"/>
        </w:rPr>
        <w:t xml:space="preserve"> </w:t>
      </w:r>
      <w:proofErr w:type="spellStart"/>
      <w:r>
        <w:rPr>
          <w:i/>
        </w:rPr>
        <w:t>metel</w:t>
      </w:r>
      <w:proofErr w:type="spellEnd"/>
      <w:r>
        <w:rPr>
          <w:i/>
        </w:rPr>
        <w:t xml:space="preserve"> </w:t>
      </w:r>
      <w:r>
        <w:t>(3.33) had</w:t>
      </w:r>
      <w:r>
        <w:rPr>
          <w:spacing w:val="-1"/>
        </w:rPr>
        <w:t xml:space="preserve"> </w:t>
      </w:r>
      <w:r>
        <w:t>the</w:t>
      </w:r>
      <w:r>
        <w:rPr>
          <w:spacing w:val="-1"/>
        </w:rPr>
        <w:t xml:space="preserve"> </w:t>
      </w:r>
      <w:r>
        <w:t>highest</w:t>
      </w:r>
      <w:r>
        <w:rPr>
          <w:spacing w:val="-1"/>
        </w:rPr>
        <w:t xml:space="preserve"> </w:t>
      </w:r>
      <w:r>
        <w:t>relative abundance (RA),</w:t>
      </w:r>
      <w:r>
        <w:rPr>
          <w:spacing w:val="-1"/>
        </w:rPr>
        <w:t xml:space="preserve"> </w:t>
      </w:r>
      <w:r>
        <w:t>indicating</w:t>
      </w:r>
      <w:r>
        <w:rPr>
          <w:spacing w:val="-1"/>
        </w:rPr>
        <w:t xml:space="preserve"> </w:t>
      </w:r>
      <w:r>
        <w:t>that</w:t>
      </w:r>
      <w:r>
        <w:rPr>
          <w:spacing w:val="-1"/>
        </w:rPr>
        <w:t xml:space="preserve"> </w:t>
      </w:r>
      <w:r>
        <w:t>they</w:t>
      </w:r>
      <w:r>
        <w:rPr>
          <w:spacing w:val="-1"/>
        </w:rPr>
        <w:t xml:space="preserve"> </w:t>
      </w:r>
      <w:r>
        <w:t>lived in</w:t>
      </w:r>
      <w:r>
        <w:rPr>
          <w:spacing w:val="-2"/>
        </w:rPr>
        <w:t xml:space="preserve"> </w:t>
      </w:r>
      <w:r>
        <w:t>thick</w:t>
      </w:r>
      <w:r>
        <w:rPr>
          <w:spacing w:val="-2"/>
        </w:rPr>
        <w:t xml:space="preserve"> </w:t>
      </w:r>
      <w:r>
        <w:t>patches of wet</w:t>
      </w:r>
      <w:r>
        <w:rPr>
          <w:spacing w:val="-2"/>
        </w:rPr>
        <w:t xml:space="preserve"> </w:t>
      </w:r>
      <w:r>
        <w:t>microhabitats</w:t>
      </w:r>
      <w:r>
        <w:rPr>
          <w:spacing w:val="-2"/>
        </w:rPr>
        <w:t xml:space="preserve"> </w:t>
      </w:r>
      <w:r>
        <w:t>within</w:t>
      </w:r>
      <w:r>
        <w:rPr>
          <w:spacing w:val="-2"/>
        </w:rPr>
        <w:t xml:space="preserve"> </w:t>
      </w:r>
      <w:r>
        <w:t>the sanctuary. Such</w:t>
      </w:r>
      <w:r>
        <w:rPr>
          <w:spacing w:val="-2"/>
        </w:rPr>
        <w:t xml:space="preserve"> </w:t>
      </w:r>
      <w:r>
        <w:t xml:space="preserve">patch-wise dominance is typical in dry deciduous forests, where transient water bodies, shaded depressions, and seasonal wetlands provide localized habitats for aquatic and semi-aquatic herbs (Reddy </w:t>
      </w:r>
      <w:r>
        <w:rPr>
          <w:i/>
        </w:rPr>
        <w:t xml:space="preserve">et al. </w:t>
      </w:r>
      <w:r>
        <w:t xml:space="preserve">2008; </w:t>
      </w:r>
      <w:proofErr w:type="spellStart"/>
      <w:r>
        <w:t>Mastan</w:t>
      </w:r>
      <w:proofErr w:type="spellEnd"/>
      <w:r>
        <w:t xml:space="preserve"> </w:t>
      </w:r>
      <w:r>
        <w:rPr>
          <w:i/>
        </w:rPr>
        <w:t xml:space="preserve">et al. </w:t>
      </w:r>
      <w:r>
        <w:t>2015).</w:t>
      </w:r>
    </w:p>
    <w:p w:rsidR="007500DE" w:rsidRDefault="00FF6AD5">
      <w:pPr>
        <w:pStyle w:val="BodyText"/>
        <w:spacing w:before="164" w:line="360" w:lineRule="auto"/>
        <w:ind w:left="165" w:right="257" w:firstLine="717"/>
        <w:jc w:val="both"/>
      </w:pPr>
      <w:r>
        <w:rPr>
          <w:i/>
        </w:rPr>
        <w:t xml:space="preserve">Alternanthera </w:t>
      </w:r>
      <w:proofErr w:type="spellStart"/>
      <w:r>
        <w:rPr>
          <w:i/>
        </w:rPr>
        <w:t>sessilis</w:t>
      </w:r>
      <w:proofErr w:type="spellEnd"/>
      <w:r>
        <w:rPr>
          <w:i/>
        </w:rPr>
        <w:t xml:space="preserve"> </w:t>
      </w:r>
      <w:r>
        <w:t xml:space="preserve">(4.29), </w:t>
      </w:r>
      <w:proofErr w:type="spellStart"/>
      <w:r>
        <w:rPr>
          <w:i/>
        </w:rPr>
        <w:t>Barleria</w:t>
      </w:r>
      <w:proofErr w:type="spellEnd"/>
      <w:r>
        <w:rPr>
          <w:i/>
        </w:rPr>
        <w:t xml:space="preserve"> </w:t>
      </w:r>
      <w:proofErr w:type="spellStart"/>
      <w:r>
        <w:rPr>
          <w:i/>
        </w:rPr>
        <w:t>cristata</w:t>
      </w:r>
      <w:proofErr w:type="spellEnd"/>
      <w:r>
        <w:rPr>
          <w:i/>
        </w:rPr>
        <w:t xml:space="preserve"> </w:t>
      </w:r>
      <w:r>
        <w:t xml:space="preserve">(3.90), </w:t>
      </w:r>
      <w:r>
        <w:rPr>
          <w:i/>
        </w:rPr>
        <w:t xml:space="preserve">Celosia </w:t>
      </w:r>
      <w:proofErr w:type="spellStart"/>
      <w:r>
        <w:rPr>
          <w:i/>
        </w:rPr>
        <w:t>argentea</w:t>
      </w:r>
      <w:proofErr w:type="spellEnd"/>
      <w:r>
        <w:rPr>
          <w:i/>
        </w:rPr>
        <w:t xml:space="preserve"> </w:t>
      </w:r>
      <w:r>
        <w:t xml:space="preserve">(3.81), </w:t>
      </w:r>
      <w:proofErr w:type="spellStart"/>
      <w:r>
        <w:rPr>
          <w:i/>
        </w:rPr>
        <w:t>Achyranthes</w:t>
      </w:r>
      <w:proofErr w:type="spellEnd"/>
      <w:r>
        <w:rPr>
          <w:i/>
        </w:rPr>
        <w:t xml:space="preserve"> aspera </w:t>
      </w:r>
      <w:r>
        <w:t xml:space="preserve">(3.17), and </w:t>
      </w:r>
      <w:proofErr w:type="spellStart"/>
      <w:r>
        <w:rPr>
          <w:i/>
        </w:rPr>
        <w:t>Tridax</w:t>
      </w:r>
      <w:proofErr w:type="spellEnd"/>
      <w:r>
        <w:rPr>
          <w:i/>
        </w:rPr>
        <w:t xml:space="preserve"> </w:t>
      </w:r>
      <w:proofErr w:type="spellStart"/>
      <w:r>
        <w:rPr>
          <w:i/>
        </w:rPr>
        <w:t>procumbens</w:t>
      </w:r>
      <w:proofErr w:type="spellEnd"/>
      <w:r>
        <w:rPr>
          <w:i/>
        </w:rPr>
        <w:t xml:space="preserve"> </w:t>
      </w:r>
      <w:r>
        <w:t>(3.17) had the greatest relative density (RD) values, indicating that they were extensively dispersed and numerically dominant</w:t>
      </w:r>
      <w:r>
        <w:rPr>
          <w:spacing w:val="-12"/>
        </w:rPr>
        <w:t xml:space="preserve"> </w:t>
      </w:r>
      <w:r>
        <w:t>across</w:t>
      </w:r>
      <w:r>
        <w:rPr>
          <w:spacing w:val="-11"/>
        </w:rPr>
        <w:t xml:space="preserve"> </w:t>
      </w:r>
      <w:r>
        <w:t>the</w:t>
      </w:r>
      <w:r>
        <w:rPr>
          <w:spacing w:val="-11"/>
        </w:rPr>
        <w:t xml:space="preserve"> </w:t>
      </w:r>
      <w:r>
        <w:t>sampling</w:t>
      </w:r>
      <w:r>
        <w:rPr>
          <w:spacing w:val="-12"/>
        </w:rPr>
        <w:t xml:space="preserve"> </w:t>
      </w:r>
      <w:r>
        <w:t>plots.</w:t>
      </w:r>
      <w:r>
        <w:rPr>
          <w:spacing w:val="-12"/>
        </w:rPr>
        <w:t xml:space="preserve"> </w:t>
      </w:r>
      <w:r>
        <w:t>The</w:t>
      </w:r>
      <w:r>
        <w:rPr>
          <w:spacing w:val="-11"/>
        </w:rPr>
        <w:t xml:space="preserve"> </w:t>
      </w:r>
      <w:r>
        <w:t>dominance</w:t>
      </w:r>
      <w:r>
        <w:rPr>
          <w:spacing w:val="-11"/>
        </w:rPr>
        <w:t xml:space="preserve"> </w:t>
      </w:r>
      <w:r>
        <w:t>of</w:t>
      </w:r>
      <w:r>
        <w:rPr>
          <w:spacing w:val="-12"/>
        </w:rPr>
        <w:t xml:space="preserve"> </w:t>
      </w:r>
      <w:r>
        <w:t>Asteraceae,</w:t>
      </w:r>
      <w:r>
        <w:rPr>
          <w:spacing w:val="-8"/>
        </w:rPr>
        <w:t xml:space="preserve"> </w:t>
      </w:r>
      <w:proofErr w:type="spellStart"/>
      <w:r>
        <w:t>Amaranthaceae</w:t>
      </w:r>
      <w:proofErr w:type="spellEnd"/>
      <w:r>
        <w:t>,</w:t>
      </w:r>
      <w:r>
        <w:rPr>
          <w:spacing w:val="-5"/>
        </w:rPr>
        <w:t xml:space="preserve"> </w:t>
      </w:r>
      <w:r>
        <w:t xml:space="preserve">and </w:t>
      </w:r>
      <w:proofErr w:type="spellStart"/>
      <w:r>
        <w:t>Acanthaceae</w:t>
      </w:r>
      <w:proofErr w:type="spellEnd"/>
      <w:r>
        <w:t xml:space="preserve"> herbs in dry deciduous forests is well documented, reflecting their strong reproductive capacity, quick development, and tolerance to grazing and disturbance (Reddy </w:t>
      </w:r>
      <w:r>
        <w:rPr>
          <w:i/>
        </w:rPr>
        <w:t xml:space="preserve">et al. </w:t>
      </w:r>
      <w:r>
        <w:t>2008; Gandhi, 2016).</w:t>
      </w:r>
    </w:p>
    <w:p w:rsidR="007500DE" w:rsidRDefault="00FF6AD5">
      <w:pPr>
        <w:pStyle w:val="BodyText"/>
        <w:spacing w:before="158" w:line="360" w:lineRule="auto"/>
        <w:ind w:left="165" w:right="255" w:firstLine="717"/>
        <w:jc w:val="both"/>
      </w:pPr>
      <w:r>
        <w:t>The rather uniform distribution of IVI values among numerous herb species, as opposed to severe dominance by one or two taxa, suggests a heterogeneous and functionally diversified herb layer. Such IVI patterns are characteristic of semi-mature dry</w:t>
      </w:r>
      <w:r>
        <w:rPr>
          <w:spacing w:val="-4"/>
        </w:rPr>
        <w:t xml:space="preserve"> </w:t>
      </w:r>
      <w:r>
        <w:t>deciduous</w:t>
      </w:r>
      <w:r>
        <w:rPr>
          <w:spacing w:val="-3"/>
        </w:rPr>
        <w:t xml:space="preserve"> </w:t>
      </w:r>
      <w:r>
        <w:t>forests,</w:t>
      </w:r>
      <w:r>
        <w:rPr>
          <w:spacing w:val="-1"/>
        </w:rPr>
        <w:t xml:space="preserve"> </w:t>
      </w:r>
      <w:r>
        <w:t>where</w:t>
      </w:r>
      <w:r>
        <w:rPr>
          <w:spacing w:val="-4"/>
        </w:rPr>
        <w:t xml:space="preserve"> </w:t>
      </w:r>
      <w:r>
        <w:t>native</w:t>
      </w:r>
      <w:r>
        <w:rPr>
          <w:spacing w:val="-1"/>
        </w:rPr>
        <w:t xml:space="preserve"> </w:t>
      </w:r>
      <w:r>
        <w:t>forest</w:t>
      </w:r>
      <w:r>
        <w:rPr>
          <w:spacing w:val="-4"/>
        </w:rPr>
        <w:t xml:space="preserve"> </w:t>
      </w:r>
      <w:r>
        <w:t>herbs</w:t>
      </w:r>
      <w:r>
        <w:rPr>
          <w:spacing w:val="-3"/>
        </w:rPr>
        <w:t xml:space="preserve"> </w:t>
      </w:r>
      <w:r>
        <w:t>and</w:t>
      </w:r>
      <w:r>
        <w:rPr>
          <w:spacing w:val="-4"/>
        </w:rPr>
        <w:t xml:space="preserve"> </w:t>
      </w:r>
      <w:r>
        <w:t>disturbance-tolerant</w:t>
      </w:r>
      <w:r>
        <w:rPr>
          <w:spacing w:val="-3"/>
        </w:rPr>
        <w:t xml:space="preserve"> </w:t>
      </w:r>
      <w:r>
        <w:t>weeds</w:t>
      </w:r>
      <w:r>
        <w:rPr>
          <w:spacing w:val="-1"/>
        </w:rPr>
        <w:t xml:space="preserve"> </w:t>
      </w:r>
      <w:r>
        <w:t>coexist due to moderate grazing, canopy openness, and seasonal soil moisture (</w:t>
      </w:r>
      <w:proofErr w:type="spellStart"/>
      <w:r>
        <w:t>Mastan</w:t>
      </w:r>
      <w:proofErr w:type="spellEnd"/>
      <w:r>
        <w:t xml:space="preserve"> </w:t>
      </w:r>
      <w:r>
        <w:rPr>
          <w:i/>
        </w:rPr>
        <w:t xml:space="preserve">et al. </w:t>
      </w:r>
      <w:r>
        <w:t xml:space="preserve">2015; Naidu </w:t>
      </w:r>
      <w:r>
        <w:rPr>
          <w:i/>
        </w:rPr>
        <w:t xml:space="preserve">et al. </w:t>
      </w:r>
      <w:r>
        <w:t>2023).</w:t>
      </w:r>
    </w:p>
    <w:p w:rsidR="007500DE" w:rsidRDefault="00FF6AD5">
      <w:pPr>
        <w:spacing w:before="161" w:line="360" w:lineRule="auto"/>
        <w:ind w:left="165" w:right="257" w:firstLine="717"/>
        <w:jc w:val="both"/>
        <w:rPr>
          <w:sz w:val="26"/>
        </w:rPr>
      </w:pPr>
      <w:r>
        <w:rPr>
          <w:sz w:val="26"/>
        </w:rPr>
        <w:t>The</w:t>
      </w:r>
      <w:r>
        <w:rPr>
          <w:spacing w:val="-16"/>
          <w:sz w:val="26"/>
        </w:rPr>
        <w:t xml:space="preserve"> </w:t>
      </w:r>
      <w:r>
        <w:rPr>
          <w:sz w:val="26"/>
        </w:rPr>
        <w:t>herbaceous</w:t>
      </w:r>
      <w:r>
        <w:rPr>
          <w:spacing w:val="-15"/>
          <w:sz w:val="26"/>
        </w:rPr>
        <w:t xml:space="preserve"> </w:t>
      </w:r>
      <w:r>
        <w:rPr>
          <w:sz w:val="26"/>
        </w:rPr>
        <w:t>community</w:t>
      </w:r>
      <w:r>
        <w:rPr>
          <w:spacing w:val="-15"/>
          <w:sz w:val="26"/>
        </w:rPr>
        <w:t xml:space="preserve"> </w:t>
      </w:r>
      <w:r>
        <w:rPr>
          <w:sz w:val="26"/>
        </w:rPr>
        <w:t>is</w:t>
      </w:r>
      <w:r>
        <w:rPr>
          <w:spacing w:val="-13"/>
          <w:sz w:val="26"/>
        </w:rPr>
        <w:t xml:space="preserve"> </w:t>
      </w:r>
      <w:r>
        <w:rPr>
          <w:sz w:val="26"/>
        </w:rPr>
        <w:t>also</w:t>
      </w:r>
      <w:r>
        <w:rPr>
          <w:spacing w:val="-16"/>
          <w:sz w:val="26"/>
        </w:rPr>
        <w:t xml:space="preserve"> </w:t>
      </w:r>
      <w:r>
        <w:rPr>
          <w:sz w:val="26"/>
        </w:rPr>
        <w:t>important</w:t>
      </w:r>
      <w:r>
        <w:rPr>
          <w:spacing w:val="-13"/>
          <w:sz w:val="26"/>
        </w:rPr>
        <w:t xml:space="preserve"> </w:t>
      </w:r>
      <w:r>
        <w:rPr>
          <w:sz w:val="26"/>
        </w:rPr>
        <w:t>for</w:t>
      </w:r>
      <w:r>
        <w:rPr>
          <w:spacing w:val="-15"/>
          <w:sz w:val="26"/>
        </w:rPr>
        <w:t xml:space="preserve"> </w:t>
      </w:r>
      <w:r>
        <w:rPr>
          <w:sz w:val="26"/>
        </w:rPr>
        <w:t>nutrient</w:t>
      </w:r>
      <w:r>
        <w:rPr>
          <w:spacing w:val="-13"/>
          <w:sz w:val="26"/>
        </w:rPr>
        <w:t xml:space="preserve"> </w:t>
      </w:r>
      <w:r>
        <w:rPr>
          <w:sz w:val="26"/>
        </w:rPr>
        <w:t>cycling</w:t>
      </w:r>
      <w:r>
        <w:rPr>
          <w:spacing w:val="-15"/>
          <w:sz w:val="26"/>
        </w:rPr>
        <w:t xml:space="preserve"> </w:t>
      </w:r>
      <w:r>
        <w:rPr>
          <w:sz w:val="26"/>
        </w:rPr>
        <w:t>and</w:t>
      </w:r>
      <w:r>
        <w:rPr>
          <w:spacing w:val="-9"/>
          <w:sz w:val="26"/>
        </w:rPr>
        <w:t xml:space="preserve"> </w:t>
      </w:r>
      <w:r>
        <w:rPr>
          <w:sz w:val="26"/>
        </w:rPr>
        <w:t>soil</w:t>
      </w:r>
      <w:r>
        <w:rPr>
          <w:spacing w:val="-16"/>
          <w:sz w:val="26"/>
        </w:rPr>
        <w:t xml:space="preserve"> </w:t>
      </w:r>
      <w:r>
        <w:rPr>
          <w:sz w:val="26"/>
        </w:rPr>
        <w:t xml:space="preserve">organic carbon dynamics, as fast-growing species like </w:t>
      </w:r>
      <w:proofErr w:type="spellStart"/>
      <w:r>
        <w:rPr>
          <w:i/>
          <w:sz w:val="26"/>
        </w:rPr>
        <w:t>Tridax</w:t>
      </w:r>
      <w:proofErr w:type="spellEnd"/>
      <w:r>
        <w:rPr>
          <w:i/>
          <w:sz w:val="26"/>
        </w:rPr>
        <w:t xml:space="preserve"> </w:t>
      </w:r>
      <w:proofErr w:type="spellStart"/>
      <w:r>
        <w:rPr>
          <w:i/>
          <w:sz w:val="26"/>
        </w:rPr>
        <w:t>procumbens</w:t>
      </w:r>
      <w:proofErr w:type="spellEnd"/>
      <w:r>
        <w:rPr>
          <w:i/>
          <w:sz w:val="26"/>
        </w:rPr>
        <w:t xml:space="preserve">, Parthenium </w:t>
      </w:r>
      <w:proofErr w:type="spellStart"/>
      <w:r>
        <w:rPr>
          <w:i/>
          <w:sz w:val="26"/>
        </w:rPr>
        <w:t>hysterophorus</w:t>
      </w:r>
      <w:proofErr w:type="spellEnd"/>
      <w:r>
        <w:rPr>
          <w:i/>
          <w:sz w:val="26"/>
        </w:rPr>
        <w:t xml:space="preserve">, Ageratum </w:t>
      </w:r>
      <w:proofErr w:type="spellStart"/>
      <w:r>
        <w:rPr>
          <w:i/>
          <w:sz w:val="26"/>
        </w:rPr>
        <w:t>conyzoides</w:t>
      </w:r>
      <w:proofErr w:type="spellEnd"/>
      <w:r>
        <w:rPr>
          <w:sz w:val="26"/>
        </w:rPr>
        <w:t xml:space="preserve">, and </w:t>
      </w:r>
      <w:r>
        <w:rPr>
          <w:i/>
          <w:sz w:val="26"/>
        </w:rPr>
        <w:t xml:space="preserve">Alternanthera </w:t>
      </w:r>
      <w:proofErr w:type="spellStart"/>
      <w:r>
        <w:rPr>
          <w:i/>
          <w:sz w:val="26"/>
        </w:rPr>
        <w:t>sessilis</w:t>
      </w:r>
      <w:proofErr w:type="spellEnd"/>
      <w:r>
        <w:rPr>
          <w:i/>
          <w:sz w:val="26"/>
        </w:rPr>
        <w:t xml:space="preserve"> </w:t>
      </w:r>
      <w:r>
        <w:rPr>
          <w:sz w:val="26"/>
        </w:rPr>
        <w:t>contribute large amounts</w:t>
      </w:r>
      <w:r>
        <w:rPr>
          <w:spacing w:val="-17"/>
          <w:sz w:val="26"/>
        </w:rPr>
        <w:t xml:space="preserve"> </w:t>
      </w:r>
      <w:r>
        <w:rPr>
          <w:sz w:val="26"/>
        </w:rPr>
        <w:t>of</w:t>
      </w:r>
      <w:r>
        <w:rPr>
          <w:spacing w:val="-16"/>
          <w:sz w:val="26"/>
        </w:rPr>
        <w:t xml:space="preserve"> </w:t>
      </w:r>
      <w:r>
        <w:rPr>
          <w:sz w:val="26"/>
        </w:rPr>
        <w:t>litter</w:t>
      </w:r>
      <w:r>
        <w:rPr>
          <w:spacing w:val="-16"/>
          <w:sz w:val="26"/>
        </w:rPr>
        <w:t xml:space="preserve"> </w:t>
      </w:r>
      <w:r>
        <w:rPr>
          <w:sz w:val="26"/>
        </w:rPr>
        <w:t>and</w:t>
      </w:r>
      <w:r>
        <w:rPr>
          <w:spacing w:val="-16"/>
          <w:sz w:val="26"/>
        </w:rPr>
        <w:t xml:space="preserve"> </w:t>
      </w:r>
      <w:r>
        <w:rPr>
          <w:sz w:val="26"/>
        </w:rPr>
        <w:t>fine</w:t>
      </w:r>
      <w:r>
        <w:rPr>
          <w:spacing w:val="-17"/>
          <w:sz w:val="26"/>
        </w:rPr>
        <w:t xml:space="preserve"> </w:t>
      </w:r>
      <w:r>
        <w:rPr>
          <w:sz w:val="26"/>
        </w:rPr>
        <w:t>roots,</w:t>
      </w:r>
      <w:r>
        <w:rPr>
          <w:spacing w:val="-16"/>
          <w:sz w:val="26"/>
        </w:rPr>
        <w:t xml:space="preserve"> </w:t>
      </w:r>
      <w:r>
        <w:rPr>
          <w:sz w:val="26"/>
        </w:rPr>
        <w:t>which</w:t>
      </w:r>
      <w:r>
        <w:rPr>
          <w:spacing w:val="-16"/>
          <w:sz w:val="26"/>
        </w:rPr>
        <w:t xml:space="preserve"> </w:t>
      </w:r>
      <w:r>
        <w:rPr>
          <w:sz w:val="26"/>
        </w:rPr>
        <w:t>boost</w:t>
      </w:r>
      <w:r>
        <w:rPr>
          <w:spacing w:val="-16"/>
          <w:sz w:val="26"/>
        </w:rPr>
        <w:t xml:space="preserve"> </w:t>
      </w:r>
      <w:r>
        <w:rPr>
          <w:sz w:val="26"/>
        </w:rPr>
        <w:t>soil</w:t>
      </w:r>
      <w:r>
        <w:rPr>
          <w:spacing w:val="-17"/>
          <w:sz w:val="26"/>
        </w:rPr>
        <w:t xml:space="preserve"> </w:t>
      </w:r>
      <w:r>
        <w:rPr>
          <w:sz w:val="26"/>
        </w:rPr>
        <w:t>microbial</w:t>
      </w:r>
      <w:r>
        <w:rPr>
          <w:spacing w:val="-16"/>
          <w:sz w:val="26"/>
        </w:rPr>
        <w:t xml:space="preserve"> </w:t>
      </w:r>
      <w:r>
        <w:rPr>
          <w:sz w:val="26"/>
        </w:rPr>
        <w:t>activity</w:t>
      </w:r>
      <w:r>
        <w:rPr>
          <w:spacing w:val="-16"/>
          <w:sz w:val="26"/>
        </w:rPr>
        <w:t xml:space="preserve"> </w:t>
      </w:r>
      <w:r>
        <w:rPr>
          <w:sz w:val="26"/>
        </w:rPr>
        <w:t>(Brown,</w:t>
      </w:r>
      <w:r>
        <w:rPr>
          <w:spacing w:val="-16"/>
          <w:sz w:val="26"/>
        </w:rPr>
        <w:t xml:space="preserve"> </w:t>
      </w:r>
      <w:r>
        <w:rPr>
          <w:sz w:val="26"/>
        </w:rPr>
        <w:t>1997;</w:t>
      </w:r>
      <w:r>
        <w:rPr>
          <w:spacing w:val="-17"/>
          <w:sz w:val="26"/>
        </w:rPr>
        <w:t xml:space="preserve"> </w:t>
      </w:r>
      <w:proofErr w:type="spellStart"/>
      <w:r>
        <w:rPr>
          <w:sz w:val="26"/>
        </w:rPr>
        <w:t>Chave</w:t>
      </w:r>
      <w:proofErr w:type="spellEnd"/>
      <w:r>
        <w:rPr>
          <w:sz w:val="26"/>
        </w:rPr>
        <w:t xml:space="preserve"> </w:t>
      </w:r>
      <w:r>
        <w:rPr>
          <w:i/>
          <w:sz w:val="26"/>
        </w:rPr>
        <w:t xml:space="preserve">et al. </w:t>
      </w:r>
      <w:r>
        <w:rPr>
          <w:sz w:val="26"/>
        </w:rPr>
        <w:t>2014).</w:t>
      </w:r>
    </w:p>
    <w:p w:rsidR="007500DE" w:rsidRDefault="00FF6AD5">
      <w:pPr>
        <w:pStyle w:val="BodyText"/>
        <w:spacing w:before="163" w:line="360" w:lineRule="auto"/>
        <w:ind w:left="165" w:right="262" w:firstLine="717"/>
        <w:jc w:val="both"/>
      </w:pPr>
      <w:r>
        <w:t>Overall,</w:t>
      </w:r>
      <w:r>
        <w:rPr>
          <w:spacing w:val="-7"/>
        </w:rPr>
        <w:t xml:space="preserve"> </w:t>
      </w:r>
      <w:proofErr w:type="spellStart"/>
      <w:r>
        <w:t>Eturnagaram</w:t>
      </w:r>
      <w:proofErr w:type="spellEnd"/>
      <w:r>
        <w:rPr>
          <w:spacing w:val="-2"/>
        </w:rPr>
        <w:t xml:space="preserve"> </w:t>
      </w:r>
      <w:r>
        <w:t>Wildlife</w:t>
      </w:r>
      <w:r>
        <w:rPr>
          <w:spacing w:val="-7"/>
        </w:rPr>
        <w:t xml:space="preserve"> </w:t>
      </w:r>
      <w:r>
        <w:t>Sanctuary's</w:t>
      </w:r>
      <w:r>
        <w:rPr>
          <w:spacing w:val="-6"/>
        </w:rPr>
        <w:t xml:space="preserve"> </w:t>
      </w:r>
      <w:r>
        <w:t>herb</w:t>
      </w:r>
      <w:r>
        <w:rPr>
          <w:spacing w:val="-9"/>
        </w:rPr>
        <w:t xml:space="preserve"> </w:t>
      </w:r>
      <w:r>
        <w:t>layer,</w:t>
      </w:r>
      <w:r>
        <w:rPr>
          <w:spacing w:val="-6"/>
        </w:rPr>
        <w:t xml:space="preserve"> </w:t>
      </w:r>
      <w:r>
        <w:t>which</w:t>
      </w:r>
      <w:r>
        <w:rPr>
          <w:spacing w:val="-8"/>
        </w:rPr>
        <w:t xml:space="preserve"> </w:t>
      </w:r>
      <w:r>
        <w:t>contains</w:t>
      </w:r>
      <w:r>
        <w:rPr>
          <w:spacing w:val="-9"/>
        </w:rPr>
        <w:t xml:space="preserve"> </w:t>
      </w:r>
      <w:r>
        <w:t>51</w:t>
      </w:r>
      <w:r>
        <w:rPr>
          <w:spacing w:val="-7"/>
        </w:rPr>
        <w:t xml:space="preserve"> </w:t>
      </w:r>
      <w:r>
        <w:t>species and has a</w:t>
      </w:r>
      <w:r>
        <w:rPr>
          <w:spacing w:val="26"/>
        </w:rPr>
        <w:t xml:space="preserve"> </w:t>
      </w:r>
      <w:r>
        <w:t>balanced</w:t>
      </w:r>
      <w:r>
        <w:rPr>
          <w:spacing w:val="27"/>
        </w:rPr>
        <w:t xml:space="preserve"> </w:t>
      </w:r>
      <w:r>
        <w:t>IVI distribution, reflects</w:t>
      </w:r>
      <w:r>
        <w:rPr>
          <w:spacing w:val="27"/>
        </w:rPr>
        <w:t xml:space="preserve"> </w:t>
      </w:r>
      <w:r>
        <w:t>a well-developed tropical dry deciduous</w:t>
      </w:r>
    </w:p>
    <w:p w:rsidR="007500DE" w:rsidRDefault="007500DE">
      <w:pPr>
        <w:pStyle w:val="BodyText"/>
        <w:spacing w:line="360" w:lineRule="auto"/>
        <w:jc w:val="both"/>
        <w:sectPr w:rsidR="007500DE">
          <w:pgSz w:w="11920" w:h="16850"/>
          <w:pgMar w:top="1340" w:right="1133" w:bottom="280" w:left="1275" w:header="44" w:footer="0" w:gutter="0"/>
          <w:cols w:space="720"/>
        </w:sectPr>
      </w:pPr>
    </w:p>
    <w:p w:rsidR="007500DE" w:rsidRDefault="00FF6AD5">
      <w:pPr>
        <w:pStyle w:val="BodyText"/>
        <w:spacing w:before="83" w:line="360" w:lineRule="auto"/>
        <w:ind w:left="165" w:right="254"/>
        <w:jc w:val="both"/>
      </w:pPr>
      <w:r>
        <w:rPr>
          <w:noProof/>
        </w:rPr>
        <w:lastRenderedPageBreak/>
        <mc:AlternateContent>
          <mc:Choice Requires="wps">
            <w:drawing>
              <wp:anchor distT="0" distB="0" distL="0" distR="0" simplePos="0" relativeHeight="15730176" behindDoc="0" locked="0" layoutInCell="1" allowOverlap="1">
                <wp:simplePos x="0" y="0"/>
                <wp:positionH relativeFrom="page">
                  <wp:posOffset>952596</wp:posOffset>
                </wp:positionH>
                <wp:positionV relativeFrom="page">
                  <wp:posOffset>9226116</wp:posOffset>
                </wp:positionV>
                <wp:extent cx="391160" cy="181610"/>
                <wp:effectExtent l="0" t="0" r="0" b="0"/>
                <wp:wrapNone/>
                <wp:docPr id="5" name="Textbox 5" descr="#AnnotID =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81610"/>
                        </a:xfrm>
                        <a:prstGeom prst="rect">
                          <a:avLst/>
                        </a:prstGeom>
                      </wps:spPr>
                      <wps:txbx>
                        <w:txbxContent>
                          <w:p w:rsidR="007500DE" w:rsidRDefault="00FF6AD5">
                            <w:pPr>
                              <w:spacing w:line="285" w:lineRule="exact"/>
                              <w:ind w:left="-1"/>
                              <w:rPr>
                                <w:rFonts w:ascii="Lucida Sans Unicode"/>
                                <w:sz w:val="24"/>
                              </w:rPr>
                            </w:pPr>
                            <w:r>
                              <w:rPr>
                                <w:rFonts w:ascii="Lucida Sans Unicode"/>
                                <w:sz w:val="24"/>
                              </w:rPr>
                              <w:t>fig</w:t>
                            </w:r>
                            <w:r>
                              <w:rPr>
                                <w:rFonts w:ascii="Lucida Sans Unicode"/>
                                <w:spacing w:val="-5"/>
                                <w:sz w:val="24"/>
                              </w:rPr>
                              <w:t xml:space="preserve"> </w:t>
                            </w:r>
                            <w:r>
                              <w:rPr>
                                <w:rFonts w:ascii="Lucida Sans Unicode"/>
                                <w:spacing w:val="-12"/>
                                <w:w w:val="85"/>
                                <w:sz w:val="24"/>
                              </w:rPr>
                              <w:t>2-</w:t>
                            </w:r>
                          </w:p>
                        </w:txbxContent>
                      </wps:txbx>
                      <wps:bodyPr wrap="square" lIns="0" tIns="0" rIns="0" bIns="0" rtlCol="0">
                        <a:noAutofit/>
                      </wps:bodyPr>
                    </wps:wsp>
                  </a:graphicData>
                </a:graphic>
              </wp:anchor>
            </w:drawing>
          </mc:Choice>
          <mc:Fallback>
            <w:pict>
              <v:shape id="Textbox 5" o:spid="_x0000_s1028" type="#_x0000_t202" alt="#AnnotID = 48" style="position:absolute;left:0;text-align:left;margin-left:75pt;margin-top:726.45pt;width:30.8pt;height:14.3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" filled="f" stroked="f">
                <v:textbox inset="0,0,0,0">
                  <w:txbxContent>
                    <w:p w:rsidR="007500DE" w:rsidRDefault="00FF6AD5">
                      <w:pPr>
                        <w:spacing w:line="285" w:lineRule="exact"/>
                        <w:ind w:left="-1"/>
                        <w:rPr>
                          <w:rFonts w:ascii="Lucida Sans Unicode"/>
                          <w:sz w:val="24"/>
                        </w:rPr>
                      </w:pPr>
                      <w:r>
                        <w:rPr>
                          <w:rFonts w:ascii="Lucida Sans Unicode"/>
                          <w:sz w:val="24"/>
                        </w:rPr>
                        <w:t>fig</w:t>
                      </w:r>
                      <w:r>
                        <w:rPr>
                          <w:rFonts w:ascii="Lucida Sans Unicode"/>
                          <w:spacing w:val="-5"/>
                          <w:sz w:val="24"/>
                        </w:rPr>
                        <w:t xml:space="preserve"> </w:t>
                      </w:r>
                      <w:r>
                        <w:rPr>
                          <w:rFonts w:ascii="Lucida Sans Unicode"/>
                          <w:spacing w:val="-12"/>
                          <w:w w:val="85"/>
                          <w:sz w:val="24"/>
                        </w:rPr>
                        <w:t>2-</w:t>
                      </w: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simplePos x="0" y="0"/>
                <wp:positionH relativeFrom="page">
                  <wp:posOffset>1676568</wp:posOffset>
                </wp:positionH>
                <wp:positionV relativeFrom="page">
                  <wp:posOffset>9045024</wp:posOffset>
                </wp:positionV>
                <wp:extent cx="3362960" cy="1816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960" cy="181610"/>
                        </a:xfrm>
                        <a:prstGeom prst="rect">
                          <a:avLst/>
                        </a:prstGeom>
                      </wps:spPr>
                      <wps:txbx>
                        <w:txbxContent>
                          <w:p w:rsidR="007500DE" w:rsidRDefault="00FF6AD5">
                            <w:pPr>
                              <w:spacing w:line="285" w:lineRule="exact"/>
                              <w:rPr>
                                <w:rFonts w:ascii="Lucida Sans Unicode"/>
                                <w:sz w:val="24"/>
                              </w:rPr>
                            </w:pPr>
                            <w:r>
                              <w:rPr>
                                <w:rFonts w:ascii="Lucida Sans Unicode"/>
                                <w:sz w:val="24"/>
                              </w:rPr>
                              <w:t>Pie</w:t>
                            </w:r>
                            <w:r>
                              <w:rPr>
                                <w:rFonts w:ascii="Lucida Sans Unicode"/>
                                <w:spacing w:val="-13"/>
                                <w:sz w:val="24"/>
                              </w:rPr>
                              <w:t xml:space="preserve"> </w:t>
                            </w:r>
                            <w:r>
                              <w:rPr>
                                <w:rFonts w:ascii="Lucida Sans Unicode"/>
                                <w:sz w:val="24"/>
                              </w:rPr>
                              <w:t>chart</w:t>
                            </w:r>
                            <w:r>
                              <w:rPr>
                                <w:rFonts w:ascii="Lucida Sans Unicode"/>
                                <w:spacing w:val="-13"/>
                                <w:sz w:val="24"/>
                              </w:rPr>
                              <w:t xml:space="preserve"> </w:t>
                            </w:r>
                            <w:r>
                              <w:rPr>
                                <w:rFonts w:ascii="Lucida Sans Unicode"/>
                                <w:sz w:val="24"/>
                              </w:rPr>
                              <w:t>showing</w:t>
                            </w:r>
                            <w:r>
                              <w:rPr>
                                <w:rFonts w:ascii="Lucida Sans Unicode"/>
                                <w:spacing w:val="-13"/>
                                <w:sz w:val="24"/>
                              </w:rPr>
                              <w:t xml:space="preserve"> </w:t>
                            </w:r>
                            <w:r>
                              <w:rPr>
                                <w:rFonts w:ascii="Lucida Sans Unicode"/>
                                <w:sz w:val="24"/>
                              </w:rPr>
                              <w:t>variation</w:t>
                            </w:r>
                            <w:r>
                              <w:rPr>
                                <w:rFonts w:ascii="Lucida Sans Unicode"/>
                                <w:spacing w:val="-13"/>
                                <w:sz w:val="24"/>
                              </w:rPr>
                              <w:t xml:space="preserve"> </w:t>
                            </w:r>
                            <w:r>
                              <w:rPr>
                                <w:rFonts w:ascii="Lucida Sans Unicode"/>
                                <w:sz w:val="24"/>
                              </w:rPr>
                              <w:t>in</w:t>
                            </w:r>
                            <w:r>
                              <w:rPr>
                                <w:rFonts w:ascii="Lucida Sans Unicode"/>
                                <w:spacing w:val="-12"/>
                                <w:sz w:val="24"/>
                              </w:rPr>
                              <w:t xml:space="preserve"> </w:t>
                            </w:r>
                            <w:r>
                              <w:rPr>
                                <w:rFonts w:ascii="Lucida Sans Unicode"/>
                                <w:sz w:val="24"/>
                              </w:rPr>
                              <w:t>diversity</w:t>
                            </w:r>
                            <w:r>
                              <w:rPr>
                                <w:rFonts w:ascii="Lucida Sans Unicode"/>
                                <w:spacing w:val="-13"/>
                                <w:sz w:val="24"/>
                              </w:rPr>
                              <w:t xml:space="preserve"> </w:t>
                            </w:r>
                            <w:r>
                              <w:rPr>
                                <w:rFonts w:ascii="Lucida Sans Unicode"/>
                                <w:spacing w:val="-2"/>
                                <w:sz w:val="24"/>
                              </w:rPr>
                              <w:t>index</w:t>
                            </w:r>
                          </w:p>
                        </w:txbxContent>
                      </wps:txbx>
                      <wps:bodyPr wrap="square" lIns="0" tIns="0" rIns="0" bIns="0" rtlCol="0">
                        <a:noAutofit/>
                      </wps:bodyPr>
                    </wps:wsp>
                  </a:graphicData>
                </a:graphic>
              </wp:anchor>
            </w:drawing>
          </mc:Choice>
          <mc:Fallback>
            <w:pict>
              <v:shape id="Textbox 6" o:spid="_x0000_s1029" type="#_x0000_t202" style="position:absolute;left:0;text-align:left;margin-left:132pt;margin-top:712.2pt;width:264.8pt;height:14.3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" filled="f" stroked="f">
                <v:textbox inset="0,0,0,0">
                  <w:txbxContent>
                    <w:p w:rsidR="007500DE" w:rsidRDefault="00FF6AD5">
                      <w:pPr>
                        <w:spacing w:line="285" w:lineRule="exact"/>
                        <w:rPr>
                          <w:rFonts w:ascii="Lucida Sans Unicode"/>
                          <w:sz w:val="24"/>
                        </w:rPr>
                      </w:pPr>
                      <w:r>
                        <w:rPr>
                          <w:rFonts w:ascii="Lucida Sans Unicode"/>
                          <w:sz w:val="24"/>
                        </w:rPr>
                        <w:t>Pie</w:t>
                      </w:r>
                      <w:r>
                        <w:rPr>
                          <w:rFonts w:ascii="Lucida Sans Unicode"/>
                          <w:spacing w:val="-13"/>
                          <w:sz w:val="24"/>
                        </w:rPr>
                        <w:t xml:space="preserve"> </w:t>
                      </w:r>
                      <w:r>
                        <w:rPr>
                          <w:rFonts w:ascii="Lucida Sans Unicode"/>
                          <w:sz w:val="24"/>
                        </w:rPr>
                        <w:t>chart</w:t>
                      </w:r>
                      <w:r>
                        <w:rPr>
                          <w:rFonts w:ascii="Lucida Sans Unicode"/>
                          <w:spacing w:val="-13"/>
                          <w:sz w:val="24"/>
                        </w:rPr>
                        <w:t xml:space="preserve"> </w:t>
                      </w:r>
                      <w:r>
                        <w:rPr>
                          <w:rFonts w:ascii="Lucida Sans Unicode"/>
                          <w:sz w:val="24"/>
                        </w:rPr>
                        <w:t>showing</w:t>
                      </w:r>
                      <w:r>
                        <w:rPr>
                          <w:rFonts w:ascii="Lucida Sans Unicode"/>
                          <w:spacing w:val="-13"/>
                          <w:sz w:val="24"/>
                        </w:rPr>
                        <w:t xml:space="preserve"> </w:t>
                      </w:r>
                      <w:r>
                        <w:rPr>
                          <w:rFonts w:ascii="Lucida Sans Unicode"/>
                          <w:sz w:val="24"/>
                        </w:rPr>
                        <w:t>variation</w:t>
                      </w:r>
                      <w:r>
                        <w:rPr>
                          <w:rFonts w:ascii="Lucida Sans Unicode"/>
                          <w:spacing w:val="-13"/>
                          <w:sz w:val="24"/>
                        </w:rPr>
                        <w:t xml:space="preserve"> </w:t>
                      </w:r>
                      <w:r>
                        <w:rPr>
                          <w:rFonts w:ascii="Lucida Sans Unicode"/>
                          <w:sz w:val="24"/>
                        </w:rPr>
                        <w:t>in</w:t>
                      </w:r>
                      <w:r>
                        <w:rPr>
                          <w:rFonts w:ascii="Lucida Sans Unicode"/>
                          <w:spacing w:val="-12"/>
                          <w:sz w:val="24"/>
                        </w:rPr>
                        <w:t xml:space="preserve"> </w:t>
                      </w:r>
                      <w:r>
                        <w:rPr>
                          <w:rFonts w:ascii="Lucida Sans Unicode"/>
                          <w:sz w:val="24"/>
                        </w:rPr>
                        <w:t>diversity</w:t>
                      </w:r>
                      <w:r>
                        <w:rPr>
                          <w:rFonts w:ascii="Lucida Sans Unicode"/>
                          <w:spacing w:val="-13"/>
                          <w:sz w:val="24"/>
                        </w:rPr>
                        <w:t xml:space="preserve"> </w:t>
                      </w:r>
                      <w:r>
                        <w:rPr>
                          <w:rFonts w:ascii="Lucida Sans Unicode"/>
                          <w:spacing w:val="-2"/>
                          <w:sz w:val="24"/>
                        </w:rPr>
                        <w:t>index</w:t>
                      </w:r>
                    </w:p>
                  </w:txbxContent>
                </v:textbox>
                <w10:wrap anchorx="page" anchory="page"/>
              </v:shape>
            </w:pict>
          </mc:Fallback>
        </mc:AlternateContent>
      </w:r>
      <w:r>
        <w:t>understory. The dominance of disturbance-tolerant and moisture-responsive herbs, combined</w:t>
      </w:r>
      <w:r>
        <w:rPr>
          <w:spacing w:val="-9"/>
        </w:rPr>
        <w:t xml:space="preserve"> </w:t>
      </w:r>
      <w:r>
        <w:t>with</w:t>
      </w:r>
      <w:r>
        <w:rPr>
          <w:spacing w:val="-8"/>
        </w:rPr>
        <w:t xml:space="preserve"> </w:t>
      </w:r>
      <w:r>
        <w:t>moderate</w:t>
      </w:r>
      <w:r>
        <w:rPr>
          <w:spacing w:val="-10"/>
        </w:rPr>
        <w:t xml:space="preserve"> </w:t>
      </w:r>
      <w:r>
        <w:t>IVI</w:t>
      </w:r>
      <w:r>
        <w:rPr>
          <w:spacing w:val="-8"/>
        </w:rPr>
        <w:t xml:space="preserve"> </w:t>
      </w:r>
      <w:r>
        <w:t>values,</w:t>
      </w:r>
      <w:r>
        <w:rPr>
          <w:spacing w:val="-8"/>
        </w:rPr>
        <w:t xml:space="preserve"> </w:t>
      </w:r>
      <w:r>
        <w:t>suggests</w:t>
      </w:r>
      <w:r>
        <w:rPr>
          <w:spacing w:val="-3"/>
        </w:rPr>
        <w:t xml:space="preserve"> </w:t>
      </w:r>
      <w:r>
        <w:t>partial</w:t>
      </w:r>
      <w:r>
        <w:rPr>
          <w:spacing w:val="-11"/>
        </w:rPr>
        <w:t xml:space="preserve"> </w:t>
      </w:r>
      <w:r>
        <w:t>canopy</w:t>
      </w:r>
      <w:r>
        <w:rPr>
          <w:spacing w:val="-8"/>
        </w:rPr>
        <w:t xml:space="preserve"> </w:t>
      </w:r>
      <w:r>
        <w:t>openness</w:t>
      </w:r>
      <w:r>
        <w:rPr>
          <w:spacing w:val="-10"/>
        </w:rPr>
        <w:t xml:space="preserve"> </w:t>
      </w:r>
      <w:r>
        <w:t>and</w:t>
      </w:r>
      <w:r>
        <w:rPr>
          <w:spacing w:val="-9"/>
        </w:rPr>
        <w:t xml:space="preserve"> </w:t>
      </w:r>
      <w:r>
        <w:t>seasonal</w:t>
      </w:r>
      <w:r>
        <w:rPr>
          <w:spacing w:val="-10"/>
        </w:rPr>
        <w:t xml:space="preserve"> </w:t>
      </w:r>
      <w:r>
        <w:t>soil moisture variation, but the overall structure reflects a stable and resilient ground vegetation system similar to other dry deciduous forests in peninsular India.</w:t>
      </w:r>
    </w:p>
    <w:p w:rsidR="007500DE" w:rsidRDefault="00FF6AD5">
      <w:pPr>
        <w:pStyle w:val="Heading1"/>
        <w:numPr>
          <w:ilvl w:val="1"/>
          <w:numId w:val="1"/>
        </w:numPr>
        <w:tabs>
          <w:tab w:val="left" w:pos="584"/>
        </w:tabs>
        <w:spacing w:line="312" w:lineRule="exact"/>
        <w:ind w:left="584" w:hanging="419"/>
        <w:jc w:val="both"/>
      </w:pPr>
      <w:r>
        <w:t>Diversity</w:t>
      </w:r>
      <w:r>
        <w:rPr>
          <w:spacing w:val="-15"/>
        </w:rPr>
        <w:t xml:space="preserve"> </w:t>
      </w:r>
      <w:r>
        <w:t>indices</w:t>
      </w:r>
      <w:r>
        <w:rPr>
          <w:spacing w:val="-10"/>
        </w:rPr>
        <w:t xml:space="preserve"> </w:t>
      </w:r>
      <w:r>
        <w:t>of</w:t>
      </w:r>
      <w:r>
        <w:rPr>
          <w:spacing w:val="-11"/>
        </w:rPr>
        <w:t xml:space="preserve"> </w:t>
      </w:r>
      <w:r>
        <w:t>herb</w:t>
      </w:r>
      <w:r>
        <w:rPr>
          <w:spacing w:val="-11"/>
        </w:rPr>
        <w:t xml:space="preserve"> </w:t>
      </w:r>
      <w:r>
        <w:rPr>
          <w:spacing w:val="-4"/>
        </w:rPr>
        <w:t>layer</w:t>
      </w:r>
    </w:p>
    <w:p w:rsidR="007500DE" w:rsidRDefault="007500DE">
      <w:pPr>
        <w:pStyle w:val="BodyText"/>
        <w:spacing w:before="6"/>
        <w:rPr>
          <w:b/>
          <w:sz w:val="28"/>
        </w:rPr>
      </w:pPr>
    </w:p>
    <w:p w:rsidR="007500DE" w:rsidRDefault="00FF6AD5">
      <w:pPr>
        <w:pStyle w:val="BodyText"/>
        <w:ind w:left="165"/>
        <w:jc w:val="both"/>
      </w:pPr>
      <w:r>
        <w:t>The</w:t>
      </w:r>
      <w:r>
        <w:rPr>
          <w:spacing w:val="-14"/>
        </w:rPr>
        <w:t xml:space="preserve"> </w:t>
      </w:r>
      <w:r>
        <w:t>herb</w:t>
      </w:r>
      <w:r>
        <w:rPr>
          <w:spacing w:val="-14"/>
        </w:rPr>
        <w:t xml:space="preserve"> </w:t>
      </w:r>
      <w:r>
        <w:t>layer</w:t>
      </w:r>
      <w:r>
        <w:rPr>
          <w:spacing w:val="-13"/>
        </w:rPr>
        <w:t xml:space="preserve"> </w:t>
      </w:r>
      <w:r>
        <w:t>exhibited</w:t>
      </w:r>
      <w:r>
        <w:rPr>
          <w:spacing w:val="-12"/>
        </w:rPr>
        <w:t xml:space="preserve"> </w:t>
      </w:r>
      <w:r>
        <w:t>the</w:t>
      </w:r>
      <w:r>
        <w:rPr>
          <w:spacing w:val="-13"/>
        </w:rPr>
        <w:t xml:space="preserve"> </w:t>
      </w:r>
      <w:r>
        <w:t>highest</w:t>
      </w:r>
      <w:r>
        <w:rPr>
          <w:spacing w:val="-14"/>
        </w:rPr>
        <w:t xml:space="preserve"> </w:t>
      </w:r>
      <w:r>
        <w:t>diversity</w:t>
      </w:r>
      <w:r>
        <w:rPr>
          <w:spacing w:val="-11"/>
        </w:rPr>
        <w:t xml:space="preserve"> </w:t>
      </w:r>
      <w:r>
        <w:t>among</w:t>
      </w:r>
      <w:r>
        <w:rPr>
          <w:spacing w:val="-14"/>
        </w:rPr>
        <w:t xml:space="preserve"> </w:t>
      </w:r>
      <w:r>
        <w:t>all</w:t>
      </w:r>
      <w:r>
        <w:rPr>
          <w:spacing w:val="-12"/>
        </w:rPr>
        <w:t xml:space="preserve"> </w:t>
      </w:r>
      <w:r>
        <w:t>vegetation</w:t>
      </w:r>
      <w:r>
        <w:rPr>
          <w:spacing w:val="-13"/>
        </w:rPr>
        <w:t xml:space="preserve"> </w:t>
      </w:r>
      <w:r>
        <w:t>strata</w:t>
      </w:r>
      <w:r>
        <w:rPr>
          <w:spacing w:val="-12"/>
        </w:rPr>
        <w:t xml:space="preserve"> </w:t>
      </w:r>
      <w:r>
        <w:t>(Table</w:t>
      </w:r>
      <w:r>
        <w:rPr>
          <w:spacing w:val="-10"/>
        </w:rPr>
        <w:t xml:space="preserve"> </w:t>
      </w:r>
      <w:r>
        <w:rPr>
          <w:spacing w:val="-5"/>
        </w:rPr>
        <w:t>2).</w:t>
      </w:r>
    </w:p>
    <w:p w:rsidR="007500DE" w:rsidRDefault="007500DE">
      <w:pPr>
        <w:pStyle w:val="BodyText"/>
        <w:spacing w:before="6"/>
      </w:pPr>
    </w:p>
    <w:p w:rsidR="007500DE" w:rsidRDefault="00FF6AD5">
      <w:pPr>
        <w:ind w:left="165"/>
        <w:jc w:val="both"/>
        <w:rPr>
          <w:b/>
          <w:sz w:val="24"/>
        </w:rPr>
      </w:pPr>
      <w:r>
        <w:rPr>
          <w:b/>
          <w:sz w:val="24"/>
        </w:rPr>
        <w:t>Table</w:t>
      </w:r>
      <w:r>
        <w:rPr>
          <w:b/>
          <w:spacing w:val="-12"/>
          <w:sz w:val="24"/>
        </w:rPr>
        <w:t xml:space="preserve"> </w:t>
      </w:r>
      <w:r>
        <w:rPr>
          <w:b/>
          <w:sz w:val="24"/>
        </w:rPr>
        <w:t>2.</w:t>
      </w:r>
      <w:r>
        <w:rPr>
          <w:b/>
          <w:spacing w:val="-7"/>
          <w:sz w:val="24"/>
        </w:rPr>
        <w:t xml:space="preserve"> </w:t>
      </w:r>
      <w:r>
        <w:rPr>
          <w:b/>
          <w:sz w:val="24"/>
        </w:rPr>
        <w:t>Diversity</w:t>
      </w:r>
      <w:r>
        <w:rPr>
          <w:b/>
          <w:spacing w:val="-7"/>
          <w:sz w:val="24"/>
        </w:rPr>
        <w:t xml:space="preserve"> </w:t>
      </w:r>
      <w:r>
        <w:rPr>
          <w:b/>
          <w:sz w:val="24"/>
        </w:rPr>
        <w:t>indices</w:t>
      </w:r>
      <w:r>
        <w:rPr>
          <w:b/>
          <w:spacing w:val="-6"/>
          <w:sz w:val="24"/>
        </w:rPr>
        <w:t xml:space="preserve"> </w:t>
      </w:r>
      <w:r>
        <w:rPr>
          <w:b/>
          <w:sz w:val="24"/>
        </w:rPr>
        <w:t>of</w:t>
      </w:r>
      <w:r>
        <w:rPr>
          <w:b/>
          <w:spacing w:val="-8"/>
          <w:sz w:val="24"/>
        </w:rPr>
        <w:t xml:space="preserve"> </w:t>
      </w:r>
      <w:r>
        <w:rPr>
          <w:b/>
          <w:sz w:val="24"/>
        </w:rPr>
        <w:t>herbaceous</w:t>
      </w:r>
      <w:r>
        <w:rPr>
          <w:b/>
          <w:spacing w:val="-9"/>
          <w:sz w:val="24"/>
        </w:rPr>
        <w:t xml:space="preserve"> </w:t>
      </w:r>
      <w:r>
        <w:rPr>
          <w:b/>
          <w:sz w:val="24"/>
        </w:rPr>
        <w:t>flora</w:t>
      </w:r>
      <w:r>
        <w:rPr>
          <w:b/>
          <w:spacing w:val="-6"/>
          <w:sz w:val="24"/>
        </w:rPr>
        <w:t xml:space="preserve"> </w:t>
      </w:r>
      <w:r>
        <w:rPr>
          <w:b/>
          <w:sz w:val="24"/>
        </w:rPr>
        <w:t>in</w:t>
      </w:r>
      <w:r>
        <w:rPr>
          <w:b/>
          <w:spacing w:val="-6"/>
          <w:sz w:val="24"/>
        </w:rPr>
        <w:t xml:space="preserve"> </w:t>
      </w:r>
      <w:proofErr w:type="spellStart"/>
      <w:r>
        <w:rPr>
          <w:b/>
          <w:sz w:val="24"/>
        </w:rPr>
        <w:t>Eturnagaram</w:t>
      </w:r>
      <w:proofErr w:type="spellEnd"/>
      <w:r>
        <w:rPr>
          <w:b/>
          <w:spacing w:val="-9"/>
          <w:sz w:val="24"/>
        </w:rPr>
        <w:t xml:space="preserve"> </w:t>
      </w:r>
      <w:r>
        <w:rPr>
          <w:b/>
          <w:sz w:val="24"/>
        </w:rPr>
        <w:t>Wildlife</w:t>
      </w:r>
      <w:r>
        <w:rPr>
          <w:b/>
          <w:spacing w:val="-7"/>
          <w:sz w:val="24"/>
        </w:rPr>
        <w:t xml:space="preserve"> </w:t>
      </w:r>
      <w:r>
        <w:rPr>
          <w:b/>
          <w:spacing w:val="-2"/>
          <w:sz w:val="24"/>
        </w:rPr>
        <w:t>Sanctuary</w:t>
      </w:r>
    </w:p>
    <w:p w:rsidR="007500DE" w:rsidRDefault="007500DE">
      <w:pPr>
        <w:pStyle w:val="BodyText"/>
        <w:spacing w:before="6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9"/>
        <w:gridCol w:w="2050"/>
      </w:tblGrid>
      <w:tr w:rsidR="007500DE">
        <w:trPr>
          <w:trHeight w:val="609"/>
        </w:trPr>
        <w:tc>
          <w:tcPr>
            <w:tcW w:w="6909" w:type="dxa"/>
          </w:tcPr>
          <w:p w:rsidR="007500DE" w:rsidRDefault="00FF6AD5">
            <w:pPr>
              <w:pStyle w:val="TableParagraph"/>
              <w:spacing w:before="2" w:line="240" w:lineRule="auto"/>
              <w:ind w:left="112"/>
              <w:rPr>
                <w:b/>
                <w:sz w:val="26"/>
              </w:rPr>
            </w:pPr>
            <w:r>
              <w:rPr>
                <w:b/>
                <w:spacing w:val="-2"/>
                <w:sz w:val="26"/>
              </w:rPr>
              <w:t>Parameter</w:t>
            </w:r>
          </w:p>
        </w:tc>
        <w:tc>
          <w:tcPr>
            <w:tcW w:w="2050" w:type="dxa"/>
          </w:tcPr>
          <w:p w:rsidR="007500DE" w:rsidRDefault="00FF6AD5">
            <w:pPr>
              <w:pStyle w:val="TableParagraph"/>
              <w:spacing w:before="2" w:line="240" w:lineRule="auto"/>
              <w:ind w:left="114"/>
              <w:rPr>
                <w:b/>
                <w:sz w:val="26"/>
              </w:rPr>
            </w:pPr>
            <w:r>
              <w:rPr>
                <w:b/>
                <w:spacing w:val="-2"/>
                <w:sz w:val="26"/>
              </w:rPr>
              <w:t>Value</w:t>
            </w:r>
          </w:p>
        </w:tc>
      </w:tr>
      <w:tr w:rsidR="007500DE">
        <w:trPr>
          <w:trHeight w:val="606"/>
        </w:trPr>
        <w:tc>
          <w:tcPr>
            <w:tcW w:w="6909" w:type="dxa"/>
          </w:tcPr>
          <w:p w:rsidR="007500DE" w:rsidRDefault="00FF6AD5">
            <w:pPr>
              <w:pStyle w:val="TableParagraph"/>
              <w:spacing w:before="2" w:line="240" w:lineRule="auto"/>
              <w:ind w:left="112"/>
              <w:rPr>
                <w:sz w:val="26"/>
              </w:rPr>
            </w:pPr>
            <w:r>
              <w:rPr>
                <w:spacing w:val="-4"/>
                <w:sz w:val="26"/>
              </w:rPr>
              <w:t>Simpson’s</w:t>
            </w:r>
            <w:r>
              <w:rPr>
                <w:spacing w:val="-2"/>
                <w:sz w:val="26"/>
              </w:rPr>
              <w:t xml:space="preserve"> </w:t>
            </w:r>
            <w:r>
              <w:rPr>
                <w:spacing w:val="-4"/>
                <w:sz w:val="26"/>
              </w:rPr>
              <w:t>dominance</w:t>
            </w:r>
            <w:r>
              <w:rPr>
                <w:spacing w:val="-1"/>
                <w:sz w:val="26"/>
              </w:rPr>
              <w:t xml:space="preserve"> </w:t>
            </w:r>
            <w:r>
              <w:rPr>
                <w:spacing w:val="-5"/>
                <w:sz w:val="26"/>
              </w:rPr>
              <w:t>(D)</w:t>
            </w:r>
          </w:p>
        </w:tc>
        <w:tc>
          <w:tcPr>
            <w:tcW w:w="2050" w:type="dxa"/>
          </w:tcPr>
          <w:p w:rsidR="007500DE" w:rsidRDefault="00FF6AD5">
            <w:pPr>
              <w:pStyle w:val="TableParagraph"/>
              <w:spacing w:before="2" w:line="240" w:lineRule="auto"/>
              <w:ind w:left="114"/>
              <w:rPr>
                <w:sz w:val="26"/>
              </w:rPr>
            </w:pPr>
            <w:r>
              <w:rPr>
                <w:spacing w:val="-2"/>
                <w:sz w:val="26"/>
              </w:rPr>
              <w:t>0.0223</w:t>
            </w:r>
          </w:p>
        </w:tc>
      </w:tr>
      <w:tr w:rsidR="007500DE">
        <w:trPr>
          <w:trHeight w:val="609"/>
        </w:trPr>
        <w:tc>
          <w:tcPr>
            <w:tcW w:w="6909" w:type="dxa"/>
          </w:tcPr>
          <w:p w:rsidR="007500DE" w:rsidRDefault="00FF6AD5">
            <w:pPr>
              <w:pStyle w:val="TableParagraph"/>
              <w:spacing w:before="4" w:line="240" w:lineRule="auto"/>
              <w:ind w:left="112"/>
              <w:rPr>
                <w:sz w:val="26"/>
              </w:rPr>
            </w:pPr>
            <w:r>
              <w:rPr>
                <w:spacing w:val="-2"/>
                <w:sz w:val="26"/>
              </w:rPr>
              <w:t>Shannon–Wiener</w:t>
            </w:r>
            <w:r>
              <w:rPr>
                <w:spacing w:val="-9"/>
                <w:sz w:val="26"/>
              </w:rPr>
              <w:t xml:space="preserve"> </w:t>
            </w:r>
            <w:r>
              <w:rPr>
                <w:spacing w:val="-2"/>
                <w:sz w:val="26"/>
              </w:rPr>
              <w:t>index</w:t>
            </w:r>
            <w:r>
              <w:rPr>
                <w:spacing w:val="-3"/>
                <w:sz w:val="26"/>
              </w:rPr>
              <w:t xml:space="preserve"> </w:t>
            </w:r>
            <w:r>
              <w:rPr>
                <w:spacing w:val="-4"/>
                <w:sz w:val="26"/>
              </w:rPr>
              <w:t>(H′)</w:t>
            </w:r>
          </w:p>
        </w:tc>
        <w:tc>
          <w:tcPr>
            <w:tcW w:w="2050" w:type="dxa"/>
          </w:tcPr>
          <w:p w:rsidR="007500DE" w:rsidRDefault="00FF6AD5">
            <w:pPr>
              <w:pStyle w:val="TableParagraph"/>
              <w:spacing w:before="4" w:line="240" w:lineRule="auto"/>
              <w:ind w:left="114"/>
              <w:rPr>
                <w:sz w:val="26"/>
              </w:rPr>
            </w:pPr>
            <w:r>
              <w:rPr>
                <w:spacing w:val="-2"/>
                <w:sz w:val="26"/>
              </w:rPr>
              <w:t>3.899</w:t>
            </w:r>
          </w:p>
        </w:tc>
      </w:tr>
      <w:tr w:rsidR="007500DE">
        <w:trPr>
          <w:trHeight w:val="609"/>
        </w:trPr>
        <w:tc>
          <w:tcPr>
            <w:tcW w:w="6909" w:type="dxa"/>
          </w:tcPr>
          <w:p w:rsidR="007500DE" w:rsidRDefault="00FF6AD5">
            <w:pPr>
              <w:pStyle w:val="TableParagraph"/>
              <w:spacing w:before="2" w:line="240" w:lineRule="auto"/>
              <w:ind w:left="112"/>
              <w:rPr>
                <w:sz w:val="26"/>
              </w:rPr>
            </w:pPr>
            <w:r>
              <w:rPr>
                <w:spacing w:val="-4"/>
                <w:sz w:val="26"/>
              </w:rPr>
              <w:t>Evenness</w:t>
            </w:r>
            <w:r>
              <w:rPr>
                <w:sz w:val="26"/>
              </w:rPr>
              <w:t xml:space="preserve"> </w:t>
            </w:r>
            <w:r>
              <w:rPr>
                <w:spacing w:val="-5"/>
                <w:sz w:val="26"/>
              </w:rPr>
              <w:t>(E)</w:t>
            </w:r>
          </w:p>
        </w:tc>
        <w:tc>
          <w:tcPr>
            <w:tcW w:w="2050" w:type="dxa"/>
          </w:tcPr>
          <w:p w:rsidR="007500DE" w:rsidRDefault="00FF6AD5">
            <w:pPr>
              <w:pStyle w:val="TableParagraph"/>
              <w:spacing w:before="2" w:line="240" w:lineRule="auto"/>
              <w:ind w:left="114"/>
              <w:rPr>
                <w:sz w:val="26"/>
              </w:rPr>
            </w:pPr>
            <w:r>
              <w:rPr>
                <w:spacing w:val="-2"/>
                <w:sz w:val="26"/>
              </w:rPr>
              <w:t>0.931</w:t>
            </w:r>
          </w:p>
        </w:tc>
      </w:tr>
      <w:tr w:rsidR="007500DE">
        <w:trPr>
          <w:trHeight w:val="609"/>
        </w:trPr>
        <w:tc>
          <w:tcPr>
            <w:tcW w:w="6909" w:type="dxa"/>
          </w:tcPr>
          <w:p w:rsidR="007500DE" w:rsidRDefault="00FF6AD5">
            <w:pPr>
              <w:pStyle w:val="TableParagraph"/>
              <w:spacing w:before="2" w:line="240" w:lineRule="auto"/>
              <w:ind w:left="112"/>
              <w:rPr>
                <w:sz w:val="26"/>
              </w:rPr>
            </w:pPr>
            <w:r>
              <w:rPr>
                <w:sz w:val="26"/>
              </w:rPr>
              <w:t>Number</w:t>
            </w:r>
            <w:r>
              <w:rPr>
                <w:spacing w:val="-14"/>
                <w:sz w:val="26"/>
              </w:rPr>
              <w:t xml:space="preserve"> </w:t>
            </w:r>
            <w:r>
              <w:rPr>
                <w:sz w:val="26"/>
              </w:rPr>
              <w:t>of</w:t>
            </w:r>
            <w:r>
              <w:rPr>
                <w:spacing w:val="-8"/>
                <w:sz w:val="26"/>
              </w:rPr>
              <w:t xml:space="preserve"> </w:t>
            </w:r>
            <w:r>
              <w:rPr>
                <w:spacing w:val="-2"/>
                <w:sz w:val="26"/>
              </w:rPr>
              <w:t>species</w:t>
            </w:r>
          </w:p>
        </w:tc>
        <w:tc>
          <w:tcPr>
            <w:tcW w:w="2050" w:type="dxa"/>
          </w:tcPr>
          <w:p w:rsidR="007500DE" w:rsidRDefault="00FF6AD5">
            <w:pPr>
              <w:pStyle w:val="TableParagraph"/>
              <w:spacing w:before="2" w:line="240" w:lineRule="auto"/>
              <w:ind w:left="114"/>
              <w:rPr>
                <w:sz w:val="26"/>
              </w:rPr>
            </w:pPr>
            <w:r>
              <w:rPr>
                <w:spacing w:val="-5"/>
                <w:sz w:val="26"/>
              </w:rPr>
              <w:t>51</w:t>
            </w:r>
          </w:p>
        </w:tc>
      </w:tr>
    </w:tbl>
    <w:p w:rsidR="007500DE" w:rsidRDefault="007500DE">
      <w:pPr>
        <w:pStyle w:val="BodyText"/>
        <w:rPr>
          <w:b/>
          <w:sz w:val="24"/>
        </w:rPr>
      </w:pPr>
    </w:p>
    <w:p w:rsidR="007500DE" w:rsidRDefault="007500DE">
      <w:pPr>
        <w:pStyle w:val="BodyText"/>
        <w:spacing w:before="27"/>
        <w:rPr>
          <w:b/>
          <w:sz w:val="24"/>
        </w:rPr>
      </w:pPr>
    </w:p>
    <w:p w:rsidR="007500DE" w:rsidRDefault="00FF6AD5">
      <w:pPr>
        <w:pStyle w:val="BodyText"/>
        <w:spacing w:line="360" w:lineRule="auto"/>
        <w:ind w:left="165" w:right="270"/>
        <w:jc w:val="both"/>
      </w:pPr>
      <w:r>
        <w:t xml:space="preserve">These values indicate low dominance and high heterogeneity within the herbaceous </w:t>
      </w:r>
      <w:r>
        <w:rPr>
          <w:spacing w:val="-2"/>
        </w:rPr>
        <w:t>community.</w:t>
      </w:r>
    </w:p>
    <w:p w:rsidR="007500DE" w:rsidRDefault="00FF6AD5">
      <w:pPr>
        <w:pStyle w:val="BodyText"/>
        <w:spacing w:before="161"/>
        <w:rPr>
          <w:sz w:val="20"/>
        </w:rPr>
      </w:pPr>
      <w:r>
        <w:rPr>
          <w:noProof/>
          <w:sz w:val="20"/>
        </w:rPr>
        <w:drawing>
          <wp:anchor distT="0" distB="0" distL="0" distR="0" simplePos="0" relativeHeight="487588864" behindDoc="1" locked="0" layoutInCell="1" allowOverlap="1">
            <wp:simplePos x="0" y="0"/>
            <wp:positionH relativeFrom="page">
              <wp:posOffset>1221739</wp:posOffset>
            </wp:positionH>
            <wp:positionV relativeFrom="paragraph">
              <wp:posOffset>263984</wp:posOffset>
            </wp:positionV>
            <wp:extent cx="5064593" cy="248011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5064593" cy="2480119"/>
                    </a:xfrm>
                    <a:prstGeom prst="rect">
                      <a:avLst/>
                    </a:prstGeom>
                  </pic:spPr>
                </pic:pic>
              </a:graphicData>
            </a:graphic>
          </wp:anchor>
        </w:drawing>
      </w:r>
    </w:p>
    <w:p w:rsidR="007500DE" w:rsidRDefault="007500DE">
      <w:pPr>
        <w:pStyle w:val="BodyText"/>
        <w:rPr>
          <w:sz w:val="20"/>
        </w:rPr>
        <w:sectPr w:rsidR="007500DE">
          <w:pgSz w:w="11920" w:h="16850"/>
          <w:pgMar w:top="1340" w:right="1133" w:bottom="280" w:left="1275" w:header="44" w:footer="0" w:gutter="0"/>
          <w:cols w:space="720"/>
        </w:sectPr>
      </w:pPr>
    </w:p>
    <w:p w:rsidR="007500DE" w:rsidRDefault="00FF6AD5">
      <w:pPr>
        <w:pStyle w:val="Heading1"/>
        <w:numPr>
          <w:ilvl w:val="0"/>
          <w:numId w:val="1"/>
        </w:numPr>
        <w:tabs>
          <w:tab w:val="left" w:pos="442"/>
        </w:tabs>
        <w:spacing w:before="79"/>
        <w:ind w:left="442" w:hanging="277"/>
        <w:jc w:val="both"/>
      </w:pPr>
      <w:r>
        <w:rPr>
          <w:spacing w:val="-2"/>
        </w:rPr>
        <w:lastRenderedPageBreak/>
        <w:t>Discussion</w:t>
      </w:r>
    </w:p>
    <w:p w:rsidR="007500DE" w:rsidRDefault="007500DE">
      <w:pPr>
        <w:pStyle w:val="BodyText"/>
        <w:rPr>
          <w:b/>
          <w:sz w:val="28"/>
        </w:rPr>
      </w:pPr>
    </w:p>
    <w:p w:rsidR="007500DE" w:rsidRDefault="00FF6AD5">
      <w:pPr>
        <w:pStyle w:val="BodyText"/>
        <w:spacing w:before="1" w:line="360" w:lineRule="auto"/>
        <w:ind w:left="165" w:right="262" w:firstLine="717"/>
        <w:jc w:val="both"/>
      </w:pPr>
      <w:r>
        <w:t xml:space="preserve">The herbaceous layer of </w:t>
      </w:r>
      <w:proofErr w:type="spellStart"/>
      <w:r>
        <w:t>Eturnagaram</w:t>
      </w:r>
      <w:proofErr w:type="spellEnd"/>
      <w:r>
        <w:t xml:space="preserve"> Wildlife Sanctuary shows high species richness</w:t>
      </w:r>
      <w:r>
        <w:rPr>
          <w:spacing w:val="-4"/>
        </w:rPr>
        <w:t xml:space="preserve"> </w:t>
      </w:r>
      <w:r>
        <w:t>and</w:t>
      </w:r>
      <w:r>
        <w:rPr>
          <w:spacing w:val="-3"/>
        </w:rPr>
        <w:t xml:space="preserve"> </w:t>
      </w:r>
      <w:r>
        <w:t>diversity</w:t>
      </w:r>
      <w:r>
        <w:rPr>
          <w:spacing w:val="-3"/>
        </w:rPr>
        <w:t xml:space="preserve"> </w:t>
      </w:r>
      <w:r>
        <w:t>comparable</w:t>
      </w:r>
      <w:r>
        <w:rPr>
          <w:spacing w:val="-1"/>
        </w:rPr>
        <w:t xml:space="preserve"> </w:t>
      </w:r>
      <w:r>
        <w:t>to</w:t>
      </w:r>
      <w:r>
        <w:rPr>
          <w:spacing w:val="-1"/>
        </w:rPr>
        <w:t xml:space="preserve"> </w:t>
      </w:r>
      <w:r>
        <w:t>other</w:t>
      </w:r>
      <w:r>
        <w:rPr>
          <w:spacing w:val="-3"/>
        </w:rPr>
        <w:t xml:space="preserve"> </w:t>
      </w:r>
      <w:r>
        <w:t>tropical dry</w:t>
      </w:r>
      <w:r>
        <w:rPr>
          <w:spacing w:val="-4"/>
        </w:rPr>
        <w:t xml:space="preserve"> </w:t>
      </w:r>
      <w:r>
        <w:t>deciduous</w:t>
      </w:r>
      <w:r>
        <w:rPr>
          <w:spacing w:val="-3"/>
        </w:rPr>
        <w:t xml:space="preserve"> </w:t>
      </w:r>
      <w:r>
        <w:t>forests</w:t>
      </w:r>
      <w:r>
        <w:rPr>
          <w:spacing w:val="-4"/>
        </w:rPr>
        <w:t xml:space="preserve"> </w:t>
      </w:r>
      <w:r>
        <w:t>of</w:t>
      </w:r>
      <w:r>
        <w:rPr>
          <w:spacing w:val="-4"/>
        </w:rPr>
        <w:t xml:space="preserve"> </w:t>
      </w:r>
      <w:r>
        <w:t xml:space="preserve">the Eastern Ghats and Deccan Plateau. The dominance of Asteraceae and </w:t>
      </w:r>
      <w:proofErr w:type="spellStart"/>
      <w:r>
        <w:t>Amaranthaceae</w:t>
      </w:r>
      <w:proofErr w:type="spellEnd"/>
      <w:r>
        <w:t xml:space="preserve"> reflects adaptive strategies such as rapid growth, prolific seed production and tolerance to grazing and disturbance.</w:t>
      </w:r>
    </w:p>
    <w:p w:rsidR="007500DE" w:rsidRDefault="00FF6AD5">
      <w:pPr>
        <w:pStyle w:val="BodyText"/>
        <w:spacing w:before="162" w:line="360" w:lineRule="auto"/>
        <w:ind w:left="165" w:right="257" w:firstLine="717"/>
        <w:jc w:val="both"/>
      </w:pPr>
      <w:r>
        <w:t>The relatively uniform IVI distribution among many species suggests a heterogeneous</w:t>
      </w:r>
      <w:r>
        <w:rPr>
          <w:spacing w:val="-6"/>
        </w:rPr>
        <w:t xml:space="preserve"> </w:t>
      </w:r>
      <w:r>
        <w:t>and</w:t>
      </w:r>
      <w:r>
        <w:rPr>
          <w:spacing w:val="-6"/>
        </w:rPr>
        <w:t xml:space="preserve"> </w:t>
      </w:r>
      <w:r>
        <w:t>functionally</w:t>
      </w:r>
      <w:r>
        <w:rPr>
          <w:spacing w:val="-5"/>
        </w:rPr>
        <w:t xml:space="preserve"> </w:t>
      </w:r>
      <w:r>
        <w:t>diverse</w:t>
      </w:r>
      <w:r>
        <w:rPr>
          <w:spacing w:val="-5"/>
        </w:rPr>
        <w:t xml:space="preserve"> </w:t>
      </w:r>
      <w:r>
        <w:t>herb</w:t>
      </w:r>
      <w:r>
        <w:rPr>
          <w:spacing w:val="-3"/>
        </w:rPr>
        <w:t xml:space="preserve"> </w:t>
      </w:r>
      <w:r>
        <w:t>layer</w:t>
      </w:r>
      <w:r>
        <w:rPr>
          <w:spacing w:val="-5"/>
        </w:rPr>
        <w:t xml:space="preserve"> </w:t>
      </w:r>
      <w:r>
        <w:t>rather</w:t>
      </w:r>
      <w:r>
        <w:rPr>
          <w:spacing w:val="-6"/>
        </w:rPr>
        <w:t xml:space="preserve"> </w:t>
      </w:r>
      <w:r>
        <w:t>than</w:t>
      </w:r>
      <w:r>
        <w:rPr>
          <w:spacing w:val="-5"/>
        </w:rPr>
        <w:t xml:space="preserve"> </w:t>
      </w:r>
      <w:r>
        <w:t>dominance</w:t>
      </w:r>
      <w:r>
        <w:rPr>
          <w:spacing w:val="-5"/>
        </w:rPr>
        <w:t xml:space="preserve"> </w:t>
      </w:r>
      <w:r>
        <w:t>by</w:t>
      </w:r>
      <w:r>
        <w:rPr>
          <w:spacing w:val="-6"/>
        </w:rPr>
        <w:t xml:space="preserve"> </w:t>
      </w:r>
      <w:r>
        <w:t>a</w:t>
      </w:r>
      <w:r>
        <w:rPr>
          <w:spacing w:val="-6"/>
        </w:rPr>
        <w:t xml:space="preserve"> </w:t>
      </w:r>
      <w:r>
        <w:t>few</w:t>
      </w:r>
      <w:r>
        <w:rPr>
          <w:spacing w:val="-4"/>
        </w:rPr>
        <w:t xml:space="preserve"> </w:t>
      </w:r>
      <w:r>
        <w:t>taxa. This pattern is characteristic of semi-mature dry deciduous forests where native forest herbs coexist with disturbance-tolerant species due to moderate grazing, seasonal moisture and canopy openness.</w:t>
      </w:r>
    </w:p>
    <w:p w:rsidR="007500DE" w:rsidRDefault="00FF6AD5">
      <w:pPr>
        <w:pStyle w:val="BodyText"/>
        <w:spacing w:before="158" w:line="360" w:lineRule="auto"/>
        <w:ind w:left="165" w:right="257" w:firstLine="717"/>
        <w:jc w:val="both"/>
      </w:pPr>
      <w:r>
        <w:t xml:space="preserve">Aquatic and semi-aquatic herbs such as </w:t>
      </w:r>
      <w:r>
        <w:rPr>
          <w:i/>
        </w:rPr>
        <w:t xml:space="preserve">Nymphaea </w:t>
      </w:r>
      <w:proofErr w:type="spellStart"/>
      <w:r>
        <w:rPr>
          <w:i/>
        </w:rPr>
        <w:t>nouchali</w:t>
      </w:r>
      <w:proofErr w:type="spellEnd"/>
      <w:r>
        <w:rPr>
          <w:i/>
        </w:rPr>
        <w:t xml:space="preserve"> </w:t>
      </w:r>
      <w:r>
        <w:t xml:space="preserve">and </w:t>
      </w:r>
      <w:proofErr w:type="spellStart"/>
      <w:r>
        <w:rPr>
          <w:i/>
        </w:rPr>
        <w:t>Lemna</w:t>
      </w:r>
      <w:proofErr w:type="spellEnd"/>
      <w:r>
        <w:rPr>
          <w:i/>
        </w:rPr>
        <w:t xml:space="preserve"> minor </w:t>
      </w:r>
      <w:r>
        <w:t>indicate</w:t>
      </w:r>
      <w:r>
        <w:rPr>
          <w:spacing w:val="-4"/>
        </w:rPr>
        <w:t xml:space="preserve"> </w:t>
      </w:r>
      <w:r>
        <w:t>the</w:t>
      </w:r>
      <w:r>
        <w:rPr>
          <w:spacing w:val="-2"/>
        </w:rPr>
        <w:t xml:space="preserve"> </w:t>
      </w:r>
      <w:r>
        <w:t>presence</w:t>
      </w:r>
      <w:r>
        <w:rPr>
          <w:spacing w:val="-1"/>
        </w:rPr>
        <w:t xml:space="preserve"> </w:t>
      </w:r>
      <w:r>
        <w:t>of</w:t>
      </w:r>
      <w:r>
        <w:rPr>
          <w:spacing w:val="-5"/>
        </w:rPr>
        <w:t xml:space="preserve"> </w:t>
      </w:r>
      <w:r>
        <w:t>seasonal</w:t>
      </w:r>
      <w:r>
        <w:rPr>
          <w:spacing w:val="-2"/>
        </w:rPr>
        <w:t xml:space="preserve"> </w:t>
      </w:r>
      <w:r>
        <w:t>wetlands</w:t>
      </w:r>
      <w:r>
        <w:rPr>
          <w:spacing w:val="-4"/>
        </w:rPr>
        <w:t xml:space="preserve"> </w:t>
      </w:r>
      <w:r>
        <w:t>and</w:t>
      </w:r>
      <w:r>
        <w:rPr>
          <w:spacing w:val="-4"/>
        </w:rPr>
        <w:t xml:space="preserve"> </w:t>
      </w:r>
      <w:r>
        <w:t>microhabitats,</w:t>
      </w:r>
      <w:r>
        <w:rPr>
          <w:spacing w:val="-3"/>
        </w:rPr>
        <w:t xml:space="preserve"> </w:t>
      </w:r>
      <w:r>
        <w:t>enhancing</w:t>
      </w:r>
      <w:r>
        <w:rPr>
          <w:spacing w:val="-4"/>
        </w:rPr>
        <w:t xml:space="preserve"> </w:t>
      </w:r>
      <w:r>
        <w:t>overall</w:t>
      </w:r>
      <w:r>
        <w:rPr>
          <w:spacing w:val="-2"/>
        </w:rPr>
        <w:t xml:space="preserve"> </w:t>
      </w:r>
      <w:r>
        <w:t>habitat heterogeneity</w:t>
      </w:r>
      <w:r>
        <w:rPr>
          <w:sz w:val="24"/>
        </w:rPr>
        <w:t>.</w:t>
      </w:r>
      <w:r>
        <w:rPr>
          <w:spacing w:val="-15"/>
          <w:sz w:val="24"/>
        </w:rPr>
        <w:t xml:space="preserve"> </w:t>
      </w:r>
      <w:r>
        <w:t>High</w:t>
      </w:r>
      <w:r>
        <w:rPr>
          <w:spacing w:val="-17"/>
        </w:rPr>
        <w:t xml:space="preserve"> </w:t>
      </w:r>
      <w:r>
        <w:t>Shannon</w:t>
      </w:r>
      <w:r>
        <w:rPr>
          <w:spacing w:val="-16"/>
        </w:rPr>
        <w:t xml:space="preserve"> </w:t>
      </w:r>
      <w:r>
        <w:t>diversity</w:t>
      </w:r>
      <w:r>
        <w:rPr>
          <w:spacing w:val="-16"/>
        </w:rPr>
        <w:t xml:space="preserve"> </w:t>
      </w:r>
      <w:r>
        <w:t>(H′</w:t>
      </w:r>
      <w:r>
        <w:rPr>
          <w:spacing w:val="-16"/>
        </w:rPr>
        <w:t xml:space="preserve"> </w:t>
      </w:r>
      <w:r>
        <w:t>=</w:t>
      </w:r>
      <w:r>
        <w:rPr>
          <w:spacing w:val="-17"/>
        </w:rPr>
        <w:t xml:space="preserve"> </w:t>
      </w:r>
      <w:r>
        <w:t>3.899)</w:t>
      </w:r>
      <w:r>
        <w:rPr>
          <w:spacing w:val="-16"/>
        </w:rPr>
        <w:t xml:space="preserve"> </w:t>
      </w:r>
      <w:r>
        <w:t>confirms</w:t>
      </w:r>
      <w:r>
        <w:rPr>
          <w:spacing w:val="-16"/>
        </w:rPr>
        <w:t xml:space="preserve"> </w:t>
      </w:r>
      <w:r>
        <w:t>that</w:t>
      </w:r>
      <w:r>
        <w:rPr>
          <w:spacing w:val="-16"/>
        </w:rPr>
        <w:t xml:space="preserve"> </w:t>
      </w:r>
      <w:r>
        <w:t>the</w:t>
      </w:r>
      <w:r>
        <w:rPr>
          <w:spacing w:val="-17"/>
        </w:rPr>
        <w:t xml:space="preserve"> </w:t>
      </w:r>
      <w:r>
        <w:t>herbaceous</w:t>
      </w:r>
      <w:r>
        <w:rPr>
          <w:spacing w:val="-16"/>
        </w:rPr>
        <w:t xml:space="preserve"> </w:t>
      </w:r>
      <w:r>
        <w:t>stratum contributes significantly to the sanctuary’s overall biodiversity.</w:t>
      </w:r>
    </w:p>
    <w:p w:rsidR="007500DE" w:rsidRDefault="00FF6AD5">
      <w:pPr>
        <w:pStyle w:val="Heading1"/>
        <w:numPr>
          <w:ilvl w:val="0"/>
          <w:numId w:val="1"/>
        </w:numPr>
        <w:tabs>
          <w:tab w:val="left" w:pos="442"/>
        </w:tabs>
        <w:spacing w:before="159"/>
        <w:ind w:left="442" w:hanging="277"/>
        <w:jc w:val="both"/>
      </w:pPr>
      <w:r>
        <w:rPr>
          <w:spacing w:val="-2"/>
        </w:rPr>
        <w:t>Conclusion</w:t>
      </w:r>
    </w:p>
    <w:p w:rsidR="007500DE" w:rsidRDefault="007500DE">
      <w:pPr>
        <w:pStyle w:val="BodyText"/>
        <w:spacing w:before="3"/>
        <w:rPr>
          <w:b/>
          <w:sz w:val="28"/>
        </w:rPr>
      </w:pPr>
    </w:p>
    <w:p w:rsidR="007500DE" w:rsidRDefault="00FF6AD5">
      <w:pPr>
        <w:pStyle w:val="BodyText"/>
        <w:spacing w:line="360" w:lineRule="auto"/>
        <w:ind w:left="165" w:right="260" w:firstLine="717"/>
        <w:jc w:val="both"/>
      </w:pPr>
      <w:r>
        <w:t xml:space="preserve">The present study demonstrates that </w:t>
      </w:r>
      <w:proofErr w:type="spellStart"/>
      <w:r>
        <w:t>Eturnagaram</w:t>
      </w:r>
      <w:proofErr w:type="spellEnd"/>
      <w:r>
        <w:rPr>
          <w:spacing w:val="-1"/>
        </w:rPr>
        <w:t xml:space="preserve"> </w:t>
      </w:r>
      <w:r>
        <w:t>Wildlife Sanctuary supports a rich and structurally complex herbaceous flora with 51 species and high diversity indices. The herb layer plays a crucial ecological role in maintaining nutrient cycling, soil stability and regeneration processes. Dominance by disturbance-tolerant and seasonal</w:t>
      </w:r>
      <w:r>
        <w:rPr>
          <w:spacing w:val="-5"/>
        </w:rPr>
        <w:t xml:space="preserve"> </w:t>
      </w:r>
      <w:r>
        <w:t>species</w:t>
      </w:r>
      <w:r>
        <w:rPr>
          <w:spacing w:val="-4"/>
        </w:rPr>
        <w:t xml:space="preserve"> </w:t>
      </w:r>
      <w:r>
        <w:t>reflects</w:t>
      </w:r>
      <w:r>
        <w:rPr>
          <w:spacing w:val="-4"/>
        </w:rPr>
        <w:t xml:space="preserve"> </w:t>
      </w:r>
      <w:r>
        <w:t>the</w:t>
      </w:r>
      <w:r>
        <w:rPr>
          <w:spacing w:val="-5"/>
        </w:rPr>
        <w:t xml:space="preserve"> </w:t>
      </w:r>
      <w:r>
        <w:t>adaptive</w:t>
      </w:r>
      <w:r>
        <w:rPr>
          <w:spacing w:val="-1"/>
        </w:rPr>
        <w:t xml:space="preserve"> </w:t>
      </w:r>
      <w:r>
        <w:t>nature</w:t>
      </w:r>
      <w:r>
        <w:rPr>
          <w:spacing w:val="-4"/>
        </w:rPr>
        <w:t xml:space="preserve"> </w:t>
      </w:r>
      <w:r>
        <w:t>of tropical</w:t>
      </w:r>
      <w:r>
        <w:rPr>
          <w:spacing w:val="-4"/>
        </w:rPr>
        <w:t xml:space="preserve"> </w:t>
      </w:r>
      <w:r>
        <w:t>dry</w:t>
      </w:r>
      <w:r>
        <w:rPr>
          <w:spacing w:val="-5"/>
        </w:rPr>
        <w:t xml:space="preserve"> </w:t>
      </w:r>
      <w:r>
        <w:t>deciduous</w:t>
      </w:r>
      <w:r>
        <w:rPr>
          <w:spacing w:val="-1"/>
        </w:rPr>
        <w:t xml:space="preserve"> </w:t>
      </w:r>
      <w:r>
        <w:t>forest</w:t>
      </w:r>
      <w:r>
        <w:rPr>
          <w:spacing w:val="-5"/>
        </w:rPr>
        <w:t xml:space="preserve"> </w:t>
      </w:r>
      <w:r>
        <w:t xml:space="preserve">understory </w:t>
      </w:r>
      <w:r>
        <w:rPr>
          <w:spacing w:val="-2"/>
        </w:rPr>
        <w:t>vegetation.</w:t>
      </w:r>
    </w:p>
    <w:p w:rsidR="007500DE" w:rsidRDefault="00FF6AD5">
      <w:pPr>
        <w:pStyle w:val="BodyText"/>
        <w:spacing w:before="161" w:line="360" w:lineRule="auto"/>
        <w:ind w:left="165" w:right="268" w:firstLine="717"/>
        <w:jc w:val="both"/>
      </w:pPr>
      <w:r>
        <w:t>These findings provide baseline ecological data for monitoring changes in herbaceous biodiversity and for developing conservation strategies aimed at sustaining understory vegetation in protected dry forest ecosystems of Telangana.</w:t>
      </w:r>
    </w:p>
    <w:p w:rsidR="007500DE" w:rsidRDefault="007500DE">
      <w:pPr>
        <w:pStyle w:val="BodyText"/>
        <w:spacing w:line="360" w:lineRule="auto"/>
        <w:jc w:val="both"/>
        <w:sectPr w:rsidR="007500DE">
          <w:pgSz w:w="11920" w:h="16850"/>
          <w:pgMar w:top="1340" w:right="1133" w:bottom="280" w:left="1275" w:header="44" w:footer="0" w:gutter="0"/>
          <w:cols w:space="720"/>
        </w:sectPr>
      </w:pPr>
    </w:p>
    <w:p w:rsidR="00F126CE" w:rsidRPr="00F126CE" w:rsidRDefault="00F126CE" w:rsidP="00F126CE">
      <w:pPr>
        <w:rPr>
          <w:b/>
          <w:highlight w:val="yellow"/>
        </w:rPr>
      </w:pPr>
      <w:r w:rsidRPr="00F126CE">
        <w:rPr>
          <w:b/>
          <w:highlight w:val="yellow"/>
        </w:rPr>
        <w:lastRenderedPageBreak/>
        <w:t>Disclaimer (Artificial intelligence)</w:t>
      </w:r>
    </w:p>
    <w:p w:rsidR="00F126CE" w:rsidRPr="00F126CE" w:rsidRDefault="00F126CE" w:rsidP="00F126CE">
      <w:pPr>
        <w:pStyle w:val="BodyText"/>
        <w:rPr>
          <w:highlight w:val="yellow"/>
        </w:rPr>
      </w:pPr>
    </w:p>
    <w:p w:rsidR="007500DE" w:rsidRDefault="00F126CE" w:rsidP="00F126CE">
      <w:pPr>
        <w:pStyle w:val="BodyText"/>
        <w:rPr>
          <w:sz w:val="28"/>
        </w:rPr>
      </w:pPr>
      <w:r w:rsidRPr="00F126CE">
        <w:rPr>
          <w:highlight w:val="yellow"/>
        </w:rPr>
        <w:t>Author(s) hereby declare that NO generative AI technologies such as Large Language Models (</w:t>
      </w:r>
      <w:proofErr w:type="spellStart"/>
      <w:r w:rsidRPr="00F126CE">
        <w:rPr>
          <w:highlight w:val="yellow"/>
        </w:rPr>
        <w:t>ChatGPT</w:t>
      </w:r>
      <w:proofErr w:type="spellEnd"/>
      <w:r w:rsidRPr="00F126CE">
        <w:rPr>
          <w:highlight w:val="yellow"/>
        </w:rPr>
        <w:t>, COPILOT, etc.) and text-to-image generators have been used during the writing or editing of this manuscript</w:t>
      </w:r>
    </w:p>
    <w:p w:rsidR="007500DE" w:rsidRDefault="007500DE">
      <w:pPr>
        <w:pStyle w:val="BodyText"/>
        <w:rPr>
          <w:sz w:val="28"/>
        </w:rPr>
      </w:pPr>
    </w:p>
    <w:p w:rsidR="007500DE" w:rsidRDefault="007500DE">
      <w:pPr>
        <w:pStyle w:val="BodyText"/>
        <w:spacing w:before="294"/>
        <w:rPr>
          <w:sz w:val="28"/>
        </w:rPr>
      </w:pPr>
    </w:p>
    <w:p w:rsidR="007500DE" w:rsidRDefault="00FF6AD5">
      <w:pPr>
        <w:pStyle w:val="Heading1"/>
        <w:spacing w:before="1"/>
        <w:ind w:left="165" w:firstLine="0"/>
        <w:jc w:val="left"/>
      </w:pPr>
      <w:r>
        <w:rPr>
          <w:spacing w:val="-2"/>
        </w:rPr>
        <w:t>References</w:t>
      </w:r>
    </w:p>
    <w:p w:rsidR="007500DE" w:rsidRDefault="00FF6AD5" w:rsidP="002233C8">
      <w:pPr>
        <w:pStyle w:val="BodyText"/>
        <w:numPr>
          <w:ilvl w:val="0"/>
          <w:numId w:val="2"/>
        </w:numPr>
        <w:spacing w:before="212" w:line="360" w:lineRule="auto"/>
        <w:ind w:right="268"/>
        <w:jc w:val="both"/>
      </w:pPr>
      <w:r>
        <w:t xml:space="preserve">Brown S (1997) Estimating biomass and biomass change of tropical forests: a primer. FAO Forestry Paper 134. Food and Agriculture Organization of the United Nations, </w:t>
      </w:r>
      <w:r>
        <w:rPr>
          <w:spacing w:val="-2"/>
        </w:rPr>
        <w:t>Rome.</w:t>
      </w:r>
    </w:p>
    <w:p w:rsidR="007500DE" w:rsidRDefault="00FF6AD5" w:rsidP="002233C8">
      <w:pPr>
        <w:pStyle w:val="BodyText"/>
        <w:numPr>
          <w:ilvl w:val="0"/>
          <w:numId w:val="2"/>
        </w:numPr>
        <w:spacing w:before="163" w:line="360" w:lineRule="auto"/>
        <w:ind w:right="259"/>
        <w:jc w:val="both"/>
      </w:pPr>
      <w:proofErr w:type="spellStart"/>
      <w:r>
        <w:t>Chave</w:t>
      </w:r>
      <w:proofErr w:type="spellEnd"/>
      <w:r>
        <w:t xml:space="preserve"> J, </w:t>
      </w:r>
      <w:proofErr w:type="spellStart"/>
      <w:r>
        <w:t>Réjou-Méchain</w:t>
      </w:r>
      <w:proofErr w:type="spellEnd"/>
      <w:r>
        <w:t xml:space="preserve"> M, </w:t>
      </w:r>
      <w:proofErr w:type="spellStart"/>
      <w:r>
        <w:t>Búrquez</w:t>
      </w:r>
      <w:proofErr w:type="spellEnd"/>
      <w:r>
        <w:t xml:space="preserve"> A, et al. (2014) Improved allometric models to estimate the aboveground biomass of tropical trees. </w:t>
      </w:r>
      <w:r>
        <w:rPr>
          <w:i/>
        </w:rPr>
        <w:t xml:space="preserve">Global Change Biology </w:t>
      </w:r>
      <w:r>
        <w:t>20:3177– 3190. https://doi.org/10.1111/gcb.12629</w:t>
      </w:r>
    </w:p>
    <w:p w:rsidR="007500DE" w:rsidRDefault="00FF6AD5" w:rsidP="002233C8">
      <w:pPr>
        <w:pStyle w:val="BodyText"/>
        <w:numPr>
          <w:ilvl w:val="0"/>
          <w:numId w:val="2"/>
        </w:numPr>
        <w:spacing w:before="159" w:line="360" w:lineRule="auto"/>
        <w:ind w:right="270"/>
        <w:jc w:val="both"/>
      </w:pPr>
      <w:r>
        <w:t xml:space="preserve">Curtis JT, McIntosh RP (1950) The interrelations of certain analytic and synthetic phytosociological characters. </w:t>
      </w:r>
      <w:r>
        <w:rPr>
          <w:i/>
        </w:rPr>
        <w:t xml:space="preserve">Ecology </w:t>
      </w:r>
      <w:r>
        <w:t>31:434–455.</w:t>
      </w:r>
    </w:p>
    <w:p w:rsidR="007500DE" w:rsidRPr="002233C8" w:rsidRDefault="00FF6AD5" w:rsidP="002233C8">
      <w:pPr>
        <w:pStyle w:val="ListParagraph"/>
        <w:numPr>
          <w:ilvl w:val="0"/>
          <w:numId w:val="2"/>
        </w:numPr>
        <w:spacing w:before="160" w:line="360" w:lineRule="auto"/>
        <w:ind w:right="262"/>
        <w:rPr>
          <w:sz w:val="26"/>
        </w:rPr>
      </w:pPr>
      <w:r w:rsidRPr="002233C8">
        <w:rPr>
          <w:sz w:val="26"/>
        </w:rPr>
        <w:t>Gandhi</w:t>
      </w:r>
      <w:r w:rsidRPr="002233C8">
        <w:rPr>
          <w:spacing w:val="-12"/>
          <w:sz w:val="26"/>
        </w:rPr>
        <w:t xml:space="preserve"> </w:t>
      </w:r>
      <w:r w:rsidRPr="002233C8">
        <w:rPr>
          <w:sz w:val="26"/>
        </w:rPr>
        <w:t>DS</w:t>
      </w:r>
      <w:r w:rsidRPr="002233C8">
        <w:rPr>
          <w:spacing w:val="-12"/>
          <w:sz w:val="26"/>
        </w:rPr>
        <w:t xml:space="preserve"> </w:t>
      </w:r>
      <w:r w:rsidRPr="002233C8">
        <w:rPr>
          <w:sz w:val="26"/>
        </w:rPr>
        <w:t>(2016)</w:t>
      </w:r>
      <w:r w:rsidRPr="002233C8">
        <w:rPr>
          <w:spacing w:val="-11"/>
          <w:sz w:val="26"/>
        </w:rPr>
        <w:t xml:space="preserve"> </w:t>
      </w:r>
      <w:r w:rsidRPr="002233C8">
        <w:rPr>
          <w:sz w:val="26"/>
        </w:rPr>
        <w:t>Phytosociological</w:t>
      </w:r>
      <w:r w:rsidRPr="002233C8">
        <w:rPr>
          <w:spacing w:val="-12"/>
          <w:sz w:val="26"/>
        </w:rPr>
        <w:t xml:space="preserve"> </w:t>
      </w:r>
      <w:r w:rsidRPr="002233C8">
        <w:rPr>
          <w:sz w:val="26"/>
        </w:rPr>
        <w:t>studies</w:t>
      </w:r>
      <w:r w:rsidRPr="002233C8">
        <w:rPr>
          <w:spacing w:val="-11"/>
          <w:sz w:val="26"/>
        </w:rPr>
        <w:t xml:space="preserve"> </w:t>
      </w:r>
      <w:r w:rsidRPr="002233C8">
        <w:rPr>
          <w:sz w:val="26"/>
        </w:rPr>
        <w:t>on</w:t>
      </w:r>
      <w:r w:rsidRPr="002233C8">
        <w:rPr>
          <w:spacing w:val="-12"/>
          <w:sz w:val="26"/>
        </w:rPr>
        <w:t xml:space="preserve"> </w:t>
      </w:r>
      <w:r w:rsidRPr="002233C8">
        <w:rPr>
          <w:sz w:val="26"/>
        </w:rPr>
        <w:t>herbaceous</w:t>
      </w:r>
      <w:r w:rsidRPr="002233C8">
        <w:rPr>
          <w:spacing w:val="-11"/>
          <w:sz w:val="26"/>
        </w:rPr>
        <w:t xml:space="preserve"> </w:t>
      </w:r>
      <w:r w:rsidRPr="002233C8">
        <w:rPr>
          <w:sz w:val="26"/>
        </w:rPr>
        <w:t>vegetation</w:t>
      </w:r>
      <w:r w:rsidRPr="002233C8">
        <w:rPr>
          <w:spacing w:val="-10"/>
          <w:sz w:val="26"/>
        </w:rPr>
        <w:t xml:space="preserve"> </w:t>
      </w:r>
      <w:r w:rsidRPr="002233C8">
        <w:rPr>
          <w:sz w:val="26"/>
        </w:rPr>
        <w:t>of</w:t>
      </w:r>
      <w:r w:rsidRPr="002233C8">
        <w:rPr>
          <w:spacing w:val="-12"/>
          <w:sz w:val="26"/>
        </w:rPr>
        <w:t xml:space="preserve"> </w:t>
      </w:r>
      <w:r w:rsidRPr="002233C8">
        <w:rPr>
          <w:sz w:val="26"/>
        </w:rPr>
        <w:t>dry</w:t>
      </w:r>
      <w:r w:rsidRPr="002233C8">
        <w:rPr>
          <w:spacing w:val="-12"/>
          <w:sz w:val="26"/>
        </w:rPr>
        <w:t xml:space="preserve"> </w:t>
      </w:r>
      <w:r w:rsidRPr="002233C8">
        <w:rPr>
          <w:sz w:val="26"/>
        </w:rPr>
        <w:t xml:space="preserve">deciduous forests of central India. </w:t>
      </w:r>
      <w:r w:rsidRPr="002233C8">
        <w:rPr>
          <w:i/>
          <w:sz w:val="26"/>
        </w:rPr>
        <w:t xml:space="preserve">International Journal of Plant Sciences </w:t>
      </w:r>
      <w:r w:rsidRPr="002233C8">
        <w:rPr>
          <w:sz w:val="26"/>
        </w:rPr>
        <w:t>11:45–52.</w:t>
      </w:r>
    </w:p>
    <w:p w:rsidR="007500DE" w:rsidRDefault="00FF6AD5" w:rsidP="002233C8">
      <w:pPr>
        <w:pStyle w:val="BodyText"/>
        <w:numPr>
          <w:ilvl w:val="0"/>
          <w:numId w:val="2"/>
        </w:numPr>
        <w:spacing w:before="161" w:line="360" w:lineRule="auto"/>
        <w:ind w:right="257"/>
        <w:jc w:val="both"/>
      </w:pPr>
      <w:r>
        <w:t>Mandal G, Joshi SP (2014) Analysis of vegetation dynamics and community structure of</w:t>
      </w:r>
      <w:r>
        <w:rPr>
          <w:spacing w:val="-17"/>
        </w:rPr>
        <w:t xml:space="preserve"> </w:t>
      </w:r>
      <w:r>
        <w:t>tropical</w:t>
      </w:r>
      <w:r>
        <w:rPr>
          <w:spacing w:val="-13"/>
        </w:rPr>
        <w:t xml:space="preserve"> </w:t>
      </w:r>
      <w:r>
        <w:t>dry</w:t>
      </w:r>
      <w:r>
        <w:rPr>
          <w:spacing w:val="-12"/>
        </w:rPr>
        <w:t xml:space="preserve"> </w:t>
      </w:r>
      <w:r>
        <w:t>deciduous</w:t>
      </w:r>
      <w:r>
        <w:rPr>
          <w:spacing w:val="-16"/>
        </w:rPr>
        <w:t xml:space="preserve"> </w:t>
      </w:r>
      <w:r>
        <w:t>forests</w:t>
      </w:r>
      <w:r>
        <w:rPr>
          <w:spacing w:val="-14"/>
        </w:rPr>
        <w:t xml:space="preserve"> </w:t>
      </w:r>
      <w:r>
        <w:t>of</w:t>
      </w:r>
      <w:r>
        <w:rPr>
          <w:spacing w:val="-12"/>
        </w:rPr>
        <w:t xml:space="preserve"> </w:t>
      </w:r>
      <w:r>
        <w:t>India.</w:t>
      </w:r>
      <w:r>
        <w:rPr>
          <w:spacing w:val="-12"/>
        </w:rPr>
        <w:t xml:space="preserve"> </w:t>
      </w:r>
      <w:r>
        <w:rPr>
          <w:i/>
        </w:rPr>
        <w:t>Biodiversity</w:t>
      </w:r>
      <w:r>
        <w:rPr>
          <w:i/>
          <w:spacing w:val="-16"/>
        </w:rPr>
        <w:t xml:space="preserve"> </w:t>
      </w:r>
      <w:r>
        <w:rPr>
          <w:i/>
        </w:rPr>
        <w:t>and</w:t>
      </w:r>
      <w:r>
        <w:rPr>
          <w:i/>
          <w:spacing w:val="-16"/>
        </w:rPr>
        <w:t xml:space="preserve"> </w:t>
      </w:r>
      <w:r>
        <w:rPr>
          <w:i/>
        </w:rPr>
        <w:t>Conservation</w:t>
      </w:r>
      <w:r>
        <w:rPr>
          <w:i/>
          <w:spacing w:val="-11"/>
        </w:rPr>
        <w:t xml:space="preserve"> </w:t>
      </w:r>
      <w:r>
        <w:t xml:space="preserve">23:2671–2690. </w:t>
      </w:r>
      <w:r>
        <w:rPr>
          <w:spacing w:val="-2"/>
        </w:rPr>
        <w:t>https://doi.org/10.1007/s10531-014-0733-8</w:t>
      </w:r>
    </w:p>
    <w:p w:rsidR="007500DE" w:rsidRDefault="00FF6AD5" w:rsidP="002233C8">
      <w:pPr>
        <w:pStyle w:val="BodyText"/>
        <w:numPr>
          <w:ilvl w:val="0"/>
          <w:numId w:val="2"/>
        </w:numPr>
        <w:spacing w:before="160" w:line="360" w:lineRule="auto"/>
        <w:ind w:right="271"/>
        <w:jc w:val="both"/>
      </w:pPr>
      <w:proofErr w:type="spellStart"/>
      <w:r>
        <w:t>Mastan</w:t>
      </w:r>
      <w:proofErr w:type="spellEnd"/>
      <w:r>
        <w:t xml:space="preserve"> SA, Reddy CS, Naidu MT (2015) Phytosociological analysis of dry deciduous forests of </w:t>
      </w:r>
      <w:proofErr w:type="spellStart"/>
      <w:r>
        <w:t>Nallamalai</w:t>
      </w:r>
      <w:proofErr w:type="spellEnd"/>
      <w:r>
        <w:t xml:space="preserve"> Hills, Eastern Ghats, India. </w:t>
      </w:r>
      <w:r>
        <w:rPr>
          <w:i/>
        </w:rPr>
        <w:t xml:space="preserve">Tropical Ecology </w:t>
      </w:r>
      <w:r>
        <w:t>56:97–110.</w:t>
      </w:r>
    </w:p>
    <w:p w:rsidR="007500DE" w:rsidRPr="002233C8" w:rsidRDefault="00FF6AD5" w:rsidP="002233C8">
      <w:pPr>
        <w:pStyle w:val="ListParagraph"/>
        <w:numPr>
          <w:ilvl w:val="0"/>
          <w:numId w:val="2"/>
        </w:numPr>
        <w:spacing w:before="159"/>
        <w:rPr>
          <w:sz w:val="26"/>
        </w:rPr>
      </w:pPr>
      <w:proofErr w:type="spellStart"/>
      <w:r w:rsidRPr="002233C8">
        <w:rPr>
          <w:sz w:val="26"/>
        </w:rPr>
        <w:t>Misra</w:t>
      </w:r>
      <w:proofErr w:type="spellEnd"/>
      <w:r w:rsidRPr="002233C8">
        <w:rPr>
          <w:spacing w:val="-14"/>
          <w:sz w:val="26"/>
        </w:rPr>
        <w:t xml:space="preserve"> </w:t>
      </w:r>
      <w:r w:rsidRPr="002233C8">
        <w:rPr>
          <w:sz w:val="26"/>
        </w:rPr>
        <w:t>R</w:t>
      </w:r>
      <w:r w:rsidRPr="002233C8">
        <w:rPr>
          <w:spacing w:val="-13"/>
          <w:sz w:val="26"/>
        </w:rPr>
        <w:t xml:space="preserve"> </w:t>
      </w:r>
      <w:r w:rsidRPr="002233C8">
        <w:rPr>
          <w:sz w:val="26"/>
        </w:rPr>
        <w:t>(1968)</w:t>
      </w:r>
      <w:r w:rsidRPr="002233C8">
        <w:rPr>
          <w:spacing w:val="-11"/>
          <w:sz w:val="26"/>
        </w:rPr>
        <w:t xml:space="preserve"> </w:t>
      </w:r>
      <w:r w:rsidRPr="002233C8">
        <w:rPr>
          <w:i/>
          <w:sz w:val="26"/>
        </w:rPr>
        <w:t>Ecology</w:t>
      </w:r>
      <w:r w:rsidRPr="002233C8">
        <w:rPr>
          <w:i/>
          <w:spacing w:val="-12"/>
          <w:sz w:val="26"/>
        </w:rPr>
        <w:t xml:space="preserve"> </w:t>
      </w:r>
      <w:r w:rsidRPr="002233C8">
        <w:rPr>
          <w:i/>
          <w:sz w:val="26"/>
        </w:rPr>
        <w:t>workbook</w:t>
      </w:r>
      <w:r w:rsidRPr="002233C8">
        <w:rPr>
          <w:sz w:val="26"/>
        </w:rPr>
        <w:t>.</w:t>
      </w:r>
      <w:r w:rsidRPr="002233C8">
        <w:rPr>
          <w:spacing w:val="-14"/>
          <w:sz w:val="26"/>
        </w:rPr>
        <w:t xml:space="preserve"> </w:t>
      </w:r>
      <w:r w:rsidRPr="002233C8">
        <w:rPr>
          <w:sz w:val="26"/>
        </w:rPr>
        <w:t>Oxford</w:t>
      </w:r>
      <w:r w:rsidRPr="002233C8">
        <w:rPr>
          <w:spacing w:val="-12"/>
          <w:sz w:val="26"/>
        </w:rPr>
        <w:t xml:space="preserve"> </w:t>
      </w:r>
      <w:r w:rsidRPr="002233C8">
        <w:rPr>
          <w:sz w:val="26"/>
        </w:rPr>
        <w:t>and</w:t>
      </w:r>
      <w:r w:rsidRPr="002233C8">
        <w:rPr>
          <w:spacing w:val="-13"/>
          <w:sz w:val="26"/>
        </w:rPr>
        <w:t xml:space="preserve"> </w:t>
      </w:r>
      <w:r w:rsidRPr="002233C8">
        <w:rPr>
          <w:sz w:val="26"/>
        </w:rPr>
        <w:t>IBH</w:t>
      </w:r>
      <w:r w:rsidRPr="002233C8">
        <w:rPr>
          <w:spacing w:val="-12"/>
          <w:sz w:val="26"/>
        </w:rPr>
        <w:t xml:space="preserve"> </w:t>
      </w:r>
      <w:r w:rsidRPr="002233C8">
        <w:rPr>
          <w:sz w:val="26"/>
        </w:rPr>
        <w:t>Publishing</w:t>
      </w:r>
      <w:r w:rsidRPr="002233C8">
        <w:rPr>
          <w:spacing w:val="-10"/>
          <w:sz w:val="26"/>
        </w:rPr>
        <w:t xml:space="preserve"> </w:t>
      </w:r>
      <w:r w:rsidRPr="002233C8">
        <w:rPr>
          <w:sz w:val="26"/>
        </w:rPr>
        <w:t>Co.,</w:t>
      </w:r>
      <w:r w:rsidRPr="002233C8">
        <w:rPr>
          <w:spacing w:val="-8"/>
          <w:sz w:val="26"/>
        </w:rPr>
        <w:t xml:space="preserve"> </w:t>
      </w:r>
      <w:r w:rsidRPr="002233C8">
        <w:rPr>
          <w:sz w:val="26"/>
        </w:rPr>
        <w:t>New</w:t>
      </w:r>
      <w:r w:rsidRPr="002233C8">
        <w:rPr>
          <w:spacing w:val="-14"/>
          <w:sz w:val="26"/>
        </w:rPr>
        <w:t xml:space="preserve"> </w:t>
      </w:r>
      <w:r w:rsidRPr="002233C8">
        <w:rPr>
          <w:spacing w:val="-2"/>
          <w:sz w:val="26"/>
        </w:rPr>
        <w:t>Delhi.</w:t>
      </w:r>
    </w:p>
    <w:p w:rsidR="007500DE" w:rsidRDefault="007500DE">
      <w:pPr>
        <w:pStyle w:val="BodyText"/>
        <w:spacing w:before="12"/>
      </w:pPr>
    </w:p>
    <w:p w:rsidR="007500DE" w:rsidRPr="002233C8" w:rsidRDefault="00FF6AD5" w:rsidP="002233C8">
      <w:pPr>
        <w:pStyle w:val="ListParagraph"/>
        <w:numPr>
          <w:ilvl w:val="0"/>
          <w:numId w:val="2"/>
        </w:numPr>
        <w:spacing w:line="357" w:lineRule="auto"/>
        <w:ind w:right="259"/>
        <w:rPr>
          <w:sz w:val="26"/>
        </w:rPr>
      </w:pPr>
      <w:r w:rsidRPr="002233C8">
        <w:rPr>
          <w:sz w:val="26"/>
        </w:rPr>
        <w:t>Mueller-</w:t>
      </w:r>
      <w:proofErr w:type="spellStart"/>
      <w:r w:rsidRPr="002233C8">
        <w:rPr>
          <w:sz w:val="26"/>
        </w:rPr>
        <w:t>Dombois</w:t>
      </w:r>
      <w:proofErr w:type="spellEnd"/>
      <w:r w:rsidRPr="002233C8">
        <w:rPr>
          <w:sz w:val="26"/>
        </w:rPr>
        <w:t xml:space="preserve"> D, </w:t>
      </w:r>
      <w:proofErr w:type="spellStart"/>
      <w:r w:rsidRPr="002233C8">
        <w:rPr>
          <w:sz w:val="26"/>
        </w:rPr>
        <w:t>Ellenberg</w:t>
      </w:r>
      <w:proofErr w:type="spellEnd"/>
      <w:r w:rsidRPr="002233C8">
        <w:rPr>
          <w:sz w:val="26"/>
        </w:rPr>
        <w:t xml:space="preserve"> H (1974) </w:t>
      </w:r>
      <w:r w:rsidRPr="002233C8">
        <w:rPr>
          <w:i/>
          <w:sz w:val="26"/>
        </w:rPr>
        <w:t>Aims and methods of vegetation ecology</w:t>
      </w:r>
      <w:r w:rsidRPr="002233C8">
        <w:rPr>
          <w:sz w:val="26"/>
        </w:rPr>
        <w:t>. Wiley, New York.</w:t>
      </w:r>
    </w:p>
    <w:p w:rsidR="007500DE" w:rsidRDefault="00FF6AD5" w:rsidP="002233C8">
      <w:pPr>
        <w:pStyle w:val="BodyText"/>
        <w:numPr>
          <w:ilvl w:val="0"/>
          <w:numId w:val="2"/>
        </w:numPr>
        <w:spacing w:before="167" w:line="360" w:lineRule="auto"/>
        <w:ind w:right="257"/>
        <w:jc w:val="both"/>
      </w:pPr>
      <w:r>
        <w:t>Naidu</w:t>
      </w:r>
      <w:r>
        <w:rPr>
          <w:spacing w:val="-3"/>
        </w:rPr>
        <w:t xml:space="preserve"> </w:t>
      </w:r>
      <w:r>
        <w:t>MT,</w:t>
      </w:r>
      <w:r>
        <w:rPr>
          <w:spacing w:val="-2"/>
        </w:rPr>
        <w:t xml:space="preserve"> </w:t>
      </w:r>
      <w:r>
        <w:t>Reddy</w:t>
      </w:r>
      <w:r>
        <w:rPr>
          <w:spacing w:val="-2"/>
        </w:rPr>
        <w:t xml:space="preserve"> </w:t>
      </w:r>
      <w:r>
        <w:t>CS, Reddy</w:t>
      </w:r>
      <w:r>
        <w:rPr>
          <w:spacing w:val="-3"/>
        </w:rPr>
        <w:t xml:space="preserve"> </w:t>
      </w:r>
      <w:r>
        <w:t>KN,</w:t>
      </w:r>
      <w:r>
        <w:rPr>
          <w:spacing w:val="-2"/>
        </w:rPr>
        <w:t xml:space="preserve"> </w:t>
      </w:r>
      <w:r>
        <w:t>et</w:t>
      </w:r>
      <w:r>
        <w:rPr>
          <w:spacing w:val="-3"/>
        </w:rPr>
        <w:t xml:space="preserve"> </w:t>
      </w:r>
      <w:r>
        <w:t>al.</w:t>
      </w:r>
      <w:r>
        <w:rPr>
          <w:spacing w:val="-2"/>
        </w:rPr>
        <w:t xml:space="preserve"> </w:t>
      </w:r>
      <w:r>
        <w:t>(2023)</w:t>
      </w:r>
      <w:r>
        <w:rPr>
          <w:spacing w:val="-2"/>
        </w:rPr>
        <w:t xml:space="preserve"> </w:t>
      </w:r>
      <w:r>
        <w:t>Species</w:t>
      </w:r>
      <w:r>
        <w:rPr>
          <w:spacing w:val="-1"/>
        </w:rPr>
        <w:t xml:space="preserve"> </w:t>
      </w:r>
      <w:r>
        <w:t>diversity</w:t>
      </w:r>
      <w:r>
        <w:rPr>
          <w:spacing w:val="-2"/>
        </w:rPr>
        <w:t xml:space="preserve"> </w:t>
      </w:r>
      <w:r>
        <w:t>and stand</w:t>
      </w:r>
      <w:r>
        <w:rPr>
          <w:spacing w:val="-3"/>
        </w:rPr>
        <w:t xml:space="preserve"> </w:t>
      </w:r>
      <w:r>
        <w:t>structure</w:t>
      </w:r>
      <w:r>
        <w:rPr>
          <w:spacing w:val="-2"/>
        </w:rPr>
        <w:t xml:space="preserve"> </w:t>
      </w:r>
      <w:r>
        <w:t xml:space="preserve">of tropical dry deciduous forests in the Eastern Ghats region of India. </w:t>
      </w:r>
      <w:r>
        <w:rPr>
          <w:i/>
        </w:rPr>
        <w:t xml:space="preserve">Biodiversity and Conservation </w:t>
      </w:r>
      <w:r>
        <w:t>32:1123–1145. https://doi.org/10.1007/s10531-023-02567-4</w:t>
      </w:r>
    </w:p>
    <w:p w:rsidR="007500DE" w:rsidRDefault="007500DE">
      <w:pPr>
        <w:pStyle w:val="BodyText"/>
        <w:spacing w:line="360" w:lineRule="auto"/>
        <w:jc w:val="both"/>
        <w:sectPr w:rsidR="007500DE">
          <w:pgSz w:w="11920" w:h="16850"/>
          <w:pgMar w:top="1340" w:right="1133" w:bottom="280" w:left="1275" w:header="44" w:footer="0" w:gutter="0"/>
          <w:cols w:space="720"/>
        </w:sectPr>
      </w:pPr>
    </w:p>
    <w:p w:rsidR="007500DE" w:rsidRDefault="00FF6AD5" w:rsidP="002233C8">
      <w:pPr>
        <w:pStyle w:val="BodyText"/>
        <w:numPr>
          <w:ilvl w:val="0"/>
          <w:numId w:val="2"/>
        </w:numPr>
        <w:spacing w:before="83" w:line="360" w:lineRule="auto"/>
        <w:ind w:right="257"/>
        <w:jc w:val="both"/>
      </w:pPr>
      <w:r>
        <w:lastRenderedPageBreak/>
        <w:t>Reddy</w:t>
      </w:r>
      <w:r>
        <w:rPr>
          <w:spacing w:val="-16"/>
        </w:rPr>
        <w:t xml:space="preserve"> </w:t>
      </w:r>
      <w:r>
        <w:t>CS,</w:t>
      </w:r>
      <w:r>
        <w:rPr>
          <w:spacing w:val="-9"/>
        </w:rPr>
        <w:t xml:space="preserve"> </w:t>
      </w:r>
      <w:r>
        <w:t>Jha</w:t>
      </w:r>
      <w:r>
        <w:rPr>
          <w:spacing w:val="-6"/>
        </w:rPr>
        <w:t xml:space="preserve"> </w:t>
      </w:r>
      <w:r>
        <w:t>CS,</w:t>
      </w:r>
      <w:r>
        <w:rPr>
          <w:spacing w:val="-8"/>
        </w:rPr>
        <w:t xml:space="preserve"> </w:t>
      </w:r>
      <w:proofErr w:type="spellStart"/>
      <w:r>
        <w:t>Dadhwal</w:t>
      </w:r>
      <w:proofErr w:type="spellEnd"/>
      <w:r>
        <w:rPr>
          <w:spacing w:val="-16"/>
        </w:rPr>
        <w:t xml:space="preserve"> </w:t>
      </w:r>
      <w:r>
        <w:t>VK</w:t>
      </w:r>
      <w:r>
        <w:rPr>
          <w:spacing w:val="-11"/>
        </w:rPr>
        <w:t xml:space="preserve"> </w:t>
      </w:r>
      <w:r>
        <w:t>(2013)</w:t>
      </w:r>
      <w:r>
        <w:rPr>
          <w:spacing w:val="-15"/>
        </w:rPr>
        <w:t xml:space="preserve"> </w:t>
      </w:r>
      <w:r>
        <w:t>Assessment</w:t>
      </w:r>
      <w:r>
        <w:rPr>
          <w:spacing w:val="-9"/>
        </w:rPr>
        <w:t xml:space="preserve"> </w:t>
      </w:r>
      <w:r>
        <w:t>and</w:t>
      </w:r>
      <w:r>
        <w:rPr>
          <w:spacing w:val="-11"/>
        </w:rPr>
        <w:t xml:space="preserve"> </w:t>
      </w:r>
      <w:r>
        <w:t>monitoring</w:t>
      </w:r>
      <w:r>
        <w:rPr>
          <w:spacing w:val="-3"/>
        </w:rPr>
        <w:t xml:space="preserve"> </w:t>
      </w:r>
      <w:r>
        <w:t>of</w:t>
      </w:r>
      <w:r>
        <w:rPr>
          <w:spacing w:val="-11"/>
        </w:rPr>
        <w:t xml:space="preserve"> </w:t>
      </w:r>
      <w:r>
        <w:t>long-term</w:t>
      </w:r>
      <w:r>
        <w:rPr>
          <w:spacing w:val="-11"/>
        </w:rPr>
        <w:t xml:space="preserve"> </w:t>
      </w:r>
      <w:r>
        <w:t xml:space="preserve">forest cover changes in India using remote sensing and GIS. </w:t>
      </w:r>
      <w:r>
        <w:rPr>
          <w:i/>
        </w:rPr>
        <w:t xml:space="preserve">Environmental Monitoring and Assessment </w:t>
      </w:r>
      <w:r>
        <w:t>185:817–829. https://doi.org/10.1007/s10661-012-2572-3</w:t>
      </w:r>
    </w:p>
    <w:p w:rsidR="007500DE" w:rsidRDefault="00FF6AD5" w:rsidP="002233C8">
      <w:pPr>
        <w:pStyle w:val="BodyText"/>
        <w:numPr>
          <w:ilvl w:val="0"/>
          <w:numId w:val="2"/>
        </w:numPr>
        <w:spacing w:before="157" w:line="360" w:lineRule="auto"/>
        <w:ind w:right="271"/>
        <w:jc w:val="both"/>
      </w:pPr>
      <w:r>
        <w:t xml:space="preserve">Reddy CS, </w:t>
      </w:r>
      <w:proofErr w:type="spellStart"/>
      <w:r>
        <w:t>Ugle</w:t>
      </w:r>
      <w:proofErr w:type="spellEnd"/>
      <w:r>
        <w:t xml:space="preserve"> P (2008) Tree species diversity and distribution in tropical forests of Eastern Ghats, India. </w:t>
      </w:r>
      <w:r>
        <w:rPr>
          <w:i/>
        </w:rPr>
        <w:t xml:space="preserve">Journal of Forestry Research </w:t>
      </w:r>
      <w:r>
        <w:t>19:123–131.</w:t>
      </w:r>
    </w:p>
    <w:p w:rsidR="007500DE" w:rsidRDefault="00FF6AD5" w:rsidP="002233C8">
      <w:pPr>
        <w:pStyle w:val="BodyText"/>
        <w:numPr>
          <w:ilvl w:val="0"/>
          <w:numId w:val="2"/>
        </w:numPr>
        <w:spacing w:before="161" w:line="357" w:lineRule="auto"/>
        <w:ind w:right="268"/>
        <w:jc w:val="both"/>
      </w:pPr>
      <w:r>
        <w:t xml:space="preserve">Singh JS, Singh SP (1992) Forests of the Himalaya: structure, functioning and impact of man. </w:t>
      </w:r>
      <w:proofErr w:type="spellStart"/>
      <w:r>
        <w:t>Gyanodaya</w:t>
      </w:r>
      <w:proofErr w:type="spellEnd"/>
      <w:r>
        <w:t xml:space="preserve"> </w:t>
      </w:r>
      <w:proofErr w:type="spellStart"/>
      <w:r>
        <w:t>Prakashan</w:t>
      </w:r>
      <w:proofErr w:type="spellEnd"/>
      <w:r>
        <w:t>, Nainital, India.</w:t>
      </w:r>
    </w:p>
    <w:p w:rsidR="0086124C" w:rsidRDefault="0086124C" w:rsidP="002233C8">
      <w:pPr>
        <w:pStyle w:val="BodyText"/>
        <w:numPr>
          <w:ilvl w:val="0"/>
          <w:numId w:val="2"/>
        </w:numPr>
        <w:spacing w:before="161" w:line="357" w:lineRule="auto"/>
        <w:ind w:right="268"/>
        <w:jc w:val="both"/>
        <w:rPr>
          <w:rFonts w:ascii="Arial" w:hAnsi="Arial" w:cs="Arial"/>
          <w:color w:val="222222"/>
          <w:sz w:val="20"/>
          <w:szCs w:val="20"/>
          <w:highlight w:val="yellow"/>
          <w:shd w:val="clear" w:color="auto" w:fill="FFFFFF"/>
        </w:rPr>
      </w:pPr>
      <w:proofErr w:type="spellStart"/>
      <w:r w:rsidRPr="00F126CE">
        <w:rPr>
          <w:rFonts w:ascii="Arial" w:hAnsi="Arial" w:cs="Arial"/>
          <w:color w:val="222222"/>
          <w:sz w:val="20"/>
          <w:szCs w:val="20"/>
          <w:highlight w:val="yellow"/>
          <w:shd w:val="clear" w:color="auto" w:fill="FFFFFF"/>
        </w:rPr>
        <w:t>Shalisaheb</w:t>
      </w:r>
      <w:proofErr w:type="spellEnd"/>
      <w:r w:rsidRPr="00F126CE">
        <w:rPr>
          <w:rFonts w:ascii="Arial" w:hAnsi="Arial" w:cs="Arial"/>
          <w:color w:val="222222"/>
          <w:sz w:val="20"/>
          <w:szCs w:val="20"/>
          <w:highlight w:val="yellow"/>
          <w:shd w:val="clear" w:color="auto" w:fill="FFFFFF"/>
        </w:rPr>
        <w:t xml:space="preserve">, T., &amp; Manjula, M. (2023). A study of phytosociological attributes of shrubs plant resources in </w:t>
      </w:r>
      <w:proofErr w:type="spellStart"/>
      <w:r w:rsidRPr="00F126CE">
        <w:rPr>
          <w:rFonts w:ascii="Arial" w:hAnsi="Arial" w:cs="Arial"/>
          <w:color w:val="222222"/>
          <w:sz w:val="20"/>
          <w:szCs w:val="20"/>
          <w:highlight w:val="yellow"/>
          <w:shd w:val="clear" w:color="auto" w:fill="FFFFFF"/>
        </w:rPr>
        <w:t>nallamalais</w:t>
      </w:r>
      <w:proofErr w:type="spellEnd"/>
      <w:r w:rsidRPr="00F126CE">
        <w:rPr>
          <w:rFonts w:ascii="Arial" w:hAnsi="Arial" w:cs="Arial"/>
          <w:color w:val="222222"/>
          <w:sz w:val="20"/>
          <w:szCs w:val="20"/>
          <w:highlight w:val="yellow"/>
          <w:shd w:val="clear" w:color="auto" w:fill="FFFFFF"/>
        </w:rPr>
        <w:t>. </w:t>
      </w:r>
      <w:r w:rsidRPr="00F126CE">
        <w:rPr>
          <w:rFonts w:ascii="Arial" w:hAnsi="Arial" w:cs="Arial"/>
          <w:i/>
          <w:iCs/>
          <w:color w:val="222222"/>
          <w:sz w:val="20"/>
          <w:szCs w:val="20"/>
          <w:highlight w:val="yellow"/>
          <w:shd w:val="clear" w:color="auto" w:fill="FFFFFF"/>
        </w:rPr>
        <w:t>International Journal of Phytology Research</w:t>
      </w:r>
      <w:r w:rsidRPr="00F126CE">
        <w:rPr>
          <w:rFonts w:ascii="Arial" w:hAnsi="Arial" w:cs="Arial"/>
          <w:color w:val="222222"/>
          <w:sz w:val="20"/>
          <w:szCs w:val="20"/>
          <w:highlight w:val="yellow"/>
          <w:shd w:val="clear" w:color="auto" w:fill="FFFFFF"/>
        </w:rPr>
        <w:t>, </w:t>
      </w:r>
      <w:r w:rsidRPr="00F126CE">
        <w:rPr>
          <w:rFonts w:ascii="Arial" w:hAnsi="Arial" w:cs="Arial"/>
          <w:i/>
          <w:iCs/>
          <w:color w:val="222222"/>
          <w:sz w:val="20"/>
          <w:szCs w:val="20"/>
          <w:highlight w:val="yellow"/>
          <w:shd w:val="clear" w:color="auto" w:fill="FFFFFF"/>
        </w:rPr>
        <w:t>3</w:t>
      </w:r>
      <w:r w:rsidRPr="00F126CE">
        <w:rPr>
          <w:rFonts w:ascii="Arial" w:hAnsi="Arial" w:cs="Arial"/>
          <w:color w:val="222222"/>
          <w:sz w:val="20"/>
          <w:szCs w:val="20"/>
          <w:highlight w:val="yellow"/>
          <w:shd w:val="clear" w:color="auto" w:fill="FFFFFF"/>
        </w:rPr>
        <w:t>(1), 19-25.</w:t>
      </w:r>
    </w:p>
    <w:p w:rsidR="0086124C" w:rsidRDefault="0086124C" w:rsidP="002233C8">
      <w:pPr>
        <w:pStyle w:val="BodyText"/>
        <w:numPr>
          <w:ilvl w:val="0"/>
          <w:numId w:val="2"/>
        </w:numPr>
        <w:spacing w:before="161" w:line="357" w:lineRule="auto"/>
        <w:ind w:right="268"/>
        <w:jc w:val="both"/>
        <w:rPr>
          <w:rFonts w:ascii="Arial" w:hAnsi="Arial" w:cs="Arial"/>
          <w:color w:val="222222"/>
          <w:sz w:val="20"/>
          <w:szCs w:val="20"/>
          <w:highlight w:val="yellow"/>
          <w:shd w:val="clear" w:color="auto" w:fill="FFFFFF"/>
        </w:rPr>
      </w:pPr>
      <w:r w:rsidRPr="00F126CE">
        <w:rPr>
          <w:rFonts w:ascii="Arial" w:hAnsi="Arial" w:cs="Arial"/>
          <w:color w:val="222222"/>
          <w:sz w:val="20"/>
          <w:szCs w:val="20"/>
          <w:highlight w:val="yellow"/>
          <w:shd w:val="clear" w:color="auto" w:fill="FFFFFF"/>
        </w:rPr>
        <w:t xml:space="preserve">Deng, T., Du, Q., Zhu, Y., &amp; </w:t>
      </w:r>
      <w:proofErr w:type="spellStart"/>
      <w:r w:rsidRPr="00F126CE">
        <w:rPr>
          <w:rFonts w:ascii="Arial" w:hAnsi="Arial" w:cs="Arial"/>
          <w:color w:val="222222"/>
          <w:sz w:val="20"/>
          <w:szCs w:val="20"/>
          <w:highlight w:val="yellow"/>
          <w:shd w:val="clear" w:color="auto" w:fill="FFFFFF"/>
        </w:rPr>
        <w:t>Queenborough</w:t>
      </w:r>
      <w:proofErr w:type="spellEnd"/>
      <w:r w:rsidRPr="00F126CE">
        <w:rPr>
          <w:rFonts w:ascii="Arial" w:hAnsi="Arial" w:cs="Arial"/>
          <w:color w:val="222222"/>
          <w:sz w:val="20"/>
          <w:szCs w:val="20"/>
          <w:highlight w:val="yellow"/>
          <w:shd w:val="clear" w:color="auto" w:fill="FFFFFF"/>
        </w:rPr>
        <w:t>, S. A. (2025). Environmental drivers of herbaceous plant diversity in the understory community of a warm-temperate forest. </w:t>
      </w:r>
      <w:r w:rsidRPr="00F126CE">
        <w:rPr>
          <w:rFonts w:ascii="Arial" w:hAnsi="Arial" w:cs="Arial"/>
          <w:i/>
          <w:iCs/>
          <w:color w:val="222222"/>
          <w:sz w:val="20"/>
          <w:szCs w:val="20"/>
          <w:highlight w:val="yellow"/>
          <w:shd w:val="clear" w:color="auto" w:fill="FFFFFF"/>
        </w:rPr>
        <w:t>Plant Diversity</w:t>
      </w:r>
      <w:r w:rsidRPr="00F126CE">
        <w:rPr>
          <w:rFonts w:ascii="Arial" w:hAnsi="Arial" w:cs="Arial"/>
          <w:color w:val="222222"/>
          <w:sz w:val="20"/>
          <w:szCs w:val="20"/>
          <w:highlight w:val="yellow"/>
          <w:shd w:val="clear" w:color="auto" w:fill="FFFFFF"/>
        </w:rPr>
        <w:t>, </w:t>
      </w:r>
      <w:r w:rsidRPr="00F126CE">
        <w:rPr>
          <w:rFonts w:ascii="Arial" w:hAnsi="Arial" w:cs="Arial"/>
          <w:i/>
          <w:iCs/>
          <w:color w:val="222222"/>
          <w:sz w:val="20"/>
          <w:szCs w:val="20"/>
          <w:highlight w:val="yellow"/>
          <w:shd w:val="clear" w:color="auto" w:fill="FFFFFF"/>
        </w:rPr>
        <w:t>47</w:t>
      </w:r>
      <w:r w:rsidRPr="00F126CE">
        <w:rPr>
          <w:rFonts w:ascii="Arial" w:hAnsi="Arial" w:cs="Arial"/>
          <w:color w:val="222222"/>
          <w:sz w:val="20"/>
          <w:szCs w:val="20"/>
          <w:highlight w:val="yellow"/>
          <w:shd w:val="clear" w:color="auto" w:fill="FFFFFF"/>
        </w:rPr>
        <w:t>(2), 282-290.</w:t>
      </w:r>
    </w:p>
    <w:p w:rsidR="005A134B" w:rsidRDefault="005A134B" w:rsidP="002233C8">
      <w:pPr>
        <w:pStyle w:val="BodyText"/>
        <w:numPr>
          <w:ilvl w:val="0"/>
          <w:numId w:val="2"/>
        </w:numPr>
        <w:spacing w:before="161" w:line="357" w:lineRule="auto"/>
        <w:ind w:right="268"/>
        <w:jc w:val="both"/>
        <w:rPr>
          <w:rFonts w:ascii="Arial" w:hAnsi="Arial" w:cs="Arial"/>
          <w:color w:val="222222"/>
          <w:sz w:val="20"/>
          <w:szCs w:val="20"/>
          <w:highlight w:val="yellow"/>
          <w:shd w:val="clear" w:color="auto" w:fill="FFFFFF"/>
        </w:rPr>
      </w:pPr>
      <w:r w:rsidRPr="00F126CE">
        <w:rPr>
          <w:rFonts w:ascii="Arial" w:hAnsi="Arial" w:cs="Arial"/>
          <w:color w:val="222222"/>
          <w:sz w:val="20"/>
          <w:szCs w:val="20"/>
          <w:highlight w:val="yellow"/>
          <w:shd w:val="clear" w:color="auto" w:fill="FFFFFF"/>
        </w:rPr>
        <w:t>Tian, K., Chai, P., Wang, Y., Chen, L., Qian, H., Chen, S., ... &amp; Chen, J. (2023). Species diversity pattern and its drivers of the understory herbaceous plants in a Chinese subtropical forest. </w:t>
      </w:r>
      <w:r w:rsidRPr="00F126CE">
        <w:rPr>
          <w:rFonts w:ascii="Arial" w:hAnsi="Arial" w:cs="Arial"/>
          <w:i/>
          <w:iCs/>
          <w:color w:val="222222"/>
          <w:sz w:val="20"/>
          <w:szCs w:val="20"/>
          <w:highlight w:val="yellow"/>
          <w:shd w:val="clear" w:color="auto" w:fill="FFFFFF"/>
        </w:rPr>
        <w:t>Frontiers in Ecology and Evolution</w:t>
      </w:r>
      <w:r w:rsidRPr="00F126CE">
        <w:rPr>
          <w:rFonts w:ascii="Arial" w:hAnsi="Arial" w:cs="Arial"/>
          <w:color w:val="222222"/>
          <w:sz w:val="20"/>
          <w:szCs w:val="20"/>
          <w:highlight w:val="yellow"/>
          <w:shd w:val="clear" w:color="auto" w:fill="FFFFFF"/>
        </w:rPr>
        <w:t>, </w:t>
      </w:r>
      <w:r w:rsidRPr="00F126CE">
        <w:rPr>
          <w:rFonts w:ascii="Arial" w:hAnsi="Arial" w:cs="Arial"/>
          <w:i/>
          <w:iCs/>
          <w:color w:val="222222"/>
          <w:sz w:val="20"/>
          <w:szCs w:val="20"/>
          <w:highlight w:val="yellow"/>
          <w:shd w:val="clear" w:color="auto" w:fill="FFFFFF"/>
        </w:rPr>
        <w:t>10</w:t>
      </w:r>
      <w:r w:rsidRPr="00F126CE">
        <w:rPr>
          <w:rFonts w:ascii="Arial" w:hAnsi="Arial" w:cs="Arial"/>
          <w:color w:val="222222"/>
          <w:sz w:val="20"/>
          <w:szCs w:val="20"/>
          <w:highlight w:val="yellow"/>
          <w:shd w:val="clear" w:color="auto" w:fill="FFFFFF"/>
        </w:rPr>
        <w:t>, 1113742.</w:t>
      </w:r>
    </w:p>
    <w:p w:rsidR="00FE0AAF" w:rsidRDefault="00FE0AAF" w:rsidP="002233C8">
      <w:pPr>
        <w:pStyle w:val="BodyText"/>
        <w:numPr>
          <w:ilvl w:val="0"/>
          <w:numId w:val="2"/>
        </w:numPr>
        <w:spacing w:before="161" w:line="357" w:lineRule="auto"/>
        <w:ind w:right="268"/>
        <w:jc w:val="both"/>
      </w:pPr>
      <w:r w:rsidRPr="00F126CE">
        <w:rPr>
          <w:rFonts w:ascii="Arial" w:hAnsi="Arial" w:cs="Arial"/>
          <w:color w:val="222222"/>
          <w:sz w:val="20"/>
          <w:szCs w:val="20"/>
          <w:highlight w:val="yellow"/>
          <w:shd w:val="clear" w:color="auto" w:fill="FFFFFF"/>
        </w:rPr>
        <w:t xml:space="preserve">Thakur, P., Thapa, A., Verma, M., &amp; Tandon, S. (2022). Phytosociological Studies on Tree Vegetation of </w:t>
      </w:r>
      <w:proofErr w:type="spellStart"/>
      <w:r w:rsidRPr="00F126CE">
        <w:rPr>
          <w:rFonts w:ascii="Arial" w:hAnsi="Arial" w:cs="Arial"/>
          <w:color w:val="222222"/>
          <w:sz w:val="20"/>
          <w:szCs w:val="20"/>
          <w:highlight w:val="yellow"/>
          <w:shd w:val="clear" w:color="auto" w:fill="FFFFFF"/>
        </w:rPr>
        <w:t>Jakhu</w:t>
      </w:r>
      <w:proofErr w:type="spellEnd"/>
      <w:r w:rsidRPr="00F126CE">
        <w:rPr>
          <w:rFonts w:ascii="Arial" w:hAnsi="Arial" w:cs="Arial"/>
          <w:color w:val="222222"/>
          <w:sz w:val="20"/>
          <w:szCs w:val="20"/>
          <w:highlight w:val="yellow"/>
          <w:shd w:val="clear" w:color="auto" w:fill="FFFFFF"/>
        </w:rPr>
        <w:t xml:space="preserve"> Hill, Shimla, Himachal Pradesh. </w:t>
      </w:r>
      <w:r w:rsidRPr="00F126CE">
        <w:rPr>
          <w:rFonts w:ascii="Arial" w:hAnsi="Arial" w:cs="Arial"/>
          <w:i/>
          <w:iCs/>
          <w:color w:val="222222"/>
          <w:sz w:val="20"/>
          <w:szCs w:val="20"/>
          <w:highlight w:val="yellow"/>
          <w:shd w:val="clear" w:color="auto" w:fill="FFFFFF"/>
        </w:rPr>
        <w:t>IOSR Journal of Environmental Science, Toxicology and Food Technology</w:t>
      </w:r>
      <w:r w:rsidRPr="00F126CE">
        <w:rPr>
          <w:rFonts w:ascii="Arial" w:hAnsi="Arial" w:cs="Arial"/>
          <w:color w:val="222222"/>
          <w:sz w:val="20"/>
          <w:szCs w:val="20"/>
          <w:highlight w:val="yellow"/>
          <w:shd w:val="clear" w:color="auto" w:fill="FFFFFF"/>
        </w:rPr>
        <w:t>, </w:t>
      </w:r>
      <w:r w:rsidRPr="00F126CE">
        <w:rPr>
          <w:rFonts w:ascii="Arial" w:hAnsi="Arial" w:cs="Arial"/>
          <w:i/>
          <w:iCs/>
          <w:color w:val="222222"/>
          <w:sz w:val="20"/>
          <w:szCs w:val="20"/>
          <w:highlight w:val="yellow"/>
          <w:shd w:val="clear" w:color="auto" w:fill="FFFFFF"/>
        </w:rPr>
        <w:t>16</w:t>
      </w:r>
      <w:r w:rsidRPr="00F126CE">
        <w:rPr>
          <w:rFonts w:ascii="Arial" w:hAnsi="Arial" w:cs="Arial"/>
          <w:color w:val="222222"/>
          <w:sz w:val="20"/>
          <w:szCs w:val="20"/>
          <w:highlight w:val="yellow"/>
          <w:shd w:val="clear" w:color="auto" w:fill="FFFFFF"/>
        </w:rPr>
        <w:t>, 46-52.</w:t>
      </w:r>
    </w:p>
    <w:sectPr w:rsidR="00FE0AAF">
      <w:pgSz w:w="11920" w:h="16850"/>
      <w:pgMar w:top="1340" w:right="1133" w:bottom="280" w:left="1275"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61C" w:rsidRDefault="0076561C">
      <w:r>
        <w:separator/>
      </w:r>
    </w:p>
  </w:endnote>
  <w:endnote w:type="continuationSeparator" w:id="0">
    <w:p w:rsidR="0076561C" w:rsidRDefault="0076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61C" w:rsidRDefault="0076561C">
      <w:r>
        <w:separator/>
      </w:r>
    </w:p>
  </w:footnote>
  <w:footnote w:type="continuationSeparator" w:id="0">
    <w:p w:rsidR="0076561C" w:rsidRDefault="0076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0DE" w:rsidRDefault="00FF6AD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7500DE" w:rsidRDefault="00FF6AD5">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1pt;margin-top:1.2pt;width:124.45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7500DE" w:rsidRDefault="00FF6AD5">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E360E"/>
    <w:multiLevelType w:val="multilevel"/>
    <w:tmpl w:val="EEE09E38"/>
    <w:lvl w:ilvl="0">
      <w:start w:val="1"/>
      <w:numFmt w:val="decimal"/>
      <w:lvlText w:val="%1."/>
      <w:lvlJc w:val="left"/>
      <w:pPr>
        <w:ind w:left="443" w:hanging="279"/>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25" w:hanging="360"/>
        <w:jc w:val="left"/>
      </w:pPr>
      <w:rPr>
        <w:rFonts w:hint="default"/>
        <w:spacing w:val="0"/>
        <w:w w:val="100"/>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7"/>
        <w:sz w:val="20"/>
        <w:szCs w:val="20"/>
        <w:lang w:val="en-US" w:eastAsia="en-US" w:bidi="ar-SA"/>
      </w:rPr>
    </w:lvl>
    <w:lvl w:ilvl="3">
      <w:numFmt w:val="bullet"/>
      <w:lvlText w:val="•"/>
      <w:lvlJc w:val="left"/>
      <w:pPr>
        <w:ind w:left="880" w:hanging="360"/>
      </w:pPr>
      <w:rPr>
        <w:rFonts w:hint="default"/>
        <w:lang w:val="en-US" w:eastAsia="en-US" w:bidi="ar-SA"/>
      </w:rPr>
    </w:lvl>
    <w:lvl w:ilvl="4">
      <w:numFmt w:val="bullet"/>
      <w:lvlText w:val="•"/>
      <w:lvlJc w:val="left"/>
      <w:pPr>
        <w:ind w:left="2111" w:hanging="360"/>
      </w:pPr>
      <w:rPr>
        <w:rFonts w:hint="default"/>
        <w:lang w:val="en-US" w:eastAsia="en-US" w:bidi="ar-SA"/>
      </w:rPr>
    </w:lvl>
    <w:lvl w:ilvl="5">
      <w:numFmt w:val="bullet"/>
      <w:lvlText w:val="•"/>
      <w:lvlJc w:val="left"/>
      <w:pPr>
        <w:ind w:left="3343" w:hanging="360"/>
      </w:pPr>
      <w:rPr>
        <w:rFonts w:hint="default"/>
        <w:lang w:val="en-US" w:eastAsia="en-US" w:bidi="ar-SA"/>
      </w:rPr>
    </w:lvl>
    <w:lvl w:ilvl="6">
      <w:numFmt w:val="bullet"/>
      <w:lvlText w:val="•"/>
      <w:lvlJc w:val="left"/>
      <w:pPr>
        <w:ind w:left="4575" w:hanging="360"/>
      </w:pPr>
      <w:rPr>
        <w:rFonts w:hint="default"/>
        <w:lang w:val="en-US" w:eastAsia="en-US" w:bidi="ar-SA"/>
      </w:rPr>
    </w:lvl>
    <w:lvl w:ilvl="7">
      <w:numFmt w:val="bullet"/>
      <w:lvlText w:val="•"/>
      <w:lvlJc w:val="left"/>
      <w:pPr>
        <w:ind w:left="5807" w:hanging="360"/>
      </w:pPr>
      <w:rPr>
        <w:rFonts w:hint="default"/>
        <w:lang w:val="en-US" w:eastAsia="en-US" w:bidi="ar-SA"/>
      </w:rPr>
    </w:lvl>
    <w:lvl w:ilvl="8">
      <w:numFmt w:val="bullet"/>
      <w:lvlText w:val="•"/>
      <w:lvlJc w:val="left"/>
      <w:pPr>
        <w:ind w:left="7039" w:hanging="360"/>
      </w:pPr>
      <w:rPr>
        <w:rFonts w:hint="default"/>
        <w:lang w:val="en-US" w:eastAsia="en-US" w:bidi="ar-SA"/>
      </w:rPr>
    </w:lvl>
  </w:abstractNum>
  <w:abstractNum w:abstractNumId="1" w15:restartNumberingAfterBreak="0">
    <w:nsid w:val="458415E8"/>
    <w:multiLevelType w:val="hybridMultilevel"/>
    <w:tmpl w:val="1FBA6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WyMDYwNDI0NrW0NDdR0lEKTi0uzszPAykwrAUA6R993iwAAAA="/>
  </w:docVars>
  <w:rsids>
    <w:rsidRoot w:val="007500DE"/>
    <w:rsid w:val="002233C8"/>
    <w:rsid w:val="002F0FDC"/>
    <w:rsid w:val="005A134B"/>
    <w:rsid w:val="007500DE"/>
    <w:rsid w:val="0076561C"/>
    <w:rsid w:val="0086124C"/>
    <w:rsid w:val="00F126CE"/>
    <w:rsid w:val="00FE0AAF"/>
    <w:rsid w:val="00FF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133C-D3E9-4A67-B7B9-3E036437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2" w:hanging="277"/>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442" w:hanging="277"/>
      <w:jc w:val="both"/>
    </w:pPr>
  </w:style>
  <w:style w:type="paragraph" w:customStyle="1" w:styleId="TableParagraph">
    <w:name w:val="Table Paragraph"/>
    <w:basedOn w:val="Normal"/>
    <w:uiPriority w:val="1"/>
    <w:qFormat/>
    <w:pPr>
      <w:spacing w:line="277" w:lineRule="exact"/>
      <w:ind w:left="9"/>
    </w:pPr>
  </w:style>
  <w:style w:type="paragraph" w:styleId="BalloonText">
    <w:name w:val="Balloon Text"/>
    <w:basedOn w:val="Normal"/>
    <w:link w:val="BalloonTextChar"/>
    <w:uiPriority w:val="99"/>
    <w:semiHidden/>
    <w:unhideWhenUsed/>
    <w:rsid w:val="00861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24C"/>
    <w:rPr>
      <w:rFonts w:ascii="Segoe UI" w:eastAsia="Times New Roman" w:hAnsi="Segoe UI" w:cs="Segoe UI"/>
      <w:sz w:val="18"/>
      <w:szCs w:val="18"/>
    </w:rPr>
  </w:style>
  <w:style w:type="character" w:styleId="Hyperlink">
    <w:name w:val="Hyperlink"/>
    <w:basedOn w:val="DefaultParagraphFont"/>
    <w:uiPriority w:val="99"/>
    <w:semiHidden/>
    <w:unhideWhenUsed/>
    <w:rsid w:val="00861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topics/agricultural-and-biological-sciences/species-diversi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2933</Words>
  <Characters>16720</Characters>
  <Application>Microsoft Office Word</Application>
  <DocSecurity>0</DocSecurity>
  <Lines>139</Lines>
  <Paragraphs>39</Paragraphs>
  <ScaleCrop>false</ScaleCrop>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JEEVAN</dc:creator>
  <cp:lastModifiedBy>Editor GP 005</cp:lastModifiedBy>
  <cp:revision>7</cp:revision>
  <dcterms:created xsi:type="dcterms:W3CDTF">2026-02-11T11:28:00Z</dcterms:created>
  <dcterms:modified xsi:type="dcterms:W3CDTF">2026-02-16T08:24:00Z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Microsoft® Word 2019</vt:lpwstr>
  </property>
  <property fmtid="{D5CDD505-2E9C-101B-9397-08002B2CF9AE}" pid="4" name="LastSaved">
    <vt:filetime>2026-02-11T00:00:00Z</vt:filetime>
  </property>
  <property fmtid="{D5CDD505-2E9C-101B-9397-08002B2CF9AE}" pid="5" name="Producer">
    <vt:lpwstr>Microsoft® Word 2019</vt:lpwstr>
  </property>
</Properties>
</file>