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0BC" w:rsidRDefault="00357C19">
      <w:pPr>
        <w:pStyle w:val="Heading1"/>
        <w:shd w:val="clear" w:color="auto" w:fill="FFFFFF"/>
        <w:spacing w:before="0" w:beforeAutospacing="0" w:after="0" w:afterAutospacing="0" w:line="276" w:lineRule="auto"/>
        <w:jc w:val="center"/>
        <w:rPr>
          <w:rFonts w:eastAsia="serif"/>
          <w:color w:val="0070C0"/>
          <w:sz w:val="28"/>
          <w:szCs w:val="28"/>
          <w:shd w:val="clear" w:color="auto" w:fill="FFFFFF"/>
          <w:lang w:val="en-IN"/>
        </w:rPr>
      </w:pPr>
      <w:r>
        <w:rPr>
          <w:rFonts w:eastAsia="serif"/>
          <w:color w:val="0070C0"/>
          <w:sz w:val="28"/>
          <w:szCs w:val="28"/>
          <w:shd w:val="clear" w:color="auto" w:fill="FFFFFF"/>
          <w:lang w:val="en-IN"/>
        </w:rPr>
        <w:t xml:space="preserve">Purification and Characterization of Pectinase from </w:t>
      </w:r>
      <w:r>
        <w:rPr>
          <w:rFonts w:eastAsia="serif"/>
          <w:i/>
          <w:iCs/>
          <w:color w:val="0070C0"/>
          <w:sz w:val="28"/>
          <w:szCs w:val="28"/>
          <w:shd w:val="clear" w:color="auto" w:fill="FFFFFF"/>
          <w:lang w:val="en-IN"/>
        </w:rPr>
        <w:t xml:space="preserve">Aspergillus </w:t>
      </w:r>
      <w:proofErr w:type="spellStart"/>
      <w:r>
        <w:rPr>
          <w:rFonts w:eastAsia="serif"/>
          <w:i/>
          <w:iCs/>
          <w:color w:val="0070C0"/>
          <w:sz w:val="28"/>
          <w:szCs w:val="28"/>
          <w:shd w:val="clear" w:color="auto" w:fill="FFFFFF"/>
          <w:lang w:val="en-IN"/>
        </w:rPr>
        <w:t>niger</w:t>
      </w:r>
      <w:proofErr w:type="spellEnd"/>
      <w:r>
        <w:rPr>
          <w:rFonts w:eastAsia="serif"/>
          <w:color w:val="0070C0"/>
          <w:sz w:val="28"/>
          <w:szCs w:val="28"/>
          <w:shd w:val="clear" w:color="auto" w:fill="FFFFFF"/>
          <w:lang w:val="en-IN"/>
        </w:rPr>
        <w:t xml:space="preserve"> Produced via Submerged Fermentation Using Wheat Bran</w:t>
      </w:r>
    </w:p>
    <w:p w:rsidR="00C220BC" w:rsidRDefault="00C220BC">
      <w:pPr>
        <w:pStyle w:val="Heading1"/>
        <w:shd w:val="clear" w:color="auto" w:fill="FFFFFF"/>
        <w:spacing w:before="0" w:beforeAutospacing="0" w:after="0" w:afterAutospacing="0" w:line="276" w:lineRule="auto"/>
        <w:jc w:val="center"/>
        <w:rPr>
          <w:rFonts w:eastAsia="serif"/>
          <w:color w:val="222222"/>
          <w:sz w:val="28"/>
          <w:szCs w:val="28"/>
          <w:shd w:val="clear" w:color="auto" w:fill="FFFFFF"/>
          <w:lang w:val="en-IN"/>
        </w:rPr>
      </w:pPr>
    </w:p>
    <w:p w:rsidR="00C220BC" w:rsidRDefault="00C220BC">
      <w:pPr>
        <w:spacing w:after="0" w:line="276" w:lineRule="auto"/>
        <w:rPr>
          <w:rFonts w:ascii="Times New Roman" w:hAnsi="Times New Roman" w:cs="Times New Roman"/>
          <w:b/>
          <w:sz w:val="24"/>
          <w:szCs w:val="24"/>
        </w:rPr>
      </w:pPr>
    </w:p>
    <w:p w:rsidR="00C220BC" w:rsidRDefault="00C220BC">
      <w:pPr>
        <w:spacing w:after="0" w:line="276" w:lineRule="auto"/>
        <w:rPr>
          <w:rFonts w:ascii="Times New Roman" w:hAnsi="Times New Roman" w:cs="Times New Roman"/>
          <w:b/>
          <w:sz w:val="24"/>
          <w:szCs w:val="24"/>
        </w:rPr>
      </w:pPr>
    </w:p>
    <w:p w:rsidR="00C220BC" w:rsidRDefault="00357C1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C220BC" w:rsidRPr="00357C19" w:rsidRDefault="00357C19" w:rsidP="00357C19">
      <w:pPr>
        <w:autoSpaceDE w:val="0"/>
        <w:autoSpaceDN w:val="0"/>
        <w:adjustRightInd w:val="0"/>
        <w:spacing w:after="100" w:afterAutospacing="1" w:line="360" w:lineRule="auto"/>
        <w:jc w:val="both"/>
        <w:rPr>
          <w:rFonts w:ascii="Times New Roman" w:hAnsi="Times New Roman" w:cs="Times New Roman"/>
          <w:color w:val="000000"/>
          <w:sz w:val="24"/>
          <w:szCs w:val="24"/>
          <w:lang w:val="en"/>
        </w:rPr>
      </w:pPr>
      <w:r>
        <w:rPr>
          <w:rFonts w:ascii="Times New Roman" w:hAnsi="Times New Roman" w:cs="Times New Roman"/>
          <w:sz w:val="24"/>
          <w:szCs w:val="24"/>
        </w:rPr>
        <w:t xml:space="preserve">This study isolated, screened, and identified a pectinase producing fungus from vegetable waste </w:t>
      </w:r>
      <w:proofErr w:type="spellStart"/>
      <w:r>
        <w:rPr>
          <w:rFonts w:ascii="Times New Roman" w:hAnsi="Times New Roman" w:cs="Times New Roman"/>
          <w:sz w:val="24"/>
          <w:szCs w:val="24"/>
        </w:rPr>
        <w:t>dumpyard</w:t>
      </w:r>
      <w:proofErr w:type="spellEnd"/>
      <w:r>
        <w:rPr>
          <w:rFonts w:ascii="Times New Roman" w:hAnsi="Times New Roman" w:cs="Times New Roman"/>
          <w:sz w:val="24"/>
          <w:szCs w:val="24"/>
        </w:rPr>
        <w:t xml:space="preserve"> soil and also cultured the isolated fungus under optimized conditions to obtain pectinase enzyme as well as purified and investigated the biochemical characteristics of the purified enzyme. The fungal strain was isolated on pectinase screening agar medium containing 1% pectin and obtained a clearance zone. It was identified as </w:t>
      </w:r>
      <w:r>
        <w:rPr>
          <w:rFonts w:ascii="Times New Roman" w:hAnsi="Times New Roman" w:cs="Times New Roman"/>
          <w:i/>
          <w:color w:val="0070C0"/>
          <w:sz w:val="24"/>
          <w:szCs w:val="24"/>
        </w:rPr>
        <w:t xml:space="preserve">A. </w:t>
      </w:r>
      <w:proofErr w:type="spellStart"/>
      <w:r>
        <w:rPr>
          <w:rFonts w:ascii="Times New Roman" w:hAnsi="Times New Roman" w:cs="Times New Roman"/>
          <w:i/>
          <w:color w:val="0070C0"/>
          <w:sz w:val="24"/>
          <w:szCs w:val="24"/>
        </w:rPr>
        <w:t>niger</w:t>
      </w:r>
      <w:proofErr w:type="spellEnd"/>
      <w:r>
        <w:rPr>
          <w:rFonts w:ascii="Times New Roman" w:hAnsi="Times New Roman" w:cs="Times New Roman"/>
          <w:color w:val="0070C0"/>
          <w:sz w:val="24"/>
          <w:szCs w:val="24"/>
        </w:rPr>
        <w:t xml:space="preserve"> </w:t>
      </w:r>
      <w:r>
        <w:rPr>
          <w:rFonts w:ascii="Times New Roman" w:hAnsi="Times New Roman" w:cs="Times New Roman"/>
          <w:sz w:val="24"/>
          <w:szCs w:val="24"/>
        </w:rPr>
        <w:t xml:space="preserve">and cultivated for enzyme production using </w:t>
      </w:r>
      <w:proofErr w:type="spellStart"/>
      <w:r>
        <w:rPr>
          <w:rFonts w:ascii="Times New Roman" w:hAnsi="Times New Roman" w:cs="Times New Roman"/>
          <w:sz w:val="24"/>
          <w:szCs w:val="24"/>
        </w:rPr>
        <w:t>SmF</w:t>
      </w:r>
      <w:proofErr w:type="spellEnd"/>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The purification of </w:t>
      </w:r>
      <w:proofErr w:type="spellStart"/>
      <w:r>
        <w:rPr>
          <w:rFonts w:ascii="Times New Roman" w:hAnsi="Times New Roman" w:cs="Times New Roman"/>
          <w:color w:val="000000"/>
          <w:sz w:val="24"/>
          <w:szCs w:val="24"/>
        </w:rPr>
        <w:t>exopectinase</w:t>
      </w:r>
      <w:proofErr w:type="spellEnd"/>
      <w:r>
        <w:rPr>
          <w:rFonts w:ascii="Times New Roman" w:hAnsi="Times New Roman" w:cs="Times New Roman"/>
          <w:color w:val="000000"/>
          <w:sz w:val="24"/>
          <w:szCs w:val="24"/>
        </w:rPr>
        <w:t xml:space="preserve"> was carried out by ammonium sulphate precipitation, dialysis and chromatographic techniques (gel filtration)</w:t>
      </w:r>
      <w:r w:rsidRPr="00357C19">
        <w:rPr>
          <w:rFonts w:ascii="Times New Roman" w:hAnsi="Times New Roman" w:cs="Times New Roman"/>
          <w:strike/>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70C0"/>
          <w:sz w:val="24"/>
          <w:szCs w:val="24"/>
          <w:lang w:val="en"/>
        </w:rPr>
        <w:t xml:space="preserve">Among the different ammonium sulfate saturation ranges (0–20%, 20–40%, 40–60%, 60–80%, and 80–100%), the 70–80% fraction </w:t>
      </w:r>
      <w:r>
        <w:rPr>
          <w:rFonts w:ascii="Times New Roman" w:hAnsi="Times New Roman" w:cs="Times New Roman"/>
          <w:color w:val="0070C0"/>
          <w:sz w:val="24"/>
          <w:szCs w:val="24"/>
          <w:lang w:val="en-IN"/>
        </w:rPr>
        <w:t>showed</w:t>
      </w:r>
      <w:r>
        <w:rPr>
          <w:rFonts w:ascii="Times New Roman" w:hAnsi="Times New Roman" w:cs="Times New Roman"/>
          <w:color w:val="0070C0"/>
          <w:sz w:val="24"/>
          <w:szCs w:val="24"/>
          <w:lang w:val="en"/>
        </w:rPr>
        <w:t xml:space="preserve"> the highest enzyme activity. This fraction </w:t>
      </w:r>
      <w:r>
        <w:rPr>
          <w:rFonts w:ascii="Times New Roman" w:hAnsi="Times New Roman" w:cs="Times New Roman"/>
          <w:color w:val="0070C0"/>
          <w:sz w:val="24"/>
          <w:szCs w:val="24"/>
          <w:lang w:val="en-IN"/>
        </w:rPr>
        <w:t>exhibited</w:t>
      </w:r>
      <w:r>
        <w:rPr>
          <w:rFonts w:ascii="Times New Roman" w:hAnsi="Times New Roman" w:cs="Times New Roman"/>
          <w:color w:val="0070C0"/>
          <w:sz w:val="24"/>
          <w:szCs w:val="24"/>
          <w:lang w:val="en"/>
        </w:rPr>
        <w:t xml:space="preserve"> maximum protein content, total </w:t>
      </w:r>
      <w:proofErr w:type="spellStart"/>
      <w:r>
        <w:rPr>
          <w:rFonts w:ascii="Times New Roman" w:hAnsi="Times New Roman" w:cs="Times New Roman"/>
          <w:color w:val="0070C0"/>
          <w:sz w:val="24"/>
          <w:szCs w:val="24"/>
          <w:lang w:val="en"/>
        </w:rPr>
        <w:t>exopectinase</w:t>
      </w:r>
      <w:proofErr w:type="spellEnd"/>
      <w:r>
        <w:rPr>
          <w:rFonts w:ascii="Times New Roman" w:hAnsi="Times New Roman" w:cs="Times New Roman"/>
          <w:color w:val="0070C0"/>
          <w:sz w:val="24"/>
          <w:szCs w:val="24"/>
          <w:lang w:val="en"/>
        </w:rPr>
        <w:t xml:space="preserve"> activity, specific activity, purification fold, and recovery percentage. </w:t>
      </w:r>
      <w:r>
        <w:rPr>
          <w:rFonts w:ascii="Times New Roman" w:hAnsi="Times New Roman" w:cs="Times New Roman"/>
          <w:color w:val="000000"/>
          <w:sz w:val="24"/>
          <w:szCs w:val="24"/>
          <w:lang w:val="en"/>
        </w:rPr>
        <w:t xml:space="preserve">The molecular weight of the purified enzyme was subsequently determined using SDS-PAGE. </w:t>
      </w:r>
      <w:r>
        <w:rPr>
          <w:rFonts w:ascii="Times New Roman" w:hAnsi="Times New Roman" w:cs="Times New Roman"/>
          <w:color w:val="000000"/>
          <w:sz w:val="24"/>
          <w:szCs w:val="24"/>
        </w:rPr>
        <w:t xml:space="preserve">The Sephadex G-100 purified samples revealed a distinct band with molecular weight of 60 </w:t>
      </w:r>
      <w:proofErr w:type="spellStart"/>
      <w:r>
        <w:rPr>
          <w:rFonts w:ascii="Times New Roman" w:hAnsi="Times New Roman" w:cs="Times New Roman"/>
          <w:color w:val="000000"/>
          <w:sz w:val="24"/>
          <w:szCs w:val="24"/>
        </w:rPr>
        <w:t>kDa</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lang w:val="en"/>
        </w:rPr>
        <w:t>.</w:t>
      </w:r>
      <w:r>
        <w:rPr>
          <w:rFonts w:ascii="Times New Roman" w:hAnsi="Times New Roman" w:cs="Times New Roman"/>
          <w:bCs/>
          <w:sz w:val="24"/>
          <w:szCs w:val="24"/>
        </w:rPr>
        <w:t xml:space="preserve">Studies on characterization of purified enzyme revealed that the </w:t>
      </w:r>
      <w:r>
        <w:rPr>
          <w:rFonts w:ascii="Times New Roman" w:hAnsi="Times New Roman" w:cs="Times New Roman"/>
          <w:bCs/>
          <w:i/>
          <w:sz w:val="24"/>
          <w:szCs w:val="24"/>
        </w:rPr>
        <w:t xml:space="preserve">A. </w:t>
      </w:r>
      <w:proofErr w:type="spellStart"/>
      <w:r>
        <w:rPr>
          <w:rFonts w:ascii="Times New Roman" w:hAnsi="Times New Roman" w:cs="Times New Roman"/>
          <w:bCs/>
          <w:i/>
          <w:sz w:val="24"/>
          <w:szCs w:val="24"/>
        </w:rPr>
        <w:t>niger</w:t>
      </w:r>
      <w:proofErr w:type="spellEnd"/>
      <w:r>
        <w:rPr>
          <w:rFonts w:ascii="Times New Roman" w:hAnsi="Times New Roman" w:cs="Times New Roman"/>
          <w:bCs/>
          <w:sz w:val="24"/>
          <w:szCs w:val="24"/>
        </w:rPr>
        <w:t xml:space="preserve"> showed good production of </w:t>
      </w:r>
      <w:proofErr w:type="spellStart"/>
      <w:r>
        <w:rPr>
          <w:rFonts w:ascii="Times New Roman" w:hAnsi="Times New Roman" w:cs="Times New Roman"/>
          <w:bCs/>
          <w:sz w:val="24"/>
          <w:szCs w:val="24"/>
        </w:rPr>
        <w:t>exopectinase</w:t>
      </w:r>
      <w:proofErr w:type="spellEnd"/>
      <w:r>
        <w:rPr>
          <w:rFonts w:ascii="Times New Roman" w:hAnsi="Times New Roman" w:cs="Times New Roman"/>
          <w:bCs/>
          <w:sz w:val="24"/>
          <w:szCs w:val="24"/>
        </w:rPr>
        <w:t xml:space="preserve">. </w:t>
      </w:r>
      <w:r w:rsidRPr="00357C19">
        <w:rPr>
          <w:rFonts w:ascii="Times New Roman" w:hAnsi="Times New Roman" w:cs="Times New Roman"/>
          <w:color w:val="000000"/>
          <w:sz w:val="24"/>
          <w:szCs w:val="24"/>
        </w:rPr>
        <w:t xml:space="preserve">Studies on the characterization of the purified enzyme revealed that </w:t>
      </w:r>
      <w:r w:rsidRPr="00357C19">
        <w:rPr>
          <w:rFonts w:ascii="Times New Roman" w:hAnsi="Times New Roman" w:cs="Times New Roman"/>
          <w:i/>
          <w:iCs/>
          <w:color w:val="0070C0"/>
          <w:sz w:val="24"/>
          <w:szCs w:val="24"/>
        </w:rPr>
        <w:t xml:space="preserve">A. </w:t>
      </w:r>
      <w:proofErr w:type="spellStart"/>
      <w:r w:rsidRPr="00357C19">
        <w:rPr>
          <w:rFonts w:ascii="Times New Roman" w:hAnsi="Times New Roman" w:cs="Times New Roman"/>
          <w:i/>
          <w:iCs/>
          <w:color w:val="0070C0"/>
          <w:sz w:val="24"/>
          <w:szCs w:val="24"/>
        </w:rPr>
        <w:t>niger</w:t>
      </w:r>
      <w:proofErr w:type="spellEnd"/>
      <w:r w:rsidRPr="00357C19">
        <w:rPr>
          <w:rFonts w:ascii="Times New Roman" w:hAnsi="Times New Roman" w:cs="Times New Roman"/>
          <w:color w:val="0070C0"/>
          <w:sz w:val="24"/>
          <w:szCs w:val="24"/>
        </w:rPr>
        <w:t xml:space="preserve"> </w:t>
      </w:r>
      <w:r w:rsidRPr="00357C19">
        <w:rPr>
          <w:rFonts w:ascii="Times New Roman" w:hAnsi="Times New Roman" w:cs="Times New Roman"/>
          <w:color w:val="000000"/>
          <w:sz w:val="24"/>
          <w:szCs w:val="24"/>
        </w:rPr>
        <w:t xml:space="preserve">showed efficient </w:t>
      </w:r>
      <w:proofErr w:type="spellStart"/>
      <w:r w:rsidRPr="00357C19">
        <w:rPr>
          <w:rFonts w:ascii="Times New Roman" w:hAnsi="Times New Roman" w:cs="Times New Roman"/>
          <w:color w:val="000000"/>
          <w:sz w:val="24"/>
          <w:szCs w:val="24"/>
        </w:rPr>
        <w:t>exopectinase</w:t>
      </w:r>
      <w:proofErr w:type="spellEnd"/>
      <w:r w:rsidRPr="00357C19">
        <w:rPr>
          <w:rFonts w:ascii="Times New Roman" w:hAnsi="Times New Roman" w:cs="Times New Roman"/>
          <w:color w:val="000000"/>
          <w:sz w:val="24"/>
          <w:szCs w:val="24"/>
        </w:rPr>
        <w:t xml:space="preserve"> production. In the present investigation, </w:t>
      </w:r>
      <w:proofErr w:type="spellStart"/>
      <w:r w:rsidRPr="00357C19">
        <w:rPr>
          <w:rFonts w:ascii="Times New Roman" w:hAnsi="Times New Roman" w:cs="Times New Roman"/>
          <w:color w:val="000000"/>
          <w:sz w:val="24"/>
          <w:szCs w:val="24"/>
        </w:rPr>
        <w:t>exopectinase</w:t>
      </w:r>
      <w:proofErr w:type="spellEnd"/>
      <w:r w:rsidRPr="00357C19">
        <w:rPr>
          <w:rFonts w:ascii="Times New Roman" w:hAnsi="Times New Roman" w:cs="Times New Roman"/>
          <w:color w:val="000000"/>
          <w:sz w:val="24"/>
          <w:szCs w:val="24"/>
        </w:rPr>
        <w:t xml:space="preserve"> activity from </w:t>
      </w:r>
      <w:r w:rsidRPr="00357C19">
        <w:rPr>
          <w:rFonts w:ascii="Times New Roman" w:hAnsi="Times New Roman" w:cs="Times New Roman"/>
          <w:i/>
          <w:iCs/>
          <w:color w:val="0070C0"/>
          <w:sz w:val="24"/>
          <w:szCs w:val="24"/>
        </w:rPr>
        <w:t xml:space="preserve">A. </w:t>
      </w:r>
      <w:proofErr w:type="spellStart"/>
      <w:r w:rsidRPr="00357C19">
        <w:rPr>
          <w:rFonts w:ascii="Times New Roman" w:hAnsi="Times New Roman" w:cs="Times New Roman"/>
          <w:i/>
          <w:iCs/>
          <w:color w:val="0070C0"/>
          <w:sz w:val="24"/>
          <w:szCs w:val="24"/>
        </w:rPr>
        <w:t>niger</w:t>
      </w:r>
      <w:proofErr w:type="spellEnd"/>
      <w:r w:rsidRPr="00357C19">
        <w:rPr>
          <w:rFonts w:ascii="Times New Roman" w:hAnsi="Times New Roman" w:cs="Times New Roman"/>
          <w:color w:val="0070C0"/>
          <w:sz w:val="24"/>
          <w:szCs w:val="24"/>
        </w:rPr>
        <w:t xml:space="preserve"> </w:t>
      </w:r>
      <w:r w:rsidRPr="00357C19">
        <w:rPr>
          <w:rFonts w:ascii="Times New Roman" w:hAnsi="Times New Roman" w:cs="Times New Roman"/>
          <w:color w:val="000000"/>
          <w:sz w:val="24"/>
          <w:szCs w:val="24"/>
        </w:rPr>
        <w:t>was stable and showed maximum activity at pH 6.0 (</w:t>
      </w:r>
      <w:r>
        <w:rPr>
          <w:rFonts w:ascii="Times New Roman" w:hAnsi="Times New Roman" w:cs="Times New Roman"/>
          <w:color w:val="000000"/>
          <w:sz w:val="24"/>
          <w:szCs w:val="24"/>
        </w:rPr>
        <w:t>0.076U/mL</w:t>
      </w:r>
      <w:r w:rsidRPr="00357C19">
        <w:rPr>
          <w:rFonts w:ascii="Times New Roman" w:hAnsi="Times New Roman" w:cs="Times New Roman"/>
          <w:color w:val="000000"/>
          <w:sz w:val="24"/>
          <w:szCs w:val="24"/>
        </w:rPr>
        <w:t xml:space="preserve">). The enzyme exhibited higher activity </w:t>
      </w:r>
      <w:r>
        <w:rPr>
          <w:rFonts w:ascii="Times New Roman" w:hAnsi="Times New Roman" w:cs="Times New Roman"/>
          <w:color w:val="000000"/>
          <w:sz w:val="24"/>
          <w:szCs w:val="24"/>
        </w:rPr>
        <w:t>at an optimum temperature of 40</w:t>
      </w:r>
      <w:r w:rsidRPr="00357C19">
        <w:rPr>
          <w:rFonts w:ascii="Times New Roman" w:hAnsi="Times New Roman" w:cs="Times New Roman"/>
          <w:color w:val="000000"/>
          <w:sz w:val="24"/>
          <w:szCs w:val="24"/>
        </w:rPr>
        <w:t>°C (0.685U/m</w:t>
      </w:r>
      <w:r>
        <w:rPr>
          <w:rFonts w:ascii="Times New Roman" w:hAnsi="Times New Roman" w:cs="Times New Roman"/>
          <w:color w:val="000000"/>
          <w:sz w:val="24"/>
          <w:szCs w:val="24"/>
        </w:rPr>
        <w:t>L</w:t>
      </w:r>
      <w:r w:rsidRPr="00357C19">
        <w:rPr>
          <w:rFonts w:ascii="Times New Roman" w:hAnsi="Times New Roman" w:cs="Times New Roman"/>
          <w:color w:val="000000"/>
          <w:sz w:val="24"/>
          <w:szCs w:val="24"/>
        </w:rPr>
        <w:t>) and retained approximately (57.4%) of its activity after 30 minutes of incubation, indicating good thermal stabi</w:t>
      </w:r>
      <w:r w:rsidR="00601605">
        <w:rPr>
          <w:rFonts w:ascii="Times New Roman" w:hAnsi="Times New Roman" w:cs="Times New Roman"/>
          <w:color w:val="000000"/>
          <w:sz w:val="24"/>
          <w:szCs w:val="24"/>
        </w:rPr>
        <w:t xml:space="preserve">lity. Among all </w:t>
      </w:r>
      <w:r w:rsidRPr="00357C19">
        <w:rPr>
          <w:rFonts w:ascii="Times New Roman" w:hAnsi="Times New Roman" w:cs="Times New Roman"/>
          <w:color w:val="000000"/>
          <w:sz w:val="24"/>
          <w:szCs w:val="24"/>
        </w:rPr>
        <w:t xml:space="preserve">the metal ions tested, </w:t>
      </w:r>
      <w:proofErr w:type="spellStart"/>
      <w:r w:rsidRPr="00357C19">
        <w:rPr>
          <w:rFonts w:ascii="Times New Roman" w:hAnsi="Times New Roman" w:cs="Times New Roman"/>
          <w:color w:val="000000"/>
          <w:sz w:val="24"/>
          <w:szCs w:val="24"/>
        </w:rPr>
        <w:t>KCl</w:t>
      </w:r>
      <w:proofErr w:type="spellEnd"/>
      <w:r w:rsidRPr="00357C19">
        <w:rPr>
          <w:rFonts w:ascii="Times New Roman" w:hAnsi="Times New Roman" w:cs="Times New Roman"/>
          <w:color w:val="000000"/>
          <w:sz w:val="24"/>
          <w:szCs w:val="24"/>
        </w:rPr>
        <w:t xml:space="preserve"> enhanced enzyme activity by (18.15%)</w:t>
      </w:r>
      <w:r>
        <w:rPr>
          <w:rFonts w:ascii="Times New Roman" w:hAnsi="Times New Roman" w:cs="Times New Roman"/>
          <w:color w:val="000000"/>
          <w:sz w:val="24"/>
          <w:szCs w:val="24"/>
        </w:rPr>
        <w:t xml:space="preserve"> whereas FeCl</w:t>
      </w:r>
      <w:r w:rsidRPr="00357C19">
        <w:rPr>
          <w:rFonts w:ascii="Times New Roman" w:hAnsi="Times New Roman" w:cs="Times New Roman"/>
          <w:color w:val="000000"/>
          <w:sz w:val="24"/>
          <w:szCs w:val="24"/>
          <w:vertAlign w:val="subscript"/>
        </w:rPr>
        <w:t>3</w:t>
      </w:r>
      <w:r w:rsidRPr="00357C19">
        <w:rPr>
          <w:rFonts w:ascii="Times New Roman" w:hAnsi="Times New Roman" w:cs="Times New Roman"/>
          <w:color w:val="000000"/>
          <w:sz w:val="24"/>
          <w:szCs w:val="24"/>
        </w:rPr>
        <w:t xml:space="preserve"> exhibited a maximum inhibition of 76.93% </w:t>
      </w:r>
      <w:r>
        <w:rPr>
          <w:rFonts w:ascii="Times New Roman" w:hAnsi="Times New Roman" w:cs="Times New Roman"/>
          <w:color w:val="000000"/>
          <w:sz w:val="24"/>
          <w:szCs w:val="24"/>
        </w:rPr>
        <w:t>and CoCl</w:t>
      </w:r>
      <w:r w:rsidRPr="00357C19">
        <w:rPr>
          <w:rFonts w:ascii="Times New Roman" w:hAnsi="Times New Roman" w:cs="Times New Roman"/>
          <w:color w:val="000000"/>
          <w:sz w:val="24"/>
          <w:szCs w:val="24"/>
          <w:vertAlign w:val="subscript"/>
        </w:rPr>
        <w:t>2</w:t>
      </w:r>
      <w:r w:rsidRPr="00357C19">
        <w:rPr>
          <w:rFonts w:ascii="Times New Roman" w:hAnsi="Times New Roman" w:cs="Times New Roman"/>
          <w:color w:val="000000"/>
          <w:sz w:val="24"/>
          <w:szCs w:val="24"/>
        </w:rPr>
        <w:t xml:space="preserve"> showed complete inhibition of enzyme activity.         </w:t>
      </w:r>
    </w:p>
    <w:p w:rsidR="00C220BC" w:rsidRPr="00601605" w:rsidRDefault="00357C19" w:rsidP="00357C19">
      <w:pPr>
        <w:pStyle w:val="Heading1"/>
        <w:shd w:val="clear" w:color="auto" w:fill="FFFFFF"/>
        <w:spacing w:before="0" w:beforeAutospacing="0" w:after="0" w:afterAutospacing="0" w:line="14" w:lineRule="atLeast"/>
        <w:rPr>
          <w:rFonts w:eastAsia="Arial"/>
          <w:b w:val="0"/>
          <w:bCs w:val="0"/>
          <w:color w:val="0070C0"/>
          <w:sz w:val="24"/>
          <w:szCs w:val="24"/>
          <w:shd w:val="clear" w:color="auto" w:fill="FFFFFF"/>
          <w:lang w:val="en-IN"/>
        </w:rPr>
      </w:pPr>
      <w:r w:rsidRPr="00357C19">
        <w:rPr>
          <w:rFonts w:eastAsia="Arial"/>
          <w:color w:val="111111"/>
          <w:sz w:val="24"/>
          <w:szCs w:val="24"/>
          <w:shd w:val="clear" w:color="auto" w:fill="FFFFFF"/>
        </w:rPr>
        <w:t>Key</w:t>
      </w:r>
      <w:r w:rsidRPr="00357C19">
        <w:rPr>
          <w:rFonts w:eastAsia="Arial"/>
          <w:color w:val="111111"/>
          <w:sz w:val="24"/>
          <w:szCs w:val="24"/>
          <w:shd w:val="clear" w:color="auto" w:fill="FFFFFF"/>
          <w:lang w:val="en-IN"/>
        </w:rPr>
        <w:t xml:space="preserve"> </w:t>
      </w:r>
      <w:r w:rsidRPr="00357C19">
        <w:rPr>
          <w:rFonts w:eastAsia="Arial"/>
          <w:color w:val="111111"/>
          <w:sz w:val="24"/>
          <w:szCs w:val="24"/>
          <w:shd w:val="clear" w:color="auto" w:fill="FFFFFF"/>
        </w:rPr>
        <w:t xml:space="preserve">words: </w:t>
      </w:r>
      <w:r w:rsidRPr="00357C19">
        <w:rPr>
          <w:rFonts w:eastAsia="Arial"/>
          <w:b w:val="0"/>
          <w:bCs w:val="0"/>
          <w:color w:val="111111"/>
          <w:sz w:val="24"/>
          <w:szCs w:val="24"/>
          <w:shd w:val="clear" w:color="auto" w:fill="FFFFFF"/>
        </w:rPr>
        <w:t xml:space="preserve">Pectinases, </w:t>
      </w:r>
      <w:r w:rsidRPr="00357C19">
        <w:rPr>
          <w:rFonts w:eastAsia="Arial"/>
          <w:b w:val="0"/>
          <w:bCs w:val="0"/>
          <w:color w:val="111111"/>
          <w:sz w:val="24"/>
          <w:szCs w:val="24"/>
          <w:shd w:val="clear" w:color="auto" w:fill="FFFFFF"/>
          <w:lang w:val="en-IN"/>
        </w:rPr>
        <w:t xml:space="preserve"> </w:t>
      </w:r>
      <w:r w:rsidRPr="00357C19">
        <w:rPr>
          <w:rFonts w:eastAsia="Arial"/>
          <w:b w:val="0"/>
          <w:bCs w:val="0"/>
          <w:i/>
          <w:iCs/>
          <w:color w:val="111111"/>
          <w:sz w:val="24"/>
          <w:szCs w:val="24"/>
          <w:shd w:val="clear" w:color="auto" w:fill="FFFFFF"/>
        </w:rPr>
        <w:t xml:space="preserve">A. </w:t>
      </w:r>
      <w:proofErr w:type="spellStart"/>
      <w:r w:rsidRPr="00357C19">
        <w:rPr>
          <w:rFonts w:eastAsia="Arial"/>
          <w:b w:val="0"/>
          <w:bCs w:val="0"/>
          <w:i/>
          <w:iCs/>
          <w:color w:val="111111"/>
          <w:sz w:val="24"/>
          <w:szCs w:val="24"/>
          <w:shd w:val="clear" w:color="auto" w:fill="FFFFFF"/>
        </w:rPr>
        <w:t>niger</w:t>
      </w:r>
      <w:proofErr w:type="spellEnd"/>
      <w:r w:rsidRPr="00357C19">
        <w:rPr>
          <w:rFonts w:eastAsia="Arial"/>
          <w:b w:val="0"/>
          <w:bCs w:val="0"/>
          <w:i/>
          <w:iCs/>
          <w:color w:val="111111"/>
          <w:sz w:val="24"/>
          <w:szCs w:val="24"/>
          <w:shd w:val="clear" w:color="auto" w:fill="FFFFFF"/>
        </w:rPr>
        <w:t>,</w:t>
      </w:r>
      <w:r w:rsidRPr="00357C19">
        <w:rPr>
          <w:rFonts w:eastAsia="Arial"/>
          <w:b w:val="0"/>
          <w:bCs w:val="0"/>
          <w:i/>
          <w:iCs/>
          <w:color w:val="111111"/>
          <w:sz w:val="24"/>
          <w:szCs w:val="24"/>
          <w:shd w:val="clear" w:color="auto" w:fill="FFFFFF"/>
          <w:lang w:val="en-IN"/>
        </w:rPr>
        <w:t xml:space="preserve"> </w:t>
      </w:r>
      <w:r w:rsidRPr="00357C19">
        <w:rPr>
          <w:rFonts w:eastAsia="Arial"/>
          <w:b w:val="0"/>
          <w:bCs w:val="0"/>
          <w:i/>
          <w:iCs/>
          <w:color w:val="111111"/>
          <w:sz w:val="24"/>
          <w:szCs w:val="24"/>
          <w:shd w:val="clear" w:color="auto" w:fill="FFFFFF"/>
        </w:rPr>
        <w:t xml:space="preserve"> </w:t>
      </w:r>
      <w:r w:rsidRPr="00357C19">
        <w:rPr>
          <w:rFonts w:eastAsia="Arial"/>
          <w:b w:val="0"/>
          <w:bCs w:val="0"/>
          <w:color w:val="111111"/>
          <w:sz w:val="24"/>
          <w:szCs w:val="24"/>
          <w:shd w:val="clear" w:color="auto" w:fill="FFFFFF"/>
          <w:lang w:val="en-IN"/>
        </w:rPr>
        <w:t>W</w:t>
      </w:r>
      <w:proofErr w:type="spellStart"/>
      <w:r w:rsidRPr="00357C19">
        <w:rPr>
          <w:rFonts w:eastAsia="Arial"/>
          <w:b w:val="0"/>
          <w:bCs w:val="0"/>
          <w:color w:val="111111"/>
          <w:sz w:val="24"/>
          <w:szCs w:val="24"/>
          <w:shd w:val="clear" w:color="auto" w:fill="FFFFFF"/>
        </w:rPr>
        <w:t>heat</w:t>
      </w:r>
      <w:proofErr w:type="spellEnd"/>
      <w:r w:rsidRPr="00357C19">
        <w:rPr>
          <w:rFonts w:eastAsia="Arial"/>
          <w:b w:val="0"/>
          <w:bCs w:val="0"/>
          <w:color w:val="111111"/>
          <w:sz w:val="24"/>
          <w:szCs w:val="24"/>
          <w:shd w:val="clear" w:color="auto" w:fill="FFFFFF"/>
        </w:rPr>
        <w:t xml:space="preserve"> bran</w:t>
      </w:r>
      <w:r w:rsidRPr="00357C19">
        <w:rPr>
          <w:rFonts w:eastAsia="Arial"/>
          <w:b w:val="0"/>
          <w:bCs w:val="0"/>
          <w:color w:val="111111"/>
          <w:sz w:val="24"/>
          <w:szCs w:val="24"/>
          <w:shd w:val="clear" w:color="auto" w:fill="FFFFFF"/>
          <w:lang w:val="en-IN"/>
        </w:rPr>
        <w:t xml:space="preserve">, Purification, &amp; Characterization, </w:t>
      </w:r>
      <w:r w:rsidRPr="00601605">
        <w:rPr>
          <w:rFonts w:eastAsia="Arial"/>
          <w:b w:val="0"/>
          <w:bCs w:val="0"/>
          <w:color w:val="0070C0"/>
          <w:sz w:val="24"/>
          <w:szCs w:val="24"/>
          <w:shd w:val="clear" w:color="auto" w:fill="FFFFFF"/>
          <w:lang w:val="en-IN"/>
        </w:rPr>
        <w:t>Submerged Fermentation</w:t>
      </w:r>
    </w:p>
    <w:p w:rsidR="00357C19" w:rsidRPr="00357C19" w:rsidRDefault="00357C19" w:rsidP="00357C19">
      <w:pPr>
        <w:pStyle w:val="Heading1"/>
        <w:shd w:val="clear" w:color="auto" w:fill="FFFFFF"/>
        <w:spacing w:before="0" w:beforeAutospacing="0" w:after="0" w:afterAutospacing="0" w:line="14" w:lineRule="atLeast"/>
        <w:rPr>
          <w:rFonts w:eastAsia="Arial"/>
          <w:color w:val="111111"/>
          <w:sz w:val="24"/>
          <w:szCs w:val="24"/>
          <w:shd w:val="clear" w:color="auto" w:fill="FFFFFF"/>
          <w:lang w:val="en-IN"/>
        </w:rPr>
      </w:pPr>
    </w:p>
    <w:p w:rsidR="00C220BC" w:rsidRDefault="00357C19">
      <w:pPr>
        <w:spacing w:line="360" w:lineRule="auto"/>
        <w:jc w:val="both"/>
        <w:rPr>
          <w:rFonts w:ascii="Times New Roman" w:hAnsi="Times New Roman" w:cs="Times New Roman"/>
          <w:b/>
          <w:sz w:val="24"/>
          <w:szCs w:val="24"/>
        </w:rPr>
      </w:pPr>
      <w:r w:rsidRPr="00601605">
        <w:rPr>
          <w:rFonts w:ascii="Times New Roman" w:hAnsi="Times New Roman" w:cs="Times New Roman"/>
          <w:b/>
          <w:color w:val="0070C0"/>
          <w:sz w:val="24"/>
          <w:szCs w:val="24"/>
        </w:rPr>
        <w:t xml:space="preserve">1. </w:t>
      </w:r>
      <w:r>
        <w:rPr>
          <w:rFonts w:ascii="Times New Roman" w:hAnsi="Times New Roman" w:cs="Times New Roman"/>
          <w:b/>
          <w:sz w:val="24"/>
          <w:szCs w:val="24"/>
        </w:rPr>
        <w:t>Introduction</w:t>
      </w:r>
    </w:p>
    <w:p w:rsidR="00C220BC" w:rsidRDefault="00357C19">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Pectinases are heterogeneous groups of enzymes that can catalyze the breakdown of pectin. The most studied pectinases are </w:t>
      </w:r>
      <w:proofErr w:type="spellStart"/>
      <w:r>
        <w:rPr>
          <w:rFonts w:ascii="Times New Roman" w:hAnsi="Times New Roman" w:cs="Times New Roman"/>
          <w:sz w:val="24"/>
          <w:szCs w:val="24"/>
        </w:rPr>
        <w:t>polygalacturonase</w:t>
      </w:r>
      <w:proofErr w:type="spellEnd"/>
      <w:r>
        <w:rPr>
          <w:rFonts w:ascii="Times New Roman" w:hAnsi="Times New Roman" w:cs="Times New Roman"/>
          <w:sz w:val="24"/>
          <w:szCs w:val="24"/>
        </w:rPr>
        <w:t xml:space="preserve">, pectate lyase, pectin lyase, and </w:t>
      </w:r>
      <w:proofErr w:type="spellStart"/>
      <w:r>
        <w:rPr>
          <w:rFonts w:ascii="Times New Roman" w:hAnsi="Times New Roman" w:cs="Times New Roman"/>
          <w:sz w:val="24"/>
          <w:szCs w:val="24"/>
        </w:rPr>
        <w:t>pectinesterase</w:t>
      </w:r>
      <w:proofErr w:type="spellEnd"/>
      <w:r>
        <w:rPr>
          <w:rFonts w:ascii="Times New Roman" w:hAnsi="Times New Roman" w:cs="Times New Roman"/>
          <w:sz w:val="24"/>
          <w:szCs w:val="24"/>
        </w:rPr>
        <w:t xml:space="preserve"> </w:t>
      </w:r>
      <w:r w:rsidR="005762C1" w:rsidRPr="00C61116">
        <w:rPr>
          <w:rFonts w:ascii="Times New Roman" w:hAnsi="Times New Roman" w:cs="Times New Roman"/>
          <w:color w:val="0070C0"/>
          <w:sz w:val="24"/>
          <w:szCs w:val="24"/>
        </w:rPr>
        <w:t>(</w:t>
      </w:r>
      <w:r w:rsidRPr="00C61116">
        <w:rPr>
          <w:rFonts w:ascii="Times New Roman" w:eastAsia="Times New Roman" w:hAnsi="Times New Roman" w:cs="Times New Roman"/>
          <w:color w:val="0070C0"/>
          <w:sz w:val="24"/>
          <w:szCs w:val="24"/>
        </w:rPr>
        <w:t xml:space="preserve">Mat Jalil </w:t>
      </w:r>
      <w:r w:rsidRPr="00C61116">
        <w:rPr>
          <w:rFonts w:ascii="Times New Roman" w:eastAsia="Times New Roman" w:hAnsi="Times New Roman" w:cs="Times New Roman"/>
          <w:i/>
          <w:color w:val="0070C0"/>
          <w:sz w:val="24"/>
          <w:szCs w:val="24"/>
        </w:rPr>
        <w:t>et al</w:t>
      </w:r>
      <w:r w:rsidRPr="00C61116">
        <w:rPr>
          <w:rFonts w:ascii="Times New Roman" w:eastAsia="Times New Roman" w:hAnsi="Times New Roman" w:cs="Times New Roman"/>
          <w:color w:val="0070C0"/>
          <w:sz w:val="24"/>
          <w:szCs w:val="24"/>
        </w:rPr>
        <w:t xml:space="preserve"> 2023)</w:t>
      </w:r>
      <w:r w:rsidRPr="00C61116">
        <w:rPr>
          <w:rFonts w:ascii="Times New Roman" w:hAnsi="Times New Roman" w:cs="Times New Roman"/>
          <w:color w:val="0070C0"/>
          <w:sz w:val="24"/>
          <w:szCs w:val="24"/>
        </w:rPr>
        <w:t xml:space="preserve">. </w:t>
      </w:r>
      <w:r>
        <w:rPr>
          <w:rFonts w:ascii="Times New Roman" w:hAnsi="Times New Roman" w:cs="Times New Roman"/>
          <w:sz w:val="24"/>
          <w:szCs w:val="24"/>
        </w:rPr>
        <w:t>The application of new enzymes with beneficial biochemical and physicochemical characteristics and low-cost production in commercial processes has always been considered as essential research (</w:t>
      </w:r>
      <w:r w:rsidR="00BD5DA1">
        <w:rPr>
          <w:rFonts w:ascii="Times New Roman" w:hAnsi="Times New Roman" w:cs="Times New Roman"/>
          <w:color w:val="0070C0"/>
          <w:sz w:val="24"/>
          <w:szCs w:val="24"/>
          <w:shd w:val="clear" w:color="auto" w:fill="FFFFFF"/>
        </w:rPr>
        <w:t xml:space="preserve">KC </w:t>
      </w:r>
      <w:r w:rsidRPr="00357C19">
        <w:rPr>
          <w:rFonts w:ascii="Times New Roman" w:hAnsi="Times New Roman" w:cs="Times New Roman"/>
          <w:i/>
          <w:iCs/>
          <w:color w:val="0070C0"/>
          <w:sz w:val="24"/>
          <w:szCs w:val="24"/>
          <w:shd w:val="clear" w:color="auto" w:fill="FFFFFF"/>
        </w:rPr>
        <w:t>et al.,</w:t>
      </w:r>
      <w:r w:rsidRPr="00357C19">
        <w:rPr>
          <w:rFonts w:ascii="Times New Roman" w:hAnsi="Times New Roman" w:cs="Times New Roman"/>
          <w:color w:val="0070C0"/>
          <w:sz w:val="24"/>
          <w:szCs w:val="24"/>
          <w:shd w:val="clear" w:color="auto" w:fill="FFFFFF"/>
        </w:rPr>
        <w:t xml:space="preserve"> </w:t>
      </w:r>
      <w:r w:rsidRPr="00357C19">
        <w:rPr>
          <w:rFonts w:ascii="Times New Roman" w:hAnsi="Times New Roman" w:cs="Times New Roman"/>
          <w:color w:val="0070C0"/>
          <w:sz w:val="24"/>
          <w:szCs w:val="24"/>
        </w:rPr>
        <w:t>2020</w:t>
      </w:r>
      <w:r>
        <w:t>).</w:t>
      </w:r>
      <w:r>
        <w:rPr>
          <w:rFonts w:ascii="Times New Roman" w:hAnsi="Times New Roman" w:cs="Times New Roman"/>
          <w:sz w:val="24"/>
          <w:szCs w:val="24"/>
        </w:rPr>
        <w:t xml:space="preserve"> Globally 2021 also witnessed a forecast of the global market growth of enzymes to about US $6.32 billion in terms of enzyme</w:t>
      </w:r>
      <w:r>
        <w:rPr>
          <w:rFonts w:ascii="Times New Roman" w:eastAsia="Times New Roman" w:hAnsi="Times New Roman" w:cs="Times New Roman"/>
          <w:sz w:val="24"/>
          <w:szCs w:val="24"/>
        </w:rPr>
        <w:t xml:space="preserve"> </w:t>
      </w:r>
      <w:r>
        <w:rPr>
          <w:rFonts w:ascii="Times New Roman" w:hAnsi="Times New Roman" w:cs="Times New Roman"/>
          <w:sz w:val="24"/>
          <w:szCs w:val="24"/>
        </w:rPr>
        <w:t>applications (</w:t>
      </w:r>
      <w:proofErr w:type="spellStart"/>
      <w:r w:rsidRPr="00357C19">
        <w:rPr>
          <w:rFonts w:ascii="Times New Roman" w:hAnsi="Times New Roman" w:cs="Times New Roman"/>
          <w:color w:val="0070C0"/>
          <w:sz w:val="24"/>
          <w:szCs w:val="24"/>
          <w:shd w:val="clear" w:color="auto" w:fill="FFFFFF"/>
        </w:rPr>
        <w:t>Ametefe</w:t>
      </w:r>
      <w:proofErr w:type="spellEnd"/>
      <w:r w:rsidRPr="00357C19">
        <w:rPr>
          <w:rFonts w:ascii="Times New Roman" w:hAnsi="Times New Roman" w:cs="Times New Roman"/>
          <w:color w:val="0070C0"/>
          <w:sz w:val="24"/>
          <w:szCs w:val="24"/>
          <w:shd w:val="clear" w:color="auto" w:fill="FFFFFF"/>
        </w:rPr>
        <w:t xml:space="preserve"> </w:t>
      </w:r>
      <w:r w:rsidRPr="00357C19">
        <w:rPr>
          <w:rFonts w:ascii="Times New Roman" w:hAnsi="Times New Roman" w:cs="Times New Roman"/>
          <w:i/>
          <w:iCs/>
          <w:color w:val="0070C0"/>
          <w:sz w:val="24"/>
          <w:szCs w:val="24"/>
          <w:shd w:val="clear" w:color="auto" w:fill="FFFFFF"/>
        </w:rPr>
        <w:t>et al.,</w:t>
      </w:r>
      <w:r w:rsidRPr="00357C19">
        <w:rPr>
          <w:rFonts w:ascii="Times New Roman" w:hAnsi="Times New Roman" w:cs="Times New Roman"/>
          <w:color w:val="0070C0"/>
          <w:sz w:val="24"/>
          <w:szCs w:val="24"/>
          <w:shd w:val="clear" w:color="auto" w:fill="FFFFFF"/>
        </w:rPr>
        <w:t xml:space="preserve"> 2022</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 xml:space="preserve">It is worth noting that small-scale fruit companies could use locally produced pectin enzymes for extraction and </w:t>
      </w:r>
      <w:r w:rsidR="00936DA0">
        <w:rPr>
          <w:rFonts w:ascii="Times New Roman" w:hAnsi="Times New Roman" w:cs="Times New Roman"/>
          <w:sz w:val="24"/>
          <w:szCs w:val="24"/>
        </w:rPr>
        <w:t>clarifying fruit juices (</w:t>
      </w:r>
      <w:r w:rsidRPr="00C61116">
        <w:rPr>
          <w:rFonts w:ascii="Times New Roman" w:hAnsi="Times New Roman" w:cs="Times New Roman"/>
          <w:color w:val="0070C0"/>
          <w:sz w:val="24"/>
          <w:szCs w:val="24"/>
        </w:rPr>
        <w:t xml:space="preserve">KC </w:t>
      </w:r>
      <w:r w:rsidRPr="00C61116">
        <w:rPr>
          <w:rFonts w:ascii="Times New Roman" w:hAnsi="Times New Roman" w:cs="Times New Roman"/>
          <w:i/>
          <w:color w:val="0070C0"/>
          <w:sz w:val="24"/>
          <w:szCs w:val="24"/>
        </w:rPr>
        <w:t xml:space="preserve">et al., </w:t>
      </w:r>
      <w:r w:rsidR="00936DA0" w:rsidRPr="00C61116">
        <w:rPr>
          <w:rFonts w:ascii="Times New Roman" w:hAnsi="Times New Roman" w:cs="Times New Roman"/>
          <w:color w:val="0070C0"/>
          <w:sz w:val="24"/>
          <w:szCs w:val="24"/>
        </w:rPr>
        <w:t xml:space="preserve">2020; </w:t>
      </w:r>
      <w:r w:rsidRPr="00C61116">
        <w:rPr>
          <w:rFonts w:ascii="Times New Roman" w:hAnsi="Times New Roman" w:cs="Times New Roman"/>
          <w:color w:val="0070C0"/>
          <w:sz w:val="24"/>
          <w:szCs w:val="24"/>
        </w:rPr>
        <w:t xml:space="preserve">Zhang Z </w:t>
      </w:r>
      <w:r w:rsidRPr="00C61116">
        <w:rPr>
          <w:rFonts w:ascii="Times New Roman" w:hAnsi="Times New Roman" w:cs="Times New Roman"/>
          <w:i/>
          <w:color w:val="0070C0"/>
          <w:sz w:val="24"/>
          <w:szCs w:val="24"/>
        </w:rPr>
        <w:t xml:space="preserve">et al., </w:t>
      </w:r>
      <w:r w:rsidRPr="00C61116">
        <w:rPr>
          <w:rFonts w:ascii="Times New Roman" w:hAnsi="Times New Roman" w:cs="Times New Roman"/>
          <w:color w:val="0070C0"/>
          <w:sz w:val="24"/>
          <w:szCs w:val="24"/>
        </w:rPr>
        <w:t>2021</w:t>
      </w:r>
      <w:r>
        <w:rPr>
          <w:rFonts w:ascii="Times New Roman" w:hAnsi="Times New Roman" w:cs="Times New Roman"/>
          <w:sz w:val="24"/>
          <w:szCs w:val="24"/>
        </w:rPr>
        <w:t>)</w:t>
      </w:r>
      <w:r>
        <w:t xml:space="preserve">. </w:t>
      </w:r>
      <w:r>
        <w:rPr>
          <w:rFonts w:ascii="Times New Roman" w:hAnsi="Times New Roman" w:cs="Times New Roman"/>
          <w:sz w:val="24"/>
          <w:szCs w:val="24"/>
        </w:rPr>
        <w:t xml:space="preserve">The use of agricultural wastes for pectinase production is geared towards the creation of an environmentally or ecologically friendly way </w:t>
      </w:r>
      <w:r w:rsidR="00C61116">
        <w:rPr>
          <w:rFonts w:ascii="Times New Roman" w:hAnsi="Times New Roman" w:cs="Times New Roman"/>
          <w:sz w:val="24"/>
          <w:szCs w:val="24"/>
        </w:rPr>
        <w:t>of producing valuable products (</w:t>
      </w:r>
      <w:proofErr w:type="spellStart"/>
      <w:r w:rsidR="00C61116" w:rsidRPr="00C61116">
        <w:rPr>
          <w:rFonts w:ascii="Times New Roman" w:hAnsi="Times New Roman" w:cs="Times New Roman"/>
          <w:color w:val="0070C0"/>
          <w:sz w:val="24"/>
          <w:szCs w:val="24"/>
        </w:rPr>
        <w:t>Bano</w:t>
      </w:r>
      <w:proofErr w:type="spellEnd"/>
      <w:r w:rsidR="00C61116" w:rsidRPr="00C61116">
        <w:rPr>
          <w:rFonts w:ascii="Times New Roman" w:hAnsi="Times New Roman" w:cs="Times New Roman"/>
          <w:color w:val="0070C0"/>
          <w:sz w:val="24"/>
          <w:szCs w:val="24"/>
        </w:rPr>
        <w:t xml:space="preserve"> and </w:t>
      </w:r>
      <w:proofErr w:type="spellStart"/>
      <w:r w:rsidR="00C61116" w:rsidRPr="00C61116">
        <w:rPr>
          <w:rFonts w:ascii="Times New Roman" w:hAnsi="Times New Roman" w:cs="Times New Roman"/>
          <w:color w:val="0070C0"/>
          <w:sz w:val="24"/>
          <w:szCs w:val="24"/>
        </w:rPr>
        <w:t>Padmadeo</w:t>
      </w:r>
      <w:proofErr w:type="spellEnd"/>
      <w:r w:rsidR="00C61116" w:rsidRPr="00C61116">
        <w:rPr>
          <w:rFonts w:ascii="Times New Roman" w:hAnsi="Times New Roman" w:cs="Times New Roman"/>
          <w:color w:val="0070C0"/>
          <w:sz w:val="24"/>
          <w:szCs w:val="24"/>
        </w:rPr>
        <w:t xml:space="preserve">, 2017; </w:t>
      </w:r>
      <w:r w:rsidRPr="00C61116">
        <w:rPr>
          <w:rFonts w:ascii="Times New Roman" w:hAnsi="Times New Roman" w:cs="Times New Roman"/>
          <w:color w:val="0070C0"/>
          <w:sz w:val="24"/>
          <w:szCs w:val="24"/>
        </w:rPr>
        <w:t xml:space="preserve">Dutta K </w:t>
      </w:r>
      <w:r w:rsidRPr="00C61116">
        <w:rPr>
          <w:rFonts w:ascii="Times New Roman" w:hAnsi="Times New Roman" w:cs="Times New Roman"/>
          <w:i/>
          <w:color w:val="0070C0"/>
          <w:sz w:val="24"/>
          <w:szCs w:val="24"/>
        </w:rPr>
        <w:t xml:space="preserve">et al., </w:t>
      </w:r>
      <w:r w:rsidR="00936DA0" w:rsidRPr="00C61116">
        <w:rPr>
          <w:rFonts w:ascii="Times New Roman" w:hAnsi="Times New Roman" w:cs="Times New Roman"/>
          <w:color w:val="0070C0"/>
          <w:sz w:val="24"/>
          <w:szCs w:val="24"/>
        </w:rPr>
        <w:t>2021</w:t>
      </w:r>
      <w:r>
        <w:rPr>
          <w:rFonts w:ascii="Times New Roman" w:hAnsi="Times New Roman" w:cs="Times New Roman"/>
          <w:sz w:val="24"/>
          <w:szCs w:val="24"/>
        </w:rPr>
        <w:t>)</w:t>
      </w:r>
    </w:p>
    <w:p w:rsidR="00C220BC" w:rsidRDefault="00357C19">
      <w:pPr>
        <w:spacing w:line="360" w:lineRule="auto"/>
        <w:jc w:val="both"/>
        <w:rPr>
          <w:rFonts w:ascii="Times New Roman" w:hAnsi="Times New Roman" w:cs="Times New Roman"/>
          <w:color w:val="0070C0"/>
          <w:sz w:val="24"/>
          <w:szCs w:val="24"/>
          <w:lang w:val="en"/>
        </w:rPr>
      </w:pPr>
      <w:r>
        <w:rPr>
          <w:rFonts w:ascii="Times New Roman" w:hAnsi="Times New Roman" w:cs="Times New Roman"/>
          <w:color w:val="0070C0"/>
          <w:sz w:val="24"/>
          <w:szCs w:val="24"/>
          <w:lang w:val="en-IN"/>
        </w:rPr>
        <w:t>In addition</w:t>
      </w:r>
      <w:r>
        <w:rPr>
          <w:rFonts w:ascii="Times New Roman" w:hAnsi="Times New Roman" w:cs="Times New Roman"/>
          <w:color w:val="0070C0"/>
          <w:sz w:val="24"/>
          <w:szCs w:val="24"/>
          <w:lang w:val="en"/>
        </w:rPr>
        <w:t xml:space="preserve">, recent advancements in fermentation optimization and metabolic engineering have further improved enzyme yield and industrial applicability </w:t>
      </w:r>
      <w:r w:rsidRPr="00C61116">
        <w:rPr>
          <w:rFonts w:ascii="Times New Roman" w:hAnsi="Times New Roman" w:cs="Times New Roman"/>
          <w:color w:val="FF0000"/>
          <w:sz w:val="24"/>
          <w:szCs w:val="24"/>
        </w:rPr>
        <w:t>(</w:t>
      </w:r>
      <w:proofErr w:type="spellStart"/>
      <w:r w:rsidRPr="00C61116">
        <w:rPr>
          <w:rFonts w:ascii="Times New Roman" w:hAnsi="Times New Roman" w:cs="Times New Roman"/>
          <w:color w:val="FF0000"/>
          <w:sz w:val="24"/>
          <w:szCs w:val="24"/>
          <w:lang w:val="en"/>
        </w:rPr>
        <w:t>Liujen</w:t>
      </w:r>
      <w:proofErr w:type="spellEnd"/>
      <w:r w:rsidRPr="00C61116">
        <w:rPr>
          <w:rFonts w:ascii="Times New Roman" w:hAnsi="Times New Roman" w:cs="Times New Roman"/>
          <w:color w:val="FF0000"/>
          <w:sz w:val="24"/>
          <w:szCs w:val="24"/>
          <w:lang w:val="en"/>
        </w:rPr>
        <w:t xml:space="preserve"> </w:t>
      </w:r>
      <w:proofErr w:type="spellStart"/>
      <w:r w:rsidRPr="00C61116">
        <w:rPr>
          <w:rFonts w:ascii="Times New Roman" w:hAnsi="Times New Roman" w:cs="Times New Roman"/>
          <w:color w:val="FF0000"/>
          <w:sz w:val="24"/>
          <w:szCs w:val="24"/>
          <w:lang w:val="en"/>
        </w:rPr>
        <w:t>chen</w:t>
      </w:r>
      <w:proofErr w:type="spellEnd"/>
      <w:r w:rsidRPr="00C61116">
        <w:rPr>
          <w:rFonts w:ascii="Times New Roman" w:hAnsi="Times New Roman" w:cs="Times New Roman"/>
          <w:color w:val="FF0000"/>
          <w:sz w:val="24"/>
          <w:szCs w:val="24"/>
          <w:lang w:val="en-IN"/>
        </w:rPr>
        <w:t xml:space="preserve"> </w:t>
      </w:r>
      <w:r w:rsidRPr="00C61116">
        <w:rPr>
          <w:rFonts w:ascii="Times New Roman" w:hAnsi="Times New Roman" w:cs="Times New Roman"/>
          <w:i/>
          <w:iCs/>
          <w:color w:val="FF0000"/>
          <w:sz w:val="24"/>
          <w:szCs w:val="24"/>
          <w:lang w:val="en-IN"/>
        </w:rPr>
        <w:t xml:space="preserve">et al., </w:t>
      </w:r>
      <w:r w:rsidRPr="00C61116">
        <w:rPr>
          <w:rFonts w:ascii="Times New Roman" w:hAnsi="Times New Roman" w:cs="Times New Roman"/>
          <w:color w:val="FF0000"/>
          <w:sz w:val="24"/>
          <w:szCs w:val="24"/>
          <w:lang w:val="en"/>
        </w:rPr>
        <w:t>2025</w:t>
      </w:r>
      <w:r w:rsidRPr="00C61116">
        <w:rPr>
          <w:rFonts w:ascii="Times New Roman" w:hAnsi="Times New Roman" w:cs="Times New Roman"/>
          <w:color w:val="FF0000"/>
          <w:sz w:val="24"/>
          <w:szCs w:val="24"/>
          <w:lang w:val="en-IN"/>
        </w:rPr>
        <w:t>)</w:t>
      </w:r>
      <w:r>
        <w:rPr>
          <w:rFonts w:ascii="Times New Roman" w:hAnsi="Times New Roman" w:cs="Times New Roman"/>
          <w:color w:val="0070C0"/>
          <w:sz w:val="24"/>
          <w:szCs w:val="24"/>
          <w:lang w:val="en"/>
        </w:rPr>
        <w:t xml:space="preserve">. Moreover, recent research has focused on the utilization of agricultural wastes and statistical optimization techniques to </w:t>
      </w:r>
      <w:r>
        <w:rPr>
          <w:rFonts w:ascii="Times New Roman" w:hAnsi="Times New Roman" w:cs="Times New Roman"/>
          <w:color w:val="0070C0"/>
          <w:sz w:val="24"/>
          <w:szCs w:val="24"/>
          <w:lang w:val="en-IN"/>
        </w:rPr>
        <w:t>increase</w:t>
      </w:r>
      <w:r>
        <w:rPr>
          <w:rFonts w:ascii="Times New Roman" w:hAnsi="Times New Roman" w:cs="Times New Roman"/>
          <w:color w:val="0070C0"/>
          <w:sz w:val="24"/>
          <w:szCs w:val="24"/>
          <w:lang w:val="en"/>
        </w:rPr>
        <w:t xml:space="preserve"> pectinase production in fungal systems </w:t>
      </w:r>
      <w:r>
        <w:rPr>
          <w:rFonts w:ascii="Times New Roman" w:hAnsi="Times New Roman" w:cs="Times New Roman"/>
          <w:color w:val="0070C0"/>
          <w:sz w:val="24"/>
          <w:szCs w:val="24"/>
        </w:rPr>
        <w:t>(</w:t>
      </w:r>
      <w:r>
        <w:rPr>
          <w:rFonts w:ascii="Times New Roman" w:hAnsi="Times New Roman" w:cs="Times New Roman"/>
          <w:color w:val="0070C0"/>
          <w:sz w:val="24"/>
          <w:szCs w:val="24"/>
          <w:lang w:val="en"/>
        </w:rPr>
        <w:t>Ali</w:t>
      </w:r>
      <w:r>
        <w:rPr>
          <w:rFonts w:ascii="Times New Roman" w:hAnsi="Times New Roman" w:cs="Times New Roman"/>
          <w:color w:val="0070C0"/>
          <w:sz w:val="24"/>
          <w:szCs w:val="24"/>
          <w:lang w:val="en-IN"/>
        </w:rPr>
        <w:t xml:space="preserve"> </w:t>
      </w:r>
      <w:r>
        <w:rPr>
          <w:rFonts w:ascii="Times New Roman" w:hAnsi="Times New Roman" w:cs="Times New Roman"/>
          <w:i/>
          <w:iCs/>
          <w:color w:val="0070C0"/>
          <w:sz w:val="24"/>
          <w:szCs w:val="24"/>
          <w:lang w:val="en-IN"/>
        </w:rPr>
        <w:t xml:space="preserve">et al., </w:t>
      </w:r>
      <w:r>
        <w:rPr>
          <w:rFonts w:ascii="Times New Roman" w:hAnsi="Times New Roman" w:cs="Times New Roman"/>
          <w:color w:val="0070C0"/>
          <w:sz w:val="24"/>
          <w:szCs w:val="24"/>
          <w:lang w:val="en"/>
        </w:rPr>
        <w:t>2025</w:t>
      </w:r>
      <w:r>
        <w:rPr>
          <w:rFonts w:ascii="Times New Roman" w:hAnsi="Times New Roman" w:cs="Times New Roman"/>
          <w:color w:val="0070C0"/>
          <w:sz w:val="24"/>
          <w:szCs w:val="24"/>
          <w:lang w:val="en-IN"/>
        </w:rPr>
        <w:t>)</w:t>
      </w:r>
      <w:r>
        <w:rPr>
          <w:rFonts w:ascii="Times New Roman" w:hAnsi="Times New Roman" w:cs="Times New Roman"/>
          <w:color w:val="0070C0"/>
          <w:sz w:val="24"/>
          <w:szCs w:val="24"/>
          <w:lang w:val="en"/>
        </w:rPr>
        <w:t>.</w:t>
      </w:r>
    </w:p>
    <w:p w:rsidR="00C220BC" w:rsidRDefault="00357C19">
      <w:pPr>
        <w:spacing w:line="360" w:lineRule="auto"/>
        <w:jc w:val="both"/>
        <w:rPr>
          <w:rFonts w:ascii="Times New Roman" w:hAnsi="Times New Roman" w:cs="Times New Roman"/>
          <w:color w:val="0070C0"/>
          <w:sz w:val="24"/>
          <w:szCs w:val="24"/>
          <w:lang w:val="en"/>
        </w:rPr>
      </w:pPr>
      <w:r>
        <w:rPr>
          <w:rFonts w:ascii="Times New Roman" w:hAnsi="Times New Roman" w:cs="Times New Roman"/>
          <w:color w:val="0070C0"/>
          <w:sz w:val="24"/>
          <w:szCs w:val="24"/>
          <w:lang w:val="en-IN"/>
        </w:rPr>
        <w:t xml:space="preserve">However </w:t>
      </w:r>
      <w:r>
        <w:rPr>
          <w:rFonts w:ascii="Times New Roman" w:hAnsi="Times New Roman" w:cs="Times New Roman"/>
          <w:color w:val="0070C0"/>
          <w:sz w:val="24"/>
          <w:szCs w:val="24"/>
          <w:lang w:val="en"/>
        </w:rPr>
        <w:t xml:space="preserve">these advancements, most studies have primarily focused on process optimization, strain improvement, and large-scale production. </w:t>
      </w:r>
      <w:r w:rsidR="00601605">
        <w:rPr>
          <w:rFonts w:ascii="Times New Roman" w:hAnsi="Times New Roman" w:cs="Times New Roman"/>
          <w:color w:val="0070C0"/>
          <w:sz w:val="24"/>
          <w:szCs w:val="24"/>
          <w:lang w:val="en-IN"/>
        </w:rPr>
        <w:t>Despite,</w:t>
      </w:r>
      <w:r>
        <w:rPr>
          <w:rFonts w:ascii="Times New Roman" w:hAnsi="Times New Roman" w:cs="Times New Roman"/>
          <w:color w:val="0070C0"/>
          <w:sz w:val="24"/>
          <w:szCs w:val="24"/>
          <w:lang w:val="en"/>
        </w:rPr>
        <w:t xml:space="preserve"> there is still limited information on the comparative influence of specific growth factors on pectinase production and enzyme characteristics in different</w:t>
      </w:r>
      <w:r>
        <w:rPr>
          <w:rFonts w:ascii="Times New Roman" w:hAnsi="Times New Roman" w:cs="Times New Roman"/>
          <w:i/>
          <w:iCs/>
          <w:color w:val="0070C0"/>
          <w:sz w:val="24"/>
          <w:szCs w:val="24"/>
          <w:lang w:val="en"/>
        </w:rPr>
        <w:t xml:space="preserve"> Aspergillus </w:t>
      </w:r>
      <w:r>
        <w:rPr>
          <w:rFonts w:ascii="Times New Roman" w:hAnsi="Times New Roman" w:cs="Times New Roman"/>
          <w:color w:val="0070C0"/>
          <w:sz w:val="24"/>
          <w:szCs w:val="24"/>
          <w:lang w:val="en"/>
        </w:rPr>
        <w:t xml:space="preserve">species. </w:t>
      </w:r>
      <w:r>
        <w:rPr>
          <w:rFonts w:ascii="Times New Roman" w:hAnsi="Times New Roman" w:cs="Times New Roman"/>
          <w:color w:val="0070C0"/>
          <w:sz w:val="24"/>
          <w:szCs w:val="24"/>
          <w:lang w:val="en-IN"/>
        </w:rPr>
        <w:t>Additionally</w:t>
      </w:r>
      <w:r>
        <w:rPr>
          <w:rFonts w:ascii="Times New Roman" w:hAnsi="Times New Roman" w:cs="Times New Roman"/>
          <w:color w:val="0070C0"/>
          <w:sz w:val="24"/>
          <w:szCs w:val="24"/>
          <w:lang w:val="en"/>
        </w:rPr>
        <w:t>, systematic evaluation of enzyme activity, stability, and response to external factors such as pH, temperature, and metal ions remains insufficiently explored.</w:t>
      </w:r>
    </w:p>
    <w:p w:rsidR="00C220BC" w:rsidRDefault="00357C19">
      <w:pPr>
        <w:spacing w:line="360" w:lineRule="auto"/>
        <w:jc w:val="both"/>
        <w:rPr>
          <w:rFonts w:ascii="Times New Roman" w:hAnsi="Times New Roman" w:cs="Times New Roman"/>
          <w:bCs/>
          <w:color w:val="0070C0"/>
          <w:sz w:val="24"/>
          <w:szCs w:val="24"/>
        </w:rPr>
      </w:pPr>
      <w:r>
        <w:rPr>
          <w:rFonts w:ascii="Times New Roman" w:hAnsi="Times New Roman" w:cs="Times New Roman"/>
          <w:bCs/>
          <w:color w:val="0070C0"/>
          <w:sz w:val="24"/>
          <w:szCs w:val="24"/>
          <w:lang w:val="en"/>
        </w:rPr>
        <w:t>Microbial sources, particularly fungal species such as</w:t>
      </w:r>
      <w:r>
        <w:rPr>
          <w:rFonts w:ascii="Times New Roman" w:hAnsi="Times New Roman" w:cs="Times New Roman"/>
          <w:bCs/>
          <w:i/>
          <w:iCs/>
          <w:color w:val="0070C0"/>
          <w:sz w:val="24"/>
          <w:szCs w:val="24"/>
          <w:lang w:val="en"/>
        </w:rPr>
        <w:t xml:space="preserve"> Aspergillus</w:t>
      </w:r>
      <w:r>
        <w:rPr>
          <w:rFonts w:ascii="Times New Roman" w:hAnsi="Times New Roman" w:cs="Times New Roman"/>
          <w:bCs/>
          <w:color w:val="0070C0"/>
          <w:sz w:val="24"/>
          <w:szCs w:val="24"/>
          <w:lang w:val="en"/>
        </w:rPr>
        <w:t xml:space="preserve">, are widely preferred due to their high enzyme productivity and ease of cultivation. Recent </w:t>
      </w:r>
      <w:r>
        <w:rPr>
          <w:rFonts w:ascii="Times New Roman" w:hAnsi="Times New Roman" w:cs="Times New Roman"/>
          <w:bCs/>
          <w:color w:val="0070C0"/>
          <w:sz w:val="24"/>
          <w:szCs w:val="24"/>
          <w:lang w:val="en-IN"/>
        </w:rPr>
        <w:t xml:space="preserve">investigations </w:t>
      </w:r>
      <w:r>
        <w:rPr>
          <w:rFonts w:ascii="Times New Roman" w:hAnsi="Times New Roman" w:cs="Times New Roman"/>
          <w:bCs/>
          <w:color w:val="0070C0"/>
          <w:sz w:val="24"/>
          <w:szCs w:val="24"/>
          <w:lang w:val="en"/>
        </w:rPr>
        <w:t xml:space="preserve"> (2023-2025) have reported enhanced pectinase production from </w:t>
      </w:r>
      <w:r w:rsidRPr="00357C19">
        <w:rPr>
          <w:rFonts w:ascii="Times New Roman" w:hAnsi="Times New Roman" w:cs="Times New Roman"/>
          <w:bCs/>
          <w:i/>
          <w:iCs/>
          <w:color w:val="0070C0"/>
          <w:sz w:val="24"/>
          <w:szCs w:val="24"/>
          <w:lang w:val="en"/>
        </w:rPr>
        <w:t>Aspergillus</w:t>
      </w:r>
      <w:r>
        <w:rPr>
          <w:rFonts w:ascii="Times New Roman" w:hAnsi="Times New Roman" w:cs="Times New Roman"/>
          <w:bCs/>
          <w:color w:val="0070C0"/>
          <w:sz w:val="24"/>
          <w:szCs w:val="24"/>
          <w:lang w:val="en"/>
        </w:rPr>
        <w:t xml:space="preserve"> species using </w:t>
      </w:r>
      <w:proofErr w:type="spellStart"/>
      <w:r>
        <w:rPr>
          <w:rFonts w:ascii="Times New Roman" w:hAnsi="Times New Roman" w:cs="Times New Roman"/>
          <w:bCs/>
          <w:color w:val="0070C0"/>
          <w:sz w:val="24"/>
          <w:szCs w:val="24"/>
          <w:lang w:val="en"/>
        </w:rPr>
        <w:t>agro</w:t>
      </w:r>
      <w:proofErr w:type="spellEnd"/>
      <w:r>
        <w:rPr>
          <w:rFonts w:ascii="Times New Roman" w:hAnsi="Times New Roman" w:cs="Times New Roman"/>
          <w:bCs/>
          <w:color w:val="0070C0"/>
          <w:sz w:val="24"/>
          <w:szCs w:val="24"/>
          <w:lang w:val="en"/>
        </w:rPr>
        <w:t xml:space="preserve">-waste substrates, with optimum activity typically observed at pH 5–7 and temperatures around 40–45 °C. </w:t>
      </w:r>
      <w:r w:rsidRPr="004064C0">
        <w:rPr>
          <w:rFonts w:ascii="Times New Roman" w:hAnsi="Times New Roman" w:cs="Times New Roman"/>
          <w:bCs/>
          <w:color w:val="0070C0"/>
          <w:sz w:val="24"/>
          <w:szCs w:val="24"/>
          <w:lang w:val="en"/>
        </w:rPr>
        <w:t>(</w:t>
      </w:r>
      <w:proofErr w:type="spellStart"/>
      <w:r w:rsidR="004064C0" w:rsidRPr="004064C0">
        <w:rPr>
          <w:rFonts w:ascii="Times New Roman" w:hAnsi="Times New Roman" w:cs="Times New Roman"/>
          <w:bCs/>
          <w:color w:val="0070C0"/>
          <w:sz w:val="24"/>
          <w:szCs w:val="24"/>
          <w:lang w:val="en"/>
        </w:rPr>
        <w:t>M</w:t>
      </w:r>
      <w:r w:rsidRPr="004064C0">
        <w:rPr>
          <w:rFonts w:ascii="Times New Roman" w:hAnsi="Times New Roman" w:cs="Times New Roman"/>
          <w:bCs/>
          <w:color w:val="0070C0"/>
          <w:sz w:val="24"/>
          <w:szCs w:val="24"/>
          <w:lang w:val="en"/>
        </w:rPr>
        <w:t>waheb</w:t>
      </w:r>
      <w:proofErr w:type="spellEnd"/>
      <w:r w:rsidRPr="004064C0">
        <w:rPr>
          <w:rFonts w:ascii="Times New Roman" w:hAnsi="Times New Roman" w:cs="Times New Roman"/>
          <w:bCs/>
          <w:color w:val="0070C0"/>
          <w:sz w:val="24"/>
          <w:szCs w:val="24"/>
          <w:lang w:val="en"/>
        </w:rPr>
        <w:t xml:space="preserve"> </w:t>
      </w:r>
      <w:r w:rsidRPr="004064C0">
        <w:rPr>
          <w:rFonts w:ascii="Times New Roman" w:hAnsi="Times New Roman" w:cs="Times New Roman"/>
          <w:bCs/>
          <w:i/>
          <w:iCs/>
          <w:color w:val="0070C0"/>
          <w:sz w:val="24"/>
          <w:szCs w:val="24"/>
          <w:lang w:val="en"/>
        </w:rPr>
        <w:t>et al</w:t>
      </w:r>
      <w:r w:rsidRPr="004064C0">
        <w:rPr>
          <w:rFonts w:ascii="Times New Roman" w:hAnsi="Times New Roman" w:cs="Times New Roman"/>
          <w:bCs/>
          <w:i/>
          <w:iCs/>
          <w:color w:val="0070C0"/>
          <w:sz w:val="24"/>
          <w:szCs w:val="24"/>
        </w:rPr>
        <w:t>.,</w:t>
      </w:r>
      <w:r w:rsidR="004064C0">
        <w:rPr>
          <w:rFonts w:ascii="Times New Roman" w:hAnsi="Times New Roman" w:cs="Times New Roman"/>
          <w:bCs/>
          <w:i/>
          <w:iCs/>
          <w:color w:val="0070C0"/>
          <w:sz w:val="24"/>
          <w:szCs w:val="24"/>
        </w:rPr>
        <w:t xml:space="preserve"> </w:t>
      </w:r>
      <w:r w:rsidRPr="004064C0">
        <w:rPr>
          <w:rFonts w:ascii="Times New Roman" w:hAnsi="Times New Roman" w:cs="Times New Roman"/>
          <w:bCs/>
          <w:color w:val="0070C0"/>
          <w:sz w:val="24"/>
          <w:szCs w:val="24"/>
          <w:lang w:val="en"/>
        </w:rPr>
        <w:t>2025)</w:t>
      </w:r>
      <w:r w:rsidRPr="004064C0">
        <w:rPr>
          <w:rFonts w:ascii="Times New Roman" w:hAnsi="Times New Roman" w:cs="Times New Roman"/>
          <w:bCs/>
          <w:color w:val="0070C0"/>
          <w:sz w:val="24"/>
          <w:szCs w:val="24"/>
          <w:lang w:val="en-IN"/>
        </w:rPr>
        <w:t xml:space="preserve">. </w:t>
      </w:r>
      <w:r>
        <w:rPr>
          <w:rFonts w:ascii="Times New Roman" w:hAnsi="Times New Roman" w:cs="Times New Roman"/>
          <w:bCs/>
          <w:color w:val="0070C0"/>
          <w:sz w:val="24"/>
          <w:szCs w:val="24"/>
          <w:lang w:val="en"/>
        </w:rPr>
        <w:t xml:space="preserve">Furthermore, advancements in fermentation technology and enzyme engineering have contributed to improved enzyme efficiency, stability, and industrial applicability. </w:t>
      </w:r>
      <w:r>
        <w:rPr>
          <w:rFonts w:ascii="Times New Roman" w:hAnsi="Times New Roman" w:cs="Times New Roman"/>
          <w:bCs/>
          <w:color w:val="0070C0"/>
          <w:sz w:val="24"/>
          <w:szCs w:val="24"/>
        </w:rPr>
        <w:t>(</w:t>
      </w:r>
      <w:r>
        <w:rPr>
          <w:rFonts w:ascii="Times New Roman" w:hAnsi="Times New Roman" w:cs="Times New Roman"/>
          <w:bCs/>
          <w:color w:val="0070C0"/>
          <w:sz w:val="24"/>
          <w:szCs w:val="24"/>
          <w:lang w:val="en"/>
        </w:rPr>
        <w:t xml:space="preserve">Zhao </w:t>
      </w:r>
      <w:r>
        <w:rPr>
          <w:rFonts w:ascii="Times New Roman" w:hAnsi="Times New Roman" w:cs="Times New Roman"/>
          <w:bCs/>
          <w:i/>
          <w:iCs/>
          <w:color w:val="0070C0"/>
          <w:sz w:val="24"/>
          <w:szCs w:val="24"/>
          <w:lang w:val="en"/>
        </w:rPr>
        <w:t>et al</w:t>
      </w:r>
      <w:r>
        <w:rPr>
          <w:rFonts w:ascii="Times New Roman" w:hAnsi="Times New Roman" w:cs="Times New Roman"/>
          <w:bCs/>
          <w:i/>
          <w:iCs/>
          <w:color w:val="0070C0"/>
          <w:sz w:val="24"/>
          <w:szCs w:val="24"/>
        </w:rPr>
        <w:t>.,</w:t>
      </w:r>
      <w:r>
        <w:rPr>
          <w:rFonts w:ascii="Times New Roman" w:hAnsi="Times New Roman" w:cs="Times New Roman"/>
          <w:bCs/>
          <w:i/>
          <w:iCs/>
          <w:color w:val="0070C0"/>
          <w:sz w:val="24"/>
          <w:szCs w:val="24"/>
          <w:lang w:val="en"/>
        </w:rPr>
        <w:t xml:space="preserve"> </w:t>
      </w:r>
      <w:r>
        <w:rPr>
          <w:rFonts w:ascii="Times New Roman" w:hAnsi="Times New Roman" w:cs="Times New Roman"/>
          <w:bCs/>
          <w:color w:val="0070C0"/>
          <w:sz w:val="24"/>
          <w:szCs w:val="24"/>
          <w:lang w:val="en"/>
        </w:rPr>
        <w:t>2025</w:t>
      </w:r>
      <w:r>
        <w:rPr>
          <w:rFonts w:ascii="Times New Roman" w:hAnsi="Times New Roman" w:cs="Times New Roman"/>
          <w:bCs/>
          <w:color w:val="0070C0"/>
          <w:sz w:val="24"/>
          <w:szCs w:val="24"/>
        </w:rPr>
        <w:t>)</w:t>
      </w:r>
    </w:p>
    <w:p w:rsidR="00C220BC" w:rsidRDefault="00357C19">
      <w:pPr>
        <w:spacing w:line="360" w:lineRule="auto"/>
        <w:jc w:val="both"/>
        <w:rPr>
          <w:rFonts w:ascii="Times New Roman" w:hAnsi="Times New Roman" w:cs="Times New Roman"/>
          <w:bCs/>
          <w:color w:val="0070C0"/>
          <w:sz w:val="24"/>
          <w:szCs w:val="24"/>
          <w:lang w:val="en"/>
        </w:rPr>
      </w:pPr>
      <w:r>
        <w:rPr>
          <w:rFonts w:ascii="Times New Roman" w:hAnsi="Times New Roman" w:cs="Times New Roman"/>
          <w:bCs/>
          <w:color w:val="0070C0"/>
          <w:sz w:val="24"/>
          <w:szCs w:val="24"/>
          <w:lang w:val="en-IN"/>
        </w:rPr>
        <w:t>However</w:t>
      </w:r>
      <w:r>
        <w:rPr>
          <w:rFonts w:ascii="Times New Roman" w:hAnsi="Times New Roman" w:cs="Times New Roman"/>
          <w:bCs/>
          <w:color w:val="0070C0"/>
          <w:sz w:val="24"/>
          <w:szCs w:val="24"/>
          <w:lang w:val="en"/>
        </w:rPr>
        <w:t xml:space="preserve"> these advancements, most studies have primarily focused on process optimization, strain improvement, and large-scale production. </w:t>
      </w:r>
      <w:r>
        <w:rPr>
          <w:rFonts w:ascii="Times New Roman" w:hAnsi="Times New Roman" w:cs="Times New Roman"/>
          <w:bCs/>
          <w:color w:val="0070C0"/>
          <w:sz w:val="24"/>
          <w:szCs w:val="24"/>
          <w:lang w:val="en-IN"/>
        </w:rPr>
        <w:t xml:space="preserve">Despite, </w:t>
      </w:r>
      <w:r>
        <w:rPr>
          <w:rFonts w:ascii="Times New Roman" w:hAnsi="Times New Roman" w:cs="Times New Roman"/>
          <w:bCs/>
          <w:color w:val="0070C0"/>
          <w:sz w:val="24"/>
          <w:szCs w:val="24"/>
          <w:lang w:val="en"/>
        </w:rPr>
        <w:t xml:space="preserve">there is still </w:t>
      </w:r>
      <w:r>
        <w:rPr>
          <w:rFonts w:ascii="Times New Roman" w:hAnsi="Times New Roman" w:cs="Times New Roman"/>
          <w:bCs/>
          <w:color w:val="0070C0"/>
          <w:sz w:val="24"/>
          <w:szCs w:val="24"/>
          <w:lang w:val="en"/>
        </w:rPr>
        <w:lastRenderedPageBreak/>
        <w:t xml:space="preserve">limited information on the comparative influence of different growth factors on pectinase production and enzyme characteristics in </w:t>
      </w:r>
      <w:r>
        <w:rPr>
          <w:rFonts w:ascii="Times New Roman" w:hAnsi="Times New Roman" w:cs="Times New Roman"/>
          <w:bCs/>
          <w:i/>
          <w:iCs/>
          <w:color w:val="0070C0"/>
          <w:sz w:val="24"/>
          <w:szCs w:val="24"/>
          <w:lang w:val="en"/>
        </w:rPr>
        <w:t>Aspergillus</w:t>
      </w:r>
      <w:r>
        <w:rPr>
          <w:rFonts w:ascii="Times New Roman" w:hAnsi="Times New Roman" w:cs="Times New Roman"/>
          <w:bCs/>
          <w:color w:val="0070C0"/>
          <w:sz w:val="24"/>
          <w:szCs w:val="24"/>
          <w:lang w:val="en"/>
        </w:rPr>
        <w:t xml:space="preserve"> species.</w:t>
      </w:r>
      <w:r>
        <w:rPr>
          <w:rFonts w:ascii="Times New Roman" w:hAnsi="Times New Roman" w:cs="Times New Roman"/>
          <w:bCs/>
          <w:color w:val="0070C0"/>
          <w:sz w:val="24"/>
          <w:szCs w:val="24"/>
          <w:lang w:val="en-IN"/>
        </w:rPr>
        <w:t xml:space="preserve"> Specifically</w:t>
      </w:r>
      <w:r>
        <w:rPr>
          <w:rFonts w:ascii="Times New Roman" w:hAnsi="Times New Roman" w:cs="Times New Roman"/>
          <w:bCs/>
          <w:color w:val="0070C0"/>
          <w:sz w:val="24"/>
          <w:szCs w:val="24"/>
          <w:lang w:val="en"/>
        </w:rPr>
        <w:t>, systematic studies evaluating the combined effects of growth factors on enzyme activity, stability, and physicochemical properties under submerged fermentation conditions remain insufficient.</w:t>
      </w:r>
    </w:p>
    <w:p w:rsidR="00C220BC" w:rsidRDefault="00357C19">
      <w:pPr>
        <w:pStyle w:val="Heading1"/>
        <w:shd w:val="clear" w:color="auto" w:fill="FFFFFF"/>
        <w:spacing w:before="0" w:beforeAutospacing="0" w:after="0" w:afterAutospacing="0" w:line="360" w:lineRule="auto"/>
        <w:jc w:val="both"/>
        <w:rPr>
          <w:b w:val="0"/>
          <w:bCs w:val="0"/>
          <w:color w:val="0070C0"/>
          <w:sz w:val="24"/>
          <w:szCs w:val="24"/>
        </w:rPr>
      </w:pPr>
      <w:r>
        <w:rPr>
          <w:b w:val="0"/>
          <w:bCs w:val="0"/>
          <w:color w:val="0070C0"/>
          <w:sz w:val="24"/>
          <w:szCs w:val="24"/>
          <w:lang w:val="en-IN"/>
        </w:rPr>
        <w:t>Hence</w:t>
      </w:r>
      <w:r>
        <w:rPr>
          <w:b w:val="0"/>
          <w:bCs w:val="0"/>
          <w:color w:val="0070C0"/>
          <w:sz w:val="24"/>
          <w:szCs w:val="24"/>
          <w:lang w:val="en"/>
        </w:rPr>
        <w:t>, the pr</w:t>
      </w:r>
      <w:r w:rsidR="00601605">
        <w:rPr>
          <w:b w:val="0"/>
          <w:bCs w:val="0"/>
          <w:color w:val="0070C0"/>
          <w:sz w:val="24"/>
          <w:szCs w:val="24"/>
          <w:lang w:val="en"/>
        </w:rPr>
        <w:t>esent study aims to investigate</w:t>
      </w:r>
      <w:r>
        <w:rPr>
          <w:b w:val="0"/>
          <w:bCs w:val="0"/>
          <w:color w:val="0070C0"/>
          <w:sz w:val="24"/>
          <w:szCs w:val="24"/>
        </w:rPr>
        <w:t xml:space="preserve"> the </w:t>
      </w:r>
      <w:r>
        <w:rPr>
          <w:rFonts w:eastAsia="serif"/>
          <w:b w:val="0"/>
          <w:bCs w:val="0"/>
          <w:color w:val="0070C0"/>
          <w:sz w:val="24"/>
          <w:szCs w:val="24"/>
          <w:shd w:val="clear" w:color="auto" w:fill="FFFFFF"/>
          <w:lang w:val="en-IN"/>
        </w:rPr>
        <w:t xml:space="preserve">Purification and Characterization of Pectinase from </w:t>
      </w:r>
      <w:r>
        <w:rPr>
          <w:rFonts w:eastAsia="serif"/>
          <w:b w:val="0"/>
          <w:bCs w:val="0"/>
          <w:i/>
          <w:iCs/>
          <w:color w:val="0070C0"/>
          <w:sz w:val="24"/>
          <w:szCs w:val="24"/>
          <w:shd w:val="clear" w:color="auto" w:fill="FFFFFF"/>
          <w:lang w:val="en-IN"/>
        </w:rPr>
        <w:t xml:space="preserve">Aspergillus </w:t>
      </w:r>
      <w:proofErr w:type="spellStart"/>
      <w:r>
        <w:rPr>
          <w:rFonts w:eastAsia="serif"/>
          <w:b w:val="0"/>
          <w:bCs w:val="0"/>
          <w:i/>
          <w:iCs/>
          <w:color w:val="0070C0"/>
          <w:sz w:val="24"/>
          <w:szCs w:val="24"/>
          <w:shd w:val="clear" w:color="auto" w:fill="FFFFFF"/>
          <w:lang w:val="en-IN"/>
        </w:rPr>
        <w:t>niger</w:t>
      </w:r>
      <w:proofErr w:type="spellEnd"/>
      <w:r>
        <w:rPr>
          <w:rFonts w:eastAsia="serif"/>
          <w:b w:val="0"/>
          <w:bCs w:val="0"/>
          <w:color w:val="0070C0"/>
          <w:sz w:val="24"/>
          <w:szCs w:val="24"/>
          <w:shd w:val="clear" w:color="auto" w:fill="FFFFFF"/>
          <w:lang w:val="en-IN"/>
        </w:rPr>
        <w:t xml:space="preserve"> Produced via Submerged Fermentation Using Wheat Bran”</w:t>
      </w:r>
      <w:r>
        <w:rPr>
          <w:rFonts w:eastAsia="serif"/>
          <w:b w:val="0"/>
          <w:bCs w:val="0"/>
          <w:color w:val="0070C0"/>
          <w:sz w:val="24"/>
          <w:szCs w:val="24"/>
          <w:shd w:val="clear" w:color="auto" w:fill="FFFFFF"/>
        </w:rPr>
        <w:t>.</w:t>
      </w:r>
    </w:p>
    <w:p w:rsidR="00C220BC" w:rsidRDefault="00C220BC">
      <w:pPr>
        <w:spacing w:line="360" w:lineRule="auto"/>
        <w:jc w:val="both"/>
        <w:rPr>
          <w:rFonts w:ascii="Times New Roman" w:hAnsi="Times New Roman" w:cs="Times New Roman"/>
          <w:bCs/>
          <w:color w:val="EE0000"/>
          <w:sz w:val="24"/>
          <w:szCs w:val="24"/>
        </w:rPr>
      </w:pPr>
    </w:p>
    <w:p w:rsidR="00C220BC" w:rsidRDefault="00357C19">
      <w:pPr>
        <w:spacing w:line="360" w:lineRule="auto"/>
        <w:jc w:val="both"/>
        <w:rPr>
          <w:rFonts w:ascii="Times New Roman" w:hAnsi="Times New Roman" w:cs="Times New Roman"/>
          <w:b/>
          <w:color w:val="000000"/>
          <w:sz w:val="24"/>
          <w:szCs w:val="24"/>
        </w:rPr>
      </w:pPr>
      <w:r w:rsidRPr="00601605">
        <w:rPr>
          <w:rFonts w:ascii="Times New Roman" w:hAnsi="Times New Roman" w:cs="Times New Roman"/>
          <w:b/>
          <w:color w:val="0070C0"/>
          <w:sz w:val="24"/>
          <w:szCs w:val="24"/>
        </w:rPr>
        <w:t xml:space="preserve">2. </w:t>
      </w:r>
      <w:r>
        <w:rPr>
          <w:rFonts w:ascii="Times New Roman" w:hAnsi="Times New Roman" w:cs="Times New Roman"/>
          <w:b/>
          <w:color w:val="000000"/>
          <w:sz w:val="24"/>
          <w:szCs w:val="24"/>
        </w:rPr>
        <w:t xml:space="preserve">Material and Methods </w:t>
      </w:r>
    </w:p>
    <w:p w:rsidR="00C220BC" w:rsidRDefault="00357C19">
      <w:pPr>
        <w:spacing w:line="360" w:lineRule="auto"/>
        <w:jc w:val="both"/>
        <w:rPr>
          <w:rFonts w:ascii="Times New Roman" w:hAnsi="Times New Roman" w:cs="Times New Roman"/>
          <w:color w:val="000000"/>
          <w:sz w:val="24"/>
          <w:szCs w:val="24"/>
        </w:rPr>
      </w:pPr>
      <w:r w:rsidRPr="00601605">
        <w:rPr>
          <w:rFonts w:ascii="Times New Roman" w:hAnsi="Times New Roman" w:cs="Times New Roman"/>
          <w:b/>
          <w:bCs/>
          <w:color w:val="0070C0"/>
          <w:sz w:val="24"/>
          <w:szCs w:val="24"/>
        </w:rPr>
        <w:t xml:space="preserve">2.1 </w:t>
      </w:r>
      <w:r>
        <w:rPr>
          <w:rFonts w:ascii="Times New Roman" w:hAnsi="Times New Roman" w:cs="Times New Roman"/>
          <w:b/>
          <w:bCs/>
          <w:color w:val="000000"/>
          <w:sz w:val="24"/>
          <w:szCs w:val="24"/>
        </w:rPr>
        <w:t xml:space="preserve">Sample collection: </w:t>
      </w:r>
      <w:r>
        <w:rPr>
          <w:rFonts w:ascii="Times New Roman" w:hAnsi="Times New Roman" w:cs="Times New Roman"/>
          <w:bCs/>
          <w:color w:val="0070C0"/>
          <w:sz w:val="24"/>
        </w:rPr>
        <w:t>30</w:t>
      </w:r>
      <w:r>
        <w:rPr>
          <w:rFonts w:ascii="Times New Roman" w:hAnsi="Times New Roman" w:cs="Times New Roman"/>
          <w:b/>
          <w:color w:val="0070C0"/>
          <w:sz w:val="24"/>
        </w:rPr>
        <w:t xml:space="preserve"> </w:t>
      </w:r>
      <w:r>
        <w:rPr>
          <w:rFonts w:ascii="Times New Roman" w:hAnsi="Times New Roman" w:cs="Times New Roman"/>
          <w:color w:val="0070C0"/>
          <w:sz w:val="24"/>
        </w:rPr>
        <w:t xml:space="preserve">Soil samples, collected from the 5 different  sites viz., </w:t>
      </w:r>
      <w:proofErr w:type="spellStart"/>
      <w:r>
        <w:rPr>
          <w:rFonts w:ascii="Times New Roman" w:hAnsi="Times New Roman" w:cs="Times New Roman"/>
          <w:color w:val="0070C0"/>
          <w:sz w:val="24"/>
        </w:rPr>
        <w:t>Mulugu</w:t>
      </w:r>
      <w:proofErr w:type="spellEnd"/>
      <w:r>
        <w:rPr>
          <w:rFonts w:ascii="Times New Roman" w:hAnsi="Times New Roman" w:cs="Times New Roman"/>
          <w:color w:val="0070C0"/>
          <w:sz w:val="24"/>
        </w:rPr>
        <w:t xml:space="preserve"> road, </w:t>
      </w:r>
      <w:proofErr w:type="spellStart"/>
      <w:r>
        <w:rPr>
          <w:rFonts w:ascii="Times New Roman" w:hAnsi="Times New Roman" w:cs="Times New Roman"/>
          <w:color w:val="0070C0"/>
          <w:sz w:val="24"/>
        </w:rPr>
        <w:t>Hasanparthy</w:t>
      </w:r>
      <w:proofErr w:type="spellEnd"/>
      <w:r>
        <w:rPr>
          <w:rFonts w:ascii="Times New Roman" w:hAnsi="Times New Roman" w:cs="Times New Roman"/>
          <w:color w:val="0070C0"/>
          <w:sz w:val="24"/>
        </w:rPr>
        <w:t xml:space="preserve">, </w:t>
      </w:r>
      <w:proofErr w:type="spellStart"/>
      <w:r>
        <w:rPr>
          <w:rFonts w:ascii="Times New Roman" w:hAnsi="Times New Roman" w:cs="Times New Roman"/>
          <w:color w:val="0070C0"/>
          <w:sz w:val="24"/>
        </w:rPr>
        <w:t>Narsampet</w:t>
      </w:r>
      <w:proofErr w:type="spellEnd"/>
      <w:r>
        <w:rPr>
          <w:rFonts w:ascii="Times New Roman" w:hAnsi="Times New Roman" w:cs="Times New Roman"/>
          <w:color w:val="0070C0"/>
          <w:sz w:val="24"/>
        </w:rPr>
        <w:t xml:space="preserve">, </w:t>
      </w:r>
      <w:proofErr w:type="spellStart"/>
      <w:r>
        <w:rPr>
          <w:rFonts w:ascii="Times New Roman" w:hAnsi="Times New Roman" w:cs="Times New Roman"/>
          <w:color w:val="0070C0"/>
          <w:sz w:val="24"/>
        </w:rPr>
        <w:t>Kazipet</w:t>
      </w:r>
      <w:proofErr w:type="spellEnd"/>
      <w:r>
        <w:rPr>
          <w:rFonts w:ascii="Times New Roman" w:hAnsi="Times New Roman" w:cs="Times New Roman"/>
          <w:color w:val="0070C0"/>
          <w:sz w:val="24"/>
        </w:rPr>
        <w:t xml:space="preserve"> and </w:t>
      </w:r>
      <w:proofErr w:type="spellStart"/>
      <w:r>
        <w:rPr>
          <w:rFonts w:ascii="Times New Roman" w:hAnsi="Times New Roman" w:cs="Times New Roman"/>
          <w:color w:val="0070C0"/>
          <w:sz w:val="24"/>
        </w:rPr>
        <w:t>Janagaon</w:t>
      </w:r>
      <w:proofErr w:type="spellEnd"/>
      <w:r>
        <w:rPr>
          <w:rFonts w:ascii="Times New Roman" w:hAnsi="Times New Roman" w:cs="Times New Roman"/>
          <w:color w:val="44546A" w:themeColor="text2"/>
          <w:sz w:val="24"/>
        </w:rPr>
        <w:t>,</w:t>
      </w:r>
      <w:r>
        <w:rPr>
          <w:rFonts w:ascii="Times New Roman" w:hAnsi="Times New Roman" w:cs="Times New Roman"/>
          <w:sz w:val="24"/>
        </w:rPr>
        <w:t xml:space="preserve"> where the vegetable wastes were dumped which were obtained from different areas of in and around the Warangal city, Telangana state in sterile polythene bags and were immediately transferred to the laboratory for microbial assessment and analysis</w:t>
      </w:r>
    </w:p>
    <w:p w:rsidR="00C220BC" w:rsidRPr="00357C19" w:rsidRDefault="00357C19" w:rsidP="00357C19">
      <w:pPr>
        <w:spacing w:line="360" w:lineRule="auto"/>
        <w:jc w:val="both"/>
        <w:rPr>
          <w:rFonts w:ascii="Times New Roman" w:hAnsi="Times New Roman" w:cs="Times New Roman"/>
          <w:color w:val="000000"/>
          <w:sz w:val="24"/>
          <w:szCs w:val="24"/>
        </w:rPr>
      </w:pPr>
      <w:r w:rsidRPr="00601605">
        <w:rPr>
          <w:rFonts w:ascii="Times New Roman" w:hAnsi="Times New Roman" w:cs="Times New Roman"/>
          <w:b/>
          <w:bCs/>
          <w:color w:val="0070C0"/>
          <w:sz w:val="24"/>
          <w:szCs w:val="24"/>
        </w:rPr>
        <w:t xml:space="preserve">2.2 </w:t>
      </w:r>
      <w:r>
        <w:rPr>
          <w:rFonts w:ascii="Times New Roman" w:hAnsi="Times New Roman" w:cs="Times New Roman"/>
          <w:b/>
          <w:bCs/>
          <w:color w:val="000000"/>
          <w:sz w:val="24"/>
          <w:szCs w:val="24"/>
        </w:rPr>
        <w:t>Isolation of fungi:</w:t>
      </w:r>
      <w:r>
        <w:rPr>
          <w:rFonts w:ascii="Times New Roman" w:hAnsi="Times New Roman" w:cs="Times New Roman"/>
          <w:color w:val="000000"/>
          <w:sz w:val="24"/>
          <w:szCs w:val="24"/>
        </w:rPr>
        <w:t xml:space="preserve"> </w:t>
      </w:r>
      <w:r>
        <w:rPr>
          <w:rFonts w:ascii="Times New Roman" w:hAnsi="Times New Roman" w:cs="Times New Roman"/>
          <w:sz w:val="24"/>
          <w:szCs w:val="24"/>
        </w:rPr>
        <w:t>Potato dextrose agar (PDA) medium containing (gm/L): potato infusion, 200; dextrose, 20.0 and agar, 15.0 was chosen as growth medium for preliminary isolation of fungi. The dilution-plate method (Johnson and curl, 1972) was employed for the isolation purpose. After serial dilutions inoculum were spread on potato dextrose agar medium. The plates were incubated in an inverted position at 28</w:t>
      </w:r>
      <w:r w:rsidRPr="00357C19">
        <w:rPr>
          <w:rFonts w:ascii="Times New Roman" w:hAnsi="Times New Roman" w:cs="Times New Roman"/>
          <w:sz w:val="24"/>
          <w:szCs w:val="24"/>
          <w:vertAlign w:val="superscript"/>
        </w:rPr>
        <w:t>o</w:t>
      </w:r>
      <w:r w:rsidR="00C84DDA">
        <w:rPr>
          <w:rFonts w:ascii="Times New Roman" w:hAnsi="Times New Roman" w:cs="Times New Roman"/>
          <w:sz w:val="24"/>
          <w:szCs w:val="24"/>
        </w:rPr>
        <w:t xml:space="preserve">C for 7 days </w:t>
      </w:r>
      <w:r w:rsidR="00C84DDA" w:rsidRPr="00C84DDA">
        <w:rPr>
          <w:rFonts w:ascii="Times New Roman" w:hAnsi="Times New Roman" w:cs="Times New Roman"/>
          <w:color w:val="0070C0"/>
          <w:sz w:val="24"/>
          <w:szCs w:val="24"/>
        </w:rPr>
        <w:t xml:space="preserve">(Kaur and Kaur, </w:t>
      </w:r>
      <w:r w:rsidRPr="00C84DDA">
        <w:rPr>
          <w:rFonts w:ascii="Times New Roman" w:hAnsi="Times New Roman" w:cs="Times New Roman"/>
          <w:color w:val="0070C0"/>
          <w:sz w:val="24"/>
          <w:szCs w:val="24"/>
        </w:rPr>
        <w:t xml:space="preserve">2014). </w:t>
      </w:r>
    </w:p>
    <w:p w:rsidR="00C220BC" w:rsidRPr="00C84DDA" w:rsidRDefault="00357C19">
      <w:pPr>
        <w:spacing w:after="120" w:line="360" w:lineRule="auto"/>
        <w:jc w:val="both"/>
        <w:rPr>
          <w:rFonts w:ascii="Times New Roman" w:hAnsi="Times New Roman" w:cs="Times New Roman"/>
          <w:color w:val="0070C0"/>
          <w:sz w:val="24"/>
          <w:szCs w:val="24"/>
        </w:rPr>
      </w:pPr>
      <w:r w:rsidRPr="00601605">
        <w:rPr>
          <w:rFonts w:ascii="Times New Roman" w:hAnsi="Times New Roman" w:cs="Times New Roman"/>
          <w:b/>
          <w:color w:val="0070C0"/>
          <w:sz w:val="24"/>
          <w:szCs w:val="24"/>
        </w:rPr>
        <w:t xml:space="preserve">2.3 </w:t>
      </w:r>
      <w:r>
        <w:rPr>
          <w:rFonts w:ascii="Times New Roman" w:hAnsi="Times New Roman" w:cs="Times New Roman"/>
          <w:b/>
          <w:sz w:val="24"/>
          <w:szCs w:val="24"/>
        </w:rPr>
        <w:t xml:space="preserve">Primary screening of pectinolytic fungi: </w:t>
      </w:r>
      <w:r>
        <w:rPr>
          <w:rFonts w:ascii="Times New Roman" w:hAnsi="Times New Roman" w:cs="Times New Roman"/>
          <w:sz w:val="24"/>
          <w:szCs w:val="24"/>
        </w:rPr>
        <w:t>Selection and isolation of potential pectinolytic fungi were assessed by using 0.1 mL of inoculum from the enriched medium, they were plated on pectin agar media contains 0.2%, NaNO</w:t>
      </w:r>
      <w:r>
        <w:rPr>
          <w:rFonts w:ascii="Times New Roman" w:hAnsi="Times New Roman" w:cs="Times New Roman"/>
          <w:sz w:val="24"/>
          <w:szCs w:val="24"/>
          <w:vertAlign w:val="subscript"/>
        </w:rPr>
        <w:t>3</w:t>
      </w:r>
      <w:r>
        <w:rPr>
          <w:rFonts w:ascii="Times New Roman" w:hAnsi="Times New Roman" w:cs="Times New Roman"/>
          <w:sz w:val="24"/>
          <w:szCs w:val="24"/>
        </w:rPr>
        <w:t>; 0.1%, K</w:t>
      </w:r>
      <w:r>
        <w:rPr>
          <w:rFonts w:ascii="Times New Roman" w:hAnsi="Times New Roman" w:cs="Times New Roman"/>
          <w:sz w:val="24"/>
          <w:szCs w:val="24"/>
          <w:vertAlign w:val="subscript"/>
        </w:rPr>
        <w:t>2</w:t>
      </w:r>
      <w:r>
        <w:rPr>
          <w:rFonts w:ascii="Times New Roman" w:hAnsi="Times New Roman" w:cs="Times New Roman"/>
          <w:sz w:val="24"/>
          <w:szCs w:val="24"/>
        </w:rPr>
        <w:t>HPO</w:t>
      </w:r>
      <w:r>
        <w:rPr>
          <w:rFonts w:ascii="Times New Roman" w:hAnsi="Times New Roman" w:cs="Times New Roman"/>
          <w:sz w:val="24"/>
          <w:szCs w:val="24"/>
          <w:vertAlign w:val="subscript"/>
        </w:rPr>
        <w:t>4</w:t>
      </w:r>
      <w:r>
        <w:rPr>
          <w:rFonts w:ascii="Times New Roman" w:hAnsi="Times New Roman" w:cs="Times New Roman"/>
          <w:sz w:val="24"/>
          <w:szCs w:val="24"/>
        </w:rPr>
        <w:t>; 0.05%, MgSO</w:t>
      </w:r>
      <w:r>
        <w:rPr>
          <w:rFonts w:ascii="Times New Roman" w:hAnsi="Times New Roman" w:cs="Times New Roman"/>
          <w:sz w:val="24"/>
          <w:szCs w:val="24"/>
          <w:vertAlign w:val="subscript"/>
        </w:rPr>
        <w:t>4</w:t>
      </w:r>
      <w:r>
        <w:rPr>
          <w:rFonts w:ascii="Times New Roman" w:hAnsi="Times New Roman" w:cs="Times New Roman"/>
          <w:sz w:val="24"/>
          <w:szCs w:val="24"/>
        </w:rPr>
        <w:t>. 7H</w:t>
      </w:r>
      <w:r>
        <w:rPr>
          <w:rFonts w:ascii="Times New Roman" w:hAnsi="Times New Roman" w:cs="Times New Roman"/>
          <w:sz w:val="24"/>
          <w:szCs w:val="24"/>
          <w:vertAlign w:val="subscript"/>
        </w:rPr>
        <w:t>2</w:t>
      </w:r>
      <w:r>
        <w:rPr>
          <w:rFonts w:ascii="Times New Roman" w:hAnsi="Times New Roman" w:cs="Times New Roman"/>
          <w:sz w:val="24"/>
          <w:szCs w:val="24"/>
        </w:rPr>
        <w:t xml:space="preserve">O; 0.05%, </w:t>
      </w:r>
      <w:proofErr w:type="spellStart"/>
      <w:r>
        <w:rPr>
          <w:rFonts w:ascii="Times New Roman" w:hAnsi="Times New Roman" w:cs="Times New Roman"/>
          <w:sz w:val="24"/>
          <w:szCs w:val="24"/>
        </w:rPr>
        <w:t>KCl</w:t>
      </w:r>
      <w:proofErr w:type="spellEnd"/>
      <w:r>
        <w:rPr>
          <w:rFonts w:ascii="Times New Roman" w:hAnsi="Times New Roman" w:cs="Times New Roman"/>
          <w:sz w:val="24"/>
          <w:szCs w:val="24"/>
        </w:rPr>
        <w:t>; 10 mg, FeSO</w:t>
      </w:r>
      <w:r>
        <w:rPr>
          <w:rFonts w:ascii="Times New Roman" w:hAnsi="Times New Roman" w:cs="Times New Roman"/>
          <w:sz w:val="24"/>
          <w:szCs w:val="24"/>
          <w:vertAlign w:val="subscript"/>
        </w:rPr>
        <w:t>4</w:t>
      </w:r>
      <w:r>
        <w:rPr>
          <w:rFonts w:ascii="Times New Roman" w:hAnsi="Times New Roman" w:cs="Times New Roman"/>
          <w:sz w:val="24"/>
          <w:szCs w:val="24"/>
        </w:rPr>
        <w:t>.7H</w:t>
      </w:r>
      <w:r>
        <w:rPr>
          <w:rFonts w:ascii="Times New Roman" w:hAnsi="Times New Roman" w:cs="Times New Roman"/>
          <w:sz w:val="24"/>
          <w:szCs w:val="24"/>
          <w:vertAlign w:val="subscript"/>
        </w:rPr>
        <w:t>2</w:t>
      </w:r>
      <w:r>
        <w:rPr>
          <w:rFonts w:ascii="Times New Roman" w:hAnsi="Times New Roman" w:cs="Times New Roman"/>
          <w:sz w:val="24"/>
          <w:szCs w:val="24"/>
        </w:rPr>
        <w:t>O; 3%, Sucrose; 0.001%, ZnSO</w:t>
      </w:r>
      <w:r>
        <w:rPr>
          <w:rFonts w:ascii="Times New Roman" w:hAnsi="Times New Roman" w:cs="Times New Roman"/>
          <w:sz w:val="24"/>
          <w:szCs w:val="24"/>
          <w:vertAlign w:val="subscript"/>
        </w:rPr>
        <w:t>4</w:t>
      </w:r>
      <w:r>
        <w:rPr>
          <w:rFonts w:ascii="Times New Roman" w:hAnsi="Times New Roman" w:cs="Times New Roman"/>
          <w:sz w:val="24"/>
          <w:szCs w:val="24"/>
        </w:rPr>
        <w:t xml:space="preserve"> and 0.001%, CuSO</w:t>
      </w:r>
      <w:r>
        <w:rPr>
          <w:rFonts w:ascii="Times New Roman" w:hAnsi="Times New Roman" w:cs="Times New Roman"/>
          <w:sz w:val="24"/>
          <w:szCs w:val="24"/>
          <w:vertAlign w:val="subscript"/>
        </w:rPr>
        <w:t>4</w:t>
      </w:r>
      <w:r>
        <w:rPr>
          <w:rFonts w:ascii="Times New Roman" w:hAnsi="Times New Roman" w:cs="Times New Roman"/>
          <w:sz w:val="24"/>
          <w:szCs w:val="24"/>
        </w:rPr>
        <w:t xml:space="preserve"> supplemented with 1% pectin, incubated at 28±1ºC for 4-5 days. After 5 days of incubation, plates were flooded with iodine-</w:t>
      </w:r>
      <w:r>
        <w:rPr>
          <w:rFonts w:ascii="Times New Roman" w:hAnsi="Times New Roman" w:cs="Times New Roman"/>
          <w:color w:val="000000"/>
          <w:sz w:val="24"/>
          <w:szCs w:val="24"/>
        </w:rPr>
        <w:t xml:space="preserve"> potassium iodide </w:t>
      </w:r>
      <w:proofErr w:type="spellStart"/>
      <w:r>
        <w:rPr>
          <w:rFonts w:ascii="Times New Roman" w:hAnsi="Times New Roman" w:cs="Times New Roman"/>
          <w:color w:val="000000"/>
          <w:sz w:val="24"/>
          <w:szCs w:val="24"/>
        </w:rPr>
        <w:t>solutionand</w:t>
      </w:r>
      <w:proofErr w:type="spellEnd"/>
      <w:r>
        <w:rPr>
          <w:rFonts w:ascii="Times New Roman" w:hAnsi="Times New Roman" w:cs="Times New Roman"/>
          <w:color w:val="000000"/>
          <w:sz w:val="24"/>
          <w:szCs w:val="24"/>
        </w:rPr>
        <w:t xml:space="preserve"> observed for zone of hydrolysis around the wells (</w:t>
      </w:r>
      <w:r w:rsidRPr="00C84DDA">
        <w:rPr>
          <w:rFonts w:ascii="Times New Roman" w:hAnsi="Times New Roman" w:cs="Times New Roman"/>
          <w:color w:val="0070C0"/>
          <w:sz w:val="24"/>
          <w:szCs w:val="24"/>
        </w:rPr>
        <w:t>Reddy</w:t>
      </w:r>
      <w:r w:rsidR="00C84DDA" w:rsidRPr="00C84DDA">
        <w:rPr>
          <w:rFonts w:ascii="Times New Roman" w:hAnsi="Times New Roman" w:cs="Times New Roman"/>
          <w:color w:val="0070C0"/>
          <w:sz w:val="24"/>
          <w:szCs w:val="24"/>
        </w:rPr>
        <w:t xml:space="preserve"> and </w:t>
      </w:r>
      <w:proofErr w:type="spellStart"/>
      <w:r w:rsidR="00C84DDA" w:rsidRPr="00C84DDA">
        <w:rPr>
          <w:rFonts w:ascii="Times New Roman" w:hAnsi="Times New Roman" w:cs="Times New Roman"/>
          <w:color w:val="0070C0"/>
          <w:sz w:val="24"/>
          <w:szCs w:val="24"/>
        </w:rPr>
        <w:t>Sreeramulu</w:t>
      </w:r>
      <w:proofErr w:type="spellEnd"/>
      <w:r w:rsidR="00C84DDA" w:rsidRPr="00C84DDA">
        <w:rPr>
          <w:rFonts w:ascii="Times New Roman" w:hAnsi="Times New Roman" w:cs="Times New Roman"/>
          <w:color w:val="0070C0"/>
          <w:sz w:val="24"/>
          <w:szCs w:val="24"/>
        </w:rPr>
        <w:t xml:space="preserve">, </w:t>
      </w:r>
      <w:r w:rsidRPr="00C84DDA">
        <w:rPr>
          <w:rFonts w:ascii="Times New Roman" w:hAnsi="Times New Roman" w:cs="Times New Roman"/>
          <w:color w:val="0070C0"/>
          <w:sz w:val="24"/>
          <w:szCs w:val="24"/>
        </w:rPr>
        <w:t xml:space="preserve">2012). </w:t>
      </w:r>
    </w:p>
    <w:p w:rsidR="00C220BC" w:rsidRDefault="00357C19">
      <w:pPr>
        <w:spacing w:after="240" w:line="360" w:lineRule="auto"/>
        <w:jc w:val="both"/>
        <w:rPr>
          <w:rFonts w:ascii="Times New Roman" w:hAnsi="Times New Roman" w:cs="Times New Roman"/>
          <w:iCs/>
          <w:color w:val="000000"/>
          <w:sz w:val="23"/>
          <w:szCs w:val="23"/>
        </w:rPr>
      </w:pPr>
      <w:r w:rsidRPr="00601605">
        <w:rPr>
          <w:rFonts w:ascii="Times New Roman" w:hAnsi="Times New Roman" w:cs="Times New Roman"/>
          <w:b/>
          <w:iCs/>
          <w:color w:val="0070C0"/>
          <w:sz w:val="24"/>
          <w:szCs w:val="24"/>
        </w:rPr>
        <w:t xml:space="preserve">2.4 </w:t>
      </w:r>
      <w:r>
        <w:rPr>
          <w:rFonts w:ascii="Times New Roman" w:hAnsi="Times New Roman" w:cs="Times New Roman"/>
          <w:b/>
          <w:iCs/>
          <w:color w:val="000000"/>
          <w:sz w:val="24"/>
          <w:szCs w:val="24"/>
        </w:rPr>
        <w:t>Pectinase production under submerged fermentation (</w:t>
      </w:r>
      <w:proofErr w:type="spellStart"/>
      <w:r>
        <w:rPr>
          <w:rFonts w:ascii="Times New Roman" w:hAnsi="Times New Roman" w:cs="Times New Roman"/>
          <w:b/>
          <w:iCs/>
          <w:color w:val="000000"/>
          <w:sz w:val="24"/>
          <w:szCs w:val="24"/>
        </w:rPr>
        <w:t>SmF</w:t>
      </w:r>
      <w:proofErr w:type="spellEnd"/>
      <w:r>
        <w:rPr>
          <w:rFonts w:ascii="Times New Roman" w:hAnsi="Times New Roman" w:cs="Times New Roman"/>
          <w:iCs/>
          <w:color w:val="000000"/>
          <w:sz w:val="24"/>
          <w:szCs w:val="24"/>
        </w:rPr>
        <w:t>)</w:t>
      </w:r>
      <w:r>
        <w:rPr>
          <w:rFonts w:ascii="Times New Roman" w:hAnsi="Times New Roman" w:cs="Times New Roman"/>
          <w:b/>
          <w:bCs/>
          <w:iCs/>
          <w:color w:val="000000"/>
          <w:sz w:val="24"/>
          <w:szCs w:val="24"/>
        </w:rPr>
        <w:t>:</w:t>
      </w:r>
      <w:r w:rsidR="00726CAB">
        <w:rPr>
          <w:rFonts w:ascii="Times New Roman" w:hAnsi="Times New Roman" w:cs="Times New Roman"/>
          <w:b/>
          <w:bCs/>
          <w:iCs/>
          <w:color w:val="000000"/>
          <w:sz w:val="24"/>
          <w:szCs w:val="24"/>
        </w:rPr>
        <w:t xml:space="preserve"> </w:t>
      </w:r>
      <w:r>
        <w:rPr>
          <w:rFonts w:ascii="Times New Roman" w:hAnsi="Times New Roman" w:cs="Times New Roman"/>
          <w:color w:val="000000"/>
          <w:sz w:val="24"/>
          <w:szCs w:val="24"/>
        </w:rPr>
        <w:t>Cultures grown in 250 ml Erlenmeyer flask containing 100</w:t>
      </w:r>
      <w:r>
        <w:rPr>
          <w:rFonts w:ascii="Times New Roman" w:hAnsi="Times New Roman" w:cs="Times New Roman"/>
          <w:color w:val="0000FF"/>
          <w:sz w:val="24"/>
          <w:szCs w:val="24"/>
        </w:rPr>
        <w:t xml:space="preserve"> mL</w:t>
      </w:r>
      <w:r>
        <w:rPr>
          <w:rFonts w:ascii="Times New Roman" w:hAnsi="Times New Roman" w:cs="Times New Roman"/>
          <w:color w:val="000000"/>
          <w:sz w:val="24"/>
          <w:szCs w:val="24"/>
        </w:rPr>
        <w:t xml:space="preserve"> of pectin broth (pH 7.0), contains 0.2%, </w:t>
      </w:r>
      <w:r>
        <w:rPr>
          <w:rFonts w:ascii="Times New Roman" w:hAnsi="Times New Roman" w:cs="Times New Roman"/>
          <w:color w:val="000000"/>
          <w:sz w:val="24"/>
          <w:szCs w:val="24"/>
        </w:rPr>
        <w:lastRenderedPageBreak/>
        <w:t>NaNO</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0.1%, K</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HPO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0.05%, MgSO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.7H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O; 0.05%, </w:t>
      </w:r>
      <w:proofErr w:type="spellStart"/>
      <w:r>
        <w:rPr>
          <w:rFonts w:ascii="Times New Roman" w:hAnsi="Times New Roman" w:cs="Times New Roman"/>
          <w:color w:val="000000"/>
          <w:sz w:val="24"/>
          <w:szCs w:val="24"/>
        </w:rPr>
        <w:t>KCl</w:t>
      </w:r>
      <w:proofErr w:type="spellEnd"/>
      <w:r>
        <w:rPr>
          <w:rFonts w:ascii="Times New Roman" w:hAnsi="Times New Roman" w:cs="Times New Roman"/>
          <w:color w:val="000000"/>
          <w:sz w:val="24"/>
          <w:szCs w:val="24"/>
        </w:rPr>
        <w:t>; 0.01%, FeSO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.7H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 3%, sucrose; 0.001%, ZnSO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0.001%, CuSO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and 1% of pectin were used for assay of pectinase and </w:t>
      </w:r>
      <w:proofErr w:type="spellStart"/>
      <w:r>
        <w:rPr>
          <w:rFonts w:ascii="Times New Roman" w:hAnsi="Times New Roman" w:cs="Times New Roman"/>
          <w:color w:val="000000"/>
          <w:sz w:val="24"/>
          <w:szCs w:val="24"/>
        </w:rPr>
        <w:t>exopolygalacturonase</w:t>
      </w:r>
      <w:proofErr w:type="spellEnd"/>
      <w:r>
        <w:rPr>
          <w:rFonts w:ascii="Times New Roman" w:hAnsi="Times New Roman" w:cs="Times New Roman"/>
          <w:color w:val="000000"/>
          <w:sz w:val="24"/>
          <w:szCs w:val="24"/>
        </w:rPr>
        <w:t xml:space="preserve"> enzymes. After the sterilization of the Erlenmeyer flasks containing fermentation medium, young fungal mycelia of 3 day old cultures at the growing edges were used to inoculate aseptically. Inoculated flasks were incubated in the orbital shaker operating at 120-180 rpm at 28±1 ºC for 16 days. </w:t>
      </w:r>
      <w:r>
        <w:rPr>
          <w:rFonts w:ascii="Times New Roman" w:hAnsi="Times New Roman" w:cs="Times New Roman"/>
          <w:color w:val="0000FF"/>
          <w:sz w:val="24"/>
          <w:szCs w:val="24"/>
        </w:rPr>
        <w:t>The incubation period of 16 days was chosen to ensure maximum enzyme p</w:t>
      </w:r>
      <w:r w:rsidR="00601605">
        <w:rPr>
          <w:rFonts w:ascii="Times New Roman" w:hAnsi="Times New Roman" w:cs="Times New Roman"/>
          <w:color w:val="0000FF"/>
          <w:sz w:val="24"/>
          <w:szCs w:val="24"/>
        </w:rPr>
        <w:t>roduction under the given</w:t>
      </w:r>
      <w:r>
        <w:rPr>
          <w:rFonts w:ascii="Times New Roman" w:hAnsi="Times New Roman" w:cs="Times New Roman"/>
          <w:color w:val="0000FF"/>
          <w:sz w:val="24"/>
          <w:szCs w:val="24"/>
          <w:lang w:val="en-IN"/>
        </w:rPr>
        <w:t xml:space="preserve"> </w:t>
      </w:r>
      <w:r w:rsidR="00601605">
        <w:rPr>
          <w:rFonts w:ascii="Times New Roman" w:hAnsi="Times New Roman" w:cs="Times New Roman"/>
          <w:color w:val="0000FF"/>
          <w:sz w:val="24"/>
          <w:szCs w:val="24"/>
          <w:lang w:val="en-IN"/>
        </w:rPr>
        <w:t xml:space="preserve">experimental </w:t>
      </w:r>
      <w:r>
        <w:rPr>
          <w:rFonts w:ascii="Times New Roman" w:hAnsi="Times New Roman" w:cs="Times New Roman"/>
          <w:color w:val="0000FF"/>
          <w:sz w:val="24"/>
          <w:szCs w:val="24"/>
          <w:lang w:val="en-IN"/>
        </w:rPr>
        <w:t>conditions.</w:t>
      </w:r>
      <w:r>
        <w:rPr>
          <w:rFonts w:ascii="Times New Roman" w:hAnsi="Times New Roman" w:cs="Times New Roman"/>
          <w:color w:val="000000"/>
          <w:sz w:val="24"/>
          <w:szCs w:val="24"/>
          <w:lang w:val="en-IN"/>
        </w:rPr>
        <w:t xml:space="preserve"> </w:t>
      </w:r>
      <w:r>
        <w:rPr>
          <w:rFonts w:ascii="Times New Roman" w:hAnsi="Times New Roman" w:cs="Times New Roman"/>
          <w:color w:val="000000"/>
          <w:sz w:val="24"/>
          <w:szCs w:val="24"/>
        </w:rPr>
        <w:t xml:space="preserve">10 mL of incubated broth from the culture flasks was withdrawn at different time intervals. The supernatants obtained from the centrifugations were used as enzyme sources </w:t>
      </w:r>
      <w:r>
        <w:rPr>
          <w:rFonts w:ascii="Times New Roman" w:hAnsi="Times New Roman" w:cs="Times New Roman"/>
          <w:color w:val="000000"/>
          <w:sz w:val="23"/>
          <w:szCs w:val="23"/>
        </w:rPr>
        <w:t>for assay and quantification of protein content.</w:t>
      </w:r>
    </w:p>
    <w:p w:rsidR="00C220BC" w:rsidRDefault="00357C19">
      <w:pPr>
        <w:spacing w:after="120" w:line="360" w:lineRule="auto"/>
        <w:jc w:val="both"/>
        <w:rPr>
          <w:rFonts w:ascii="Times New Roman" w:hAnsi="Times New Roman" w:cs="Times New Roman"/>
          <w:color w:val="000000"/>
          <w:sz w:val="24"/>
          <w:szCs w:val="24"/>
        </w:rPr>
      </w:pPr>
      <w:r w:rsidRPr="00601605">
        <w:rPr>
          <w:rFonts w:ascii="Times New Roman" w:hAnsi="Times New Roman" w:cs="Times New Roman"/>
          <w:b/>
          <w:color w:val="0070C0"/>
          <w:sz w:val="24"/>
          <w:szCs w:val="24"/>
        </w:rPr>
        <w:t xml:space="preserve">2.5 </w:t>
      </w:r>
      <w:r>
        <w:rPr>
          <w:rFonts w:ascii="Times New Roman" w:hAnsi="Times New Roman" w:cs="Times New Roman"/>
          <w:b/>
          <w:color w:val="000000"/>
          <w:sz w:val="24"/>
          <w:szCs w:val="24"/>
        </w:rPr>
        <w:t>Enzyme recovery:</w:t>
      </w:r>
      <w:r>
        <w:rPr>
          <w:rFonts w:ascii="Times New Roman" w:hAnsi="Times New Roman" w:cs="Times New Roman"/>
          <w:color w:val="000000"/>
          <w:sz w:val="24"/>
          <w:szCs w:val="24"/>
        </w:rPr>
        <w:t xml:space="preserve"> After incubation, the culture medium was filtered to remove mycelium using </w:t>
      </w:r>
      <w:proofErr w:type="spellStart"/>
      <w:r>
        <w:rPr>
          <w:rFonts w:ascii="Times New Roman" w:hAnsi="Times New Roman" w:cs="Times New Roman"/>
          <w:color w:val="000000"/>
          <w:sz w:val="24"/>
          <w:szCs w:val="24"/>
        </w:rPr>
        <w:t>Whatmann</w:t>
      </w:r>
      <w:proofErr w:type="spellEnd"/>
      <w:r>
        <w:rPr>
          <w:rFonts w:ascii="Times New Roman" w:hAnsi="Times New Roman" w:cs="Times New Roman"/>
          <w:color w:val="000000"/>
          <w:sz w:val="24"/>
          <w:szCs w:val="24"/>
        </w:rPr>
        <w:t xml:space="preserve"> No.5 filter paper, the filtrate was centrifuged at 5000 rpm for 10 min. The clear supernatant was used as the extracellular enzyme source.</w:t>
      </w:r>
    </w:p>
    <w:p w:rsidR="00C220BC" w:rsidRDefault="00357C19">
      <w:pPr>
        <w:spacing w:after="120" w:line="360" w:lineRule="auto"/>
        <w:jc w:val="both"/>
        <w:rPr>
          <w:rFonts w:ascii="Times New Roman" w:hAnsi="Times New Roman" w:cs="Times New Roman"/>
          <w:color w:val="000000"/>
          <w:sz w:val="24"/>
          <w:szCs w:val="24"/>
        </w:rPr>
      </w:pPr>
      <w:r w:rsidRPr="00357C19">
        <w:rPr>
          <w:rFonts w:ascii="Times New Roman" w:hAnsi="Times New Roman" w:cs="Times New Roman"/>
          <w:b/>
          <w:iCs/>
          <w:color w:val="0070C0"/>
          <w:sz w:val="24"/>
          <w:szCs w:val="24"/>
        </w:rPr>
        <w:t xml:space="preserve">2.6 </w:t>
      </w:r>
      <w:r>
        <w:rPr>
          <w:rFonts w:ascii="Times New Roman" w:hAnsi="Times New Roman" w:cs="Times New Roman"/>
          <w:b/>
          <w:iCs/>
          <w:color w:val="000000"/>
          <w:sz w:val="24"/>
          <w:szCs w:val="24"/>
        </w:rPr>
        <w:t xml:space="preserve">Quantitative assay for </w:t>
      </w:r>
      <w:proofErr w:type="spellStart"/>
      <w:r>
        <w:rPr>
          <w:rFonts w:ascii="Times New Roman" w:hAnsi="Times New Roman" w:cs="Times New Roman"/>
          <w:b/>
          <w:iCs/>
          <w:color w:val="000000"/>
          <w:sz w:val="24"/>
          <w:szCs w:val="24"/>
        </w:rPr>
        <w:t>exopectinase</w:t>
      </w:r>
      <w:proofErr w:type="spellEnd"/>
      <w:r>
        <w:rPr>
          <w:rFonts w:ascii="Times New Roman" w:hAnsi="Times New Roman" w:cs="Times New Roman"/>
          <w:b/>
          <w:iCs/>
          <w:color w:val="000000"/>
          <w:sz w:val="24"/>
          <w:szCs w:val="24"/>
        </w:rPr>
        <w:t xml:space="preserve"> activity:</w:t>
      </w:r>
      <w:r>
        <w:rPr>
          <w:rFonts w:ascii="Times New Roman" w:hAnsi="Times New Roman" w:cs="Times New Roman"/>
          <w:color w:val="000000"/>
          <w:sz w:val="24"/>
          <w:szCs w:val="24"/>
        </w:rPr>
        <w:t xml:space="preserve"> The </w:t>
      </w:r>
      <w:proofErr w:type="spellStart"/>
      <w:r>
        <w:rPr>
          <w:rFonts w:ascii="Times New Roman" w:hAnsi="Times New Roman" w:cs="Times New Roman"/>
          <w:color w:val="000000"/>
          <w:sz w:val="24"/>
          <w:szCs w:val="24"/>
        </w:rPr>
        <w:t>exopectinase</w:t>
      </w:r>
      <w:proofErr w:type="spellEnd"/>
      <w:r>
        <w:rPr>
          <w:rFonts w:ascii="Times New Roman" w:hAnsi="Times New Roman" w:cs="Times New Roman"/>
          <w:color w:val="000000"/>
          <w:sz w:val="24"/>
          <w:szCs w:val="24"/>
        </w:rPr>
        <w:t xml:space="preserve"> activity was assayed by DNS</w:t>
      </w:r>
      <w:r>
        <w:rPr>
          <w:rFonts w:ascii="Times New Roman" w:hAnsi="Times New Roman" w:cs="Times New Roman"/>
          <w:color w:val="0070C0"/>
          <w:sz w:val="24"/>
          <w:szCs w:val="24"/>
        </w:rPr>
        <w:t xml:space="preserve"> (</w:t>
      </w:r>
      <w:proofErr w:type="spellStart"/>
      <w:r>
        <w:rPr>
          <w:rFonts w:ascii="Times New Roman" w:hAnsi="Times New Roman" w:cs="Times New Roman"/>
          <w:color w:val="0070C0"/>
          <w:sz w:val="24"/>
          <w:szCs w:val="24"/>
        </w:rPr>
        <w:t>Dinitrosalicylic</w:t>
      </w:r>
      <w:proofErr w:type="spellEnd"/>
      <w:r>
        <w:rPr>
          <w:rFonts w:ascii="Times New Roman" w:hAnsi="Times New Roman" w:cs="Times New Roman"/>
          <w:color w:val="0070C0"/>
          <w:sz w:val="24"/>
          <w:szCs w:val="24"/>
        </w:rPr>
        <w:t xml:space="preserve"> acid)</w:t>
      </w:r>
      <w:r>
        <w:rPr>
          <w:rFonts w:ascii="Times New Roman" w:hAnsi="Times New Roman" w:cs="Times New Roman"/>
          <w:color w:val="EE0000"/>
          <w:sz w:val="24"/>
          <w:szCs w:val="24"/>
        </w:rPr>
        <w:t xml:space="preserve"> </w:t>
      </w:r>
      <w:r>
        <w:rPr>
          <w:rFonts w:ascii="Times New Roman" w:hAnsi="Times New Roman" w:cs="Times New Roman"/>
          <w:color w:val="000000"/>
          <w:sz w:val="24"/>
          <w:szCs w:val="24"/>
        </w:rPr>
        <w:t>method (</w:t>
      </w:r>
      <w:r w:rsidRPr="00726CAB">
        <w:rPr>
          <w:rFonts w:ascii="Times New Roman" w:hAnsi="Times New Roman" w:cs="Times New Roman"/>
          <w:color w:val="0070C0"/>
          <w:sz w:val="24"/>
          <w:szCs w:val="24"/>
        </w:rPr>
        <w:t>Miller, 1959</w:t>
      </w:r>
      <w:r>
        <w:rPr>
          <w:rFonts w:ascii="Times New Roman" w:hAnsi="Times New Roman" w:cs="Times New Roman"/>
          <w:color w:val="000000"/>
          <w:sz w:val="24"/>
          <w:szCs w:val="24"/>
        </w:rPr>
        <w:t>) using 1% pectin as substrate. Reaction mixture containing equal amounts of 1% pectin (1.0 mL) prepared in citrate buffer (0.05 M; pH 5.0) and partially purified enzyme (1.0 mL) was incubated at 50</w:t>
      </w:r>
      <w:r>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 xml:space="preserve">C in water bath for 30 min. The reaction was terminated by addition of 3ml of 3,5-dinitrosalicilic acid (DNS) reagent  and the contents were boiled for 15 min. After cooling the color developed was read at 540 nm. </w:t>
      </w:r>
      <w:r>
        <w:rPr>
          <w:rFonts w:ascii="Times New Roman" w:hAnsi="Times New Roman" w:cs="Times New Roman"/>
          <w:sz w:val="24"/>
          <w:szCs w:val="24"/>
        </w:rPr>
        <w:t xml:space="preserve">The amount of reducing sugar released was quantified using </w:t>
      </w:r>
      <w:proofErr w:type="spellStart"/>
      <w:r>
        <w:rPr>
          <w:rFonts w:ascii="Times New Roman" w:hAnsi="Times New Roman" w:cs="Times New Roman"/>
          <w:sz w:val="24"/>
          <w:szCs w:val="24"/>
        </w:rPr>
        <w:t>galactouronic</w:t>
      </w:r>
      <w:proofErr w:type="spellEnd"/>
      <w:r>
        <w:rPr>
          <w:rFonts w:ascii="Times New Roman" w:hAnsi="Times New Roman" w:cs="Times New Roman"/>
          <w:sz w:val="24"/>
          <w:szCs w:val="24"/>
        </w:rPr>
        <w:t xml:space="preserve"> acid as standard.</w:t>
      </w:r>
      <w:r>
        <w:rPr>
          <w:rFonts w:ascii="Times New Roman" w:hAnsi="Times New Roman" w:cs="Times New Roman"/>
          <w:color w:val="000000"/>
          <w:sz w:val="24"/>
          <w:szCs w:val="24"/>
        </w:rPr>
        <w:t xml:space="preserve">  </w:t>
      </w:r>
      <w:r>
        <w:rPr>
          <w:rFonts w:ascii="Times New Roman" w:hAnsi="Times New Roman" w:cs="Times New Roman"/>
          <w:color w:val="0070C0"/>
          <w:sz w:val="24"/>
          <w:szCs w:val="24"/>
        </w:rPr>
        <w:t>The standard curve was constructed</w:t>
      </w:r>
      <w:r>
        <w:rPr>
          <w:rFonts w:ascii="Times New Roman" w:hAnsi="Times New Roman" w:cs="Times New Roman"/>
          <w:color w:val="0070C0"/>
          <w:sz w:val="24"/>
          <w:szCs w:val="24"/>
          <w:lang w:val="en-IN"/>
        </w:rPr>
        <w:t xml:space="preserve"> </w:t>
      </w:r>
      <w:r>
        <w:rPr>
          <w:rFonts w:ascii="Times New Roman" w:hAnsi="Times New Roman" w:cs="Times New Roman"/>
          <w:color w:val="0070C0"/>
          <w:sz w:val="24"/>
          <w:szCs w:val="24"/>
        </w:rPr>
        <w:t>by plotting absorbance at 540 nm versus concentration of galacturonic acid</w:t>
      </w:r>
      <w:r>
        <w:rPr>
          <w:rFonts w:ascii="Times New Roman" w:eastAsia="Microsoft YaHei" w:hAnsi="Times New Roman" w:cs="Times New Roman"/>
          <w:color w:val="0070C0"/>
          <w:sz w:val="24"/>
          <w:szCs w:val="24"/>
        </w:rPr>
        <w:t>㎍</w:t>
      </w:r>
      <w:r>
        <w:rPr>
          <w:rFonts w:ascii="Times New Roman" w:eastAsia="Microsoft YaHei" w:hAnsi="Times New Roman" w:cs="Times New Roman"/>
          <w:color w:val="0070C0"/>
          <w:sz w:val="24"/>
          <w:szCs w:val="24"/>
        </w:rPr>
        <w:t>/</w:t>
      </w:r>
      <w:proofErr w:type="spellStart"/>
      <w:r>
        <w:rPr>
          <w:rFonts w:ascii="Times New Roman" w:eastAsia="Microsoft YaHei" w:hAnsi="Times New Roman" w:cs="Times New Roman"/>
          <w:color w:val="0070C0"/>
          <w:sz w:val="24"/>
          <w:szCs w:val="24"/>
        </w:rPr>
        <w:t>mL.</w:t>
      </w:r>
      <w:proofErr w:type="spellEnd"/>
      <w:r>
        <w:rPr>
          <w:rFonts w:ascii="Times New Roman" w:eastAsia="Microsoft YaHei" w:hAnsi="Times New Roman" w:cs="Times New Roman"/>
          <w:color w:val="0070C0"/>
          <w:sz w:val="24"/>
          <w:szCs w:val="24"/>
        </w:rPr>
        <w:t xml:space="preserve"> </w:t>
      </w:r>
      <w:r>
        <w:rPr>
          <w:rFonts w:ascii="Times New Roman" w:hAnsi="Times New Roman" w:cs="Times New Roman"/>
          <w:color w:val="000000"/>
          <w:sz w:val="24"/>
          <w:szCs w:val="24"/>
        </w:rPr>
        <w:t xml:space="preserve">The enzymatic activity of filtrate was expressed as Unit per ml (U/ml), which is defined as the amount of enzyme, which liberates 1 </w:t>
      </w:r>
      <w:proofErr w:type="spellStart"/>
      <w:r>
        <w:rPr>
          <w:rFonts w:ascii="Times New Roman" w:hAnsi="Times New Roman" w:cs="Times New Roman"/>
          <w:color w:val="000000"/>
          <w:sz w:val="24"/>
          <w:szCs w:val="24"/>
        </w:rPr>
        <w:t>μmole</w:t>
      </w:r>
      <w:proofErr w:type="spellEnd"/>
      <w:r>
        <w:rPr>
          <w:rFonts w:ascii="Times New Roman" w:hAnsi="Times New Roman" w:cs="Times New Roman"/>
          <w:color w:val="000000"/>
          <w:sz w:val="24"/>
          <w:szCs w:val="24"/>
        </w:rPr>
        <w:t xml:space="preserve"> of reducing sugar per mL per minute under assay conditions.</w:t>
      </w:r>
    </w:p>
    <w:p w:rsidR="00C220BC" w:rsidRDefault="00357C19">
      <w:pPr>
        <w:autoSpaceDE w:val="0"/>
        <w:autoSpaceDN w:val="0"/>
        <w:adjustRightInd w:val="0"/>
        <w:spacing w:after="120" w:line="24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Units/ml enzyme = (</w:t>
      </w:r>
      <w:proofErr w:type="spellStart"/>
      <w:r>
        <w:rPr>
          <w:rFonts w:ascii="Times New Roman" w:hAnsi="Times New Roman" w:cs="Times New Roman"/>
          <w:color w:val="0070C0"/>
          <w:sz w:val="24"/>
          <w:szCs w:val="24"/>
          <w:u w:val="single"/>
        </w:rPr>
        <w:t>μmole</w:t>
      </w:r>
      <w:proofErr w:type="spellEnd"/>
      <w:r>
        <w:rPr>
          <w:rFonts w:ascii="Times New Roman" w:hAnsi="Times New Roman" w:cs="Times New Roman"/>
          <w:color w:val="0070C0"/>
          <w:sz w:val="24"/>
          <w:szCs w:val="24"/>
          <w:u w:val="single"/>
        </w:rPr>
        <w:t xml:space="preserve"> of galacturonic acid equivalent released) (DF) (2</w:t>
      </w:r>
      <w:r>
        <w:rPr>
          <w:rFonts w:ascii="Times New Roman" w:hAnsi="Times New Roman" w:cs="Times New Roman"/>
          <w:color w:val="0070C0"/>
          <w:sz w:val="24"/>
          <w:szCs w:val="24"/>
          <w:u w:val="thick"/>
        </w:rPr>
        <w:t>)</w:t>
      </w:r>
    </w:p>
    <w:p w:rsidR="00C220BC" w:rsidRDefault="00357C19">
      <w:pPr>
        <w:tabs>
          <w:tab w:val="left" w:pos="2440"/>
        </w:tabs>
        <w:autoSpaceDE w:val="0"/>
        <w:autoSpaceDN w:val="0"/>
        <w:adjustRightInd w:val="0"/>
        <w:spacing w:after="120" w:line="24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ab/>
      </w:r>
      <w:r>
        <w:rPr>
          <w:rFonts w:ascii="Times New Roman" w:hAnsi="Times New Roman" w:cs="Times New Roman"/>
          <w:color w:val="0070C0"/>
          <w:sz w:val="24"/>
          <w:szCs w:val="24"/>
        </w:rPr>
        <w:tab/>
      </w:r>
      <w:r>
        <w:rPr>
          <w:rFonts w:ascii="Times New Roman" w:hAnsi="Times New Roman" w:cs="Times New Roman"/>
          <w:color w:val="0070C0"/>
          <w:sz w:val="24"/>
          <w:szCs w:val="24"/>
        </w:rPr>
        <w:tab/>
      </w:r>
      <w:r>
        <w:rPr>
          <w:rFonts w:ascii="Times New Roman" w:hAnsi="Times New Roman" w:cs="Times New Roman"/>
          <w:color w:val="0070C0"/>
          <w:sz w:val="24"/>
          <w:szCs w:val="24"/>
        </w:rPr>
        <w:tab/>
        <w:t>(30) (X)</w:t>
      </w:r>
    </w:p>
    <w:p w:rsidR="00C220BC" w:rsidRDefault="00357C19">
      <w:pPr>
        <w:autoSpaceDE w:val="0"/>
        <w:autoSpaceDN w:val="0"/>
        <w:adjustRightInd w:val="0"/>
        <w:spacing w:after="120"/>
        <w:jc w:val="both"/>
        <w:rPr>
          <w:rFonts w:ascii="Times New Roman" w:hAnsi="Times New Roman" w:cs="Times New Roman"/>
          <w:color w:val="0070C0"/>
          <w:sz w:val="24"/>
          <w:szCs w:val="24"/>
        </w:rPr>
      </w:pPr>
      <w:r>
        <w:rPr>
          <w:rFonts w:ascii="Times New Roman" w:hAnsi="Times New Roman" w:cs="Times New Roman"/>
          <w:color w:val="0070C0"/>
          <w:sz w:val="24"/>
          <w:szCs w:val="24"/>
        </w:rPr>
        <w:t>DF= dilution factor of enzyme</w:t>
      </w:r>
    </w:p>
    <w:p w:rsidR="00C220BC" w:rsidRDefault="00357C19">
      <w:pPr>
        <w:autoSpaceDE w:val="0"/>
        <w:autoSpaceDN w:val="0"/>
        <w:adjustRightInd w:val="0"/>
        <w:spacing w:after="0" w:line="24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2= Total volume (in milliliter) of assay</w:t>
      </w:r>
    </w:p>
    <w:p w:rsidR="00C220BC" w:rsidRDefault="00357C19">
      <w:pPr>
        <w:autoSpaceDE w:val="0"/>
        <w:autoSpaceDN w:val="0"/>
        <w:adjustRightInd w:val="0"/>
        <w:spacing w:after="0" w:line="24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X=Volume (in milliliter) of enzyme used</w:t>
      </w:r>
    </w:p>
    <w:p w:rsidR="00C220BC" w:rsidRDefault="00357C19">
      <w:pPr>
        <w:autoSpaceDE w:val="0"/>
        <w:autoSpaceDN w:val="0"/>
        <w:adjustRightInd w:val="0"/>
        <w:spacing w:after="240" w:line="24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30=Time of assay (in minute) as per unit definition                                           </w:t>
      </w:r>
    </w:p>
    <w:p w:rsidR="00C220BC" w:rsidRDefault="00357C19">
      <w:pPr>
        <w:autoSpaceDE w:val="0"/>
        <w:autoSpaceDN w:val="0"/>
        <w:adjustRightInd w:val="0"/>
        <w:spacing w:after="0"/>
        <w:jc w:val="both"/>
        <w:rPr>
          <w:rFonts w:ascii="Times New Roman" w:hAnsi="Times New Roman" w:cs="Times New Roman"/>
          <w:color w:val="0070C0"/>
          <w:sz w:val="24"/>
          <w:szCs w:val="24"/>
          <w:u w:val="single"/>
        </w:rPr>
      </w:pPr>
      <w:r>
        <w:rPr>
          <w:rFonts w:ascii="Times New Roman" w:hAnsi="Times New Roman" w:cs="Times New Roman"/>
          <w:color w:val="0070C0"/>
          <w:sz w:val="24"/>
          <w:szCs w:val="24"/>
        </w:rPr>
        <w:t xml:space="preserve">                                            </w:t>
      </w:r>
      <w:r>
        <w:rPr>
          <w:rFonts w:ascii="Times New Roman" w:hAnsi="Times New Roman" w:cs="Times New Roman"/>
          <w:color w:val="0070C0"/>
          <w:sz w:val="24"/>
          <w:szCs w:val="24"/>
          <w:u w:val="single"/>
        </w:rPr>
        <w:t>Total activity (units)</w:t>
      </w:r>
    </w:p>
    <w:p w:rsidR="00C220BC" w:rsidRDefault="00357C19">
      <w:pPr>
        <w:autoSpaceDE w:val="0"/>
        <w:autoSpaceDN w:val="0"/>
        <w:adjustRightInd w:val="0"/>
        <w:spacing w:after="100" w:afterAutospacing="1"/>
        <w:jc w:val="both"/>
        <w:rPr>
          <w:rFonts w:ascii="Times New Roman" w:hAnsi="Times New Roman" w:cs="Times New Roman"/>
          <w:color w:val="0070C0"/>
          <w:sz w:val="24"/>
          <w:szCs w:val="24"/>
        </w:rPr>
      </w:pPr>
      <w:r>
        <w:rPr>
          <w:rFonts w:ascii="Times New Roman" w:hAnsi="Times New Roman" w:cs="Times New Roman"/>
          <w:color w:val="0070C0"/>
          <w:sz w:val="24"/>
          <w:szCs w:val="24"/>
        </w:rPr>
        <w:t>Specific activity           =     Total protein (mg)</w:t>
      </w:r>
    </w:p>
    <w:p w:rsidR="00C220BC" w:rsidRDefault="00357C19">
      <w:pPr>
        <w:tabs>
          <w:tab w:val="left" w:pos="6133"/>
        </w:tabs>
        <w:autoSpaceDE w:val="0"/>
        <w:autoSpaceDN w:val="0"/>
        <w:adjustRightInd w:val="0"/>
        <w:spacing w:after="0"/>
        <w:jc w:val="both"/>
        <w:rPr>
          <w:rFonts w:ascii="Times New Roman" w:hAnsi="Times New Roman" w:cs="Times New Roman"/>
          <w:color w:val="0070C0"/>
          <w:sz w:val="24"/>
          <w:szCs w:val="24"/>
          <w:u w:val="single"/>
        </w:rPr>
      </w:pPr>
      <w:r>
        <w:rPr>
          <w:rFonts w:ascii="Times New Roman" w:hAnsi="Times New Roman" w:cs="Times New Roman"/>
          <w:color w:val="0070C0"/>
          <w:sz w:val="24"/>
          <w:szCs w:val="24"/>
        </w:rPr>
        <w:lastRenderedPageBreak/>
        <w:t xml:space="preserve">                                              </w:t>
      </w:r>
      <w:r>
        <w:rPr>
          <w:rFonts w:ascii="Times New Roman" w:hAnsi="Times New Roman" w:cs="Times New Roman"/>
          <w:color w:val="0070C0"/>
          <w:sz w:val="24"/>
          <w:szCs w:val="24"/>
          <w:u w:val="single"/>
        </w:rPr>
        <w:t xml:space="preserve">Total activity of the sample </w:t>
      </w:r>
      <w:r>
        <w:rPr>
          <w:rFonts w:ascii="Times New Roman" w:hAnsi="Times New Roman" w:cs="Times New Roman"/>
          <w:color w:val="0070C0"/>
          <w:sz w:val="24"/>
          <w:szCs w:val="24"/>
        </w:rPr>
        <w:t>× 100</w:t>
      </w:r>
    </w:p>
    <w:p w:rsidR="00C220BC" w:rsidRDefault="00357C19">
      <w:pPr>
        <w:tabs>
          <w:tab w:val="left" w:pos="6133"/>
        </w:tabs>
        <w:autoSpaceDE w:val="0"/>
        <w:autoSpaceDN w:val="0"/>
        <w:adjustRightInd w:val="0"/>
        <w:spacing w:after="100" w:afterAutospacing="1"/>
        <w:jc w:val="both"/>
        <w:rPr>
          <w:rFonts w:ascii="Times New Roman" w:hAnsi="Times New Roman" w:cs="Times New Roman"/>
          <w:color w:val="0070C0"/>
          <w:sz w:val="24"/>
          <w:szCs w:val="24"/>
          <w:u w:val="single"/>
        </w:rPr>
      </w:pPr>
      <w:r>
        <w:rPr>
          <w:rFonts w:ascii="Times New Roman" w:hAnsi="Times New Roman" w:cs="Times New Roman"/>
          <w:color w:val="0070C0"/>
          <w:sz w:val="24"/>
          <w:szCs w:val="24"/>
        </w:rPr>
        <w:t>Recovery percentage    =     Total activity of the crude extract</w:t>
      </w:r>
    </w:p>
    <w:p w:rsidR="00C220BC" w:rsidRDefault="00357C19">
      <w:pPr>
        <w:autoSpaceDE w:val="0"/>
        <w:autoSpaceDN w:val="0"/>
        <w:adjustRightInd w:val="0"/>
        <w:spacing w:after="0"/>
        <w:jc w:val="both"/>
        <w:rPr>
          <w:rFonts w:ascii="Times New Roman" w:hAnsi="Times New Roman" w:cs="Times New Roman"/>
          <w:color w:val="0070C0"/>
          <w:sz w:val="24"/>
          <w:szCs w:val="24"/>
          <w:u w:val="single"/>
        </w:rPr>
      </w:pPr>
      <w:r>
        <w:rPr>
          <w:rFonts w:ascii="Times New Roman" w:hAnsi="Times New Roman" w:cs="Times New Roman"/>
          <w:color w:val="0070C0"/>
          <w:sz w:val="24"/>
          <w:szCs w:val="24"/>
        </w:rPr>
        <w:t xml:space="preserve">                                               </w:t>
      </w:r>
      <w:r>
        <w:rPr>
          <w:rFonts w:ascii="Times New Roman" w:hAnsi="Times New Roman" w:cs="Times New Roman"/>
          <w:color w:val="0070C0"/>
          <w:sz w:val="24"/>
          <w:szCs w:val="24"/>
          <w:u w:val="single"/>
        </w:rPr>
        <w:t>Specific activity of the sample</w:t>
      </w:r>
    </w:p>
    <w:p w:rsidR="00C220BC" w:rsidRPr="00357C19" w:rsidRDefault="00357C19" w:rsidP="00357C19">
      <w:pPr>
        <w:autoSpaceDE w:val="0"/>
        <w:autoSpaceDN w:val="0"/>
        <w:adjustRightInd w:val="0"/>
        <w:spacing w:after="100" w:afterAutospacing="1"/>
        <w:jc w:val="both"/>
        <w:rPr>
          <w:rFonts w:ascii="Times New Roman" w:hAnsi="Times New Roman" w:cs="Times New Roman"/>
          <w:color w:val="0070C0"/>
          <w:sz w:val="24"/>
          <w:szCs w:val="24"/>
        </w:rPr>
      </w:pPr>
      <w:r>
        <w:rPr>
          <w:rFonts w:ascii="Times New Roman" w:hAnsi="Times New Roman" w:cs="Times New Roman"/>
          <w:color w:val="0070C0"/>
          <w:sz w:val="24"/>
          <w:szCs w:val="24"/>
        </w:rPr>
        <w:t>Purification fold            =      Specific activity of the crude</w:t>
      </w:r>
    </w:p>
    <w:p w:rsidR="00C220BC" w:rsidRDefault="00357C19">
      <w:pPr>
        <w:spacing w:before="240" w:line="360" w:lineRule="auto"/>
        <w:jc w:val="both"/>
        <w:rPr>
          <w:rFonts w:ascii="Times New Roman" w:hAnsi="Times New Roman" w:cs="Times New Roman"/>
          <w:color w:val="000000"/>
          <w:sz w:val="24"/>
          <w:szCs w:val="24"/>
        </w:rPr>
      </w:pPr>
      <w:r w:rsidRPr="00357C19">
        <w:rPr>
          <w:rFonts w:ascii="Times New Roman" w:hAnsi="Times New Roman" w:cs="Times New Roman"/>
          <w:b/>
          <w:color w:val="0070C0"/>
          <w:sz w:val="24"/>
          <w:szCs w:val="24"/>
        </w:rPr>
        <w:t xml:space="preserve">2.7 </w:t>
      </w:r>
      <w:r>
        <w:rPr>
          <w:rFonts w:ascii="Times New Roman" w:hAnsi="Times New Roman" w:cs="Times New Roman"/>
          <w:b/>
          <w:color w:val="000000"/>
          <w:sz w:val="24"/>
          <w:szCs w:val="24"/>
        </w:rPr>
        <w:t xml:space="preserve">Purification of pectinase from </w:t>
      </w:r>
      <w:r>
        <w:rPr>
          <w:rFonts w:ascii="Times New Roman" w:hAnsi="Times New Roman" w:cs="Times New Roman"/>
          <w:b/>
          <w:i/>
          <w:color w:val="000000"/>
          <w:sz w:val="24"/>
          <w:szCs w:val="24"/>
        </w:rPr>
        <w:t xml:space="preserve">A. </w:t>
      </w:r>
      <w:proofErr w:type="spellStart"/>
      <w:r>
        <w:rPr>
          <w:rFonts w:ascii="Times New Roman" w:hAnsi="Times New Roman" w:cs="Times New Roman"/>
          <w:b/>
          <w:i/>
          <w:color w:val="000000"/>
          <w:sz w:val="24"/>
          <w:szCs w:val="24"/>
        </w:rPr>
        <w:t>niger</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For purification studies filtrates of 16 days old </w:t>
      </w:r>
      <w:proofErr w:type="spellStart"/>
      <w:r>
        <w:rPr>
          <w:rFonts w:ascii="Times New Roman" w:hAnsi="Times New Roman" w:cs="Times New Roman"/>
          <w:color w:val="000000"/>
          <w:sz w:val="24"/>
          <w:szCs w:val="24"/>
        </w:rPr>
        <w:t>SmF</w:t>
      </w:r>
      <w:proofErr w:type="spellEnd"/>
      <w:r>
        <w:rPr>
          <w:rFonts w:ascii="Times New Roman" w:hAnsi="Times New Roman" w:cs="Times New Roman"/>
          <w:color w:val="000000"/>
          <w:sz w:val="24"/>
          <w:szCs w:val="24"/>
        </w:rPr>
        <w:t xml:space="preserve"> using wheat bran was taken. The enzyme assay was done as described in previous sections.</w:t>
      </w:r>
    </w:p>
    <w:p w:rsidR="00C220BC" w:rsidRPr="00BB4CB8" w:rsidRDefault="00357C19">
      <w:pPr>
        <w:spacing w:before="240" w:line="360" w:lineRule="auto"/>
        <w:jc w:val="both"/>
        <w:rPr>
          <w:rFonts w:ascii="Times New Roman" w:hAnsi="Times New Roman" w:cs="Times New Roman"/>
          <w:strike/>
          <w:color w:val="EE0000"/>
          <w:sz w:val="24"/>
          <w:szCs w:val="24"/>
        </w:rPr>
      </w:pPr>
      <w:r w:rsidRPr="00357C19">
        <w:rPr>
          <w:rFonts w:ascii="Times New Roman" w:hAnsi="Times New Roman" w:cs="Times New Roman"/>
          <w:b/>
          <w:color w:val="0070C0"/>
          <w:sz w:val="24"/>
          <w:szCs w:val="24"/>
        </w:rPr>
        <w:t xml:space="preserve">2.8 </w:t>
      </w:r>
      <w:r>
        <w:rPr>
          <w:rFonts w:ascii="Times New Roman" w:hAnsi="Times New Roman" w:cs="Times New Roman"/>
          <w:b/>
          <w:color w:val="000000"/>
          <w:sz w:val="24"/>
          <w:szCs w:val="24"/>
        </w:rPr>
        <w:t xml:space="preserve">Ammonium sulphate fractionation: </w:t>
      </w:r>
      <w:r>
        <w:rPr>
          <w:rFonts w:ascii="Times New Roman" w:hAnsi="Times New Roman" w:cs="Times New Roman"/>
          <w:bCs/>
          <w:color w:val="0070C0"/>
          <w:sz w:val="24"/>
          <w:szCs w:val="24"/>
          <w:lang w:val="en"/>
        </w:rPr>
        <w:t>Extracellular pectinase was isolated and partially purified from the culture filtrate by ammonium sulphate precipitation followed by dialysis. The culture broth was clarified by centrifugation at 10,000 rpm for 20 min at 4 °C using a refrigerated centrifuge (e.g., Remi C-24 BL, Germany) to remove suspended particles.</w:t>
      </w:r>
      <w:r w:rsidR="00601605">
        <w:rPr>
          <w:rFonts w:ascii="Times New Roman" w:hAnsi="Times New Roman" w:cs="Times New Roman"/>
          <w:bCs/>
          <w:color w:val="0070C0"/>
          <w:sz w:val="24"/>
          <w:szCs w:val="24"/>
          <w:lang w:val="en"/>
        </w:rPr>
        <w:t xml:space="preserve"> </w:t>
      </w:r>
      <w:r>
        <w:rPr>
          <w:rFonts w:ascii="Times New Roman" w:hAnsi="Times New Roman" w:cs="Times New Roman"/>
          <w:bCs/>
          <w:color w:val="0070C0"/>
          <w:sz w:val="24"/>
          <w:szCs w:val="24"/>
          <w:lang w:val="en"/>
        </w:rPr>
        <w:t xml:space="preserve">The clarified supernatant was subjected to cumulative stepwise ammonium sulphate fractionation under chilled conditions. Solid ammonium sulphate (analytical grade, e.g., </w:t>
      </w:r>
      <w:proofErr w:type="spellStart"/>
      <w:r>
        <w:rPr>
          <w:rFonts w:ascii="Times New Roman" w:hAnsi="Times New Roman" w:cs="Times New Roman"/>
          <w:bCs/>
          <w:color w:val="0070C0"/>
          <w:sz w:val="24"/>
          <w:szCs w:val="24"/>
          <w:lang w:val="en"/>
        </w:rPr>
        <w:t>HiMedia</w:t>
      </w:r>
      <w:proofErr w:type="spellEnd"/>
      <w:r>
        <w:rPr>
          <w:rFonts w:ascii="Times New Roman" w:hAnsi="Times New Roman" w:cs="Times New Roman"/>
          <w:bCs/>
          <w:color w:val="0070C0"/>
          <w:sz w:val="24"/>
          <w:szCs w:val="24"/>
          <w:lang w:val="en"/>
        </w:rPr>
        <w:t xml:space="preserve"> Laboratories, India) was gradually added with continuous stirring using a magnetic stirrer (Remi 2MLH) in an ice bath to reach successive saturation levels.</w:t>
      </w:r>
      <w:r w:rsidR="00601605">
        <w:rPr>
          <w:rFonts w:ascii="Times New Roman" w:hAnsi="Times New Roman" w:cs="Times New Roman"/>
          <w:bCs/>
          <w:color w:val="0070C0"/>
          <w:sz w:val="24"/>
          <w:szCs w:val="24"/>
          <w:lang w:val="en"/>
        </w:rPr>
        <w:t xml:space="preserve"> </w:t>
      </w:r>
      <w:r>
        <w:rPr>
          <w:rFonts w:ascii="Times New Roman" w:hAnsi="Times New Roman" w:cs="Times New Roman"/>
          <w:bCs/>
          <w:color w:val="0070C0"/>
          <w:sz w:val="24"/>
          <w:szCs w:val="24"/>
          <w:lang w:val="en"/>
        </w:rPr>
        <w:t>The saturation was increased sequentially to 10%, 20%, 30%, 40%, 50%, 60%, 70%, 80%, 90%, and finally 100%. At each step, the solution was equilibrated for 2 h at 4 °C and kept overnight to ensure complete protein precipitation. The precipitated proteins were recovered by centrifugation at 10,000 rpm for 20–30 min at 4 °C.</w:t>
      </w:r>
    </w:p>
    <w:p w:rsidR="00C220BC" w:rsidRPr="00357C19" w:rsidRDefault="00357C19">
      <w:pPr>
        <w:spacing w:before="240" w:line="360" w:lineRule="auto"/>
        <w:jc w:val="both"/>
        <w:rPr>
          <w:rFonts w:ascii="Times New Roman" w:hAnsi="Times New Roman" w:cs="Times New Roman"/>
          <w:bCs/>
          <w:color w:val="0070C0"/>
          <w:sz w:val="24"/>
          <w:szCs w:val="24"/>
          <w:lang w:val="en"/>
        </w:rPr>
      </w:pPr>
      <w:r>
        <w:rPr>
          <w:rFonts w:ascii="Times New Roman" w:hAnsi="Times New Roman" w:cs="Times New Roman"/>
          <w:bCs/>
          <w:color w:val="0070C0"/>
          <w:sz w:val="24"/>
          <w:szCs w:val="24"/>
          <w:lang w:val="en"/>
        </w:rPr>
        <w:t>After removal of the precipitate at each stage, additional ammonium sulphate was added to the same supernatant to reach the next saturation level, confirming the cumulative (stepwise) nature of fractionation. Each precipitated fraction corresponding to its respective saturation range was collected separately, dissolved in minimal volume of suitable buffer (e.g., 0.05 M citrate buffer, pH 5.0), and stored at 4 °C for further analysis.</w:t>
      </w:r>
    </w:p>
    <w:p w:rsidR="00C220BC" w:rsidRPr="00601605" w:rsidRDefault="00357C19">
      <w:pPr>
        <w:spacing w:before="240" w:line="360" w:lineRule="auto"/>
        <w:jc w:val="both"/>
        <w:rPr>
          <w:rFonts w:ascii="Times New Roman" w:hAnsi="Times New Roman" w:cs="Times New Roman"/>
          <w:strike/>
          <w:color w:val="EE0000"/>
          <w:sz w:val="24"/>
          <w:szCs w:val="24"/>
        </w:rPr>
      </w:pPr>
      <w:r>
        <w:rPr>
          <w:rFonts w:ascii="Times New Roman" w:hAnsi="Times New Roman" w:cs="Times New Roman"/>
          <w:b/>
          <w:color w:val="000000"/>
          <w:sz w:val="24"/>
          <w:szCs w:val="24"/>
        </w:rPr>
        <w:t xml:space="preserve">2.9 Dialysis: </w:t>
      </w:r>
      <w:r>
        <w:rPr>
          <w:rFonts w:ascii="Times New Roman" w:hAnsi="Times New Roman" w:cs="Times New Roman"/>
          <w:color w:val="0070C0"/>
          <w:sz w:val="24"/>
          <w:szCs w:val="24"/>
          <w:lang w:val="en"/>
        </w:rPr>
        <w:t xml:space="preserve">The precipitated protein fraction exhibiting maximum pectinase activity was dissolved in 0.05 M sodium citrate buffer (pH 5.5). The sample was transferred into a dialysis membrane (molecular weight cut-off 10–12 </w:t>
      </w:r>
      <w:proofErr w:type="spellStart"/>
      <w:r>
        <w:rPr>
          <w:rFonts w:ascii="Times New Roman" w:hAnsi="Times New Roman" w:cs="Times New Roman"/>
          <w:color w:val="0070C0"/>
          <w:sz w:val="24"/>
          <w:szCs w:val="24"/>
          <w:lang w:val="en"/>
        </w:rPr>
        <w:t>kDa</w:t>
      </w:r>
      <w:proofErr w:type="spellEnd"/>
      <w:r>
        <w:rPr>
          <w:rFonts w:ascii="Times New Roman" w:hAnsi="Times New Roman" w:cs="Times New Roman"/>
          <w:color w:val="0070C0"/>
          <w:sz w:val="24"/>
          <w:szCs w:val="24"/>
          <w:lang w:val="en"/>
        </w:rPr>
        <w:t xml:space="preserve">; e.g., dialysis tubing from </w:t>
      </w:r>
      <w:proofErr w:type="spellStart"/>
      <w:r>
        <w:rPr>
          <w:rFonts w:ascii="Times New Roman" w:hAnsi="Times New Roman" w:cs="Times New Roman"/>
          <w:color w:val="0070C0"/>
          <w:sz w:val="24"/>
          <w:szCs w:val="24"/>
          <w:lang w:val="en"/>
        </w:rPr>
        <w:t>HiMedia</w:t>
      </w:r>
      <w:proofErr w:type="spellEnd"/>
      <w:r>
        <w:rPr>
          <w:rFonts w:ascii="Times New Roman" w:hAnsi="Times New Roman" w:cs="Times New Roman"/>
          <w:color w:val="0070C0"/>
          <w:sz w:val="24"/>
          <w:szCs w:val="24"/>
          <w:lang w:val="en"/>
        </w:rPr>
        <w:t xml:space="preserve"> Laboratories, India) and dialyzed against 400 mL of the same buffer. Dialysis was carried out at 25 °C for 16 h with continuous stirring using a magnetic stirrer (Remi 2MLH). The dialysis buffer was replaced twice at regular intervals to ensure efficient </w:t>
      </w:r>
      <w:r>
        <w:rPr>
          <w:rFonts w:ascii="Times New Roman" w:hAnsi="Times New Roman" w:cs="Times New Roman"/>
          <w:color w:val="0070C0"/>
          <w:sz w:val="24"/>
          <w:szCs w:val="24"/>
          <w:lang w:val="en"/>
        </w:rPr>
        <w:lastRenderedPageBreak/>
        <w:t>removal of ammonium sulphate and other low-molecular-weight impurities.</w:t>
      </w:r>
      <w:r>
        <w:rPr>
          <w:rFonts w:ascii="Times New Roman" w:hAnsi="Times New Roman" w:cs="Times New Roman"/>
          <w:color w:val="0070C0"/>
          <w:sz w:val="24"/>
          <w:szCs w:val="24"/>
          <w:lang w:val="en-IN"/>
        </w:rPr>
        <w:t xml:space="preserve"> </w:t>
      </w:r>
      <w:r>
        <w:rPr>
          <w:rFonts w:ascii="Times New Roman" w:hAnsi="Times New Roman" w:cs="Times New Roman"/>
          <w:color w:val="0070C0"/>
          <w:sz w:val="24"/>
          <w:szCs w:val="24"/>
          <w:lang w:val="en"/>
        </w:rPr>
        <w:t>Following dialysis, the protein solution was centrifuged a</w:t>
      </w:r>
      <w:r w:rsidR="00601605">
        <w:rPr>
          <w:rFonts w:ascii="Times New Roman" w:hAnsi="Times New Roman" w:cs="Times New Roman"/>
          <w:color w:val="0070C0"/>
          <w:sz w:val="24"/>
          <w:szCs w:val="24"/>
          <w:lang w:val="en"/>
        </w:rPr>
        <w:t>t 10,000 rpm for 15–20 min at 4</w:t>
      </w:r>
      <w:r>
        <w:rPr>
          <w:rFonts w:ascii="Times New Roman" w:hAnsi="Times New Roman" w:cs="Times New Roman"/>
          <w:color w:val="0070C0"/>
          <w:sz w:val="24"/>
          <w:szCs w:val="24"/>
          <w:lang w:val="en"/>
        </w:rPr>
        <w:t>°C using a refrigerated centrifuge (e.g., Remi C-24 BL, Germany). The clear supernatant obtained was used for the estimation of pectinase activity and protein concentration as described earlier.</w:t>
      </w:r>
    </w:p>
    <w:p w:rsidR="00C220BC" w:rsidRDefault="00C220BC">
      <w:pPr>
        <w:autoSpaceDE w:val="0"/>
        <w:autoSpaceDN w:val="0"/>
        <w:adjustRightInd w:val="0"/>
        <w:spacing w:after="0" w:line="360" w:lineRule="auto"/>
        <w:jc w:val="both"/>
        <w:rPr>
          <w:rFonts w:ascii="Times New Roman" w:hAnsi="Times New Roman" w:cs="Times New Roman"/>
          <w:b/>
          <w:bCs/>
          <w:sz w:val="24"/>
          <w:szCs w:val="24"/>
        </w:rPr>
      </w:pPr>
    </w:p>
    <w:p w:rsidR="00C220BC" w:rsidRDefault="00357C19">
      <w:pPr>
        <w:autoSpaceDE w:val="0"/>
        <w:autoSpaceDN w:val="0"/>
        <w:adjustRightInd w:val="0"/>
        <w:spacing w:after="0" w:line="360" w:lineRule="auto"/>
        <w:jc w:val="both"/>
        <w:rPr>
          <w:rFonts w:ascii="Times New Roman" w:hAnsi="Times New Roman" w:cs="Times New Roman"/>
          <w:b/>
          <w:bCs/>
          <w:sz w:val="24"/>
          <w:szCs w:val="24"/>
        </w:rPr>
      </w:pPr>
      <w:r w:rsidRPr="00357C19">
        <w:rPr>
          <w:rFonts w:ascii="Times New Roman" w:hAnsi="Times New Roman" w:cs="Times New Roman"/>
          <w:b/>
          <w:bCs/>
          <w:color w:val="0070C0"/>
          <w:sz w:val="24"/>
          <w:szCs w:val="24"/>
        </w:rPr>
        <w:t xml:space="preserve">2.10 </w:t>
      </w:r>
      <w:r>
        <w:rPr>
          <w:rFonts w:ascii="Times New Roman" w:hAnsi="Times New Roman" w:cs="Times New Roman"/>
          <w:b/>
          <w:bCs/>
          <w:sz w:val="24"/>
          <w:szCs w:val="24"/>
        </w:rPr>
        <w:t>Purification by chromatographic technique</w:t>
      </w:r>
    </w:p>
    <w:p w:rsidR="00C220BC" w:rsidRDefault="00601605">
      <w:pPr>
        <w:autoSpaceDE w:val="0"/>
        <w:autoSpaceDN w:val="0"/>
        <w:adjustRightInd w:val="0"/>
        <w:spacing w:after="100" w:afterAutospacing="1" w:line="360" w:lineRule="auto"/>
        <w:jc w:val="both"/>
        <w:rPr>
          <w:b/>
          <w:bCs/>
        </w:rPr>
      </w:pPr>
      <w:r w:rsidRPr="00601605">
        <w:rPr>
          <w:rFonts w:ascii="Times New Roman" w:hAnsi="Times New Roman" w:cs="Times New Roman"/>
          <w:b/>
          <w:bCs/>
          <w:color w:val="0070C0"/>
          <w:sz w:val="24"/>
          <w:szCs w:val="24"/>
        </w:rPr>
        <w:t xml:space="preserve">2.10.1 </w:t>
      </w:r>
      <w:r w:rsidR="00357C19">
        <w:rPr>
          <w:rFonts w:ascii="Times New Roman" w:hAnsi="Times New Roman" w:cs="Times New Roman"/>
          <w:b/>
          <w:bCs/>
          <w:sz w:val="24"/>
          <w:szCs w:val="24"/>
        </w:rPr>
        <w:t xml:space="preserve">Gel filtration chromatography: </w:t>
      </w:r>
      <w:r w:rsidR="00357C19">
        <w:rPr>
          <w:rFonts w:ascii="Times New Roman" w:hAnsi="Times New Roman" w:cs="Times New Roman"/>
          <w:sz w:val="24"/>
          <w:szCs w:val="24"/>
        </w:rPr>
        <w:t>The dialyzed enzyme fraction was further purified by gel filtration chromatography as per the standard method (</w:t>
      </w:r>
      <w:r w:rsidR="00357C19" w:rsidRPr="00726CAB">
        <w:rPr>
          <w:rFonts w:ascii="Times New Roman" w:hAnsi="Times New Roman" w:cs="Times New Roman"/>
          <w:color w:val="0070C0"/>
          <w:sz w:val="24"/>
          <w:szCs w:val="24"/>
        </w:rPr>
        <w:t xml:space="preserve">Keller </w:t>
      </w:r>
      <w:r w:rsidR="00357C19" w:rsidRPr="00726CAB">
        <w:rPr>
          <w:rFonts w:ascii="Times New Roman" w:hAnsi="Times New Roman" w:cs="Times New Roman"/>
          <w:i/>
          <w:iCs/>
          <w:color w:val="0070C0"/>
          <w:sz w:val="24"/>
          <w:szCs w:val="24"/>
        </w:rPr>
        <w:t>et al,</w:t>
      </w:r>
      <w:r w:rsidR="00357C19" w:rsidRPr="00726CAB">
        <w:rPr>
          <w:rFonts w:ascii="Times New Roman" w:hAnsi="Times New Roman" w:cs="Times New Roman"/>
          <w:color w:val="0070C0"/>
          <w:sz w:val="24"/>
          <w:szCs w:val="24"/>
        </w:rPr>
        <w:t xml:space="preserve"> 2006</w:t>
      </w:r>
      <w:r w:rsidR="00357C19">
        <w:rPr>
          <w:rFonts w:ascii="Times New Roman" w:hAnsi="Times New Roman" w:cs="Times New Roman"/>
          <w:sz w:val="24"/>
          <w:szCs w:val="24"/>
        </w:rPr>
        <w:t xml:space="preserve">) with certain modifications. It was loaded on </w:t>
      </w:r>
      <w:proofErr w:type="spellStart"/>
      <w:r w:rsidR="00357C19">
        <w:rPr>
          <w:rFonts w:ascii="Times New Roman" w:hAnsi="Times New Roman" w:cs="Times New Roman"/>
          <w:sz w:val="24"/>
          <w:szCs w:val="24"/>
        </w:rPr>
        <w:t>sephadex</w:t>
      </w:r>
      <w:proofErr w:type="spellEnd"/>
      <w:r w:rsidR="00357C19">
        <w:rPr>
          <w:rFonts w:ascii="Times New Roman" w:hAnsi="Times New Roman" w:cs="Times New Roman"/>
          <w:sz w:val="24"/>
          <w:szCs w:val="24"/>
        </w:rPr>
        <w:t xml:space="preserve"> G-100 column (35×1.5 cm, bed volume 60 ml) and eluted with 0.01M Tris-HCl buffer (pH 6.0) with the flow rate of 20 ml/h. Total 40 fractions of 3 ml each were subsequently collected and its protein content was measured by taking </w:t>
      </w:r>
      <w:r w:rsidR="00357C19">
        <w:rPr>
          <w:rFonts w:ascii="Times New Roman" w:hAnsi="Times New Roman" w:cs="Times New Roman"/>
          <w:i/>
          <w:iCs/>
          <w:sz w:val="24"/>
          <w:szCs w:val="24"/>
        </w:rPr>
        <w:t>A</w:t>
      </w:r>
      <w:r w:rsidR="00357C19">
        <w:rPr>
          <w:rFonts w:ascii="Times New Roman" w:hAnsi="Times New Roman" w:cs="Times New Roman"/>
          <w:sz w:val="24"/>
          <w:szCs w:val="24"/>
        </w:rPr>
        <w:t xml:space="preserve">280 on spectrophotometer (UV-VIS 1601 Shimadzu, Japan). The fractions bearing high </w:t>
      </w:r>
      <w:r w:rsidR="00357C19">
        <w:rPr>
          <w:rFonts w:ascii="Times New Roman" w:hAnsi="Times New Roman" w:cs="Times New Roman"/>
          <w:i/>
          <w:iCs/>
          <w:sz w:val="24"/>
          <w:szCs w:val="24"/>
        </w:rPr>
        <w:t>A</w:t>
      </w:r>
      <w:r w:rsidR="00357C19">
        <w:rPr>
          <w:rFonts w:ascii="Times New Roman" w:hAnsi="Times New Roman" w:cs="Times New Roman"/>
          <w:sz w:val="24"/>
          <w:szCs w:val="24"/>
        </w:rPr>
        <w:t>280 were collected and evaluated for its pectinase activity</w:t>
      </w:r>
      <w:r w:rsidR="00357C19">
        <w:rPr>
          <w:rFonts w:ascii="Times New Roman" w:hAnsi="Times New Roman" w:cs="Times New Roman"/>
          <w:b/>
          <w:bCs/>
          <w:sz w:val="24"/>
          <w:szCs w:val="24"/>
        </w:rPr>
        <w:t xml:space="preserve">. </w:t>
      </w:r>
      <w:r w:rsidR="00357C19">
        <w:rPr>
          <w:rFonts w:ascii="Times New Roman" w:hAnsi="Times New Roman" w:cs="Times New Roman"/>
          <w:sz w:val="24"/>
          <w:szCs w:val="24"/>
        </w:rPr>
        <w:t>The fractions were analyzed for higher enzyme activity and were pooled together for further characterization.</w:t>
      </w:r>
    </w:p>
    <w:p w:rsidR="00C220BC" w:rsidRPr="00601605" w:rsidRDefault="00357C19" w:rsidP="00601605">
      <w:pPr>
        <w:autoSpaceDE w:val="0"/>
        <w:autoSpaceDN w:val="0"/>
        <w:adjustRightInd w:val="0"/>
        <w:spacing w:after="100" w:afterAutospacing="1" w:line="360" w:lineRule="auto"/>
        <w:jc w:val="both"/>
        <w:rPr>
          <w:rFonts w:ascii="Times New Roman" w:hAnsi="Times New Roman" w:cs="Times New Roman"/>
          <w:b/>
          <w:strike/>
          <w:color w:val="EE0000"/>
          <w:sz w:val="24"/>
          <w:szCs w:val="24"/>
        </w:rPr>
      </w:pPr>
      <w:r w:rsidRPr="00601605">
        <w:rPr>
          <w:rFonts w:ascii="Times New Roman" w:hAnsi="Times New Roman" w:cs="Times New Roman"/>
          <w:b/>
          <w:color w:val="0070C0"/>
          <w:sz w:val="24"/>
          <w:szCs w:val="24"/>
        </w:rPr>
        <w:t xml:space="preserve"> </w:t>
      </w:r>
      <w:r w:rsidR="00601605" w:rsidRPr="00601605">
        <w:rPr>
          <w:rFonts w:ascii="Times New Roman" w:hAnsi="Times New Roman" w:cs="Times New Roman"/>
          <w:b/>
          <w:color w:val="0070C0"/>
          <w:sz w:val="24"/>
          <w:szCs w:val="24"/>
        </w:rPr>
        <w:t xml:space="preserve">2.10.2 </w:t>
      </w:r>
      <w:r>
        <w:rPr>
          <w:rFonts w:ascii="Times New Roman" w:hAnsi="Times New Roman" w:cs="Times New Roman"/>
          <w:b/>
          <w:sz w:val="24"/>
          <w:szCs w:val="24"/>
        </w:rPr>
        <w:t xml:space="preserve">SDS polyacrylamide gel electrophoresis: </w:t>
      </w:r>
      <w:r>
        <w:rPr>
          <w:rFonts w:ascii="Times New Roman" w:hAnsi="Times New Roman" w:cs="Times New Roman"/>
          <w:color w:val="0070C0"/>
          <w:sz w:val="24"/>
          <w:szCs w:val="24"/>
          <w:lang w:val="en"/>
        </w:rPr>
        <w:t xml:space="preserve">SDS–PAGE was performed according to the method described by </w:t>
      </w:r>
      <w:proofErr w:type="spellStart"/>
      <w:r>
        <w:rPr>
          <w:rFonts w:ascii="Times New Roman" w:hAnsi="Times New Roman" w:cs="Times New Roman"/>
          <w:color w:val="0070C0"/>
          <w:sz w:val="24"/>
          <w:szCs w:val="24"/>
          <w:lang w:val="en"/>
        </w:rPr>
        <w:t>Laemmli</w:t>
      </w:r>
      <w:proofErr w:type="spellEnd"/>
      <w:r>
        <w:rPr>
          <w:rFonts w:ascii="Times New Roman" w:hAnsi="Times New Roman" w:cs="Times New Roman"/>
          <w:color w:val="0070C0"/>
          <w:sz w:val="24"/>
          <w:szCs w:val="24"/>
          <w:lang w:val="en"/>
        </w:rPr>
        <w:t xml:space="preserve"> (1970). All required reagents and solutions were prepared freshly.</w:t>
      </w:r>
      <w:r w:rsidR="00BB4CB8">
        <w:rPr>
          <w:rFonts w:ascii="Times New Roman" w:hAnsi="Times New Roman" w:cs="Times New Roman"/>
          <w:color w:val="0070C0"/>
          <w:sz w:val="24"/>
          <w:szCs w:val="24"/>
          <w:lang w:val="en"/>
        </w:rPr>
        <w:t xml:space="preserve"> </w:t>
      </w:r>
      <w:r>
        <w:rPr>
          <w:rFonts w:ascii="Times New Roman" w:hAnsi="Times New Roman" w:cs="Times New Roman"/>
          <w:color w:val="0070C0"/>
          <w:sz w:val="24"/>
          <w:szCs w:val="24"/>
          <w:lang w:val="en"/>
        </w:rPr>
        <w:t>For sample preparation, the purified enzyme solution was mixed with an equal volume of 2× sample loading buffer, boiled for 5 min, and then cooled to room temperature prior to loading.</w:t>
      </w:r>
      <w:r>
        <w:rPr>
          <w:rFonts w:ascii="Times New Roman" w:hAnsi="Times New Roman" w:cs="Times New Roman"/>
          <w:color w:val="0070C0"/>
          <w:sz w:val="24"/>
          <w:szCs w:val="24"/>
          <w:lang w:val="en-IN"/>
        </w:rPr>
        <w:t xml:space="preserve"> </w:t>
      </w:r>
      <w:r>
        <w:rPr>
          <w:rFonts w:ascii="Times New Roman" w:hAnsi="Times New Roman" w:cs="Times New Roman"/>
          <w:color w:val="0070C0"/>
          <w:sz w:val="24"/>
          <w:szCs w:val="24"/>
          <w:lang w:val="en"/>
        </w:rPr>
        <w:t>Electrophoresis was carried out using a 12% resolving gel and a 2.5% stacking gel. Protein samples containing 100–120 µg were loaded into the wells. Standard molecular weight markers were run simultaneously alongside the samples to estimate protein size.</w:t>
      </w:r>
    </w:p>
    <w:p w:rsidR="00C220BC" w:rsidRPr="00BB4CB8" w:rsidRDefault="00357C19">
      <w:pPr>
        <w:autoSpaceDE w:val="0"/>
        <w:autoSpaceDN w:val="0"/>
        <w:adjustRightInd w:val="0"/>
        <w:spacing w:after="100" w:afterAutospacing="1" w:line="360" w:lineRule="auto"/>
        <w:ind w:firstLine="720"/>
        <w:jc w:val="both"/>
        <w:rPr>
          <w:rFonts w:ascii="Times New Roman" w:hAnsi="Times New Roman" w:cs="Times New Roman"/>
          <w:color w:val="0070C0"/>
          <w:sz w:val="24"/>
          <w:szCs w:val="24"/>
          <w:lang w:val="en"/>
        </w:rPr>
      </w:pPr>
      <w:r>
        <w:rPr>
          <w:rFonts w:ascii="Times New Roman" w:hAnsi="Times New Roman" w:cs="Times New Roman"/>
          <w:color w:val="0070C0"/>
          <w:sz w:val="24"/>
          <w:szCs w:val="24"/>
          <w:lang w:val="en"/>
        </w:rPr>
        <w:t xml:space="preserve">The gels were run at a constant voltage of 80 V through the stacking gel, followed by 120 V through the resolving gel until the tracking dye reached the bottom of the gel. After electrophoresis, the gel was stained with Coomassie Brilliant Blue R-250 and </w:t>
      </w:r>
      <w:proofErr w:type="spellStart"/>
      <w:r>
        <w:rPr>
          <w:rFonts w:ascii="Times New Roman" w:hAnsi="Times New Roman" w:cs="Times New Roman"/>
          <w:color w:val="0070C0"/>
          <w:sz w:val="24"/>
          <w:szCs w:val="24"/>
          <w:lang w:val="en"/>
        </w:rPr>
        <w:t>destained</w:t>
      </w:r>
      <w:proofErr w:type="spellEnd"/>
      <w:r>
        <w:rPr>
          <w:rFonts w:ascii="Times New Roman" w:hAnsi="Times New Roman" w:cs="Times New Roman"/>
          <w:color w:val="0070C0"/>
          <w:sz w:val="24"/>
          <w:szCs w:val="24"/>
          <w:lang w:val="en"/>
        </w:rPr>
        <w:t xml:space="preserve"> using a methanol–acetic acid solution until clear protein bands were visible.</w:t>
      </w:r>
    </w:p>
    <w:p w:rsidR="00C220BC" w:rsidRDefault="00601605">
      <w:pPr>
        <w:spacing w:line="360" w:lineRule="auto"/>
        <w:jc w:val="both"/>
        <w:rPr>
          <w:rFonts w:ascii="Times New Roman" w:hAnsi="Times New Roman" w:cs="Times New Roman"/>
          <w:color w:val="000000" w:themeColor="text1"/>
          <w:sz w:val="24"/>
          <w:szCs w:val="24"/>
        </w:rPr>
      </w:pPr>
      <w:r w:rsidRPr="00601605">
        <w:rPr>
          <w:rFonts w:ascii="Times New Roman" w:hAnsi="Times New Roman" w:cs="Times New Roman"/>
          <w:b/>
          <w:color w:val="0070C0"/>
          <w:sz w:val="24"/>
          <w:szCs w:val="24"/>
        </w:rPr>
        <w:t>2.11</w:t>
      </w:r>
      <w:r>
        <w:rPr>
          <w:rFonts w:ascii="Times New Roman" w:hAnsi="Times New Roman" w:cs="Times New Roman"/>
          <w:b/>
          <w:sz w:val="24"/>
          <w:szCs w:val="24"/>
        </w:rPr>
        <w:t xml:space="preserve"> </w:t>
      </w:r>
      <w:r w:rsidR="00357C19">
        <w:rPr>
          <w:rFonts w:ascii="Times New Roman" w:hAnsi="Times New Roman" w:cs="Times New Roman"/>
          <w:b/>
          <w:sz w:val="24"/>
          <w:szCs w:val="24"/>
        </w:rPr>
        <w:t xml:space="preserve">Determination of molecular weight: </w:t>
      </w:r>
      <w:r w:rsidR="00357C19">
        <w:rPr>
          <w:rFonts w:ascii="Times New Roman" w:hAnsi="Times New Roman" w:cs="Times New Roman"/>
          <w:sz w:val="24"/>
          <w:szCs w:val="24"/>
        </w:rPr>
        <w:t xml:space="preserve">The molecular weight of purified enzyme was determined by gel filtration through </w:t>
      </w:r>
      <w:proofErr w:type="spellStart"/>
      <w:r w:rsidR="00357C19">
        <w:rPr>
          <w:rFonts w:ascii="Times New Roman" w:hAnsi="Times New Roman" w:cs="Times New Roman"/>
          <w:sz w:val="24"/>
          <w:szCs w:val="24"/>
        </w:rPr>
        <w:t>sephadex</w:t>
      </w:r>
      <w:proofErr w:type="spellEnd"/>
      <w:r w:rsidR="00357C19">
        <w:rPr>
          <w:rFonts w:ascii="Times New Roman" w:hAnsi="Times New Roman" w:cs="Times New Roman"/>
          <w:sz w:val="24"/>
          <w:szCs w:val="24"/>
        </w:rPr>
        <w:t xml:space="preserve"> G-100 as well as SDS-PAGE using </w:t>
      </w:r>
      <w:r w:rsidR="00357C19">
        <w:rPr>
          <w:rFonts w:ascii="Times New Roman" w:hAnsi="Times New Roman" w:cs="Times New Roman"/>
          <w:sz w:val="24"/>
          <w:szCs w:val="24"/>
        </w:rPr>
        <w:lastRenderedPageBreak/>
        <w:t xml:space="preserve">standard molecular weight marker protein </w:t>
      </w:r>
      <w:r w:rsidR="00357C19">
        <w:rPr>
          <w:rFonts w:ascii="Times New Roman" w:hAnsi="Times New Roman" w:cs="Times New Roman"/>
          <w:color w:val="000000" w:themeColor="text1"/>
          <w:sz w:val="24"/>
          <w:szCs w:val="24"/>
        </w:rPr>
        <w:t xml:space="preserve">(14.3 </w:t>
      </w:r>
      <w:proofErr w:type="spellStart"/>
      <w:r w:rsidR="00357C19">
        <w:rPr>
          <w:rFonts w:ascii="Times New Roman" w:hAnsi="Times New Roman" w:cs="Times New Roman"/>
          <w:color w:val="000000" w:themeColor="text1"/>
          <w:sz w:val="24"/>
          <w:szCs w:val="24"/>
        </w:rPr>
        <w:t>KDa</w:t>
      </w:r>
      <w:proofErr w:type="spellEnd"/>
      <w:r w:rsidR="00357C19">
        <w:rPr>
          <w:rFonts w:ascii="Times New Roman" w:hAnsi="Times New Roman" w:cs="Times New Roman"/>
          <w:color w:val="000000" w:themeColor="text1"/>
          <w:sz w:val="24"/>
          <w:szCs w:val="24"/>
        </w:rPr>
        <w:t xml:space="preserve"> α-lactalbumin, 20.1 </w:t>
      </w:r>
      <w:proofErr w:type="spellStart"/>
      <w:r w:rsidR="00357C19">
        <w:rPr>
          <w:rFonts w:ascii="Times New Roman" w:hAnsi="Times New Roman" w:cs="Times New Roman"/>
          <w:color w:val="000000" w:themeColor="text1"/>
          <w:sz w:val="24"/>
          <w:szCs w:val="24"/>
        </w:rPr>
        <w:t>kDa</w:t>
      </w:r>
      <w:proofErr w:type="spellEnd"/>
      <w:r w:rsidR="00357C19">
        <w:rPr>
          <w:rFonts w:ascii="Times New Roman" w:hAnsi="Times New Roman" w:cs="Times New Roman"/>
          <w:color w:val="000000" w:themeColor="text1"/>
          <w:sz w:val="24"/>
          <w:szCs w:val="24"/>
        </w:rPr>
        <w:t xml:space="preserve"> trypsin inhibitor, 29.0 </w:t>
      </w:r>
      <w:proofErr w:type="spellStart"/>
      <w:r w:rsidR="00357C19">
        <w:rPr>
          <w:rFonts w:ascii="Times New Roman" w:hAnsi="Times New Roman" w:cs="Times New Roman"/>
          <w:color w:val="000000" w:themeColor="text1"/>
          <w:sz w:val="24"/>
          <w:szCs w:val="24"/>
        </w:rPr>
        <w:t>kDa</w:t>
      </w:r>
      <w:proofErr w:type="spellEnd"/>
      <w:r w:rsidR="00357C19">
        <w:rPr>
          <w:rFonts w:ascii="Times New Roman" w:hAnsi="Times New Roman" w:cs="Times New Roman"/>
          <w:color w:val="000000" w:themeColor="text1"/>
          <w:sz w:val="24"/>
          <w:szCs w:val="24"/>
        </w:rPr>
        <w:t xml:space="preserve"> carbonic anhydrase, 44.3 </w:t>
      </w:r>
      <w:proofErr w:type="spellStart"/>
      <w:r w:rsidR="00357C19">
        <w:rPr>
          <w:rFonts w:ascii="Times New Roman" w:hAnsi="Times New Roman" w:cs="Times New Roman"/>
          <w:color w:val="000000" w:themeColor="text1"/>
          <w:sz w:val="24"/>
          <w:szCs w:val="24"/>
        </w:rPr>
        <w:t>kDa</w:t>
      </w:r>
      <w:proofErr w:type="spellEnd"/>
      <w:r w:rsidR="00357C19">
        <w:rPr>
          <w:rFonts w:ascii="Times New Roman" w:hAnsi="Times New Roman" w:cs="Times New Roman"/>
          <w:color w:val="000000" w:themeColor="text1"/>
          <w:sz w:val="24"/>
          <w:szCs w:val="24"/>
        </w:rPr>
        <w:t xml:space="preserve"> ovalbumin, 66.4 </w:t>
      </w:r>
      <w:proofErr w:type="spellStart"/>
      <w:r w:rsidR="00357C19">
        <w:rPr>
          <w:rFonts w:ascii="Times New Roman" w:hAnsi="Times New Roman" w:cs="Times New Roman"/>
          <w:color w:val="000000" w:themeColor="text1"/>
          <w:sz w:val="24"/>
          <w:szCs w:val="24"/>
        </w:rPr>
        <w:t>kDa</w:t>
      </w:r>
      <w:proofErr w:type="spellEnd"/>
      <w:r w:rsidR="00357C19">
        <w:rPr>
          <w:rFonts w:ascii="Times New Roman" w:hAnsi="Times New Roman" w:cs="Times New Roman"/>
          <w:color w:val="000000" w:themeColor="text1"/>
          <w:sz w:val="24"/>
          <w:szCs w:val="24"/>
        </w:rPr>
        <w:t xml:space="preserve"> bovine serum albumin and 97.2 </w:t>
      </w:r>
      <w:proofErr w:type="spellStart"/>
      <w:r w:rsidR="00357C19">
        <w:rPr>
          <w:rFonts w:ascii="Times New Roman" w:hAnsi="Times New Roman" w:cs="Times New Roman"/>
          <w:color w:val="000000" w:themeColor="text1"/>
          <w:sz w:val="24"/>
          <w:szCs w:val="24"/>
        </w:rPr>
        <w:t>kDa</w:t>
      </w:r>
      <w:proofErr w:type="spellEnd"/>
      <w:r w:rsidR="00357C19">
        <w:rPr>
          <w:rFonts w:ascii="Times New Roman" w:hAnsi="Times New Roman" w:cs="Times New Roman"/>
          <w:color w:val="000000" w:themeColor="text1"/>
          <w:sz w:val="24"/>
          <w:szCs w:val="24"/>
        </w:rPr>
        <w:t xml:space="preserve"> phosphorylase b)</w:t>
      </w:r>
    </w:p>
    <w:p w:rsidR="00C220BC" w:rsidRDefault="00601605">
      <w:pPr>
        <w:autoSpaceDE w:val="0"/>
        <w:autoSpaceDN w:val="0"/>
        <w:adjustRightInd w:val="0"/>
        <w:spacing w:after="100" w:afterAutospacing="1" w:line="360" w:lineRule="auto"/>
        <w:jc w:val="both"/>
        <w:rPr>
          <w:rFonts w:ascii="Times New Roman" w:hAnsi="Times New Roman" w:cs="Times New Roman"/>
          <w:sz w:val="24"/>
          <w:szCs w:val="24"/>
        </w:rPr>
      </w:pPr>
      <w:r w:rsidRPr="00601605">
        <w:rPr>
          <w:rFonts w:ascii="Times New Roman" w:hAnsi="Times New Roman" w:cs="Times New Roman"/>
          <w:b/>
          <w:bCs/>
          <w:color w:val="0070C0"/>
          <w:sz w:val="24"/>
          <w:szCs w:val="24"/>
        </w:rPr>
        <w:t>2.12</w:t>
      </w:r>
      <w:r>
        <w:rPr>
          <w:rFonts w:ascii="Times New Roman" w:hAnsi="Times New Roman" w:cs="Times New Roman"/>
          <w:b/>
          <w:bCs/>
          <w:sz w:val="24"/>
          <w:szCs w:val="24"/>
        </w:rPr>
        <w:t xml:space="preserve"> </w:t>
      </w:r>
      <w:r w:rsidR="00357C19">
        <w:rPr>
          <w:rFonts w:ascii="Times New Roman" w:hAnsi="Times New Roman" w:cs="Times New Roman"/>
          <w:b/>
          <w:bCs/>
          <w:sz w:val="24"/>
          <w:szCs w:val="24"/>
        </w:rPr>
        <w:t xml:space="preserve">Characterization of purified pectinase: </w:t>
      </w:r>
      <w:r w:rsidR="00357C19">
        <w:rPr>
          <w:rFonts w:ascii="Times New Roman" w:hAnsi="Times New Roman" w:cs="Times New Roman"/>
          <w:sz w:val="24"/>
          <w:szCs w:val="24"/>
        </w:rPr>
        <w:t xml:space="preserve">The purified pectinase was analyzed to define its characterization by studying its pH, temperature and the influence of metal ions. </w:t>
      </w:r>
    </w:p>
    <w:p w:rsidR="00C220BC" w:rsidRPr="00601605" w:rsidRDefault="00601605" w:rsidP="00601605">
      <w:pPr>
        <w:autoSpaceDE w:val="0"/>
        <w:autoSpaceDN w:val="0"/>
        <w:adjustRightInd w:val="0"/>
        <w:spacing w:after="100" w:afterAutospacing="1" w:line="360" w:lineRule="auto"/>
        <w:jc w:val="both"/>
        <w:rPr>
          <w:rFonts w:ascii="Times New Roman" w:hAnsi="Times New Roman" w:cs="Times New Roman"/>
          <w:b/>
          <w:bCs/>
          <w:sz w:val="24"/>
          <w:szCs w:val="24"/>
        </w:rPr>
      </w:pPr>
      <w:r w:rsidRPr="00601605">
        <w:rPr>
          <w:rFonts w:ascii="Times New Roman" w:hAnsi="Times New Roman" w:cs="Times New Roman"/>
          <w:b/>
          <w:bCs/>
          <w:color w:val="0070C0"/>
          <w:sz w:val="24"/>
          <w:szCs w:val="24"/>
        </w:rPr>
        <w:t>2.13</w:t>
      </w:r>
      <w:r>
        <w:rPr>
          <w:rFonts w:ascii="Times New Roman" w:hAnsi="Times New Roman" w:cs="Times New Roman"/>
          <w:b/>
          <w:bCs/>
          <w:sz w:val="24"/>
          <w:szCs w:val="24"/>
        </w:rPr>
        <w:t xml:space="preserve"> </w:t>
      </w:r>
      <w:r w:rsidR="00357C19">
        <w:rPr>
          <w:rFonts w:ascii="Times New Roman" w:hAnsi="Times New Roman" w:cs="Times New Roman"/>
          <w:b/>
          <w:bCs/>
          <w:sz w:val="24"/>
          <w:szCs w:val="24"/>
        </w:rPr>
        <w:t xml:space="preserve">Effect of pH on enzyme activity: </w:t>
      </w:r>
      <w:r w:rsidR="00357C19">
        <w:rPr>
          <w:rFonts w:ascii="Times New Roman" w:hAnsi="Times New Roman" w:cs="Times New Roman"/>
          <w:sz w:val="24"/>
          <w:szCs w:val="24"/>
        </w:rPr>
        <w:t xml:space="preserve">The partially purified pectinase was incubated at various pH ranges (2.0, 3.0, 4.0, 5.0, 6.0, 7.0, 8.0 and control) in sodium acetate buffer with 1 ml of 1% pectin as substrate at 40˚C for 30 minutes and assayed according to the method described by </w:t>
      </w:r>
      <w:r w:rsidR="00357C19" w:rsidRPr="00726CAB">
        <w:rPr>
          <w:rFonts w:ascii="Times New Roman" w:hAnsi="Times New Roman" w:cs="Times New Roman"/>
          <w:color w:val="0070C0"/>
          <w:sz w:val="24"/>
          <w:szCs w:val="24"/>
        </w:rPr>
        <w:t xml:space="preserve">Miller (1959). </w:t>
      </w:r>
      <w:r w:rsidR="00357C19">
        <w:rPr>
          <w:rFonts w:ascii="Times New Roman" w:hAnsi="Times New Roman" w:cs="Times New Roman"/>
          <w:sz w:val="24"/>
          <w:szCs w:val="24"/>
        </w:rPr>
        <w:t>The experimental set up was done in triplicates and the enzyme activity was estimated. The stability was determined after incubating the enzyme at pH 2.0 – 8.0 at room temperature and residual activity is determined.</w:t>
      </w:r>
    </w:p>
    <w:p w:rsidR="00C220BC" w:rsidRDefault="00601605">
      <w:pPr>
        <w:autoSpaceDE w:val="0"/>
        <w:autoSpaceDN w:val="0"/>
        <w:adjustRightInd w:val="0"/>
        <w:spacing w:after="100" w:afterAutospacing="1" w:line="360" w:lineRule="auto"/>
        <w:jc w:val="both"/>
        <w:rPr>
          <w:rFonts w:ascii="Times New Roman" w:hAnsi="Times New Roman" w:cs="Times New Roman"/>
          <w:b/>
          <w:bCs/>
          <w:sz w:val="24"/>
          <w:szCs w:val="24"/>
        </w:rPr>
      </w:pPr>
      <w:r w:rsidRPr="00601605">
        <w:rPr>
          <w:rFonts w:ascii="Times New Roman" w:hAnsi="Times New Roman" w:cs="Times New Roman"/>
          <w:b/>
          <w:bCs/>
          <w:color w:val="0070C0"/>
          <w:sz w:val="24"/>
          <w:szCs w:val="24"/>
        </w:rPr>
        <w:t>2.14</w:t>
      </w:r>
      <w:r>
        <w:rPr>
          <w:rFonts w:ascii="Times New Roman" w:hAnsi="Times New Roman" w:cs="Times New Roman"/>
          <w:b/>
          <w:bCs/>
          <w:sz w:val="24"/>
          <w:szCs w:val="24"/>
        </w:rPr>
        <w:t xml:space="preserve"> </w:t>
      </w:r>
      <w:r w:rsidR="00357C19">
        <w:rPr>
          <w:rFonts w:ascii="Times New Roman" w:hAnsi="Times New Roman" w:cs="Times New Roman"/>
          <w:b/>
          <w:bCs/>
          <w:sz w:val="24"/>
          <w:szCs w:val="24"/>
        </w:rPr>
        <w:t xml:space="preserve">Effect of temperature on enzyme activity: </w:t>
      </w:r>
      <w:r w:rsidR="00357C19">
        <w:rPr>
          <w:rFonts w:ascii="Times New Roman" w:hAnsi="Times New Roman" w:cs="Times New Roman"/>
          <w:sz w:val="24"/>
          <w:szCs w:val="24"/>
        </w:rPr>
        <w:t>The optimum temperature needed for maximum activity of the purified enzyme was determined by varying t</w:t>
      </w:r>
      <w:r>
        <w:rPr>
          <w:rFonts w:ascii="Times New Roman" w:hAnsi="Times New Roman" w:cs="Times New Roman"/>
          <w:sz w:val="24"/>
          <w:szCs w:val="24"/>
        </w:rPr>
        <w:t>he reaction temperature from 25</w:t>
      </w:r>
      <w:r w:rsidRPr="00601605">
        <w:rPr>
          <w:rFonts w:ascii="Times New Roman" w:hAnsi="Times New Roman" w:cs="Times New Roman"/>
          <w:sz w:val="24"/>
          <w:szCs w:val="24"/>
          <w:vertAlign w:val="superscript"/>
        </w:rPr>
        <w:t>o</w:t>
      </w:r>
      <w:r w:rsidR="00357C19">
        <w:rPr>
          <w:rFonts w:ascii="Times New Roman" w:hAnsi="Times New Roman" w:cs="Times New Roman"/>
          <w:sz w:val="24"/>
          <w:szCs w:val="24"/>
        </w:rPr>
        <w:t xml:space="preserve">C </w:t>
      </w:r>
      <w:r>
        <w:rPr>
          <w:rFonts w:ascii="Times New Roman" w:hAnsi="Times New Roman" w:cs="Times New Roman"/>
          <w:sz w:val="24"/>
          <w:szCs w:val="24"/>
        </w:rPr>
        <w:t>to</w:t>
      </w:r>
      <w:r w:rsidR="00357C19">
        <w:rPr>
          <w:rFonts w:ascii="Times New Roman" w:hAnsi="Times New Roman" w:cs="Times New Roman"/>
          <w:sz w:val="24"/>
          <w:szCs w:val="24"/>
        </w:rPr>
        <w:t xml:space="preserve"> 100˚C for 30 minutes and assayed according to the method described by </w:t>
      </w:r>
      <w:r w:rsidR="00357C19" w:rsidRPr="00726CAB">
        <w:rPr>
          <w:rFonts w:ascii="Times New Roman" w:hAnsi="Times New Roman" w:cs="Times New Roman"/>
          <w:color w:val="0070C0"/>
          <w:sz w:val="24"/>
          <w:szCs w:val="24"/>
        </w:rPr>
        <w:t xml:space="preserve">Miller (1959). </w:t>
      </w:r>
      <w:r w:rsidR="00357C19">
        <w:rPr>
          <w:rFonts w:ascii="Times New Roman" w:hAnsi="Times New Roman" w:cs="Times New Roman"/>
          <w:sz w:val="24"/>
          <w:szCs w:val="24"/>
        </w:rPr>
        <w:t>The thermal stability of pectinase was determined by measuring the residual activity after incubating the enzyme a</w:t>
      </w:r>
      <w:r>
        <w:rPr>
          <w:rFonts w:ascii="Times New Roman" w:hAnsi="Times New Roman" w:cs="Times New Roman"/>
          <w:sz w:val="24"/>
          <w:szCs w:val="24"/>
        </w:rPr>
        <w:t>t temperature ranges from 25˚C to</w:t>
      </w:r>
      <w:r w:rsidR="00357C19">
        <w:rPr>
          <w:rFonts w:ascii="Times New Roman" w:hAnsi="Times New Roman" w:cs="Times New Roman"/>
          <w:sz w:val="24"/>
          <w:szCs w:val="24"/>
        </w:rPr>
        <w:t xml:space="preserve"> 100˚C for 30 min. All sets have been performed in triplicates and the enzyme activity was estimated.</w:t>
      </w:r>
    </w:p>
    <w:p w:rsidR="00C220BC" w:rsidRDefault="00601605">
      <w:pPr>
        <w:autoSpaceDE w:val="0"/>
        <w:autoSpaceDN w:val="0"/>
        <w:adjustRightInd w:val="0"/>
        <w:spacing w:after="100" w:afterAutospacing="1" w:line="360" w:lineRule="auto"/>
        <w:jc w:val="both"/>
        <w:rPr>
          <w:rFonts w:ascii="Times New Roman" w:hAnsi="Times New Roman" w:cs="Times New Roman"/>
          <w:b/>
          <w:bCs/>
          <w:sz w:val="24"/>
          <w:szCs w:val="24"/>
        </w:rPr>
      </w:pPr>
      <w:r w:rsidRPr="00601605">
        <w:rPr>
          <w:rFonts w:ascii="Times New Roman" w:hAnsi="Times New Roman" w:cs="Times New Roman"/>
          <w:b/>
          <w:bCs/>
          <w:color w:val="0070C0"/>
          <w:sz w:val="24"/>
          <w:szCs w:val="24"/>
        </w:rPr>
        <w:t>2.15</w:t>
      </w:r>
      <w:r>
        <w:rPr>
          <w:rFonts w:ascii="Times New Roman" w:hAnsi="Times New Roman" w:cs="Times New Roman"/>
          <w:b/>
          <w:bCs/>
          <w:sz w:val="24"/>
          <w:szCs w:val="24"/>
        </w:rPr>
        <w:t xml:space="preserve"> </w:t>
      </w:r>
      <w:r w:rsidR="00357C19">
        <w:rPr>
          <w:rFonts w:ascii="Times New Roman" w:hAnsi="Times New Roman" w:cs="Times New Roman"/>
          <w:b/>
          <w:bCs/>
          <w:sz w:val="24"/>
          <w:szCs w:val="24"/>
        </w:rPr>
        <w:t xml:space="preserve">Effect of metal ions on enzyme activity: </w:t>
      </w:r>
      <w:r w:rsidR="00357C19">
        <w:rPr>
          <w:rFonts w:ascii="Times New Roman" w:hAnsi="Times New Roman" w:cs="Times New Roman"/>
          <w:sz w:val="24"/>
          <w:szCs w:val="24"/>
        </w:rPr>
        <w:t>The presence of metal ions in the culture media greatly affects the metabolic activity of the microbial cell and act as co-factors in various enzymatic reactions (</w:t>
      </w:r>
      <w:r w:rsidR="00357C19" w:rsidRPr="00174EB3">
        <w:rPr>
          <w:rFonts w:ascii="Times New Roman" w:hAnsi="Times New Roman" w:cs="Times New Roman"/>
          <w:color w:val="0070C0"/>
          <w:sz w:val="24"/>
          <w:szCs w:val="24"/>
        </w:rPr>
        <w:t xml:space="preserve">Priyadarshini </w:t>
      </w:r>
      <w:r w:rsidR="00357C19" w:rsidRPr="00174EB3">
        <w:rPr>
          <w:rFonts w:ascii="Times New Roman" w:hAnsi="Times New Roman" w:cs="Times New Roman"/>
          <w:i/>
          <w:iCs/>
          <w:color w:val="0070C0"/>
          <w:sz w:val="24"/>
          <w:szCs w:val="24"/>
        </w:rPr>
        <w:t xml:space="preserve">et al., </w:t>
      </w:r>
      <w:r w:rsidR="00357C19" w:rsidRPr="00174EB3">
        <w:rPr>
          <w:rFonts w:ascii="Times New Roman" w:hAnsi="Times New Roman" w:cs="Times New Roman"/>
          <w:color w:val="0070C0"/>
          <w:sz w:val="24"/>
          <w:szCs w:val="24"/>
        </w:rPr>
        <w:t>2014</w:t>
      </w:r>
      <w:r w:rsidR="00357C19">
        <w:rPr>
          <w:rFonts w:ascii="Times New Roman" w:hAnsi="Times New Roman" w:cs="Times New Roman"/>
          <w:sz w:val="24"/>
          <w:szCs w:val="24"/>
        </w:rPr>
        <w:t>). The effect of various metal ions such as Ba</w:t>
      </w:r>
      <w:r w:rsidR="00357C19">
        <w:rPr>
          <w:rFonts w:ascii="Times New Roman" w:hAnsi="Times New Roman" w:cs="Times New Roman"/>
          <w:sz w:val="24"/>
          <w:szCs w:val="24"/>
          <w:vertAlign w:val="superscript"/>
        </w:rPr>
        <w:t>+2</w:t>
      </w:r>
      <w:r w:rsidR="00357C19">
        <w:rPr>
          <w:rFonts w:ascii="Times New Roman" w:hAnsi="Times New Roman" w:cs="Times New Roman"/>
          <w:sz w:val="24"/>
          <w:szCs w:val="24"/>
        </w:rPr>
        <w:t>, Ca</w:t>
      </w:r>
      <w:r w:rsidR="00357C19">
        <w:rPr>
          <w:rFonts w:ascii="Times New Roman" w:hAnsi="Times New Roman" w:cs="Times New Roman"/>
          <w:sz w:val="24"/>
          <w:szCs w:val="24"/>
          <w:vertAlign w:val="superscript"/>
        </w:rPr>
        <w:t>+2</w:t>
      </w:r>
      <w:r w:rsidR="00357C19">
        <w:rPr>
          <w:rFonts w:ascii="Times New Roman" w:hAnsi="Times New Roman" w:cs="Times New Roman"/>
          <w:sz w:val="24"/>
          <w:szCs w:val="24"/>
        </w:rPr>
        <w:t>, Co</w:t>
      </w:r>
      <w:r w:rsidR="00357C19">
        <w:rPr>
          <w:rFonts w:ascii="Times New Roman" w:hAnsi="Times New Roman" w:cs="Times New Roman"/>
          <w:sz w:val="24"/>
          <w:szCs w:val="24"/>
          <w:vertAlign w:val="superscript"/>
        </w:rPr>
        <w:t>+2,</w:t>
      </w:r>
      <w:r w:rsidR="00357C19">
        <w:rPr>
          <w:rFonts w:ascii="Times New Roman" w:hAnsi="Times New Roman" w:cs="Times New Roman"/>
          <w:sz w:val="24"/>
          <w:szCs w:val="24"/>
        </w:rPr>
        <w:t xml:space="preserve"> Fe</w:t>
      </w:r>
      <w:r w:rsidR="00357C19">
        <w:rPr>
          <w:rFonts w:ascii="Times New Roman" w:hAnsi="Times New Roman" w:cs="Times New Roman"/>
          <w:sz w:val="24"/>
          <w:szCs w:val="24"/>
          <w:vertAlign w:val="superscript"/>
        </w:rPr>
        <w:t>+2</w:t>
      </w:r>
      <w:r w:rsidR="00357C19">
        <w:rPr>
          <w:rFonts w:ascii="Times New Roman" w:hAnsi="Times New Roman" w:cs="Times New Roman"/>
          <w:sz w:val="24"/>
          <w:szCs w:val="24"/>
        </w:rPr>
        <w:t>, K</w:t>
      </w:r>
      <w:r w:rsidR="00357C19">
        <w:rPr>
          <w:rFonts w:ascii="Times New Roman" w:hAnsi="Times New Roman" w:cs="Times New Roman"/>
          <w:sz w:val="24"/>
          <w:szCs w:val="24"/>
          <w:vertAlign w:val="superscript"/>
        </w:rPr>
        <w:t>+</w:t>
      </w:r>
      <w:r w:rsidR="00357C19">
        <w:rPr>
          <w:rFonts w:ascii="Times New Roman" w:hAnsi="Times New Roman" w:cs="Times New Roman"/>
          <w:sz w:val="24"/>
          <w:szCs w:val="24"/>
        </w:rPr>
        <w:t>, Mg</w:t>
      </w:r>
      <w:r w:rsidR="00357C19">
        <w:rPr>
          <w:rFonts w:ascii="Times New Roman" w:hAnsi="Times New Roman" w:cs="Times New Roman"/>
          <w:sz w:val="24"/>
          <w:szCs w:val="24"/>
          <w:vertAlign w:val="superscript"/>
        </w:rPr>
        <w:t>+2</w:t>
      </w:r>
      <w:r w:rsidR="00357C19">
        <w:rPr>
          <w:rFonts w:ascii="Times New Roman" w:hAnsi="Times New Roman" w:cs="Times New Roman"/>
          <w:sz w:val="24"/>
          <w:szCs w:val="24"/>
        </w:rPr>
        <w:t xml:space="preserve"> and Na</w:t>
      </w:r>
      <w:r w:rsidR="00357C19">
        <w:rPr>
          <w:rFonts w:ascii="Times New Roman" w:hAnsi="Times New Roman" w:cs="Times New Roman"/>
          <w:sz w:val="24"/>
          <w:szCs w:val="24"/>
          <w:vertAlign w:val="superscript"/>
        </w:rPr>
        <w:t>+</w:t>
      </w:r>
      <w:r w:rsidR="00357C19">
        <w:rPr>
          <w:rFonts w:ascii="Times New Roman" w:hAnsi="Times New Roman" w:cs="Times New Roman"/>
          <w:sz w:val="24"/>
          <w:szCs w:val="24"/>
        </w:rPr>
        <w:t xml:space="preserve"> at 1 mM concentration was done. The residual activity was determined after incubating the purified pectinase in the respective metal ion solutions for 20min at room temperature.</w:t>
      </w:r>
    </w:p>
    <w:p w:rsidR="00C220BC" w:rsidRDefault="00357C19">
      <w:pPr>
        <w:autoSpaceDE w:val="0"/>
        <w:autoSpaceDN w:val="0"/>
        <w:adjustRightInd w:val="0"/>
        <w:spacing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residual activity was calculated in percentage with reference to the activity of the enzyme without the metal ions (The activity in the absence of metal ions was calculated as 100%). (% residual activity is the remaining activity after 20 min incubation of enzyme with corresponding metal ions).</w:t>
      </w:r>
    </w:p>
    <w:p w:rsidR="00C220BC" w:rsidRDefault="00601605">
      <w:pPr>
        <w:autoSpaceDE w:val="0"/>
        <w:autoSpaceDN w:val="0"/>
        <w:adjustRightInd w:val="0"/>
        <w:spacing w:after="100" w:afterAutospacing="1" w:line="360" w:lineRule="auto"/>
        <w:jc w:val="both"/>
        <w:rPr>
          <w:rFonts w:ascii="Times New Roman" w:hAnsi="Times New Roman" w:cs="Times New Roman"/>
          <w:sz w:val="24"/>
          <w:szCs w:val="24"/>
        </w:rPr>
      </w:pPr>
      <w:r w:rsidRPr="00601605">
        <w:rPr>
          <w:rFonts w:ascii="Times New Roman" w:hAnsi="Times New Roman" w:cs="Times New Roman"/>
          <w:b/>
          <w:bCs/>
          <w:color w:val="0070C0"/>
          <w:sz w:val="24"/>
          <w:szCs w:val="24"/>
        </w:rPr>
        <w:lastRenderedPageBreak/>
        <w:t>2.16</w:t>
      </w:r>
      <w:r>
        <w:rPr>
          <w:rFonts w:ascii="Times New Roman" w:hAnsi="Times New Roman" w:cs="Times New Roman"/>
          <w:b/>
          <w:bCs/>
          <w:sz w:val="24"/>
          <w:szCs w:val="24"/>
        </w:rPr>
        <w:t xml:space="preserve"> </w:t>
      </w:r>
      <w:r w:rsidR="00357C19">
        <w:rPr>
          <w:rFonts w:ascii="Times New Roman" w:hAnsi="Times New Roman" w:cs="Times New Roman"/>
          <w:b/>
          <w:bCs/>
          <w:sz w:val="24"/>
          <w:szCs w:val="24"/>
        </w:rPr>
        <w:t xml:space="preserve">Statistical analysis: </w:t>
      </w:r>
      <w:r w:rsidR="00357C19">
        <w:rPr>
          <w:rFonts w:ascii="Times New Roman" w:hAnsi="Times New Roman" w:cs="Times New Roman"/>
          <w:sz w:val="24"/>
          <w:szCs w:val="24"/>
        </w:rPr>
        <w:t>In order to evaluate and determine the significant of the findings and also to compare the differences among the findings, the statistical analysis was used. One way Analysis of Variance (ANOVA) and Duncan Multiple Range Test (DMRT) using SPSS Statistics, version 17.0 were used to analyze the significant different of the mean of experimental data.</w:t>
      </w:r>
    </w:p>
    <w:p w:rsidR="00C220BC" w:rsidRDefault="00BB4CB8">
      <w:pPr>
        <w:autoSpaceDE w:val="0"/>
        <w:autoSpaceDN w:val="0"/>
        <w:adjustRightInd w:val="0"/>
        <w:spacing w:after="100" w:afterAutospacing="1" w:line="360" w:lineRule="auto"/>
        <w:jc w:val="both"/>
        <w:rPr>
          <w:rFonts w:ascii="Times New Roman" w:hAnsi="Times New Roman" w:cs="Times New Roman"/>
          <w:b/>
          <w:sz w:val="24"/>
          <w:szCs w:val="24"/>
        </w:rPr>
      </w:pPr>
      <w:r w:rsidRPr="00BB4CB8">
        <w:rPr>
          <w:rFonts w:ascii="Times New Roman" w:hAnsi="Times New Roman" w:cs="Times New Roman"/>
          <w:b/>
          <w:color w:val="0070C0"/>
          <w:sz w:val="24"/>
          <w:szCs w:val="24"/>
        </w:rPr>
        <w:t xml:space="preserve">3. </w:t>
      </w:r>
      <w:r w:rsidR="00357C19">
        <w:rPr>
          <w:rFonts w:ascii="Times New Roman" w:hAnsi="Times New Roman" w:cs="Times New Roman"/>
          <w:b/>
          <w:sz w:val="24"/>
          <w:szCs w:val="24"/>
        </w:rPr>
        <w:t>Results and discussion</w:t>
      </w:r>
    </w:p>
    <w:p w:rsidR="00C220BC" w:rsidRDefault="00357C19">
      <w:pPr>
        <w:spacing w:line="360" w:lineRule="auto"/>
        <w:jc w:val="both"/>
        <w:rPr>
          <w:rFonts w:ascii="Times New Roman" w:hAnsi="Times New Roman" w:cs="Times New Roman"/>
          <w:color w:val="0070C0"/>
          <w:sz w:val="24"/>
          <w:szCs w:val="24"/>
        </w:rPr>
      </w:pPr>
      <w:r>
        <w:rPr>
          <w:rFonts w:ascii="Times New Roman" w:eastAsia="Palanquin Dark" w:hAnsi="Times New Roman" w:cs="Times New Roman"/>
          <w:color w:val="0070C0"/>
          <w:sz w:val="24"/>
          <w:szCs w:val="24"/>
        </w:rPr>
        <w:t>A total of approximately 20 isolates exhibiting pectinase production were obtained and subjected to primary screening on pectin agar plates (Fig. 1). Among these, isolates showing distinct zones of pectin hydrolysis were considered positive for pectinolytic activity. For further selection, colonies producing a clear zone of hydrolysis greater than 2.0 mm in diameter were shortlisted and subjected to secondary screening.</w:t>
      </w:r>
    </w:p>
    <w:p w:rsidR="00C220BC" w:rsidRDefault="00357C19">
      <w:pP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The selection criterion of &gt;2.0 mm pectinolytic zone was adopted to ensure the identification of potent enzyme producers. Zones smaller than 2.0 mm are often influenced by limited enzyme diffusion, low secretion efficiency, or experimental variation, and may not reliably indicate significant enzymatic activity. In contrast, a larger hydrolysis zone reflects enhanced extracellular enzyme production and effective substrate degradation, thereby serving as a robust indicator of high pectinase activity. This threshold enabled the elimination of weak producers and facilitated the selection of a promising isolate for further studies.</w:t>
      </w:r>
    </w:p>
    <w:p w:rsidR="00C220BC" w:rsidRDefault="00357C19">
      <w:pP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The most efficient isolate was selected based on its superior pectinolytic activity and was subjected to molecular identification. Sequencing was carried out by </w:t>
      </w:r>
      <w:proofErr w:type="spellStart"/>
      <w:r>
        <w:rPr>
          <w:rFonts w:ascii="Times New Roman" w:hAnsi="Times New Roman" w:cs="Times New Roman"/>
          <w:color w:val="0070C0"/>
          <w:sz w:val="24"/>
          <w:szCs w:val="24"/>
        </w:rPr>
        <w:t>Macrogen</w:t>
      </w:r>
      <w:proofErr w:type="spellEnd"/>
      <w:r>
        <w:rPr>
          <w:rFonts w:ascii="Times New Roman" w:hAnsi="Times New Roman" w:cs="Times New Roman"/>
          <w:color w:val="0070C0"/>
          <w:sz w:val="24"/>
          <w:szCs w:val="24"/>
        </w:rPr>
        <w:t xml:space="preserve"> Laboratories (South Korea) </w:t>
      </w:r>
      <w:r>
        <w:rPr>
          <w:rFonts w:ascii="Times New Roman" w:hAnsi="Times New Roman" w:cs="Times New Roman"/>
          <w:bCs/>
          <w:iCs/>
          <w:color w:val="0070C0"/>
          <w:sz w:val="24"/>
          <w:szCs w:val="24"/>
        </w:rPr>
        <w:t>(</w:t>
      </w:r>
      <w:hyperlink r:id="rId9" w:history="1">
        <w:r w:rsidRPr="00BB4CB8">
          <w:rPr>
            <w:rStyle w:val="Hyperlink"/>
            <w:rFonts w:ascii="Times New Roman" w:hAnsi="Times New Roman" w:cs="Times New Roman"/>
            <w:bCs/>
            <w:iCs/>
            <w:color w:val="0070C0"/>
            <w:sz w:val="24"/>
            <w:szCs w:val="24"/>
            <w:u w:val="none"/>
          </w:rPr>
          <w:t>www.macrogen.com</w:t>
        </w:r>
      </w:hyperlink>
      <w:r>
        <w:rPr>
          <w:rFonts w:ascii="Times New Roman" w:hAnsi="Times New Roman" w:cs="Times New Roman"/>
          <w:bCs/>
          <w:iCs/>
          <w:color w:val="0070C0"/>
          <w:sz w:val="24"/>
          <w:szCs w:val="24"/>
        </w:rPr>
        <w:t>),</w:t>
      </w:r>
      <w:r>
        <w:rPr>
          <w:rFonts w:ascii="Times New Roman" w:hAnsi="Times New Roman" w:cs="Times New Roman"/>
          <w:bCs/>
          <w:iCs/>
          <w:color w:val="FF0000"/>
          <w:sz w:val="24"/>
          <w:szCs w:val="24"/>
        </w:rPr>
        <w:t xml:space="preserve"> </w:t>
      </w:r>
      <w:r>
        <w:rPr>
          <w:rFonts w:ascii="Times New Roman" w:hAnsi="Times New Roman" w:cs="Times New Roman"/>
          <w:color w:val="0070C0"/>
          <w:sz w:val="24"/>
          <w:szCs w:val="24"/>
        </w:rPr>
        <w:t xml:space="preserve">and the obtained nucleotide sequence was analyzed using BLAST against the NCBI GenBank database. The isolate was identified as </w:t>
      </w:r>
      <w:r w:rsidRPr="00BB4CB8">
        <w:rPr>
          <w:rFonts w:ascii="Times New Roman" w:hAnsi="Times New Roman" w:cs="Times New Roman"/>
          <w:i/>
          <w:iCs/>
          <w:color w:val="0070C0"/>
          <w:sz w:val="24"/>
          <w:szCs w:val="24"/>
        </w:rPr>
        <w:t xml:space="preserve">Aspergillus </w:t>
      </w:r>
      <w:proofErr w:type="spellStart"/>
      <w:r w:rsidRPr="00BB4CB8">
        <w:rPr>
          <w:rFonts w:ascii="Times New Roman" w:hAnsi="Times New Roman" w:cs="Times New Roman"/>
          <w:i/>
          <w:iCs/>
          <w:color w:val="0070C0"/>
          <w:sz w:val="24"/>
          <w:szCs w:val="24"/>
        </w:rPr>
        <w:t>niger</w:t>
      </w:r>
      <w:proofErr w:type="spellEnd"/>
      <w:r>
        <w:rPr>
          <w:rFonts w:ascii="Times New Roman" w:hAnsi="Times New Roman" w:cs="Times New Roman"/>
          <w:color w:val="0070C0"/>
          <w:sz w:val="24"/>
          <w:szCs w:val="24"/>
        </w:rPr>
        <w:t>, and the sequence was deposited in GenBank under the accession number MN826319.</w:t>
      </w:r>
    </w:p>
    <w:p w:rsidR="00C220BC" w:rsidRDefault="00BB4CB8">
      <w:pPr>
        <w:spacing w:line="360" w:lineRule="auto"/>
        <w:jc w:val="both"/>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3.1 </w:t>
      </w:r>
      <w:r w:rsidR="00357C19">
        <w:rPr>
          <w:rFonts w:ascii="Times New Roman" w:hAnsi="Times New Roman" w:cs="Times New Roman"/>
          <w:b/>
          <w:bCs/>
          <w:color w:val="0070C0"/>
          <w:sz w:val="24"/>
          <w:szCs w:val="24"/>
        </w:rPr>
        <w:t>Morphological and Microscopic Characterization</w:t>
      </w:r>
    </w:p>
    <w:p w:rsidR="00C220BC" w:rsidRDefault="00357C19">
      <w:pP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The selected isolate was further characterized based on its macroscopic and microscopic features. The colony morphology and microscopic structures were consistent with the typical characteristics of </w:t>
      </w:r>
      <w:r>
        <w:rPr>
          <w:rFonts w:ascii="Times New Roman" w:hAnsi="Times New Roman" w:cs="Times New Roman"/>
          <w:i/>
          <w:iCs/>
          <w:color w:val="0070C0"/>
          <w:sz w:val="24"/>
          <w:szCs w:val="24"/>
        </w:rPr>
        <w:t xml:space="preserve">Aspergillus </w:t>
      </w:r>
      <w:proofErr w:type="spellStart"/>
      <w:r>
        <w:rPr>
          <w:rFonts w:ascii="Times New Roman" w:hAnsi="Times New Roman" w:cs="Times New Roman"/>
          <w:i/>
          <w:iCs/>
          <w:color w:val="0070C0"/>
          <w:sz w:val="24"/>
          <w:szCs w:val="24"/>
        </w:rPr>
        <w:t>niger</w:t>
      </w:r>
      <w:proofErr w:type="spellEnd"/>
      <w:r>
        <w:rPr>
          <w:rFonts w:ascii="Times New Roman" w:hAnsi="Times New Roman" w:cs="Times New Roman"/>
          <w:i/>
          <w:iCs/>
          <w:color w:val="0070C0"/>
          <w:sz w:val="24"/>
          <w:szCs w:val="24"/>
        </w:rPr>
        <w:t xml:space="preserve"> </w:t>
      </w:r>
      <w:r>
        <w:rPr>
          <w:rFonts w:ascii="Times New Roman" w:hAnsi="Times New Roman" w:cs="Times New Roman"/>
          <w:color w:val="0070C0"/>
          <w:sz w:val="24"/>
          <w:szCs w:val="24"/>
        </w:rPr>
        <w:t>(Table .1)</w:t>
      </w:r>
    </w:p>
    <w:p w:rsidR="00C220BC" w:rsidRDefault="00357C19">
      <w:pPr>
        <w:spacing w:line="360" w:lineRule="auto"/>
        <w:jc w:val="both"/>
        <w:rPr>
          <w:rFonts w:ascii="Times New Roman" w:hAnsi="Times New Roman" w:cs="Times New Roman"/>
          <w:color w:val="0070C0"/>
          <w:sz w:val="24"/>
          <w:szCs w:val="24"/>
        </w:rPr>
      </w:pPr>
      <w:r>
        <w:rPr>
          <w:rFonts w:ascii="Times New Roman" w:hAnsi="Times New Roman" w:cs="Times New Roman"/>
          <w:b/>
          <w:bCs/>
          <w:color w:val="0070C0"/>
          <w:sz w:val="24"/>
          <w:szCs w:val="24"/>
        </w:rPr>
        <w:t>Table 1.</w:t>
      </w:r>
      <w:r>
        <w:rPr>
          <w:rFonts w:ascii="Times New Roman" w:hAnsi="Times New Roman" w:cs="Times New Roman"/>
          <w:color w:val="0070C0"/>
          <w:sz w:val="24"/>
          <w:szCs w:val="24"/>
        </w:rPr>
        <w:t xml:space="preserve"> </w:t>
      </w:r>
      <w:r>
        <w:rPr>
          <w:rFonts w:ascii="Times New Roman" w:hAnsi="Times New Roman" w:cs="Times New Roman"/>
          <w:b/>
          <w:bCs/>
          <w:color w:val="0070C0"/>
          <w:sz w:val="24"/>
          <w:szCs w:val="24"/>
        </w:rPr>
        <w:t>Morphological and microscopic characteristics of the selected isolate</w:t>
      </w:r>
    </w:p>
    <w:tbl>
      <w:tblPr>
        <w:tblStyle w:val="TableGrid"/>
        <w:tblW w:w="0" w:type="auto"/>
        <w:tblLook w:val="04A0" w:firstRow="1" w:lastRow="0" w:firstColumn="1" w:lastColumn="0" w:noHBand="0" w:noVBand="1"/>
      </w:tblPr>
      <w:tblGrid>
        <w:gridCol w:w="3798"/>
        <w:gridCol w:w="5013"/>
      </w:tblGrid>
      <w:tr w:rsidR="00C220BC" w:rsidTr="00BB4CB8">
        <w:tc>
          <w:tcPr>
            <w:tcW w:w="3798" w:type="dxa"/>
          </w:tcPr>
          <w:p w:rsidR="00C220BC" w:rsidRPr="00BB4CB8" w:rsidRDefault="00357C19" w:rsidP="00BB4CB8">
            <w:pPr>
              <w:spacing w:after="0" w:line="276" w:lineRule="auto"/>
              <w:rPr>
                <w:rFonts w:ascii="Times New Roman" w:hAnsi="Times New Roman" w:cs="Times New Roman"/>
                <w:b/>
                <w:bCs/>
                <w:color w:val="0070C0"/>
                <w:sz w:val="24"/>
                <w:szCs w:val="24"/>
              </w:rPr>
            </w:pPr>
            <w:r w:rsidRPr="00BB4CB8">
              <w:rPr>
                <w:rFonts w:ascii="Times New Roman" w:hAnsi="Times New Roman" w:cs="Times New Roman"/>
                <w:b/>
                <w:bCs/>
                <w:color w:val="0070C0"/>
                <w:sz w:val="24"/>
                <w:szCs w:val="24"/>
              </w:rPr>
              <w:lastRenderedPageBreak/>
              <w:t>Parameter</w:t>
            </w:r>
          </w:p>
        </w:tc>
        <w:tc>
          <w:tcPr>
            <w:tcW w:w="5013" w:type="dxa"/>
          </w:tcPr>
          <w:p w:rsidR="00C220BC" w:rsidRPr="00BB4CB8" w:rsidRDefault="00BB4CB8" w:rsidP="00BB4CB8">
            <w:pPr>
              <w:spacing w:after="0" w:line="276"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Result</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Colony growth</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Rapid</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Colony shape</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Circular</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Colony surface color</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Initially white, turning black on maturation</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Colony texture</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Powdery to granular</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Colony margin</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Entire to slightly irregular</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Reverse pigmentation</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Pale yellow to colorless</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Elevation</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Slightly raised</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Sporulation</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Abundant, forming black conidial heads</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Hyphae</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Septate, hyaline</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Conidiophores</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Smooth-walled, hyaline, erect</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Vesicle</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Globose</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Phialide arrangement</w:t>
            </w:r>
          </w:p>
        </w:tc>
        <w:tc>
          <w:tcPr>
            <w:tcW w:w="5013" w:type="dxa"/>
          </w:tcPr>
          <w:p w:rsidR="00C220BC" w:rsidRDefault="00357C19" w:rsidP="00BB4CB8">
            <w:pPr>
              <w:spacing w:after="0" w:line="276" w:lineRule="auto"/>
              <w:rPr>
                <w:rFonts w:ascii="Times New Roman" w:hAnsi="Times New Roman" w:cs="Times New Roman"/>
                <w:color w:val="0070C0"/>
                <w:sz w:val="24"/>
                <w:szCs w:val="24"/>
              </w:rPr>
            </w:pPr>
            <w:proofErr w:type="spellStart"/>
            <w:r>
              <w:rPr>
                <w:rFonts w:ascii="Times New Roman" w:hAnsi="Times New Roman" w:cs="Times New Roman"/>
                <w:color w:val="0070C0"/>
                <w:sz w:val="24"/>
                <w:szCs w:val="24"/>
              </w:rPr>
              <w:t>Biserrate</w:t>
            </w:r>
            <w:proofErr w:type="spellEnd"/>
            <w:r>
              <w:rPr>
                <w:rFonts w:ascii="Times New Roman" w:hAnsi="Times New Roman" w:cs="Times New Roman"/>
                <w:color w:val="0070C0"/>
                <w:sz w:val="24"/>
                <w:szCs w:val="24"/>
              </w:rPr>
              <w:t xml:space="preserve"> </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Conidia</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Spherical, rough-walled, black</w:t>
            </w:r>
          </w:p>
        </w:tc>
      </w:tr>
      <w:tr w:rsidR="00C220BC" w:rsidTr="00BB4CB8">
        <w:tc>
          <w:tcPr>
            <w:tcW w:w="3798"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Conidial arrangement</w:t>
            </w:r>
          </w:p>
        </w:tc>
        <w:tc>
          <w:tcPr>
            <w:tcW w:w="5013" w:type="dxa"/>
          </w:tcPr>
          <w:p w:rsidR="00C220BC" w:rsidRDefault="00357C19" w:rsidP="00BB4CB8">
            <w:pPr>
              <w:spacing w:after="0" w:line="276" w:lineRule="auto"/>
              <w:rPr>
                <w:rFonts w:ascii="Times New Roman" w:hAnsi="Times New Roman" w:cs="Times New Roman"/>
                <w:color w:val="0070C0"/>
                <w:sz w:val="24"/>
                <w:szCs w:val="24"/>
              </w:rPr>
            </w:pPr>
            <w:r>
              <w:rPr>
                <w:rFonts w:ascii="Times New Roman" w:hAnsi="Times New Roman" w:cs="Times New Roman"/>
                <w:color w:val="0070C0"/>
                <w:sz w:val="24"/>
                <w:szCs w:val="24"/>
              </w:rPr>
              <w:t>Radiating chains forming dense conidial heads</w:t>
            </w:r>
          </w:p>
        </w:tc>
      </w:tr>
    </w:tbl>
    <w:p w:rsidR="00C220BC" w:rsidRDefault="00C220BC">
      <w:pPr>
        <w:spacing w:line="360" w:lineRule="auto"/>
        <w:jc w:val="both"/>
        <w:rPr>
          <w:rFonts w:ascii="Times New Roman" w:hAnsi="Times New Roman" w:cs="Times New Roman"/>
          <w:color w:val="0070C0"/>
          <w:sz w:val="24"/>
          <w:szCs w:val="24"/>
        </w:rPr>
      </w:pPr>
    </w:p>
    <w:p w:rsidR="00C220BC" w:rsidRPr="00BB4CB8" w:rsidRDefault="00357C19" w:rsidP="00BB4CB8">
      <w:pP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The observed morphological and microscopic features are in agreement with previously reported descriptions of </w:t>
      </w:r>
      <w:r>
        <w:rPr>
          <w:rFonts w:ascii="Times New Roman" w:hAnsi="Times New Roman" w:cs="Times New Roman"/>
          <w:i/>
          <w:iCs/>
          <w:color w:val="0070C0"/>
          <w:sz w:val="24"/>
          <w:szCs w:val="24"/>
        </w:rPr>
        <w:t xml:space="preserve">Aspergillus </w:t>
      </w:r>
      <w:proofErr w:type="spellStart"/>
      <w:r>
        <w:rPr>
          <w:rFonts w:ascii="Times New Roman" w:hAnsi="Times New Roman" w:cs="Times New Roman"/>
          <w:i/>
          <w:iCs/>
          <w:color w:val="0070C0"/>
          <w:sz w:val="24"/>
          <w:szCs w:val="24"/>
        </w:rPr>
        <w:t>niger</w:t>
      </w:r>
      <w:proofErr w:type="spellEnd"/>
      <w:r>
        <w:rPr>
          <w:rFonts w:ascii="Times New Roman" w:hAnsi="Times New Roman" w:cs="Times New Roman"/>
          <w:i/>
          <w:iCs/>
          <w:color w:val="0070C0"/>
          <w:sz w:val="24"/>
          <w:szCs w:val="24"/>
        </w:rPr>
        <w:t>,</w:t>
      </w:r>
      <w:r>
        <w:rPr>
          <w:rFonts w:ascii="Times New Roman" w:hAnsi="Times New Roman" w:cs="Times New Roman"/>
          <w:color w:val="0070C0"/>
          <w:sz w:val="24"/>
          <w:szCs w:val="24"/>
        </w:rPr>
        <w:t xml:space="preserve"> thereby supporting the molecular identification.</w:t>
      </w:r>
    </w:p>
    <w:p w:rsidR="00C220BC" w:rsidRDefault="00357C19">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r>
        <w:rPr>
          <w:rFonts w:ascii="Times New Roman" w:hAnsi="Times New Roman" w:cs="Times New Roman"/>
          <w:bCs/>
          <w:sz w:val="24"/>
          <w:szCs w:val="24"/>
        </w:rPr>
        <w:t xml:space="preserve">The above selected strain was screened further for pectinase production on different reported mediums, out of which potato dextrose agar media and pectin agar mediums were found to be supportive mediums for the maximum enzyme production by the strain. </w:t>
      </w:r>
      <w:r>
        <w:rPr>
          <w:rFonts w:ascii="Times New Roman" w:hAnsi="Times New Roman" w:cs="Times New Roman"/>
          <w:color w:val="000000"/>
          <w:sz w:val="24"/>
          <w:szCs w:val="24"/>
        </w:rPr>
        <w:t xml:space="preserve">Pectinases production by </w:t>
      </w:r>
      <w:r>
        <w:rPr>
          <w:rFonts w:ascii="Times New Roman" w:hAnsi="Times New Roman" w:cs="Times New Roman"/>
          <w:i/>
          <w:color w:val="000000"/>
          <w:sz w:val="24"/>
          <w:szCs w:val="24"/>
        </w:rPr>
        <w:t xml:space="preserve">A. </w:t>
      </w:r>
      <w:proofErr w:type="spellStart"/>
      <w:r>
        <w:rPr>
          <w:rFonts w:ascii="Times New Roman" w:hAnsi="Times New Roman" w:cs="Times New Roman"/>
          <w:i/>
          <w:color w:val="000000"/>
          <w:sz w:val="24"/>
          <w:szCs w:val="24"/>
        </w:rPr>
        <w:t>niger</w:t>
      </w:r>
      <w:proofErr w:type="spellEnd"/>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was enhanced to some extent with all the </w:t>
      </w:r>
      <w:proofErr w:type="spellStart"/>
      <w:r>
        <w:rPr>
          <w:rFonts w:ascii="Times New Roman" w:hAnsi="Times New Roman" w:cs="Times New Roman"/>
          <w:color w:val="000000"/>
          <w:sz w:val="24"/>
          <w:szCs w:val="24"/>
        </w:rPr>
        <w:t>agroindustrial</w:t>
      </w:r>
      <w:proofErr w:type="spellEnd"/>
      <w:r>
        <w:rPr>
          <w:rFonts w:ascii="Times New Roman" w:hAnsi="Times New Roman" w:cs="Times New Roman"/>
          <w:color w:val="000000"/>
          <w:sz w:val="24"/>
          <w:szCs w:val="24"/>
        </w:rPr>
        <w:t xml:space="preserve"> byproducts. Maximum production was observed with 1% concentration of wheat bran and this isolate was used for production of </w:t>
      </w:r>
      <w:proofErr w:type="spellStart"/>
      <w:r>
        <w:rPr>
          <w:rFonts w:ascii="Times New Roman" w:hAnsi="Times New Roman" w:cs="Times New Roman"/>
          <w:color w:val="000000"/>
          <w:sz w:val="24"/>
          <w:szCs w:val="24"/>
        </w:rPr>
        <w:t>exopectinase</w:t>
      </w:r>
      <w:proofErr w:type="spellEnd"/>
      <w:r>
        <w:rPr>
          <w:rFonts w:ascii="Times New Roman" w:hAnsi="Times New Roman" w:cs="Times New Roman"/>
          <w:color w:val="000000"/>
          <w:sz w:val="24"/>
          <w:szCs w:val="24"/>
        </w:rPr>
        <w:t xml:space="preserve"> by submerged fermentation.</w:t>
      </w:r>
    </w:p>
    <w:p w:rsidR="00C220BC" w:rsidRDefault="00357C1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te-IN"/>
        </w:rPr>
        <w:drawing>
          <wp:anchor distT="0" distB="0" distL="114300" distR="114300" simplePos="0" relativeHeight="251686912" behindDoc="0" locked="0" layoutInCell="1" allowOverlap="1" wp14:anchorId="3FC353DE" wp14:editId="43752F16">
            <wp:simplePos x="0" y="0"/>
            <wp:positionH relativeFrom="column">
              <wp:posOffset>2841625</wp:posOffset>
            </wp:positionH>
            <wp:positionV relativeFrom="paragraph">
              <wp:posOffset>40640</wp:posOffset>
            </wp:positionV>
            <wp:extent cx="1219200" cy="1158875"/>
            <wp:effectExtent l="19050" t="19050" r="19050" b="22225"/>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9200" cy="1158875"/>
                    </a:xfrm>
                    <a:prstGeom prst="rect">
                      <a:avLst/>
                    </a:prstGeom>
                    <a:noFill/>
                    <a:ln>
                      <a:solidFill>
                        <a:schemeClr val="tx2">
                          <a:lumMod val="75000"/>
                        </a:schemeClr>
                      </a:solidFill>
                    </a:ln>
                    <a:effectLst/>
                  </pic:spPr>
                </pic:pic>
              </a:graphicData>
            </a:graphic>
          </wp:anchor>
        </w:drawing>
      </w:r>
      <w:r>
        <w:rPr>
          <w:rFonts w:ascii="Times New Roman" w:hAnsi="Times New Roman" w:cs="Times New Roman"/>
          <w:b/>
          <w:noProof/>
          <w:sz w:val="24"/>
          <w:szCs w:val="24"/>
          <w:lang w:bidi="te-IN"/>
        </w:rPr>
        <w:drawing>
          <wp:anchor distT="0" distB="0" distL="114300" distR="114300" simplePos="0" relativeHeight="251685888" behindDoc="0" locked="0" layoutInCell="1" allowOverlap="1" wp14:anchorId="019C24C1" wp14:editId="5E3AB7B5">
            <wp:simplePos x="0" y="0"/>
            <wp:positionH relativeFrom="column">
              <wp:posOffset>1426210</wp:posOffset>
            </wp:positionH>
            <wp:positionV relativeFrom="paragraph">
              <wp:posOffset>33020</wp:posOffset>
            </wp:positionV>
            <wp:extent cx="1221105" cy="1154430"/>
            <wp:effectExtent l="0" t="0" r="0" b="7620"/>
            <wp:wrapNone/>
            <wp:docPr id="1036" name="Picture 12" descr="Fun With Microbiology (What's Buggin' You?): Aspergillus fla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Fun With Microbiology (What's Buggin' You?): Aspergillus flav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21105" cy="1154430"/>
                    </a:xfrm>
                    <a:prstGeom prst="rect">
                      <a:avLst/>
                    </a:prstGeom>
                    <a:noFill/>
                  </pic:spPr>
                </pic:pic>
              </a:graphicData>
            </a:graphic>
          </wp:anchor>
        </w:drawing>
      </w:r>
      <w:r>
        <w:rPr>
          <w:rFonts w:ascii="Times New Roman" w:hAnsi="Times New Roman" w:cs="Times New Roman"/>
          <w:b/>
          <w:noProof/>
          <w:sz w:val="24"/>
          <w:szCs w:val="24"/>
          <w:lang w:bidi="te-IN"/>
        </w:rPr>
        <w:drawing>
          <wp:anchor distT="0" distB="0" distL="114300" distR="114300" simplePos="0" relativeHeight="251684864" behindDoc="0" locked="0" layoutInCell="1" allowOverlap="1" wp14:anchorId="0DA6926B" wp14:editId="4A4BD4E2">
            <wp:simplePos x="0" y="0"/>
            <wp:positionH relativeFrom="column">
              <wp:posOffset>19685</wp:posOffset>
            </wp:positionH>
            <wp:positionV relativeFrom="paragraph">
              <wp:posOffset>36830</wp:posOffset>
            </wp:positionV>
            <wp:extent cx="1227455" cy="1159510"/>
            <wp:effectExtent l="0" t="0" r="0" b="2540"/>
            <wp:wrapNone/>
            <wp:docPr id="181" name="Picture 10" descr="http://3.bp.blogspot.com/-nzwdU5SVe20/TfEReiwNteI/AAAAAAAAGhM/gCwDPnQqx1U/s400/Aspergillus_niger_SAB_72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0" descr="http://3.bp.blogspot.com/-nzwdU5SVe20/TfEReiwNteI/AAAAAAAAGhM/gCwDPnQqx1U/s400/Aspergillus_niger_SAB_72hr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27455" cy="1159510"/>
                    </a:xfrm>
                    <a:prstGeom prst="rect">
                      <a:avLst/>
                    </a:prstGeom>
                    <a:noFill/>
                  </pic:spPr>
                </pic:pic>
              </a:graphicData>
            </a:graphic>
          </wp:anchor>
        </w:drawing>
      </w:r>
      <w:r>
        <w:rPr>
          <w:rFonts w:ascii="Times New Roman" w:hAnsi="Times New Roman" w:cs="Times New Roman"/>
          <w:b/>
          <w:noProof/>
          <w:sz w:val="24"/>
          <w:szCs w:val="24"/>
          <w:lang w:bidi="te-IN"/>
        </w:rPr>
        <mc:AlternateContent>
          <mc:Choice Requires="wps">
            <w:drawing>
              <wp:anchor distT="0" distB="0" distL="114300" distR="114300" simplePos="0" relativeHeight="251683840" behindDoc="0" locked="0" layoutInCell="1" allowOverlap="1" wp14:anchorId="5A32BCEA" wp14:editId="67863C8A">
                <wp:simplePos x="0" y="0"/>
                <wp:positionH relativeFrom="column">
                  <wp:posOffset>2822575</wp:posOffset>
                </wp:positionH>
                <wp:positionV relativeFrom="paragraph">
                  <wp:posOffset>22860</wp:posOffset>
                </wp:positionV>
                <wp:extent cx="1219200" cy="1155065"/>
                <wp:effectExtent l="0" t="0" r="19050" b="26035"/>
                <wp:wrapNone/>
                <wp:docPr id="1034" name="Rectangle 6"/>
                <wp:cNvGraphicFramePr/>
                <a:graphic xmlns:a="http://schemas.openxmlformats.org/drawingml/2006/main">
                  <a:graphicData uri="http://schemas.microsoft.com/office/word/2010/wordprocessingShape">
                    <wps:wsp>
                      <wps:cNvSpPr/>
                      <wps:spPr>
                        <a:xfrm>
                          <a:off x="0" y="0"/>
                          <a:ext cx="1219200" cy="1155065"/>
                        </a:xfrm>
                        <a:prstGeom prst="rect">
                          <a:avLst/>
                        </a:prstGeom>
                        <a:noFill/>
                        <a:ln w="95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B0B7544" id="Rectangle 6" o:spid="_x0000_s1026" style="position:absolute;margin-left:222.25pt;margin-top:1.8pt;width:96pt;height:90.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" filled="f" strokecolor="#9cc2e5 [1940]"/>
            </w:pict>
          </mc:Fallback>
        </mc:AlternateContent>
      </w:r>
      <w:r>
        <w:rPr>
          <w:rFonts w:ascii="Times New Roman" w:hAnsi="Times New Roman" w:cs="Times New Roman"/>
          <w:b/>
          <w:noProof/>
          <w:sz w:val="24"/>
          <w:szCs w:val="24"/>
          <w:lang w:bidi="te-IN"/>
        </w:rPr>
        <w:drawing>
          <wp:anchor distT="0" distB="0" distL="114300" distR="114300" simplePos="0" relativeHeight="251682816" behindDoc="0" locked="0" layoutInCell="1" allowOverlap="1" wp14:anchorId="23CD6AAD" wp14:editId="1A8241F2">
            <wp:simplePos x="0" y="0"/>
            <wp:positionH relativeFrom="column">
              <wp:posOffset>4203065</wp:posOffset>
            </wp:positionH>
            <wp:positionV relativeFrom="paragraph">
              <wp:posOffset>32385</wp:posOffset>
            </wp:positionV>
            <wp:extent cx="1222375" cy="1158240"/>
            <wp:effectExtent l="0" t="0" r="0" b="3810"/>
            <wp:wrapNone/>
            <wp:docPr id="1044" name="Picture 11" descr="C:\Users\gousiya\Downloads\a10.jpg"/>
            <wp:cNvGraphicFramePr/>
            <a:graphic xmlns:a="http://schemas.openxmlformats.org/drawingml/2006/main">
              <a:graphicData uri="http://schemas.openxmlformats.org/drawingml/2006/picture">
                <pic:pic xmlns:pic="http://schemas.openxmlformats.org/drawingml/2006/picture">
                  <pic:nvPicPr>
                    <pic:cNvPr id="1044" name="Picture 11" descr="C:\Users\gousiya\Downloads\a10.jp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22375" cy="1158240"/>
                    </a:xfrm>
                    <a:prstGeom prst="rect">
                      <a:avLst/>
                    </a:prstGeom>
                    <a:noFill/>
                    <a:ln>
                      <a:noFill/>
                    </a:ln>
                  </pic:spPr>
                </pic:pic>
              </a:graphicData>
            </a:graphic>
          </wp:anchor>
        </w:drawing>
      </w:r>
    </w:p>
    <w:p w:rsidR="00C220BC" w:rsidRDefault="00C220BC">
      <w:pPr>
        <w:spacing w:line="360" w:lineRule="auto"/>
        <w:rPr>
          <w:rFonts w:ascii="Times New Roman" w:hAnsi="Times New Roman" w:cs="Times New Roman"/>
          <w:b/>
          <w:sz w:val="24"/>
          <w:szCs w:val="24"/>
        </w:rPr>
      </w:pPr>
    </w:p>
    <w:p w:rsidR="00C220BC" w:rsidRDefault="00C220BC">
      <w:pPr>
        <w:spacing w:line="360" w:lineRule="auto"/>
        <w:rPr>
          <w:rFonts w:ascii="Times New Roman" w:hAnsi="Times New Roman" w:cs="Times New Roman"/>
          <w:b/>
          <w:sz w:val="24"/>
          <w:szCs w:val="24"/>
        </w:rPr>
      </w:pPr>
    </w:p>
    <w:p w:rsidR="00C220BC" w:rsidRDefault="00357C19">
      <w:pPr>
        <w:spacing w:line="360" w:lineRule="auto"/>
        <w:rPr>
          <w:rFonts w:ascii="Times New Roman" w:hAnsi="Times New Roman" w:cs="Times New Roman"/>
          <w:b/>
          <w:sz w:val="24"/>
          <w:szCs w:val="24"/>
        </w:rPr>
      </w:pPr>
      <w:r>
        <w:rPr>
          <w:rFonts w:ascii="Times New Roman" w:hAnsi="Times New Roman" w:cs="Times New Roman"/>
          <w:noProof/>
          <w:sz w:val="24"/>
          <w:szCs w:val="24"/>
          <w:lang w:bidi="te-IN"/>
        </w:rPr>
        <mc:AlternateContent>
          <mc:Choice Requires="wps">
            <w:drawing>
              <wp:anchor distT="0" distB="0" distL="114300" distR="114300" simplePos="0" relativeHeight="251667456" behindDoc="0" locked="0" layoutInCell="1" allowOverlap="1" wp14:anchorId="1228A540" wp14:editId="3C5854E7">
                <wp:simplePos x="0" y="0"/>
                <wp:positionH relativeFrom="column">
                  <wp:posOffset>20955</wp:posOffset>
                </wp:positionH>
                <wp:positionV relativeFrom="paragraph">
                  <wp:posOffset>1516380</wp:posOffset>
                </wp:positionV>
                <wp:extent cx="5400675" cy="276860"/>
                <wp:effectExtent l="0" t="0" r="0" b="0"/>
                <wp:wrapNone/>
                <wp:docPr id="1037" name="TextBox 19"/>
                <wp:cNvGraphicFramePr/>
                <a:graphic xmlns:a="http://schemas.openxmlformats.org/drawingml/2006/main">
                  <a:graphicData uri="http://schemas.microsoft.com/office/word/2010/wordprocessingShape">
                    <wps:wsp>
                      <wps:cNvSpPr txBox="1"/>
                      <wps:spPr>
                        <a:xfrm>
                          <a:off x="0" y="0"/>
                          <a:ext cx="5400675" cy="276860"/>
                        </a:xfrm>
                        <a:prstGeom prst="rect">
                          <a:avLst/>
                        </a:prstGeom>
                        <a:noFill/>
                      </wps:spPr>
                      <wps:txbx>
                        <w:txbxContent>
                          <w:p w:rsidR="005762C1" w:rsidRDefault="005762C1">
                            <w:pPr>
                              <w:pStyle w:val="NormalWeb"/>
                              <w:spacing w:before="0" w:beforeAutospacing="0" w:after="0" w:afterAutospacing="0"/>
                            </w:pPr>
                            <w:r>
                              <w:rPr>
                                <w:rFonts w:asciiTheme="minorHAnsi" w:hAnsi="Calibri" w:cstheme="minorBidi"/>
                                <w:color w:val="000000" w:themeColor="text1"/>
                                <w:kern w:val="24"/>
                              </w:rPr>
                              <w:t xml:space="preserve">             BUF                                 AF                                    RFB                                 BUF1</w:t>
                            </w:r>
                          </w:p>
                        </w:txbxContent>
                      </wps:txbx>
                      <wps:bodyPr wrap="square" rtlCol="0">
                        <a:spAutoFit/>
                      </wps:bodyPr>
                    </wps:wsp>
                  </a:graphicData>
                </a:graphic>
              </wp:anchor>
            </w:drawing>
          </mc:Choice>
          <mc:Fallback>
            <w:pict>
              <v:shapetype w14:anchorId="1228A540" id="_x0000_t202" coordsize="21600,21600" o:spt="202" path="m,l,21600r21600,l21600,xe">
                <v:stroke joinstyle="miter"/>
                <v:path gradientshapeok="t" o:connecttype="rect"/>
              </v:shapetype>
              <v:shape id="TextBox 19" o:spid="_x0000_s1026" type="#_x0000_t202" style="position:absolute;margin-left:1.65pt;margin-top:119.4pt;width:425.25pt;height:2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" filled="f" stroked="f">
                <v:textbox style="mso-fit-shape-to-text:t">
                  <w:txbxContent>
                    <w:p w:rsidR="005762C1" w:rsidRDefault="005762C1">
                      <w:pPr>
                        <w:pStyle w:val="NormalWeb"/>
                        <w:spacing w:before="0" w:beforeAutospacing="0" w:after="0" w:afterAutospacing="0"/>
                      </w:pPr>
                      <w:r>
                        <w:rPr>
                          <w:rFonts w:asciiTheme="minorHAnsi" w:hAnsi="Calibri" w:cstheme="minorBidi"/>
                          <w:color w:val="000000" w:themeColor="text1"/>
                          <w:kern w:val="24"/>
                        </w:rPr>
                        <w:t xml:space="preserve">             BUF                                 AF                                    RFB                                 BUF1</w:t>
                      </w:r>
                    </w:p>
                  </w:txbxContent>
                </v:textbox>
              </v:shape>
            </w:pict>
          </mc:Fallback>
        </mc:AlternateContent>
      </w:r>
      <w:r>
        <w:rPr>
          <w:rFonts w:ascii="Times New Roman" w:hAnsi="Times New Roman" w:cs="Times New Roman"/>
          <w:noProof/>
          <w:sz w:val="24"/>
          <w:szCs w:val="24"/>
          <w:lang w:bidi="te-IN"/>
        </w:rPr>
        <w:drawing>
          <wp:anchor distT="0" distB="0" distL="114300" distR="114300" simplePos="0" relativeHeight="251666432" behindDoc="0" locked="0" layoutInCell="1" allowOverlap="1" wp14:anchorId="23BDF4CA" wp14:editId="4964BF2D">
            <wp:simplePos x="0" y="0"/>
            <wp:positionH relativeFrom="column">
              <wp:posOffset>4211955</wp:posOffset>
            </wp:positionH>
            <wp:positionV relativeFrom="paragraph">
              <wp:posOffset>334645</wp:posOffset>
            </wp:positionV>
            <wp:extent cx="1219200" cy="1162050"/>
            <wp:effectExtent l="0" t="0" r="0" b="0"/>
            <wp:wrapNone/>
            <wp:docPr id="1047" name="Picture 18" descr="C:\Users\gousiya\Downloads\a5.jpg"/>
            <wp:cNvGraphicFramePr/>
            <a:graphic xmlns:a="http://schemas.openxmlformats.org/drawingml/2006/main">
              <a:graphicData uri="http://schemas.openxmlformats.org/drawingml/2006/picture">
                <pic:pic xmlns:pic="http://schemas.openxmlformats.org/drawingml/2006/picture">
                  <pic:nvPicPr>
                    <pic:cNvPr id="1047" name="Picture 18" descr="C:\Users\gousiya\Downloads\a5.jpg"/>
                    <pic:cNvPicPr/>
                  </pic:nvPicPr>
                  <pic:blipFill>
                    <a:blip r:embed="rId14">
                      <a:extLst>
                        <a:ext uri="{28A0092B-C50C-407E-A947-70E740481C1C}">
                          <a14:useLocalDpi xmlns:a14="http://schemas.microsoft.com/office/drawing/2010/main" val="0"/>
                        </a:ext>
                      </a:extLst>
                    </a:blip>
                    <a:srcRect/>
                    <a:stretch>
                      <a:fillRect/>
                    </a:stretch>
                  </pic:blipFill>
                  <pic:spPr>
                    <a:xfrm>
                      <a:off x="0" y="0"/>
                      <a:ext cx="1219200" cy="1162050"/>
                    </a:xfrm>
                    <a:prstGeom prst="rect">
                      <a:avLst/>
                    </a:prstGeom>
                    <a:noFill/>
                    <a:ln>
                      <a:noFill/>
                    </a:ln>
                  </pic:spPr>
                </pic:pic>
              </a:graphicData>
            </a:graphic>
          </wp:anchor>
        </w:drawing>
      </w:r>
      <w:r>
        <w:rPr>
          <w:rFonts w:ascii="Times New Roman" w:hAnsi="Times New Roman" w:cs="Times New Roman"/>
          <w:noProof/>
          <w:sz w:val="24"/>
          <w:szCs w:val="24"/>
          <w:lang w:bidi="te-IN"/>
        </w:rPr>
        <w:drawing>
          <wp:anchor distT="0" distB="0" distL="114300" distR="114300" simplePos="0" relativeHeight="251665408" behindDoc="0" locked="0" layoutInCell="1" allowOverlap="1" wp14:anchorId="3906FA5D" wp14:editId="5BBF9388">
            <wp:simplePos x="0" y="0"/>
            <wp:positionH relativeFrom="column">
              <wp:posOffset>2830195</wp:posOffset>
            </wp:positionH>
            <wp:positionV relativeFrom="paragraph">
              <wp:posOffset>350520</wp:posOffset>
            </wp:positionV>
            <wp:extent cx="1219200" cy="1151890"/>
            <wp:effectExtent l="19050" t="19050" r="19050" b="1016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19200" cy="1151890"/>
                    </a:xfrm>
                    <a:prstGeom prst="rect">
                      <a:avLst/>
                    </a:prstGeom>
                    <a:noFill/>
                    <a:ln w="9525">
                      <a:solidFill>
                        <a:schemeClr val="tx1"/>
                      </a:solidFill>
                      <a:miter lim="800000"/>
                      <a:headEnd/>
                      <a:tailEnd/>
                    </a:ln>
                    <a:effectLst/>
                  </pic:spPr>
                </pic:pic>
              </a:graphicData>
            </a:graphic>
          </wp:anchor>
        </w:drawing>
      </w:r>
      <w:r>
        <w:rPr>
          <w:rFonts w:ascii="Times New Roman" w:hAnsi="Times New Roman" w:cs="Times New Roman"/>
          <w:noProof/>
          <w:sz w:val="24"/>
          <w:szCs w:val="24"/>
          <w:lang w:bidi="te-IN"/>
        </w:rPr>
        <w:drawing>
          <wp:anchor distT="0" distB="0" distL="114300" distR="114300" simplePos="0" relativeHeight="251664384" behindDoc="0" locked="0" layoutInCell="1" allowOverlap="1" wp14:anchorId="5F8BA8C3" wp14:editId="0BD63150">
            <wp:simplePos x="0" y="0"/>
            <wp:positionH relativeFrom="column">
              <wp:posOffset>1430020</wp:posOffset>
            </wp:positionH>
            <wp:positionV relativeFrom="paragraph">
              <wp:posOffset>370840</wp:posOffset>
            </wp:positionV>
            <wp:extent cx="1219200" cy="1131570"/>
            <wp:effectExtent l="0" t="0" r="0" b="0"/>
            <wp:wrapNone/>
            <wp:docPr id="1046" name="Picture 15" descr="C:\Users\gousiya\Downloads\a9.jpg"/>
            <wp:cNvGraphicFramePr/>
            <a:graphic xmlns:a="http://schemas.openxmlformats.org/drawingml/2006/main">
              <a:graphicData uri="http://schemas.openxmlformats.org/drawingml/2006/picture">
                <pic:pic xmlns:pic="http://schemas.openxmlformats.org/drawingml/2006/picture">
                  <pic:nvPicPr>
                    <pic:cNvPr id="1046" name="Picture 15" descr="C:\Users\gousiya\Downloads\a9.jp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19200" cy="1131570"/>
                    </a:xfrm>
                    <a:prstGeom prst="rect">
                      <a:avLst/>
                    </a:prstGeom>
                    <a:noFill/>
                    <a:ln>
                      <a:noFill/>
                    </a:ln>
                  </pic:spPr>
                </pic:pic>
              </a:graphicData>
            </a:graphic>
          </wp:anchor>
        </w:drawing>
      </w:r>
      <w:r>
        <w:rPr>
          <w:rFonts w:ascii="Times New Roman" w:hAnsi="Times New Roman" w:cs="Times New Roman"/>
          <w:noProof/>
          <w:sz w:val="24"/>
          <w:szCs w:val="24"/>
          <w:lang w:bidi="te-IN"/>
        </w:rPr>
        <w:drawing>
          <wp:anchor distT="0" distB="0" distL="114300" distR="114300" simplePos="0" relativeHeight="251663360" behindDoc="0" locked="0" layoutInCell="1" allowOverlap="1" wp14:anchorId="332E6FD4" wp14:editId="1784E079">
            <wp:simplePos x="0" y="0"/>
            <wp:positionH relativeFrom="column">
              <wp:posOffset>29845</wp:posOffset>
            </wp:positionH>
            <wp:positionV relativeFrom="paragraph">
              <wp:posOffset>381000</wp:posOffset>
            </wp:positionV>
            <wp:extent cx="1219200" cy="1131570"/>
            <wp:effectExtent l="0" t="0" r="0" b="0"/>
            <wp:wrapNone/>
            <wp:docPr id="1045" name="Picture 14" descr="C:\Users\gousiya\Downloads\a10.jpg"/>
            <wp:cNvGraphicFramePr/>
            <a:graphic xmlns:a="http://schemas.openxmlformats.org/drawingml/2006/main">
              <a:graphicData uri="http://schemas.openxmlformats.org/drawingml/2006/picture">
                <pic:pic xmlns:pic="http://schemas.openxmlformats.org/drawingml/2006/picture">
                  <pic:nvPicPr>
                    <pic:cNvPr id="1045" name="Picture 14" descr="C:\Users\gousiya\Downloads\a10.jp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19200" cy="1131570"/>
                    </a:xfrm>
                    <a:prstGeom prst="rect">
                      <a:avLst/>
                    </a:prstGeom>
                    <a:noFill/>
                    <a:ln>
                      <a:noFill/>
                    </a:ln>
                  </pic:spPr>
                </pic:pic>
              </a:graphicData>
            </a:graphic>
          </wp:anchor>
        </w:drawing>
      </w:r>
      <w:r>
        <w:rPr>
          <w:rFonts w:ascii="Times New Roman" w:hAnsi="Times New Roman" w:cs="Times New Roman"/>
          <w:noProof/>
          <w:sz w:val="24"/>
          <w:szCs w:val="24"/>
          <w:lang w:bidi="te-IN"/>
        </w:rPr>
        <mc:AlternateContent>
          <mc:Choice Requires="wps">
            <w:drawing>
              <wp:anchor distT="0" distB="0" distL="114300" distR="114300" simplePos="0" relativeHeight="251662336" behindDoc="0" locked="0" layoutInCell="1" allowOverlap="1" wp14:anchorId="5FA44E3C" wp14:editId="3D5A2A31">
                <wp:simplePos x="0" y="0"/>
                <wp:positionH relativeFrom="column">
                  <wp:posOffset>20955</wp:posOffset>
                </wp:positionH>
                <wp:positionV relativeFrom="paragraph">
                  <wp:posOffset>30480</wp:posOffset>
                </wp:positionV>
                <wp:extent cx="5400675" cy="276860"/>
                <wp:effectExtent l="0" t="0" r="0" b="0"/>
                <wp:wrapNone/>
                <wp:docPr id="1035" name="TextBox 7"/>
                <wp:cNvGraphicFramePr/>
                <a:graphic xmlns:a="http://schemas.openxmlformats.org/drawingml/2006/main">
                  <a:graphicData uri="http://schemas.microsoft.com/office/word/2010/wordprocessingShape">
                    <wps:wsp>
                      <wps:cNvSpPr txBox="1"/>
                      <wps:spPr>
                        <a:xfrm>
                          <a:off x="0" y="0"/>
                          <a:ext cx="5400675" cy="276860"/>
                        </a:xfrm>
                        <a:prstGeom prst="rect">
                          <a:avLst/>
                        </a:prstGeom>
                        <a:noFill/>
                      </wps:spPr>
                      <wps:txbx>
                        <w:txbxContent>
                          <w:p w:rsidR="005762C1" w:rsidRDefault="005762C1">
                            <w:pPr>
                              <w:pStyle w:val="NormalWeb"/>
                              <w:spacing w:before="0" w:beforeAutospacing="0" w:after="0" w:afterAutospacing="0"/>
                            </w:pPr>
                            <w:r>
                              <w:rPr>
                                <w:rFonts w:asciiTheme="minorHAnsi" w:hAnsi="Calibri" w:cstheme="minorBidi"/>
                                <w:i/>
                                <w:iCs/>
                                <w:color w:val="000000" w:themeColor="text1"/>
                                <w:kern w:val="24"/>
                              </w:rPr>
                              <w:t xml:space="preserve"> Aspergillus </w:t>
                            </w:r>
                            <w:proofErr w:type="spellStart"/>
                            <w:r>
                              <w:rPr>
                                <w:rFonts w:asciiTheme="minorHAnsi" w:hAnsi="Calibri" w:cstheme="minorBidi"/>
                                <w:i/>
                                <w:iCs/>
                                <w:color w:val="000000" w:themeColor="text1"/>
                                <w:kern w:val="24"/>
                              </w:rPr>
                              <w:t>niger</w:t>
                            </w:r>
                            <w:proofErr w:type="spellEnd"/>
                            <w:r>
                              <w:rPr>
                                <w:rFonts w:asciiTheme="minorHAnsi" w:hAnsi="Calibri" w:cstheme="minorBidi"/>
                                <w:i/>
                                <w:iCs/>
                                <w:color w:val="000000" w:themeColor="text1"/>
                                <w:kern w:val="24"/>
                              </w:rPr>
                              <w:t xml:space="preserve">         Aspergillus flavus                      </w:t>
                            </w:r>
                            <w:r>
                              <w:rPr>
                                <w:rFonts w:asciiTheme="minorHAnsi" w:hAnsi="Calibri" w:cstheme="minorBidi"/>
                                <w:color w:val="000000" w:themeColor="text1"/>
                                <w:kern w:val="24"/>
                              </w:rPr>
                              <w:t>RV                                    FV</w:t>
                            </w:r>
                          </w:p>
                        </w:txbxContent>
                      </wps:txbx>
                      <wps:bodyPr wrap="square" rtlCol="0">
                        <a:spAutoFit/>
                      </wps:bodyPr>
                    </wps:wsp>
                  </a:graphicData>
                </a:graphic>
              </wp:anchor>
            </w:drawing>
          </mc:Choice>
          <mc:Fallback>
            <w:pict>
              <v:shape w14:anchorId="5FA44E3C" id="TextBox 7" o:spid="_x0000_s1027" type="#_x0000_t202" style="position:absolute;margin-left:1.65pt;margin-top:2.4pt;width:425.25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" filled="f" stroked="f">
                <v:textbox style="mso-fit-shape-to-text:t">
                  <w:txbxContent>
                    <w:p w:rsidR="005762C1" w:rsidRDefault="005762C1">
                      <w:pPr>
                        <w:pStyle w:val="NormalWeb"/>
                        <w:spacing w:before="0" w:beforeAutospacing="0" w:after="0" w:afterAutospacing="0"/>
                      </w:pPr>
                      <w:r>
                        <w:rPr>
                          <w:rFonts w:asciiTheme="minorHAnsi" w:hAnsi="Calibri" w:cstheme="minorBidi"/>
                          <w:i/>
                          <w:iCs/>
                          <w:color w:val="000000" w:themeColor="text1"/>
                          <w:kern w:val="24"/>
                        </w:rPr>
                        <w:t xml:space="preserve"> Aspergillus </w:t>
                      </w:r>
                      <w:proofErr w:type="spellStart"/>
                      <w:r>
                        <w:rPr>
                          <w:rFonts w:asciiTheme="minorHAnsi" w:hAnsi="Calibri" w:cstheme="minorBidi"/>
                          <w:i/>
                          <w:iCs/>
                          <w:color w:val="000000" w:themeColor="text1"/>
                          <w:kern w:val="24"/>
                        </w:rPr>
                        <w:t>niger</w:t>
                      </w:r>
                      <w:proofErr w:type="spellEnd"/>
                      <w:r>
                        <w:rPr>
                          <w:rFonts w:asciiTheme="minorHAnsi" w:hAnsi="Calibri" w:cstheme="minorBidi"/>
                          <w:i/>
                          <w:iCs/>
                          <w:color w:val="000000" w:themeColor="text1"/>
                          <w:kern w:val="24"/>
                        </w:rPr>
                        <w:t xml:space="preserve">         Aspergillus flavus                      </w:t>
                      </w:r>
                      <w:r>
                        <w:rPr>
                          <w:rFonts w:asciiTheme="minorHAnsi" w:hAnsi="Calibri" w:cstheme="minorBidi"/>
                          <w:color w:val="000000" w:themeColor="text1"/>
                          <w:kern w:val="24"/>
                        </w:rPr>
                        <w:t>RV                                    FV</w:t>
                      </w:r>
                    </w:p>
                  </w:txbxContent>
                </v:textbox>
              </v:shape>
            </w:pict>
          </mc:Fallback>
        </mc:AlternateContent>
      </w:r>
    </w:p>
    <w:p w:rsidR="00C220BC" w:rsidRDefault="00C220BC">
      <w:pPr>
        <w:spacing w:line="360" w:lineRule="auto"/>
        <w:rPr>
          <w:rFonts w:ascii="Times New Roman" w:hAnsi="Times New Roman" w:cs="Times New Roman"/>
          <w:b/>
          <w:sz w:val="24"/>
          <w:szCs w:val="24"/>
        </w:rPr>
      </w:pPr>
    </w:p>
    <w:p w:rsidR="00C220BC" w:rsidRDefault="00C220BC">
      <w:pPr>
        <w:spacing w:line="360" w:lineRule="auto"/>
        <w:rPr>
          <w:rFonts w:ascii="Times New Roman" w:hAnsi="Times New Roman" w:cs="Times New Roman"/>
          <w:b/>
          <w:sz w:val="24"/>
          <w:szCs w:val="24"/>
        </w:rPr>
      </w:pPr>
    </w:p>
    <w:p w:rsidR="00C220BC" w:rsidRDefault="00C220BC">
      <w:pPr>
        <w:spacing w:line="360" w:lineRule="auto"/>
        <w:rPr>
          <w:rFonts w:ascii="Times New Roman" w:hAnsi="Times New Roman" w:cs="Times New Roman"/>
          <w:b/>
          <w:sz w:val="24"/>
          <w:szCs w:val="24"/>
        </w:rPr>
      </w:pPr>
    </w:p>
    <w:p w:rsidR="00C220BC" w:rsidRDefault="00357C19">
      <w:pPr>
        <w:spacing w:line="360" w:lineRule="auto"/>
        <w:rPr>
          <w:rFonts w:ascii="Times New Roman" w:hAnsi="Times New Roman" w:cs="Times New Roman"/>
          <w:b/>
          <w:sz w:val="24"/>
          <w:szCs w:val="24"/>
        </w:rPr>
      </w:pPr>
      <w:r>
        <w:rPr>
          <w:rFonts w:ascii="Times New Roman" w:hAnsi="Times New Roman" w:cs="Times New Roman"/>
          <w:noProof/>
          <w:sz w:val="24"/>
          <w:szCs w:val="24"/>
          <w:lang w:bidi="te-IN"/>
        </w:rPr>
        <w:lastRenderedPageBreak/>
        <mc:AlternateContent>
          <mc:Choice Requires="wps">
            <w:drawing>
              <wp:anchor distT="0" distB="0" distL="114300" distR="114300" simplePos="0" relativeHeight="251672576" behindDoc="0" locked="0" layoutInCell="1" allowOverlap="1" wp14:anchorId="47115DD6" wp14:editId="0049B1E3">
                <wp:simplePos x="0" y="0"/>
                <wp:positionH relativeFrom="column">
                  <wp:posOffset>20955</wp:posOffset>
                </wp:positionH>
                <wp:positionV relativeFrom="paragraph">
                  <wp:posOffset>1479550</wp:posOffset>
                </wp:positionV>
                <wp:extent cx="5400675" cy="276860"/>
                <wp:effectExtent l="0" t="0" r="0" b="0"/>
                <wp:wrapNone/>
                <wp:docPr id="1039" name="TextBox 26"/>
                <wp:cNvGraphicFramePr/>
                <a:graphic xmlns:a="http://schemas.openxmlformats.org/drawingml/2006/main">
                  <a:graphicData uri="http://schemas.microsoft.com/office/word/2010/wordprocessingShape">
                    <wps:wsp>
                      <wps:cNvSpPr txBox="1"/>
                      <wps:spPr>
                        <a:xfrm>
                          <a:off x="0" y="0"/>
                          <a:ext cx="5400675" cy="276860"/>
                        </a:xfrm>
                        <a:prstGeom prst="rect">
                          <a:avLst/>
                        </a:prstGeom>
                        <a:noFill/>
                      </wps:spPr>
                      <wps:txbx>
                        <w:txbxContent>
                          <w:p w:rsidR="005762C1" w:rsidRDefault="005762C1">
                            <w:pPr>
                              <w:pStyle w:val="NormalWeb"/>
                              <w:spacing w:before="0" w:beforeAutospacing="0" w:after="0" w:afterAutospacing="0"/>
                            </w:pPr>
                            <w:r>
                              <w:rPr>
                                <w:rFonts w:asciiTheme="minorHAnsi" w:hAnsi="Calibri" w:cstheme="minorBidi"/>
                                <w:color w:val="000000" w:themeColor="text1"/>
                                <w:kern w:val="24"/>
                              </w:rPr>
                              <w:t xml:space="preserve">              BV2                                NV                                  HF1                                   HF2</w:t>
                            </w:r>
                          </w:p>
                        </w:txbxContent>
                      </wps:txbx>
                      <wps:bodyPr wrap="square" rtlCol="0">
                        <a:spAutoFit/>
                      </wps:bodyPr>
                    </wps:wsp>
                  </a:graphicData>
                </a:graphic>
              </wp:anchor>
            </w:drawing>
          </mc:Choice>
          <mc:Fallback>
            <w:pict>
              <v:shape w14:anchorId="47115DD6" id="TextBox 26" o:spid="_x0000_s1028" type="#_x0000_t202" style="position:absolute;margin-left:1.65pt;margin-top:116.5pt;width:425.25pt;height:2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" filled="f" stroked="f">
                <v:textbox style="mso-fit-shape-to-text:t">
                  <w:txbxContent>
                    <w:p w:rsidR="005762C1" w:rsidRDefault="005762C1">
                      <w:pPr>
                        <w:pStyle w:val="NormalWeb"/>
                        <w:spacing w:before="0" w:beforeAutospacing="0" w:after="0" w:afterAutospacing="0"/>
                      </w:pPr>
                      <w:r>
                        <w:rPr>
                          <w:rFonts w:asciiTheme="minorHAnsi" w:hAnsi="Calibri" w:cstheme="minorBidi"/>
                          <w:color w:val="000000" w:themeColor="text1"/>
                          <w:kern w:val="24"/>
                        </w:rPr>
                        <w:t xml:space="preserve">              BV2                                NV                                  HF1                                   HF2</w:t>
                      </w:r>
                    </w:p>
                  </w:txbxContent>
                </v:textbox>
              </v:shape>
            </w:pict>
          </mc:Fallback>
        </mc:AlternateContent>
      </w:r>
      <w:r>
        <w:rPr>
          <w:rFonts w:ascii="Times New Roman" w:hAnsi="Times New Roman" w:cs="Times New Roman"/>
          <w:noProof/>
          <w:sz w:val="24"/>
          <w:szCs w:val="24"/>
          <w:lang w:bidi="te-IN"/>
        </w:rPr>
        <w:drawing>
          <wp:anchor distT="0" distB="0" distL="114300" distR="114300" simplePos="0" relativeHeight="251671552" behindDoc="0" locked="0" layoutInCell="1" allowOverlap="1" wp14:anchorId="263A0E75" wp14:editId="1C4972CD">
            <wp:simplePos x="0" y="0"/>
            <wp:positionH relativeFrom="column">
              <wp:posOffset>4201795</wp:posOffset>
            </wp:positionH>
            <wp:positionV relativeFrom="paragraph">
              <wp:posOffset>323850</wp:posOffset>
            </wp:positionV>
            <wp:extent cx="1219200" cy="1130935"/>
            <wp:effectExtent l="0" t="0" r="0" b="0"/>
            <wp:wrapNone/>
            <wp:docPr id="1051" name="Picture 23" descr="C:\Users\gousiya\Downloads\a2.gif"/>
            <wp:cNvGraphicFramePr/>
            <a:graphic xmlns:a="http://schemas.openxmlformats.org/drawingml/2006/main">
              <a:graphicData uri="http://schemas.openxmlformats.org/drawingml/2006/picture">
                <pic:pic xmlns:pic="http://schemas.openxmlformats.org/drawingml/2006/picture">
                  <pic:nvPicPr>
                    <pic:cNvPr id="1051" name="Picture 23" descr="C:\Users\gousiya\Downloads\a2.gif"/>
                    <pic:cNvPicPr/>
                  </pic:nvPicPr>
                  <pic:blipFill>
                    <a:blip r:embed="rId18">
                      <a:extLst>
                        <a:ext uri="{28A0092B-C50C-407E-A947-70E740481C1C}">
                          <a14:useLocalDpi xmlns:a14="http://schemas.microsoft.com/office/drawing/2010/main" val="0"/>
                        </a:ext>
                      </a:extLst>
                    </a:blip>
                    <a:srcRect/>
                    <a:stretch>
                      <a:fillRect/>
                    </a:stretch>
                  </pic:blipFill>
                  <pic:spPr>
                    <a:xfrm>
                      <a:off x="0" y="0"/>
                      <a:ext cx="1219200" cy="1130935"/>
                    </a:xfrm>
                    <a:prstGeom prst="rect">
                      <a:avLst/>
                    </a:prstGeom>
                    <a:noFill/>
                    <a:ln>
                      <a:noFill/>
                    </a:ln>
                  </pic:spPr>
                </pic:pic>
              </a:graphicData>
            </a:graphic>
          </wp:anchor>
        </w:drawing>
      </w:r>
      <w:r>
        <w:rPr>
          <w:rFonts w:ascii="Times New Roman" w:hAnsi="Times New Roman" w:cs="Times New Roman"/>
          <w:noProof/>
          <w:sz w:val="24"/>
          <w:szCs w:val="24"/>
          <w:lang w:bidi="te-IN"/>
        </w:rPr>
        <w:drawing>
          <wp:anchor distT="0" distB="0" distL="114300" distR="114300" simplePos="0" relativeHeight="251670528" behindDoc="0" locked="0" layoutInCell="1" allowOverlap="1" wp14:anchorId="48C5F199" wp14:editId="6CD24D3A">
            <wp:simplePos x="0" y="0"/>
            <wp:positionH relativeFrom="column">
              <wp:posOffset>2841625</wp:posOffset>
            </wp:positionH>
            <wp:positionV relativeFrom="paragraph">
              <wp:posOffset>323850</wp:posOffset>
            </wp:positionV>
            <wp:extent cx="1209040" cy="1130935"/>
            <wp:effectExtent l="0" t="0" r="0" b="0"/>
            <wp:wrapNone/>
            <wp:docPr id="1050" name="Picture 22" descr="C:\Users\gousiya\Downloads\nov2.gif"/>
            <wp:cNvGraphicFramePr/>
            <a:graphic xmlns:a="http://schemas.openxmlformats.org/drawingml/2006/main">
              <a:graphicData uri="http://schemas.openxmlformats.org/drawingml/2006/picture">
                <pic:pic xmlns:pic="http://schemas.openxmlformats.org/drawingml/2006/picture">
                  <pic:nvPicPr>
                    <pic:cNvPr id="1050" name="Picture 22" descr="C:\Users\gousiya\Downloads\nov2.gif"/>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09040" cy="1130935"/>
                    </a:xfrm>
                    <a:prstGeom prst="rect">
                      <a:avLst/>
                    </a:prstGeom>
                    <a:noFill/>
                    <a:ln>
                      <a:noFill/>
                    </a:ln>
                  </pic:spPr>
                </pic:pic>
              </a:graphicData>
            </a:graphic>
          </wp:anchor>
        </w:drawing>
      </w:r>
      <w:r>
        <w:rPr>
          <w:rFonts w:ascii="Times New Roman" w:hAnsi="Times New Roman" w:cs="Times New Roman"/>
          <w:noProof/>
          <w:sz w:val="24"/>
          <w:szCs w:val="24"/>
          <w:lang w:bidi="te-IN"/>
        </w:rPr>
        <w:drawing>
          <wp:anchor distT="0" distB="0" distL="114300" distR="114300" simplePos="0" relativeHeight="251669504" behindDoc="0" locked="0" layoutInCell="1" allowOverlap="1" wp14:anchorId="5AE99152" wp14:editId="4D78DC2B">
            <wp:simplePos x="0" y="0"/>
            <wp:positionH relativeFrom="column">
              <wp:posOffset>1430020</wp:posOffset>
            </wp:positionH>
            <wp:positionV relativeFrom="paragraph">
              <wp:posOffset>323850</wp:posOffset>
            </wp:positionV>
            <wp:extent cx="1219200" cy="1130935"/>
            <wp:effectExtent l="0" t="0" r="0" b="0"/>
            <wp:wrapNone/>
            <wp:docPr id="1049" name="Picture 21" descr="C:\Users\gousiya\Downloads\a3.jpg"/>
            <wp:cNvGraphicFramePr/>
            <a:graphic xmlns:a="http://schemas.openxmlformats.org/drawingml/2006/main">
              <a:graphicData uri="http://schemas.openxmlformats.org/drawingml/2006/picture">
                <pic:pic xmlns:pic="http://schemas.openxmlformats.org/drawingml/2006/picture">
                  <pic:nvPicPr>
                    <pic:cNvPr id="1049" name="Picture 21" descr="C:\Users\gousiya\Downloads\a3.jpg"/>
                    <pic:cNvPicPr/>
                  </pic:nvPicPr>
                  <pic:blipFill>
                    <a:blip r:embed="rId20">
                      <a:extLst>
                        <a:ext uri="{28A0092B-C50C-407E-A947-70E740481C1C}">
                          <a14:useLocalDpi xmlns:a14="http://schemas.microsoft.com/office/drawing/2010/main" val="0"/>
                        </a:ext>
                      </a:extLst>
                    </a:blip>
                    <a:srcRect/>
                    <a:stretch>
                      <a:fillRect/>
                    </a:stretch>
                  </pic:blipFill>
                  <pic:spPr>
                    <a:xfrm>
                      <a:off x="0" y="0"/>
                      <a:ext cx="1219200" cy="1130935"/>
                    </a:xfrm>
                    <a:prstGeom prst="rect">
                      <a:avLst/>
                    </a:prstGeom>
                    <a:noFill/>
                    <a:ln>
                      <a:noFill/>
                    </a:ln>
                  </pic:spPr>
                </pic:pic>
              </a:graphicData>
            </a:graphic>
          </wp:anchor>
        </w:drawing>
      </w:r>
      <w:r>
        <w:rPr>
          <w:rFonts w:ascii="Times New Roman" w:hAnsi="Times New Roman" w:cs="Times New Roman"/>
          <w:noProof/>
          <w:sz w:val="24"/>
          <w:szCs w:val="24"/>
          <w:lang w:bidi="te-IN"/>
        </w:rPr>
        <w:drawing>
          <wp:anchor distT="0" distB="0" distL="114300" distR="114300" simplePos="0" relativeHeight="251668480" behindDoc="0" locked="0" layoutInCell="1" allowOverlap="1" wp14:anchorId="30A32E3F" wp14:editId="7F31EB71">
            <wp:simplePos x="0" y="0"/>
            <wp:positionH relativeFrom="column">
              <wp:posOffset>29845</wp:posOffset>
            </wp:positionH>
            <wp:positionV relativeFrom="paragraph">
              <wp:posOffset>323850</wp:posOffset>
            </wp:positionV>
            <wp:extent cx="1219200" cy="1130935"/>
            <wp:effectExtent l="19050" t="19050" r="19050" b="12065"/>
            <wp:wrapNone/>
            <wp:docPr id="1048" name="Picture 20" descr="C:\Users\gousiya\Downloads\a4.jpg"/>
            <wp:cNvGraphicFramePr/>
            <a:graphic xmlns:a="http://schemas.openxmlformats.org/drawingml/2006/main">
              <a:graphicData uri="http://schemas.openxmlformats.org/drawingml/2006/picture">
                <pic:pic xmlns:pic="http://schemas.openxmlformats.org/drawingml/2006/picture">
                  <pic:nvPicPr>
                    <pic:cNvPr id="1048" name="Picture 20" descr="C:\Users\gousiya\Downloads\a4.jpg"/>
                    <pic:cNvPicPr/>
                  </pic:nvPicPr>
                  <pic:blipFill>
                    <a:blip r:embed="rId21">
                      <a:extLst>
                        <a:ext uri="{28A0092B-C50C-407E-A947-70E740481C1C}">
                          <a14:useLocalDpi xmlns:a14="http://schemas.microsoft.com/office/drawing/2010/main" val="0"/>
                        </a:ext>
                      </a:extLst>
                    </a:blip>
                    <a:srcRect/>
                    <a:stretch>
                      <a:fillRect/>
                    </a:stretch>
                  </pic:blipFill>
                  <pic:spPr>
                    <a:xfrm>
                      <a:off x="0" y="0"/>
                      <a:ext cx="1219200" cy="1130935"/>
                    </a:xfrm>
                    <a:prstGeom prst="rect">
                      <a:avLst/>
                    </a:prstGeom>
                    <a:noFill/>
                    <a:ln>
                      <a:solidFill>
                        <a:schemeClr val="tx2"/>
                      </a:solidFill>
                    </a:ln>
                  </pic:spPr>
                </pic:pic>
              </a:graphicData>
            </a:graphic>
          </wp:anchor>
        </w:drawing>
      </w:r>
    </w:p>
    <w:p w:rsidR="00C220BC" w:rsidRDefault="00C220BC">
      <w:pPr>
        <w:spacing w:line="360" w:lineRule="auto"/>
        <w:rPr>
          <w:rFonts w:ascii="Times New Roman" w:hAnsi="Times New Roman" w:cs="Times New Roman"/>
          <w:b/>
          <w:sz w:val="24"/>
          <w:szCs w:val="24"/>
        </w:rPr>
      </w:pPr>
    </w:p>
    <w:p w:rsidR="00C220BC" w:rsidRDefault="00C220BC">
      <w:pPr>
        <w:spacing w:line="360" w:lineRule="auto"/>
        <w:rPr>
          <w:rFonts w:ascii="Times New Roman" w:hAnsi="Times New Roman" w:cs="Times New Roman"/>
          <w:b/>
          <w:sz w:val="24"/>
          <w:szCs w:val="24"/>
        </w:rPr>
      </w:pPr>
    </w:p>
    <w:p w:rsidR="00C220BC" w:rsidRDefault="00C220BC">
      <w:pPr>
        <w:spacing w:line="360" w:lineRule="auto"/>
        <w:rPr>
          <w:rFonts w:ascii="Times New Roman" w:hAnsi="Times New Roman" w:cs="Times New Roman"/>
          <w:b/>
          <w:sz w:val="24"/>
          <w:szCs w:val="24"/>
        </w:rPr>
      </w:pPr>
    </w:p>
    <w:p w:rsidR="00C220BC" w:rsidRDefault="00357C19">
      <w:pPr>
        <w:spacing w:line="360" w:lineRule="auto"/>
        <w:rPr>
          <w:rFonts w:ascii="Times New Roman" w:hAnsi="Times New Roman" w:cs="Times New Roman"/>
          <w:b/>
          <w:sz w:val="24"/>
          <w:szCs w:val="24"/>
        </w:rPr>
      </w:pPr>
      <w:r>
        <w:rPr>
          <w:rFonts w:ascii="Times New Roman" w:hAnsi="Times New Roman" w:cs="Times New Roman"/>
          <w:noProof/>
          <w:sz w:val="24"/>
          <w:szCs w:val="24"/>
          <w:lang w:bidi="te-IN"/>
        </w:rPr>
        <mc:AlternateContent>
          <mc:Choice Requires="wps">
            <w:drawing>
              <wp:anchor distT="0" distB="0" distL="114300" distR="114300" simplePos="0" relativeHeight="251677696" behindDoc="0" locked="0" layoutInCell="1" allowOverlap="1" wp14:anchorId="392255F9" wp14:editId="7548F7F6">
                <wp:simplePos x="0" y="0"/>
                <wp:positionH relativeFrom="column">
                  <wp:posOffset>20955</wp:posOffset>
                </wp:positionH>
                <wp:positionV relativeFrom="paragraph">
                  <wp:posOffset>1483360</wp:posOffset>
                </wp:positionV>
                <wp:extent cx="5400675" cy="276860"/>
                <wp:effectExtent l="0" t="0" r="0" b="0"/>
                <wp:wrapNone/>
                <wp:docPr id="1040" name="TextBox 31"/>
                <wp:cNvGraphicFramePr/>
                <a:graphic xmlns:a="http://schemas.openxmlformats.org/drawingml/2006/main">
                  <a:graphicData uri="http://schemas.microsoft.com/office/word/2010/wordprocessingShape">
                    <wps:wsp>
                      <wps:cNvSpPr txBox="1"/>
                      <wps:spPr>
                        <a:xfrm>
                          <a:off x="0" y="0"/>
                          <a:ext cx="5400675" cy="276860"/>
                        </a:xfrm>
                        <a:prstGeom prst="rect">
                          <a:avLst/>
                        </a:prstGeom>
                        <a:noFill/>
                      </wps:spPr>
                      <wps:txbx>
                        <w:txbxContent>
                          <w:p w:rsidR="005762C1" w:rsidRDefault="005762C1">
                            <w:pPr>
                              <w:pStyle w:val="NormalWeb"/>
                              <w:spacing w:before="0" w:beforeAutospacing="0" w:after="0" w:afterAutospacing="0"/>
                            </w:pPr>
                            <w:r>
                              <w:rPr>
                                <w:rFonts w:asciiTheme="minorHAnsi" w:hAnsi="Calibri" w:cstheme="minorBidi"/>
                                <w:color w:val="000000" w:themeColor="text1"/>
                                <w:kern w:val="24"/>
                              </w:rPr>
                              <w:t xml:space="preserve">            BF2                                 CV                                   AF1                                 BF3</w:t>
                            </w:r>
                          </w:p>
                        </w:txbxContent>
                      </wps:txbx>
                      <wps:bodyPr wrap="square" rtlCol="0">
                        <a:spAutoFit/>
                      </wps:bodyPr>
                    </wps:wsp>
                  </a:graphicData>
                </a:graphic>
              </wp:anchor>
            </w:drawing>
          </mc:Choice>
          <mc:Fallback>
            <w:pict>
              <v:shape w14:anchorId="392255F9" id="TextBox 31" o:spid="_x0000_s1029" type="#_x0000_t202" style="position:absolute;margin-left:1.65pt;margin-top:116.8pt;width:425.25pt;height:2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" filled="f" stroked="f">
                <v:textbox style="mso-fit-shape-to-text:t">
                  <w:txbxContent>
                    <w:p w:rsidR="005762C1" w:rsidRDefault="005762C1">
                      <w:pPr>
                        <w:pStyle w:val="NormalWeb"/>
                        <w:spacing w:before="0" w:beforeAutospacing="0" w:after="0" w:afterAutospacing="0"/>
                      </w:pPr>
                      <w:r>
                        <w:rPr>
                          <w:rFonts w:asciiTheme="minorHAnsi" w:hAnsi="Calibri" w:cstheme="minorBidi"/>
                          <w:color w:val="000000" w:themeColor="text1"/>
                          <w:kern w:val="24"/>
                        </w:rPr>
                        <w:t xml:space="preserve">            BF2                                 CV                                   AF1                                 BF3</w:t>
                      </w:r>
                    </w:p>
                  </w:txbxContent>
                </v:textbox>
              </v:shape>
            </w:pict>
          </mc:Fallback>
        </mc:AlternateContent>
      </w:r>
      <w:r>
        <w:rPr>
          <w:rFonts w:ascii="Times New Roman" w:hAnsi="Times New Roman" w:cs="Times New Roman"/>
          <w:noProof/>
          <w:sz w:val="24"/>
          <w:szCs w:val="24"/>
          <w:lang w:bidi="te-IN"/>
        </w:rPr>
        <w:drawing>
          <wp:anchor distT="0" distB="0" distL="114300" distR="114300" simplePos="0" relativeHeight="251673600" behindDoc="0" locked="0" layoutInCell="1" allowOverlap="1" wp14:anchorId="0B5D95A7" wp14:editId="2042CFC2">
            <wp:simplePos x="0" y="0"/>
            <wp:positionH relativeFrom="column">
              <wp:posOffset>12065</wp:posOffset>
            </wp:positionH>
            <wp:positionV relativeFrom="paragraph">
              <wp:posOffset>337185</wp:posOffset>
            </wp:positionV>
            <wp:extent cx="1227455" cy="1130935"/>
            <wp:effectExtent l="0" t="0" r="0" b="0"/>
            <wp:wrapNone/>
            <wp:docPr id="1052" name="Picture 27" descr="C:\Users\gousiya\Downloads\a1.jpg"/>
            <wp:cNvGraphicFramePr/>
            <a:graphic xmlns:a="http://schemas.openxmlformats.org/drawingml/2006/main">
              <a:graphicData uri="http://schemas.openxmlformats.org/drawingml/2006/picture">
                <pic:pic xmlns:pic="http://schemas.openxmlformats.org/drawingml/2006/picture">
                  <pic:nvPicPr>
                    <pic:cNvPr id="1052" name="Picture 27" descr="C:\Users\gousiya\Downloads\a1.jpg"/>
                    <pic:cNvPicPr/>
                  </pic:nvPicPr>
                  <pic:blipFill>
                    <a:blip r:embed="rId22">
                      <a:extLst>
                        <a:ext uri="{28A0092B-C50C-407E-A947-70E740481C1C}">
                          <a14:useLocalDpi xmlns:a14="http://schemas.microsoft.com/office/drawing/2010/main" val="0"/>
                        </a:ext>
                      </a:extLst>
                    </a:blip>
                    <a:srcRect/>
                    <a:stretch>
                      <a:fillRect/>
                    </a:stretch>
                  </pic:blipFill>
                  <pic:spPr>
                    <a:xfrm>
                      <a:off x="0" y="0"/>
                      <a:ext cx="1227455" cy="1130935"/>
                    </a:xfrm>
                    <a:prstGeom prst="rect">
                      <a:avLst/>
                    </a:prstGeom>
                    <a:noFill/>
                    <a:ln>
                      <a:noFill/>
                    </a:ln>
                  </pic:spPr>
                </pic:pic>
              </a:graphicData>
            </a:graphic>
          </wp:anchor>
        </w:drawing>
      </w:r>
      <w:r>
        <w:rPr>
          <w:rFonts w:ascii="Times New Roman" w:hAnsi="Times New Roman" w:cs="Times New Roman"/>
          <w:noProof/>
          <w:sz w:val="24"/>
          <w:szCs w:val="24"/>
          <w:lang w:bidi="te-IN"/>
        </w:rPr>
        <w:drawing>
          <wp:anchor distT="0" distB="0" distL="114300" distR="114300" simplePos="0" relativeHeight="251674624" behindDoc="0" locked="0" layoutInCell="1" allowOverlap="1" wp14:anchorId="3E28FFC5" wp14:editId="45E90E8B">
            <wp:simplePos x="0" y="0"/>
            <wp:positionH relativeFrom="column">
              <wp:posOffset>1420495</wp:posOffset>
            </wp:positionH>
            <wp:positionV relativeFrom="paragraph">
              <wp:posOffset>337185</wp:posOffset>
            </wp:positionV>
            <wp:extent cx="1219200" cy="1130935"/>
            <wp:effectExtent l="0" t="0" r="0" b="0"/>
            <wp:wrapNone/>
            <wp:docPr id="1053" name="Picture 28" descr="C:\Users\gousiya\Downloads\gyp2.gif"/>
            <wp:cNvGraphicFramePr/>
            <a:graphic xmlns:a="http://schemas.openxmlformats.org/drawingml/2006/main">
              <a:graphicData uri="http://schemas.openxmlformats.org/drawingml/2006/picture">
                <pic:pic xmlns:pic="http://schemas.openxmlformats.org/drawingml/2006/picture">
                  <pic:nvPicPr>
                    <pic:cNvPr id="1053" name="Picture 28" descr="C:\Users\gousiya\Downloads\gyp2.gif"/>
                    <pic:cNvPicPr/>
                  </pic:nvPicPr>
                  <pic:blipFill>
                    <a:blip r:embed="rId23">
                      <a:extLst>
                        <a:ext uri="{28A0092B-C50C-407E-A947-70E740481C1C}">
                          <a14:useLocalDpi xmlns:a14="http://schemas.microsoft.com/office/drawing/2010/main" val="0"/>
                        </a:ext>
                      </a:extLst>
                    </a:blip>
                    <a:srcRect/>
                    <a:stretch>
                      <a:fillRect/>
                    </a:stretch>
                  </pic:blipFill>
                  <pic:spPr>
                    <a:xfrm>
                      <a:off x="0" y="0"/>
                      <a:ext cx="1219200" cy="1130935"/>
                    </a:xfrm>
                    <a:prstGeom prst="rect">
                      <a:avLst/>
                    </a:prstGeom>
                    <a:noFill/>
                    <a:ln>
                      <a:noFill/>
                    </a:ln>
                  </pic:spPr>
                </pic:pic>
              </a:graphicData>
            </a:graphic>
          </wp:anchor>
        </w:drawing>
      </w:r>
      <w:r>
        <w:rPr>
          <w:rFonts w:ascii="Times New Roman" w:hAnsi="Times New Roman" w:cs="Times New Roman"/>
          <w:noProof/>
          <w:sz w:val="24"/>
          <w:szCs w:val="24"/>
          <w:lang w:bidi="te-IN"/>
        </w:rPr>
        <w:drawing>
          <wp:anchor distT="0" distB="0" distL="114300" distR="114300" simplePos="0" relativeHeight="251675648" behindDoc="0" locked="0" layoutInCell="1" allowOverlap="1" wp14:anchorId="18DFCC81" wp14:editId="5CB53AD1">
            <wp:simplePos x="0" y="0"/>
            <wp:positionH relativeFrom="column">
              <wp:posOffset>2811145</wp:posOffset>
            </wp:positionH>
            <wp:positionV relativeFrom="paragraph">
              <wp:posOffset>318770</wp:posOffset>
            </wp:positionV>
            <wp:extent cx="1227455" cy="1159510"/>
            <wp:effectExtent l="19050" t="19050" r="10795" b="2159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227455" cy="1159510"/>
                    </a:xfrm>
                    <a:prstGeom prst="rect">
                      <a:avLst/>
                    </a:prstGeom>
                    <a:noFill/>
                    <a:ln w="9525">
                      <a:solidFill>
                        <a:schemeClr val="tx1"/>
                      </a:solidFill>
                      <a:miter lim="800000"/>
                      <a:headEnd/>
                      <a:tailEnd/>
                    </a:ln>
                    <a:effectLst/>
                  </pic:spPr>
                </pic:pic>
              </a:graphicData>
            </a:graphic>
          </wp:anchor>
        </w:drawing>
      </w:r>
      <w:r>
        <w:rPr>
          <w:rFonts w:ascii="Times New Roman" w:hAnsi="Times New Roman" w:cs="Times New Roman"/>
          <w:noProof/>
          <w:sz w:val="24"/>
          <w:szCs w:val="24"/>
          <w:lang w:bidi="te-IN"/>
        </w:rPr>
        <w:drawing>
          <wp:anchor distT="0" distB="0" distL="114300" distR="114300" simplePos="0" relativeHeight="251676672" behindDoc="0" locked="0" layoutInCell="1" allowOverlap="1" wp14:anchorId="2F9E487B" wp14:editId="664F6761">
            <wp:simplePos x="0" y="0"/>
            <wp:positionH relativeFrom="column">
              <wp:posOffset>4192270</wp:posOffset>
            </wp:positionH>
            <wp:positionV relativeFrom="paragraph">
              <wp:posOffset>337185</wp:posOffset>
            </wp:positionV>
            <wp:extent cx="1229360" cy="1130935"/>
            <wp:effectExtent l="0" t="0" r="8890" b="0"/>
            <wp:wrapNone/>
            <wp:docPr id="1054" name="Picture 30" descr="C:\Users\gousiya\Downloads\A.FLAVUS.jpg"/>
            <wp:cNvGraphicFramePr/>
            <a:graphic xmlns:a="http://schemas.openxmlformats.org/drawingml/2006/main">
              <a:graphicData uri="http://schemas.openxmlformats.org/drawingml/2006/picture">
                <pic:pic xmlns:pic="http://schemas.openxmlformats.org/drawingml/2006/picture">
                  <pic:nvPicPr>
                    <pic:cNvPr id="1054" name="Picture 30" descr="C:\Users\gousiya\Downloads\A.FLAVUS.jpg"/>
                    <pic:cNvPicPr/>
                  </pic:nvPicPr>
                  <pic:blipFill>
                    <a:blip r:embed="rId25">
                      <a:extLst>
                        <a:ext uri="{28A0092B-C50C-407E-A947-70E740481C1C}">
                          <a14:useLocalDpi xmlns:a14="http://schemas.microsoft.com/office/drawing/2010/main" val="0"/>
                        </a:ext>
                      </a:extLst>
                    </a:blip>
                    <a:srcRect/>
                    <a:stretch>
                      <a:fillRect/>
                    </a:stretch>
                  </pic:blipFill>
                  <pic:spPr>
                    <a:xfrm>
                      <a:off x="0" y="0"/>
                      <a:ext cx="1229360" cy="1130935"/>
                    </a:xfrm>
                    <a:prstGeom prst="rect">
                      <a:avLst/>
                    </a:prstGeom>
                    <a:noFill/>
                    <a:ln>
                      <a:noFill/>
                    </a:ln>
                  </pic:spPr>
                </pic:pic>
              </a:graphicData>
            </a:graphic>
          </wp:anchor>
        </w:drawing>
      </w:r>
    </w:p>
    <w:p w:rsidR="00C220BC" w:rsidRDefault="00C220BC">
      <w:pPr>
        <w:spacing w:line="360" w:lineRule="auto"/>
        <w:rPr>
          <w:rFonts w:ascii="Times New Roman" w:hAnsi="Times New Roman" w:cs="Times New Roman"/>
          <w:b/>
          <w:sz w:val="24"/>
          <w:szCs w:val="24"/>
        </w:rPr>
      </w:pPr>
    </w:p>
    <w:p w:rsidR="00C220BC" w:rsidRDefault="00C220BC">
      <w:pPr>
        <w:spacing w:line="360" w:lineRule="auto"/>
        <w:rPr>
          <w:rFonts w:ascii="Times New Roman" w:hAnsi="Times New Roman" w:cs="Times New Roman"/>
          <w:b/>
          <w:sz w:val="24"/>
          <w:szCs w:val="24"/>
        </w:rPr>
      </w:pPr>
    </w:p>
    <w:p w:rsidR="00C220BC" w:rsidRDefault="00C220BC">
      <w:pPr>
        <w:spacing w:line="360" w:lineRule="auto"/>
        <w:rPr>
          <w:rFonts w:ascii="Times New Roman" w:hAnsi="Times New Roman" w:cs="Times New Roman"/>
          <w:b/>
          <w:sz w:val="24"/>
          <w:szCs w:val="24"/>
        </w:rPr>
      </w:pPr>
    </w:p>
    <w:p w:rsidR="00C220BC" w:rsidRDefault="00357C19">
      <w:pPr>
        <w:spacing w:line="360" w:lineRule="auto"/>
        <w:rPr>
          <w:rFonts w:ascii="Times New Roman" w:hAnsi="Times New Roman" w:cs="Times New Roman"/>
          <w:b/>
          <w:sz w:val="24"/>
          <w:szCs w:val="24"/>
        </w:rPr>
      </w:pPr>
      <w:r>
        <w:rPr>
          <w:rFonts w:ascii="Times New Roman" w:hAnsi="Times New Roman" w:cs="Times New Roman"/>
          <w:noProof/>
          <w:sz w:val="24"/>
          <w:szCs w:val="24"/>
          <w:lang w:bidi="te-IN"/>
        </w:rPr>
        <mc:AlternateContent>
          <mc:Choice Requires="wps">
            <w:drawing>
              <wp:anchor distT="0" distB="0" distL="114300" distR="114300" simplePos="0" relativeHeight="251679744" behindDoc="0" locked="0" layoutInCell="1" allowOverlap="1" wp14:anchorId="0F3DE622" wp14:editId="54B25D6C">
                <wp:simplePos x="0" y="0"/>
                <wp:positionH relativeFrom="column">
                  <wp:posOffset>30480</wp:posOffset>
                </wp:positionH>
                <wp:positionV relativeFrom="paragraph">
                  <wp:posOffset>1438910</wp:posOffset>
                </wp:positionV>
                <wp:extent cx="5381625" cy="276860"/>
                <wp:effectExtent l="0" t="0" r="0" b="0"/>
                <wp:wrapNone/>
                <wp:docPr id="1042" name="TextBox 36"/>
                <wp:cNvGraphicFramePr/>
                <a:graphic xmlns:a="http://schemas.openxmlformats.org/drawingml/2006/main">
                  <a:graphicData uri="http://schemas.microsoft.com/office/word/2010/wordprocessingShape">
                    <wps:wsp>
                      <wps:cNvSpPr txBox="1"/>
                      <wps:spPr>
                        <a:xfrm>
                          <a:off x="0" y="0"/>
                          <a:ext cx="5381625" cy="276860"/>
                        </a:xfrm>
                        <a:prstGeom prst="rect">
                          <a:avLst/>
                        </a:prstGeom>
                        <a:noFill/>
                      </wps:spPr>
                      <wps:txbx>
                        <w:txbxContent>
                          <w:p w:rsidR="005762C1" w:rsidRDefault="005762C1">
                            <w:pPr>
                              <w:pStyle w:val="NormalWeb"/>
                              <w:spacing w:before="0" w:beforeAutospacing="0" w:after="0" w:afterAutospacing="0"/>
                            </w:pPr>
                            <w:r>
                              <w:rPr>
                                <w:rFonts w:asciiTheme="minorHAnsi" w:hAnsi="Calibri" w:cstheme="minorBidi"/>
                                <w:color w:val="000000" w:themeColor="text1"/>
                                <w:kern w:val="24"/>
                              </w:rPr>
                              <w:t xml:space="preserve">         KAF                                  WLRV                                 WL                                  HF</w:t>
                            </w:r>
                          </w:p>
                        </w:txbxContent>
                      </wps:txbx>
                      <wps:bodyPr wrap="square" rtlCol="0">
                        <a:spAutoFit/>
                      </wps:bodyPr>
                    </wps:wsp>
                  </a:graphicData>
                </a:graphic>
              </wp:anchor>
            </w:drawing>
          </mc:Choice>
          <mc:Fallback>
            <w:pict>
              <v:shape w14:anchorId="0F3DE622" id="TextBox 36" o:spid="_x0000_s1030" type="#_x0000_t202" style="position:absolute;margin-left:2.4pt;margin-top:113.3pt;width:423.75pt;height:2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" filled="f" stroked="f">
                <v:textbox style="mso-fit-shape-to-text:t">
                  <w:txbxContent>
                    <w:p w:rsidR="005762C1" w:rsidRDefault="005762C1">
                      <w:pPr>
                        <w:pStyle w:val="NormalWeb"/>
                        <w:spacing w:before="0" w:beforeAutospacing="0" w:after="0" w:afterAutospacing="0"/>
                      </w:pPr>
                      <w:r>
                        <w:rPr>
                          <w:rFonts w:asciiTheme="minorHAnsi" w:hAnsi="Calibri" w:cstheme="minorBidi"/>
                          <w:color w:val="000000" w:themeColor="text1"/>
                          <w:kern w:val="24"/>
                        </w:rPr>
                        <w:t xml:space="preserve">         KAF                                  WLRV                                 WL                                  HF</w:t>
                      </w:r>
                    </w:p>
                  </w:txbxContent>
                </v:textbox>
              </v:shape>
            </w:pict>
          </mc:Fallback>
        </mc:AlternateContent>
      </w:r>
      <w:r>
        <w:rPr>
          <w:rFonts w:ascii="Times New Roman" w:hAnsi="Times New Roman" w:cs="Times New Roman"/>
          <w:noProof/>
          <w:sz w:val="24"/>
          <w:szCs w:val="24"/>
          <w:lang w:bidi="te-IN"/>
        </w:rPr>
        <w:drawing>
          <wp:anchor distT="0" distB="0" distL="114300" distR="114300" simplePos="0" relativeHeight="251680768" behindDoc="0" locked="0" layoutInCell="1" allowOverlap="1" wp14:anchorId="59B6E57B" wp14:editId="588E7314">
            <wp:simplePos x="0" y="0"/>
            <wp:positionH relativeFrom="column">
              <wp:posOffset>-7620</wp:posOffset>
            </wp:positionH>
            <wp:positionV relativeFrom="paragraph">
              <wp:posOffset>313690</wp:posOffset>
            </wp:positionV>
            <wp:extent cx="1227455" cy="1154430"/>
            <wp:effectExtent l="0" t="0" r="0" b="7620"/>
            <wp:wrapNone/>
            <wp:docPr id="1038" name="Picture 14" descr="Interpret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Interpreting Plat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27455" cy="1154430"/>
                    </a:xfrm>
                    <a:prstGeom prst="rect">
                      <a:avLst/>
                    </a:prstGeom>
                    <a:noFill/>
                  </pic:spPr>
                </pic:pic>
              </a:graphicData>
            </a:graphic>
          </wp:anchor>
        </w:drawing>
      </w:r>
      <w:r>
        <w:rPr>
          <w:rFonts w:ascii="Times New Roman" w:hAnsi="Times New Roman" w:cs="Times New Roman"/>
          <w:b/>
          <w:noProof/>
          <w:sz w:val="24"/>
          <w:szCs w:val="24"/>
          <w:lang w:bidi="te-IN"/>
        </w:rPr>
        <w:drawing>
          <wp:anchor distT="0" distB="0" distL="114300" distR="114300" simplePos="0" relativeHeight="251681792" behindDoc="1" locked="0" layoutInCell="1" allowOverlap="1" wp14:anchorId="6BE1A679" wp14:editId="4ABC527D">
            <wp:simplePos x="0" y="0"/>
            <wp:positionH relativeFrom="column">
              <wp:posOffset>1397635</wp:posOffset>
            </wp:positionH>
            <wp:positionV relativeFrom="paragraph">
              <wp:posOffset>313055</wp:posOffset>
            </wp:positionV>
            <wp:extent cx="1227455" cy="1143000"/>
            <wp:effectExtent l="0" t="0" r="0" b="0"/>
            <wp:wrapThrough wrapText="bothSides">
              <wp:wrapPolygon edited="0">
                <wp:start x="0" y="0"/>
                <wp:lineTo x="0" y="21240"/>
                <wp:lineTo x="21120" y="21240"/>
                <wp:lineTo x="21120" y="0"/>
                <wp:lineTo x="0" y="0"/>
              </wp:wrapPolygon>
            </wp:wrapThrough>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27455" cy="1143000"/>
                    </a:xfrm>
                    <a:prstGeom prst="rect">
                      <a:avLst/>
                    </a:prstGeom>
                    <a:noFill/>
                    <a:ln>
                      <a:noFill/>
                    </a:ln>
                    <a:effectLst/>
                  </pic:spPr>
                </pic:pic>
              </a:graphicData>
            </a:graphic>
          </wp:anchor>
        </w:drawing>
      </w:r>
      <w:r>
        <w:rPr>
          <w:rFonts w:ascii="Times New Roman" w:hAnsi="Times New Roman" w:cs="Times New Roman"/>
          <w:noProof/>
          <w:sz w:val="24"/>
          <w:szCs w:val="24"/>
          <w:lang w:bidi="te-IN"/>
        </w:rPr>
        <w:drawing>
          <wp:anchor distT="0" distB="0" distL="114300" distR="114300" simplePos="0" relativeHeight="251661312" behindDoc="0" locked="0" layoutInCell="1" allowOverlap="1" wp14:anchorId="35B559DB" wp14:editId="0944F53D">
            <wp:simplePos x="0" y="0"/>
            <wp:positionH relativeFrom="column">
              <wp:posOffset>2811145</wp:posOffset>
            </wp:positionH>
            <wp:positionV relativeFrom="paragraph">
              <wp:posOffset>312420</wp:posOffset>
            </wp:positionV>
            <wp:extent cx="1219200" cy="1130300"/>
            <wp:effectExtent l="0" t="0" r="0" b="0"/>
            <wp:wrapNone/>
            <wp:docPr id="1043" name="Picture 4" descr="C:\Users\gousiya\Downloads\a12.jpg"/>
            <wp:cNvGraphicFramePr/>
            <a:graphic xmlns:a="http://schemas.openxmlformats.org/drawingml/2006/main">
              <a:graphicData uri="http://schemas.openxmlformats.org/drawingml/2006/picture">
                <pic:pic xmlns:pic="http://schemas.openxmlformats.org/drawingml/2006/picture">
                  <pic:nvPicPr>
                    <pic:cNvPr id="1043" name="Picture 4" descr="C:\Users\gousiya\Downloads\a12.jpg"/>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19200" cy="1130300"/>
                    </a:xfrm>
                    <a:prstGeom prst="rect">
                      <a:avLst/>
                    </a:prstGeom>
                    <a:noFill/>
                    <a:ln>
                      <a:noFill/>
                    </a:ln>
                  </pic:spPr>
                </pic:pic>
              </a:graphicData>
            </a:graphic>
          </wp:anchor>
        </w:drawing>
      </w:r>
      <w:r>
        <w:rPr>
          <w:rFonts w:ascii="Times New Roman" w:hAnsi="Times New Roman" w:cs="Times New Roman"/>
          <w:noProof/>
          <w:sz w:val="24"/>
          <w:szCs w:val="24"/>
          <w:lang w:bidi="te-IN"/>
        </w:rPr>
        <w:drawing>
          <wp:anchor distT="0" distB="0" distL="114300" distR="114300" simplePos="0" relativeHeight="251678720" behindDoc="0" locked="0" layoutInCell="1" allowOverlap="1" wp14:anchorId="3580CDFF" wp14:editId="296B8941">
            <wp:simplePos x="0" y="0"/>
            <wp:positionH relativeFrom="column">
              <wp:posOffset>4192270</wp:posOffset>
            </wp:positionH>
            <wp:positionV relativeFrom="paragraph">
              <wp:posOffset>311150</wp:posOffset>
            </wp:positionV>
            <wp:extent cx="1219200" cy="1131570"/>
            <wp:effectExtent l="0" t="0" r="0" b="0"/>
            <wp:wrapNone/>
            <wp:docPr id="1055" name="Picture 34" descr="C:\Users\gousiya\Downloads\a13.jpg"/>
            <wp:cNvGraphicFramePr/>
            <a:graphic xmlns:a="http://schemas.openxmlformats.org/drawingml/2006/main">
              <a:graphicData uri="http://schemas.openxmlformats.org/drawingml/2006/picture">
                <pic:pic xmlns:pic="http://schemas.openxmlformats.org/drawingml/2006/picture">
                  <pic:nvPicPr>
                    <pic:cNvPr id="1055" name="Picture 34" descr="C:\Users\gousiya\Downloads\a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9200" cy="1131570"/>
                    </a:xfrm>
                    <a:prstGeom prst="rect">
                      <a:avLst/>
                    </a:prstGeom>
                    <a:ln>
                      <a:noFill/>
                    </a:ln>
                  </pic:spPr>
                </pic:pic>
              </a:graphicData>
            </a:graphic>
          </wp:anchor>
        </w:drawing>
      </w:r>
    </w:p>
    <w:p w:rsidR="00C220BC" w:rsidRDefault="00C220BC">
      <w:pPr>
        <w:spacing w:line="360" w:lineRule="auto"/>
        <w:rPr>
          <w:rFonts w:ascii="Times New Roman" w:hAnsi="Times New Roman" w:cs="Times New Roman"/>
          <w:b/>
          <w:sz w:val="24"/>
          <w:szCs w:val="24"/>
        </w:rPr>
      </w:pPr>
    </w:p>
    <w:p w:rsidR="00C220BC" w:rsidRDefault="00C220BC">
      <w:pPr>
        <w:spacing w:line="360" w:lineRule="auto"/>
        <w:rPr>
          <w:rFonts w:ascii="Times New Roman" w:hAnsi="Times New Roman" w:cs="Times New Roman"/>
          <w:b/>
          <w:sz w:val="24"/>
          <w:szCs w:val="24"/>
        </w:rPr>
      </w:pPr>
    </w:p>
    <w:p w:rsidR="00C220BC" w:rsidRDefault="00C220BC">
      <w:pPr>
        <w:spacing w:line="360" w:lineRule="auto"/>
        <w:rPr>
          <w:rFonts w:ascii="Times New Roman" w:hAnsi="Times New Roman" w:cs="Times New Roman"/>
          <w:b/>
          <w:sz w:val="24"/>
          <w:szCs w:val="24"/>
        </w:rPr>
      </w:pPr>
    </w:p>
    <w:p w:rsidR="00C220BC" w:rsidRDefault="00C220BC">
      <w:pPr>
        <w:spacing w:line="360" w:lineRule="auto"/>
        <w:jc w:val="center"/>
        <w:rPr>
          <w:rFonts w:ascii="Times New Roman" w:hAnsi="Times New Roman" w:cs="Times New Roman"/>
          <w:b/>
          <w:sz w:val="24"/>
          <w:szCs w:val="24"/>
        </w:rPr>
      </w:pPr>
    </w:p>
    <w:p w:rsidR="00C220BC" w:rsidRPr="00BB4CB8" w:rsidRDefault="00174EB3" w:rsidP="00BB4CB8">
      <w:pPr>
        <w:autoSpaceDE w:val="0"/>
        <w:autoSpaceDN w:val="0"/>
        <w:adjustRightInd w:val="0"/>
        <w:spacing w:after="100" w:afterAutospacing="1" w:line="360" w:lineRule="auto"/>
        <w:ind w:firstLine="720"/>
        <w:jc w:val="both"/>
        <w:rPr>
          <w:rFonts w:ascii="Times New Roman" w:hAnsi="Times New Roman" w:cs="Times New Roman"/>
          <w:color w:val="000000"/>
          <w:sz w:val="24"/>
          <w:szCs w:val="24"/>
        </w:rPr>
      </w:pPr>
      <w:r>
        <w:rPr>
          <w:rFonts w:ascii="Times New Roman" w:hAnsi="Times New Roman" w:cs="Times New Roman"/>
          <w:b/>
          <w:sz w:val="24"/>
          <w:szCs w:val="24"/>
        </w:rPr>
        <w:t>Fig. 1.</w:t>
      </w:r>
      <w:r w:rsidR="00357C19">
        <w:rPr>
          <w:rFonts w:ascii="Times New Roman" w:hAnsi="Times New Roman" w:cs="Times New Roman"/>
          <w:b/>
          <w:sz w:val="24"/>
          <w:szCs w:val="24"/>
        </w:rPr>
        <w:t xml:space="preserve"> Isolated fungi on Petri dishes</w:t>
      </w:r>
    </w:p>
    <w:p w:rsidR="00C220BC" w:rsidRPr="00BB4CB8" w:rsidRDefault="00BB4CB8" w:rsidP="00BB4CB8">
      <w:pPr>
        <w:spacing w:line="360" w:lineRule="auto"/>
        <w:jc w:val="both"/>
        <w:rPr>
          <w:rFonts w:ascii="Times New Roman" w:hAnsi="Times New Roman" w:cs="Times New Roman"/>
          <w:b/>
          <w:color w:val="000000" w:themeColor="text1"/>
          <w:sz w:val="24"/>
          <w:szCs w:val="24"/>
        </w:rPr>
      </w:pPr>
      <w:r w:rsidRPr="00BB4CB8">
        <w:rPr>
          <w:rFonts w:ascii="Times New Roman" w:hAnsi="Times New Roman" w:cs="Times New Roman"/>
          <w:b/>
          <w:color w:val="0070C0"/>
          <w:sz w:val="24"/>
          <w:szCs w:val="24"/>
        </w:rPr>
        <w:t xml:space="preserve">3.2 </w:t>
      </w:r>
      <w:r w:rsidR="00357C19">
        <w:rPr>
          <w:rFonts w:ascii="Times New Roman" w:hAnsi="Times New Roman" w:cs="Times New Roman"/>
          <w:b/>
          <w:color w:val="000000"/>
          <w:sz w:val="24"/>
          <w:szCs w:val="24"/>
        </w:rPr>
        <w:t>Purific</w:t>
      </w:r>
      <w:r w:rsidR="00357C19">
        <w:rPr>
          <w:rFonts w:ascii="Times New Roman" w:hAnsi="Times New Roman" w:cs="Times New Roman"/>
          <w:b/>
          <w:color w:val="000000" w:themeColor="text1"/>
          <w:sz w:val="24"/>
          <w:szCs w:val="24"/>
        </w:rPr>
        <w:t>ation of enzyme</w:t>
      </w:r>
      <w:r>
        <w:rPr>
          <w:rFonts w:ascii="Times New Roman" w:hAnsi="Times New Roman" w:cs="Times New Roman"/>
          <w:b/>
          <w:color w:val="000000" w:themeColor="text1"/>
          <w:sz w:val="24"/>
          <w:szCs w:val="24"/>
        </w:rPr>
        <w:t xml:space="preserve">: </w:t>
      </w:r>
      <w:r w:rsidR="00357C19">
        <w:rPr>
          <w:rFonts w:ascii="Times New Roman" w:hAnsi="Times New Roman" w:cs="Times New Roman"/>
          <w:color w:val="000000" w:themeColor="text1"/>
          <w:sz w:val="24"/>
          <w:szCs w:val="24"/>
        </w:rPr>
        <w:t xml:space="preserve">The results of purification of </w:t>
      </w:r>
      <w:proofErr w:type="spellStart"/>
      <w:r w:rsidR="00357C19">
        <w:rPr>
          <w:rFonts w:ascii="Times New Roman" w:hAnsi="Times New Roman" w:cs="Times New Roman"/>
          <w:color w:val="000000" w:themeColor="text1"/>
          <w:sz w:val="24"/>
          <w:szCs w:val="24"/>
        </w:rPr>
        <w:t>exopectinase</w:t>
      </w:r>
      <w:proofErr w:type="spellEnd"/>
      <w:r w:rsidR="00357C19">
        <w:rPr>
          <w:rFonts w:ascii="Times New Roman" w:hAnsi="Times New Roman" w:cs="Times New Roman"/>
          <w:color w:val="000000" w:themeColor="text1"/>
          <w:sz w:val="24"/>
          <w:szCs w:val="24"/>
        </w:rPr>
        <w:t xml:space="preserve"> from </w:t>
      </w:r>
      <w:r w:rsidR="00357C19">
        <w:rPr>
          <w:rFonts w:ascii="Times New Roman" w:hAnsi="Times New Roman" w:cs="Times New Roman"/>
          <w:i/>
          <w:color w:val="000000" w:themeColor="text1"/>
          <w:sz w:val="24"/>
          <w:szCs w:val="24"/>
        </w:rPr>
        <w:t xml:space="preserve">A. </w:t>
      </w:r>
      <w:proofErr w:type="spellStart"/>
      <w:r w:rsidR="00357C19">
        <w:rPr>
          <w:rFonts w:ascii="Times New Roman" w:hAnsi="Times New Roman" w:cs="Times New Roman"/>
          <w:i/>
          <w:color w:val="000000" w:themeColor="text1"/>
          <w:sz w:val="24"/>
          <w:szCs w:val="24"/>
        </w:rPr>
        <w:t>niger</w:t>
      </w:r>
      <w:proofErr w:type="spellEnd"/>
      <w:r w:rsidR="00357C19">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was given (</w:t>
      </w:r>
      <w:r w:rsidR="00357C19">
        <w:rPr>
          <w:rFonts w:ascii="Times New Roman" w:hAnsi="Times New Roman" w:cs="Times New Roman"/>
          <w:color w:val="000000" w:themeColor="text1"/>
          <w:sz w:val="24"/>
          <w:szCs w:val="24"/>
        </w:rPr>
        <w:t xml:space="preserve">Table 2.0). Surprisingly, the </w:t>
      </w:r>
      <w:proofErr w:type="spellStart"/>
      <w:r w:rsidR="00357C19">
        <w:rPr>
          <w:rFonts w:ascii="Times New Roman" w:hAnsi="Times New Roman" w:cs="Times New Roman"/>
          <w:color w:val="000000" w:themeColor="text1"/>
          <w:sz w:val="24"/>
          <w:szCs w:val="24"/>
        </w:rPr>
        <w:t>exopectinase</w:t>
      </w:r>
      <w:proofErr w:type="spellEnd"/>
      <w:r w:rsidR="00357C19">
        <w:rPr>
          <w:rFonts w:ascii="Times New Roman" w:hAnsi="Times New Roman" w:cs="Times New Roman"/>
          <w:color w:val="000000" w:themeColor="text1"/>
          <w:sz w:val="24"/>
          <w:szCs w:val="24"/>
        </w:rPr>
        <w:t xml:space="preserve"> produced </w:t>
      </w:r>
      <w:proofErr w:type="spellStart"/>
      <w:r w:rsidR="00357C19">
        <w:rPr>
          <w:rFonts w:ascii="Times New Roman" w:hAnsi="Times New Roman" w:cs="Times New Roman"/>
          <w:color w:val="000000" w:themeColor="text1"/>
          <w:sz w:val="24"/>
          <w:szCs w:val="24"/>
        </w:rPr>
        <w:t>underSmF</w:t>
      </w:r>
      <w:proofErr w:type="spellEnd"/>
      <w:r w:rsidR="00357C19">
        <w:rPr>
          <w:rFonts w:ascii="Times New Roman" w:hAnsi="Times New Roman" w:cs="Times New Roman"/>
          <w:color w:val="000000" w:themeColor="text1"/>
          <w:sz w:val="24"/>
          <w:szCs w:val="24"/>
        </w:rPr>
        <w:t xml:space="preserve"> using wheat bran by </w:t>
      </w:r>
      <w:r w:rsidR="00357C19">
        <w:rPr>
          <w:rFonts w:ascii="Times New Roman" w:hAnsi="Times New Roman" w:cs="Times New Roman"/>
          <w:i/>
          <w:color w:val="000000" w:themeColor="text1"/>
          <w:sz w:val="24"/>
          <w:szCs w:val="24"/>
        </w:rPr>
        <w:t xml:space="preserve">A. </w:t>
      </w:r>
      <w:proofErr w:type="spellStart"/>
      <w:r w:rsidR="00357C19">
        <w:rPr>
          <w:rFonts w:ascii="Times New Roman" w:hAnsi="Times New Roman" w:cs="Times New Roman"/>
          <w:i/>
          <w:color w:val="000000" w:themeColor="text1"/>
          <w:sz w:val="24"/>
          <w:szCs w:val="24"/>
        </w:rPr>
        <w:t>niger</w:t>
      </w:r>
      <w:proofErr w:type="spellEnd"/>
      <w:r w:rsidR="00357C19">
        <w:rPr>
          <w:rFonts w:ascii="Times New Roman" w:hAnsi="Times New Roman" w:cs="Times New Roman"/>
          <w:i/>
          <w:color w:val="000000" w:themeColor="text1"/>
          <w:sz w:val="24"/>
          <w:szCs w:val="24"/>
        </w:rPr>
        <w:t xml:space="preserve"> </w:t>
      </w:r>
      <w:r w:rsidR="00357C19">
        <w:rPr>
          <w:rFonts w:ascii="Times New Roman" w:hAnsi="Times New Roman" w:cs="Times New Roman"/>
          <w:color w:val="000000" w:themeColor="text1"/>
          <w:sz w:val="24"/>
          <w:szCs w:val="24"/>
        </w:rPr>
        <w:t xml:space="preserve">was found that 70-80% ammonium sulphate saturation was optimum with </w:t>
      </w:r>
      <w:proofErr w:type="spellStart"/>
      <w:r w:rsidR="00357C19">
        <w:rPr>
          <w:rFonts w:ascii="Times New Roman" w:hAnsi="Times New Roman" w:cs="Times New Roman"/>
          <w:color w:val="000000" w:themeColor="text1"/>
          <w:sz w:val="24"/>
          <w:szCs w:val="24"/>
        </w:rPr>
        <w:t>totalprotein</w:t>
      </w:r>
      <w:proofErr w:type="spellEnd"/>
      <w:r w:rsidR="00357C19">
        <w:rPr>
          <w:rFonts w:ascii="Times New Roman" w:hAnsi="Times New Roman" w:cs="Times New Roman"/>
          <w:color w:val="000000" w:themeColor="text1"/>
          <w:sz w:val="24"/>
          <w:szCs w:val="24"/>
        </w:rPr>
        <w:t xml:space="preserve"> 19 mg, total </w:t>
      </w:r>
      <w:proofErr w:type="spellStart"/>
      <w:r w:rsidR="00357C19">
        <w:rPr>
          <w:rFonts w:ascii="Times New Roman" w:hAnsi="Times New Roman" w:cs="Times New Roman"/>
          <w:color w:val="000000" w:themeColor="text1"/>
          <w:sz w:val="24"/>
          <w:szCs w:val="24"/>
        </w:rPr>
        <w:t>exopectinase</w:t>
      </w:r>
      <w:proofErr w:type="spellEnd"/>
      <w:r w:rsidR="00357C19">
        <w:rPr>
          <w:rFonts w:ascii="Times New Roman" w:hAnsi="Times New Roman" w:cs="Times New Roman"/>
          <w:color w:val="000000" w:themeColor="text1"/>
          <w:sz w:val="24"/>
          <w:szCs w:val="24"/>
        </w:rPr>
        <w:t xml:space="preserve"> activity of 29.0 U and specific activity of 1.52 U/mg. The yield was145% with the purification fold 2.28. </w:t>
      </w:r>
      <w:proofErr w:type="spellStart"/>
      <w:r w:rsidR="00357C19">
        <w:rPr>
          <w:rFonts w:ascii="Times New Roman" w:hAnsi="Times New Roman" w:cs="Times New Roman"/>
          <w:color w:val="0070C0"/>
          <w:sz w:val="24"/>
          <w:szCs w:val="24"/>
          <w:lang w:val="en-IN"/>
        </w:rPr>
        <w:t>Yeild</w:t>
      </w:r>
      <w:proofErr w:type="spellEnd"/>
      <w:r w:rsidR="00357C19">
        <w:rPr>
          <w:rFonts w:ascii="Times New Roman" w:hAnsi="Times New Roman" w:cs="Times New Roman"/>
          <w:color w:val="0070C0"/>
          <w:sz w:val="24"/>
          <w:szCs w:val="24"/>
          <w:lang w:val="en-IN"/>
        </w:rPr>
        <w:t xml:space="preserve"> values exceeding 100% in protein purification often arise due to experimental factors such as measurement variability, enzyme activation during purification or removal of inhibitors that </w:t>
      </w:r>
      <w:proofErr w:type="spellStart"/>
      <w:r w:rsidR="00357C19">
        <w:rPr>
          <w:rFonts w:ascii="Times New Roman" w:hAnsi="Times New Roman" w:cs="Times New Roman"/>
          <w:color w:val="0070C0"/>
          <w:sz w:val="24"/>
          <w:szCs w:val="24"/>
          <w:lang w:val="en-IN"/>
        </w:rPr>
        <w:t>increaseapparent</w:t>
      </w:r>
      <w:proofErr w:type="spellEnd"/>
      <w:r w:rsidR="00357C19">
        <w:rPr>
          <w:rFonts w:ascii="Times New Roman" w:hAnsi="Times New Roman" w:cs="Times New Roman"/>
          <w:color w:val="0070C0"/>
          <w:sz w:val="24"/>
          <w:szCs w:val="24"/>
          <w:lang w:val="en-IN"/>
        </w:rPr>
        <w:t xml:space="preserve"> activity rather than actual increase in protein amount.</w:t>
      </w:r>
      <w:r w:rsidR="00357C19">
        <w:rPr>
          <w:rFonts w:ascii="Times New Roman" w:hAnsi="Times New Roman" w:cs="Times New Roman"/>
          <w:color w:val="000000" w:themeColor="text1"/>
          <w:sz w:val="24"/>
          <w:szCs w:val="24"/>
          <w:lang w:val="en-IN"/>
        </w:rPr>
        <w:t xml:space="preserve"> </w:t>
      </w:r>
      <w:r w:rsidR="00357C19">
        <w:rPr>
          <w:rFonts w:ascii="Times New Roman" w:hAnsi="Times New Roman" w:cs="Times New Roman"/>
          <w:color w:val="000000" w:themeColor="text1"/>
          <w:sz w:val="24"/>
          <w:szCs w:val="24"/>
        </w:rPr>
        <w:t xml:space="preserve">At 80-90% ammonium sulphate saturation total protein of 19.6 mg with total </w:t>
      </w:r>
      <w:proofErr w:type="spellStart"/>
      <w:r w:rsidR="00357C19">
        <w:rPr>
          <w:rFonts w:ascii="Times New Roman" w:hAnsi="Times New Roman" w:cs="Times New Roman"/>
          <w:color w:val="000000" w:themeColor="text1"/>
          <w:sz w:val="24"/>
          <w:szCs w:val="24"/>
        </w:rPr>
        <w:t>exopectinase</w:t>
      </w:r>
      <w:proofErr w:type="spellEnd"/>
      <w:r w:rsidR="00357C19">
        <w:rPr>
          <w:rFonts w:ascii="Times New Roman" w:hAnsi="Times New Roman" w:cs="Times New Roman"/>
          <w:color w:val="000000" w:themeColor="text1"/>
          <w:sz w:val="24"/>
          <w:szCs w:val="24"/>
        </w:rPr>
        <w:t xml:space="preserve"> activity and specific activity which were observed as 22.5 U and 1.14 U/mg respectively. At this saturation yield was 112 %</w:t>
      </w:r>
      <w:r w:rsidR="00357C19">
        <w:rPr>
          <w:rFonts w:ascii="Times New Roman" w:hAnsi="Times New Roman" w:cs="Times New Roman"/>
          <w:color w:val="000000" w:themeColor="text1"/>
          <w:sz w:val="24"/>
          <w:szCs w:val="24"/>
          <w:lang w:val="en-IN"/>
        </w:rPr>
        <w:t xml:space="preserve"> </w:t>
      </w:r>
      <w:r w:rsidR="00357C19">
        <w:rPr>
          <w:rFonts w:ascii="Times New Roman" w:hAnsi="Times New Roman" w:cs="Times New Roman"/>
          <w:color w:val="000000" w:themeColor="text1"/>
          <w:sz w:val="24"/>
          <w:szCs w:val="24"/>
        </w:rPr>
        <w:t>with purification fold 2.10</w:t>
      </w:r>
      <w:r w:rsidR="00357C19">
        <w:rPr>
          <w:rFonts w:ascii="Times New Roman" w:hAnsi="Times New Roman" w:cs="Times New Roman"/>
          <w:color w:val="000000" w:themeColor="text1"/>
          <w:sz w:val="24"/>
          <w:szCs w:val="24"/>
          <w:lang w:val="en-IN"/>
        </w:rPr>
        <w:t xml:space="preserve">.  </w:t>
      </w:r>
      <w:r w:rsidR="00357C19">
        <w:rPr>
          <w:rFonts w:ascii="Times New Roman" w:hAnsi="Times New Roman" w:cs="Times New Roman"/>
          <w:color w:val="0070C0"/>
          <w:sz w:val="24"/>
          <w:szCs w:val="24"/>
          <w:lang w:val="en-IN"/>
        </w:rPr>
        <w:t xml:space="preserve">Protein concentration is expressed as mg/mL, </w:t>
      </w:r>
      <w:r w:rsidR="00174EB3">
        <w:rPr>
          <w:rFonts w:ascii="Times New Roman" w:hAnsi="Times New Roman" w:cs="Times New Roman"/>
          <w:color w:val="0070C0"/>
          <w:sz w:val="24"/>
          <w:szCs w:val="24"/>
          <w:lang w:val="en-IN"/>
        </w:rPr>
        <w:t>whereas</w:t>
      </w:r>
      <w:r w:rsidR="00357C19">
        <w:rPr>
          <w:rFonts w:ascii="Times New Roman" w:hAnsi="Times New Roman" w:cs="Times New Roman"/>
          <w:color w:val="0070C0"/>
          <w:sz w:val="24"/>
          <w:szCs w:val="24"/>
          <w:lang w:val="en-IN"/>
        </w:rPr>
        <w:t xml:space="preserve"> total protein was expressed as (mg) and was calculated multiplying the pr</w:t>
      </w:r>
      <w:r w:rsidR="00665E69">
        <w:rPr>
          <w:rFonts w:ascii="Times New Roman" w:hAnsi="Times New Roman" w:cs="Times New Roman"/>
          <w:color w:val="0070C0"/>
          <w:sz w:val="24"/>
          <w:szCs w:val="24"/>
          <w:lang w:val="en-IN"/>
        </w:rPr>
        <w:t xml:space="preserve">otein concentration (mg/mL) by </w:t>
      </w:r>
      <w:r w:rsidR="00357C19">
        <w:rPr>
          <w:rFonts w:ascii="Times New Roman" w:hAnsi="Times New Roman" w:cs="Times New Roman"/>
          <w:color w:val="0070C0"/>
          <w:sz w:val="24"/>
          <w:szCs w:val="24"/>
          <w:lang w:val="en-IN"/>
        </w:rPr>
        <w:t xml:space="preserve">the corresponding sample volume (mL). All units have been standardised and are used consistently throughout the table. </w:t>
      </w:r>
      <w:r w:rsidR="00357C19">
        <w:rPr>
          <w:rFonts w:ascii="Times New Roman" w:hAnsi="Times New Roman" w:cs="Times New Roman"/>
          <w:color w:val="0070C0"/>
          <w:sz w:val="24"/>
          <w:szCs w:val="24"/>
          <w:lang w:val="en-IN"/>
        </w:rPr>
        <w:lastRenderedPageBreak/>
        <w:t xml:space="preserve">Total activity of enzyme ‘U’ was calculated according to the formula described in the </w:t>
      </w:r>
      <w:r w:rsidR="00174EB3">
        <w:rPr>
          <w:rFonts w:ascii="Times New Roman" w:hAnsi="Times New Roman" w:cs="Times New Roman"/>
          <w:color w:val="0070C0"/>
          <w:sz w:val="24"/>
          <w:szCs w:val="24"/>
          <w:lang w:val="en-IN"/>
        </w:rPr>
        <w:t xml:space="preserve">materials and methods </w:t>
      </w:r>
      <w:r w:rsidR="00357C19">
        <w:rPr>
          <w:rFonts w:ascii="Times New Roman" w:hAnsi="Times New Roman" w:cs="Times New Roman"/>
          <w:color w:val="0070C0"/>
          <w:sz w:val="24"/>
          <w:szCs w:val="24"/>
          <w:lang w:val="en-IN"/>
        </w:rPr>
        <w:t>section.</w:t>
      </w:r>
    </w:p>
    <w:p w:rsidR="00C220BC" w:rsidRDefault="00357C19">
      <w:pPr>
        <w:autoSpaceDE w:val="0"/>
        <w:autoSpaceDN w:val="0"/>
        <w:adjustRightInd w:val="0"/>
        <w:spacing w:after="100" w:afterAutospacing="1" w:line="360" w:lineRule="auto"/>
        <w:jc w:val="both"/>
        <w:rPr>
          <w:rFonts w:ascii="Times New Roman" w:hAnsi="Times New Roman" w:cs="Times New Roman"/>
          <w:b/>
          <w:color w:val="000000"/>
          <w:sz w:val="24"/>
          <w:szCs w:val="24"/>
        </w:rPr>
      </w:pPr>
      <w:r>
        <w:rPr>
          <w:rFonts w:ascii="Times New Roman" w:hAnsi="Times New Roman" w:cs="Times New Roman"/>
          <w:b/>
          <w:sz w:val="24"/>
          <w:szCs w:val="24"/>
        </w:rPr>
        <w:t xml:space="preserve">Table 2. Partial purification of </w:t>
      </w:r>
      <w:proofErr w:type="spellStart"/>
      <w:r>
        <w:rPr>
          <w:rFonts w:ascii="Times New Roman" w:hAnsi="Times New Roman" w:cs="Times New Roman"/>
          <w:b/>
          <w:sz w:val="24"/>
          <w:szCs w:val="24"/>
        </w:rPr>
        <w:t>exopectinase</w:t>
      </w:r>
      <w:proofErr w:type="spellEnd"/>
      <w:r>
        <w:rPr>
          <w:rFonts w:ascii="Times New Roman" w:hAnsi="Times New Roman" w:cs="Times New Roman"/>
          <w:b/>
          <w:sz w:val="24"/>
          <w:szCs w:val="24"/>
        </w:rPr>
        <w:t xml:space="preserve"> enzyme produced by </w:t>
      </w:r>
      <w:r>
        <w:rPr>
          <w:rFonts w:ascii="Times New Roman" w:hAnsi="Times New Roman" w:cs="Times New Roman"/>
          <w:b/>
          <w:i/>
          <w:sz w:val="24"/>
          <w:szCs w:val="24"/>
        </w:rPr>
        <w:t>A.</w:t>
      </w:r>
      <w:r>
        <w:rPr>
          <w:rFonts w:ascii="Times New Roman" w:hAnsi="Times New Roman" w:cs="Times New Roman"/>
          <w:b/>
          <w:i/>
          <w:sz w:val="24"/>
          <w:szCs w:val="24"/>
          <w:lang w:val="en-IN"/>
        </w:rPr>
        <w:t xml:space="preserve"> </w:t>
      </w:r>
      <w:proofErr w:type="spellStart"/>
      <w:r>
        <w:rPr>
          <w:rFonts w:ascii="Times New Roman" w:hAnsi="Times New Roman" w:cs="Times New Roman"/>
          <w:b/>
          <w:i/>
          <w:sz w:val="24"/>
          <w:szCs w:val="24"/>
        </w:rPr>
        <w:t>niger</w:t>
      </w:r>
      <w:proofErr w:type="spellEnd"/>
      <w:r>
        <w:rPr>
          <w:rFonts w:ascii="Times New Roman" w:hAnsi="Times New Roman" w:cs="Times New Roman"/>
          <w:b/>
          <w:sz w:val="24"/>
          <w:szCs w:val="24"/>
        </w:rPr>
        <w:t xml:space="preserve"> under </w:t>
      </w:r>
      <w:proofErr w:type="spellStart"/>
      <w:r>
        <w:rPr>
          <w:rFonts w:ascii="Times New Roman" w:hAnsi="Times New Roman" w:cs="Times New Roman"/>
          <w:b/>
          <w:sz w:val="24"/>
          <w:szCs w:val="24"/>
        </w:rPr>
        <w:t>SmF</w:t>
      </w:r>
      <w:proofErr w:type="spellEnd"/>
      <w:r>
        <w:rPr>
          <w:rFonts w:ascii="Times New Roman" w:hAnsi="Times New Roman" w:cs="Times New Roman"/>
          <w:b/>
          <w:sz w:val="24"/>
          <w:szCs w:val="24"/>
        </w:rPr>
        <w:t xml:space="preserve"> using wheat bran and its specific activity and yield</w:t>
      </w:r>
    </w:p>
    <w:tbl>
      <w:tblPr>
        <w:tblW w:w="9422" w:type="dxa"/>
        <w:jc w:val="center"/>
        <w:tblLook w:val="04A0" w:firstRow="1" w:lastRow="0" w:firstColumn="1" w:lastColumn="0" w:noHBand="0" w:noVBand="1"/>
      </w:tblPr>
      <w:tblGrid>
        <w:gridCol w:w="1443"/>
        <w:gridCol w:w="1123"/>
        <w:gridCol w:w="981"/>
        <w:gridCol w:w="1176"/>
        <w:gridCol w:w="1309"/>
        <w:gridCol w:w="1078"/>
        <w:gridCol w:w="1443"/>
        <w:gridCol w:w="962"/>
      </w:tblGrid>
      <w:tr w:rsidR="00C220BC">
        <w:trPr>
          <w:trHeight w:val="1178"/>
          <w:jc w:val="center"/>
        </w:trPr>
        <w:tc>
          <w:tcPr>
            <w:tcW w:w="1443" w:type="dxa"/>
            <w:tcBorders>
              <w:top w:val="single" w:sz="4" w:space="0" w:color="auto"/>
              <w:left w:val="single" w:sz="4" w:space="0" w:color="auto"/>
              <w:bottom w:val="single" w:sz="4" w:space="0" w:color="auto"/>
              <w:right w:val="single" w:sz="4" w:space="0" w:color="auto"/>
            </w:tcBorders>
            <w:noWrap/>
            <w:vAlign w:val="center"/>
          </w:tcPr>
          <w:p w:rsidR="00C220BC" w:rsidRDefault="00357C1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Ammonium sulphate saturation</w:t>
            </w:r>
          </w:p>
        </w:tc>
        <w:tc>
          <w:tcPr>
            <w:tcW w:w="1030" w:type="dxa"/>
            <w:tcBorders>
              <w:top w:val="single" w:sz="4" w:space="0" w:color="auto"/>
              <w:left w:val="nil"/>
              <w:bottom w:val="single" w:sz="4" w:space="0" w:color="auto"/>
              <w:right w:val="single" w:sz="4" w:space="0" w:color="auto"/>
            </w:tcBorders>
            <w:vAlign w:val="center"/>
          </w:tcPr>
          <w:p w:rsidR="00C220BC" w:rsidRDefault="00BB4CB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Protein</w:t>
            </w:r>
            <w:r>
              <w:rPr>
                <w:rFonts w:ascii="Times New Roman" w:eastAsia="Times New Roman" w:hAnsi="Times New Roman" w:cs="Times New Roman"/>
                <w:b/>
                <w:bCs/>
                <w:color w:val="000000"/>
                <w:sz w:val="24"/>
                <w:szCs w:val="24"/>
              </w:rPr>
              <w:br/>
              <w:t>(mg/m</w:t>
            </w:r>
            <w:r w:rsidRPr="00BB4CB8">
              <w:rPr>
                <w:rFonts w:ascii="Times New Roman" w:eastAsia="Times New Roman" w:hAnsi="Times New Roman" w:cs="Times New Roman"/>
                <w:b/>
                <w:bCs/>
                <w:color w:val="0070C0"/>
                <w:sz w:val="24"/>
                <w:szCs w:val="24"/>
              </w:rPr>
              <w:t>L</w:t>
            </w:r>
            <w:r w:rsidR="00357C19">
              <w:rPr>
                <w:rFonts w:ascii="Times New Roman" w:eastAsia="Times New Roman" w:hAnsi="Times New Roman" w:cs="Times New Roman"/>
                <w:b/>
                <w:bCs/>
                <w:color w:val="000000"/>
                <w:sz w:val="24"/>
                <w:szCs w:val="24"/>
              </w:rPr>
              <w:t>)</w:t>
            </w:r>
          </w:p>
        </w:tc>
        <w:tc>
          <w:tcPr>
            <w:tcW w:w="981" w:type="dxa"/>
            <w:tcBorders>
              <w:top w:val="single" w:sz="4" w:space="0" w:color="auto"/>
              <w:left w:val="nil"/>
              <w:bottom w:val="single" w:sz="4" w:space="0" w:color="auto"/>
              <w:right w:val="single" w:sz="4" w:space="0" w:color="auto"/>
            </w:tcBorders>
            <w:vAlign w:val="center"/>
          </w:tcPr>
          <w:p w:rsidR="00C220BC" w:rsidRDefault="00357C1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protein</w:t>
            </w:r>
            <w:r>
              <w:rPr>
                <w:rFonts w:ascii="Times New Roman" w:eastAsia="Times New Roman" w:hAnsi="Times New Roman" w:cs="Times New Roman"/>
                <w:b/>
                <w:bCs/>
                <w:color w:val="000000"/>
                <w:sz w:val="24"/>
                <w:szCs w:val="24"/>
              </w:rPr>
              <w:br/>
              <w:t>(mg)</w:t>
            </w:r>
          </w:p>
        </w:tc>
        <w:tc>
          <w:tcPr>
            <w:tcW w:w="1176" w:type="dxa"/>
            <w:tcBorders>
              <w:top w:val="single" w:sz="4" w:space="0" w:color="auto"/>
              <w:left w:val="nil"/>
              <w:bottom w:val="single" w:sz="4" w:space="0" w:color="auto"/>
              <w:right w:val="single" w:sz="4" w:space="0" w:color="auto"/>
            </w:tcBorders>
            <w:vAlign w:val="center"/>
          </w:tcPr>
          <w:p w:rsidR="00C220BC" w:rsidRDefault="00357C1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Pectinase</w:t>
            </w:r>
          </w:p>
          <w:p w:rsidR="00C220BC" w:rsidRDefault="00BB4CB8">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(U/m</w:t>
            </w:r>
            <w:r w:rsidRPr="00BB4CB8">
              <w:rPr>
                <w:rFonts w:ascii="Times New Roman" w:eastAsia="Times New Roman" w:hAnsi="Times New Roman" w:cs="Times New Roman"/>
                <w:b/>
                <w:bCs/>
                <w:color w:val="0070C0"/>
                <w:sz w:val="24"/>
                <w:szCs w:val="24"/>
              </w:rPr>
              <w:t>L</w:t>
            </w:r>
            <w:r w:rsidR="00357C19">
              <w:rPr>
                <w:rFonts w:ascii="Times New Roman" w:eastAsia="Times New Roman" w:hAnsi="Times New Roman" w:cs="Times New Roman"/>
                <w:b/>
                <w:bCs/>
                <w:color w:val="000000"/>
                <w:sz w:val="24"/>
                <w:szCs w:val="24"/>
              </w:rPr>
              <w:t>)</w:t>
            </w:r>
          </w:p>
        </w:tc>
        <w:tc>
          <w:tcPr>
            <w:tcW w:w="1309" w:type="dxa"/>
            <w:tcBorders>
              <w:top w:val="single" w:sz="4" w:space="0" w:color="auto"/>
              <w:left w:val="nil"/>
              <w:bottom w:val="single" w:sz="4" w:space="0" w:color="auto"/>
              <w:right w:val="single" w:sz="4" w:space="0" w:color="auto"/>
            </w:tcBorders>
            <w:vAlign w:val="center"/>
          </w:tcPr>
          <w:p w:rsidR="00C220BC" w:rsidRDefault="00357C1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r>
              <w:rPr>
                <w:rFonts w:ascii="Times New Roman" w:eastAsia="Times New Roman" w:hAnsi="Times New Roman" w:cs="Times New Roman"/>
                <w:b/>
                <w:bCs/>
                <w:color w:val="000000"/>
                <w:sz w:val="24"/>
                <w:szCs w:val="24"/>
              </w:rPr>
              <w:br/>
              <w:t>pectinase</w:t>
            </w:r>
            <w:r>
              <w:rPr>
                <w:rFonts w:ascii="Times New Roman" w:eastAsia="Times New Roman" w:hAnsi="Times New Roman" w:cs="Times New Roman"/>
                <w:b/>
                <w:bCs/>
                <w:color w:val="000000"/>
                <w:sz w:val="24"/>
                <w:szCs w:val="24"/>
              </w:rPr>
              <w:br/>
              <w:t>activity(U)</w:t>
            </w:r>
          </w:p>
        </w:tc>
        <w:tc>
          <w:tcPr>
            <w:tcW w:w="1078" w:type="dxa"/>
            <w:tcBorders>
              <w:top w:val="single" w:sz="4" w:space="0" w:color="auto"/>
              <w:left w:val="nil"/>
              <w:bottom w:val="single" w:sz="4" w:space="0" w:color="auto"/>
              <w:right w:val="single" w:sz="4" w:space="0" w:color="auto"/>
            </w:tcBorders>
            <w:vAlign w:val="center"/>
          </w:tcPr>
          <w:p w:rsidR="00C220BC" w:rsidRDefault="00357C1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Specific </w:t>
            </w:r>
            <w:r>
              <w:rPr>
                <w:rFonts w:ascii="Times New Roman" w:eastAsia="Times New Roman" w:hAnsi="Times New Roman" w:cs="Times New Roman"/>
                <w:b/>
                <w:bCs/>
                <w:color w:val="000000"/>
                <w:sz w:val="24"/>
                <w:szCs w:val="24"/>
              </w:rPr>
              <w:br/>
              <w:t>activity</w:t>
            </w:r>
            <w:r>
              <w:rPr>
                <w:rFonts w:ascii="Times New Roman" w:eastAsia="Times New Roman" w:hAnsi="Times New Roman" w:cs="Times New Roman"/>
                <w:b/>
                <w:bCs/>
                <w:color w:val="000000"/>
                <w:sz w:val="24"/>
                <w:szCs w:val="24"/>
              </w:rPr>
              <w:br/>
              <w:t>(U/mg)</w:t>
            </w:r>
          </w:p>
        </w:tc>
        <w:tc>
          <w:tcPr>
            <w:tcW w:w="1443" w:type="dxa"/>
            <w:tcBorders>
              <w:top w:val="single" w:sz="4" w:space="0" w:color="auto"/>
              <w:left w:val="nil"/>
              <w:bottom w:val="single" w:sz="4" w:space="0" w:color="auto"/>
              <w:right w:val="single" w:sz="4" w:space="0" w:color="auto"/>
            </w:tcBorders>
            <w:vAlign w:val="center"/>
          </w:tcPr>
          <w:p w:rsidR="00C220BC" w:rsidRDefault="00357C1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Purification</w:t>
            </w:r>
            <w:r>
              <w:rPr>
                <w:rFonts w:ascii="Times New Roman" w:eastAsia="Times New Roman" w:hAnsi="Times New Roman" w:cs="Times New Roman"/>
                <w:b/>
                <w:bCs/>
                <w:color w:val="000000"/>
                <w:sz w:val="24"/>
                <w:szCs w:val="24"/>
              </w:rPr>
              <w:br/>
              <w:t>fold</w:t>
            </w:r>
          </w:p>
        </w:tc>
        <w:tc>
          <w:tcPr>
            <w:tcW w:w="962" w:type="dxa"/>
            <w:tcBorders>
              <w:top w:val="single" w:sz="4" w:space="0" w:color="auto"/>
              <w:left w:val="nil"/>
              <w:bottom w:val="single" w:sz="4" w:space="0" w:color="auto"/>
              <w:right w:val="single" w:sz="4" w:space="0" w:color="auto"/>
            </w:tcBorders>
            <w:vAlign w:val="center"/>
          </w:tcPr>
          <w:p w:rsidR="00C220BC" w:rsidRDefault="00357C1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Yield (%)</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Crude</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309"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0.666</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0.620</w:t>
            </w:r>
          </w:p>
        </w:tc>
        <w:tc>
          <w:tcPr>
            <w:tcW w:w="1309"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0.780</w:t>
            </w:r>
          </w:p>
        </w:tc>
        <w:tc>
          <w:tcPr>
            <w:tcW w:w="1309"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11.16</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0.810</w:t>
            </w:r>
          </w:p>
        </w:tc>
        <w:tc>
          <w:tcPr>
            <w:tcW w:w="1309" w:type="dxa"/>
            <w:tcBorders>
              <w:top w:val="nil"/>
              <w:left w:val="nil"/>
              <w:bottom w:val="nil"/>
              <w:right w:val="nil"/>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078"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81.00</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0.950</w:t>
            </w:r>
          </w:p>
        </w:tc>
        <w:tc>
          <w:tcPr>
            <w:tcW w:w="1309" w:type="dxa"/>
            <w:tcBorders>
              <w:top w:val="single" w:sz="4" w:space="0" w:color="auto"/>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w:t>
            </w:r>
          </w:p>
        </w:tc>
        <w:tc>
          <w:tcPr>
            <w:tcW w:w="1309"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50-60%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1.220</w:t>
            </w:r>
          </w:p>
        </w:tc>
        <w:tc>
          <w:tcPr>
            <w:tcW w:w="1309"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60-70%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1.355</w:t>
            </w:r>
          </w:p>
        </w:tc>
        <w:tc>
          <w:tcPr>
            <w:tcW w:w="1309"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70-80%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1.450</w:t>
            </w:r>
          </w:p>
        </w:tc>
        <w:tc>
          <w:tcPr>
            <w:tcW w:w="1309"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80-90%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1.125</w:t>
            </w:r>
          </w:p>
        </w:tc>
        <w:tc>
          <w:tcPr>
            <w:tcW w:w="1309"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r>
      <w:tr w:rsidR="00C220BC">
        <w:trPr>
          <w:trHeight w:val="302"/>
          <w:jc w:val="center"/>
        </w:trPr>
        <w:tc>
          <w:tcPr>
            <w:tcW w:w="1443" w:type="dxa"/>
            <w:tcBorders>
              <w:top w:val="nil"/>
              <w:left w:val="single" w:sz="4" w:space="0" w:color="auto"/>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90-100%</w:t>
            </w:r>
          </w:p>
        </w:tc>
        <w:tc>
          <w:tcPr>
            <w:tcW w:w="1030"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w:t>
            </w:r>
          </w:p>
        </w:tc>
        <w:tc>
          <w:tcPr>
            <w:tcW w:w="981"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76"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0.900</w:t>
            </w:r>
          </w:p>
        </w:tc>
        <w:tc>
          <w:tcPr>
            <w:tcW w:w="1309"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1078"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443"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w:t>
            </w:r>
          </w:p>
        </w:tc>
        <w:tc>
          <w:tcPr>
            <w:tcW w:w="962" w:type="dxa"/>
            <w:tcBorders>
              <w:top w:val="nil"/>
              <w:left w:val="nil"/>
              <w:bottom w:val="single" w:sz="4" w:space="0" w:color="auto"/>
              <w:right w:val="single" w:sz="4" w:space="0" w:color="auto"/>
            </w:tcBorders>
            <w:noWrap/>
            <w:vAlign w:val="center"/>
          </w:tcPr>
          <w:p w:rsidR="00C220BC" w:rsidRDefault="00357C19">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r>
    </w:tbl>
    <w:p w:rsidR="00C220BC" w:rsidRDefault="00C220BC">
      <w:pPr>
        <w:autoSpaceDE w:val="0"/>
        <w:autoSpaceDN w:val="0"/>
        <w:adjustRightInd w:val="0"/>
        <w:spacing w:after="100" w:afterAutospacing="1" w:line="360" w:lineRule="auto"/>
        <w:jc w:val="both"/>
        <w:rPr>
          <w:rFonts w:ascii="Times New Roman" w:hAnsi="Times New Roman" w:cs="Times New Roman"/>
          <w:b/>
          <w:color w:val="000000"/>
          <w:sz w:val="24"/>
          <w:szCs w:val="24"/>
        </w:rPr>
      </w:pPr>
    </w:p>
    <w:p w:rsidR="00C220BC" w:rsidRDefault="00665E69">
      <w:pPr>
        <w:autoSpaceDE w:val="0"/>
        <w:autoSpaceDN w:val="0"/>
        <w:adjustRightInd w:val="0"/>
        <w:spacing w:line="360" w:lineRule="auto"/>
        <w:jc w:val="both"/>
        <w:rPr>
          <w:rFonts w:ascii="Times New Roman" w:hAnsi="Times New Roman" w:cs="Times New Roman"/>
          <w:b/>
          <w:sz w:val="24"/>
          <w:szCs w:val="24"/>
        </w:rPr>
      </w:pPr>
      <w:r w:rsidRPr="00665E69">
        <w:rPr>
          <w:rFonts w:ascii="Times New Roman" w:hAnsi="Times New Roman" w:cs="Times New Roman"/>
          <w:b/>
          <w:color w:val="0070C0"/>
          <w:sz w:val="24"/>
          <w:szCs w:val="24"/>
        </w:rPr>
        <w:t>3.3</w:t>
      </w:r>
      <w:r>
        <w:rPr>
          <w:rFonts w:ascii="Times New Roman" w:hAnsi="Times New Roman" w:cs="Times New Roman"/>
          <w:b/>
          <w:sz w:val="24"/>
          <w:szCs w:val="24"/>
        </w:rPr>
        <w:t xml:space="preserve"> </w:t>
      </w:r>
      <w:r w:rsidR="00357C19">
        <w:rPr>
          <w:rFonts w:ascii="Times New Roman" w:hAnsi="Times New Roman" w:cs="Times New Roman"/>
          <w:b/>
          <w:sz w:val="24"/>
          <w:szCs w:val="24"/>
        </w:rPr>
        <w:t xml:space="preserve">Sephadex G-100 purified </w:t>
      </w:r>
      <w:proofErr w:type="spellStart"/>
      <w:r w:rsidR="00357C19">
        <w:rPr>
          <w:rFonts w:ascii="Times New Roman" w:hAnsi="Times New Roman" w:cs="Times New Roman"/>
          <w:b/>
          <w:sz w:val="24"/>
          <w:szCs w:val="24"/>
        </w:rPr>
        <w:t>exopectinase</w:t>
      </w:r>
      <w:proofErr w:type="spellEnd"/>
      <w:r w:rsidR="00357C19">
        <w:rPr>
          <w:rFonts w:ascii="Times New Roman" w:hAnsi="Times New Roman" w:cs="Times New Roman"/>
          <w:b/>
          <w:sz w:val="24"/>
          <w:szCs w:val="24"/>
        </w:rPr>
        <w:t xml:space="preserve"> obtained from </w:t>
      </w:r>
      <w:r w:rsidR="00357C19">
        <w:rPr>
          <w:rFonts w:ascii="Times New Roman" w:hAnsi="Times New Roman" w:cs="Times New Roman"/>
          <w:b/>
          <w:i/>
          <w:sz w:val="24"/>
          <w:szCs w:val="24"/>
        </w:rPr>
        <w:t xml:space="preserve">A. </w:t>
      </w:r>
      <w:proofErr w:type="spellStart"/>
      <w:r w:rsidR="00357C19">
        <w:rPr>
          <w:rFonts w:ascii="Times New Roman" w:hAnsi="Times New Roman" w:cs="Times New Roman"/>
          <w:b/>
          <w:i/>
          <w:sz w:val="24"/>
          <w:szCs w:val="24"/>
        </w:rPr>
        <w:t>niger</w:t>
      </w:r>
      <w:proofErr w:type="spellEnd"/>
      <w:r w:rsidR="00357C19">
        <w:rPr>
          <w:rFonts w:ascii="Times New Roman" w:hAnsi="Times New Roman" w:cs="Times New Roman"/>
          <w:b/>
          <w:sz w:val="24"/>
          <w:szCs w:val="24"/>
        </w:rPr>
        <w:t xml:space="preserve">: </w:t>
      </w:r>
      <w:r w:rsidR="00357C19">
        <w:rPr>
          <w:rFonts w:ascii="Times New Roman" w:hAnsi="Times New Roman" w:cs="Times New Roman"/>
          <w:sz w:val="24"/>
          <w:szCs w:val="24"/>
        </w:rPr>
        <w:t>The dialyzed sample was further purified by Sephadex G-100 column chromatography and analyzed for its elution profile, purification profile, SDS-PAGE.</w:t>
      </w:r>
    </w:p>
    <w:p w:rsidR="00C220BC" w:rsidRDefault="00665E69">
      <w:pPr>
        <w:autoSpaceDE w:val="0"/>
        <w:autoSpaceDN w:val="0"/>
        <w:adjustRightInd w:val="0"/>
        <w:spacing w:after="100" w:afterAutospacing="1" w:line="360" w:lineRule="auto"/>
        <w:jc w:val="both"/>
        <w:rPr>
          <w:rFonts w:ascii="Times New Roman" w:hAnsi="Times New Roman" w:cs="Times New Roman"/>
          <w:sz w:val="24"/>
          <w:szCs w:val="24"/>
        </w:rPr>
      </w:pPr>
      <w:r w:rsidRPr="00665E69">
        <w:rPr>
          <w:rFonts w:ascii="Times New Roman" w:hAnsi="Times New Roman" w:cs="Times New Roman"/>
          <w:b/>
          <w:color w:val="0070C0"/>
          <w:sz w:val="24"/>
          <w:szCs w:val="24"/>
        </w:rPr>
        <w:t>3.4</w:t>
      </w:r>
      <w:r>
        <w:rPr>
          <w:rFonts w:ascii="Times New Roman" w:hAnsi="Times New Roman" w:cs="Times New Roman"/>
          <w:b/>
          <w:sz w:val="24"/>
          <w:szCs w:val="24"/>
        </w:rPr>
        <w:t xml:space="preserve"> </w:t>
      </w:r>
      <w:r w:rsidR="00357C19">
        <w:rPr>
          <w:rFonts w:ascii="Times New Roman" w:hAnsi="Times New Roman" w:cs="Times New Roman"/>
          <w:b/>
          <w:sz w:val="24"/>
          <w:szCs w:val="24"/>
        </w:rPr>
        <w:t xml:space="preserve">Elution profile of Sephadex G-100 purified </w:t>
      </w:r>
      <w:proofErr w:type="spellStart"/>
      <w:r w:rsidR="00357C19">
        <w:rPr>
          <w:rFonts w:ascii="Times New Roman" w:hAnsi="Times New Roman" w:cs="Times New Roman"/>
          <w:b/>
          <w:sz w:val="24"/>
          <w:szCs w:val="24"/>
        </w:rPr>
        <w:t>exopectinase</w:t>
      </w:r>
      <w:proofErr w:type="spellEnd"/>
      <w:r w:rsidR="00357C19">
        <w:rPr>
          <w:rFonts w:ascii="Times New Roman" w:hAnsi="Times New Roman" w:cs="Times New Roman"/>
          <w:b/>
          <w:sz w:val="24"/>
          <w:szCs w:val="24"/>
        </w:rPr>
        <w:t xml:space="preserve"> obtained from </w:t>
      </w:r>
      <w:r w:rsidR="00357C19">
        <w:rPr>
          <w:rFonts w:ascii="Times New Roman" w:hAnsi="Times New Roman" w:cs="Times New Roman"/>
          <w:b/>
          <w:i/>
          <w:sz w:val="24"/>
          <w:szCs w:val="24"/>
        </w:rPr>
        <w:t xml:space="preserve">A. </w:t>
      </w:r>
      <w:proofErr w:type="spellStart"/>
      <w:r w:rsidR="00357C19">
        <w:rPr>
          <w:rFonts w:ascii="Times New Roman" w:hAnsi="Times New Roman" w:cs="Times New Roman"/>
          <w:b/>
          <w:i/>
          <w:sz w:val="24"/>
          <w:szCs w:val="24"/>
        </w:rPr>
        <w:t>niger</w:t>
      </w:r>
      <w:proofErr w:type="spellEnd"/>
      <w:r w:rsidR="00357C19">
        <w:rPr>
          <w:rFonts w:ascii="Times New Roman" w:hAnsi="Times New Roman" w:cs="Times New Roman"/>
          <w:b/>
          <w:sz w:val="24"/>
          <w:szCs w:val="24"/>
        </w:rPr>
        <w:t xml:space="preserve">: </w:t>
      </w:r>
      <w:r w:rsidR="00357C19">
        <w:rPr>
          <w:rFonts w:ascii="Times New Roman" w:hAnsi="Times New Roman" w:cs="Times New Roman"/>
          <w:sz w:val="24"/>
          <w:szCs w:val="24"/>
        </w:rPr>
        <w:t xml:space="preserve">The elution profile of dialyzed ammonium sulphate precipitated and dialyzed </w:t>
      </w:r>
      <w:proofErr w:type="spellStart"/>
      <w:r w:rsidR="00357C19">
        <w:rPr>
          <w:rFonts w:ascii="Times New Roman" w:hAnsi="Times New Roman" w:cs="Times New Roman"/>
          <w:sz w:val="24"/>
          <w:szCs w:val="24"/>
        </w:rPr>
        <w:t>exopectinase</w:t>
      </w:r>
      <w:proofErr w:type="spellEnd"/>
      <w:r w:rsidR="00357C19">
        <w:rPr>
          <w:rFonts w:ascii="Times New Roman" w:hAnsi="Times New Roman" w:cs="Times New Roman"/>
          <w:sz w:val="24"/>
          <w:szCs w:val="24"/>
        </w:rPr>
        <w:t xml:space="preserve"> samples on Sephadex G-100 column are presented in </w:t>
      </w:r>
      <w:r w:rsidR="00357C19">
        <w:rPr>
          <w:rFonts w:ascii="Times New Roman" w:hAnsi="Times New Roman" w:cs="Times New Roman"/>
          <w:color w:val="000000" w:themeColor="text1"/>
          <w:sz w:val="24"/>
          <w:szCs w:val="24"/>
        </w:rPr>
        <w:t>fig.</w:t>
      </w:r>
      <w:r w:rsidR="00357C19">
        <w:rPr>
          <w:rFonts w:ascii="Times New Roman" w:hAnsi="Times New Roman" w:cs="Times New Roman"/>
          <w:color w:val="000000" w:themeColor="text1"/>
          <w:sz w:val="24"/>
          <w:szCs w:val="24"/>
          <w:lang w:val="en-IN"/>
        </w:rPr>
        <w:t xml:space="preserve"> </w:t>
      </w:r>
      <w:r w:rsidR="00357C19">
        <w:rPr>
          <w:rFonts w:ascii="Times New Roman" w:hAnsi="Times New Roman" w:cs="Times New Roman"/>
          <w:color w:val="000000" w:themeColor="text1"/>
          <w:sz w:val="24"/>
          <w:szCs w:val="24"/>
        </w:rPr>
        <w:t>2.</w:t>
      </w:r>
    </w:p>
    <w:p w:rsidR="00C220BC" w:rsidRDefault="00357C19">
      <w:pPr>
        <w:autoSpaceDE w:val="0"/>
        <w:autoSpaceDN w:val="0"/>
        <w:adjustRightInd w:val="0"/>
        <w:spacing w:after="100" w:afterAutospacing="1" w:line="360" w:lineRule="auto"/>
        <w:ind w:firstLine="720"/>
        <w:jc w:val="both"/>
        <w:rPr>
          <w:rFonts w:ascii="Times New Roman" w:hAnsi="Times New Roman" w:cs="Times New Roman"/>
          <w:sz w:val="24"/>
          <w:szCs w:val="24"/>
        </w:rPr>
      </w:pPr>
      <w:r>
        <w:rPr>
          <w:noProof/>
          <w:lang w:bidi="te-IN"/>
        </w:rPr>
        <w:lastRenderedPageBreak/>
        <w:drawing>
          <wp:anchor distT="0" distB="0" distL="114300" distR="114300" simplePos="0" relativeHeight="251687936" behindDoc="1" locked="0" layoutInCell="1" allowOverlap="1" wp14:anchorId="5F7A30FE" wp14:editId="6DB65EC1">
            <wp:simplePos x="0" y="0"/>
            <wp:positionH relativeFrom="column">
              <wp:posOffset>-7620</wp:posOffset>
            </wp:positionH>
            <wp:positionV relativeFrom="paragraph">
              <wp:posOffset>0</wp:posOffset>
            </wp:positionV>
            <wp:extent cx="5553075" cy="3328035"/>
            <wp:effectExtent l="0" t="0" r="9525" b="5715"/>
            <wp:wrapThrough wrapText="bothSides">
              <wp:wrapPolygon edited="0">
                <wp:start x="0" y="0"/>
                <wp:lineTo x="0" y="21513"/>
                <wp:lineTo x="21563" y="21513"/>
                <wp:lineTo x="21563" y="0"/>
                <wp:lineTo x="0" y="0"/>
              </wp:wrapPolygon>
            </wp:wrapThrough>
            <wp:docPr id="196" name="Picture 1"/>
            <wp:cNvGraphicFramePr/>
            <a:graphic xmlns:a="http://schemas.openxmlformats.org/drawingml/2006/main">
              <a:graphicData uri="http://schemas.openxmlformats.org/drawingml/2006/picture">
                <pic:pic xmlns:pic="http://schemas.openxmlformats.org/drawingml/2006/picture">
                  <pic:nvPicPr>
                    <pic:cNvPr id="196" name="Picture 1"/>
                    <pic:cNvPicPr/>
                  </pic:nvPicPr>
                  <pic:blipFill>
                    <a:blip r:embed="rId30">
                      <a:clrChange>
                        <a:clrFrom>
                          <a:srgbClr val="D7E4BD"/>
                        </a:clrFrom>
                        <a:clrTo>
                          <a:srgbClr val="D7E4BD">
                            <a:alpha val="0"/>
                          </a:srgbClr>
                        </a:clrTo>
                      </a:clrChange>
                      <a:lum contrast="40000"/>
                      <a:extLst>
                        <a:ext uri="{28A0092B-C50C-407E-A947-70E740481C1C}">
                          <a14:useLocalDpi xmlns:a14="http://schemas.microsoft.com/office/drawing/2010/main" val="0"/>
                        </a:ext>
                      </a:extLst>
                    </a:blip>
                    <a:srcRect/>
                    <a:stretch>
                      <a:fillRect/>
                    </a:stretch>
                  </pic:blipFill>
                  <pic:spPr>
                    <a:xfrm>
                      <a:off x="0" y="0"/>
                      <a:ext cx="5553075" cy="3328035"/>
                    </a:xfrm>
                    <a:prstGeom prst="rect">
                      <a:avLst/>
                    </a:prstGeom>
                    <a:noFill/>
                    <a:ln w="9525">
                      <a:noFill/>
                      <a:miter lim="800000"/>
                      <a:headEnd/>
                      <a:tailEnd/>
                    </a:ln>
                  </pic:spPr>
                </pic:pic>
              </a:graphicData>
            </a:graphic>
          </wp:anchor>
        </w:drawing>
      </w:r>
    </w:p>
    <w:p w:rsidR="00C220BC" w:rsidRPr="00665E69" w:rsidRDefault="00357C19" w:rsidP="00665E69">
      <w:pPr>
        <w:autoSpaceDE w:val="0"/>
        <w:autoSpaceDN w:val="0"/>
        <w:adjustRightInd w:val="0"/>
        <w:spacing w:after="100" w:afterAutospacing="1" w:line="360" w:lineRule="auto"/>
        <w:jc w:val="both"/>
        <w:rPr>
          <w:rFonts w:ascii="Times New Roman" w:hAnsi="Times New Roman" w:cs="Times New Roman"/>
          <w:b/>
          <w:bCs/>
          <w:i/>
          <w:iCs/>
          <w:color w:val="000000" w:themeColor="text1"/>
          <w:sz w:val="24"/>
          <w:szCs w:val="24"/>
        </w:rPr>
      </w:pPr>
      <w:r w:rsidRPr="00665E69">
        <w:rPr>
          <w:rFonts w:ascii="Times New Roman" w:hAnsi="Times New Roman" w:cs="Times New Roman"/>
          <w:b/>
          <w:sz w:val="24"/>
          <w:szCs w:val="24"/>
        </w:rPr>
        <w:t>Fig</w:t>
      </w:r>
      <w:r w:rsidRPr="00665E69">
        <w:rPr>
          <w:rFonts w:ascii="Times New Roman" w:hAnsi="Times New Roman" w:cs="Times New Roman"/>
          <w:b/>
          <w:sz w:val="24"/>
          <w:szCs w:val="24"/>
          <w:lang w:val="en-IN"/>
        </w:rPr>
        <w:t>.</w:t>
      </w:r>
      <w:r w:rsidRPr="00665E69">
        <w:rPr>
          <w:rFonts w:ascii="Times New Roman" w:hAnsi="Times New Roman" w:cs="Times New Roman"/>
          <w:b/>
          <w:sz w:val="24"/>
          <w:szCs w:val="24"/>
        </w:rPr>
        <w:t xml:space="preserve"> 2 </w:t>
      </w:r>
      <w:r w:rsidRPr="00665E69">
        <w:rPr>
          <w:rFonts w:ascii="Times New Roman" w:hAnsi="Times New Roman" w:cs="Times New Roman"/>
          <w:b/>
          <w:bCs/>
          <w:color w:val="000000" w:themeColor="text1"/>
          <w:sz w:val="24"/>
          <w:szCs w:val="24"/>
        </w:rPr>
        <w:t xml:space="preserve">Elution profile of Sephadex G-100 purified </w:t>
      </w:r>
      <w:proofErr w:type="spellStart"/>
      <w:r w:rsidRPr="00665E69">
        <w:rPr>
          <w:rFonts w:ascii="Times New Roman" w:hAnsi="Times New Roman" w:cs="Times New Roman"/>
          <w:b/>
          <w:bCs/>
          <w:color w:val="000000" w:themeColor="text1"/>
          <w:sz w:val="24"/>
          <w:szCs w:val="24"/>
        </w:rPr>
        <w:t>exopectinase</w:t>
      </w:r>
      <w:proofErr w:type="spellEnd"/>
      <w:r w:rsidRPr="00665E69">
        <w:rPr>
          <w:rFonts w:ascii="Times New Roman" w:hAnsi="Times New Roman" w:cs="Times New Roman"/>
          <w:b/>
          <w:bCs/>
          <w:color w:val="000000" w:themeColor="text1"/>
          <w:sz w:val="24"/>
          <w:szCs w:val="24"/>
        </w:rPr>
        <w:t xml:space="preserve"> obtained from </w:t>
      </w:r>
      <w:r w:rsidRPr="00665E69">
        <w:rPr>
          <w:rFonts w:ascii="Times New Roman" w:hAnsi="Times New Roman" w:cs="Times New Roman"/>
          <w:b/>
          <w:bCs/>
          <w:i/>
          <w:iCs/>
          <w:color w:val="000000" w:themeColor="text1"/>
          <w:sz w:val="24"/>
          <w:szCs w:val="24"/>
        </w:rPr>
        <w:t xml:space="preserve">A. </w:t>
      </w:r>
      <w:proofErr w:type="spellStart"/>
      <w:r w:rsidRPr="00665E69">
        <w:rPr>
          <w:rFonts w:ascii="Times New Roman" w:hAnsi="Times New Roman" w:cs="Times New Roman"/>
          <w:b/>
          <w:bCs/>
          <w:i/>
          <w:iCs/>
          <w:color w:val="000000" w:themeColor="text1"/>
          <w:sz w:val="24"/>
          <w:szCs w:val="24"/>
        </w:rPr>
        <w:t>niger</w:t>
      </w:r>
      <w:proofErr w:type="spellEnd"/>
    </w:p>
    <w:p w:rsidR="00C220BC" w:rsidRDefault="00357C19">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total of 26 fractions (5 m</w:t>
      </w:r>
      <w:r>
        <w:rPr>
          <w:rFonts w:ascii="Times New Roman" w:hAnsi="Times New Roman" w:cs="Times New Roman"/>
          <w:sz w:val="24"/>
          <w:szCs w:val="24"/>
          <w:lang w:val="en-IN"/>
        </w:rPr>
        <w:t>L</w:t>
      </w:r>
      <w:r>
        <w:rPr>
          <w:rFonts w:ascii="Times New Roman" w:hAnsi="Times New Roman" w:cs="Times New Roman"/>
          <w:sz w:val="24"/>
          <w:szCs w:val="24"/>
        </w:rPr>
        <w:t xml:space="preserve"> each) were eluted. From the eluted fractions, the highest absorbance at 280 nm was recorded by fraction 5 followed by 4 and 6 (enzyme and protein). The fractions before 4 and after 10 recorded the lowest activities. Hence, the fractions 4, 5 and 6 which showed a single peak were pooled together and one part of this was taken for the purification profile study. </w:t>
      </w:r>
    </w:p>
    <w:p w:rsidR="00C220BC" w:rsidRDefault="00357C19">
      <w:pPr>
        <w:autoSpaceDE w:val="0"/>
        <w:autoSpaceDN w:val="0"/>
        <w:adjustRightInd w:val="0"/>
        <w:spacing w:line="360" w:lineRule="auto"/>
        <w:ind w:firstLine="720"/>
        <w:jc w:val="both"/>
        <w:rPr>
          <w:rFonts w:ascii="Times New Roman" w:hAnsi="Times New Roman" w:cs="Times New Roman"/>
          <w:b/>
          <w:sz w:val="24"/>
          <w:szCs w:val="24"/>
        </w:rPr>
      </w:pPr>
      <w:r w:rsidRPr="00174EB3">
        <w:rPr>
          <w:rFonts w:ascii="Times New Roman" w:hAnsi="Times New Roman" w:cs="Times New Roman"/>
          <w:color w:val="0070C0"/>
          <w:sz w:val="24"/>
          <w:szCs w:val="24"/>
        </w:rPr>
        <w:t>Patil</w:t>
      </w:r>
      <w:r w:rsidRPr="00174EB3">
        <w:rPr>
          <w:rFonts w:ascii="Times New Roman" w:hAnsi="Times New Roman" w:cs="Times New Roman"/>
          <w:color w:val="0070C0"/>
          <w:sz w:val="24"/>
          <w:szCs w:val="24"/>
          <w:lang w:val="en-IN"/>
        </w:rPr>
        <w:t xml:space="preserve"> </w:t>
      </w:r>
      <w:r w:rsidRPr="00174EB3">
        <w:rPr>
          <w:rFonts w:ascii="Times New Roman" w:hAnsi="Times New Roman" w:cs="Times New Roman"/>
          <w:i/>
          <w:color w:val="0070C0"/>
          <w:sz w:val="24"/>
          <w:szCs w:val="24"/>
        </w:rPr>
        <w:t xml:space="preserve">et al. </w:t>
      </w:r>
      <w:r w:rsidRPr="00174EB3">
        <w:rPr>
          <w:rFonts w:ascii="Times New Roman" w:hAnsi="Times New Roman" w:cs="Times New Roman"/>
          <w:color w:val="0070C0"/>
          <w:sz w:val="24"/>
          <w:szCs w:val="24"/>
        </w:rPr>
        <w:t xml:space="preserve">(2012) </w:t>
      </w:r>
      <w:r>
        <w:rPr>
          <w:rFonts w:ascii="Times New Roman" w:hAnsi="Times New Roman" w:cs="Times New Roman"/>
          <w:sz w:val="24"/>
          <w:szCs w:val="24"/>
        </w:rPr>
        <w:t xml:space="preserve">reported that the fractions from 10 to 22 expressed highest </w:t>
      </w:r>
      <w:proofErr w:type="spellStart"/>
      <w:r>
        <w:rPr>
          <w:rFonts w:ascii="Times New Roman" w:hAnsi="Times New Roman" w:cs="Times New Roman"/>
          <w:sz w:val="24"/>
          <w:szCs w:val="24"/>
        </w:rPr>
        <w:t>polygalacturonase</w:t>
      </w:r>
      <w:proofErr w:type="spellEnd"/>
      <w:r>
        <w:rPr>
          <w:rFonts w:ascii="Times New Roman" w:hAnsi="Times New Roman" w:cs="Times New Roman"/>
          <w:sz w:val="24"/>
          <w:szCs w:val="24"/>
        </w:rPr>
        <w:t xml:space="preserve"> activity by </w:t>
      </w:r>
      <w:r>
        <w:rPr>
          <w:rFonts w:ascii="Times New Roman" w:hAnsi="Times New Roman" w:cs="Times New Roman"/>
          <w:i/>
          <w:sz w:val="24"/>
          <w:szCs w:val="24"/>
        </w:rPr>
        <w:t>Penicillium sp</w:t>
      </w:r>
      <w:r>
        <w:rPr>
          <w:rFonts w:ascii="Times New Roman" w:hAnsi="Times New Roman" w:cs="Times New Roman"/>
          <w:sz w:val="24"/>
          <w:szCs w:val="24"/>
        </w:rPr>
        <w:t xml:space="preserve">. when subjected to gel filtration on Sephadex G-100 column chromatography. </w:t>
      </w:r>
      <w:r w:rsidRPr="00174EB3">
        <w:rPr>
          <w:rFonts w:ascii="Times New Roman" w:hAnsi="Times New Roman" w:cs="Times New Roman"/>
          <w:color w:val="0070C0"/>
          <w:sz w:val="24"/>
          <w:szCs w:val="24"/>
        </w:rPr>
        <w:t>El-</w:t>
      </w:r>
      <w:proofErr w:type="spellStart"/>
      <w:r w:rsidRPr="00174EB3">
        <w:rPr>
          <w:rFonts w:ascii="Times New Roman" w:hAnsi="Times New Roman" w:cs="Times New Roman"/>
          <w:color w:val="0070C0"/>
          <w:sz w:val="24"/>
          <w:szCs w:val="24"/>
        </w:rPr>
        <w:t>Batal</w:t>
      </w:r>
      <w:proofErr w:type="spellEnd"/>
      <w:r w:rsidRPr="00174EB3">
        <w:rPr>
          <w:rFonts w:ascii="Times New Roman" w:hAnsi="Times New Roman" w:cs="Times New Roman"/>
          <w:color w:val="0070C0"/>
          <w:sz w:val="24"/>
          <w:szCs w:val="24"/>
        </w:rPr>
        <w:t xml:space="preserve"> </w:t>
      </w:r>
      <w:r w:rsidRPr="00174EB3">
        <w:rPr>
          <w:rFonts w:ascii="Times New Roman" w:hAnsi="Times New Roman" w:cs="Times New Roman"/>
          <w:i/>
          <w:color w:val="0070C0"/>
          <w:sz w:val="24"/>
          <w:szCs w:val="24"/>
        </w:rPr>
        <w:t>et al.</w:t>
      </w:r>
      <w:r w:rsidRPr="00174EB3">
        <w:rPr>
          <w:rFonts w:ascii="Times New Roman" w:hAnsi="Times New Roman" w:cs="Times New Roman"/>
          <w:color w:val="0070C0"/>
          <w:sz w:val="24"/>
          <w:szCs w:val="24"/>
        </w:rPr>
        <w:t xml:space="preserve"> (2013) </w:t>
      </w:r>
      <w:r>
        <w:rPr>
          <w:rFonts w:ascii="Times New Roman" w:hAnsi="Times New Roman" w:cs="Times New Roman"/>
          <w:sz w:val="24"/>
          <w:szCs w:val="24"/>
        </w:rPr>
        <w:t>also expressed the enzyme activity between the fraction numbers 16 to 20 when subjected to gel filtration on Sephadex G-100 column chromatography.</w:t>
      </w:r>
    </w:p>
    <w:p w:rsidR="00C220BC" w:rsidRDefault="0085358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Table 3.</w:t>
      </w:r>
      <w:r w:rsidR="00357C19">
        <w:rPr>
          <w:rFonts w:ascii="Times New Roman" w:hAnsi="Times New Roman" w:cs="Times New Roman"/>
          <w:b/>
          <w:sz w:val="24"/>
          <w:szCs w:val="24"/>
        </w:rPr>
        <w:t xml:space="preserve"> Steps in the purification of </w:t>
      </w:r>
      <w:proofErr w:type="spellStart"/>
      <w:r w:rsidR="00357C19">
        <w:rPr>
          <w:rFonts w:ascii="Times New Roman" w:hAnsi="Times New Roman" w:cs="Times New Roman"/>
          <w:b/>
          <w:sz w:val="24"/>
          <w:szCs w:val="24"/>
        </w:rPr>
        <w:t>exopectinase</w:t>
      </w:r>
      <w:proofErr w:type="spellEnd"/>
      <w:r w:rsidR="00357C19">
        <w:rPr>
          <w:rFonts w:ascii="Times New Roman" w:hAnsi="Times New Roman" w:cs="Times New Roman"/>
          <w:b/>
          <w:sz w:val="24"/>
          <w:szCs w:val="24"/>
        </w:rPr>
        <w:t xml:space="preserve"> by </w:t>
      </w:r>
      <w:r w:rsidR="00357C19">
        <w:rPr>
          <w:rFonts w:ascii="Times New Roman" w:hAnsi="Times New Roman" w:cs="Times New Roman"/>
          <w:b/>
          <w:i/>
          <w:sz w:val="24"/>
          <w:szCs w:val="24"/>
        </w:rPr>
        <w:t xml:space="preserve">A. </w:t>
      </w:r>
      <w:proofErr w:type="spellStart"/>
      <w:r w:rsidR="00357C19">
        <w:rPr>
          <w:rFonts w:ascii="Times New Roman" w:hAnsi="Times New Roman" w:cs="Times New Roman"/>
          <w:b/>
          <w:i/>
          <w:sz w:val="24"/>
          <w:szCs w:val="24"/>
        </w:rPr>
        <w:t>niger</w:t>
      </w:r>
      <w:proofErr w:type="spellEnd"/>
    </w:p>
    <w:tbl>
      <w:tblPr>
        <w:tblpPr w:leftFromText="180" w:rightFromText="180" w:bottomFromText="200" w:vertAnchor="text" w:horzAnchor="margin" w:tblpY="248"/>
        <w:tblW w:w="8928" w:type="dxa"/>
        <w:tblLayout w:type="fixed"/>
        <w:tblLook w:val="04A0" w:firstRow="1" w:lastRow="0" w:firstColumn="1" w:lastColumn="0" w:noHBand="0" w:noVBand="1"/>
      </w:tblPr>
      <w:tblGrid>
        <w:gridCol w:w="2088"/>
        <w:gridCol w:w="990"/>
        <w:gridCol w:w="1527"/>
        <w:gridCol w:w="1533"/>
        <w:gridCol w:w="1530"/>
        <w:gridCol w:w="1260"/>
      </w:tblGrid>
      <w:tr w:rsidR="00C220BC" w:rsidRPr="00853589" w:rsidTr="00712731">
        <w:trPr>
          <w:trHeight w:val="1247"/>
        </w:trPr>
        <w:tc>
          <w:tcPr>
            <w:tcW w:w="2088" w:type="dxa"/>
            <w:tcBorders>
              <w:top w:val="single" w:sz="4" w:space="0" w:color="auto"/>
              <w:left w:val="single" w:sz="4" w:space="0" w:color="auto"/>
              <w:bottom w:val="single" w:sz="4" w:space="0" w:color="auto"/>
              <w:right w:val="single" w:sz="4" w:space="0" w:color="auto"/>
            </w:tcBorders>
            <w:vAlign w:val="center"/>
          </w:tcPr>
          <w:p w:rsidR="00C220BC" w:rsidRPr="00853589" w:rsidRDefault="00357C19">
            <w:pPr>
              <w:spacing w:after="0" w:line="240" w:lineRule="auto"/>
              <w:jc w:val="center"/>
              <w:rPr>
                <w:rFonts w:ascii="Times New Roman" w:eastAsia="Times New Roman" w:hAnsi="Times New Roman" w:cs="Times New Roman"/>
                <w:b/>
                <w:color w:val="000000"/>
                <w:sz w:val="24"/>
                <w:szCs w:val="24"/>
              </w:rPr>
            </w:pPr>
            <w:r w:rsidRPr="00853589">
              <w:rPr>
                <w:rFonts w:ascii="Times New Roman" w:eastAsia="Times New Roman" w:hAnsi="Times New Roman" w:cs="Times New Roman"/>
                <w:b/>
                <w:color w:val="000000"/>
                <w:sz w:val="24"/>
                <w:szCs w:val="24"/>
              </w:rPr>
              <w:t>Samples</w:t>
            </w:r>
          </w:p>
        </w:tc>
        <w:tc>
          <w:tcPr>
            <w:tcW w:w="990" w:type="dxa"/>
            <w:tcBorders>
              <w:top w:val="single" w:sz="4" w:space="0" w:color="auto"/>
              <w:left w:val="nil"/>
              <w:bottom w:val="single" w:sz="4" w:space="0" w:color="auto"/>
              <w:right w:val="single" w:sz="4" w:space="0" w:color="auto"/>
            </w:tcBorders>
            <w:noWrap/>
            <w:vAlign w:val="center"/>
          </w:tcPr>
          <w:p w:rsidR="00C220BC" w:rsidRPr="00853589" w:rsidRDefault="00357C19">
            <w:pPr>
              <w:spacing w:after="0" w:line="240" w:lineRule="auto"/>
              <w:jc w:val="center"/>
              <w:rPr>
                <w:rFonts w:ascii="Times New Roman" w:eastAsia="Times New Roman" w:hAnsi="Times New Roman" w:cs="Times New Roman"/>
                <w:b/>
                <w:color w:val="000000"/>
                <w:sz w:val="24"/>
                <w:szCs w:val="24"/>
              </w:rPr>
            </w:pPr>
            <w:r w:rsidRPr="00853589">
              <w:rPr>
                <w:rFonts w:ascii="Times New Roman" w:eastAsia="Times New Roman" w:hAnsi="Times New Roman" w:cs="Times New Roman"/>
                <w:b/>
                <w:color w:val="000000"/>
                <w:sz w:val="24"/>
                <w:szCs w:val="24"/>
              </w:rPr>
              <w:t>Total protein content (mg)</w:t>
            </w:r>
          </w:p>
        </w:tc>
        <w:tc>
          <w:tcPr>
            <w:tcW w:w="1527" w:type="dxa"/>
            <w:tcBorders>
              <w:top w:val="single" w:sz="4" w:space="0" w:color="auto"/>
              <w:left w:val="nil"/>
              <w:bottom w:val="single" w:sz="4" w:space="0" w:color="auto"/>
              <w:right w:val="single" w:sz="4" w:space="0" w:color="auto"/>
            </w:tcBorders>
            <w:vAlign w:val="center"/>
          </w:tcPr>
          <w:p w:rsidR="00C220BC" w:rsidRPr="00853589" w:rsidRDefault="00357C19">
            <w:pPr>
              <w:spacing w:after="0" w:line="240" w:lineRule="auto"/>
              <w:jc w:val="center"/>
              <w:rPr>
                <w:rFonts w:ascii="Times New Roman" w:eastAsia="Times New Roman" w:hAnsi="Times New Roman" w:cs="Times New Roman"/>
                <w:b/>
                <w:color w:val="000000"/>
                <w:sz w:val="24"/>
                <w:szCs w:val="24"/>
              </w:rPr>
            </w:pPr>
            <w:r w:rsidRPr="00853589">
              <w:rPr>
                <w:rFonts w:ascii="Times New Roman" w:eastAsia="Times New Roman" w:hAnsi="Times New Roman" w:cs="Times New Roman"/>
                <w:b/>
                <w:color w:val="000000"/>
                <w:sz w:val="24"/>
                <w:szCs w:val="24"/>
              </w:rPr>
              <w:t xml:space="preserve">Total </w:t>
            </w:r>
          </w:p>
          <w:p w:rsidR="00C220BC" w:rsidRPr="00853589" w:rsidRDefault="00357C19">
            <w:pPr>
              <w:spacing w:after="0" w:line="240" w:lineRule="auto"/>
              <w:jc w:val="center"/>
              <w:rPr>
                <w:rFonts w:ascii="Times New Roman" w:eastAsia="Times New Roman" w:hAnsi="Times New Roman" w:cs="Times New Roman"/>
                <w:b/>
                <w:color w:val="000000"/>
                <w:sz w:val="24"/>
                <w:szCs w:val="24"/>
              </w:rPr>
            </w:pPr>
            <w:proofErr w:type="spellStart"/>
            <w:r w:rsidRPr="00853589">
              <w:rPr>
                <w:rFonts w:ascii="Times New Roman" w:eastAsia="Times New Roman" w:hAnsi="Times New Roman" w:cs="Times New Roman"/>
                <w:b/>
                <w:color w:val="000000"/>
                <w:sz w:val="24"/>
                <w:szCs w:val="24"/>
              </w:rPr>
              <w:t>exopectinase</w:t>
            </w:r>
            <w:proofErr w:type="spellEnd"/>
            <w:r w:rsidRPr="00853589">
              <w:rPr>
                <w:rFonts w:ascii="Times New Roman" w:eastAsia="Times New Roman" w:hAnsi="Times New Roman" w:cs="Times New Roman"/>
                <w:b/>
                <w:color w:val="000000"/>
                <w:sz w:val="24"/>
                <w:szCs w:val="24"/>
              </w:rPr>
              <w:t xml:space="preserve"> activity (U)</w:t>
            </w:r>
          </w:p>
        </w:tc>
        <w:tc>
          <w:tcPr>
            <w:tcW w:w="1533" w:type="dxa"/>
            <w:tcBorders>
              <w:top w:val="single" w:sz="4" w:space="0" w:color="auto"/>
              <w:left w:val="nil"/>
              <w:bottom w:val="single" w:sz="4" w:space="0" w:color="auto"/>
              <w:right w:val="single" w:sz="4" w:space="0" w:color="auto"/>
            </w:tcBorders>
            <w:vAlign w:val="center"/>
          </w:tcPr>
          <w:p w:rsidR="00C220BC" w:rsidRPr="00853589" w:rsidRDefault="00357C19">
            <w:pPr>
              <w:spacing w:after="0" w:line="240" w:lineRule="auto"/>
              <w:jc w:val="center"/>
              <w:rPr>
                <w:rFonts w:ascii="Times New Roman" w:eastAsia="Times New Roman" w:hAnsi="Times New Roman" w:cs="Times New Roman"/>
                <w:b/>
                <w:color w:val="000000"/>
                <w:sz w:val="24"/>
                <w:szCs w:val="24"/>
              </w:rPr>
            </w:pPr>
            <w:r w:rsidRPr="00853589">
              <w:rPr>
                <w:rFonts w:ascii="Times New Roman" w:eastAsia="Times New Roman" w:hAnsi="Times New Roman" w:cs="Times New Roman"/>
                <w:b/>
                <w:color w:val="000000"/>
                <w:sz w:val="24"/>
                <w:szCs w:val="24"/>
              </w:rPr>
              <w:t>Specific activity</w:t>
            </w:r>
          </w:p>
          <w:p w:rsidR="00C220BC" w:rsidRPr="00853589" w:rsidRDefault="00357C19">
            <w:pPr>
              <w:spacing w:after="0" w:line="240" w:lineRule="auto"/>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b/>
                <w:color w:val="000000"/>
                <w:sz w:val="24"/>
                <w:szCs w:val="24"/>
              </w:rPr>
              <w:t>(U/mg)</w:t>
            </w:r>
          </w:p>
        </w:tc>
        <w:tc>
          <w:tcPr>
            <w:tcW w:w="1530" w:type="dxa"/>
            <w:tcBorders>
              <w:top w:val="single" w:sz="4" w:space="0" w:color="auto"/>
              <w:left w:val="nil"/>
              <w:bottom w:val="single" w:sz="4" w:space="0" w:color="auto"/>
              <w:right w:val="single" w:sz="4" w:space="0" w:color="auto"/>
            </w:tcBorders>
            <w:vAlign w:val="center"/>
          </w:tcPr>
          <w:p w:rsidR="00C220BC" w:rsidRPr="00853589" w:rsidRDefault="00357C19">
            <w:pPr>
              <w:spacing w:after="0" w:line="240" w:lineRule="auto"/>
              <w:jc w:val="center"/>
              <w:rPr>
                <w:rFonts w:ascii="Times New Roman" w:eastAsia="Times New Roman" w:hAnsi="Times New Roman" w:cs="Times New Roman"/>
                <w:b/>
                <w:color w:val="000000"/>
                <w:sz w:val="24"/>
                <w:szCs w:val="24"/>
              </w:rPr>
            </w:pPr>
            <w:r w:rsidRPr="00853589">
              <w:rPr>
                <w:rFonts w:ascii="Times New Roman" w:eastAsia="Times New Roman" w:hAnsi="Times New Roman" w:cs="Times New Roman"/>
                <w:b/>
                <w:color w:val="000000"/>
                <w:sz w:val="24"/>
                <w:szCs w:val="24"/>
              </w:rPr>
              <w:t>Purification fold</w:t>
            </w:r>
          </w:p>
        </w:tc>
        <w:tc>
          <w:tcPr>
            <w:tcW w:w="1260" w:type="dxa"/>
            <w:tcBorders>
              <w:top w:val="single" w:sz="4" w:space="0" w:color="auto"/>
              <w:left w:val="nil"/>
              <w:bottom w:val="single" w:sz="4" w:space="0" w:color="auto"/>
              <w:right w:val="single" w:sz="4" w:space="0" w:color="auto"/>
            </w:tcBorders>
            <w:vAlign w:val="center"/>
          </w:tcPr>
          <w:p w:rsidR="00C220BC" w:rsidRPr="00853589" w:rsidRDefault="00357C19">
            <w:pPr>
              <w:spacing w:after="0" w:line="240" w:lineRule="auto"/>
              <w:jc w:val="center"/>
              <w:rPr>
                <w:rFonts w:ascii="Times New Roman" w:eastAsia="Times New Roman" w:hAnsi="Times New Roman" w:cs="Times New Roman"/>
                <w:b/>
                <w:color w:val="000000"/>
                <w:sz w:val="24"/>
                <w:szCs w:val="24"/>
              </w:rPr>
            </w:pPr>
            <w:r w:rsidRPr="00853589">
              <w:rPr>
                <w:rFonts w:ascii="Times New Roman" w:eastAsia="Times New Roman" w:hAnsi="Times New Roman" w:cs="Times New Roman"/>
                <w:b/>
                <w:color w:val="000000"/>
                <w:sz w:val="24"/>
                <w:szCs w:val="24"/>
              </w:rPr>
              <w:t>Recovery</w:t>
            </w:r>
          </w:p>
          <w:p w:rsidR="00C220BC" w:rsidRPr="00853589" w:rsidRDefault="00357C19">
            <w:pPr>
              <w:spacing w:after="0" w:line="240" w:lineRule="auto"/>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b/>
                <w:color w:val="000000"/>
                <w:sz w:val="24"/>
                <w:szCs w:val="24"/>
              </w:rPr>
              <w:t>(%)</w:t>
            </w:r>
          </w:p>
        </w:tc>
      </w:tr>
      <w:tr w:rsidR="00C220BC" w:rsidRPr="00853589" w:rsidTr="00712731">
        <w:trPr>
          <w:trHeight w:val="530"/>
        </w:trPr>
        <w:tc>
          <w:tcPr>
            <w:tcW w:w="2088" w:type="dxa"/>
            <w:tcBorders>
              <w:top w:val="nil"/>
              <w:left w:val="single" w:sz="4" w:space="0" w:color="auto"/>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lastRenderedPageBreak/>
              <w:t>Crude extract</w:t>
            </w:r>
          </w:p>
        </w:tc>
        <w:tc>
          <w:tcPr>
            <w:tcW w:w="99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30</w:t>
            </w:r>
            <w:r w:rsidRPr="00853589">
              <w:rPr>
                <w:rFonts w:ascii="Times New Roman" w:eastAsia="Times New Roman" w:hAnsi="Times New Roman" w:cs="Times New Roman"/>
                <w:color w:val="000000"/>
                <w:sz w:val="24"/>
                <w:szCs w:val="24"/>
                <w:vertAlign w:val="superscript"/>
              </w:rPr>
              <w:t>b</w:t>
            </w:r>
            <w:r w:rsidRPr="00853589">
              <w:rPr>
                <w:rFonts w:ascii="Times New Roman" w:eastAsia="Times New Roman" w:hAnsi="Times New Roman" w:cs="Times New Roman"/>
                <w:color w:val="000000"/>
                <w:sz w:val="24"/>
                <w:szCs w:val="24"/>
              </w:rPr>
              <w:t>±0.1</w:t>
            </w:r>
          </w:p>
        </w:tc>
        <w:tc>
          <w:tcPr>
            <w:tcW w:w="1527"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20</w:t>
            </w:r>
            <w:r w:rsidRPr="00853589">
              <w:rPr>
                <w:rFonts w:ascii="Times New Roman" w:eastAsia="Times New Roman" w:hAnsi="Times New Roman" w:cs="Times New Roman"/>
                <w:color w:val="000000"/>
                <w:sz w:val="24"/>
                <w:szCs w:val="24"/>
                <w:vertAlign w:val="superscript"/>
              </w:rPr>
              <w:t>c</w:t>
            </w:r>
            <w:r w:rsidRPr="00853589">
              <w:rPr>
                <w:rFonts w:ascii="Times New Roman" w:eastAsia="Times New Roman" w:hAnsi="Times New Roman" w:cs="Times New Roman"/>
                <w:color w:val="000000"/>
                <w:sz w:val="24"/>
                <w:szCs w:val="24"/>
              </w:rPr>
              <w:t>±0.1</w:t>
            </w:r>
          </w:p>
        </w:tc>
        <w:tc>
          <w:tcPr>
            <w:tcW w:w="1533"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0.666</w:t>
            </w:r>
            <w:r w:rsidRPr="00853589">
              <w:rPr>
                <w:rFonts w:ascii="Times New Roman" w:eastAsia="Times New Roman" w:hAnsi="Times New Roman" w:cs="Times New Roman"/>
                <w:color w:val="000000"/>
                <w:sz w:val="24"/>
                <w:szCs w:val="24"/>
                <w:vertAlign w:val="superscript"/>
              </w:rPr>
              <w:t>e</w:t>
            </w:r>
            <w:r w:rsidRPr="00853589">
              <w:rPr>
                <w:rFonts w:ascii="Times New Roman" w:eastAsia="Times New Roman" w:hAnsi="Times New Roman" w:cs="Times New Roman"/>
                <w:color w:val="000000"/>
                <w:sz w:val="24"/>
                <w:szCs w:val="24"/>
              </w:rPr>
              <w:t>±0.5</w:t>
            </w:r>
          </w:p>
        </w:tc>
        <w:tc>
          <w:tcPr>
            <w:tcW w:w="153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1.0</w:t>
            </w:r>
            <w:r w:rsidRPr="00853589">
              <w:rPr>
                <w:rFonts w:ascii="Times New Roman" w:eastAsia="Times New Roman" w:hAnsi="Times New Roman" w:cs="Times New Roman"/>
                <w:color w:val="000000"/>
                <w:sz w:val="24"/>
                <w:szCs w:val="24"/>
                <w:vertAlign w:val="superscript"/>
              </w:rPr>
              <w:t>d</w:t>
            </w:r>
            <w:r w:rsidRPr="00853589">
              <w:rPr>
                <w:rFonts w:ascii="Times New Roman" w:eastAsia="Times New Roman" w:hAnsi="Times New Roman" w:cs="Times New Roman"/>
                <w:color w:val="000000"/>
                <w:sz w:val="24"/>
                <w:szCs w:val="24"/>
              </w:rPr>
              <w:t>±0.5</w:t>
            </w:r>
          </w:p>
        </w:tc>
        <w:tc>
          <w:tcPr>
            <w:tcW w:w="126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100</w:t>
            </w:r>
            <w:r w:rsidRPr="00853589">
              <w:rPr>
                <w:rFonts w:ascii="Times New Roman" w:eastAsia="Times New Roman" w:hAnsi="Times New Roman" w:cs="Times New Roman"/>
                <w:color w:val="000000"/>
                <w:sz w:val="24"/>
                <w:szCs w:val="24"/>
                <w:vertAlign w:val="superscript"/>
              </w:rPr>
              <w:t>a</w:t>
            </w:r>
            <w:r w:rsidRPr="00853589">
              <w:rPr>
                <w:rFonts w:ascii="Times New Roman" w:eastAsia="Times New Roman" w:hAnsi="Times New Roman" w:cs="Times New Roman"/>
                <w:color w:val="000000"/>
                <w:sz w:val="24"/>
                <w:szCs w:val="24"/>
              </w:rPr>
              <w:t>±0.1</w:t>
            </w:r>
          </w:p>
        </w:tc>
      </w:tr>
      <w:tr w:rsidR="00C220BC" w:rsidRPr="00853589" w:rsidTr="00712731">
        <w:trPr>
          <w:trHeight w:val="440"/>
        </w:trPr>
        <w:tc>
          <w:tcPr>
            <w:tcW w:w="2088" w:type="dxa"/>
            <w:tcBorders>
              <w:top w:val="nil"/>
              <w:left w:val="single" w:sz="4" w:space="0" w:color="auto"/>
              <w:bottom w:val="single" w:sz="4" w:space="0" w:color="auto"/>
              <w:right w:val="single" w:sz="4" w:space="0" w:color="auto"/>
            </w:tcBorders>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Ammonium sulphate precipitated sample</w:t>
            </w:r>
          </w:p>
        </w:tc>
        <w:tc>
          <w:tcPr>
            <w:tcW w:w="99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19</w:t>
            </w:r>
            <w:r w:rsidRPr="00853589">
              <w:rPr>
                <w:rFonts w:ascii="Times New Roman" w:eastAsia="Times New Roman" w:hAnsi="Times New Roman" w:cs="Times New Roman"/>
                <w:color w:val="000000"/>
                <w:sz w:val="24"/>
                <w:szCs w:val="24"/>
                <w:vertAlign w:val="superscript"/>
              </w:rPr>
              <w:t>c</w:t>
            </w:r>
            <w:r w:rsidRPr="00853589">
              <w:rPr>
                <w:rFonts w:ascii="Times New Roman" w:eastAsia="Times New Roman" w:hAnsi="Times New Roman" w:cs="Times New Roman"/>
                <w:color w:val="000000"/>
                <w:sz w:val="24"/>
                <w:szCs w:val="24"/>
              </w:rPr>
              <w:t>±0.1</w:t>
            </w:r>
          </w:p>
        </w:tc>
        <w:tc>
          <w:tcPr>
            <w:tcW w:w="1527"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29</w:t>
            </w:r>
            <w:r w:rsidRPr="00853589">
              <w:rPr>
                <w:rFonts w:ascii="Times New Roman" w:eastAsia="Times New Roman" w:hAnsi="Times New Roman" w:cs="Times New Roman"/>
                <w:color w:val="000000"/>
                <w:sz w:val="24"/>
                <w:szCs w:val="24"/>
                <w:vertAlign w:val="superscript"/>
              </w:rPr>
              <w:t>b</w:t>
            </w:r>
            <w:r w:rsidRPr="00853589">
              <w:rPr>
                <w:rFonts w:ascii="Times New Roman" w:eastAsia="Times New Roman" w:hAnsi="Times New Roman" w:cs="Times New Roman"/>
                <w:color w:val="000000"/>
                <w:sz w:val="24"/>
                <w:szCs w:val="24"/>
              </w:rPr>
              <w:t>±0.1</w:t>
            </w:r>
          </w:p>
        </w:tc>
        <w:tc>
          <w:tcPr>
            <w:tcW w:w="1533"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1.52</w:t>
            </w:r>
            <w:r w:rsidRPr="00853589">
              <w:rPr>
                <w:rFonts w:ascii="Times New Roman" w:eastAsia="Times New Roman" w:hAnsi="Times New Roman" w:cs="Times New Roman"/>
                <w:color w:val="000000"/>
                <w:sz w:val="24"/>
                <w:szCs w:val="24"/>
                <w:vertAlign w:val="superscript"/>
              </w:rPr>
              <w:t>e</w:t>
            </w:r>
            <w:r w:rsidRPr="00853589">
              <w:rPr>
                <w:rFonts w:ascii="Times New Roman" w:eastAsia="Times New Roman" w:hAnsi="Times New Roman" w:cs="Times New Roman"/>
                <w:color w:val="000000"/>
                <w:sz w:val="24"/>
                <w:szCs w:val="24"/>
              </w:rPr>
              <w:t>±0.5</w:t>
            </w:r>
          </w:p>
        </w:tc>
        <w:tc>
          <w:tcPr>
            <w:tcW w:w="153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2.28</w:t>
            </w:r>
            <w:r w:rsidRPr="00853589">
              <w:rPr>
                <w:rFonts w:ascii="Times New Roman" w:eastAsia="Times New Roman" w:hAnsi="Times New Roman" w:cs="Times New Roman"/>
                <w:color w:val="000000"/>
                <w:sz w:val="24"/>
                <w:szCs w:val="24"/>
                <w:vertAlign w:val="superscript"/>
              </w:rPr>
              <w:t>d</w:t>
            </w:r>
            <w:r w:rsidRPr="00853589">
              <w:rPr>
                <w:rFonts w:ascii="Times New Roman" w:eastAsia="Times New Roman" w:hAnsi="Times New Roman" w:cs="Times New Roman"/>
                <w:color w:val="000000"/>
                <w:sz w:val="24"/>
                <w:szCs w:val="24"/>
              </w:rPr>
              <w:t>±0.5</w:t>
            </w:r>
          </w:p>
        </w:tc>
        <w:tc>
          <w:tcPr>
            <w:tcW w:w="126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145</w:t>
            </w:r>
            <w:r w:rsidRPr="00853589">
              <w:rPr>
                <w:rFonts w:ascii="Times New Roman" w:eastAsia="Times New Roman" w:hAnsi="Times New Roman" w:cs="Times New Roman"/>
                <w:color w:val="000000"/>
                <w:sz w:val="24"/>
                <w:szCs w:val="24"/>
                <w:vertAlign w:val="superscript"/>
              </w:rPr>
              <w:t>a</w:t>
            </w:r>
            <w:r w:rsidRPr="00853589">
              <w:rPr>
                <w:rFonts w:ascii="Times New Roman" w:eastAsia="Times New Roman" w:hAnsi="Times New Roman" w:cs="Times New Roman"/>
                <w:color w:val="000000"/>
                <w:sz w:val="24"/>
                <w:szCs w:val="24"/>
              </w:rPr>
              <w:t>±0.1</w:t>
            </w:r>
          </w:p>
        </w:tc>
      </w:tr>
      <w:tr w:rsidR="00C220BC" w:rsidRPr="00853589" w:rsidTr="00712731">
        <w:trPr>
          <w:trHeight w:val="467"/>
        </w:trPr>
        <w:tc>
          <w:tcPr>
            <w:tcW w:w="2088" w:type="dxa"/>
            <w:tcBorders>
              <w:top w:val="nil"/>
              <w:left w:val="single" w:sz="4" w:space="0" w:color="auto"/>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Dialyzed sample</w:t>
            </w:r>
          </w:p>
        </w:tc>
        <w:tc>
          <w:tcPr>
            <w:tcW w:w="99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28</w:t>
            </w:r>
            <w:r w:rsidRPr="00853589">
              <w:rPr>
                <w:rFonts w:ascii="Times New Roman" w:eastAsia="Times New Roman" w:hAnsi="Times New Roman" w:cs="Times New Roman"/>
                <w:color w:val="000000"/>
                <w:sz w:val="24"/>
                <w:szCs w:val="24"/>
                <w:vertAlign w:val="superscript"/>
              </w:rPr>
              <w:t>b</w:t>
            </w:r>
            <w:r w:rsidRPr="00853589">
              <w:rPr>
                <w:rFonts w:ascii="Times New Roman" w:eastAsia="Times New Roman" w:hAnsi="Times New Roman" w:cs="Times New Roman"/>
                <w:color w:val="000000"/>
                <w:sz w:val="24"/>
                <w:szCs w:val="24"/>
              </w:rPr>
              <w:t>±0.1</w:t>
            </w:r>
          </w:p>
        </w:tc>
        <w:tc>
          <w:tcPr>
            <w:tcW w:w="1527"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9.20</w:t>
            </w:r>
            <w:r w:rsidRPr="00853589">
              <w:rPr>
                <w:rFonts w:ascii="Times New Roman" w:eastAsia="Times New Roman" w:hAnsi="Times New Roman" w:cs="Times New Roman"/>
                <w:color w:val="000000"/>
                <w:sz w:val="24"/>
                <w:szCs w:val="24"/>
                <w:vertAlign w:val="superscript"/>
              </w:rPr>
              <w:t>c</w:t>
            </w:r>
            <w:r w:rsidRPr="00853589">
              <w:rPr>
                <w:rFonts w:ascii="Times New Roman" w:eastAsia="Times New Roman" w:hAnsi="Times New Roman" w:cs="Times New Roman"/>
                <w:color w:val="000000"/>
                <w:sz w:val="24"/>
                <w:szCs w:val="24"/>
              </w:rPr>
              <w:t>±0.1</w:t>
            </w:r>
          </w:p>
        </w:tc>
        <w:tc>
          <w:tcPr>
            <w:tcW w:w="1533"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0.328</w:t>
            </w:r>
            <w:r w:rsidRPr="00853589">
              <w:rPr>
                <w:rFonts w:ascii="Times New Roman" w:eastAsia="Times New Roman" w:hAnsi="Times New Roman" w:cs="Times New Roman"/>
                <w:color w:val="000000"/>
                <w:sz w:val="24"/>
                <w:szCs w:val="24"/>
                <w:vertAlign w:val="superscript"/>
              </w:rPr>
              <w:t>e</w:t>
            </w:r>
            <w:r w:rsidRPr="00853589">
              <w:rPr>
                <w:rFonts w:ascii="Times New Roman" w:eastAsia="Times New Roman" w:hAnsi="Times New Roman" w:cs="Times New Roman"/>
                <w:color w:val="000000"/>
                <w:sz w:val="24"/>
                <w:szCs w:val="24"/>
              </w:rPr>
              <w:t>±0.005</w:t>
            </w:r>
          </w:p>
        </w:tc>
        <w:tc>
          <w:tcPr>
            <w:tcW w:w="153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0.84</w:t>
            </w:r>
            <w:r w:rsidRPr="00853589">
              <w:rPr>
                <w:rFonts w:ascii="Times New Roman" w:eastAsia="Times New Roman" w:hAnsi="Times New Roman" w:cs="Times New Roman"/>
                <w:color w:val="000000"/>
                <w:sz w:val="24"/>
                <w:szCs w:val="24"/>
                <w:vertAlign w:val="superscript"/>
              </w:rPr>
              <w:t>d</w:t>
            </w:r>
            <w:r w:rsidRPr="00853589">
              <w:rPr>
                <w:rFonts w:ascii="Times New Roman" w:eastAsia="Times New Roman" w:hAnsi="Times New Roman" w:cs="Times New Roman"/>
                <w:color w:val="000000"/>
                <w:sz w:val="24"/>
                <w:szCs w:val="24"/>
              </w:rPr>
              <w:t>±0.005</w:t>
            </w:r>
          </w:p>
        </w:tc>
        <w:tc>
          <w:tcPr>
            <w:tcW w:w="126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41.8</w:t>
            </w:r>
            <w:r w:rsidRPr="00853589">
              <w:rPr>
                <w:rFonts w:ascii="Times New Roman" w:eastAsia="Times New Roman" w:hAnsi="Times New Roman" w:cs="Times New Roman"/>
                <w:color w:val="000000"/>
                <w:sz w:val="24"/>
                <w:szCs w:val="24"/>
                <w:vertAlign w:val="superscript"/>
              </w:rPr>
              <w:t>a</w:t>
            </w:r>
            <w:r w:rsidRPr="00853589">
              <w:rPr>
                <w:rFonts w:ascii="Times New Roman" w:eastAsia="Times New Roman" w:hAnsi="Times New Roman" w:cs="Times New Roman"/>
                <w:color w:val="000000"/>
                <w:sz w:val="24"/>
                <w:szCs w:val="24"/>
              </w:rPr>
              <w:t>±0.1</w:t>
            </w:r>
          </w:p>
        </w:tc>
      </w:tr>
      <w:tr w:rsidR="00C220BC" w:rsidRPr="00853589" w:rsidTr="00712731">
        <w:trPr>
          <w:trHeight w:val="530"/>
        </w:trPr>
        <w:tc>
          <w:tcPr>
            <w:tcW w:w="2088" w:type="dxa"/>
            <w:tcBorders>
              <w:top w:val="nil"/>
              <w:left w:val="single" w:sz="4" w:space="0" w:color="auto"/>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Sephadex G-100 purified sample</w:t>
            </w:r>
          </w:p>
        </w:tc>
        <w:tc>
          <w:tcPr>
            <w:tcW w:w="99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18</w:t>
            </w:r>
            <w:r w:rsidRPr="00853589">
              <w:rPr>
                <w:rFonts w:ascii="Times New Roman" w:eastAsia="Times New Roman" w:hAnsi="Times New Roman" w:cs="Times New Roman"/>
                <w:color w:val="000000"/>
                <w:sz w:val="24"/>
                <w:szCs w:val="24"/>
                <w:vertAlign w:val="superscript"/>
              </w:rPr>
              <w:t>b</w:t>
            </w:r>
            <w:r w:rsidRPr="00853589">
              <w:rPr>
                <w:rFonts w:ascii="Times New Roman" w:eastAsia="Times New Roman" w:hAnsi="Times New Roman" w:cs="Times New Roman"/>
                <w:color w:val="000000"/>
                <w:sz w:val="24"/>
                <w:szCs w:val="24"/>
              </w:rPr>
              <w:t>±0.1</w:t>
            </w:r>
          </w:p>
        </w:tc>
        <w:tc>
          <w:tcPr>
            <w:tcW w:w="1527"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7.0</w:t>
            </w:r>
            <w:r w:rsidRPr="00853589">
              <w:rPr>
                <w:rFonts w:ascii="Times New Roman" w:eastAsia="Times New Roman" w:hAnsi="Times New Roman" w:cs="Times New Roman"/>
                <w:color w:val="000000"/>
                <w:sz w:val="24"/>
                <w:szCs w:val="24"/>
                <w:vertAlign w:val="superscript"/>
              </w:rPr>
              <w:t>c</w:t>
            </w:r>
            <w:r w:rsidRPr="00853589">
              <w:rPr>
                <w:rFonts w:ascii="Times New Roman" w:eastAsia="Times New Roman" w:hAnsi="Times New Roman" w:cs="Times New Roman"/>
                <w:color w:val="000000"/>
                <w:sz w:val="24"/>
                <w:szCs w:val="24"/>
              </w:rPr>
              <w:t>±0.1</w:t>
            </w:r>
          </w:p>
        </w:tc>
        <w:tc>
          <w:tcPr>
            <w:tcW w:w="1533"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0.388</w:t>
            </w:r>
            <w:r w:rsidRPr="00853589">
              <w:rPr>
                <w:rFonts w:ascii="Times New Roman" w:eastAsia="Times New Roman" w:hAnsi="Times New Roman" w:cs="Times New Roman"/>
                <w:color w:val="000000"/>
                <w:sz w:val="24"/>
                <w:szCs w:val="24"/>
                <w:vertAlign w:val="superscript"/>
              </w:rPr>
              <w:t>e</w:t>
            </w:r>
            <w:r w:rsidRPr="00853589">
              <w:rPr>
                <w:rFonts w:ascii="Times New Roman" w:eastAsia="Times New Roman" w:hAnsi="Times New Roman" w:cs="Times New Roman"/>
                <w:color w:val="000000"/>
                <w:sz w:val="24"/>
                <w:szCs w:val="24"/>
              </w:rPr>
              <w:t>±0.005</w:t>
            </w:r>
          </w:p>
        </w:tc>
        <w:tc>
          <w:tcPr>
            <w:tcW w:w="153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1.33</w:t>
            </w:r>
            <w:r w:rsidRPr="00853589">
              <w:rPr>
                <w:rFonts w:ascii="Times New Roman" w:eastAsia="Times New Roman" w:hAnsi="Times New Roman" w:cs="Times New Roman"/>
                <w:color w:val="000000"/>
                <w:sz w:val="24"/>
                <w:szCs w:val="24"/>
                <w:vertAlign w:val="superscript"/>
              </w:rPr>
              <w:t>d</w:t>
            </w:r>
            <w:r w:rsidRPr="00853589">
              <w:rPr>
                <w:rFonts w:ascii="Times New Roman" w:eastAsia="Times New Roman" w:hAnsi="Times New Roman" w:cs="Times New Roman"/>
                <w:color w:val="000000"/>
                <w:sz w:val="24"/>
                <w:szCs w:val="24"/>
              </w:rPr>
              <w:t>±0.005</w:t>
            </w:r>
          </w:p>
        </w:tc>
        <w:tc>
          <w:tcPr>
            <w:tcW w:w="1260" w:type="dxa"/>
            <w:tcBorders>
              <w:top w:val="nil"/>
              <w:left w:val="nil"/>
              <w:bottom w:val="single" w:sz="4" w:space="0" w:color="auto"/>
              <w:right w:val="single" w:sz="4" w:space="0" w:color="auto"/>
            </w:tcBorders>
            <w:noWrap/>
            <w:vAlign w:val="center"/>
          </w:tcPr>
          <w:p w:rsidR="00C220BC" w:rsidRPr="00853589" w:rsidRDefault="00357C19">
            <w:pPr>
              <w:spacing w:after="0" w:line="240" w:lineRule="exact"/>
              <w:jc w:val="center"/>
              <w:rPr>
                <w:rFonts w:ascii="Times New Roman" w:eastAsia="Times New Roman" w:hAnsi="Times New Roman" w:cs="Times New Roman"/>
                <w:color w:val="000000"/>
                <w:sz w:val="24"/>
                <w:szCs w:val="24"/>
              </w:rPr>
            </w:pPr>
            <w:r w:rsidRPr="00853589">
              <w:rPr>
                <w:rFonts w:ascii="Times New Roman" w:eastAsia="Times New Roman" w:hAnsi="Times New Roman" w:cs="Times New Roman"/>
                <w:color w:val="000000"/>
                <w:sz w:val="24"/>
                <w:szCs w:val="24"/>
              </w:rPr>
              <w:t>21.87</w:t>
            </w:r>
            <w:r w:rsidRPr="00853589">
              <w:rPr>
                <w:rFonts w:ascii="Times New Roman" w:eastAsia="Times New Roman" w:hAnsi="Times New Roman" w:cs="Times New Roman"/>
                <w:color w:val="000000"/>
                <w:sz w:val="24"/>
                <w:szCs w:val="24"/>
                <w:vertAlign w:val="superscript"/>
              </w:rPr>
              <w:t>a</w:t>
            </w:r>
            <w:r w:rsidRPr="00853589">
              <w:rPr>
                <w:rFonts w:ascii="Times New Roman" w:eastAsia="Times New Roman" w:hAnsi="Times New Roman" w:cs="Times New Roman"/>
                <w:color w:val="000000"/>
                <w:sz w:val="24"/>
                <w:szCs w:val="24"/>
              </w:rPr>
              <w:t>±0.1</w:t>
            </w:r>
          </w:p>
        </w:tc>
      </w:tr>
    </w:tbl>
    <w:p w:rsidR="00C220BC" w:rsidRPr="00853589" w:rsidRDefault="00357C19" w:rsidP="00853589">
      <w:pPr>
        <w:autoSpaceDE w:val="0"/>
        <w:autoSpaceDN w:val="0"/>
        <w:adjustRightInd w:val="0"/>
        <w:spacing w:after="0" w:line="360" w:lineRule="auto"/>
        <w:jc w:val="both"/>
        <w:rPr>
          <w:rFonts w:ascii="Times New Roman" w:hAnsi="Times New Roman" w:cs="Times New Roman"/>
          <w:iCs/>
          <w:color w:val="0070C0"/>
          <w:sz w:val="24"/>
          <w:szCs w:val="24"/>
          <w:lang w:val="en-IN"/>
        </w:rPr>
      </w:pPr>
      <w:r w:rsidRPr="00853589">
        <w:rPr>
          <w:rFonts w:ascii="Times New Roman" w:hAnsi="Times New Roman" w:cs="Times New Roman"/>
          <w:iCs/>
          <w:sz w:val="24"/>
          <w:szCs w:val="24"/>
        </w:rPr>
        <w:t>Values are</w:t>
      </w:r>
      <w:r w:rsidRPr="00853589">
        <w:rPr>
          <w:rFonts w:ascii="Times New Roman" w:hAnsi="Times New Roman" w:cs="Times New Roman"/>
          <w:iCs/>
          <w:color w:val="0070C0"/>
          <w:sz w:val="24"/>
          <w:szCs w:val="24"/>
          <w:lang w:val="en-IN"/>
        </w:rPr>
        <w:t xml:space="preserve"> expressed as mean</w:t>
      </w:r>
      <w:r w:rsidRPr="00853589">
        <w:rPr>
          <w:rFonts w:ascii="Times New Roman" w:eastAsia="Times New Roman" w:hAnsi="Times New Roman" w:cs="Times New Roman"/>
          <w:color w:val="0070C0"/>
          <w:sz w:val="24"/>
          <w:szCs w:val="24"/>
        </w:rPr>
        <w:t>±</w:t>
      </w:r>
      <w:r w:rsidRPr="00853589">
        <w:rPr>
          <w:rFonts w:ascii="Times New Roman" w:eastAsia="Times New Roman" w:hAnsi="Times New Roman" w:cs="Times New Roman"/>
          <w:color w:val="0070C0"/>
          <w:sz w:val="24"/>
          <w:szCs w:val="24"/>
          <w:lang w:val="en-IN"/>
        </w:rPr>
        <w:t xml:space="preserve"> standard error of the mean (SEM)(n=X). Different superscript letters i</w:t>
      </w:r>
      <w:r w:rsidR="005E7EE7">
        <w:rPr>
          <w:rFonts w:ascii="Times New Roman" w:eastAsia="Times New Roman" w:hAnsi="Times New Roman" w:cs="Times New Roman"/>
          <w:color w:val="0070C0"/>
          <w:sz w:val="24"/>
          <w:szCs w:val="24"/>
          <w:lang w:val="en-IN"/>
        </w:rPr>
        <w:t>on (a-e) indicate statistically</w:t>
      </w:r>
      <w:r w:rsidRPr="00853589">
        <w:rPr>
          <w:rFonts w:ascii="Times New Roman" w:hAnsi="Times New Roman" w:cs="Times New Roman"/>
          <w:iCs/>
          <w:color w:val="0070C0"/>
          <w:sz w:val="24"/>
          <w:szCs w:val="24"/>
        </w:rPr>
        <w:t xml:space="preserve"> significant</w:t>
      </w:r>
      <w:r w:rsidRPr="00853589">
        <w:rPr>
          <w:rFonts w:ascii="Times New Roman" w:hAnsi="Times New Roman" w:cs="Times New Roman"/>
          <w:iCs/>
          <w:color w:val="0070C0"/>
          <w:sz w:val="24"/>
          <w:szCs w:val="24"/>
          <w:lang w:val="en-IN"/>
        </w:rPr>
        <w:t xml:space="preserve"> differences between groups </w:t>
      </w:r>
      <w:r w:rsidRPr="00853589">
        <w:rPr>
          <w:rFonts w:ascii="Times New Roman" w:hAnsi="Times New Roman" w:cs="Times New Roman"/>
          <w:iCs/>
          <w:color w:val="0070C0"/>
          <w:sz w:val="24"/>
          <w:szCs w:val="24"/>
        </w:rPr>
        <w:t>at P &lt; 0.005</w:t>
      </w:r>
      <w:r w:rsidRPr="00853589">
        <w:rPr>
          <w:rFonts w:ascii="Times New Roman" w:hAnsi="Times New Roman" w:cs="Times New Roman"/>
          <w:iCs/>
          <w:color w:val="0070C0"/>
          <w:sz w:val="24"/>
          <w:szCs w:val="24"/>
          <w:lang w:val="en-IN"/>
        </w:rPr>
        <w:t>.</w:t>
      </w:r>
    </w:p>
    <w:p w:rsidR="00C220BC" w:rsidRDefault="00357C19" w:rsidP="00853589">
      <w:pPr>
        <w:autoSpaceDE w:val="0"/>
        <w:autoSpaceDN w:val="0"/>
        <w:adjustRightInd w:val="0"/>
        <w:spacing w:after="0" w:line="240" w:lineRule="auto"/>
        <w:jc w:val="both"/>
        <w:rPr>
          <w:rFonts w:ascii="Times New Roman" w:hAnsi="Times New Roman" w:cs="Times New Roman"/>
          <w:color w:val="FF0000"/>
          <w:sz w:val="24"/>
          <w:szCs w:val="24"/>
        </w:rPr>
      </w:pPr>
      <w:r w:rsidRPr="00853589">
        <w:rPr>
          <w:rFonts w:ascii="Times New Roman" w:hAnsi="Times New Roman" w:cs="Times New Roman"/>
          <w:iCs/>
          <w:color w:val="FF0000"/>
          <w:sz w:val="24"/>
          <w:szCs w:val="24"/>
        </w:rPr>
        <w:t>P &lt; 0.005</w:t>
      </w:r>
    </w:p>
    <w:p w:rsidR="00C220BC" w:rsidRDefault="00C220BC">
      <w:pPr>
        <w:autoSpaceDE w:val="0"/>
        <w:autoSpaceDN w:val="0"/>
        <w:adjustRightInd w:val="0"/>
        <w:spacing w:after="240" w:line="240" w:lineRule="auto"/>
        <w:jc w:val="both"/>
        <w:rPr>
          <w:rFonts w:ascii="Times New Roman" w:hAnsi="Times New Roman" w:cs="Times New Roman"/>
          <w:sz w:val="24"/>
          <w:szCs w:val="24"/>
          <w:lang w:val="en-IN"/>
        </w:rPr>
      </w:pPr>
    </w:p>
    <w:p w:rsidR="00C220BC" w:rsidRPr="00853589" w:rsidRDefault="00853589">
      <w:pPr>
        <w:autoSpaceDE w:val="0"/>
        <w:autoSpaceDN w:val="0"/>
        <w:adjustRightInd w:val="0"/>
        <w:spacing w:after="100" w:afterAutospacing="1" w:line="360" w:lineRule="auto"/>
        <w:jc w:val="both"/>
        <w:rPr>
          <w:rFonts w:ascii="Times New Roman" w:hAnsi="Times New Roman" w:cs="Times New Roman"/>
          <w:b/>
          <w:sz w:val="24"/>
          <w:szCs w:val="24"/>
        </w:rPr>
      </w:pPr>
      <w:r w:rsidRPr="00853589">
        <w:rPr>
          <w:rFonts w:ascii="Times New Roman" w:hAnsi="Times New Roman" w:cs="Times New Roman"/>
          <w:b/>
          <w:color w:val="0070C0"/>
          <w:sz w:val="24"/>
          <w:szCs w:val="24"/>
        </w:rPr>
        <w:t>3.5</w:t>
      </w:r>
      <w:r>
        <w:rPr>
          <w:rFonts w:ascii="Times New Roman" w:hAnsi="Times New Roman" w:cs="Times New Roman"/>
          <w:b/>
          <w:sz w:val="24"/>
          <w:szCs w:val="24"/>
        </w:rPr>
        <w:t xml:space="preserve"> Protein Content: </w:t>
      </w:r>
      <w:r w:rsidR="00357C19">
        <w:rPr>
          <w:rFonts w:ascii="Times New Roman" w:hAnsi="Times New Roman" w:cs="Times New Roman"/>
          <w:sz w:val="24"/>
          <w:szCs w:val="24"/>
        </w:rPr>
        <w:t xml:space="preserve">It can be inferred from Table 3, decrease in the total protein content was observed in the Sephadex purified sample (18 mg) when compared to the dialysate sample (28 mg). </w:t>
      </w:r>
    </w:p>
    <w:p w:rsidR="00C220BC" w:rsidRDefault="00357C19">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color w:val="0070C0"/>
          <w:sz w:val="24"/>
          <w:szCs w:val="24"/>
          <w:lang w:val="en-IN"/>
        </w:rPr>
        <w:t>Reduced activity after dialysis may result from enzyme loss through membrane leakage, a</w:t>
      </w:r>
      <w:r w:rsidR="005E7EE7">
        <w:rPr>
          <w:rFonts w:ascii="Times New Roman" w:hAnsi="Times New Roman" w:cs="Times New Roman"/>
          <w:color w:val="0070C0"/>
          <w:sz w:val="24"/>
          <w:szCs w:val="24"/>
          <w:lang w:val="en-IN"/>
        </w:rPr>
        <w:t xml:space="preserve">bsorption to </w:t>
      </w:r>
      <w:proofErr w:type="spellStart"/>
      <w:r w:rsidR="005E7EE7">
        <w:rPr>
          <w:rFonts w:ascii="Times New Roman" w:hAnsi="Times New Roman" w:cs="Times New Roman"/>
          <w:color w:val="0070C0"/>
          <w:sz w:val="24"/>
          <w:szCs w:val="24"/>
          <w:lang w:val="en-IN"/>
        </w:rPr>
        <w:t>tubing</w:t>
      </w:r>
      <w:r>
        <w:rPr>
          <w:rFonts w:ascii="Times New Roman" w:hAnsi="Times New Roman" w:cs="Times New Roman"/>
          <w:color w:val="0070C0"/>
          <w:sz w:val="24"/>
          <w:szCs w:val="24"/>
          <w:lang w:val="en-IN"/>
        </w:rPr>
        <w:t>,denaturation</w:t>
      </w:r>
      <w:proofErr w:type="spellEnd"/>
      <w:r>
        <w:rPr>
          <w:rFonts w:ascii="Times New Roman" w:hAnsi="Times New Roman" w:cs="Times New Roman"/>
          <w:color w:val="0070C0"/>
          <w:sz w:val="24"/>
          <w:szCs w:val="24"/>
          <w:lang w:val="en-IN"/>
        </w:rPr>
        <w:t xml:space="preserve"> due to buffer changes, or dilution effects.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 and specific activity from the Table 3, it can be understood that, there was a decrease in the total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 (7.0 U) of the Sephadex G-100 purified sample when compared to the dialyzed enzyme extracts (9.2 U). Though the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 was decreased, the specific activity of the Sephadex</w:t>
      </w:r>
      <w:r w:rsidR="005E7EE7">
        <w:rPr>
          <w:rFonts w:ascii="Times New Roman" w:hAnsi="Times New Roman" w:cs="Times New Roman"/>
          <w:sz w:val="24"/>
          <w:szCs w:val="24"/>
        </w:rPr>
        <w:t xml:space="preserve"> G-100 purified sample (0.388 U</w:t>
      </w:r>
      <w:r>
        <w:rPr>
          <w:rFonts w:ascii="Times New Roman" w:hAnsi="Times New Roman" w:cs="Times New Roman"/>
          <w:sz w:val="24"/>
          <w:szCs w:val="24"/>
        </w:rPr>
        <w:t>/mg) was increased by 0.5 fold when compared to that of the dialyzed enzyme extract (0.328 U/mg). The increase in specific activity is thus, indicative of the progress in purification of the enzyme.</w:t>
      </w:r>
    </w:p>
    <w:p w:rsidR="00C220BC" w:rsidRDefault="00357C19">
      <w:pPr>
        <w:autoSpaceDE w:val="0"/>
        <w:autoSpaceDN w:val="0"/>
        <w:adjustRightInd w:val="0"/>
        <w:spacing w:after="100" w:afterAutospacing="1" w:line="360" w:lineRule="auto"/>
        <w:ind w:firstLine="720"/>
        <w:jc w:val="both"/>
        <w:rPr>
          <w:rFonts w:ascii="Times New Roman" w:hAnsi="Times New Roman" w:cs="Times New Roman"/>
          <w:sz w:val="24"/>
          <w:szCs w:val="24"/>
        </w:rPr>
      </w:pPr>
      <w:proofErr w:type="spellStart"/>
      <w:r w:rsidRPr="005E7EE7">
        <w:rPr>
          <w:rFonts w:ascii="Times New Roman" w:hAnsi="Times New Roman" w:cs="Times New Roman"/>
          <w:color w:val="0070C0"/>
          <w:sz w:val="24"/>
          <w:szCs w:val="24"/>
        </w:rPr>
        <w:t>Udenwobele</w:t>
      </w:r>
      <w:proofErr w:type="spellEnd"/>
      <w:r w:rsidRPr="005E7EE7">
        <w:rPr>
          <w:rFonts w:ascii="Times New Roman" w:hAnsi="Times New Roman" w:cs="Times New Roman"/>
          <w:color w:val="0070C0"/>
          <w:sz w:val="24"/>
          <w:szCs w:val="24"/>
        </w:rPr>
        <w:t xml:space="preserve"> </w:t>
      </w:r>
      <w:r w:rsidRPr="005E7EE7">
        <w:rPr>
          <w:rFonts w:ascii="Times New Roman" w:hAnsi="Times New Roman" w:cs="Times New Roman"/>
          <w:i/>
          <w:color w:val="0070C0"/>
          <w:sz w:val="24"/>
          <w:szCs w:val="24"/>
        </w:rPr>
        <w:t>et al.</w:t>
      </w:r>
      <w:r w:rsidRPr="005E7EE7">
        <w:rPr>
          <w:rFonts w:ascii="Times New Roman" w:hAnsi="Times New Roman" w:cs="Times New Roman"/>
          <w:color w:val="0070C0"/>
          <w:sz w:val="24"/>
          <w:szCs w:val="24"/>
        </w:rPr>
        <w:t xml:space="preserve"> (2014) </w:t>
      </w:r>
      <w:r>
        <w:rPr>
          <w:rFonts w:ascii="Times New Roman" w:hAnsi="Times New Roman" w:cs="Times New Roman"/>
          <w:sz w:val="24"/>
          <w:szCs w:val="24"/>
        </w:rPr>
        <w:t xml:space="preserve">who reported the reduction in total protein from crude (310, 345 and 300 mg) to dialyzed (10.58, 14.76 and 9.65 mg) of pectinase exhibited from </w:t>
      </w:r>
      <w:r>
        <w:rPr>
          <w:rFonts w:ascii="Times New Roman" w:hAnsi="Times New Roman" w:cs="Times New Roman"/>
          <w:i/>
          <w:sz w:val="24"/>
          <w:szCs w:val="24"/>
        </w:rPr>
        <w:t xml:space="preserve">A. </w:t>
      </w:r>
      <w:proofErr w:type="spellStart"/>
      <w:r>
        <w:rPr>
          <w:rFonts w:ascii="Times New Roman" w:hAnsi="Times New Roman" w:cs="Times New Roman"/>
          <w:i/>
          <w:sz w:val="24"/>
          <w:szCs w:val="24"/>
        </w:rPr>
        <w:t>niger</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A. fumigates </w:t>
      </w:r>
      <w:r>
        <w:rPr>
          <w:rFonts w:ascii="Times New Roman" w:hAnsi="Times New Roman" w:cs="Times New Roman"/>
          <w:sz w:val="24"/>
          <w:szCs w:val="24"/>
        </w:rPr>
        <w:t>and</w:t>
      </w:r>
      <w:r>
        <w:rPr>
          <w:rFonts w:ascii="Times New Roman" w:hAnsi="Times New Roman" w:cs="Times New Roman"/>
          <w:i/>
          <w:sz w:val="24"/>
          <w:szCs w:val="24"/>
        </w:rPr>
        <w:t xml:space="preserve"> A. flavus</w:t>
      </w:r>
      <w:r>
        <w:rPr>
          <w:rFonts w:ascii="Times New Roman" w:hAnsi="Times New Roman" w:cs="Times New Roman"/>
          <w:sz w:val="24"/>
          <w:szCs w:val="24"/>
        </w:rPr>
        <w:t xml:space="preserve"> respectively.</w:t>
      </w:r>
    </w:p>
    <w:p w:rsidR="00C220BC" w:rsidRPr="00853589" w:rsidRDefault="00563BEF">
      <w:pPr>
        <w:autoSpaceDE w:val="0"/>
        <w:autoSpaceDN w:val="0"/>
        <w:adjustRightInd w:val="0"/>
        <w:spacing w:line="360" w:lineRule="auto"/>
        <w:jc w:val="both"/>
        <w:rPr>
          <w:rFonts w:ascii="Times New Roman" w:hAnsi="Times New Roman" w:cs="Times New Roman"/>
          <w:b/>
          <w:sz w:val="24"/>
          <w:szCs w:val="24"/>
        </w:rPr>
      </w:pPr>
      <w:r w:rsidRPr="00563BEF">
        <w:rPr>
          <w:rFonts w:ascii="Times New Roman" w:hAnsi="Times New Roman" w:cs="Times New Roman"/>
          <w:b/>
          <w:color w:val="0070C0"/>
          <w:sz w:val="24"/>
          <w:szCs w:val="24"/>
        </w:rPr>
        <w:t>3.6</w:t>
      </w:r>
      <w:r>
        <w:rPr>
          <w:rFonts w:ascii="Times New Roman" w:hAnsi="Times New Roman" w:cs="Times New Roman"/>
          <w:b/>
          <w:sz w:val="24"/>
          <w:szCs w:val="24"/>
        </w:rPr>
        <w:t xml:space="preserve"> </w:t>
      </w:r>
      <w:r w:rsidR="00357C19">
        <w:rPr>
          <w:rFonts w:ascii="Times New Roman" w:hAnsi="Times New Roman" w:cs="Times New Roman"/>
          <w:b/>
          <w:sz w:val="24"/>
          <w:szCs w:val="24"/>
        </w:rPr>
        <w:t xml:space="preserve">Purification fold: </w:t>
      </w:r>
      <w:r w:rsidR="00357C19">
        <w:rPr>
          <w:rFonts w:ascii="Times New Roman" w:hAnsi="Times New Roman" w:cs="Times New Roman"/>
          <w:sz w:val="24"/>
          <w:szCs w:val="24"/>
        </w:rPr>
        <w:t xml:space="preserve">It can be observed from the table 3 that the purification fold and recovery percent of the Sephadex G-100 purified sample registered a value of 1.33 and 21.87%, which was higher than that of the dialyzed sample (0.84 and 41.8 %).  Comparing the results, it is understood that as the </w:t>
      </w:r>
      <w:proofErr w:type="spellStart"/>
      <w:r w:rsidR="00357C19">
        <w:rPr>
          <w:rFonts w:ascii="Times New Roman" w:hAnsi="Times New Roman" w:cs="Times New Roman"/>
          <w:sz w:val="24"/>
          <w:szCs w:val="24"/>
        </w:rPr>
        <w:t>exopectinase</w:t>
      </w:r>
      <w:proofErr w:type="spellEnd"/>
      <w:r w:rsidR="00357C19">
        <w:rPr>
          <w:rFonts w:ascii="Times New Roman" w:hAnsi="Times New Roman" w:cs="Times New Roman"/>
          <w:sz w:val="24"/>
          <w:szCs w:val="24"/>
        </w:rPr>
        <w:t xml:space="preserve"> sample is being purified, the purification fold is increased in each successive step. On comparing table data can be </w:t>
      </w:r>
      <w:r w:rsidR="00357C19">
        <w:rPr>
          <w:rFonts w:ascii="Times New Roman" w:hAnsi="Times New Roman" w:cs="Times New Roman"/>
          <w:sz w:val="24"/>
          <w:szCs w:val="24"/>
        </w:rPr>
        <w:lastRenderedPageBreak/>
        <w:t xml:space="preserve">concluded that the recovery percentage of the isolated enzyme decreased after each step of purification. It can also be observed that the recovery percentage of an enzyme is related to its total activity. Therefore from the tables, it is clear that the recovery percentage of </w:t>
      </w:r>
      <w:proofErr w:type="spellStart"/>
      <w:r w:rsidR="00357C19">
        <w:rPr>
          <w:rFonts w:ascii="Times New Roman" w:hAnsi="Times New Roman" w:cs="Times New Roman"/>
          <w:sz w:val="24"/>
          <w:szCs w:val="24"/>
        </w:rPr>
        <w:t>exo</w:t>
      </w:r>
      <w:proofErr w:type="spellEnd"/>
      <w:r w:rsidR="00357C19">
        <w:rPr>
          <w:rFonts w:ascii="Times New Roman" w:hAnsi="Times New Roman" w:cs="Times New Roman"/>
          <w:sz w:val="24"/>
          <w:szCs w:val="24"/>
        </w:rPr>
        <w:t xml:space="preserve">-pectinase decreased with decrease in the total </w:t>
      </w:r>
      <w:proofErr w:type="spellStart"/>
      <w:r w:rsidR="00357C19">
        <w:rPr>
          <w:rFonts w:ascii="Times New Roman" w:hAnsi="Times New Roman" w:cs="Times New Roman"/>
          <w:sz w:val="24"/>
          <w:szCs w:val="24"/>
        </w:rPr>
        <w:t>exopectinase</w:t>
      </w:r>
      <w:proofErr w:type="spellEnd"/>
      <w:r w:rsidR="00357C19">
        <w:rPr>
          <w:rFonts w:ascii="Times New Roman" w:hAnsi="Times New Roman" w:cs="Times New Roman"/>
          <w:sz w:val="24"/>
          <w:szCs w:val="24"/>
        </w:rPr>
        <w:t xml:space="preserve"> activity.</w:t>
      </w:r>
    </w:p>
    <w:p w:rsidR="00C220BC" w:rsidRDefault="00357C19">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Similar findings was observed by </w:t>
      </w:r>
      <w:r w:rsidRPr="005E7EE7">
        <w:rPr>
          <w:rFonts w:ascii="Times New Roman" w:hAnsi="Times New Roman" w:cs="Times New Roman"/>
          <w:color w:val="0070C0"/>
          <w:sz w:val="24"/>
          <w:szCs w:val="24"/>
        </w:rPr>
        <w:t xml:space="preserve">Siddique </w:t>
      </w:r>
      <w:r w:rsidRPr="005E7EE7">
        <w:rPr>
          <w:rFonts w:ascii="Times New Roman" w:hAnsi="Times New Roman" w:cs="Times New Roman"/>
          <w:i/>
          <w:color w:val="0070C0"/>
          <w:sz w:val="24"/>
          <w:szCs w:val="24"/>
        </w:rPr>
        <w:t>et al.</w:t>
      </w:r>
      <w:r w:rsidRPr="005E7EE7">
        <w:rPr>
          <w:rFonts w:ascii="Times New Roman" w:hAnsi="Times New Roman" w:cs="Times New Roman"/>
          <w:color w:val="0070C0"/>
          <w:sz w:val="24"/>
          <w:szCs w:val="24"/>
        </w:rPr>
        <w:t xml:space="preserve"> (2012) </w:t>
      </w:r>
      <w:r>
        <w:rPr>
          <w:rFonts w:ascii="Times New Roman" w:hAnsi="Times New Roman" w:cs="Times New Roman"/>
          <w:sz w:val="24"/>
          <w:szCs w:val="24"/>
        </w:rPr>
        <w:t xml:space="preserve">who reported the final specific activity of the purified </w:t>
      </w:r>
      <w:proofErr w:type="spellStart"/>
      <w:r>
        <w:rPr>
          <w:rFonts w:ascii="Times New Roman" w:hAnsi="Times New Roman" w:cs="Times New Roman"/>
          <w:sz w:val="24"/>
          <w:szCs w:val="24"/>
        </w:rPr>
        <w:t>PGase</w:t>
      </w:r>
      <w:proofErr w:type="spellEnd"/>
      <w:r>
        <w:rPr>
          <w:rFonts w:ascii="Times New Roman" w:hAnsi="Times New Roman" w:cs="Times New Roman"/>
          <w:sz w:val="24"/>
          <w:szCs w:val="24"/>
        </w:rPr>
        <w:t xml:space="preserve"> from </w:t>
      </w:r>
      <w:proofErr w:type="spellStart"/>
      <w:r>
        <w:rPr>
          <w:rFonts w:ascii="Times New Roman" w:hAnsi="Times New Roman" w:cs="Times New Roman"/>
          <w:i/>
          <w:sz w:val="24"/>
          <w:szCs w:val="24"/>
        </w:rPr>
        <w:t>Rhizomucorpusillus</w:t>
      </w:r>
      <w:proofErr w:type="spellEnd"/>
      <w:r>
        <w:rPr>
          <w:rFonts w:ascii="Times New Roman" w:hAnsi="Times New Roman" w:cs="Times New Roman"/>
          <w:sz w:val="24"/>
          <w:szCs w:val="24"/>
        </w:rPr>
        <w:t xml:space="preserve"> as 61.35 U/mg, purification fold and yield as 12.34 and 27.06%, respectively. </w:t>
      </w:r>
      <w:proofErr w:type="spellStart"/>
      <w:r w:rsidRPr="005E7EE7">
        <w:rPr>
          <w:rFonts w:ascii="Times New Roman" w:hAnsi="Times New Roman" w:cs="Times New Roman"/>
          <w:color w:val="0070C0"/>
          <w:sz w:val="24"/>
          <w:szCs w:val="24"/>
        </w:rPr>
        <w:t>Yannam</w:t>
      </w:r>
      <w:proofErr w:type="spellEnd"/>
      <w:r w:rsidRPr="005E7EE7">
        <w:rPr>
          <w:rFonts w:ascii="Times New Roman" w:hAnsi="Times New Roman" w:cs="Times New Roman"/>
          <w:color w:val="0070C0"/>
          <w:sz w:val="24"/>
          <w:szCs w:val="24"/>
        </w:rPr>
        <w:t xml:space="preserve"> </w:t>
      </w:r>
      <w:r w:rsidRPr="005E7EE7">
        <w:rPr>
          <w:rFonts w:ascii="Times New Roman" w:hAnsi="Times New Roman" w:cs="Times New Roman"/>
          <w:i/>
          <w:color w:val="0070C0"/>
          <w:sz w:val="24"/>
          <w:szCs w:val="24"/>
        </w:rPr>
        <w:t>et al.</w:t>
      </w:r>
      <w:r w:rsidRPr="005E7EE7">
        <w:rPr>
          <w:rFonts w:ascii="Times New Roman" w:hAnsi="Times New Roman" w:cs="Times New Roman"/>
          <w:color w:val="0070C0"/>
          <w:sz w:val="24"/>
          <w:szCs w:val="24"/>
        </w:rPr>
        <w:t xml:space="preserve"> (2014) </w:t>
      </w:r>
      <w:r>
        <w:rPr>
          <w:rFonts w:ascii="Times New Roman" w:hAnsi="Times New Roman" w:cs="Times New Roman"/>
          <w:sz w:val="24"/>
          <w:szCs w:val="24"/>
        </w:rPr>
        <w:t xml:space="preserve">who expressed that the total protein content of the purified </w:t>
      </w:r>
      <w:proofErr w:type="spellStart"/>
      <w:r>
        <w:rPr>
          <w:rFonts w:ascii="Times New Roman" w:hAnsi="Times New Roman" w:cs="Times New Roman"/>
          <w:sz w:val="24"/>
          <w:szCs w:val="24"/>
        </w:rPr>
        <w:t>polygalacturonase</w:t>
      </w:r>
      <w:proofErr w:type="spellEnd"/>
      <w:r>
        <w:rPr>
          <w:rFonts w:ascii="Times New Roman" w:hAnsi="Times New Roman" w:cs="Times New Roman"/>
          <w:sz w:val="24"/>
          <w:szCs w:val="24"/>
        </w:rPr>
        <w:t xml:space="preserve"> from </w:t>
      </w: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foetidus</w:t>
      </w:r>
      <w:proofErr w:type="spellEnd"/>
      <w:r>
        <w:rPr>
          <w:rFonts w:ascii="Times New Roman" w:hAnsi="Times New Roman" w:cs="Times New Roman"/>
          <w:sz w:val="24"/>
          <w:szCs w:val="24"/>
        </w:rPr>
        <w:t xml:space="preserve"> decreased from 52.5 mg in the crude sample to 4.24 mg and the specific activity increased from 152.95 U/mg in the crude sample to 525.94 U/mg and achieved a yield of 27.7 % after chromatography. </w:t>
      </w:r>
      <w:r>
        <w:rPr>
          <w:rFonts w:ascii="Times New Roman" w:hAnsi="Times New Roman" w:cs="Times New Roman"/>
          <w:i/>
          <w:sz w:val="24"/>
          <w:szCs w:val="24"/>
        </w:rPr>
        <w:t>A. fumigatus</w:t>
      </w:r>
      <w:r>
        <w:rPr>
          <w:rFonts w:ascii="Times New Roman" w:hAnsi="Times New Roman" w:cs="Times New Roman"/>
          <w:sz w:val="24"/>
          <w:szCs w:val="24"/>
        </w:rPr>
        <w:t xml:space="preserve"> pectinase was purified with a fold of 4.45, a yield of 26.14%, and specific activity of 38.88 U/mg of protein </w:t>
      </w:r>
      <w:r w:rsidRPr="00D32C14">
        <w:rPr>
          <w:rFonts w:ascii="Times New Roman" w:hAnsi="Times New Roman" w:cs="Times New Roman"/>
          <w:color w:val="0070C0"/>
          <w:sz w:val="24"/>
          <w:szCs w:val="24"/>
        </w:rPr>
        <w:t>(</w:t>
      </w:r>
      <w:proofErr w:type="spellStart"/>
      <w:r w:rsidR="00D32C14" w:rsidRPr="00D32C14">
        <w:rPr>
          <w:rFonts w:ascii="Times New Roman" w:hAnsi="Times New Roman" w:cs="Times New Roman"/>
          <w:color w:val="0070C0"/>
          <w:sz w:val="24"/>
          <w:szCs w:val="24"/>
          <w:shd w:val="clear" w:color="auto" w:fill="FFFFFF"/>
        </w:rPr>
        <w:t>Okonji</w:t>
      </w:r>
      <w:proofErr w:type="spellEnd"/>
      <w:r w:rsidR="00D32C14" w:rsidRPr="00D32C14">
        <w:rPr>
          <w:rFonts w:ascii="Times New Roman" w:hAnsi="Times New Roman" w:cs="Times New Roman"/>
          <w:color w:val="0070C0"/>
          <w:sz w:val="24"/>
          <w:szCs w:val="24"/>
          <w:shd w:val="clear" w:color="auto" w:fill="FFFFFF"/>
        </w:rPr>
        <w:t xml:space="preserve"> </w:t>
      </w:r>
      <w:r w:rsidR="00D32C14" w:rsidRPr="00D32C14">
        <w:rPr>
          <w:rFonts w:ascii="Times New Roman" w:hAnsi="Times New Roman" w:cs="Times New Roman"/>
          <w:i/>
          <w:iCs/>
          <w:color w:val="0070C0"/>
          <w:sz w:val="24"/>
          <w:szCs w:val="24"/>
          <w:shd w:val="clear" w:color="auto" w:fill="FFFFFF"/>
        </w:rPr>
        <w:t xml:space="preserve">et al., </w:t>
      </w:r>
      <w:r w:rsidRPr="00D32C14">
        <w:rPr>
          <w:rFonts w:ascii="Times New Roman" w:hAnsi="Times New Roman" w:cs="Times New Roman"/>
          <w:color w:val="0070C0"/>
          <w:sz w:val="24"/>
          <w:szCs w:val="24"/>
          <w:shd w:val="clear" w:color="auto" w:fill="FFFFFF"/>
        </w:rPr>
        <w:t>2019)</w:t>
      </w:r>
      <w:r w:rsidRPr="00D32C14">
        <w:rPr>
          <w:rFonts w:ascii="Times New Roman" w:hAnsi="Times New Roman" w:cs="Times New Roman"/>
          <w:color w:val="0070C0"/>
          <w:sz w:val="24"/>
          <w:szCs w:val="24"/>
        </w:rPr>
        <w:t xml:space="preserve">. </w:t>
      </w:r>
    </w:p>
    <w:p w:rsidR="00C220BC" w:rsidRDefault="00357C19">
      <w:pPr>
        <w:autoSpaceDE w:val="0"/>
        <w:autoSpaceDN w:val="0"/>
        <w:adjustRightInd w:val="0"/>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can be concluded from table 3 that the specific activity and purification fold were inversely proportional to the total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 total protein content and recovery% which means that as the total pectinase activity, total protein content and recovery% decrease, the specific activity and purification fold increase, whereas, in the case of recovery%, the value of specific activity and purification fold decreases with decrease in the total pectinase activity. Purification fold is directly proportional to the specific activity of an enzyme and therefore purification fold increases with an increase in specific activity. Hence, it can be confirmed from the above findings that, though the total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activity and total protein contents were decreased to many folds, there was an increase in the specific activity and purification fold ensuring the good progress in purification of the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obtained from </w:t>
      </w:r>
      <w:r>
        <w:rPr>
          <w:rFonts w:ascii="Times New Roman" w:hAnsi="Times New Roman" w:cs="Times New Roman"/>
          <w:i/>
          <w:sz w:val="24"/>
          <w:szCs w:val="24"/>
        </w:rPr>
        <w:t xml:space="preserve">A. </w:t>
      </w:r>
      <w:proofErr w:type="spellStart"/>
      <w:r>
        <w:rPr>
          <w:rFonts w:ascii="Times New Roman" w:hAnsi="Times New Roman" w:cs="Times New Roman"/>
          <w:i/>
          <w:sz w:val="24"/>
          <w:szCs w:val="24"/>
        </w:rPr>
        <w:t>niger</w:t>
      </w:r>
      <w:proofErr w:type="spellEnd"/>
      <w:r>
        <w:rPr>
          <w:rFonts w:ascii="Times New Roman" w:hAnsi="Times New Roman" w:cs="Times New Roman"/>
          <w:sz w:val="24"/>
          <w:szCs w:val="24"/>
        </w:rPr>
        <w:t xml:space="preserve">. The purified </w:t>
      </w:r>
      <w:proofErr w:type="spellStart"/>
      <w:r>
        <w:rPr>
          <w:rFonts w:ascii="Times New Roman" w:hAnsi="Times New Roman" w:cs="Times New Roman"/>
          <w:sz w:val="24"/>
          <w:szCs w:val="24"/>
        </w:rPr>
        <w:t>exopectinase</w:t>
      </w:r>
      <w:proofErr w:type="spellEnd"/>
      <w:r>
        <w:rPr>
          <w:rFonts w:ascii="Times New Roman" w:hAnsi="Times New Roman" w:cs="Times New Roman"/>
          <w:sz w:val="24"/>
          <w:szCs w:val="24"/>
        </w:rPr>
        <w:t xml:space="preserve"> was lyophilized and preserved in deep freezer under -20</w:t>
      </w:r>
      <w:r>
        <w:rPr>
          <w:rFonts w:ascii="Times New Roman" w:hAnsi="Times New Roman" w:cs="Times New Roman"/>
          <w:sz w:val="24"/>
          <w:szCs w:val="24"/>
          <w:vertAlign w:val="superscript"/>
        </w:rPr>
        <w:t>o</w:t>
      </w:r>
      <w:r>
        <w:rPr>
          <w:rFonts w:ascii="Times New Roman" w:hAnsi="Times New Roman" w:cs="Times New Roman"/>
          <w:sz w:val="24"/>
          <w:szCs w:val="24"/>
        </w:rPr>
        <w:t>C for the application in food industry.</w:t>
      </w:r>
    </w:p>
    <w:p w:rsidR="00C220BC" w:rsidRDefault="00563BEF">
      <w:pPr>
        <w:autoSpaceDE w:val="0"/>
        <w:autoSpaceDN w:val="0"/>
        <w:adjustRightInd w:val="0"/>
        <w:spacing w:line="360" w:lineRule="auto"/>
        <w:jc w:val="both"/>
        <w:rPr>
          <w:rFonts w:ascii="Times New Roman" w:hAnsi="Times New Roman" w:cs="Times New Roman"/>
          <w:b/>
          <w:bCs/>
          <w:i/>
          <w:iCs/>
          <w:sz w:val="24"/>
          <w:szCs w:val="24"/>
        </w:rPr>
      </w:pPr>
      <w:r w:rsidRPr="00563BEF">
        <w:rPr>
          <w:rFonts w:ascii="Times New Roman" w:hAnsi="Times New Roman" w:cs="Times New Roman"/>
          <w:b/>
          <w:bCs/>
          <w:color w:val="0070C0"/>
          <w:sz w:val="24"/>
          <w:szCs w:val="24"/>
        </w:rPr>
        <w:t xml:space="preserve">3.7 </w:t>
      </w:r>
      <w:r w:rsidR="00357C19">
        <w:rPr>
          <w:rFonts w:ascii="Times New Roman" w:hAnsi="Times New Roman" w:cs="Times New Roman"/>
          <w:b/>
          <w:bCs/>
          <w:sz w:val="24"/>
          <w:szCs w:val="24"/>
        </w:rPr>
        <w:t xml:space="preserve">Determination of molecular weight of pectinase purified from </w:t>
      </w:r>
      <w:r w:rsidR="00357C19">
        <w:rPr>
          <w:rFonts w:ascii="Times New Roman" w:hAnsi="Times New Roman" w:cs="Times New Roman"/>
          <w:b/>
          <w:bCs/>
          <w:i/>
          <w:iCs/>
          <w:sz w:val="24"/>
          <w:szCs w:val="24"/>
        </w:rPr>
        <w:t xml:space="preserve">A. </w:t>
      </w:r>
      <w:proofErr w:type="spellStart"/>
      <w:r w:rsidR="00357C19">
        <w:rPr>
          <w:rFonts w:ascii="Times New Roman" w:hAnsi="Times New Roman" w:cs="Times New Roman"/>
          <w:b/>
          <w:bCs/>
          <w:i/>
          <w:iCs/>
          <w:sz w:val="24"/>
          <w:szCs w:val="24"/>
        </w:rPr>
        <w:t>niger</w:t>
      </w:r>
      <w:proofErr w:type="spellEnd"/>
      <w:r w:rsidR="00357C19">
        <w:rPr>
          <w:rFonts w:ascii="Times New Roman" w:hAnsi="Times New Roman" w:cs="Times New Roman"/>
          <w:b/>
          <w:bCs/>
          <w:i/>
          <w:iCs/>
          <w:sz w:val="24"/>
          <w:szCs w:val="24"/>
        </w:rPr>
        <w:t xml:space="preserve"> </w:t>
      </w:r>
      <w:r w:rsidR="00357C19">
        <w:rPr>
          <w:rFonts w:ascii="Times New Roman" w:hAnsi="Times New Roman" w:cs="Times New Roman"/>
          <w:b/>
          <w:bCs/>
          <w:sz w:val="24"/>
          <w:szCs w:val="24"/>
        </w:rPr>
        <w:t>by SDS-PAGE</w:t>
      </w:r>
      <w:r w:rsidR="00357C19">
        <w:rPr>
          <w:rFonts w:ascii="Times New Roman" w:hAnsi="Times New Roman" w:cs="Times New Roman"/>
          <w:b/>
          <w:bCs/>
          <w:i/>
          <w:iCs/>
          <w:sz w:val="24"/>
          <w:szCs w:val="24"/>
        </w:rPr>
        <w:t xml:space="preserve">: </w:t>
      </w:r>
      <w:r w:rsidR="00357C19">
        <w:rPr>
          <w:rFonts w:ascii="Times New Roman" w:hAnsi="Times New Roman" w:cs="Times New Roman"/>
          <w:bCs/>
          <w:iCs/>
          <w:sz w:val="24"/>
          <w:szCs w:val="24"/>
        </w:rPr>
        <w:t xml:space="preserve">The purified </w:t>
      </w:r>
      <w:proofErr w:type="spellStart"/>
      <w:r w:rsidR="00357C19">
        <w:rPr>
          <w:rFonts w:ascii="Times New Roman" w:hAnsi="Times New Roman" w:cs="Times New Roman"/>
          <w:bCs/>
          <w:iCs/>
          <w:sz w:val="24"/>
          <w:szCs w:val="24"/>
        </w:rPr>
        <w:t>exopectinase</w:t>
      </w:r>
      <w:proofErr w:type="spellEnd"/>
      <w:r w:rsidR="00357C19">
        <w:rPr>
          <w:rFonts w:ascii="Times New Roman" w:hAnsi="Times New Roman" w:cs="Times New Roman"/>
          <w:bCs/>
          <w:iCs/>
          <w:sz w:val="24"/>
          <w:szCs w:val="24"/>
        </w:rPr>
        <w:t xml:space="preserve"> exhibited a single band on SDSPAGE. On comparing it with electrophoretic mobilities of standard molecular weight markers, it showed molecular weight of 60.0 </w:t>
      </w:r>
      <w:proofErr w:type="spellStart"/>
      <w:r w:rsidR="00357C19">
        <w:rPr>
          <w:rFonts w:ascii="Times New Roman" w:hAnsi="Times New Roman" w:cs="Times New Roman"/>
          <w:bCs/>
          <w:iCs/>
          <w:sz w:val="24"/>
          <w:szCs w:val="24"/>
        </w:rPr>
        <w:t>kDa</w:t>
      </w:r>
      <w:proofErr w:type="spellEnd"/>
      <w:r w:rsidR="00357C19">
        <w:rPr>
          <w:rFonts w:ascii="Times New Roman" w:hAnsi="Times New Roman" w:cs="Times New Roman"/>
          <w:bCs/>
          <w:iCs/>
          <w:sz w:val="24"/>
          <w:szCs w:val="24"/>
        </w:rPr>
        <w:t xml:space="preserve"> as shown in Fig 3.</w:t>
      </w:r>
    </w:p>
    <w:p w:rsidR="00C220BC" w:rsidRDefault="00357C19">
      <w:pPr>
        <w:tabs>
          <w:tab w:val="left" w:pos="2250"/>
        </w:tabs>
        <w:autoSpaceDE w:val="0"/>
        <w:autoSpaceDN w:val="0"/>
        <w:adjustRightInd w:val="0"/>
        <w:spacing w:line="360" w:lineRule="auto"/>
        <w:jc w:val="both"/>
        <w:rPr>
          <w:rFonts w:ascii="Times New Roman" w:hAnsi="Times New Roman" w:cs="Times New Roman"/>
          <w:b/>
          <w:bCs/>
          <w:iCs/>
          <w:sz w:val="24"/>
          <w:szCs w:val="24"/>
        </w:rPr>
      </w:pPr>
      <w:r>
        <w:rPr>
          <w:noProof/>
          <w:lang w:bidi="te-IN"/>
        </w:rPr>
        <w:lastRenderedPageBreak/>
        <w:drawing>
          <wp:anchor distT="0" distB="0" distL="114300" distR="114300" simplePos="0" relativeHeight="251659264" behindDoc="1" locked="0" layoutInCell="1" allowOverlap="1" wp14:anchorId="47486C8A" wp14:editId="4078C8B1">
            <wp:simplePos x="0" y="0"/>
            <wp:positionH relativeFrom="column">
              <wp:posOffset>1373505</wp:posOffset>
            </wp:positionH>
            <wp:positionV relativeFrom="paragraph">
              <wp:posOffset>209550</wp:posOffset>
            </wp:positionV>
            <wp:extent cx="2477135" cy="2849245"/>
            <wp:effectExtent l="19050" t="19050" r="18415" b="27305"/>
            <wp:wrapThrough wrapText="bothSides">
              <wp:wrapPolygon edited="0">
                <wp:start x="-166" y="-144"/>
                <wp:lineTo x="-166" y="21663"/>
                <wp:lineTo x="21594" y="21663"/>
                <wp:lineTo x="21594" y="-144"/>
                <wp:lineTo x="-166" y="-14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1">
                      <a:duotone>
                        <a:schemeClr val="accent5">
                          <a:shade val="45000"/>
                          <a:satMod val="135000"/>
                        </a:schemeClr>
                        <a:prstClr val="white"/>
                      </a:duotone>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19027" t="7895" r="25793" b="4679"/>
                    <a:stretch>
                      <a:fillRect/>
                    </a:stretch>
                  </pic:blipFill>
                  <pic:spPr>
                    <a:xfrm>
                      <a:off x="0" y="0"/>
                      <a:ext cx="2477135" cy="2849245"/>
                    </a:xfrm>
                    <a:prstGeom prst="rect">
                      <a:avLst/>
                    </a:prstGeom>
                    <a:noFill/>
                    <a:ln>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sz w:val="24"/>
          <w:szCs w:val="24"/>
        </w:rPr>
        <w:t xml:space="preserve">                 </w:t>
      </w:r>
      <w:r>
        <w:rPr>
          <w:rFonts w:ascii="Times New Roman" w:hAnsi="Times New Roman" w:cs="Times New Roman"/>
          <w:b/>
          <w:bCs/>
          <w:iCs/>
          <w:sz w:val="24"/>
          <w:szCs w:val="24"/>
        </w:rPr>
        <w:t xml:space="preserve">Lane </w:t>
      </w:r>
      <w:r>
        <w:rPr>
          <w:rFonts w:ascii="Times New Roman" w:hAnsi="Times New Roman" w:cs="Times New Roman"/>
          <w:b/>
          <w:bCs/>
          <w:iCs/>
          <w:sz w:val="24"/>
          <w:szCs w:val="24"/>
        </w:rPr>
        <w:tab/>
        <w:t xml:space="preserve">1   </w:t>
      </w:r>
      <w:r>
        <w:rPr>
          <w:rFonts w:ascii="Times New Roman" w:hAnsi="Times New Roman" w:cs="Times New Roman"/>
          <w:b/>
          <w:bCs/>
          <w:iCs/>
          <w:sz w:val="24"/>
          <w:szCs w:val="24"/>
        </w:rPr>
        <w:tab/>
        <w:t xml:space="preserve">   2</w:t>
      </w:r>
      <w:r>
        <w:rPr>
          <w:rFonts w:ascii="Times New Roman" w:hAnsi="Times New Roman" w:cs="Times New Roman"/>
          <w:b/>
          <w:bCs/>
          <w:iCs/>
          <w:sz w:val="24"/>
          <w:szCs w:val="24"/>
        </w:rPr>
        <w:tab/>
        <w:t xml:space="preserve">        3</w:t>
      </w:r>
      <w:r>
        <w:rPr>
          <w:rFonts w:ascii="Times New Roman" w:hAnsi="Times New Roman" w:cs="Times New Roman"/>
          <w:b/>
          <w:bCs/>
          <w:iCs/>
          <w:sz w:val="24"/>
          <w:szCs w:val="24"/>
        </w:rPr>
        <w:tab/>
      </w:r>
      <w:r>
        <w:rPr>
          <w:rFonts w:ascii="Times New Roman" w:hAnsi="Times New Roman" w:cs="Times New Roman"/>
          <w:b/>
          <w:bCs/>
          <w:iCs/>
          <w:sz w:val="24"/>
          <w:szCs w:val="24"/>
        </w:rPr>
        <w:tab/>
        <w:t xml:space="preserve">4 </w:t>
      </w:r>
      <w:r>
        <w:rPr>
          <w:rFonts w:ascii="Times New Roman" w:hAnsi="Times New Roman" w:cs="Times New Roman"/>
          <w:b/>
          <w:bCs/>
          <w:iCs/>
          <w:sz w:val="24"/>
          <w:szCs w:val="24"/>
        </w:rPr>
        <w:tab/>
        <w:t>5</w:t>
      </w:r>
    </w:p>
    <w:p w:rsidR="00C220BC" w:rsidRDefault="00C220BC">
      <w:pPr>
        <w:autoSpaceDE w:val="0"/>
        <w:autoSpaceDN w:val="0"/>
        <w:adjustRightInd w:val="0"/>
        <w:spacing w:line="360" w:lineRule="auto"/>
        <w:rPr>
          <w:rFonts w:ascii="Times New Roman" w:hAnsi="Times New Roman" w:cs="Times New Roman"/>
          <w:b/>
          <w:sz w:val="24"/>
          <w:szCs w:val="24"/>
        </w:rPr>
      </w:pPr>
    </w:p>
    <w:p w:rsidR="00C220BC" w:rsidRDefault="00357C1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97.2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sym w:font="Wingdings" w:char="F0E0"/>
      </w:r>
    </w:p>
    <w:p w:rsidR="00C220BC" w:rsidRDefault="00D32C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bidi="te-IN"/>
        </w:rPr>
        <mc:AlternateContent>
          <mc:Choice Requires="wps">
            <w:drawing>
              <wp:anchor distT="0" distB="0" distL="114300" distR="114300" simplePos="0" relativeHeight="251688960" behindDoc="0" locked="0" layoutInCell="1" allowOverlap="1">
                <wp:simplePos x="0" y="0"/>
                <wp:positionH relativeFrom="column">
                  <wp:posOffset>3902075</wp:posOffset>
                </wp:positionH>
                <wp:positionV relativeFrom="paragraph">
                  <wp:posOffset>78578</wp:posOffset>
                </wp:positionV>
                <wp:extent cx="914400" cy="308344"/>
                <wp:effectExtent l="0" t="0" r="0" b="0"/>
                <wp:wrapNone/>
                <wp:docPr id="3" name="Text Box 3"/>
                <wp:cNvGraphicFramePr/>
                <a:graphic xmlns:a="http://schemas.openxmlformats.org/drawingml/2006/main">
                  <a:graphicData uri="http://schemas.microsoft.com/office/word/2010/wordprocessingShape">
                    <wps:wsp>
                      <wps:cNvSpPr txBox="1"/>
                      <wps:spPr>
                        <a:xfrm>
                          <a:off x="0" y="0"/>
                          <a:ext cx="914400"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2C14" w:rsidRDefault="00D32C14">
                            <w:r>
                              <w:rPr>
                                <w:rFonts w:ascii="Times New Roman" w:hAnsi="Times New Roman" w:cs="Times New Roman"/>
                                <w:sz w:val="24"/>
                                <w:szCs w:val="24"/>
                              </w:rPr>
                              <w:sym w:font="Wingdings" w:char="F0DF"/>
                            </w:r>
                            <w:r>
                              <w:rPr>
                                <w:rFonts w:ascii="Times New Roman" w:hAnsi="Times New Roman" w:cs="Times New Roman"/>
                                <w:sz w:val="24"/>
                                <w:szCs w:val="24"/>
                              </w:rPr>
                              <w:t>60kDa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1" type="#_x0000_t202" style="position:absolute;left:0;text-align:left;margin-left:307.25pt;margin-top:6.2pt;width:1in;height:24.3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" fillcolor="white [3201]" stroked="f" strokeweight=".5pt">
                <v:textbox>
                  <w:txbxContent>
                    <w:p w:rsidR="00D32C14" w:rsidRDefault="00D32C14">
                      <w:r>
                        <w:rPr>
                          <w:rFonts w:ascii="Times New Roman" w:hAnsi="Times New Roman" w:cs="Times New Roman"/>
                          <w:sz w:val="24"/>
                          <w:szCs w:val="24"/>
                        </w:rPr>
                        <w:sym w:font="Wingdings" w:char="F0DF"/>
                      </w:r>
                      <w:r>
                        <w:rPr>
                          <w:rFonts w:ascii="Times New Roman" w:hAnsi="Times New Roman" w:cs="Times New Roman"/>
                          <w:sz w:val="24"/>
                          <w:szCs w:val="24"/>
                        </w:rPr>
                        <w:t>60kDa</w:t>
                      </w:r>
                    </w:p>
                  </w:txbxContent>
                </v:textbox>
              </v:shape>
            </w:pict>
          </mc:Fallback>
        </mc:AlternateContent>
      </w:r>
      <w:r w:rsidR="00357C19">
        <w:rPr>
          <w:rFonts w:ascii="Times New Roman" w:hAnsi="Times New Roman" w:cs="Times New Roman"/>
          <w:sz w:val="24"/>
          <w:szCs w:val="24"/>
        </w:rPr>
        <w:t xml:space="preserve">           66.42 </w:t>
      </w:r>
      <w:proofErr w:type="spellStart"/>
      <w:r w:rsidR="00357C19">
        <w:rPr>
          <w:rFonts w:ascii="Times New Roman" w:hAnsi="Times New Roman" w:cs="Times New Roman"/>
          <w:sz w:val="24"/>
          <w:szCs w:val="24"/>
        </w:rPr>
        <w:t>kDa</w:t>
      </w:r>
      <w:proofErr w:type="spellEnd"/>
      <w:r w:rsidR="00357C19">
        <w:rPr>
          <w:rFonts w:ascii="Times New Roman" w:hAnsi="Times New Roman" w:cs="Times New Roman"/>
          <w:sz w:val="24"/>
          <w:szCs w:val="24"/>
        </w:rPr>
        <w:sym w:font="Wingdings" w:char="F0E0"/>
      </w:r>
      <w:r w:rsidR="00357C19">
        <w:rPr>
          <w:rFonts w:ascii="Times New Roman" w:hAnsi="Times New Roman" w:cs="Times New Roman"/>
          <w:sz w:val="24"/>
          <w:szCs w:val="24"/>
        </w:rPr>
        <w:t xml:space="preserve"> </w:t>
      </w:r>
    </w:p>
    <w:p w:rsidR="00C220BC" w:rsidRDefault="00357C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44.3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sym w:font="Wingdings" w:char="F0E0"/>
      </w:r>
      <w:r>
        <w:rPr>
          <w:rFonts w:ascii="Times New Roman" w:hAnsi="Times New Roman" w:cs="Times New Roman"/>
          <w:sz w:val="24"/>
          <w:szCs w:val="24"/>
        </w:rPr>
        <w:t xml:space="preserve"> </w:t>
      </w:r>
    </w:p>
    <w:p w:rsidR="00C220BC" w:rsidRDefault="00357C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2C14">
        <w:rPr>
          <w:rFonts w:ascii="Times New Roman" w:hAnsi="Times New Roman" w:cs="Times New Roman"/>
          <w:sz w:val="24"/>
          <w:szCs w:val="24"/>
        </w:rPr>
        <w:t xml:space="preserve">  </w:t>
      </w:r>
      <w:r>
        <w:rPr>
          <w:rFonts w:ascii="Times New Roman" w:hAnsi="Times New Roman" w:cs="Times New Roman"/>
          <w:sz w:val="24"/>
          <w:szCs w:val="24"/>
        </w:rPr>
        <w:t xml:space="preserve">29.0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sym w:font="Wingdings" w:char="F0E0"/>
      </w:r>
    </w:p>
    <w:p w:rsidR="00C220BC" w:rsidRDefault="00C220BC">
      <w:pPr>
        <w:autoSpaceDE w:val="0"/>
        <w:autoSpaceDN w:val="0"/>
        <w:adjustRightInd w:val="0"/>
        <w:spacing w:after="0" w:line="240" w:lineRule="auto"/>
        <w:jc w:val="both"/>
        <w:rPr>
          <w:rFonts w:ascii="Times New Roman" w:hAnsi="Times New Roman" w:cs="Times New Roman"/>
          <w:sz w:val="24"/>
          <w:szCs w:val="24"/>
        </w:rPr>
      </w:pPr>
    </w:p>
    <w:p w:rsidR="00C220BC" w:rsidRDefault="00357C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220BC" w:rsidRDefault="00357C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20.1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sym w:font="Wingdings" w:char="F0E0"/>
      </w:r>
    </w:p>
    <w:p w:rsidR="00C220BC" w:rsidRDefault="00C220BC">
      <w:pPr>
        <w:autoSpaceDE w:val="0"/>
        <w:autoSpaceDN w:val="0"/>
        <w:adjustRightInd w:val="0"/>
        <w:spacing w:after="0" w:line="360" w:lineRule="auto"/>
        <w:jc w:val="both"/>
        <w:rPr>
          <w:rFonts w:ascii="Times New Roman" w:hAnsi="Times New Roman" w:cs="Times New Roman"/>
          <w:sz w:val="24"/>
          <w:szCs w:val="24"/>
        </w:rPr>
      </w:pPr>
    </w:p>
    <w:p w:rsidR="00C220BC" w:rsidRDefault="00C220BC">
      <w:pPr>
        <w:autoSpaceDE w:val="0"/>
        <w:autoSpaceDN w:val="0"/>
        <w:adjustRightInd w:val="0"/>
        <w:spacing w:after="0" w:line="360" w:lineRule="auto"/>
        <w:rPr>
          <w:rFonts w:ascii="Times New Roman" w:hAnsi="Times New Roman" w:cs="Times New Roman"/>
          <w:sz w:val="24"/>
          <w:szCs w:val="24"/>
        </w:rPr>
      </w:pPr>
    </w:p>
    <w:p w:rsidR="00C220BC" w:rsidRDefault="00357C19">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14.3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sym w:font="Wingdings" w:char="F0E0"/>
      </w:r>
    </w:p>
    <w:p w:rsidR="00C220BC" w:rsidRDefault="00C220BC">
      <w:pPr>
        <w:autoSpaceDE w:val="0"/>
        <w:autoSpaceDN w:val="0"/>
        <w:adjustRightInd w:val="0"/>
        <w:spacing w:after="0" w:line="360" w:lineRule="auto"/>
        <w:jc w:val="center"/>
        <w:rPr>
          <w:rFonts w:ascii="Times New Roman" w:hAnsi="Times New Roman" w:cs="Times New Roman"/>
          <w:b/>
          <w:sz w:val="24"/>
          <w:szCs w:val="24"/>
        </w:rPr>
      </w:pPr>
    </w:p>
    <w:p w:rsidR="00C220BC" w:rsidRDefault="00C220BC">
      <w:pPr>
        <w:autoSpaceDE w:val="0"/>
        <w:autoSpaceDN w:val="0"/>
        <w:adjustRightInd w:val="0"/>
        <w:spacing w:after="120" w:line="360" w:lineRule="auto"/>
        <w:rPr>
          <w:rFonts w:ascii="Times New Roman" w:hAnsi="Times New Roman" w:cs="Times New Roman"/>
          <w:b/>
          <w:sz w:val="24"/>
          <w:szCs w:val="24"/>
        </w:rPr>
      </w:pPr>
    </w:p>
    <w:p w:rsidR="00C220BC" w:rsidRDefault="00357C19">
      <w:pPr>
        <w:autoSpaceDE w:val="0"/>
        <w:autoSpaceDN w:val="0"/>
        <w:adjustRightInd w:val="0"/>
        <w:spacing w:after="120" w:line="360" w:lineRule="auto"/>
        <w:jc w:val="center"/>
        <w:rPr>
          <w:rFonts w:ascii="Times New Roman" w:hAnsi="Times New Roman" w:cs="Times New Roman"/>
          <w:b/>
          <w:i/>
          <w:iCs/>
          <w:sz w:val="24"/>
          <w:szCs w:val="24"/>
        </w:rPr>
      </w:pPr>
      <w:r>
        <w:rPr>
          <w:rFonts w:ascii="Times New Roman" w:hAnsi="Times New Roman" w:cs="Times New Roman"/>
          <w:b/>
          <w:sz w:val="24"/>
          <w:szCs w:val="24"/>
        </w:rPr>
        <w:t xml:space="preserve">Fig 3 SDS-PAGE of purified pectinase from </w:t>
      </w:r>
      <w:r>
        <w:rPr>
          <w:rFonts w:ascii="Times New Roman" w:hAnsi="Times New Roman" w:cs="Times New Roman"/>
          <w:b/>
          <w:i/>
          <w:iCs/>
          <w:sz w:val="24"/>
          <w:szCs w:val="24"/>
        </w:rPr>
        <w:t xml:space="preserve">A. </w:t>
      </w:r>
      <w:proofErr w:type="spellStart"/>
      <w:r>
        <w:rPr>
          <w:rFonts w:ascii="Times New Roman" w:hAnsi="Times New Roman" w:cs="Times New Roman"/>
          <w:b/>
          <w:i/>
          <w:iCs/>
          <w:sz w:val="24"/>
          <w:szCs w:val="24"/>
        </w:rPr>
        <w:t>niger</w:t>
      </w:r>
      <w:proofErr w:type="spellEnd"/>
    </w:p>
    <w:p w:rsidR="00C220BC" w:rsidRDefault="00357C19">
      <w:pPr>
        <w:spacing w:after="0"/>
        <w:jc w:val="both"/>
        <w:rPr>
          <w:rFonts w:ascii="Times New Roman" w:hAnsi="Times New Roman" w:cs="Times New Roman"/>
          <w:sz w:val="24"/>
          <w:szCs w:val="24"/>
        </w:rPr>
      </w:pPr>
      <w:r>
        <w:rPr>
          <w:rFonts w:ascii="Times New Roman" w:hAnsi="Times New Roman" w:cs="Times New Roman"/>
          <w:b/>
          <w:sz w:val="24"/>
          <w:szCs w:val="24"/>
        </w:rPr>
        <w:t xml:space="preserve">Lane </w:t>
      </w:r>
      <w:r>
        <w:rPr>
          <w:rFonts w:ascii="Times New Roman" w:hAnsi="Times New Roman" w:cs="Times New Roman"/>
          <w:b/>
          <w:sz w:val="24"/>
          <w:szCs w:val="24"/>
        </w:rPr>
        <w:tab/>
      </w:r>
      <w:r>
        <w:rPr>
          <w:rFonts w:ascii="Times New Roman" w:hAnsi="Times New Roman" w:cs="Times New Roman"/>
          <w:sz w:val="24"/>
          <w:szCs w:val="24"/>
        </w:rPr>
        <w:t>1- Protein Marker</w:t>
      </w:r>
    </w:p>
    <w:p w:rsidR="00C220BC" w:rsidRDefault="00357C19">
      <w:pPr>
        <w:spacing w:after="0"/>
        <w:jc w:val="both"/>
        <w:rPr>
          <w:rFonts w:ascii="Times New Roman" w:hAnsi="Times New Roman" w:cs="Times New Roman"/>
          <w:sz w:val="24"/>
          <w:szCs w:val="24"/>
        </w:rPr>
      </w:pPr>
      <w:r>
        <w:rPr>
          <w:rFonts w:ascii="Times New Roman" w:hAnsi="Times New Roman" w:cs="Times New Roman"/>
          <w:sz w:val="24"/>
          <w:szCs w:val="24"/>
        </w:rPr>
        <w:tab/>
        <w:t xml:space="preserve">2 – Crude </w:t>
      </w:r>
      <w:proofErr w:type="spellStart"/>
      <w:r>
        <w:rPr>
          <w:rFonts w:ascii="Times New Roman" w:hAnsi="Times New Roman" w:cs="Times New Roman"/>
          <w:sz w:val="24"/>
          <w:szCs w:val="24"/>
        </w:rPr>
        <w:t>exopectinase</w:t>
      </w:r>
      <w:proofErr w:type="spellEnd"/>
    </w:p>
    <w:p w:rsidR="00C220BC" w:rsidRDefault="00357C19">
      <w:pPr>
        <w:spacing w:after="0"/>
        <w:jc w:val="both"/>
        <w:rPr>
          <w:rFonts w:ascii="Times New Roman" w:hAnsi="Times New Roman" w:cs="Times New Roman"/>
          <w:sz w:val="24"/>
          <w:szCs w:val="24"/>
        </w:rPr>
      </w:pPr>
      <w:r>
        <w:rPr>
          <w:rFonts w:ascii="Times New Roman" w:hAnsi="Times New Roman" w:cs="Times New Roman"/>
          <w:sz w:val="24"/>
          <w:szCs w:val="24"/>
        </w:rPr>
        <w:tab/>
        <w:t>3 – Ammonium sulphate precipitated sample</w:t>
      </w:r>
    </w:p>
    <w:p w:rsidR="00C220BC" w:rsidRDefault="00357C19">
      <w:pPr>
        <w:spacing w:after="0"/>
        <w:jc w:val="both"/>
        <w:rPr>
          <w:rFonts w:ascii="Times New Roman" w:hAnsi="Times New Roman" w:cs="Times New Roman"/>
          <w:sz w:val="24"/>
          <w:szCs w:val="24"/>
        </w:rPr>
      </w:pPr>
      <w:r>
        <w:rPr>
          <w:rFonts w:ascii="Times New Roman" w:hAnsi="Times New Roman" w:cs="Times New Roman"/>
          <w:sz w:val="24"/>
          <w:szCs w:val="24"/>
        </w:rPr>
        <w:tab/>
        <w:t>4 – Dialyzed sample</w:t>
      </w:r>
    </w:p>
    <w:p w:rsidR="00C220BC" w:rsidRDefault="00357C19">
      <w:pPr>
        <w:spacing w:after="0"/>
        <w:jc w:val="both"/>
        <w:rPr>
          <w:rFonts w:ascii="Times New Roman" w:hAnsi="Times New Roman" w:cs="Times New Roman"/>
          <w:sz w:val="24"/>
          <w:szCs w:val="24"/>
        </w:rPr>
      </w:pPr>
      <w:r>
        <w:rPr>
          <w:rFonts w:ascii="Times New Roman" w:hAnsi="Times New Roman" w:cs="Times New Roman"/>
          <w:sz w:val="24"/>
          <w:szCs w:val="24"/>
        </w:rPr>
        <w:tab/>
        <w:t>5 – Sephadex G-100 purified sample</w:t>
      </w:r>
    </w:p>
    <w:p w:rsidR="00C220BC" w:rsidRDefault="00C220BC">
      <w:pPr>
        <w:spacing w:after="0" w:line="360" w:lineRule="auto"/>
        <w:jc w:val="both"/>
        <w:rPr>
          <w:rFonts w:ascii="Times New Roman" w:hAnsi="Times New Roman" w:cs="Times New Roman"/>
          <w:sz w:val="24"/>
          <w:szCs w:val="24"/>
        </w:rPr>
      </w:pPr>
    </w:p>
    <w:p w:rsidR="00C220BC" w:rsidRDefault="00357C19">
      <w:pPr>
        <w:spacing w:line="360" w:lineRule="auto"/>
        <w:ind w:firstLine="720"/>
        <w:jc w:val="both"/>
        <w:rPr>
          <w:rFonts w:ascii="Times New Roman" w:hAnsi="Times New Roman" w:cs="Times New Roman"/>
          <w:b/>
          <w:i/>
          <w:sz w:val="24"/>
          <w:szCs w:val="24"/>
        </w:rPr>
      </w:pPr>
      <w:r>
        <w:rPr>
          <w:rFonts w:ascii="Times New Roman" w:hAnsi="Times New Roman" w:cs="Times New Roman"/>
          <w:sz w:val="24"/>
          <w:szCs w:val="24"/>
        </w:rPr>
        <w:t xml:space="preserve">According to </w:t>
      </w:r>
      <w:proofErr w:type="spellStart"/>
      <w:r w:rsidRPr="00AD1A43">
        <w:rPr>
          <w:rFonts w:ascii="Times New Roman" w:hAnsi="Times New Roman" w:cs="Times New Roman"/>
          <w:color w:val="0070C0"/>
          <w:sz w:val="24"/>
          <w:szCs w:val="24"/>
        </w:rPr>
        <w:t>Oyede</w:t>
      </w:r>
      <w:proofErr w:type="spellEnd"/>
      <w:r w:rsidRPr="00AD1A43">
        <w:rPr>
          <w:rFonts w:ascii="Times New Roman" w:hAnsi="Times New Roman" w:cs="Times New Roman"/>
          <w:color w:val="0070C0"/>
          <w:sz w:val="24"/>
          <w:szCs w:val="24"/>
        </w:rPr>
        <w:t xml:space="preserve"> (1998) </w:t>
      </w:r>
      <w:r>
        <w:rPr>
          <w:rFonts w:ascii="Times New Roman" w:hAnsi="Times New Roman" w:cs="Times New Roman"/>
          <w:sz w:val="24"/>
          <w:szCs w:val="24"/>
        </w:rPr>
        <w:t xml:space="preserve">the differences in molecular weights, nature and type of organisms used, substrates employed and analytical methods in addition to the monomeric units of the polypeptides could justify the differences. The present observation is coincides to those reported for some fungal extracellular pectinases, such as the 60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enzyme from </w:t>
      </w:r>
      <w:proofErr w:type="spellStart"/>
      <w:r>
        <w:rPr>
          <w:rFonts w:ascii="Times New Roman" w:hAnsi="Times New Roman" w:cs="Times New Roman"/>
          <w:i/>
          <w:sz w:val="24"/>
          <w:szCs w:val="24"/>
        </w:rPr>
        <w:t>Cochlioboluscarbonum</w:t>
      </w:r>
      <w:proofErr w:type="spellEnd"/>
      <w:r>
        <w:rPr>
          <w:rFonts w:ascii="Times New Roman" w:hAnsi="Times New Roman" w:cs="Times New Roman"/>
          <w:sz w:val="24"/>
          <w:szCs w:val="24"/>
        </w:rPr>
        <w:t xml:space="preserve"> </w:t>
      </w:r>
      <w:r w:rsidRPr="00AD1A43">
        <w:rPr>
          <w:rFonts w:ascii="Times New Roman" w:hAnsi="Times New Roman" w:cs="Times New Roman"/>
          <w:color w:val="0070C0"/>
          <w:sz w:val="24"/>
          <w:szCs w:val="24"/>
        </w:rPr>
        <w:t xml:space="preserve">(Scott-Craig, 1998). </w:t>
      </w:r>
      <w:r>
        <w:rPr>
          <w:rFonts w:ascii="Times New Roman" w:hAnsi="Times New Roman" w:cs="Times New Roman"/>
          <w:sz w:val="24"/>
          <w:szCs w:val="24"/>
        </w:rPr>
        <w:t xml:space="preserve">The present findings are in accordance with the observations of </w:t>
      </w:r>
      <w:proofErr w:type="spellStart"/>
      <w:r w:rsidRPr="00AD1A43">
        <w:rPr>
          <w:rFonts w:ascii="Times New Roman" w:hAnsi="Times New Roman" w:cs="Times New Roman"/>
          <w:color w:val="0070C0"/>
          <w:sz w:val="24"/>
          <w:szCs w:val="24"/>
        </w:rPr>
        <w:t>Nayebyazdi</w:t>
      </w:r>
      <w:proofErr w:type="spellEnd"/>
      <w:r w:rsidRPr="00AD1A43">
        <w:rPr>
          <w:rFonts w:ascii="Times New Roman" w:hAnsi="Times New Roman" w:cs="Times New Roman"/>
          <w:color w:val="0070C0"/>
          <w:sz w:val="24"/>
          <w:szCs w:val="24"/>
        </w:rPr>
        <w:t xml:space="preserve"> and </w:t>
      </w:r>
      <w:proofErr w:type="spellStart"/>
      <w:r w:rsidRPr="00AD1A43">
        <w:rPr>
          <w:rFonts w:ascii="Times New Roman" w:hAnsi="Times New Roman" w:cs="Times New Roman"/>
          <w:color w:val="0070C0"/>
          <w:sz w:val="24"/>
          <w:szCs w:val="24"/>
        </w:rPr>
        <w:t>Ghanbary</w:t>
      </w:r>
      <w:proofErr w:type="spellEnd"/>
      <w:r w:rsidRPr="00AD1A43">
        <w:rPr>
          <w:rFonts w:ascii="Times New Roman" w:hAnsi="Times New Roman" w:cs="Times New Roman"/>
          <w:color w:val="0070C0"/>
          <w:sz w:val="24"/>
          <w:szCs w:val="24"/>
        </w:rPr>
        <w:t xml:space="preserve"> (2012</w:t>
      </w:r>
      <w:r>
        <w:rPr>
          <w:rFonts w:ascii="Times New Roman" w:hAnsi="Times New Roman" w:cs="Times New Roman"/>
          <w:sz w:val="24"/>
          <w:szCs w:val="24"/>
        </w:rPr>
        <w:t xml:space="preserve">) who reported that the purified pectinase from </w:t>
      </w:r>
      <w:r>
        <w:rPr>
          <w:rFonts w:ascii="Times New Roman" w:hAnsi="Times New Roman" w:cs="Times New Roman"/>
          <w:i/>
          <w:sz w:val="24"/>
          <w:szCs w:val="24"/>
        </w:rPr>
        <w:t xml:space="preserve">Aspergillus </w:t>
      </w:r>
      <w:proofErr w:type="spellStart"/>
      <w:r>
        <w:rPr>
          <w:rFonts w:ascii="Times New Roman" w:hAnsi="Times New Roman" w:cs="Times New Roman"/>
          <w:i/>
          <w:sz w:val="24"/>
          <w:szCs w:val="24"/>
        </w:rPr>
        <w:t>foetidus</w:t>
      </w:r>
      <w:proofErr w:type="spellEnd"/>
      <w:r>
        <w:rPr>
          <w:rFonts w:ascii="Times New Roman" w:hAnsi="Times New Roman" w:cs="Times New Roman"/>
          <w:sz w:val="24"/>
          <w:szCs w:val="24"/>
        </w:rPr>
        <w:t xml:space="preserve"> and</w:t>
      </w:r>
      <w:r>
        <w:rPr>
          <w:rFonts w:ascii="Times New Roman" w:hAnsi="Times New Roman" w:cs="Times New Roman"/>
          <w:i/>
          <w:sz w:val="24"/>
          <w:szCs w:val="24"/>
        </w:rPr>
        <w:t xml:space="preserve"> A. aculeatus</w:t>
      </w:r>
      <w:r>
        <w:rPr>
          <w:rFonts w:ascii="Times New Roman" w:hAnsi="Times New Roman" w:cs="Times New Roman"/>
          <w:sz w:val="24"/>
          <w:szCs w:val="24"/>
        </w:rPr>
        <w:t xml:space="preserve"> in SDS-PAGE revealed a molecular weight of 79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and 63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respectively.</w:t>
      </w:r>
      <w:r w:rsidR="009D1202">
        <w:rPr>
          <w:rFonts w:ascii="Times New Roman" w:hAnsi="Times New Roman" w:cs="Times New Roman"/>
          <w:sz w:val="24"/>
          <w:szCs w:val="24"/>
        </w:rPr>
        <w:t xml:space="preserve"> </w:t>
      </w:r>
      <w:r w:rsidRPr="009D1202">
        <w:rPr>
          <w:rFonts w:ascii="Times New Roman" w:hAnsi="Times New Roman" w:cs="Times New Roman"/>
          <w:color w:val="0070C0"/>
          <w:sz w:val="24"/>
          <w:szCs w:val="24"/>
        </w:rPr>
        <w:t>Kusuma and Bhargavi (2014)</w:t>
      </w:r>
      <w:r>
        <w:rPr>
          <w:rFonts w:ascii="Times New Roman" w:hAnsi="Times New Roman" w:cs="Times New Roman"/>
          <w:sz w:val="24"/>
          <w:szCs w:val="24"/>
        </w:rPr>
        <w:t xml:space="preserve"> observed that </w:t>
      </w:r>
      <w:proofErr w:type="spellStart"/>
      <w:r>
        <w:rPr>
          <w:rFonts w:ascii="Times New Roman" w:hAnsi="Times New Roman" w:cs="Times New Roman"/>
          <w:sz w:val="24"/>
          <w:szCs w:val="24"/>
        </w:rPr>
        <w:t>polygalacturonase</w:t>
      </w:r>
      <w:proofErr w:type="spellEnd"/>
      <w:r>
        <w:rPr>
          <w:rFonts w:ascii="Times New Roman" w:hAnsi="Times New Roman" w:cs="Times New Roman"/>
          <w:sz w:val="24"/>
          <w:szCs w:val="24"/>
        </w:rPr>
        <w:t xml:space="preserve"> obtained from </w:t>
      </w:r>
      <w:r>
        <w:rPr>
          <w:rFonts w:ascii="Times New Roman" w:hAnsi="Times New Roman" w:cs="Times New Roman"/>
          <w:i/>
          <w:sz w:val="24"/>
          <w:szCs w:val="24"/>
        </w:rPr>
        <w:t>Bacillus subtilis</w:t>
      </w:r>
      <w:r>
        <w:rPr>
          <w:rFonts w:ascii="Times New Roman" w:hAnsi="Times New Roman" w:cs="Times New Roman"/>
          <w:sz w:val="24"/>
          <w:szCs w:val="24"/>
        </w:rPr>
        <w:t xml:space="preserve"> exhibited molecular weight ranging between 43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and 66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w:t>
      </w:r>
    </w:p>
    <w:p w:rsidR="00C220BC" w:rsidRDefault="00563BEF">
      <w:pPr>
        <w:autoSpaceDE w:val="0"/>
        <w:autoSpaceDN w:val="0"/>
        <w:adjustRightInd w:val="0"/>
        <w:spacing w:line="360" w:lineRule="auto"/>
        <w:jc w:val="both"/>
        <w:rPr>
          <w:rFonts w:ascii="Times New Roman" w:hAnsi="Times New Roman" w:cs="Times New Roman"/>
          <w:sz w:val="24"/>
          <w:szCs w:val="24"/>
        </w:rPr>
      </w:pPr>
      <w:r w:rsidRPr="00563BEF">
        <w:rPr>
          <w:rFonts w:ascii="Times New Roman" w:hAnsi="Times New Roman" w:cs="Times New Roman"/>
          <w:b/>
          <w:color w:val="0070C0"/>
          <w:sz w:val="24"/>
          <w:szCs w:val="24"/>
        </w:rPr>
        <w:t>3.8</w:t>
      </w:r>
      <w:r>
        <w:rPr>
          <w:rFonts w:ascii="Times New Roman" w:hAnsi="Times New Roman" w:cs="Times New Roman"/>
          <w:b/>
          <w:sz w:val="24"/>
          <w:szCs w:val="24"/>
        </w:rPr>
        <w:t xml:space="preserve"> </w:t>
      </w:r>
      <w:r w:rsidR="00357C19">
        <w:rPr>
          <w:rFonts w:ascii="Times New Roman" w:hAnsi="Times New Roman" w:cs="Times New Roman"/>
          <w:b/>
          <w:sz w:val="24"/>
          <w:szCs w:val="24"/>
        </w:rPr>
        <w:t xml:space="preserve">Biochemical characterization of </w:t>
      </w:r>
      <w:proofErr w:type="spellStart"/>
      <w:r w:rsidR="00357C19">
        <w:rPr>
          <w:rFonts w:ascii="Times New Roman" w:hAnsi="Times New Roman" w:cs="Times New Roman"/>
          <w:b/>
          <w:sz w:val="24"/>
          <w:szCs w:val="24"/>
        </w:rPr>
        <w:t>exopectinase</w:t>
      </w:r>
      <w:proofErr w:type="spellEnd"/>
      <w:r w:rsidR="00357C19">
        <w:rPr>
          <w:rFonts w:ascii="Times New Roman" w:hAnsi="Times New Roman" w:cs="Times New Roman"/>
          <w:b/>
          <w:sz w:val="24"/>
          <w:szCs w:val="24"/>
        </w:rPr>
        <w:t xml:space="preserve"> enzyme</w:t>
      </w:r>
      <w:r w:rsidR="00357C19">
        <w:rPr>
          <w:rFonts w:ascii="Times New Roman" w:hAnsi="Times New Roman" w:cs="Times New Roman"/>
          <w:sz w:val="24"/>
          <w:szCs w:val="24"/>
        </w:rPr>
        <w:t xml:space="preserve">: </w:t>
      </w:r>
    </w:p>
    <w:p w:rsidR="00C220BC" w:rsidRPr="00563BEF" w:rsidRDefault="00563BEF">
      <w:pPr>
        <w:spacing w:line="360" w:lineRule="auto"/>
        <w:jc w:val="both"/>
        <w:rPr>
          <w:rFonts w:ascii="Times New Roman" w:hAnsi="Times New Roman" w:cs="Times New Roman"/>
          <w:strike/>
          <w:color w:val="EE0000"/>
          <w:sz w:val="24"/>
          <w:szCs w:val="24"/>
        </w:rPr>
      </w:pPr>
      <w:r w:rsidRPr="00563BEF">
        <w:rPr>
          <w:rFonts w:ascii="Times New Roman" w:hAnsi="Times New Roman" w:cs="Times New Roman"/>
          <w:b/>
          <w:color w:val="0070C0"/>
          <w:sz w:val="24"/>
          <w:szCs w:val="24"/>
        </w:rPr>
        <w:t>3.8.1</w:t>
      </w:r>
      <w:r>
        <w:rPr>
          <w:rFonts w:ascii="Times New Roman" w:hAnsi="Times New Roman" w:cs="Times New Roman"/>
          <w:b/>
          <w:sz w:val="24"/>
          <w:szCs w:val="24"/>
        </w:rPr>
        <w:t xml:space="preserve"> </w:t>
      </w:r>
      <w:r w:rsidR="00357C19">
        <w:rPr>
          <w:rFonts w:ascii="Times New Roman" w:hAnsi="Times New Roman" w:cs="Times New Roman"/>
          <w:b/>
          <w:sz w:val="24"/>
          <w:szCs w:val="24"/>
        </w:rPr>
        <w:t xml:space="preserve">Temperature optimum: </w:t>
      </w:r>
      <w:r w:rsidR="00357C19">
        <w:rPr>
          <w:rFonts w:ascii="Times New Roman" w:hAnsi="Times New Roman" w:cs="Times New Roman"/>
          <w:color w:val="0070C0"/>
          <w:sz w:val="24"/>
          <w:szCs w:val="24"/>
        </w:rPr>
        <w:t xml:space="preserve">The </w:t>
      </w:r>
      <w:proofErr w:type="spellStart"/>
      <w:r w:rsidR="00357C19">
        <w:rPr>
          <w:rFonts w:ascii="Times New Roman" w:hAnsi="Times New Roman" w:cs="Times New Roman"/>
          <w:color w:val="0070C0"/>
          <w:sz w:val="24"/>
          <w:szCs w:val="24"/>
        </w:rPr>
        <w:t>exopectinase</w:t>
      </w:r>
      <w:proofErr w:type="spellEnd"/>
      <w:r w:rsidR="00357C19">
        <w:rPr>
          <w:rFonts w:ascii="Times New Roman" w:hAnsi="Times New Roman" w:cs="Times New Roman"/>
          <w:color w:val="0070C0"/>
          <w:sz w:val="24"/>
          <w:szCs w:val="24"/>
        </w:rPr>
        <w:t xml:space="preserve"> enzyme produced by </w:t>
      </w:r>
      <w:r w:rsidR="00357C19" w:rsidRPr="009D1202">
        <w:rPr>
          <w:rFonts w:ascii="Times New Roman" w:hAnsi="Times New Roman" w:cs="Times New Roman"/>
          <w:i/>
          <w:iCs/>
          <w:color w:val="0070C0"/>
          <w:sz w:val="24"/>
          <w:szCs w:val="24"/>
        </w:rPr>
        <w:t xml:space="preserve">Aspergillus </w:t>
      </w:r>
      <w:proofErr w:type="spellStart"/>
      <w:r w:rsidR="00357C19" w:rsidRPr="009D1202">
        <w:rPr>
          <w:rFonts w:ascii="Times New Roman" w:hAnsi="Times New Roman" w:cs="Times New Roman"/>
          <w:i/>
          <w:iCs/>
          <w:color w:val="0070C0"/>
          <w:sz w:val="24"/>
          <w:szCs w:val="24"/>
        </w:rPr>
        <w:t>niger</w:t>
      </w:r>
      <w:proofErr w:type="spellEnd"/>
      <w:r w:rsidR="00357C19">
        <w:rPr>
          <w:rFonts w:ascii="Times New Roman" w:hAnsi="Times New Roman" w:cs="Times New Roman"/>
          <w:color w:val="0070C0"/>
          <w:sz w:val="24"/>
          <w:szCs w:val="24"/>
        </w:rPr>
        <w:t xml:space="preserve"> (Fig. 4) under submerged fermentation (</w:t>
      </w:r>
      <w:proofErr w:type="spellStart"/>
      <w:r w:rsidR="00357C19">
        <w:rPr>
          <w:rFonts w:ascii="Times New Roman" w:hAnsi="Times New Roman" w:cs="Times New Roman"/>
          <w:color w:val="0070C0"/>
          <w:sz w:val="24"/>
          <w:szCs w:val="24"/>
        </w:rPr>
        <w:t>SmF</w:t>
      </w:r>
      <w:proofErr w:type="spellEnd"/>
      <w:r w:rsidR="00357C19">
        <w:rPr>
          <w:rFonts w:ascii="Times New Roman" w:hAnsi="Times New Roman" w:cs="Times New Roman"/>
          <w:color w:val="0070C0"/>
          <w:sz w:val="24"/>
          <w:szCs w:val="24"/>
        </w:rPr>
        <w:t xml:space="preserve">) using wheat bran exhibited maximum </w:t>
      </w:r>
      <w:r w:rsidR="00357C19">
        <w:rPr>
          <w:rFonts w:ascii="Times New Roman" w:hAnsi="Times New Roman" w:cs="Times New Roman"/>
          <w:color w:val="0070C0"/>
          <w:sz w:val="24"/>
          <w:szCs w:val="24"/>
        </w:rPr>
        <w:lastRenderedPageBreak/>
        <w:t>activity at 40 °C (0.685 U/mL). Enzyme activity increased progressively with temperature from 20 °C to 40 °C, reaching a peak activity (100%) at 40 °C. Beyond the optimum temperature, a decline in enzyme activity was observed. At 50 °C, the enzyme retained approximately 70% of its activity (0.480 U/mL). A sharp decrease in activity occurred with further increases in temperature, and the enzyme showed negligible activity at 80°C. Complete loss of activity (0%) was observed at 90 °C, enzyme denaturation at high temperatures (e.g., 80–90 °C) is generally irreversible indicating thermal inactivation of the enzyme.</w:t>
      </w:r>
    </w:p>
    <w:p w:rsidR="00563BEF" w:rsidRDefault="00563BEF" w:rsidP="00563BEF">
      <w:pPr>
        <w:spacing w:line="360" w:lineRule="auto"/>
        <w:jc w:val="both"/>
        <w:rPr>
          <w:rFonts w:ascii="Times New Roman" w:hAnsi="Times New Roman" w:cs="Times New Roman"/>
          <w:color w:val="000000" w:themeColor="text1"/>
          <w:sz w:val="24"/>
          <w:szCs w:val="24"/>
        </w:rPr>
      </w:pPr>
      <w:r w:rsidRPr="00563BEF">
        <w:rPr>
          <w:rFonts w:ascii="Times New Roman" w:hAnsi="Times New Roman" w:cs="Times New Roman"/>
          <w:b/>
          <w:color w:val="0070C0"/>
          <w:sz w:val="24"/>
          <w:szCs w:val="24"/>
        </w:rPr>
        <w:t>3.8.2</w:t>
      </w:r>
      <w:r>
        <w:rPr>
          <w:rFonts w:ascii="Times New Roman" w:hAnsi="Times New Roman" w:cs="Times New Roman"/>
          <w:b/>
          <w:color w:val="000000" w:themeColor="text1"/>
          <w:sz w:val="24"/>
          <w:szCs w:val="24"/>
        </w:rPr>
        <w:t xml:space="preserve"> </w:t>
      </w:r>
      <w:r w:rsidR="00357C19">
        <w:rPr>
          <w:rFonts w:ascii="Times New Roman" w:hAnsi="Times New Roman" w:cs="Times New Roman"/>
          <w:b/>
          <w:color w:val="000000" w:themeColor="text1"/>
          <w:sz w:val="24"/>
          <w:szCs w:val="24"/>
        </w:rPr>
        <w:t xml:space="preserve">Thermal stability: </w:t>
      </w:r>
      <w:r w:rsidR="00357C19">
        <w:rPr>
          <w:rFonts w:ascii="Times New Roman" w:hAnsi="Times New Roman" w:cs="Times New Roman"/>
          <w:color w:val="000000" w:themeColor="text1"/>
          <w:sz w:val="24"/>
          <w:szCs w:val="24"/>
        </w:rPr>
        <w:t xml:space="preserve">The thermal stability of the purified </w:t>
      </w:r>
      <w:proofErr w:type="spellStart"/>
      <w:r w:rsidR="00357C19">
        <w:rPr>
          <w:rFonts w:ascii="Times New Roman" w:hAnsi="Times New Roman" w:cs="Times New Roman"/>
          <w:color w:val="000000" w:themeColor="text1"/>
          <w:sz w:val="24"/>
          <w:szCs w:val="24"/>
        </w:rPr>
        <w:t>exopectinase</w:t>
      </w:r>
      <w:proofErr w:type="spellEnd"/>
      <w:r w:rsidR="00357C19">
        <w:rPr>
          <w:rFonts w:ascii="Times New Roman" w:hAnsi="Times New Roman" w:cs="Times New Roman"/>
          <w:color w:val="000000" w:themeColor="text1"/>
          <w:sz w:val="24"/>
          <w:szCs w:val="24"/>
        </w:rPr>
        <w:t xml:space="preserve"> activity produced by </w:t>
      </w:r>
      <w:r w:rsidR="00357C19">
        <w:rPr>
          <w:rFonts w:ascii="Times New Roman" w:hAnsi="Times New Roman" w:cs="Times New Roman"/>
          <w:i/>
          <w:color w:val="000000" w:themeColor="text1"/>
          <w:sz w:val="24"/>
          <w:szCs w:val="24"/>
        </w:rPr>
        <w:t xml:space="preserve">A. </w:t>
      </w:r>
      <w:proofErr w:type="spellStart"/>
      <w:r w:rsidR="00357C19">
        <w:rPr>
          <w:rFonts w:ascii="Times New Roman" w:hAnsi="Times New Roman" w:cs="Times New Roman"/>
          <w:i/>
          <w:color w:val="000000" w:themeColor="text1"/>
          <w:sz w:val="24"/>
          <w:szCs w:val="24"/>
        </w:rPr>
        <w:t>niger</w:t>
      </w:r>
      <w:proofErr w:type="spellEnd"/>
      <w:r w:rsidR="00357C19">
        <w:rPr>
          <w:rFonts w:ascii="Times New Roman" w:hAnsi="Times New Roman" w:cs="Times New Roman"/>
          <w:color w:val="000000" w:themeColor="text1"/>
          <w:sz w:val="24"/>
          <w:szCs w:val="24"/>
        </w:rPr>
        <w:t xml:space="preserve"> in wheat bran under </w:t>
      </w:r>
      <w:proofErr w:type="spellStart"/>
      <w:r w:rsidR="00357C19">
        <w:rPr>
          <w:rFonts w:ascii="Times New Roman" w:hAnsi="Times New Roman" w:cs="Times New Roman"/>
          <w:color w:val="000000" w:themeColor="text1"/>
          <w:sz w:val="24"/>
          <w:szCs w:val="24"/>
        </w:rPr>
        <w:t>SmF</w:t>
      </w:r>
      <w:proofErr w:type="spellEnd"/>
      <w:r w:rsidR="00357C19">
        <w:rPr>
          <w:rFonts w:ascii="Times New Roman" w:hAnsi="Times New Roman" w:cs="Times New Roman"/>
          <w:color w:val="000000" w:themeColor="text1"/>
          <w:sz w:val="24"/>
          <w:szCs w:val="24"/>
        </w:rPr>
        <w:t xml:space="preserve"> was found to be retained 74.5% (0.510U/m</w:t>
      </w:r>
      <w:r>
        <w:rPr>
          <w:rFonts w:ascii="Times New Roman" w:hAnsi="Times New Roman" w:cs="Times New Roman"/>
          <w:color w:val="0070C0"/>
          <w:sz w:val="24"/>
          <w:szCs w:val="24"/>
        </w:rPr>
        <w:t>L</w:t>
      </w:r>
      <w:r w:rsidR="00357C19">
        <w:rPr>
          <w:rFonts w:ascii="Times New Roman" w:hAnsi="Times New Roman" w:cs="Times New Roman"/>
          <w:color w:val="000000" w:themeColor="text1"/>
          <w:sz w:val="24"/>
          <w:szCs w:val="24"/>
        </w:rPr>
        <w:t>) of original activity at 40˚C. At low temperature 20˚C and 30˚C retaining 58.5% (0</w:t>
      </w:r>
      <w:r>
        <w:rPr>
          <w:rFonts w:ascii="Times New Roman" w:hAnsi="Times New Roman" w:cs="Times New Roman"/>
          <w:color w:val="000000" w:themeColor="text1"/>
          <w:sz w:val="24"/>
          <w:szCs w:val="24"/>
        </w:rPr>
        <w:t>.120 U/m</w:t>
      </w:r>
      <w:r w:rsidRPr="00563BEF">
        <w:rPr>
          <w:rFonts w:ascii="Times New Roman" w:hAnsi="Times New Roman" w:cs="Times New Roman"/>
          <w:color w:val="0070C0"/>
          <w:sz w:val="24"/>
          <w:szCs w:val="24"/>
        </w:rPr>
        <w:t>L</w:t>
      </w:r>
      <w:r>
        <w:rPr>
          <w:rFonts w:ascii="Times New Roman" w:hAnsi="Times New Roman" w:cs="Times New Roman"/>
          <w:color w:val="000000" w:themeColor="text1"/>
          <w:sz w:val="24"/>
          <w:szCs w:val="24"/>
        </w:rPr>
        <w:t>) and 64.5% (0.220 U/m</w:t>
      </w:r>
      <w:r>
        <w:rPr>
          <w:rFonts w:ascii="Times New Roman" w:hAnsi="Times New Roman" w:cs="Times New Roman"/>
          <w:color w:val="0070C0"/>
          <w:sz w:val="24"/>
          <w:szCs w:val="24"/>
        </w:rPr>
        <w:t>L</w:t>
      </w:r>
      <w:r w:rsidR="00357C19">
        <w:rPr>
          <w:rFonts w:ascii="Times New Roman" w:hAnsi="Times New Roman" w:cs="Times New Roman"/>
          <w:color w:val="000000" w:themeColor="text1"/>
          <w:sz w:val="24"/>
          <w:szCs w:val="24"/>
        </w:rPr>
        <w:t>) of its original activity respectively. The enzyme activity retained 68.75% at 50</w:t>
      </w:r>
      <w:r w:rsidR="00357C19">
        <w:rPr>
          <w:rFonts w:ascii="Times New Roman" w:hAnsi="Times New Roman" w:cs="Times New Roman"/>
          <w:color w:val="000000" w:themeColor="text1"/>
          <w:sz w:val="24"/>
          <w:szCs w:val="24"/>
          <w:vertAlign w:val="superscript"/>
        </w:rPr>
        <w:t>o</w:t>
      </w:r>
      <w:r w:rsidR="00357C19">
        <w:rPr>
          <w:rFonts w:ascii="Times New Roman" w:hAnsi="Times New Roman" w:cs="Times New Roman"/>
          <w:color w:val="000000" w:themeColor="text1"/>
          <w:sz w:val="24"/>
          <w:szCs w:val="24"/>
        </w:rPr>
        <w:t>C, 7.69% at 60</w:t>
      </w:r>
      <w:r w:rsidR="00357C19">
        <w:rPr>
          <w:rFonts w:ascii="Times New Roman" w:hAnsi="Times New Roman" w:cs="Times New Roman"/>
          <w:color w:val="000000" w:themeColor="text1"/>
          <w:sz w:val="24"/>
          <w:szCs w:val="24"/>
          <w:vertAlign w:val="superscript"/>
        </w:rPr>
        <w:t>o</w:t>
      </w:r>
      <w:r w:rsidR="00357C19">
        <w:rPr>
          <w:rFonts w:ascii="Times New Roman" w:hAnsi="Times New Roman" w:cs="Times New Roman"/>
          <w:color w:val="000000" w:themeColor="text1"/>
          <w:sz w:val="24"/>
          <w:szCs w:val="24"/>
        </w:rPr>
        <w:t>C and 40% at 70</w:t>
      </w:r>
      <w:r w:rsidR="00357C19">
        <w:rPr>
          <w:rFonts w:ascii="Times New Roman" w:hAnsi="Times New Roman" w:cs="Times New Roman"/>
          <w:color w:val="000000" w:themeColor="text1"/>
          <w:sz w:val="24"/>
          <w:szCs w:val="24"/>
          <w:vertAlign w:val="superscript"/>
        </w:rPr>
        <w:t>o</w:t>
      </w:r>
      <w:r w:rsidR="00357C19">
        <w:rPr>
          <w:rFonts w:ascii="Times New Roman" w:hAnsi="Times New Roman" w:cs="Times New Roman"/>
          <w:color w:val="000000" w:themeColor="text1"/>
          <w:sz w:val="24"/>
          <w:szCs w:val="24"/>
        </w:rPr>
        <w:t xml:space="preserve">C. </w:t>
      </w:r>
      <w:proofErr w:type="spellStart"/>
      <w:r w:rsidR="00357C19">
        <w:rPr>
          <w:rFonts w:ascii="Times New Roman" w:hAnsi="Times New Roman" w:cs="Times New Roman"/>
          <w:color w:val="000000" w:themeColor="text1"/>
          <w:sz w:val="24"/>
          <w:szCs w:val="24"/>
        </w:rPr>
        <w:t>Exopectinase</w:t>
      </w:r>
      <w:proofErr w:type="spellEnd"/>
      <w:r w:rsidR="00357C19">
        <w:rPr>
          <w:rFonts w:ascii="Times New Roman" w:hAnsi="Times New Roman" w:cs="Times New Roman"/>
          <w:color w:val="000000" w:themeColor="text1"/>
          <w:sz w:val="24"/>
          <w:szCs w:val="24"/>
        </w:rPr>
        <w:t xml:space="preserve"> enzyme activity exhibited its thermostability after half an hour. (Fig. 4)</w:t>
      </w:r>
    </w:p>
    <w:p w:rsidR="00563BEF" w:rsidRDefault="00357C19" w:rsidP="00563BEF">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Similar view was expressed by </w:t>
      </w:r>
      <w:proofErr w:type="spellStart"/>
      <w:r w:rsidRPr="004064C0">
        <w:rPr>
          <w:rFonts w:ascii="Times New Roman" w:hAnsi="Times New Roman" w:cs="Times New Roman"/>
          <w:color w:val="0070C0"/>
          <w:sz w:val="24"/>
          <w:szCs w:val="24"/>
        </w:rPr>
        <w:t>Juwon</w:t>
      </w:r>
      <w:proofErr w:type="spellEnd"/>
      <w:r w:rsidRPr="004064C0">
        <w:rPr>
          <w:rFonts w:ascii="Times New Roman" w:hAnsi="Times New Roman" w:cs="Times New Roman"/>
          <w:color w:val="0070C0"/>
          <w:sz w:val="24"/>
          <w:szCs w:val="24"/>
        </w:rPr>
        <w:t xml:space="preserve"> </w:t>
      </w:r>
      <w:r w:rsidRPr="004064C0">
        <w:rPr>
          <w:rFonts w:ascii="Times New Roman" w:hAnsi="Times New Roman" w:cs="Times New Roman"/>
          <w:i/>
          <w:iCs/>
          <w:color w:val="0070C0"/>
          <w:sz w:val="24"/>
          <w:szCs w:val="24"/>
        </w:rPr>
        <w:t>et al</w:t>
      </w:r>
      <w:r w:rsidRPr="004064C0">
        <w:rPr>
          <w:rFonts w:ascii="Times New Roman" w:hAnsi="Times New Roman" w:cs="Times New Roman"/>
          <w:color w:val="0070C0"/>
          <w:sz w:val="24"/>
          <w:szCs w:val="24"/>
        </w:rPr>
        <w:t>. (2012</w:t>
      </w:r>
      <w:r>
        <w:rPr>
          <w:rFonts w:ascii="Times New Roman" w:hAnsi="Times New Roman" w:cs="Times New Roman"/>
          <w:sz w:val="24"/>
          <w:szCs w:val="24"/>
        </w:rPr>
        <w:t xml:space="preserve">) who reported a decline in the enzyme activity with a temperature more than 40°C. </w:t>
      </w:r>
      <w:r w:rsidRPr="009D1202">
        <w:rPr>
          <w:rFonts w:ascii="Times New Roman" w:hAnsi="Times New Roman" w:cs="Times New Roman"/>
          <w:color w:val="0070C0"/>
          <w:sz w:val="24"/>
          <w:szCs w:val="24"/>
        </w:rPr>
        <w:t>Kaur and Kaur (2014</w:t>
      </w:r>
      <w:r>
        <w:rPr>
          <w:rFonts w:ascii="Times New Roman" w:hAnsi="Times New Roman" w:cs="Times New Roman"/>
          <w:sz w:val="24"/>
          <w:szCs w:val="24"/>
        </w:rPr>
        <w:t xml:space="preserve">) obtained that the pectinase obtained from </w:t>
      </w:r>
      <w:r>
        <w:rPr>
          <w:rFonts w:ascii="Times New Roman" w:hAnsi="Times New Roman" w:cs="Times New Roman"/>
          <w:i/>
          <w:iCs/>
          <w:sz w:val="24"/>
          <w:szCs w:val="24"/>
        </w:rPr>
        <w:t xml:space="preserve">Aspergillus </w:t>
      </w:r>
      <w:r>
        <w:rPr>
          <w:rFonts w:ascii="Times New Roman" w:hAnsi="Times New Roman" w:cs="Times New Roman"/>
          <w:sz w:val="24"/>
          <w:szCs w:val="24"/>
        </w:rPr>
        <w:t>sp. showed</w:t>
      </w:r>
      <w:r w:rsidR="00563BEF">
        <w:rPr>
          <w:rFonts w:ascii="Times New Roman" w:hAnsi="Times New Roman" w:cs="Times New Roman"/>
          <w:sz w:val="24"/>
          <w:szCs w:val="24"/>
        </w:rPr>
        <w:t xml:space="preserve"> maximum activity of 186.32 U/m</w:t>
      </w:r>
      <w:r w:rsidR="00563BEF" w:rsidRPr="00563BEF">
        <w:rPr>
          <w:rFonts w:ascii="Times New Roman" w:hAnsi="Times New Roman" w:cs="Times New Roman"/>
          <w:color w:val="0070C0"/>
          <w:sz w:val="24"/>
          <w:szCs w:val="24"/>
        </w:rPr>
        <w:t>L</w:t>
      </w:r>
      <w:r>
        <w:rPr>
          <w:rFonts w:ascii="Times New Roman" w:hAnsi="Times New Roman" w:cs="Times New Roman"/>
          <w:sz w:val="24"/>
          <w:szCs w:val="24"/>
        </w:rPr>
        <w:t xml:space="preserve"> at a temperature of 35°C. </w:t>
      </w:r>
    </w:p>
    <w:p w:rsidR="00C220BC" w:rsidRPr="00563BEF" w:rsidRDefault="00357C19" w:rsidP="00563BEF">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The thermal stability of the pectinase showed that at 60°C, the enzyme retained 100% activity for 45 min and losing about 50% activity at the end of 120 min of incubation (</w:t>
      </w:r>
      <w:proofErr w:type="spellStart"/>
      <w:r w:rsidRPr="009D1202">
        <w:rPr>
          <w:rFonts w:ascii="Times New Roman" w:hAnsi="Times New Roman" w:cs="Times New Roman"/>
          <w:color w:val="0070C0"/>
          <w:sz w:val="24"/>
          <w:szCs w:val="24"/>
          <w:shd w:val="clear" w:color="auto" w:fill="FFFFFF"/>
        </w:rPr>
        <w:t>Okonji</w:t>
      </w:r>
      <w:proofErr w:type="spellEnd"/>
      <w:r w:rsidRPr="009D1202">
        <w:rPr>
          <w:rFonts w:ascii="Times New Roman" w:hAnsi="Times New Roman" w:cs="Times New Roman"/>
          <w:color w:val="0070C0"/>
          <w:sz w:val="24"/>
          <w:szCs w:val="24"/>
          <w:shd w:val="clear" w:color="auto" w:fill="FFFFFF"/>
        </w:rPr>
        <w:t>, R. E., 2019</w:t>
      </w:r>
      <w:r>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 xml:space="preserve">. </w:t>
      </w:r>
      <w:r w:rsidRPr="009D1202">
        <w:rPr>
          <w:rFonts w:ascii="Times New Roman" w:hAnsi="Times New Roman" w:cs="Times New Roman"/>
          <w:color w:val="0070C0"/>
          <w:sz w:val="24"/>
          <w:szCs w:val="24"/>
        </w:rPr>
        <w:t>El-</w:t>
      </w:r>
      <w:proofErr w:type="spellStart"/>
      <w:r w:rsidRPr="009D1202">
        <w:rPr>
          <w:rFonts w:ascii="Times New Roman" w:hAnsi="Times New Roman" w:cs="Times New Roman"/>
          <w:color w:val="0070C0"/>
          <w:sz w:val="24"/>
          <w:szCs w:val="24"/>
        </w:rPr>
        <w:t>Batal</w:t>
      </w:r>
      <w:proofErr w:type="spellEnd"/>
      <w:r w:rsidRPr="009D1202">
        <w:rPr>
          <w:rFonts w:ascii="Times New Roman" w:hAnsi="Times New Roman" w:cs="Times New Roman"/>
          <w:color w:val="0070C0"/>
          <w:sz w:val="24"/>
          <w:szCs w:val="24"/>
        </w:rPr>
        <w:t xml:space="preserve"> </w:t>
      </w:r>
      <w:r w:rsidRPr="009D1202">
        <w:rPr>
          <w:rFonts w:ascii="Times New Roman" w:hAnsi="Times New Roman" w:cs="Times New Roman"/>
          <w:i/>
          <w:iCs/>
          <w:color w:val="0070C0"/>
          <w:sz w:val="24"/>
          <w:szCs w:val="24"/>
        </w:rPr>
        <w:t>et al.</w:t>
      </w:r>
      <w:r w:rsidRPr="009D1202">
        <w:rPr>
          <w:rFonts w:ascii="Times New Roman" w:hAnsi="Times New Roman" w:cs="Times New Roman"/>
          <w:color w:val="0070C0"/>
          <w:sz w:val="24"/>
          <w:szCs w:val="24"/>
        </w:rPr>
        <w:t xml:space="preserve"> (2013</w:t>
      </w:r>
      <w:r>
        <w:rPr>
          <w:rFonts w:ascii="Times New Roman" w:hAnsi="Times New Roman" w:cs="Times New Roman"/>
          <w:sz w:val="24"/>
          <w:szCs w:val="24"/>
        </w:rPr>
        <w:t xml:space="preserve">) also observed 40°C as optimum temperature for enzyme activity and 30°C to 50°C for temperature stability when gamma irradiated </w:t>
      </w:r>
      <w:r>
        <w:rPr>
          <w:rFonts w:ascii="Times New Roman" w:hAnsi="Times New Roman" w:cs="Times New Roman"/>
          <w:i/>
          <w:sz w:val="24"/>
          <w:szCs w:val="24"/>
        </w:rPr>
        <w:t xml:space="preserve">Penicillium </w:t>
      </w:r>
      <w:proofErr w:type="spellStart"/>
      <w:r>
        <w:rPr>
          <w:rFonts w:ascii="Times New Roman" w:hAnsi="Times New Roman" w:cs="Times New Roman"/>
          <w:i/>
          <w:sz w:val="24"/>
          <w:szCs w:val="24"/>
        </w:rPr>
        <w:t>citrinum</w:t>
      </w:r>
      <w:proofErr w:type="spellEnd"/>
      <w:r>
        <w:rPr>
          <w:rFonts w:ascii="Times New Roman" w:hAnsi="Times New Roman" w:cs="Times New Roman"/>
          <w:sz w:val="24"/>
          <w:szCs w:val="24"/>
        </w:rPr>
        <w:t xml:space="preserve"> was used. </w:t>
      </w:r>
    </w:p>
    <w:p w:rsidR="00563BEF" w:rsidRDefault="00563BEF" w:rsidP="00563BEF">
      <w:pPr>
        <w:spacing w:line="360" w:lineRule="auto"/>
        <w:jc w:val="both"/>
        <w:rPr>
          <w:rFonts w:ascii="Times New Roman" w:hAnsi="Times New Roman" w:cs="Times New Roman"/>
          <w:sz w:val="24"/>
          <w:szCs w:val="24"/>
        </w:rPr>
      </w:pPr>
      <w:r w:rsidRPr="00563BEF">
        <w:rPr>
          <w:rFonts w:ascii="Times New Roman" w:hAnsi="Times New Roman" w:cs="Times New Roman"/>
          <w:b/>
          <w:color w:val="0070C0"/>
          <w:sz w:val="24"/>
          <w:szCs w:val="24"/>
        </w:rPr>
        <w:t>3.8.3</w:t>
      </w:r>
      <w:r>
        <w:rPr>
          <w:rFonts w:ascii="Times New Roman" w:hAnsi="Times New Roman" w:cs="Times New Roman"/>
          <w:b/>
          <w:sz w:val="24"/>
          <w:szCs w:val="24"/>
        </w:rPr>
        <w:t xml:space="preserve"> </w:t>
      </w:r>
      <w:r w:rsidR="00357C19">
        <w:rPr>
          <w:rFonts w:ascii="Times New Roman" w:hAnsi="Times New Roman" w:cs="Times New Roman"/>
          <w:b/>
          <w:sz w:val="24"/>
          <w:szCs w:val="24"/>
        </w:rPr>
        <w:t xml:space="preserve">pH optimum: </w:t>
      </w:r>
      <w:r w:rsidR="00357C19">
        <w:rPr>
          <w:rFonts w:ascii="Times New Roman" w:hAnsi="Times New Roman" w:cs="Times New Roman"/>
          <w:sz w:val="24"/>
          <w:szCs w:val="24"/>
        </w:rPr>
        <w:t xml:space="preserve">All the enzymes, proteins and pH will affect the ionization state of the amino acids which dictate the primary and secondary structure of the enzyme and hence, its overall activity. A change in pH will have a progressive effect on the structure of the protein and the enzyme activity. The pH dependence of the activity of </w:t>
      </w:r>
      <w:proofErr w:type="spellStart"/>
      <w:r w:rsidR="00357C19">
        <w:rPr>
          <w:rFonts w:ascii="Times New Roman" w:hAnsi="Times New Roman" w:cs="Times New Roman"/>
          <w:sz w:val="24"/>
          <w:szCs w:val="24"/>
        </w:rPr>
        <w:t>exo</w:t>
      </w:r>
      <w:proofErr w:type="spellEnd"/>
      <w:r w:rsidR="00357C19">
        <w:rPr>
          <w:rFonts w:ascii="Times New Roman" w:hAnsi="Times New Roman" w:cs="Times New Roman"/>
          <w:sz w:val="24"/>
          <w:szCs w:val="24"/>
        </w:rPr>
        <w:t xml:space="preserve">-pectinase from </w:t>
      </w:r>
      <w:r w:rsidR="00357C19">
        <w:rPr>
          <w:rFonts w:ascii="Times New Roman" w:hAnsi="Times New Roman" w:cs="Times New Roman"/>
          <w:i/>
          <w:sz w:val="24"/>
          <w:szCs w:val="24"/>
        </w:rPr>
        <w:t xml:space="preserve">A. </w:t>
      </w:r>
      <w:proofErr w:type="spellStart"/>
      <w:r w:rsidR="00357C19">
        <w:rPr>
          <w:rFonts w:ascii="Times New Roman" w:hAnsi="Times New Roman" w:cs="Times New Roman"/>
          <w:i/>
          <w:sz w:val="24"/>
          <w:szCs w:val="24"/>
        </w:rPr>
        <w:t>niger</w:t>
      </w:r>
      <w:proofErr w:type="spellEnd"/>
      <w:r w:rsidR="00357C19">
        <w:rPr>
          <w:rFonts w:ascii="Times New Roman" w:hAnsi="Times New Roman" w:cs="Times New Roman"/>
          <w:i/>
          <w:sz w:val="24"/>
          <w:szCs w:val="24"/>
        </w:rPr>
        <w:t xml:space="preserve"> </w:t>
      </w:r>
      <w:r w:rsidR="00357C19">
        <w:rPr>
          <w:rFonts w:ascii="Times New Roman" w:hAnsi="Times New Roman" w:cs="Times New Roman"/>
          <w:sz w:val="24"/>
          <w:szCs w:val="24"/>
        </w:rPr>
        <w:t>was shown in figure 4.</w:t>
      </w:r>
    </w:p>
    <w:p w:rsidR="00C220BC" w:rsidRPr="00563BEF" w:rsidRDefault="00357C19" w:rsidP="00563BEF">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exo</w:t>
      </w:r>
      <w:proofErr w:type="spellEnd"/>
      <w:r>
        <w:rPr>
          <w:rFonts w:ascii="Times New Roman" w:hAnsi="Times New Roman" w:cs="Times New Roman"/>
          <w:color w:val="000000" w:themeColor="text1"/>
          <w:sz w:val="24"/>
          <w:szCs w:val="24"/>
        </w:rPr>
        <w:t>-pectinase activity w</w:t>
      </w:r>
      <w:r w:rsidR="009D1202">
        <w:rPr>
          <w:rFonts w:ascii="Times New Roman" w:hAnsi="Times New Roman" w:cs="Times New Roman"/>
          <w:color w:val="000000" w:themeColor="text1"/>
          <w:sz w:val="24"/>
          <w:szCs w:val="24"/>
        </w:rPr>
        <w:t>as started at pH 2.0 (0.026 U/mL</w:t>
      </w:r>
      <w:r>
        <w:rPr>
          <w:rFonts w:ascii="Times New Roman" w:hAnsi="Times New Roman" w:cs="Times New Roman"/>
          <w:color w:val="000000" w:themeColor="text1"/>
          <w:sz w:val="24"/>
          <w:szCs w:val="24"/>
        </w:rPr>
        <w:t>), reach</w:t>
      </w:r>
      <w:r w:rsidR="009D1202">
        <w:rPr>
          <w:rFonts w:ascii="Times New Roman" w:hAnsi="Times New Roman" w:cs="Times New Roman"/>
          <w:color w:val="000000" w:themeColor="text1"/>
          <w:sz w:val="24"/>
          <w:szCs w:val="24"/>
        </w:rPr>
        <w:t>ed optimum at pH 6.0 (0.133 U/mL</w:t>
      </w:r>
      <w:r>
        <w:rPr>
          <w:rFonts w:ascii="Times New Roman" w:hAnsi="Times New Roman" w:cs="Times New Roman"/>
          <w:color w:val="000000" w:themeColor="text1"/>
          <w:sz w:val="24"/>
          <w:szCs w:val="24"/>
        </w:rPr>
        <w:t>) and declined subsequently. Slight difference in enzyme activity was rec</w:t>
      </w:r>
      <w:r w:rsidR="009D1202">
        <w:rPr>
          <w:rFonts w:ascii="Times New Roman" w:hAnsi="Times New Roman" w:cs="Times New Roman"/>
          <w:color w:val="000000" w:themeColor="text1"/>
          <w:sz w:val="24"/>
          <w:szCs w:val="24"/>
        </w:rPr>
        <w:t>orded between pH 4.0 (0.110 U/mL) and 5.0 (0.120 U/mL</w:t>
      </w:r>
      <w:r>
        <w:rPr>
          <w:rFonts w:ascii="Times New Roman" w:hAnsi="Times New Roman" w:cs="Times New Roman"/>
          <w:color w:val="000000" w:themeColor="text1"/>
          <w:sz w:val="24"/>
          <w:szCs w:val="24"/>
        </w:rPr>
        <w:t xml:space="preserve">). No detectable pectinase </w:t>
      </w:r>
      <w:r>
        <w:rPr>
          <w:rFonts w:ascii="Times New Roman" w:hAnsi="Times New Roman" w:cs="Times New Roman"/>
          <w:color w:val="000000" w:themeColor="text1"/>
          <w:sz w:val="24"/>
          <w:szCs w:val="24"/>
        </w:rPr>
        <w:lastRenderedPageBreak/>
        <w:t>activity was observed at pH above 10.0. Exo-pectinase enzyme was more active at acidic pH (5.0 -6.0) than alkaline pH (7.0 -8.0)</w:t>
      </w:r>
    </w:p>
    <w:p w:rsidR="00C220BC" w:rsidRPr="00563BEF" w:rsidRDefault="00563BEF" w:rsidP="00563BEF">
      <w:pPr>
        <w:spacing w:before="240" w:line="360" w:lineRule="auto"/>
        <w:jc w:val="both"/>
        <w:rPr>
          <w:rFonts w:ascii="Times New Roman" w:hAnsi="Times New Roman" w:cs="Times New Roman"/>
          <w:color w:val="EE0000"/>
          <w:sz w:val="24"/>
          <w:szCs w:val="24"/>
        </w:rPr>
      </w:pPr>
      <w:r w:rsidRPr="00563BEF">
        <w:rPr>
          <w:rFonts w:ascii="Times New Roman" w:hAnsi="Times New Roman" w:cs="Times New Roman"/>
          <w:b/>
          <w:color w:val="0070C0"/>
          <w:sz w:val="24"/>
          <w:szCs w:val="24"/>
        </w:rPr>
        <w:t>3.8.4</w:t>
      </w:r>
      <w:r>
        <w:rPr>
          <w:rFonts w:ascii="Times New Roman" w:hAnsi="Times New Roman" w:cs="Times New Roman"/>
          <w:b/>
          <w:sz w:val="24"/>
          <w:szCs w:val="24"/>
        </w:rPr>
        <w:t xml:space="preserve"> </w:t>
      </w:r>
      <w:r w:rsidR="00357C19">
        <w:rPr>
          <w:rFonts w:ascii="Times New Roman" w:hAnsi="Times New Roman" w:cs="Times New Roman"/>
          <w:b/>
          <w:sz w:val="24"/>
          <w:szCs w:val="24"/>
        </w:rPr>
        <w:t xml:space="preserve">pH stability: </w:t>
      </w:r>
      <w:r w:rsidR="00357C19">
        <w:rPr>
          <w:rFonts w:ascii="Times New Roman" w:hAnsi="Times New Roman" w:cs="Times New Roman"/>
          <w:color w:val="0070C0"/>
          <w:sz w:val="24"/>
          <w:szCs w:val="24"/>
        </w:rPr>
        <w:t xml:space="preserve">The pH stability profile of purified </w:t>
      </w:r>
      <w:proofErr w:type="spellStart"/>
      <w:r w:rsidR="00357C19">
        <w:rPr>
          <w:rFonts w:ascii="Times New Roman" w:hAnsi="Times New Roman" w:cs="Times New Roman"/>
          <w:color w:val="0070C0"/>
          <w:sz w:val="24"/>
          <w:szCs w:val="24"/>
        </w:rPr>
        <w:t>exopectinase</w:t>
      </w:r>
      <w:proofErr w:type="spellEnd"/>
      <w:r w:rsidR="00357C19">
        <w:rPr>
          <w:rFonts w:ascii="Times New Roman" w:hAnsi="Times New Roman" w:cs="Times New Roman"/>
          <w:color w:val="0070C0"/>
          <w:sz w:val="24"/>
          <w:szCs w:val="24"/>
        </w:rPr>
        <w:t xml:space="preserve"> from </w:t>
      </w:r>
      <w:r w:rsidR="00357C19">
        <w:rPr>
          <w:rFonts w:ascii="Times New Roman" w:hAnsi="Times New Roman" w:cs="Times New Roman"/>
          <w:i/>
          <w:iCs/>
          <w:color w:val="0070C0"/>
          <w:sz w:val="24"/>
          <w:szCs w:val="24"/>
        </w:rPr>
        <w:t xml:space="preserve">Aspergillus </w:t>
      </w:r>
      <w:proofErr w:type="spellStart"/>
      <w:r w:rsidR="00357C19">
        <w:rPr>
          <w:rFonts w:ascii="Times New Roman" w:hAnsi="Times New Roman" w:cs="Times New Roman"/>
          <w:i/>
          <w:iCs/>
          <w:color w:val="0070C0"/>
          <w:sz w:val="24"/>
          <w:szCs w:val="24"/>
        </w:rPr>
        <w:t>niger</w:t>
      </w:r>
      <w:proofErr w:type="spellEnd"/>
      <w:r w:rsidR="00357C19">
        <w:rPr>
          <w:rFonts w:ascii="Times New Roman" w:hAnsi="Times New Roman" w:cs="Times New Roman"/>
          <w:color w:val="0070C0"/>
          <w:sz w:val="24"/>
          <w:szCs w:val="24"/>
        </w:rPr>
        <w:t xml:space="preserve"> is presented in Fig. 4. The enzyme exhibited moderate stability over a broad pH range (pH 2.0–9.0), with maximum activity observed at pH 6.0 (0.076 U/mL), which was considered as 100% relative activity. At slightly acidic conditions, the enzyme retained 86.8% and 76.3% of its maximum activity at pH 5.0 (0.066 U/mL) and pH 4.0 (0.058 U/mL), respectively. Further decrease in pH resulted in reduced activity, with 52.6% (0.040 U/mL) at pH 3.0 and 26.3% (0.020 U/mL) at pH 2.0.</w:t>
      </w:r>
    </w:p>
    <w:p w:rsidR="00C220BC" w:rsidRDefault="00357C19">
      <w:pP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In the neutral to alkaline range, the enzyme retained 67.1% (0.051 U/mL), 27.6% (0.021 U/mL), and 19.7% (0.015 U/mL) of its activity at pH 7.0, 8.0, and 9.0, respectively.</w:t>
      </w:r>
    </w:p>
    <w:p w:rsidR="00C220BC" w:rsidRDefault="00357C19">
      <w:pPr>
        <w:spacing w:line="360" w:lineRule="auto"/>
        <w:jc w:val="both"/>
        <w:rPr>
          <w:rFonts w:ascii="Times New Roman" w:hAnsi="Times New Roman" w:cs="Times New Roman"/>
          <w:sz w:val="24"/>
          <w:szCs w:val="24"/>
        </w:rPr>
      </w:pPr>
      <w:r>
        <w:rPr>
          <w:rFonts w:ascii="Times New Roman" w:hAnsi="Times New Roman" w:cs="Times New Roman"/>
          <w:color w:val="0070C0"/>
          <w:sz w:val="24"/>
          <w:szCs w:val="24"/>
        </w:rPr>
        <w:t>Overall, the enzyme showed good stability in the acidic to near neutral pH range (pH 4.0–7.0), with a gradual decline in activity under highly acidic and alkaline conditions.</w:t>
      </w:r>
    </w:p>
    <w:p w:rsidR="00C220BC" w:rsidRDefault="00357C1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result is similar to the optimum pH of 5.0 and stability at 4 to 7 reported for </w:t>
      </w:r>
      <w:r>
        <w:rPr>
          <w:rFonts w:ascii="Times New Roman" w:hAnsi="Times New Roman" w:cs="Times New Roman"/>
          <w:i/>
          <w:sz w:val="24"/>
          <w:szCs w:val="24"/>
        </w:rPr>
        <w:t xml:space="preserve">Penicillium </w:t>
      </w:r>
      <w:proofErr w:type="spellStart"/>
      <w:r>
        <w:rPr>
          <w:rFonts w:ascii="Times New Roman" w:hAnsi="Times New Roman" w:cs="Times New Roman"/>
          <w:i/>
          <w:sz w:val="24"/>
          <w:szCs w:val="24"/>
        </w:rPr>
        <w:t>citrinum</w:t>
      </w:r>
      <w:proofErr w:type="spellEnd"/>
      <w:r>
        <w:rPr>
          <w:rFonts w:ascii="Times New Roman" w:hAnsi="Times New Roman" w:cs="Times New Roman"/>
          <w:i/>
          <w:sz w:val="24"/>
          <w:szCs w:val="24"/>
        </w:rPr>
        <w:t xml:space="preserve"> </w:t>
      </w:r>
      <w:r>
        <w:rPr>
          <w:rFonts w:ascii="Times New Roman" w:hAnsi="Times New Roman" w:cs="Times New Roman"/>
          <w:sz w:val="24"/>
          <w:szCs w:val="24"/>
        </w:rPr>
        <w:t>(</w:t>
      </w:r>
      <w:r w:rsidRPr="009D1202">
        <w:rPr>
          <w:rFonts w:ascii="Times New Roman" w:hAnsi="Times New Roman" w:cs="Times New Roman"/>
          <w:color w:val="0070C0"/>
          <w:sz w:val="24"/>
          <w:szCs w:val="24"/>
        </w:rPr>
        <w:t xml:space="preserve">El- </w:t>
      </w:r>
      <w:proofErr w:type="spellStart"/>
      <w:r w:rsidRPr="009D1202">
        <w:rPr>
          <w:rFonts w:ascii="Times New Roman" w:hAnsi="Times New Roman" w:cs="Times New Roman"/>
          <w:color w:val="0070C0"/>
          <w:sz w:val="24"/>
          <w:szCs w:val="24"/>
        </w:rPr>
        <w:t>Batal</w:t>
      </w:r>
      <w:proofErr w:type="spellEnd"/>
      <w:r w:rsidRPr="009D1202">
        <w:rPr>
          <w:rFonts w:ascii="Times New Roman" w:hAnsi="Times New Roman" w:cs="Times New Roman"/>
          <w:color w:val="0070C0"/>
          <w:sz w:val="24"/>
          <w:szCs w:val="24"/>
        </w:rPr>
        <w:t xml:space="preserve"> Al </w:t>
      </w:r>
      <w:r w:rsidRPr="009D1202">
        <w:rPr>
          <w:rFonts w:ascii="Times New Roman" w:hAnsi="Times New Roman" w:cs="Times New Roman"/>
          <w:i/>
          <w:color w:val="0070C0"/>
          <w:sz w:val="24"/>
          <w:szCs w:val="24"/>
        </w:rPr>
        <w:t xml:space="preserve">et al., </w:t>
      </w:r>
      <w:r w:rsidRPr="009D1202">
        <w:rPr>
          <w:rFonts w:ascii="Times New Roman" w:hAnsi="Times New Roman" w:cs="Times New Roman"/>
          <w:color w:val="0070C0"/>
          <w:sz w:val="24"/>
          <w:szCs w:val="24"/>
        </w:rPr>
        <w:t>2013</w:t>
      </w:r>
      <w:r>
        <w:rPr>
          <w:rFonts w:ascii="Times New Roman" w:hAnsi="Times New Roman" w:cs="Times New Roman"/>
          <w:sz w:val="24"/>
          <w:szCs w:val="24"/>
        </w:rPr>
        <w:t xml:space="preserve">). </w:t>
      </w:r>
      <w:r>
        <w:rPr>
          <w:rFonts w:ascii="Times New Roman" w:hAnsi="Times New Roman" w:cs="Times New Roman"/>
          <w:i/>
          <w:sz w:val="24"/>
          <w:szCs w:val="24"/>
        </w:rPr>
        <w:t xml:space="preserve">A. fumigates </w:t>
      </w:r>
      <w:r>
        <w:rPr>
          <w:rFonts w:ascii="Times New Roman" w:hAnsi="Times New Roman" w:cs="Times New Roman"/>
          <w:sz w:val="24"/>
          <w:szCs w:val="24"/>
        </w:rPr>
        <w:t>pectinase has an optimum pH at 5.0 and decreases significantly below and above this value (</w:t>
      </w:r>
      <w:proofErr w:type="spellStart"/>
      <w:r w:rsidRPr="009D1202">
        <w:rPr>
          <w:rFonts w:ascii="Times New Roman" w:hAnsi="Times New Roman" w:cs="Times New Roman"/>
          <w:color w:val="0070C0"/>
          <w:sz w:val="24"/>
          <w:szCs w:val="24"/>
          <w:shd w:val="clear" w:color="auto" w:fill="FFFFFF"/>
        </w:rPr>
        <w:t>Okonji</w:t>
      </w:r>
      <w:proofErr w:type="spellEnd"/>
      <w:r w:rsidRPr="009D1202">
        <w:rPr>
          <w:rFonts w:ascii="Times New Roman" w:hAnsi="Times New Roman" w:cs="Times New Roman"/>
          <w:color w:val="0070C0"/>
          <w:sz w:val="24"/>
          <w:szCs w:val="24"/>
          <w:shd w:val="clear" w:color="auto" w:fill="FFFFFF"/>
        </w:rPr>
        <w:t xml:space="preserve">   </w:t>
      </w:r>
      <w:r w:rsidR="00563BEF" w:rsidRPr="009D1202">
        <w:rPr>
          <w:rFonts w:ascii="Times New Roman" w:hAnsi="Times New Roman" w:cs="Times New Roman"/>
          <w:i/>
          <w:iCs/>
          <w:color w:val="0070C0"/>
          <w:sz w:val="24"/>
          <w:szCs w:val="24"/>
        </w:rPr>
        <w:t>et al.,</w:t>
      </w:r>
      <w:r w:rsidRPr="009D1202">
        <w:rPr>
          <w:rFonts w:ascii="Times New Roman" w:hAnsi="Times New Roman" w:cs="Times New Roman"/>
          <w:i/>
          <w:iCs/>
          <w:color w:val="0070C0"/>
          <w:sz w:val="24"/>
          <w:szCs w:val="24"/>
        </w:rPr>
        <w:t xml:space="preserve"> </w:t>
      </w:r>
      <w:r w:rsidRPr="009D1202">
        <w:rPr>
          <w:rFonts w:ascii="Times New Roman" w:hAnsi="Times New Roman" w:cs="Times New Roman"/>
          <w:color w:val="0070C0"/>
          <w:sz w:val="24"/>
          <w:szCs w:val="24"/>
          <w:shd w:val="clear" w:color="auto" w:fill="FFFFFF"/>
        </w:rPr>
        <w:t>2019</w:t>
      </w:r>
      <w:r>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w:t>
      </w:r>
    </w:p>
    <w:p w:rsidR="00C220BC" w:rsidRDefault="00357C19">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present finding is similar with (</w:t>
      </w:r>
      <w:proofErr w:type="spellStart"/>
      <w:r w:rsidRPr="009D1202">
        <w:rPr>
          <w:rFonts w:ascii="Times New Roman" w:hAnsi="Times New Roman" w:cs="Times New Roman"/>
          <w:color w:val="0070C0"/>
          <w:sz w:val="24"/>
          <w:szCs w:val="24"/>
        </w:rPr>
        <w:t>Mrudula</w:t>
      </w:r>
      <w:proofErr w:type="spellEnd"/>
      <w:r w:rsidRPr="009D1202">
        <w:rPr>
          <w:rFonts w:ascii="Times New Roman" w:hAnsi="Times New Roman" w:cs="Times New Roman"/>
          <w:color w:val="0070C0"/>
          <w:sz w:val="24"/>
          <w:szCs w:val="24"/>
        </w:rPr>
        <w:t xml:space="preserve"> and </w:t>
      </w:r>
      <w:proofErr w:type="spellStart"/>
      <w:r w:rsidRPr="009D1202">
        <w:rPr>
          <w:rFonts w:ascii="Times New Roman" w:hAnsi="Times New Roman" w:cs="Times New Roman"/>
          <w:color w:val="0070C0"/>
          <w:sz w:val="24"/>
          <w:szCs w:val="24"/>
        </w:rPr>
        <w:t>Anitharaj</w:t>
      </w:r>
      <w:proofErr w:type="spellEnd"/>
      <w:r w:rsidRPr="009D1202">
        <w:rPr>
          <w:rFonts w:ascii="Times New Roman" w:hAnsi="Times New Roman" w:cs="Times New Roman"/>
          <w:color w:val="0070C0"/>
          <w:sz w:val="24"/>
          <w:szCs w:val="24"/>
        </w:rPr>
        <w:t xml:space="preserve"> 2011</w:t>
      </w:r>
      <w:r>
        <w:rPr>
          <w:rFonts w:ascii="Times New Roman" w:hAnsi="Times New Roman" w:cs="Times New Roman"/>
          <w:sz w:val="24"/>
          <w:szCs w:val="24"/>
        </w:rPr>
        <w:t xml:space="preserve">) who also observed a maximal activity of pectinase at pH 5.0 from </w:t>
      </w: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niger</w:t>
      </w:r>
      <w:proofErr w:type="spellEnd"/>
      <w:r>
        <w:rPr>
          <w:rFonts w:ascii="Times New Roman" w:hAnsi="Times New Roman" w:cs="Times New Roman"/>
          <w:i/>
          <w:iCs/>
          <w:sz w:val="24"/>
          <w:szCs w:val="24"/>
        </w:rPr>
        <w:t>.</w:t>
      </w:r>
    </w:p>
    <w:p w:rsidR="00C220BC" w:rsidRDefault="00357C1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present result coincides with the findings of (</w:t>
      </w:r>
      <w:r w:rsidRPr="009D1202">
        <w:rPr>
          <w:rFonts w:ascii="Times New Roman" w:hAnsi="Times New Roman" w:cs="Times New Roman"/>
          <w:color w:val="0070C0"/>
          <w:sz w:val="24"/>
          <w:szCs w:val="24"/>
        </w:rPr>
        <w:t xml:space="preserve">Irshad </w:t>
      </w:r>
      <w:r w:rsidR="009D1202" w:rsidRPr="009D1202">
        <w:rPr>
          <w:rFonts w:ascii="Times New Roman" w:hAnsi="Times New Roman" w:cs="Times New Roman"/>
          <w:i/>
          <w:iCs/>
          <w:color w:val="0070C0"/>
          <w:sz w:val="24"/>
          <w:szCs w:val="24"/>
        </w:rPr>
        <w:t xml:space="preserve">et al., </w:t>
      </w:r>
      <w:r w:rsidRPr="009D1202">
        <w:rPr>
          <w:rFonts w:ascii="Times New Roman" w:hAnsi="Times New Roman" w:cs="Times New Roman"/>
          <w:color w:val="0070C0"/>
          <w:sz w:val="24"/>
          <w:szCs w:val="24"/>
        </w:rPr>
        <w:t>2014</w:t>
      </w:r>
      <w:r>
        <w:rPr>
          <w:rFonts w:ascii="Times New Roman" w:hAnsi="Times New Roman" w:cs="Times New Roman"/>
          <w:sz w:val="24"/>
          <w:szCs w:val="24"/>
        </w:rPr>
        <w:t xml:space="preserve">) and they reported highest activity of 244.0 U/ml at a pH of 5.5 from </w:t>
      </w:r>
      <w:r>
        <w:rPr>
          <w:rFonts w:ascii="Times New Roman" w:hAnsi="Times New Roman" w:cs="Times New Roman"/>
          <w:i/>
          <w:iCs/>
          <w:sz w:val="24"/>
          <w:szCs w:val="24"/>
        </w:rPr>
        <w:t xml:space="preserve">Aspergillus </w:t>
      </w:r>
      <w:proofErr w:type="spellStart"/>
      <w:r>
        <w:rPr>
          <w:rFonts w:ascii="Times New Roman" w:hAnsi="Times New Roman" w:cs="Times New Roman"/>
          <w:i/>
          <w:iCs/>
          <w:sz w:val="24"/>
          <w:szCs w:val="24"/>
        </w:rPr>
        <w:t>niger</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Similar view was expressed by (</w:t>
      </w:r>
      <w:proofErr w:type="spellStart"/>
      <w:r w:rsidRPr="009D1202">
        <w:rPr>
          <w:rFonts w:ascii="Times New Roman" w:hAnsi="Times New Roman" w:cs="Times New Roman"/>
          <w:color w:val="0070C0"/>
          <w:sz w:val="24"/>
          <w:szCs w:val="24"/>
        </w:rPr>
        <w:t>Laha</w:t>
      </w:r>
      <w:proofErr w:type="spellEnd"/>
      <w:r w:rsidRPr="009D1202">
        <w:rPr>
          <w:rFonts w:ascii="Times New Roman" w:hAnsi="Times New Roman" w:cs="Times New Roman"/>
          <w:color w:val="0070C0"/>
          <w:sz w:val="24"/>
          <w:szCs w:val="24"/>
        </w:rPr>
        <w:t xml:space="preserve"> </w:t>
      </w:r>
      <w:r w:rsidR="00563BEF" w:rsidRPr="009D1202">
        <w:rPr>
          <w:rFonts w:ascii="Times New Roman" w:hAnsi="Times New Roman" w:cs="Times New Roman"/>
          <w:i/>
          <w:iCs/>
          <w:color w:val="0070C0"/>
          <w:sz w:val="24"/>
          <w:szCs w:val="24"/>
        </w:rPr>
        <w:t>et al.,</w:t>
      </w:r>
      <w:r w:rsidRPr="009D1202">
        <w:rPr>
          <w:rFonts w:ascii="Times New Roman" w:hAnsi="Times New Roman" w:cs="Times New Roman"/>
          <w:i/>
          <w:iCs/>
          <w:color w:val="0070C0"/>
          <w:sz w:val="24"/>
          <w:szCs w:val="24"/>
        </w:rPr>
        <w:t xml:space="preserve"> </w:t>
      </w:r>
      <w:r w:rsidRPr="009D1202">
        <w:rPr>
          <w:rFonts w:ascii="Times New Roman" w:hAnsi="Times New Roman" w:cs="Times New Roman"/>
          <w:color w:val="0070C0"/>
          <w:sz w:val="24"/>
          <w:szCs w:val="24"/>
        </w:rPr>
        <w:t>2014</w:t>
      </w:r>
      <w:r>
        <w:rPr>
          <w:rFonts w:ascii="Times New Roman" w:hAnsi="Times New Roman" w:cs="Times New Roman"/>
          <w:sz w:val="24"/>
          <w:szCs w:val="24"/>
        </w:rPr>
        <w:t>) who demonstrated that the enzyme was stable at a pH 6-8 and showed highest activity at pH 5.0.</w:t>
      </w:r>
    </w:p>
    <w:p w:rsidR="00C220BC" w:rsidRDefault="00C220BC">
      <w:pPr>
        <w:autoSpaceDE w:val="0"/>
        <w:autoSpaceDN w:val="0"/>
        <w:adjustRightInd w:val="0"/>
        <w:spacing w:line="360" w:lineRule="auto"/>
        <w:jc w:val="both"/>
        <w:rPr>
          <w:rFonts w:ascii="Times New Roman" w:hAnsi="Times New Roman" w:cs="Times New Roman"/>
          <w:b/>
          <w:bCs/>
          <w:sz w:val="24"/>
          <w:szCs w:val="24"/>
        </w:rPr>
      </w:pPr>
    </w:p>
    <w:p w:rsidR="00C220BC" w:rsidRDefault="00C220BC">
      <w:pPr>
        <w:autoSpaceDE w:val="0"/>
        <w:autoSpaceDN w:val="0"/>
        <w:adjustRightInd w:val="0"/>
        <w:spacing w:line="360" w:lineRule="auto"/>
        <w:jc w:val="both"/>
        <w:rPr>
          <w:rFonts w:ascii="Times New Roman" w:hAnsi="Times New Roman" w:cs="Times New Roman"/>
          <w:b/>
          <w:bCs/>
          <w:sz w:val="24"/>
          <w:szCs w:val="24"/>
        </w:rPr>
      </w:pPr>
    </w:p>
    <w:p w:rsidR="00C220BC" w:rsidRDefault="00C220BC">
      <w:pPr>
        <w:autoSpaceDE w:val="0"/>
        <w:autoSpaceDN w:val="0"/>
        <w:adjustRightInd w:val="0"/>
        <w:spacing w:line="360" w:lineRule="auto"/>
        <w:jc w:val="both"/>
        <w:rPr>
          <w:rFonts w:ascii="Times New Roman" w:hAnsi="Times New Roman" w:cs="Times New Roman"/>
          <w:b/>
          <w:bCs/>
          <w:sz w:val="24"/>
          <w:szCs w:val="24"/>
        </w:rPr>
      </w:pPr>
    </w:p>
    <w:p w:rsidR="00C220BC" w:rsidRDefault="00C220BC">
      <w:pPr>
        <w:autoSpaceDE w:val="0"/>
        <w:autoSpaceDN w:val="0"/>
        <w:adjustRightInd w:val="0"/>
        <w:spacing w:line="360" w:lineRule="auto"/>
        <w:jc w:val="both"/>
        <w:rPr>
          <w:rFonts w:ascii="Times New Roman" w:hAnsi="Times New Roman" w:cs="Times New Roman"/>
          <w:b/>
          <w:bCs/>
          <w:sz w:val="24"/>
          <w:szCs w:val="24"/>
        </w:rPr>
      </w:pPr>
    </w:p>
    <w:p w:rsidR="00C220BC" w:rsidRDefault="00C220BC">
      <w:pPr>
        <w:spacing w:after="0" w:line="360" w:lineRule="auto"/>
        <w:rPr>
          <w:rFonts w:ascii="Times New Roman" w:hAnsi="Times New Roman" w:cs="Times New Roman"/>
          <w:b/>
          <w:bCs/>
          <w:sz w:val="24"/>
          <w:szCs w:val="24"/>
        </w:rPr>
        <w:sectPr w:rsidR="00C220BC">
          <w:headerReference w:type="even" r:id="rId33"/>
          <w:headerReference w:type="default" r:id="rId34"/>
          <w:footerReference w:type="even" r:id="rId35"/>
          <w:footerReference w:type="default" r:id="rId36"/>
          <w:headerReference w:type="first" r:id="rId37"/>
          <w:footerReference w:type="first" r:id="rId38"/>
          <w:pgSz w:w="11907" w:h="16839"/>
          <w:pgMar w:top="1440" w:right="1440" w:bottom="1440" w:left="1872" w:header="720" w:footer="720" w:gutter="0"/>
          <w:cols w:space="720"/>
        </w:sectPr>
      </w:pPr>
    </w:p>
    <w:p w:rsidR="00C220BC" w:rsidRDefault="00357C19">
      <w:pPr>
        <w:tabs>
          <w:tab w:val="left" w:pos="7110"/>
        </w:tabs>
        <w:spacing w:after="120"/>
        <w:rPr>
          <w:rFonts w:ascii="Times New Roman" w:hAnsi="Times New Roman" w:cs="Times New Roman"/>
          <w:b/>
          <w:sz w:val="24"/>
          <w:szCs w:val="24"/>
        </w:rPr>
      </w:pPr>
      <w:r>
        <w:rPr>
          <w:rFonts w:ascii="Times New Roman" w:hAnsi="Times New Roman" w:cs="Times New Roman"/>
          <w:b/>
          <w:sz w:val="24"/>
          <w:szCs w:val="24"/>
        </w:rPr>
        <w:lastRenderedPageBreak/>
        <w:t>a. Temperature optimum</w:t>
      </w:r>
      <w:r>
        <w:rPr>
          <w:rFonts w:ascii="Times New Roman" w:hAnsi="Times New Roman" w:cs="Times New Roman"/>
          <w:b/>
          <w:sz w:val="24"/>
          <w:szCs w:val="24"/>
        </w:rPr>
        <w:tab/>
        <w:t xml:space="preserve"> b. Thermal stability</w:t>
      </w:r>
    </w:p>
    <w:p w:rsidR="00C220BC" w:rsidRDefault="00357C19">
      <w:pPr>
        <w:tabs>
          <w:tab w:val="left" w:pos="7110"/>
        </w:tabs>
        <w:spacing w:after="120"/>
      </w:pPr>
      <w:r>
        <w:rPr>
          <w:noProof/>
          <w:lang w:bidi="te-IN"/>
        </w:rPr>
        <w:drawing>
          <wp:inline distT="0" distB="0" distL="0" distR="0">
            <wp:extent cx="4124325" cy="2257425"/>
            <wp:effectExtent l="0" t="0" r="9525" b="9525"/>
            <wp:docPr id="3110" name="Chart 3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ab/>
      </w:r>
      <w:r>
        <w:tab/>
      </w:r>
      <w:r>
        <w:rPr>
          <w:noProof/>
          <w:lang w:bidi="te-IN"/>
        </w:rPr>
        <w:drawing>
          <wp:inline distT="0" distB="0" distL="0" distR="0">
            <wp:extent cx="4124325" cy="2247900"/>
            <wp:effectExtent l="0" t="0" r="9525" b="0"/>
            <wp:docPr id="3111" name="Chart 3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220BC" w:rsidRDefault="00357C19">
      <w:pPr>
        <w:tabs>
          <w:tab w:val="left" w:pos="7110"/>
        </w:tabs>
        <w:spacing w:after="120"/>
        <w:rPr>
          <w:rFonts w:ascii="Times New Roman" w:hAnsi="Times New Roman" w:cs="Times New Roman"/>
          <w:b/>
          <w:sz w:val="24"/>
          <w:szCs w:val="24"/>
        </w:rPr>
      </w:pPr>
      <w:r>
        <w:rPr>
          <w:rFonts w:ascii="Times New Roman" w:hAnsi="Times New Roman" w:cs="Times New Roman"/>
          <w:b/>
          <w:sz w:val="24"/>
          <w:szCs w:val="24"/>
        </w:rPr>
        <w:t>c. pH optimum</w:t>
      </w:r>
      <w:r>
        <w:rPr>
          <w:rFonts w:ascii="Times New Roman" w:hAnsi="Times New Roman" w:cs="Times New Roman"/>
          <w:b/>
          <w:sz w:val="24"/>
          <w:szCs w:val="24"/>
        </w:rPr>
        <w:tab/>
        <w:t xml:space="preserve"> d. pH stability</w:t>
      </w:r>
      <w:r>
        <w:rPr>
          <w:rFonts w:ascii="Times New Roman" w:hAnsi="Times New Roman" w:cs="Times New Roman"/>
          <w:b/>
          <w:sz w:val="24"/>
          <w:szCs w:val="24"/>
        </w:rPr>
        <w:tab/>
      </w:r>
    </w:p>
    <w:p w:rsidR="00C220BC" w:rsidRDefault="00357C19">
      <w:pPr>
        <w:tabs>
          <w:tab w:val="left" w:pos="810"/>
          <w:tab w:val="left" w:pos="7110"/>
        </w:tabs>
        <w:spacing w:after="100" w:afterAutospacing="1"/>
        <w:rPr>
          <w:rFonts w:ascii="Times New Roman" w:hAnsi="Times New Roman" w:cs="Times New Roman"/>
          <w:b/>
          <w:sz w:val="24"/>
          <w:szCs w:val="24"/>
        </w:rPr>
      </w:pPr>
      <w:r>
        <w:rPr>
          <w:rFonts w:ascii="Times New Roman" w:hAnsi="Times New Roman" w:cs="Times New Roman"/>
          <w:b/>
          <w:noProof/>
          <w:sz w:val="24"/>
          <w:szCs w:val="24"/>
          <w:lang w:bidi="te-IN"/>
        </w:rPr>
        <w:drawing>
          <wp:inline distT="0" distB="0" distL="0" distR="0">
            <wp:extent cx="4124325" cy="2047875"/>
            <wp:effectExtent l="0" t="0" r="9525" b="9525"/>
            <wp:docPr id="3112" name="Chart 3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noProof/>
          <w:sz w:val="24"/>
          <w:szCs w:val="24"/>
          <w:lang w:bidi="te-IN"/>
        </w:rPr>
        <w:drawing>
          <wp:inline distT="0" distB="0" distL="0" distR="0">
            <wp:extent cx="4124325" cy="2066925"/>
            <wp:effectExtent l="0" t="0" r="9525" b="9525"/>
            <wp:docPr id="3113" name="Chart 3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20BC" w:rsidRDefault="00357C19">
      <w:pPr>
        <w:tabs>
          <w:tab w:val="left" w:pos="7110"/>
        </w:tabs>
        <w:spacing w:after="120"/>
        <w:jc w:val="center"/>
        <w:rPr>
          <w:rFonts w:ascii="Times New Roman" w:hAnsi="Times New Roman" w:cs="Times New Roman"/>
          <w:b/>
          <w:sz w:val="24"/>
          <w:szCs w:val="24"/>
        </w:rPr>
      </w:pPr>
      <w:r>
        <w:rPr>
          <w:rFonts w:ascii="Times New Roman" w:hAnsi="Times New Roman" w:cs="Times New Roman"/>
          <w:b/>
          <w:sz w:val="24"/>
          <w:szCs w:val="24"/>
        </w:rPr>
        <w:t xml:space="preserve">Fig.4 Characterization of pectinase enzyme produced by </w:t>
      </w:r>
      <w:r>
        <w:rPr>
          <w:rFonts w:ascii="Times New Roman" w:hAnsi="Times New Roman" w:cs="Times New Roman"/>
          <w:b/>
          <w:i/>
          <w:sz w:val="24"/>
          <w:szCs w:val="24"/>
        </w:rPr>
        <w:t xml:space="preserve">A. </w:t>
      </w:r>
      <w:proofErr w:type="spellStart"/>
      <w:r>
        <w:rPr>
          <w:rFonts w:ascii="Times New Roman" w:hAnsi="Times New Roman" w:cs="Times New Roman"/>
          <w:b/>
          <w:i/>
          <w:sz w:val="24"/>
          <w:szCs w:val="24"/>
        </w:rPr>
        <w:t>niger</w:t>
      </w:r>
      <w:proofErr w:type="spellEnd"/>
      <w:r>
        <w:rPr>
          <w:rFonts w:ascii="Times New Roman" w:hAnsi="Times New Roman" w:cs="Times New Roman"/>
          <w:b/>
          <w:i/>
          <w:sz w:val="24"/>
          <w:szCs w:val="24"/>
        </w:rPr>
        <w:t xml:space="preserve"> </w:t>
      </w:r>
      <w:r>
        <w:rPr>
          <w:rFonts w:ascii="Times New Roman" w:hAnsi="Times New Roman" w:cs="Times New Roman"/>
          <w:b/>
          <w:sz w:val="24"/>
          <w:szCs w:val="24"/>
        </w:rPr>
        <w:t xml:space="preserve">under </w:t>
      </w:r>
      <w:proofErr w:type="spellStart"/>
      <w:r>
        <w:rPr>
          <w:rFonts w:ascii="Times New Roman" w:hAnsi="Times New Roman" w:cs="Times New Roman"/>
          <w:b/>
          <w:sz w:val="24"/>
          <w:szCs w:val="24"/>
        </w:rPr>
        <w:t>SmF</w:t>
      </w:r>
      <w:proofErr w:type="spellEnd"/>
      <w:r>
        <w:rPr>
          <w:rFonts w:ascii="Times New Roman" w:hAnsi="Times New Roman" w:cs="Times New Roman"/>
          <w:b/>
          <w:sz w:val="24"/>
          <w:szCs w:val="24"/>
        </w:rPr>
        <w:t xml:space="preserve"> using wheat bran</w:t>
      </w:r>
    </w:p>
    <w:p w:rsidR="00C220BC" w:rsidRDefault="00C220BC">
      <w:pPr>
        <w:spacing w:after="0" w:line="360" w:lineRule="auto"/>
        <w:rPr>
          <w:rFonts w:ascii="Times New Roman" w:hAnsi="Times New Roman" w:cs="Times New Roman"/>
          <w:b/>
          <w:sz w:val="24"/>
          <w:szCs w:val="24"/>
        </w:rPr>
        <w:sectPr w:rsidR="00C220BC">
          <w:pgSz w:w="16839" w:h="11907" w:orient="landscape"/>
          <w:pgMar w:top="1872" w:right="1440" w:bottom="1440" w:left="1440" w:header="720" w:footer="720" w:gutter="0"/>
          <w:cols w:space="720"/>
        </w:sectPr>
      </w:pPr>
    </w:p>
    <w:p w:rsidR="00C220BC" w:rsidRDefault="00563BEF">
      <w:pPr>
        <w:autoSpaceDE w:val="0"/>
        <w:autoSpaceDN w:val="0"/>
        <w:adjustRightInd w:val="0"/>
        <w:spacing w:line="360" w:lineRule="auto"/>
        <w:jc w:val="both"/>
        <w:rPr>
          <w:rFonts w:ascii="Times New Roman" w:hAnsi="Times New Roman" w:cs="Times New Roman"/>
          <w:color w:val="000000" w:themeColor="text1"/>
          <w:sz w:val="24"/>
          <w:szCs w:val="24"/>
        </w:rPr>
      </w:pPr>
      <w:r w:rsidRPr="00563BEF">
        <w:rPr>
          <w:rFonts w:ascii="Times New Roman" w:hAnsi="Times New Roman" w:cs="Times New Roman"/>
          <w:b/>
          <w:color w:val="0070C0"/>
          <w:sz w:val="24"/>
          <w:szCs w:val="24"/>
        </w:rPr>
        <w:lastRenderedPageBreak/>
        <w:t>3.8.5</w:t>
      </w:r>
      <w:r>
        <w:rPr>
          <w:rFonts w:ascii="Times New Roman" w:hAnsi="Times New Roman" w:cs="Times New Roman"/>
          <w:b/>
          <w:color w:val="000000" w:themeColor="text1"/>
          <w:sz w:val="24"/>
          <w:szCs w:val="24"/>
        </w:rPr>
        <w:t xml:space="preserve"> </w:t>
      </w:r>
      <w:r w:rsidR="00357C19">
        <w:rPr>
          <w:rFonts w:ascii="Times New Roman" w:hAnsi="Times New Roman" w:cs="Times New Roman"/>
          <w:b/>
          <w:color w:val="000000" w:themeColor="text1"/>
          <w:sz w:val="24"/>
          <w:szCs w:val="24"/>
        </w:rPr>
        <w:t xml:space="preserve">Effect of metal ions: </w:t>
      </w:r>
      <w:r w:rsidR="00357C19">
        <w:rPr>
          <w:rFonts w:ascii="Times New Roman" w:hAnsi="Times New Roman" w:cs="Times New Roman"/>
          <w:color w:val="000000" w:themeColor="text1"/>
          <w:sz w:val="24"/>
          <w:szCs w:val="24"/>
        </w:rPr>
        <w:t xml:space="preserve">The influence of different metal ions on </w:t>
      </w:r>
      <w:proofErr w:type="spellStart"/>
      <w:r w:rsidR="00357C19">
        <w:rPr>
          <w:rFonts w:ascii="Times New Roman" w:hAnsi="Times New Roman" w:cs="Times New Roman"/>
          <w:color w:val="000000" w:themeColor="text1"/>
          <w:sz w:val="24"/>
          <w:szCs w:val="24"/>
        </w:rPr>
        <w:t>exopectinase</w:t>
      </w:r>
      <w:proofErr w:type="spellEnd"/>
      <w:r w:rsidR="00357C19">
        <w:rPr>
          <w:rFonts w:ascii="Times New Roman" w:hAnsi="Times New Roman" w:cs="Times New Roman"/>
          <w:color w:val="000000" w:themeColor="text1"/>
          <w:sz w:val="24"/>
          <w:szCs w:val="24"/>
        </w:rPr>
        <w:t xml:space="preserve"> activity by </w:t>
      </w:r>
      <w:r w:rsidR="00357C19">
        <w:rPr>
          <w:rFonts w:ascii="Times New Roman" w:hAnsi="Times New Roman" w:cs="Times New Roman"/>
          <w:i/>
          <w:color w:val="000000" w:themeColor="text1"/>
          <w:sz w:val="24"/>
          <w:szCs w:val="24"/>
        </w:rPr>
        <w:t xml:space="preserve">A. </w:t>
      </w:r>
      <w:proofErr w:type="spellStart"/>
      <w:r w:rsidR="00357C19">
        <w:rPr>
          <w:rFonts w:ascii="Times New Roman" w:hAnsi="Times New Roman" w:cs="Times New Roman"/>
          <w:i/>
          <w:color w:val="000000" w:themeColor="text1"/>
          <w:sz w:val="24"/>
          <w:szCs w:val="24"/>
        </w:rPr>
        <w:t>niger</w:t>
      </w:r>
      <w:proofErr w:type="spellEnd"/>
      <w:r w:rsidR="00357C19">
        <w:rPr>
          <w:rFonts w:ascii="Times New Roman" w:hAnsi="Times New Roman" w:cs="Times New Roman"/>
          <w:color w:val="000000" w:themeColor="text1"/>
          <w:sz w:val="24"/>
          <w:szCs w:val="24"/>
        </w:rPr>
        <w:t xml:space="preserve"> under </w:t>
      </w:r>
      <w:proofErr w:type="spellStart"/>
      <w:r w:rsidR="00357C19">
        <w:rPr>
          <w:rFonts w:ascii="Times New Roman" w:hAnsi="Times New Roman" w:cs="Times New Roman"/>
          <w:color w:val="000000" w:themeColor="text1"/>
          <w:sz w:val="24"/>
          <w:szCs w:val="24"/>
        </w:rPr>
        <w:t>SmF</w:t>
      </w:r>
      <w:proofErr w:type="spellEnd"/>
      <w:r w:rsidR="00357C19">
        <w:rPr>
          <w:rFonts w:ascii="Times New Roman" w:hAnsi="Times New Roman" w:cs="Times New Roman"/>
          <w:color w:val="000000" w:themeColor="text1"/>
          <w:sz w:val="24"/>
          <w:szCs w:val="24"/>
        </w:rPr>
        <w:t xml:space="preserve"> using wheat bran are summarized in table 4. A significant level of </w:t>
      </w:r>
      <w:proofErr w:type="spellStart"/>
      <w:r w:rsidR="00357C19">
        <w:rPr>
          <w:rFonts w:ascii="Times New Roman" w:hAnsi="Times New Roman" w:cs="Times New Roman"/>
          <w:color w:val="000000" w:themeColor="text1"/>
          <w:sz w:val="24"/>
          <w:szCs w:val="24"/>
        </w:rPr>
        <w:t>exopectinase</w:t>
      </w:r>
      <w:proofErr w:type="spellEnd"/>
      <w:r w:rsidR="00357C19">
        <w:rPr>
          <w:rFonts w:ascii="Times New Roman" w:hAnsi="Times New Roman" w:cs="Times New Roman"/>
          <w:color w:val="000000" w:themeColor="text1"/>
          <w:sz w:val="24"/>
          <w:szCs w:val="24"/>
        </w:rPr>
        <w:t xml:space="preserve"> activity was enhanced by </w:t>
      </w:r>
      <w:proofErr w:type="spellStart"/>
      <w:r w:rsidR="00357C19">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Cl</w:t>
      </w:r>
      <w:proofErr w:type="spellEnd"/>
      <w:r>
        <w:rPr>
          <w:rFonts w:ascii="Times New Roman" w:hAnsi="Times New Roman" w:cs="Times New Roman"/>
          <w:color w:val="000000" w:themeColor="text1"/>
          <w:sz w:val="24"/>
          <w:szCs w:val="24"/>
        </w:rPr>
        <w:t xml:space="preserve"> (0.768 U/mL</w:t>
      </w:r>
      <w:r w:rsidR="00357C1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fallowed by control (0.650 U/mL) and NaCl (0.596 U/mL</w:t>
      </w:r>
      <w:r w:rsidR="00357C19">
        <w:rPr>
          <w:rFonts w:ascii="Times New Roman" w:hAnsi="Times New Roman" w:cs="Times New Roman"/>
          <w:color w:val="000000" w:themeColor="text1"/>
          <w:sz w:val="24"/>
          <w:szCs w:val="24"/>
        </w:rPr>
        <w:t>). Interestingly, CaCl</w:t>
      </w:r>
      <w:r w:rsidR="00357C19">
        <w:rPr>
          <w:rFonts w:ascii="Times New Roman" w:hAnsi="Times New Roman" w:cs="Times New Roman"/>
          <w:color w:val="000000" w:themeColor="text1"/>
          <w:sz w:val="24"/>
          <w:szCs w:val="24"/>
          <w:vertAlign w:val="subscript"/>
        </w:rPr>
        <w:t>2</w:t>
      </w:r>
      <w:r w:rsidR="00357C19">
        <w:rPr>
          <w:rFonts w:ascii="Times New Roman" w:hAnsi="Times New Roman" w:cs="Times New Roman"/>
          <w:color w:val="000000" w:themeColor="text1"/>
          <w:sz w:val="24"/>
          <w:szCs w:val="24"/>
        </w:rPr>
        <w:t xml:space="preserve"> and MgCl</w:t>
      </w:r>
      <w:r w:rsidR="00357C19">
        <w:rPr>
          <w:rFonts w:ascii="Times New Roman" w:hAnsi="Times New Roman" w:cs="Times New Roman"/>
          <w:color w:val="000000" w:themeColor="text1"/>
          <w:sz w:val="24"/>
          <w:szCs w:val="24"/>
          <w:vertAlign w:val="subscript"/>
        </w:rPr>
        <w:t>2</w:t>
      </w:r>
      <w:r w:rsidR="00357C19">
        <w:rPr>
          <w:rFonts w:ascii="Times New Roman" w:hAnsi="Times New Roman" w:cs="Times New Roman"/>
          <w:color w:val="000000" w:themeColor="text1"/>
          <w:sz w:val="24"/>
          <w:szCs w:val="24"/>
        </w:rPr>
        <w:t xml:space="preserve"> were recorded w</w:t>
      </w:r>
      <w:r>
        <w:rPr>
          <w:rFonts w:ascii="Times New Roman" w:hAnsi="Times New Roman" w:cs="Times New Roman"/>
          <w:color w:val="000000" w:themeColor="text1"/>
          <w:sz w:val="24"/>
          <w:szCs w:val="24"/>
        </w:rPr>
        <w:t>ith similar activity (0.390 U/mL</w:t>
      </w:r>
      <w:r w:rsidR="00357C19">
        <w:rPr>
          <w:rFonts w:ascii="Times New Roman" w:hAnsi="Times New Roman" w:cs="Times New Roman"/>
          <w:color w:val="000000" w:themeColor="text1"/>
          <w:sz w:val="24"/>
          <w:szCs w:val="24"/>
        </w:rPr>
        <w:t>). BaCl</w:t>
      </w:r>
      <w:r w:rsidR="00357C19">
        <w:rPr>
          <w:rFonts w:ascii="Times New Roman" w:hAnsi="Times New Roman" w:cs="Times New Roman"/>
          <w:color w:val="000000" w:themeColor="text1"/>
          <w:sz w:val="24"/>
          <w:szCs w:val="24"/>
          <w:vertAlign w:val="subscript"/>
        </w:rPr>
        <w:t>2</w:t>
      </w:r>
      <w:r w:rsidR="00357C19">
        <w:rPr>
          <w:rFonts w:ascii="Times New Roman" w:hAnsi="Times New Roman" w:cs="Times New Roman"/>
          <w:color w:val="000000" w:themeColor="text1"/>
          <w:sz w:val="24"/>
          <w:szCs w:val="24"/>
        </w:rPr>
        <w:t xml:space="preserve"> (0.270 U/ml) and FeCl</w:t>
      </w:r>
      <w:r w:rsidR="00357C19">
        <w:rPr>
          <w:rFonts w:ascii="Times New Roman" w:hAnsi="Times New Roman" w:cs="Times New Roman"/>
          <w:color w:val="000000" w:themeColor="text1"/>
          <w:sz w:val="24"/>
          <w:szCs w:val="24"/>
          <w:vertAlign w:val="subscript"/>
        </w:rPr>
        <w:t xml:space="preserve">3 </w:t>
      </w:r>
      <w:r>
        <w:rPr>
          <w:rFonts w:ascii="Times New Roman" w:hAnsi="Times New Roman" w:cs="Times New Roman"/>
          <w:color w:val="000000" w:themeColor="text1"/>
          <w:sz w:val="24"/>
          <w:szCs w:val="24"/>
        </w:rPr>
        <w:t>(0.150 U/mL</w:t>
      </w:r>
      <w:r w:rsidR="00357C19">
        <w:rPr>
          <w:rFonts w:ascii="Times New Roman" w:hAnsi="Times New Roman" w:cs="Times New Roman"/>
          <w:color w:val="000000" w:themeColor="text1"/>
          <w:sz w:val="24"/>
          <w:szCs w:val="24"/>
        </w:rPr>
        <w:t>) were shown slight inhibition in the enzyme activity, in contrast CoCl</w:t>
      </w:r>
      <w:r w:rsidR="00357C19">
        <w:rPr>
          <w:rFonts w:ascii="Times New Roman" w:hAnsi="Times New Roman" w:cs="Times New Roman"/>
          <w:color w:val="000000" w:themeColor="text1"/>
          <w:sz w:val="24"/>
          <w:szCs w:val="24"/>
          <w:vertAlign w:val="subscript"/>
        </w:rPr>
        <w:t>2</w:t>
      </w:r>
      <w:r w:rsidR="00357C19">
        <w:rPr>
          <w:rFonts w:ascii="Times New Roman" w:hAnsi="Times New Roman" w:cs="Times New Roman"/>
          <w:color w:val="000000" w:themeColor="text1"/>
          <w:sz w:val="24"/>
          <w:szCs w:val="24"/>
        </w:rPr>
        <w:t xml:space="preserve"> showed complete inhibition of enzyme activity. </w:t>
      </w:r>
    </w:p>
    <w:p w:rsidR="00C220BC" w:rsidRDefault="00357C19">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Among the metal ions tested, </w:t>
      </w:r>
      <w:proofErr w:type="spellStart"/>
      <w:r>
        <w:rPr>
          <w:rFonts w:ascii="Times New Roman" w:hAnsi="Times New Roman" w:cs="Times New Roman"/>
          <w:color w:val="000000" w:themeColor="text1"/>
          <w:sz w:val="24"/>
          <w:szCs w:val="24"/>
        </w:rPr>
        <w:t>KCl</w:t>
      </w:r>
      <w:proofErr w:type="spellEnd"/>
      <w:r>
        <w:rPr>
          <w:rFonts w:ascii="Times New Roman" w:hAnsi="Times New Roman" w:cs="Times New Roman"/>
          <w:color w:val="000000" w:themeColor="text1"/>
          <w:sz w:val="24"/>
          <w:szCs w:val="24"/>
        </w:rPr>
        <w:t xml:space="preserve"> enhanced the pectinase activity by 18.15 % whereas NaCl resulted in the reduction in the enzyme activity by 8.4 %. Metal such FeCl</w:t>
      </w:r>
      <w:r>
        <w:rPr>
          <w:rFonts w:ascii="Times New Roman" w:hAnsi="Times New Roman" w:cs="Times New Roman"/>
          <w:color w:val="000000" w:themeColor="text1"/>
          <w:sz w:val="24"/>
          <w:szCs w:val="24"/>
          <w:vertAlign w:val="subscript"/>
        </w:rPr>
        <w:t xml:space="preserve">3 </w:t>
      </w:r>
      <w:r>
        <w:rPr>
          <w:rFonts w:ascii="Times New Roman" w:hAnsi="Times New Roman" w:cs="Times New Roman"/>
          <w:color w:val="000000" w:themeColor="text1"/>
          <w:sz w:val="24"/>
          <w:szCs w:val="24"/>
        </w:rPr>
        <w:t>exhibited a maximum inhibition of 76.93%, followed by, BaCl</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58.5%, CaCl</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40% and MgCl</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40% whereas, </w:t>
      </w:r>
      <w:r>
        <w:rPr>
          <w:rFonts w:ascii="Times New Roman" w:eastAsia="Times New Roman" w:hAnsi="Times New Roman" w:cs="Times New Roman"/>
          <w:color w:val="000000" w:themeColor="text1"/>
          <w:sz w:val="24"/>
          <w:szCs w:val="24"/>
        </w:rPr>
        <w:t>CoCl</w:t>
      </w:r>
      <w:r>
        <w:rPr>
          <w:rFonts w:ascii="Times New Roman" w:eastAsia="Times New Roman" w:hAnsi="Times New Roman" w:cs="Times New Roman"/>
          <w:color w:val="000000" w:themeColor="text1"/>
          <w:sz w:val="24"/>
          <w:szCs w:val="24"/>
          <w:vertAlign w:val="subscript"/>
        </w:rPr>
        <w:t xml:space="preserve">2 </w:t>
      </w:r>
      <w:r>
        <w:rPr>
          <w:rFonts w:ascii="Times New Roman" w:eastAsia="Times New Roman" w:hAnsi="Times New Roman" w:cs="Times New Roman"/>
          <w:color w:val="000000" w:themeColor="text1"/>
          <w:sz w:val="24"/>
          <w:szCs w:val="24"/>
        </w:rPr>
        <w:t>showed complete inhibition of enzyme activity.</w:t>
      </w:r>
    </w:p>
    <w:p w:rsidR="00C220BC" w:rsidRDefault="00357C19">
      <w:pPr>
        <w:spacing w:line="360" w:lineRule="auto"/>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So, it was expressed that wheat bran might have supplied the required metal ions for enzyme activity. The metal ions, K</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Na</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Mg</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and Ca</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were showing slight to moderate increase in enzyme activity. Complete inhibition of enzyme activity was obtained by CO</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p>
    <w:p w:rsidR="00563BEF" w:rsidRDefault="00357C19" w:rsidP="00563BEF">
      <w:pPr>
        <w:spacing w:line="360" w:lineRule="auto"/>
        <w:jc w:val="both"/>
      </w:pPr>
      <w:r>
        <w:rPr>
          <w:rFonts w:ascii="Times New Roman" w:hAnsi="Times New Roman" w:cs="Times New Roman"/>
          <w:color w:val="0070C0"/>
          <w:sz w:val="24"/>
          <w:szCs w:val="24"/>
        </w:rPr>
        <w:t xml:space="preserve">The inhibition of </w:t>
      </w:r>
      <w:proofErr w:type="spellStart"/>
      <w:r>
        <w:rPr>
          <w:rFonts w:ascii="Times New Roman" w:hAnsi="Times New Roman" w:cs="Times New Roman"/>
          <w:color w:val="0070C0"/>
          <w:sz w:val="24"/>
          <w:szCs w:val="24"/>
        </w:rPr>
        <w:t>exopectinase</w:t>
      </w:r>
      <w:proofErr w:type="spellEnd"/>
      <w:r>
        <w:rPr>
          <w:rFonts w:ascii="Times New Roman" w:hAnsi="Times New Roman" w:cs="Times New Roman"/>
          <w:color w:val="0070C0"/>
          <w:sz w:val="24"/>
          <w:szCs w:val="24"/>
        </w:rPr>
        <w:t xml:space="preserve"> by metal ions such as Co</w:t>
      </w:r>
      <w:r w:rsidR="00563BEF" w:rsidRPr="00563BEF">
        <w:rPr>
          <w:rFonts w:ascii="Times New Roman" w:hAnsi="Times New Roman" w:cs="Times New Roman"/>
          <w:color w:val="0070C0"/>
          <w:sz w:val="24"/>
          <w:szCs w:val="24"/>
          <w:vertAlign w:val="superscript"/>
        </w:rPr>
        <w:t>2+</w:t>
      </w:r>
      <w:r>
        <w:rPr>
          <w:rFonts w:ascii="Times New Roman" w:hAnsi="Times New Roman" w:cs="Times New Roman"/>
          <w:color w:val="0070C0"/>
          <w:sz w:val="24"/>
          <w:szCs w:val="24"/>
        </w:rPr>
        <w:t xml:space="preserve"> and Fe</w:t>
      </w:r>
      <w:r w:rsidR="00563BEF" w:rsidRPr="00563BEF">
        <w:rPr>
          <w:rFonts w:ascii="Times New Roman" w:hAnsi="Times New Roman" w:cs="Times New Roman"/>
          <w:color w:val="0070C0"/>
          <w:sz w:val="24"/>
          <w:szCs w:val="24"/>
          <w:vertAlign w:val="superscript"/>
        </w:rPr>
        <w:t>3+</w:t>
      </w:r>
      <w:r>
        <w:rPr>
          <w:rFonts w:ascii="Times New Roman" w:hAnsi="Times New Roman" w:cs="Times New Roman"/>
          <w:color w:val="0070C0"/>
          <w:sz w:val="24"/>
          <w:szCs w:val="24"/>
        </w:rPr>
        <w:t xml:space="preserve"> may be due to their interaction with active site residues, modification of sulfhydryl groups, displacement of essential cofactors, and induction of conformational changes in the enzyme structure, ultimately leading to loss of catalytic activity.</w:t>
      </w:r>
    </w:p>
    <w:p w:rsidR="00563BEF" w:rsidRDefault="00357C19" w:rsidP="00563BEF">
      <w:pPr>
        <w:spacing w:line="360" w:lineRule="auto"/>
        <w:jc w:val="both"/>
      </w:pPr>
      <w:r>
        <w:rPr>
          <w:rFonts w:ascii="Times New Roman" w:hAnsi="Times New Roman" w:cs="Times New Roman"/>
          <w:sz w:val="24"/>
          <w:szCs w:val="24"/>
        </w:rPr>
        <w:t xml:space="preserve">In addition, result was observed by </w:t>
      </w:r>
      <w:r w:rsidRPr="009D1202">
        <w:rPr>
          <w:rFonts w:ascii="Times New Roman" w:hAnsi="Times New Roman" w:cs="Times New Roman"/>
          <w:color w:val="0070C0"/>
          <w:sz w:val="24"/>
          <w:szCs w:val="24"/>
        </w:rPr>
        <w:t xml:space="preserve">Joshi </w:t>
      </w:r>
      <w:r w:rsidRPr="009D1202">
        <w:rPr>
          <w:rFonts w:ascii="Times New Roman" w:hAnsi="Times New Roman" w:cs="Times New Roman"/>
          <w:i/>
          <w:iCs/>
          <w:color w:val="0070C0"/>
          <w:sz w:val="24"/>
          <w:szCs w:val="24"/>
        </w:rPr>
        <w:t xml:space="preserve">et al. </w:t>
      </w:r>
      <w:r w:rsidRPr="009D1202">
        <w:rPr>
          <w:rFonts w:ascii="Times New Roman" w:hAnsi="Times New Roman" w:cs="Times New Roman"/>
          <w:color w:val="0070C0"/>
          <w:sz w:val="24"/>
          <w:szCs w:val="24"/>
        </w:rPr>
        <w:t>(2015</w:t>
      </w:r>
      <w:r>
        <w:rPr>
          <w:rFonts w:ascii="Times New Roman" w:hAnsi="Times New Roman" w:cs="Times New Roman"/>
          <w:sz w:val="24"/>
          <w:szCs w:val="24"/>
        </w:rPr>
        <w:t>) who reported that Mn</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Fe</w:t>
      </w:r>
      <w:r>
        <w:rPr>
          <w:rFonts w:ascii="Times New Roman" w:hAnsi="Times New Roman" w:cs="Times New Roman"/>
          <w:sz w:val="24"/>
          <w:szCs w:val="24"/>
          <w:vertAlign w:val="superscript"/>
        </w:rPr>
        <w:t>2+</w:t>
      </w:r>
      <w:r>
        <w:rPr>
          <w:rFonts w:ascii="Times New Roman" w:hAnsi="Times New Roman" w:cs="Times New Roman"/>
          <w:sz w:val="24"/>
          <w:szCs w:val="24"/>
        </w:rPr>
        <w:t xml:space="preserve"> were found to be activators for marine pectinase, while pectinase activity was completely inhibited by Zn</w:t>
      </w:r>
      <w:r>
        <w:rPr>
          <w:rFonts w:ascii="Times New Roman" w:hAnsi="Times New Roman" w:cs="Times New Roman"/>
          <w:sz w:val="24"/>
          <w:szCs w:val="24"/>
          <w:vertAlign w:val="superscript"/>
        </w:rPr>
        <w:t>2+</w:t>
      </w:r>
      <w:r>
        <w:rPr>
          <w:rFonts w:ascii="Times New Roman" w:hAnsi="Times New Roman" w:cs="Times New Roman"/>
          <w:sz w:val="24"/>
          <w:szCs w:val="24"/>
        </w:rPr>
        <w:t>, Al</w:t>
      </w:r>
      <w:r>
        <w:rPr>
          <w:rFonts w:ascii="Times New Roman" w:hAnsi="Times New Roman" w:cs="Times New Roman"/>
          <w:sz w:val="24"/>
          <w:szCs w:val="24"/>
          <w:vertAlign w:val="superscript"/>
        </w:rPr>
        <w:t>3+,</w:t>
      </w:r>
      <w:r>
        <w:rPr>
          <w:rFonts w:ascii="Times New Roman" w:hAnsi="Times New Roman" w:cs="Times New Roman"/>
          <w:sz w:val="24"/>
          <w:szCs w:val="24"/>
        </w:rPr>
        <w:t>, EDTA, and Cu</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followed by Mn</w:t>
      </w:r>
      <w:r>
        <w:rPr>
          <w:rFonts w:ascii="Times New Roman" w:hAnsi="Times New Roman" w:cs="Times New Roman"/>
          <w:sz w:val="24"/>
          <w:szCs w:val="24"/>
          <w:vertAlign w:val="superscript"/>
        </w:rPr>
        <w:t xml:space="preserve">2+ </w:t>
      </w:r>
      <w:r>
        <w:rPr>
          <w:rFonts w:ascii="Times New Roman" w:hAnsi="Times New Roman" w:cs="Times New Roman"/>
          <w:sz w:val="24"/>
          <w:szCs w:val="24"/>
        </w:rPr>
        <w:t>(93%), Ba</w:t>
      </w:r>
      <w:r>
        <w:rPr>
          <w:rFonts w:ascii="Times New Roman" w:hAnsi="Times New Roman" w:cs="Times New Roman"/>
          <w:sz w:val="24"/>
          <w:szCs w:val="24"/>
          <w:vertAlign w:val="superscript"/>
        </w:rPr>
        <w:t xml:space="preserve">2+ </w:t>
      </w:r>
      <w:r>
        <w:rPr>
          <w:rFonts w:ascii="Times New Roman" w:hAnsi="Times New Roman" w:cs="Times New Roman"/>
          <w:sz w:val="24"/>
          <w:szCs w:val="24"/>
        </w:rPr>
        <w:t>(74%), and Ca</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(61%). </w:t>
      </w:r>
    </w:p>
    <w:p w:rsidR="00C220BC" w:rsidRPr="00563BEF" w:rsidRDefault="00357C19" w:rsidP="00563BEF">
      <w:pPr>
        <w:spacing w:line="360" w:lineRule="auto"/>
        <w:jc w:val="both"/>
      </w:pPr>
      <w:r>
        <w:rPr>
          <w:rFonts w:ascii="Times New Roman" w:hAnsi="Times New Roman" w:cs="Times New Roman"/>
          <w:i/>
          <w:sz w:val="24"/>
          <w:szCs w:val="24"/>
        </w:rPr>
        <w:t>A.</w:t>
      </w:r>
      <w:r w:rsidR="00563BEF">
        <w:rPr>
          <w:rFonts w:ascii="Times New Roman" w:hAnsi="Times New Roman" w:cs="Times New Roman"/>
          <w:i/>
          <w:sz w:val="24"/>
          <w:szCs w:val="24"/>
        </w:rPr>
        <w:t xml:space="preserve"> </w:t>
      </w:r>
      <w:r>
        <w:rPr>
          <w:rFonts w:ascii="Times New Roman" w:hAnsi="Times New Roman" w:cs="Times New Roman"/>
          <w:i/>
          <w:sz w:val="24"/>
          <w:szCs w:val="24"/>
        </w:rPr>
        <w:t>fumigatus</w:t>
      </w:r>
      <w:r>
        <w:rPr>
          <w:rFonts w:ascii="Times New Roman" w:hAnsi="Times New Roman" w:cs="Times New Roman"/>
          <w:sz w:val="24"/>
          <w:szCs w:val="24"/>
        </w:rPr>
        <w:t xml:space="preserve"> shows that the pectinase activity increased significantly by the monovalent ions but decreases by divalent ions and the trivalent ion (</w:t>
      </w:r>
      <w:proofErr w:type="spellStart"/>
      <w:r w:rsidR="009D1202" w:rsidRPr="009D1202">
        <w:rPr>
          <w:rFonts w:ascii="Times New Roman" w:hAnsi="Times New Roman" w:cs="Times New Roman"/>
          <w:color w:val="0070C0"/>
          <w:sz w:val="24"/>
          <w:szCs w:val="24"/>
          <w:shd w:val="clear" w:color="auto" w:fill="FFFFFF"/>
        </w:rPr>
        <w:t>Okonji</w:t>
      </w:r>
      <w:proofErr w:type="spellEnd"/>
      <w:r w:rsidR="009D1202" w:rsidRPr="009D1202">
        <w:rPr>
          <w:rFonts w:ascii="Times New Roman" w:hAnsi="Times New Roman" w:cs="Times New Roman"/>
          <w:color w:val="0070C0"/>
          <w:sz w:val="24"/>
          <w:szCs w:val="24"/>
          <w:shd w:val="clear" w:color="auto" w:fill="FFFFFF"/>
        </w:rPr>
        <w:t xml:space="preserve"> </w:t>
      </w:r>
      <w:r w:rsidR="009D1202" w:rsidRPr="009D1202">
        <w:rPr>
          <w:rFonts w:ascii="Times New Roman" w:hAnsi="Times New Roman" w:cs="Times New Roman"/>
          <w:i/>
          <w:iCs/>
          <w:color w:val="0070C0"/>
          <w:sz w:val="24"/>
          <w:szCs w:val="24"/>
          <w:shd w:val="clear" w:color="auto" w:fill="FFFFFF"/>
        </w:rPr>
        <w:t>et al.,</w:t>
      </w:r>
      <w:r w:rsidR="009D1202" w:rsidRPr="009D1202">
        <w:rPr>
          <w:rFonts w:ascii="Times New Roman" w:hAnsi="Times New Roman" w:cs="Times New Roman"/>
          <w:color w:val="0070C0"/>
          <w:sz w:val="24"/>
          <w:szCs w:val="24"/>
          <w:shd w:val="clear" w:color="auto" w:fill="FFFFFF"/>
        </w:rPr>
        <w:t xml:space="preserve"> </w:t>
      </w:r>
      <w:r w:rsidRPr="009D1202">
        <w:rPr>
          <w:rFonts w:ascii="Times New Roman" w:hAnsi="Times New Roman" w:cs="Times New Roman"/>
          <w:color w:val="0070C0"/>
          <w:sz w:val="24"/>
          <w:szCs w:val="24"/>
          <w:shd w:val="clear" w:color="auto" w:fill="FFFFFF"/>
        </w:rPr>
        <w:t>2019</w:t>
      </w:r>
      <w:r>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 xml:space="preserve">. Activation of the pectinolytic enzyme has been reported. </w:t>
      </w:r>
      <w:r w:rsidRPr="009D1202">
        <w:rPr>
          <w:rFonts w:ascii="Times New Roman" w:hAnsi="Times New Roman" w:cs="Times New Roman"/>
          <w:color w:val="0070C0"/>
          <w:sz w:val="24"/>
          <w:szCs w:val="24"/>
        </w:rPr>
        <w:t>El-</w:t>
      </w:r>
      <w:proofErr w:type="spellStart"/>
      <w:r w:rsidRPr="009D1202">
        <w:rPr>
          <w:rFonts w:ascii="Times New Roman" w:hAnsi="Times New Roman" w:cs="Times New Roman"/>
          <w:color w:val="0070C0"/>
          <w:sz w:val="24"/>
          <w:szCs w:val="24"/>
        </w:rPr>
        <w:t>Batal</w:t>
      </w:r>
      <w:proofErr w:type="spellEnd"/>
      <w:r w:rsidRPr="009D1202">
        <w:rPr>
          <w:rFonts w:ascii="Times New Roman" w:hAnsi="Times New Roman" w:cs="Times New Roman"/>
          <w:color w:val="0070C0"/>
          <w:sz w:val="24"/>
          <w:szCs w:val="24"/>
        </w:rPr>
        <w:t xml:space="preserve"> </w:t>
      </w:r>
      <w:r w:rsidRPr="009D1202">
        <w:rPr>
          <w:rFonts w:ascii="Times New Roman" w:hAnsi="Times New Roman" w:cs="Times New Roman"/>
          <w:i/>
          <w:iCs/>
          <w:color w:val="0070C0"/>
          <w:sz w:val="24"/>
          <w:szCs w:val="24"/>
        </w:rPr>
        <w:t xml:space="preserve">et al. </w:t>
      </w:r>
      <w:r w:rsidRPr="009D1202">
        <w:rPr>
          <w:rFonts w:ascii="Times New Roman" w:hAnsi="Times New Roman" w:cs="Times New Roman"/>
          <w:color w:val="0070C0"/>
          <w:sz w:val="24"/>
          <w:szCs w:val="24"/>
        </w:rPr>
        <w:t>(2013</w:t>
      </w:r>
      <w:r>
        <w:rPr>
          <w:rFonts w:ascii="Times New Roman" w:hAnsi="Times New Roman" w:cs="Times New Roman"/>
          <w:sz w:val="24"/>
          <w:szCs w:val="24"/>
        </w:rPr>
        <w:t>) expressed that the enzyme activity was enhanced in the presence of Mg</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and Zn</w:t>
      </w:r>
      <w:r>
        <w:rPr>
          <w:rFonts w:ascii="Times New Roman" w:hAnsi="Times New Roman" w:cs="Times New Roman"/>
          <w:sz w:val="24"/>
          <w:szCs w:val="24"/>
          <w:vertAlign w:val="superscript"/>
        </w:rPr>
        <w:t>+2</w:t>
      </w:r>
      <w:r>
        <w:rPr>
          <w:rFonts w:ascii="Times New Roman" w:hAnsi="Times New Roman" w:cs="Times New Roman"/>
          <w:sz w:val="24"/>
          <w:szCs w:val="24"/>
        </w:rPr>
        <w:t xml:space="preserve"> to 12% and 5% respectively. </w:t>
      </w:r>
      <w:r>
        <w:rPr>
          <w:rFonts w:ascii="Times New Roman" w:hAnsi="Times New Roman" w:cs="Times New Roman"/>
          <w:b/>
          <w:sz w:val="24"/>
          <w:szCs w:val="24"/>
        </w:rPr>
        <w:tab/>
      </w:r>
    </w:p>
    <w:p w:rsidR="00C220BC" w:rsidRDefault="00357C1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i/>
          <w:iCs/>
          <w:sz w:val="24"/>
          <w:szCs w:val="24"/>
        </w:rPr>
        <w:tab/>
      </w:r>
    </w:p>
    <w:p w:rsidR="00C220BC" w:rsidRDefault="00C220BC">
      <w:pPr>
        <w:autoSpaceDE w:val="0"/>
        <w:autoSpaceDN w:val="0"/>
        <w:adjustRightInd w:val="0"/>
        <w:spacing w:line="360" w:lineRule="auto"/>
        <w:jc w:val="both"/>
        <w:rPr>
          <w:rFonts w:ascii="Times New Roman" w:hAnsi="Times New Roman" w:cs="Times New Roman"/>
          <w:sz w:val="24"/>
          <w:szCs w:val="24"/>
        </w:rPr>
      </w:pPr>
    </w:p>
    <w:p w:rsidR="00C220BC" w:rsidRDefault="00C220BC" w:rsidP="00563BEF">
      <w:pPr>
        <w:autoSpaceDE w:val="0"/>
        <w:autoSpaceDN w:val="0"/>
        <w:adjustRightInd w:val="0"/>
        <w:spacing w:line="360" w:lineRule="auto"/>
        <w:jc w:val="both"/>
        <w:rPr>
          <w:rFonts w:ascii="Times New Roman" w:hAnsi="Times New Roman" w:cs="Times New Roman"/>
          <w:sz w:val="24"/>
          <w:szCs w:val="24"/>
        </w:rPr>
      </w:pPr>
    </w:p>
    <w:p w:rsidR="00563BEF" w:rsidRDefault="00563BEF" w:rsidP="00563BEF">
      <w:pPr>
        <w:autoSpaceDE w:val="0"/>
        <w:autoSpaceDN w:val="0"/>
        <w:adjustRightInd w:val="0"/>
        <w:spacing w:line="360" w:lineRule="auto"/>
        <w:jc w:val="both"/>
        <w:rPr>
          <w:rFonts w:ascii="Times New Roman" w:hAnsi="Times New Roman" w:cs="Times New Roman"/>
          <w:b/>
          <w:sz w:val="24"/>
          <w:szCs w:val="24"/>
        </w:rPr>
      </w:pPr>
    </w:p>
    <w:p w:rsidR="00C220BC" w:rsidRDefault="00357C19">
      <w:pPr>
        <w:spacing w:after="120"/>
        <w:jc w:val="center"/>
        <w:rPr>
          <w:rFonts w:ascii="Times New Roman" w:hAnsi="Times New Roman" w:cs="Times New Roman"/>
          <w:b/>
          <w:sz w:val="24"/>
          <w:szCs w:val="24"/>
        </w:rPr>
      </w:pPr>
      <w:r>
        <w:rPr>
          <w:rFonts w:ascii="Times New Roman" w:hAnsi="Times New Roman" w:cs="Times New Roman"/>
          <w:b/>
          <w:sz w:val="24"/>
          <w:szCs w:val="24"/>
        </w:rPr>
        <w:lastRenderedPageBreak/>
        <w:t>Table 4</w:t>
      </w:r>
      <w:r w:rsidR="00563BEF">
        <w:rPr>
          <w:rFonts w:ascii="Times New Roman" w:hAnsi="Times New Roman" w:cs="Times New Roman"/>
          <w:b/>
          <w:sz w:val="24"/>
          <w:szCs w:val="24"/>
        </w:rPr>
        <w:t>.</w:t>
      </w:r>
      <w:r>
        <w:rPr>
          <w:rFonts w:ascii="Times New Roman" w:hAnsi="Times New Roman" w:cs="Times New Roman"/>
          <w:b/>
          <w:sz w:val="24"/>
          <w:szCs w:val="24"/>
        </w:rPr>
        <w:t xml:space="preserve"> Effect of metal ions on </w:t>
      </w:r>
      <w:proofErr w:type="spellStart"/>
      <w:r>
        <w:rPr>
          <w:rFonts w:ascii="Times New Roman" w:hAnsi="Times New Roman" w:cs="Times New Roman"/>
          <w:b/>
          <w:sz w:val="24"/>
          <w:szCs w:val="24"/>
        </w:rPr>
        <w:t>exopectinase</w:t>
      </w:r>
      <w:proofErr w:type="spellEnd"/>
      <w:r>
        <w:rPr>
          <w:rFonts w:ascii="Times New Roman" w:hAnsi="Times New Roman" w:cs="Times New Roman"/>
          <w:b/>
          <w:sz w:val="24"/>
          <w:szCs w:val="24"/>
        </w:rPr>
        <w:t xml:space="preserve"> activity by </w:t>
      </w:r>
      <w:r>
        <w:rPr>
          <w:rFonts w:ascii="Times New Roman" w:hAnsi="Times New Roman" w:cs="Times New Roman"/>
          <w:b/>
          <w:i/>
          <w:sz w:val="24"/>
          <w:szCs w:val="24"/>
        </w:rPr>
        <w:t xml:space="preserve">A. </w:t>
      </w:r>
      <w:proofErr w:type="spellStart"/>
      <w:r>
        <w:rPr>
          <w:rFonts w:ascii="Times New Roman" w:hAnsi="Times New Roman" w:cs="Times New Roman"/>
          <w:b/>
          <w:i/>
          <w:sz w:val="24"/>
          <w:szCs w:val="24"/>
        </w:rPr>
        <w:t>niger</w:t>
      </w:r>
      <w:proofErr w:type="spellEnd"/>
      <w:r>
        <w:rPr>
          <w:rFonts w:ascii="Times New Roman" w:hAnsi="Times New Roman" w:cs="Times New Roman"/>
          <w:b/>
          <w:sz w:val="24"/>
          <w:szCs w:val="24"/>
        </w:rPr>
        <w:t xml:space="preserve"> under </w:t>
      </w:r>
      <w:proofErr w:type="spellStart"/>
      <w:r>
        <w:rPr>
          <w:rFonts w:ascii="Times New Roman" w:hAnsi="Times New Roman" w:cs="Times New Roman"/>
          <w:b/>
          <w:sz w:val="24"/>
          <w:szCs w:val="24"/>
        </w:rPr>
        <w:t>SmF</w:t>
      </w:r>
      <w:proofErr w:type="spellEnd"/>
      <w:r>
        <w:rPr>
          <w:rFonts w:ascii="Times New Roman" w:hAnsi="Times New Roman" w:cs="Times New Roman"/>
          <w:b/>
          <w:sz w:val="24"/>
          <w:szCs w:val="24"/>
        </w:rPr>
        <w:t xml:space="preserve"> in wheat bran </w:t>
      </w:r>
    </w:p>
    <w:p w:rsidR="00C220BC" w:rsidRDefault="00C220BC">
      <w:pPr>
        <w:spacing w:after="120"/>
        <w:jc w:val="center"/>
        <w:rPr>
          <w:rFonts w:ascii="Times New Roman" w:hAnsi="Times New Roman" w:cs="Times New Roman"/>
          <w:b/>
          <w:sz w:val="24"/>
          <w:szCs w:val="24"/>
        </w:rPr>
      </w:pPr>
    </w:p>
    <w:tbl>
      <w:tblPr>
        <w:tblW w:w="4881" w:type="pct"/>
        <w:jc w:val="center"/>
        <w:tblLook w:val="04A0" w:firstRow="1" w:lastRow="0" w:firstColumn="1" w:lastColumn="0" w:noHBand="0" w:noVBand="1"/>
      </w:tblPr>
      <w:tblGrid>
        <w:gridCol w:w="2410"/>
        <w:gridCol w:w="3173"/>
        <w:gridCol w:w="3765"/>
      </w:tblGrid>
      <w:tr w:rsidR="00C220BC">
        <w:trPr>
          <w:trHeight w:val="458"/>
          <w:jc w:val="center"/>
        </w:trPr>
        <w:tc>
          <w:tcPr>
            <w:tcW w:w="1289" w:type="pct"/>
            <w:tcBorders>
              <w:top w:val="single" w:sz="4" w:space="0" w:color="auto"/>
              <w:left w:val="single" w:sz="4" w:space="0" w:color="auto"/>
              <w:bottom w:val="nil"/>
              <w:right w:val="single" w:sz="4" w:space="0" w:color="auto"/>
            </w:tcBorders>
            <w:noWrap/>
            <w:vAlign w:val="center"/>
          </w:tcPr>
          <w:p w:rsidR="00C220BC" w:rsidRDefault="00357C19">
            <w:pPr>
              <w:spacing w:after="0" w:line="24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Metals (1 mM)</w:t>
            </w:r>
          </w:p>
        </w:tc>
        <w:tc>
          <w:tcPr>
            <w:tcW w:w="3711" w:type="pct"/>
            <w:gridSpan w:val="2"/>
            <w:tcBorders>
              <w:top w:val="single" w:sz="4" w:space="0" w:color="auto"/>
              <w:left w:val="single" w:sz="4" w:space="0" w:color="auto"/>
              <w:bottom w:val="nil"/>
              <w:right w:val="single" w:sz="4" w:space="0" w:color="auto"/>
            </w:tcBorders>
            <w:vAlign w:val="center"/>
          </w:tcPr>
          <w:p w:rsidR="00C220BC" w:rsidRDefault="00357C19">
            <w:pPr>
              <w:spacing w:after="0" w:line="24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Resi</w:t>
            </w:r>
            <w:r w:rsidR="009F58AF">
              <w:rPr>
                <w:rFonts w:ascii="Times New Roman" w:eastAsia="Times New Roman" w:hAnsi="Times New Roman" w:cs="Times New Roman"/>
                <w:b/>
                <w:color w:val="000000"/>
                <w:sz w:val="24"/>
                <w:szCs w:val="24"/>
              </w:rPr>
              <w:t xml:space="preserve">dual </w:t>
            </w:r>
            <w:proofErr w:type="spellStart"/>
            <w:r w:rsidR="009F58AF">
              <w:rPr>
                <w:rFonts w:ascii="Times New Roman" w:eastAsia="Times New Roman" w:hAnsi="Times New Roman" w:cs="Times New Roman"/>
                <w:b/>
                <w:color w:val="000000"/>
                <w:sz w:val="24"/>
                <w:szCs w:val="24"/>
              </w:rPr>
              <w:t>exopectinase</w:t>
            </w:r>
            <w:proofErr w:type="spellEnd"/>
            <w:r w:rsidR="009F58AF">
              <w:rPr>
                <w:rFonts w:ascii="Times New Roman" w:eastAsia="Times New Roman" w:hAnsi="Times New Roman" w:cs="Times New Roman"/>
                <w:b/>
                <w:color w:val="000000"/>
                <w:sz w:val="24"/>
                <w:szCs w:val="24"/>
              </w:rPr>
              <w:t xml:space="preserve"> activity (U/m</w:t>
            </w:r>
            <w:r w:rsidR="009F58AF" w:rsidRPr="009F58AF">
              <w:rPr>
                <w:rFonts w:ascii="Times New Roman" w:eastAsia="Times New Roman" w:hAnsi="Times New Roman" w:cs="Times New Roman"/>
                <w:b/>
                <w:color w:val="0070C0"/>
                <w:sz w:val="24"/>
                <w:szCs w:val="24"/>
              </w:rPr>
              <w:t>L</w:t>
            </w:r>
            <w:r>
              <w:rPr>
                <w:rFonts w:ascii="Times New Roman" w:eastAsia="Times New Roman" w:hAnsi="Times New Roman" w:cs="Times New Roman"/>
                <w:b/>
                <w:color w:val="000000"/>
                <w:sz w:val="24"/>
                <w:szCs w:val="24"/>
              </w:rPr>
              <w:t>) and its percentage</w:t>
            </w:r>
          </w:p>
        </w:tc>
      </w:tr>
      <w:tr w:rsidR="00C220BC">
        <w:trPr>
          <w:trHeight w:val="350"/>
          <w:jc w:val="center"/>
        </w:trPr>
        <w:tc>
          <w:tcPr>
            <w:tcW w:w="1289" w:type="pct"/>
            <w:tcBorders>
              <w:top w:val="single" w:sz="4" w:space="0" w:color="auto"/>
              <w:left w:val="single" w:sz="4" w:space="0" w:color="auto"/>
              <w:bottom w:val="single" w:sz="4" w:space="0" w:color="auto"/>
              <w:right w:val="single" w:sz="4" w:space="0" w:color="auto"/>
            </w:tcBorders>
            <w:vAlign w:val="center"/>
          </w:tcPr>
          <w:p w:rsidR="00C220BC" w:rsidRDefault="00357C19">
            <w:pPr>
              <w:spacing w:after="0" w:line="240" w:lineRule="auto"/>
              <w:ind w:left="310" w:firstLine="485"/>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Control</w:t>
            </w:r>
          </w:p>
        </w:tc>
        <w:tc>
          <w:tcPr>
            <w:tcW w:w="1697" w:type="pct"/>
            <w:tcBorders>
              <w:top w:val="single" w:sz="4" w:space="0" w:color="auto"/>
              <w:left w:val="nil"/>
              <w:bottom w:val="single" w:sz="4" w:space="0" w:color="auto"/>
              <w:right w:val="single" w:sz="4" w:space="0" w:color="auto"/>
            </w:tcBorders>
            <w:noWrap/>
            <w:vAlign w:val="center"/>
          </w:tcPr>
          <w:p w:rsidR="00C220BC" w:rsidRDefault="00357C19">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0.650</w:t>
            </w:r>
          </w:p>
        </w:tc>
        <w:tc>
          <w:tcPr>
            <w:tcW w:w="2013" w:type="pct"/>
            <w:tcBorders>
              <w:top w:val="single" w:sz="4" w:space="0" w:color="auto"/>
              <w:left w:val="nil"/>
              <w:bottom w:val="single" w:sz="4" w:space="0" w:color="auto"/>
              <w:right w:val="single" w:sz="4" w:space="0" w:color="auto"/>
            </w:tcBorders>
            <w:vAlign w:val="center"/>
          </w:tcPr>
          <w:p w:rsidR="00C220BC" w:rsidRDefault="00357C19">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C220BC">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tcPr>
          <w:p w:rsidR="00C220BC" w:rsidRDefault="00357C19">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BaCl</w:t>
            </w:r>
            <w:r>
              <w:rPr>
                <w:rFonts w:ascii="Times New Roman" w:eastAsia="Times New Roman" w:hAnsi="Times New Roman" w:cs="Times New Roman"/>
                <w:color w:val="000000"/>
                <w:sz w:val="24"/>
                <w:szCs w:val="24"/>
                <w:vertAlign w:val="subscript"/>
              </w:rPr>
              <w:t>2</w:t>
            </w:r>
          </w:p>
        </w:tc>
        <w:tc>
          <w:tcPr>
            <w:tcW w:w="1697" w:type="pct"/>
            <w:tcBorders>
              <w:top w:val="nil"/>
              <w:left w:val="nil"/>
              <w:bottom w:val="single" w:sz="4" w:space="0" w:color="auto"/>
              <w:right w:val="single" w:sz="4" w:space="0" w:color="auto"/>
            </w:tcBorders>
            <w:noWrap/>
            <w:vAlign w:val="center"/>
          </w:tcPr>
          <w:p w:rsidR="00C220BC" w:rsidRDefault="00357C19">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0.270</w:t>
            </w:r>
          </w:p>
        </w:tc>
        <w:tc>
          <w:tcPr>
            <w:tcW w:w="2013" w:type="pct"/>
            <w:tcBorders>
              <w:top w:val="nil"/>
              <w:left w:val="nil"/>
              <w:bottom w:val="single" w:sz="4" w:space="0" w:color="auto"/>
              <w:right w:val="single" w:sz="4" w:space="0" w:color="auto"/>
            </w:tcBorders>
            <w:vAlign w:val="center"/>
          </w:tcPr>
          <w:p w:rsidR="00C220BC" w:rsidRDefault="00357C19">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r>
      <w:tr w:rsidR="00C220BC">
        <w:trPr>
          <w:trHeight w:val="315"/>
          <w:jc w:val="center"/>
        </w:trPr>
        <w:tc>
          <w:tcPr>
            <w:tcW w:w="1289" w:type="pct"/>
            <w:tcBorders>
              <w:top w:val="single" w:sz="4" w:space="0" w:color="auto"/>
              <w:left w:val="single" w:sz="4" w:space="0" w:color="auto"/>
              <w:bottom w:val="single" w:sz="4" w:space="0" w:color="auto"/>
              <w:right w:val="single" w:sz="4" w:space="0" w:color="auto"/>
            </w:tcBorders>
            <w:vAlign w:val="center"/>
          </w:tcPr>
          <w:p w:rsidR="00C220BC" w:rsidRDefault="00357C19">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CaCl</w:t>
            </w:r>
            <w:r>
              <w:rPr>
                <w:rFonts w:ascii="Times New Roman" w:eastAsia="Times New Roman" w:hAnsi="Times New Roman" w:cs="Times New Roman"/>
                <w:color w:val="000000"/>
                <w:sz w:val="24"/>
                <w:szCs w:val="24"/>
                <w:vertAlign w:val="subscript"/>
              </w:rPr>
              <w:t>2</w:t>
            </w:r>
          </w:p>
        </w:tc>
        <w:tc>
          <w:tcPr>
            <w:tcW w:w="1697" w:type="pct"/>
            <w:tcBorders>
              <w:top w:val="nil"/>
              <w:left w:val="nil"/>
              <w:bottom w:val="single" w:sz="4" w:space="0" w:color="auto"/>
              <w:right w:val="single" w:sz="4" w:space="0" w:color="auto"/>
            </w:tcBorders>
            <w:noWrap/>
            <w:vAlign w:val="center"/>
          </w:tcPr>
          <w:p w:rsidR="00C220BC" w:rsidRDefault="00357C19">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0.390</w:t>
            </w:r>
          </w:p>
        </w:tc>
        <w:tc>
          <w:tcPr>
            <w:tcW w:w="2013" w:type="pct"/>
            <w:tcBorders>
              <w:top w:val="nil"/>
              <w:left w:val="nil"/>
              <w:bottom w:val="single" w:sz="4" w:space="0" w:color="auto"/>
              <w:right w:val="single" w:sz="4" w:space="0" w:color="auto"/>
            </w:tcBorders>
            <w:vAlign w:val="center"/>
          </w:tcPr>
          <w:p w:rsidR="00C220BC" w:rsidRDefault="00357C19">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C220BC">
        <w:trPr>
          <w:trHeight w:val="215"/>
          <w:jc w:val="center"/>
        </w:trPr>
        <w:tc>
          <w:tcPr>
            <w:tcW w:w="1289" w:type="pct"/>
            <w:tcBorders>
              <w:top w:val="single" w:sz="4" w:space="0" w:color="auto"/>
              <w:left w:val="single" w:sz="4" w:space="0" w:color="auto"/>
              <w:bottom w:val="single" w:sz="4" w:space="0" w:color="auto"/>
              <w:right w:val="single" w:sz="4" w:space="0" w:color="auto"/>
            </w:tcBorders>
            <w:noWrap/>
            <w:vAlign w:val="center"/>
          </w:tcPr>
          <w:p w:rsidR="00C220BC" w:rsidRDefault="00357C19">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CoCl</w:t>
            </w:r>
            <w:r>
              <w:rPr>
                <w:rFonts w:ascii="Times New Roman" w:eastAsia="Times New Roman" w:hAnsi="Times New Roman" w:cs="Times New Roman"/>
                <w:color w:val="000000"/>
                <w:sz w:val="24"/>
                <w:szCs w:val="24"/>
                <w:vertAlign w:val="subscript"/>
              </w:rPr>
              <w:t>2</w:t>
            </w:r>
          </w:p>
        </w:tc>
        <w:tc>
          <w:tcPr>
            <w:tcW w:w="1697" w:type="pct"/>
            <w:tcBorders>
              <w:top w:val="nil"/>
              <w:left w:val="nil"/>
              <w:bottom w:val="single" w:sz="4" w:space="0" w:color="auto"/>
              <w:right w:val="single" w:sz="4" w:space="0" w:color="auto"/>
            </w:tcBorders>
            <w:noWrap/>
            <w:vAlign w:val="center"/>
          </w:tcPr>
          <w:p w:rsidR="00C220BC" w:rsidRDefault="00357C19">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2013" w:type="pct"/>
            <w:tcBorders>
              <w:top w:val="nil"/>
              <w:left w:val="nil"/>
              <w:bottom w:val="single" w:sz="4" w:space="0" w:color="auto"/>
              <w:right w:val="single" w:sz="4" w:space="0" w:color="auto"/>
            </w:tcBorders>
            <w:vAlign w:val="center"/>
          </w:tcPr>
          <w:p w:rsidR="00C220BC" w:rsidRDefault="00357C19">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C220BC">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tcPr>
          <w:p w:rsidR="00C220BC" w:rsidRDefault="00357C19">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FeCl</w:t>
            </w:r>
            <w:r>
              <w:rPr>
                <w:rFonts w:ascii="Times New Roman" w:eastAsia="Times New Roman" w:hAnsi="Times New Roman" w:cs="Times New Roman"/>
                <w:color w:val="000000"/>
                <w:sz w:val="24"/>
                <w:szCs w:val="24"/>
                <w:vertAlign w:val="subscript"/>
              </w:rPr>
              <w:t>3</w:t>
            </w:r>
          </w:p>
        </w:tc>
        <w:tc>
          <w:tcPr>
            <w:tcW w:w="1697" w:type="pct"/>
            <w:tcBorders>
              <w:top w:val="nil"/>
              <w:left w:val="nil"/>
              <w:bottom w:val="single" w:sz="4" w:space="0" w:color="auto"/>
              <w:right w:val="single" w:sz="4" w:space="0" w:color="auto"/>
            </w:tcBorders>
            <w:noWrap/>
            <w:vAlign w:val="center"/>
          </w:tcPr>
          <w:p w:rsidR="00C220BC" w:rsidRDefault="00357C19">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0.150</w:t>
            </w:r>
          </w:p>
        </w:tc>
        <w:tc>
          <w:tcPr>
            <w:tcW w:w="2013" w:type="pct"/>
            <w:tcBorders>
              <w:top w:val="nil"/>
              <w:left w:val="nil"/>
              <w:bottom w:val="single" w:sz="4" w:space="0" w:color="auto"/>
              <w:right w:val="single" w:sz="4" w:space="0" w:color="auto"/>
            </w:tcBorders>
            <w:vAlign w:val="center"/>
          </w:tcPr>
          <w:p w:rsidR="00C220BC" w:rsidRDefault="00357C19">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23.07%</w:t>
            </w:r>
          </w:p>
        </w:tc>
      </w:tr>
      <w:tr w:rsidR="00C220BC">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tcPr>
          <w:p w:rsidR="00C220BC" w:rsidRDefault="00357C19">
            <w:pPr>
              <w:spacing w:after="0" w:line="240" w:lineRule="auto"/>
              <w:ind w:left="310" w:firstLine="485"/>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KCl</w:t>
            </w:r>
            <w:proofErr w:type="spellEnd"/>
          </w:p>
        </w:tc>
        <w:tc>
          <w:tcPr>
            <w:tcW w:w="1697" w:type="pct"/>
            <w:tcBorders>
              <w:top w:val="nil"/>
              <w:left w:val="nil"/>
              <w:bottom w:val="single" w:sz="4" w:space="0" w:color="auto"/>
              <w:right w:val="single" w:sz="4" w:space="0" w:color="auto"/>
            </w:tcBorders>
            <w:noWrap/>
            <w:vAlign w:val="center"/>
          </w:tcPr>
          <w:p w:rsidR="00C220BC" w:rsidRDefault="00357C19">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0.768</w:t>
            </w:r>
          </w:p>
        </w:tc>
        <w:tc>
          <w:tcPr>
            <w:tcW w:w="2013" w:type="pct"/>
            <w:tcBorders>
              <w:top w:val="nil"/>
              <w:left w:val="nil"/>
              <w:bottom w:val="single" w:sz="4" w:space="0" w:color="auto"/>
              <w:right w:val="single" w:sz="4" w:space="0" w:color="auto"/>
            </w:tcBorders>
            <w:vAlign w:val="center"/>
          </w:tcPr>
          <w:p w:rsidR="00C220BC" w:rsidRDefault="00357C19">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118.15%</w:t>
            </w:r>
          </w:p>
        </w:tc>
      </w:tr>
      <w:tr w:rsidR="00C220BC">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tcPr>
          <w:p w:rsidR="00C220BC" w:rsidRDefault="00357C19">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MgCl</w:t>
            </w:r>
            <w:r>
              <w:rPr>
                <w:rFonts w:ascii="Times New Roman" w:eastAsia="Times New Roman" w:hAnsi="Times New Roman" w:cs="Times New Roman"/>
                <w:color w:val="000000"/>
                <w:sz w:val="24"/>
                <w:szCs w:val="24"/>
                <w:vertAlign w:val="subscript"/>
              </w:rPr>
              <w:t>2</w:t>
            </w:r>
          </w:p>
        </w:tc>
        <w:tc>
          <w:tcPr>
            <w:tcW w:w="1697" w:type="pct"/>
            <w:tcBorders>
              <w:top w:val="nil"/>
              <w:left w:val="nil"/>
              <w:bottom w:val="single" w:sz="4" w:space="0" w:color="auto"/>
              <w:right w:val="single" w:sz="4" w:space="0" w:color="auto"/>
            </w:tcBorders>
            <w:noWrap/>
            <w:vAlign w:val="center"/>
          </w:tcPr>
          <w:p w:rsidR="00C220BC" w:rsidRDefault="00357C19">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0.390</w:t>
            </w:r>
          </w:p>
        </w:tc>
        <w:tc>
          <w:tcPr>
            <w:tcW w:w="2013" w:type="pct"/>
            <w:tcBorders>
              <w:top w:val="nil"/>
              <w:left w:val="nil"/>
              <w:bottom w:val="single" w:sz="4" w:space="0" w:color="auto"/>
              <w:right w:val="single" w:sz="4" w:space="0" w:color="auto"/>
            </w:tcBorders>
            <w:vAlign w:val="center"/>
          </w:tcPr>
          <w:p w:rsidR="00C220BC" w:rsidRDefault="00357C19">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C220BC">
        <w:trPr>
          <w:trHeight w:val="315"/>
          <w:jc w:val="center"/>
        </w:trPr>
        <w:tc>
          <w:tcPr>
            <w:tcW w:w="1289" w:type="pct"/>
            <w:tcBorders>
              <w:top w:val="single" w:sz="4" w:space="0" w:color="auto"/>
              <w:left w:val="single" w:sz="4" w:space="0" w:color="auto"/>
              <w:bottom w:val="single" w:sz="4" w:space="0" w:color="auto"/>
              <w:right w:val="single" w:sz="4" w:space="0" w:color="auto"/>
            </w:tcBorders>
            <w:noWrap/>
            <w:vAlign w:val="center"/>
          </w:tcPr>
          <w:p w:rsidR="00C220BC" w:rsidRDefault="00357C19">
            <w:pPr>
              <w:spacing w:after="0" w:line="240" w:lineRule="auto"/>
              <w:ind w:left="310" w:firstLine="4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NaCl</w:t>
            </w:r>
          </w:p>
        </w:tc>
        <w:tc>
          <w:tcPr>
            <w:tcW w:w="1697" w:type="pct"/>
            <w:tcBorders>
              <w:top w:val="nil"/>
              <w:left w:val="nil"/>
              <w:bottom w:val="single" w:sz="4" w:space="0" w:color="auto"/>
              <w:right w:val="single" w:sz="4" w:space="0" w:color="auto"/>
            </w:tcBorders>
            <w:noWrap/>
            <w:vAlign w:val="center"/>
          </w:tcPr>
          <w:p w:rsidR="00C220BC" w:rsidRDefault="00357C19">
            <w:pPr>
              <w:spacing w:after="0" w:line="240" w:lineRule="auto"/>
              <w:ind w:firstLine="1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0.596</w:t>
            </w:r>
          </w:p>
        </w:tc>
        <w:tc>
          <w:tcPr>
            <w:tcW w:w="2013" w:type="pct"/>
            <w:tcBorders>
              <w:top w:val="nil"/>
              <w:left w:val="nil"/>
              <w:bottom w:val="single" w:sz="4" w:space="0" w:color="auto"/>
              <w:right w:val="single" w:sz="4" w:space="0" w:color="auto"/>
            </w:tcBorders>
            <w:vAlign w:val="center"/>
          </w:tcPr>
          <w:p w:rsidR="00C220BC" w:rsidRDefault="00357C19">
            <w:pPr>
              <w:spacing w:after="0" w:line="240" w:lineRule="auto"/>
              <w:ind w:firstLine="1268"/>
              <w:rPr>
                <w:rFonts w:ascii="Times New Roman" w:eastAsia="Times New Roman" w:hAnsi="Times New Roman" w:cs="Times New Roman"/>
                <w:sz w:val="24"/>
                <w:szCs w:val="24"/>
              </w:rPr>
            </w:pPr>
            <w:r>
              <w:rPr>
                <w:rFonts w:ascii="Times New Roman" w:eastAsia="Times New Roman" w:hAnsi="Times New Roman" w:cs="Times New Roman"/>
                <w:sz w:val="24"/>
                <w:szCs w:val="24"/>
              </w:rPr>
              <w:t>91.6%</w:t>
            </w:r>
          </w:p>
        </w:tc>
      </w:tr>
    </w:tbl>
    <w:p w:rsidR="00C220BC" w:rsidRDefault="00C220BC">
      <w:pPr>
        <w:autoSpaceDE w:val="0"/>
        <w:autoSpaceDN w:val="0"/>
        <w:adjustRightInd w:val="0"/>
        <w:spacing w:line="360" w:lineRule="auto"/>
        <w:jc w:val="both"/>
        <w:rPr>
          <w:rFonts w:ascii="Times New Roman" w:eastAsiaTheme="minorEastAsia" w:hAnsi="Times New Roman" w:cs="Times New Roman"/>
          <w:sz w:val="24"/>
          <w:szCs w:val="24"/>
          <w:lang w:bidi="te-IN"/>
        </w:rPr>
      </w:pPr>
    </w:p>
    <w:p w:rsidR="00C220BC" w:rsidRDefault="00357C19">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w:t>
      </w:r>
    </w:p>
    <w:p w:rsidR="00C220BC" w:rsidRDefault="009F58AF">
      <w:pPr>
        <w:autoSpaceDE w:val="0"/>
        <w:autoSpaceDN w:val="0"/>
        <w:adjustRightInd w:val="0"/>
        <w:spacing w:line="360" w:lineRule="auto"/>
        <w:jc w:val="both"/>
        <w:rPr>
          <w:rFonts w:ascii="Times New Roman" w:hAnsi="Times New Roman" w:cs="Times New Roman"/>
          <w:b/>
          <w:sz w:val="24"/>
          <w:szCs w:val="24"/>
        </w:rPr>
      </w:pPr>
      <w:r w:rsidRPr="009F58AF">
        <w:rPr>
          <w:rFonts w:ascii="Times New Roman" w:hAnsi="Times New Roman" w:cs="Times New Roman"/>
          <w:b/>
          <w:color w:val="0070C0"/>
          <w:sz w:val="24"/>
          <w:szCs w:val="24"/>
        </w:rPr>
        <w:t>4.</w:t>
      </w:r>
      <w:r>
        <w:rPr>
          <w:rFonts w:ascii="Times New Roman" w:hAnsi="Times New Roman" w:cs="Times New Roman"/>
          <w:b/>
          <w:sz w:val="24"/>
          <w:szCs w:val="24"/>
        </w:rPr>
        <w:t xml:space="preserve"> </w:t>
      </w:r>
      <w:r w:rsidR="00357C19">
        <w:rPr>
          <w:rFonts w:ascii="Times New Roman" w:hAnsi="Times New Roman" w:cs="Times New Roman"/>
          <w:b/>
          <w:sz w:val="24"/>
          <w:szCs w:val="24"/>
        </w:rPr>
        <w:t>Conclusions</w:t>
      </w:r>
    </w:p>
    <w:p w:rsidR="00C220BC" w:rsidRDefault="00357C19">
      <w:pP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To the best of our knowledge, this study provides a detailed account of the purification and characterization of pectinase produced by </w:t>
      </w:r>
      <w:r>
        <w:rPr>
          <w:rFonts w:ascii="Times New Roman" w:hAnsi="Times New Roman" w:cs="Times New Roman"/>
          <w:i/>
          <w:iCs/>
          <w:color w:val="0070C0"/>
          <w:sz w:val="24"/>
          <w:szCs w:val="24"/>
        </w:rPr>
        <w:t xml:space="preserve">Aspergillus </w:t>
      </w:r>
      <w:proofErr w:type="spellStart"/>
      <w:r>
        <w:rPr>
          <w:rFonts w:ascii="Times New Roman" w:hAnsi="Times New Roman" w:cs="Times New Roman"/>
          <w:i/>
          <w:iCs/>
          <w:color w:val="0070C0"/>
          <w:sz w:val="24"/>
          <w:szCs w:val="24"/>
        </w:rPr>
        <w:t>niger</w:t>
      </w:r>
      <w:proofErr w:type="spellEnd"/>
      <w:r>
        <w:rPr>
          <w:rFonts w:ascii="Times New Roman" w:hAnsi="Times New Roman" w:cs="Times New Roman"/>
          <w:i/>
          <w:iCs/>
          <w:color w:val="0070C0"/>
          <w:sz w:val="24"/>
          <w:szCs w:val="24"/>
        </w:rPr>
        <w:t xml:space="preserve"> </w:t>
      </w:r>
      <w:r>
        <w:rPr>
          <w:rFonts w:ascii="Times New Roman" w:hAnsi="Times New Roman" w:cs="Times New Roman"/>
          <w:color w:val="0070C0"/>
          <w:sz w:val="24"/>
          <w:szCs w:val="24"/>
        </w:rPr>
        <w:t xml:space="preserve">isolated from vegetable waste dump yard soil; however, further comparative studies and relevant citations are required to substantiate its novelty. The enzyme was found to be thermostable, exhibiting a broad pH activity range with relatively high activity under acidic conditions. It also demonstrated notable stability at 40°C and in the presence of metal ions such as </w:t>
      </w:r>
      <w:proofErr w:type="spellStart"/>
      <w:r>
        <w:rPr>
          <w:rFonts w:ascii="Times New Roman" w:hAnsi="Times New Roman" w:cs="Times New Roman"/>
          <w:color w:val="0070C0"/>
          <w:sz w:val="24"/>
          <w:szCs w:val="24"/>
        </w:rPr>
        <w:t>KCl</w:t>
      </w:r>
      <w:proofErr w:type="spellEnd"/>
      <w:r>
        <w:rPr>
          <w:rFonts w:ascii="Times New Roman" w:hAnsi="Times New Roman" w:cs="Times New Roman"/>
          <w:color w:val="0070C0"/>
          <w:sz w:val="24"/>
          <w:szCs w:val="24"/>
        </w:rPr>
        <w:t>.</w:t>
      </w:r>
    </w:p>
    <w:p w:rsidR="00C220BC" w:rsidRDefault="009F58AF">
      <w:pP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These properties s</w:t>
      </w:r>
      <w:r>
        <w:rPr>
          <w:rFonts w:ascii="Times New Roman" w:hAnsi="Times New Roman" w:cs="Times New Roman"/>
          <w:color w:val="0070C0"/>
          <w:sz w:val="24"/>
          <w:szCs w:val="24"/>
          <w:lang w:val="en-IN"/>
        </w:rPr>
        <w:t>how</w:t>
      </w:r>
      <w:r w:rsidR="00357C19">
        <w:rPr>
          <w:rFonts w:ascii="Times New Roman" w:hAnsi="Times New Roman" w:cs="Times New Roman"/>
          <w:color w:val="0070C0"/>
          <w:sz w:val="24"/>
          <w:szCs w:val="24"/>
          <w:lang w:val="en-IN"/>
        </w:rPr>
        <w:t xml:space="preserve"> </w:t>
      </w:r>
      <w:r w:rsidR="00357C19">
        <w:rPr>
          <w:rFonts w:ascii="Times New Roman" w:hAnsi="Times New Roman" w:cs="Times New Roman"/>
          <w:color w:val="0070C0"/>
          <w:sz w:val="24"/>
          <w:szCs w:val="24"/>
        </w:rPr>
        <w:t xml:space="preserve">that the enzyme has strong potential for industrial applications, particularly in processes such as fruit juice clarification, textile processing, and waste biomass degradation. Its stability and cost-effective production from abundant substrates further </w:t>
      </w:r>
      <w:r w:rsidR="00357C19">
        <w:rPr>
          <w:rFonts w:ascii="Times New Roman" w:hAnsi="Times New Roman" w:cs="Times New Roman"/>
          <w:color w:val="0070C0"/>
          <w:sz w:val="24"/>
          <w:szCs w:val="24"/>
          <w:lang w:val="en-IN"/>
        </w:rPr>
        <w:t xml:space="preserve">increase </w:t>
      </w:r>
      <w:r w:rsidR="00357C19">
        <w:rPr>
          <w:rFonts w:ascii="Times New Roman" w:hAnsi="Times New Roman" w:cs="Times New Roman"/>
          <w:color w:val="0070C0"/>
          <w:sz w:val="24"/>
          <w:szCs w:val="24"/>
        </w:rPr>
        <w:t>its applicability in biotechnological industries.</w:t>
      </w:r>
    </w:p>
    <w:p w:rsidR="00C220BC" w:rsidRDefault="00357C19">
      <w:pP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t>Future research should focus on large-scale production (scale-up) to evaluate its commercial feasibility. Additionally, enzyme immobilization techniques could be explored to improve reusability and operational stability. Genetic improvement of the producing strain may also enhance enzyme yield and performance, making it more suitable for industrial exploitation.</w:t>
      </w:r>
    </w:p>
    <w:p w:rsidR="00A152E5" w:rsidRPr="00A152E5" w:rsidRDefault="00A152E5" w:rsidP="00A152E5">
      <w:pPr>
        <w:spacing w:line="360" w:lineRule="auto"/>
        <w:jc w:val="both"/>
        <w:rPr>
          <w:rFonts w:ascii="Times New Roman" w:hAnsi="Times New Roman" w:cs="Times New Roman"/>
          <w:b/>
          <w:bCs/>
          <w:color w:val="0070C0"/>
          <w:sz w:val="24"/>
          <w:szCs w:val="24"/>
        </w:rPr>
      </w:pPr>
      <w:r w:rsidRPr="00A152E5">
        <w:rPr>
          <w:rFonts w:ascii="Times New Roman" w:hAnsi="Times New Roman" w:cs="Times New Roman"/>
          <w:b/>
          <w:bCs/>
          <w:color w:val="0070C0"/>
          <w:sz w:val="24"/>
          <w:szCs w:val="24"/>
        </w:rPr>
        <w:t>Acknowledgements</w:t>
      </w:r>
    </w:p>
    <w:p w:rsidR="00C220BC" w:rsidRPr="00A152E5" w:rsidRDefault="00A152E5" w:rsidP="00A152E5">
      <w:pPr>
        <w:spacing w:line="360" w:lineRule="auto"/>
        <w:jc w:val="both"/>
        <w:rPr>
          <w:rFonts w:ascii="Times New Roman" w:hAnsi="Times New Roman" w:cs="Times New Roman"/>
          <w:color w:val="0070C0"/>
          <w:sz w:val="24"/>
          <w:szCs w:val="24"/>
        </w:rPr>
      </w:pPr>
      <w:r>
        <w:rPr>
          <w:rFonts w:ascii="Times New Roman" w:hAnsi="Times New Roman" w:cs="Times New Roman"/>
          <w:color w:val="0070C0"/>
          <w:sz w:val="24"/>
          <w:szCs w:val="24"/>
        </w:rPr>
        <w:lastRenderedPageBreak/>
        <w:t>A</w:t>
      </w:r>
      <w:r w:rsidRPr="00A152E5">
        <w:rPr>
          <w:rFonts w:ascii="Times New Roman" w:hAnsi="Times New Roman" w:cs="Times New Roman"/>
          <w:color w:val="0070C0"/>
          <w:sz w:val="24"/>
          <w:szCs w:val="24"/>
        </w:rPr>
        <w:t xml:space="preserve">uthors express profound gratitude to the Head Department of Microbiology, Kakatiya University, Warangal–506009, Telangana, India, for providing the necessary infrastructure and facilities to carry out this research work. </w:t>
      </w:r>
    </w:p>
    <w:p w:rsidR="00C220BC" w:rsidRDefault="00357C19">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0" w:name="_Hlk218867759"/>
      <w:r>
        <w:rPr>
          <w:rFonts w:ascii="Times New Roman" w:eastAsia="Times New Roman" w:hAnsi="Times New Roman" w:cs="Times New Roman"/>
          <w:bCs/>
          <w:sz w:val="24"/>
          <w:szCs w:val="24"/>
          <w:highlight w:val="yellow"/>
          <w:lang w:val="en-GB" w:eastAsia="en-IN"/>
        </w:rPr>
        <w:t>Disclaimer (Artificial intelligence)</w:t>
      </w:r>
    </w:p>
    <w:p w:rsidR="00C220BC" w:rsidRDefault="00357C19" w:rsidP="00A152E5">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Pr>
          <w:rFonts w:ascii="Times New Roman" w:eastAsia="Times New Roman" w:hAnsi="Times New Roman" w:cs="Times New Roman"/>
          <w:bCs/>
          <w:sz w:val="24"/>
          <w:szCs w:val="24"/>
          <w:highlight w:val="yellow"/>
          <w:lang w:val="en-GB" w:eastAsia="en-IN"/>
        </w:rPr>
        <w:t>ChatGPT</w:t>
      </w:r>
      <w:proofErr w:type="spellEnd"/>
      <w:r>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Pr>
          <w:rFonts w:ascii="Times New Roman" w:eastAsia="Times New Roman" w:hAnsi="Times New Roman" w:cs="Times New Roman"/>
          <w:bCs/>
          <w:sz w:val="24"/>
          <w:szCs w:val="24"/>
          <w:lang w:val="en-GB" w:eastAsia="en-IN"/>
        </w:rPr>
        <w:t xml:space="preserve"> </w:t>
      </w:r>
      <w:bookmarkEnd w:id="0"/>
    </w:p>
    <w:p w:rsidR="00A152E5" w:rsidRPr="00A152E5" w:rsidRDefault="00A152E5" w:rsidP="00A152E5">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p>
    <w:p w:rsidR="00C220BC" w:rsidRDefault="00357C19">
      <w:pPr>
        <w:autoSpaceDE w:val="0"/>
        <w:autoSpaceDN w:val="0"/>
        <w:adjustRightInd w:val="0"/>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sz w:val="24"/>
          <w:szCs w:val="24"/>
        </w:rPr>
        <w:t>References</w:t>
      </w: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bookmarkStart w:id="1" w:name="_GoBack"/>
      <w:r w:rsidRPr="00CA65A4">
        <w:rPr>
          <w:rFonts w:ascii="Times New Roman" w:hAnsi="Times New Roman" w:cs="Times New Roman"/>
          <w:color w:val="222222"/>
          <w:sz w:val="24"/>
          <w:szCs w:val="24"/>
          <w:shd w:val="clear" w:color="auto" w:fill="FFFFFF"/>
        </w:rPr>
        <w:t xml:space="preserve">Ali, I., Abdullah, R., Saqib, S., Nisar, K., Kaleem, A., </w:t>
      </w:r>
      <w:proofErr w:type="spellStart"/>
      <w:r w:rsidRPr="00CA65A4">
        <w:rPr>
          <w:rFonts w:ascii="Times New Roman" w:hAnsi="Times New Roman" w:cs="Times New Roman"/>
          <w:color w:val="222222"/>
          <w:sz w:val="24"/>
          <w:szCs w:val="24"/>
          <w:shd w:val="clear" w:color="auto" w:fill="FFFFFF"/>
        </w:rPr>
        <w:t>Iqtedar</w:t>
      </w:r>
      <w:proofErr w:type="spellEnd"/>
      <w:r w:rsidRPr="00CA65A4">
        <w:rPr>
          <w:rFonts w:ascii="Times New Roman" w:hAnsi="Times New Roman" w:cs="Times New Roman"/>
          <w:color w:val="222222"/>
          <w:sz w:val="24"/>
          <w:szCs w:val="24"/>
          <w:shd w:val="clear" w:color="auto" w:fill="FFFFFF"/>
        </w:rPr>
        <w:t>, M., ... &amp; Chen, X. (2025). Statistical optimization of pectinases from thermophilic Aspergillus fumigatus BT-4 employing response surface methodology through submerged fermentation using agricultural wastes. </w:t>
      </w:r>
      <w:r w:rsidRPr="00CA65A4">
        <w:rPr>
          <w:rFonts w:ascii="Times New Roman" w:hAnsi="Times New Roman" w:cs="Times New Roman"/>
          <w:i/>
          <w:iCs/>
          <w:color w:val="222222"/>
          <w:sz w:val="24"/>
          <w:szCs w:val="24"/>
          <w:shd w:val="clear" w:color="auto" w:fill="FFFFFF"/>
        </w:rPr>
        <w:t>BMC biotechnology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25</w:t>
      </w:r>
      <w:r w:rsidRPr="00CA65A4">
        <w:rPr>
          <w:rFonts w:ascii="Times New Roman" w:hAnsi="Times New Roman" w:cs="Times New Roman"/>
          <w:color w:val="222222"/>
          <w:sz w:val="24"/>
          <w:szCs w:val="24"/>
          <w:shd w:val="clear" w:color="auto" w:fill="FFFFFF"/>
        </w:rPr>
        <w:t>(1), 1.</w:t>
      </w:r>
    </w:p>
    <w:p w:rsidR="00006EF5" w:rsidRDefault="00006EF5" w:rsidP="00006EF5">
      <w:pPr>
        <w:widowControl w:val="0"/>
        <w:autoSpaceDE w:val="0"/>
        <w:autoSpaceDN w:val="0"/>
        <w:adjustRightInd w:val="0"/>
        <w:spacing w:after="0" w:line="276" w:lineRule="auto"/>
        <w:ind w:left="720" w:hanging="720"/>
        <w:jc w:val="both"/>
        <w:rPr>
          <w:rFonts w:ascii="Times New Roman" w:hAnsi="Times New Roman" w:cs="Times New Roman"/>
          <w:color w:val="222222"/>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Ametefe</w:t>
      </w:r>
      <w:proofErr w:type="spellEnd"/>
      <w:r w:rsidRPr="00CA65A4">
        <w:rPr>
          <w:rFonts w:ascii="Times New Roman" w:hAnsi="Times New Roman" w:cs="Times New Roman"/>
          <w:color w:val="222222"/>
          <w:sz w:val="24"/>
          <w:szCs w:val="24"/>
          <w:shd w:val="clear" w:color="auto" w:fill="FFFFFF"/>
        </w:rPr>
        <w:t xml:space="preserve">, G. D., </w:t>
      </w:r>
      <w:proofErr w:type="spellStart"/>
      <w:r w:rsidRPr="00CA65A4">
        <w:rPr>
          <w:rFonts w:ascii="Times New Roman" w:hAnsi="Times New Roman" w:cs="Times New Roman"/>
          <w:color w:val="222222"/>
          <w:sz w:val="24"/>
          <w:szCs w:val="24"/>
          <w:shd w:val="clear" w:color="auto" w:fill="FFFFFF"/>
        </w:rPr>
        <w:t>Lemo</w:t>
      </w:r>
      <w:proofErr w:type="spellEnd"/>
      <w:r w:rsidRPr="00CA65A4">
        <w:rPr>
          <w:rFonts w:ascii="Times New Roman" w:hAnsi="Times New Roman" w:cs="Times New Roman"/>
          <w:color w:val="222222"/>
          <w:sz w:val="24"/>
          <w:szCs w:val="24"/>
          <w:shd w:val="clear" w:color="auto" w:fill="FFFFFF"/>
        </w:rPr>
        <w:t xml:space="preserve">, A. O., Orji, F. A., Lawal, A. K., </w:t>
      </w:r>
      <w:proofErr w:type="spellStart"/>
      <w:r w:rsidRPr="00CA65A4">
        <w:rPr>
          <w:rFonts w:ascii="Times New Roman" w:hAnsi="Times New Roman" w:cs="Times New Roman"/>
          <w:color w:val="222222"/>
          <w:sz w:val="24"/>
          <w:szCs w:val="24"/>
          <w:shd w:val="clear" w:color="auto" w:fill="FFFFFF"/>
        </w:rPr>
        <w:t>Iweala</w:t>
      </w:r>
      <w:proofErr w:type="spellEnd"/>
      <w:r w:rsidRPr="00CA65A4">
        <w:rPr>
          <w:rFonts w:ascii="Times New Roman" w:hAnsi="Times New Roman" w:cs="Times New Roman"/>
          <w:color w:val="222222"/>
          <w:sz w:val="24"/>
          <w:szCs w:val="24"/>
          <w:shd w:val="clear" w:color="auto" w:fill="FFFFFF"/>
        </w:rPr>
        <w:t xml:space="preserve">, E. E. J., &amp; Chinedu, S. N. (2022, September). Pectinase Activities of Selected Fungi Grown on </w:t>
      </w:r>
      <w:proofErr w:type="spellStart"/>
      <w:r w:rsidRPr="00CA65A4">
        <w:rPr>
          <w:rFonts w:ascii="Times New Roman" w:hAnsi="Times New Roman" w:cs="Times New Roman"/>
          <w:color w:val="222222"/>
          <w:sz w:val="24"/>
          <w:szCs w:val="24"/>
          <w:shd w:val="clear" w:color="auto" w:fill="FFFFFF"/>
        </w:rPr>
        <w:t>Agrowastes</w:t>
      </w:r>
      <w:proofErr w:type="spellEnd"/>
      <w:r w:rsidRPr="00CA65A4">
        <w:rPr>
          <w:rFonts w:ascii="Times New Roman" w:hAnsi="Times New Roman" w:cs="Times New Roman"/>
          <w:color w:val="222222"/>
          <w:sz w:val="24"/>
          <w:szCs w:val="24"/>
          <w:shd w:val="clear" w:color="auto" w:fill="FFFFFF"/>
        </w:rPr>
        <w:t xml:space="preserve"> via Solid-state Fermentation. In </w:t>
      </w:r>
      <w:r w:rsidRPr="00CA65A4">
        <w:rPr>
          <w:rFonts w:ascii="Times New Roman" w:hAnsi="Times New Roman" w:cs="Times New Roman"/>
          <w:i/>
          <w:iCs/>
          <w:color w:val="222222"/>
          <w:sz w:val="24"/>
          <w:szCs w:val="24"/>
          <w:shd w:val="clear" w:color="auto" w:fill="FFFFFF"/>
        </w:rPr>
        <w:t>IOP Conference Series: Earth and Environmental Science</w:t>
      </w:r>
      <w:r w:rsidRPr="00CA65A4">
        <w:rPr>
          <w:rFonts w:ascii="Times New Roman" w:hAnsi="Times New Roman" w:cs="Times New Roman"/>
          <w:color w:val="222222"/>
          <w:sz w:val="24"/>
          <w:szCs w:val="24"/>
          <w:shd w:val="clear" w:color="auto" w:fill="FFFFFF"/>
        </w:rPr>
        <w:t> (Vol. 1054, No. 1, p. 012003). IOP Publishing.</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hAnsi="Times New Roman" w:cs="Times New Roman"/>
          <w:color w:val="000000" w:themeColor="text1"/>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eastAsia="Times New Roman" w:hAnsi="Times New Roman" w:cs="Times New Roman"/>
          <w:strike/>
          <w:color w:val="FF0000"/>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Bano</w:t>
      </w:r>
      <w:proofErr w:type="spellEnd"/>
      <w:r w:rsidRPr="00CA65A4">
        <w:rPr>
          <w:rFonts w:ascii="Times New Roman" w:hAnsi="Times New Roman" w:cs="Times New Roman"/>
          <w:color w:val="222222"/>
          <w:sz w:val="24"/>
          <w:szCs w:val="24"/>
          <w:shd w:val="clear" w:color="auto" w:fill="FFFFFF"/>
        </w:rPr>
        <w:t xml:space="preserve">, T., &amp; </w:t>
      </w:r>
      <w:proofErr w:type="spellStart"/>
      <w:r w:rsidRPr="00CA65A4">
        <w:rPr>
          <w:rFonts w:ascii="Times New Roman" w:hAnsi="Times New Roman" w:cs="Times New Roman"/>
          <w:color w:val="222222"/>
          <w:sz w:val="24"/>
          <w:szCs w:val="24"/>
          <w:shd w:val="clear" w:color="auto" w:fill="FFFFFF"/>
        </w:rPr>
        <w:t>Padmadeo</w:t>
      </w:r>
      <w:proofErr w:type="spellEnd"/>
      <w:r w:rsidRPr="00CA65A4">
        <w:rPr>
          <w:rFonts w:ascii="Times New Roman" w:hAnsi="Times New Roman" w:cs="Times New Roman"/>
          <w:color w:val="222222"/>
          <w:sz w:val="24"/>
          <w:szCs w:val="24"/>
          <w:shd w:val="clear" w:color="auto" w:fill="FFFFFF"/>
        </w:rPr>
        <w:t>, S. R. (2017). Sustainable industrial development through enzyme technology: an approach toward cleaner production-a literature review. </w:t>
      </w:r>
      <w:r w:rsidRPr="00CA65A4">
        <w:rPr>
          <w:rFonts w:ascii="Times New Roman" w:hAnsi="Times New Roman" w:cs="Times New Roman"/>
          <w:i/>
          <w:iCs/>
          <w:color w:val="222222"/>
          <w:sz w:val="24"/>
          <w:szCs w:val="24"/>
          <w:shd w:val="clear" w:color="auto" w:fill="FFFFFF"/>
        </w:rPr>
        <w:t>IOSR-JBB</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3</w:t>
      </w:r>
      <w:r w:rsidRPr="00CA65A4">
        <w:rPr>
          <w:rFonts w:ascii="Times New Roman" w:hAnsi="Times New Roman" w:cs="Times New Roman"/>
          <w:color w:val="222222"/>
          <w:sz w:val="24"/>
          <w:szCs w:val="24"/>
          <w:shd w:val="clear" w:color="auto" w:fill="FFFFFF"/>
        </w:rPr>
        <w:t>(4), 1-7.</w:t>
      </w: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Dutta, K., </w:t>
      </w:r>
      <w:proofErr w:type="spellStart"/>
      <w:r w:rsidRPr="00CA65A4">
        <w:rPr>
          <w:rFonts w:ascii="Times New Roman" w:hAnsi="Times New Roman" w:cs="Times New Roman"/>
          <w:color w:val="222222"/>
          <w:sz w:val="24"/>
          <w:szCs w:val="24"/>
          <w:shd w:val="clear" w:color="auto" w:fill="FFFFFF"/>
        </w:rPr>
        <w:t>Shityakov</w:t>
      </w:r>
      <w:proofErr w:type="spellEnd"/>
      <w:r w:rsidRPr="00CA65A4">
        <w:rPr>
          <w:rFonts w:ascii="Times New Roman" w:hAnsi="Times New Roman" w:cs="Times New Roman"/>
          <w:color w:val="222222"/>
          <w:sz w:val="24"/>
          <w:szCs w:val="24"/>
          <w:shd w:val="clear" w:color="auto" w:fill="FFFFFF"/>
        </w:rPr>
        <w:t>, S., &amp; Khalifa, I. (2021). New trends in bioremediation technologies toward environment-friendly society: a mini-review. </w:t>
      </w:r>
      <w:r w:rsidRPr="00CA65A4">
        <w:rPr>
          <w:rFonts w:ascii="Times New Roman" w:hAnsi="Times New Roman" w:cs="Times New Roman"/>
          <w:i/>
          <w:iCs/>
          <w:color w:val="222222"/>
          <w:sz w:val="24"/>
          <w:szCs w:val="24"/>
          <w:shd w:val="clear" w:color="auto" w:fill="FFFFFF"/>
        </w:rPr>
        <w:t>Frontiers in Bioengineering and Biotechnology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9</w:t>
      </w:r>
      <w:r w:rsidRPr="00CA65A4">
        <w:rPr>
          <w:rFonts w:ascii="Times New Roman" w:hAnsi="Times New Roman" w:cs="Times New Roman"/>
          <w:color w:val="222222"/>
          <w:sz w:val="24"/>
          <w:szCs w:val="24"/>
          <w:shd w:val="clear" w:color="auto" w:fill="FFFFFF"/>
        </w:rPr>
        <w:t>, 666858.</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trike/>
          <w:color w:val="FF0000"/>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eastAsia="Times New Roman" w:hAnsi="Times New Roman" w:cs="Times New Roman"/>
          <w:sz w:val="24"/>
          <w:szCs w:val="24"/>
          <w:shd w:val="clear" w:color="auto" w:fill="FFFFFF"/>
        </w:rPr>
      </w:pPr>
      <w:r w:rsidRPr="00CA65A4">
        <w:rPr>
          <w:rFonts w:ascii="Times New Roman" w:hAnsi="Times New Roman" w:cs="Times New Roman"/>
          <w:color w:val="222222"/>
          <w:sz w:val="24"/>
          <w:szCs w:val="24"/>
          <w:shd w:val="clear" w:color="auto" w:fill="FFFFFF"/>
        </w:rPr>
        <w:t>El-</w:t>
      </w:r>
      <w:proofErr w:type="spellStart"/>
      <w:r w:rsidRPr="00CA65A4">
        <w:rPr>
          <w:rFonts w:ascii="Times New Roman" w:hAnsi="Times New Roman" w:cs="Times New Roman"/>
          <w:color w:val="222222"/>
          <w:sz w:val="24"/>
          <w:szCs w:val="24"/>
          <w:shd w:val="clear" w:color="auto" w:fill="FFFFFF"/>
        </w:rPr>
        <w:t>Batal</w:t>
      </w:r>
      <w:proofErr w:type="spellEnd"/>
      <w:r w:rsidRPr="00CA65A4">
        <w:rPr>
          <w:rFonts w:ascii="Times New Roman" w:hAnsi="Times New Roman" w:cs="Times New Roman"/>
          <w:color w:val="222222"/>
          <w:sz w:val="24"/>
          <w:szCs w:val="24"/>
          <w:shd w:val="clear" w:color="auto" w:fill="FFFFFF"/>
        </w:rPr>
        <w:t xml:space="preserve">, A. I., Osman, E. M., &amp; </w:t>
      </w:r>
      <w:proofErr w:type="spellStart"/>
      <w:r w:rsidRPr="00CA65A4">
        <w:rPr>
          <w:rFonts w:ascii="Times New Roman" w:hAnsi="Times New Roman" w:cs="Times New Roman"/>
          <w:color w:val="222222"/>
          <w:sz w:val="24"/>
          <w:szCs w:val="24"/>
          <w:shd w:val="clear" w:color="auto" w:fill="FFFFFF"/>
        </w:rPr>
        <w:t>Shaima</w:t>
      </w:r>
      <w:proofErr w:type="spellEnd"/>
      <w:r w:rsidRPr="00CA65A4">
        <w:rPr>
          <w:rFonts w:ascii="Times New Roman" w:hAnsi="Times New Roman" w:cs="Times New Roman"/>
          <w:color w:val="222222"/>
          <w:sz w:val="24"/>
          <w:szCs w:val="24"/>
          <w:shd w:val="clear" w:color="auto" w:fill="FFFFFF"/>
        </w:rPr>
        <w:t xml:space="preserve">, I. A. M. (2013). Optimization and characterization of </w:t>
      </w:r>
      <w:proofErr w:type="spellStart"/>
      <w:r w:rsidRPr="00CA65A4">
        <w:rPr>
          <w:rFonts w:ascii="Times New Roman" w:hAnsi="Times New Roman" w:cs="Times New Roman"/>
          <w:color w:val="222222"/>
          <w:sz w:val="24"/>
          <w:szCs w:val="24"/>
          <w:shd w:val="clear" w:color="auto" w:fill="FFFFFF"/>
        </w:rPr>
        <w:t>polygalacturonase</w:t>
      </w:r>
      <w:proofErr w:type="spellEnd"/>
      <w:r w:rsidRPr="00CA65A4">
        <w:rPr>
          <w:rFonts w:ascii="Times New Roman" w:hAnsi="Times New Roman" w:cs="Times New Roman"/>
          <w:color w:val="222222"/>
          <w:sz w:val="24"/>
          <w:szCs w:val="24"/>
          <w:shd w:val="clear" w:color="auto" w:fill="FFFFFF"/>
        </w:rPr>
        <w:t xml:space="preserve"> enzyme produced by gamma irradiated Penicillium </w:t>
      </w:r>
      <w:proofErr w:type="spellStart"/>
      <w:r w:rsidRPr="00CA65A4">
        <w:rPr>
          <w:rFonts w:ascii="Times New Roman" w:hAnsi="Times New Roman" w:cs="Times New Roman"/>
          <w:color w:val="222222"/>
          <w:sz w:val="24"/>
          <w:szCs w:val="24"/>
          <w:shd w:val="clear" w:color="auto" w:fill="FFFFFF"/>
        </w:rPr>
        <w:t>citrinum</w:t>
      </w:r>
      <w:proofErr w:type="spellEnd"/>
      <w:r w:rsidRPr="00CA65A4">
        <w:rPr>
          <w:rFonts w:ascii="Times New Roman" w:hAnsi="Times New Roman" w:cs="Times New Roman"/>
          <w:color w:val="222222"/>
          <w:sz w:val="24"/>
          <w:szCs w:val="24"/>
          <w:shd w:val="clear" w:color="auto" w:fill="FFFFFF"/>
        </w:rPr>
        <w:t>. </w:t>
      </w:r>
      <w:r w:rsidRPr="00CA65A4">
        <w:rPr>
          <w:rFonts w:ascii="Times New Roman" w:eastAsia="Times New Roman" w:hAnsi="Times New Roman" w:cs="Times New Roman"/>
          <w:i/>
          <w:iCs/>
          <w:sz w:val="24"/>
          <w:szCs w:val="24"/>
          <w:shd w:val="clear" w:color="auto" w:fill="FFFFFF"/>
        </w:rPr>
        <w:t>Journal of Chemical and Pharmaceutical Research,</w:t>
      </w:r>
      <w:r w:rsidRPr="00CA65A4">
        <w:rPr>
          <w:rFonts w:ascii="Times New Roman" w:eastAsia="Times New Roman" w:hAnsi="Times New Roman" w:cs="Times New Roman"/>
          <w:sz w:val="24"/>
          <w:szCs w:val="24"/>
          <w:shd w:val="clear" w:color="auto" w:fill="FFFFFF"/>
        </w:rPr>
        <w:t xml:space="preserve"> 5(1), 336-347.</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heme="minorEastAsia" w:hAnsi="Times New Roman" w:cs="Times New Roman"/>
          <w:color w:val="000000" w:themeColor="text1"/>
          <w:sz w:val="24"/>
          <w:szCs w:val="24"/>
          <w:shd w:val="clear" w:color="auto" w:fill="FFFFFF"/>
          <w:lang w:bidi="te-IN"/>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Irshad, M., Anwar, Z., Mahmood, Z., Aqil, T., </w:t>
      </w:r>
      <w:proofErr w:type="spellStart"/>
      <w:r w:rsidRPr="00CA65A4">
        <w:rPr>
          <w:rFonts w:ascii="Times New Roman" w:hAnsi="Times New Roman" w:cs="Times New Roman"/>
          <w:color w:val="222222"/>
          <w:sz w:val="24"/>
          <w:szCs w:val="24"/>
          <w:shd w:val="clear" w:color="auto" w:fill="FFFFFF"/>
        </w:rPr>
        <w:t>Mehmmod</w:t>
      </w:r>
      <w:proofErr w:type="spellEnd"/>
      <w:r w:rsidRPr="00CA65A4">
        <w:rPr>
          <w:rFonts w:ascii="Times New Roman" w:hAnsi="Times New Roman" w:cs="Times New Roman"/>
          <w:color w:val="222222"/>
          <w:sz w:val="24"/>
          <w:szCs w:val="24"/>
          <w:shd w:val="clear" w:color="auto" w:fill="FFFFFF"/>
        </w:rPr>
        <w:t xml:space="preserve">, S., &amp; Nawaz, H. (2014). Bio-processing of agro-industrial waste orange peel for induced production of pectinase by Trichoderma </w:t>
      </w:r>
      <w:proofErr w:type="spellStart"/>
      <w:r w:rsidRPr="00CA65A4">
        <w:rPr>
          <w:rFonts w:ascii="Times New Roman" w:hAnsi="Times New Roman" w:cs="Times New Roman"/>
          <w:color w:val="222222"/>
          <w:sz w:val="24"/>
          <w:szCs w:val="24"/>
          <w:shd w:val="clear" w:color="auto" w:fill="FFFFFF"/>
        </w:rPr>
        <w:t>viridi</w:t>
      </w:r>
      <w:proofErr w:type="spellEnd"/>
      <w:r w:rsidRPr="00CA65A4">
        <w:rPr>
          <w:rFonts w:ascii="Times New Roman" w:hAnsi="Times New Roman" w:cs="Times New Roman"/>
          <w:color w:val="222222"/>
          <w:sz w:val="24"/>
          <w:szCs w:val="24"/>
          <w:shd w:val="clear" w:color="auto" w:fill="FFFFFF"/>
        </w:rPr>
        <w:t>; its purification and characterization. </w:t>
      </w:r>
      <w:r w:rsidRPr="00CA65A4">
        <w:rPr>
          <w:rFonts w:ascii="Times New Roman" w:hAnsi="Times New Roman" w:cs="Times New Roman"/>
          <w:i/>
          <w:iCs/>
          <w:color w:val="222222"/>
          <w:sz w:val="24"/>
          <w:szCs w:val="24"/>
          <w:shd w:val="clear" w:color="auto" w:fill="FFFFFF"/>
        </w:rPr>
        <w:t xml:space="preserve">Turk J </w:t>
      </w:r>
      <w:proofErr w:type="spellStart"/>
      <w:r w:rsidRPr="00CA65A4">
        <w:rPr>
          <w:rFonts w:ascii="Times New Roman" w:hAnsi="Times New Roman" w:cs="Times New Roman"/>
          <w:i/>
          <w:iCs/>
          <w:color w:val="222222"/>
          <w:sz w:val="24"/>
          <w:szCs w:val="24"/>
          <w:shd w:val="clear" w:color="auto" w:fill="FFFFFF"/>
        </w:rPr>
        <w:t>Biochem</w:t>
      </w:r>
      <w:proofErr w:type="spellEnd"/>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39</w:t>
      </w:r>
      <w:r w:rsidRPr="00CA65A4">
        <w:rPr>
          <w:rFonts w:ascii="Times New Roman" w:hAnsi="Times New Roman" w:cs="Times New Roman"/>
          <w:color w:val="222222"/>
          <w:sz w:val="24"/>
          <w:szCs w:val="24"/>
          <w:shd w:val="clear" w:color="auto" w:fill="FFFFFF"/>
        </w:rPr>
        <w:t>(1), 9-18.</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color w:val="0070C0"/>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eastAsia="Times New Roman" w:hAnsi="Times New Roman" w:cs="Times New Roman"/>
          <w:i/>
          <w:iCs/>
          <w:sz w:val="24"/>
          <w:szCs w:val="24"/>
          <w:shd w:val="clear" w:color="auto" w:fill="FFFFFF"/>
        </w:rPr>
      </w:pPr>
      <w:r w:rsidRPr="00CA65A4">
        <w:rPr>
          <w:rFonts w:ascii="Times New Roman" w:eastAsia="Times New Roman" w:hAnsi="Times New Roman" w:cs="Times New Roman"/>
          <w:sz w:val="24"/>
          <w:szCs w:val="24"/>
          <w:shd w:val="clear" w:color="auto" w:fill="FFFFFF"/>
        </w:rPr>
        <w:t xml:space="preserve">Johnson, L. F., &amp; Curl, E. A. (1972). Methods for research on the ecology of soil-borne plant pathogens. </w:t>
      </w:r>
      <w:r w:rsidRPr="00CA65A4">
        <w:rPr>
          <w:rFonts w:ascii="Times New Roman" w:eastAsia="Times New Roman" w:hAnsi="Times New Roman" w:cs="Times New Roman"/>
          <w:i/>
          <w:iCs/>
          <w:sz w:val="24"/>
          <w:szCs w:val="24"/>
          <w:shd w:val="clear" w:color="auto" w:fill="FFFFFF"/>
        </w:rPr>
        <w:t>Burgess Publishing Co., Minneapolis, MN</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i/>
          <w:iCs/>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Joshi, M., </w:t>
      </w:r>
      <w:proofErr w:type="spellStart"/>
      <w:r w:rsidRPr="00CA65A4">
        <w:rPr>
          <w:rFonts w:ascii="Times New Roman" w:hAnsi="Times New Roman" w:cs="Times New Roman"/>
          <w:color w:val="222222"/>
          <w:sz w:val="24"/>
          <w:szCs w:val="24"/>
          <w:shd w:val="clear" w:color="auto" w:fill="FFFFFF"/>
        </w:rPr>
        <w:t>Nerurkar</w:t>
      </w:r>
      <w:proofErr w:type="spellEnd"/>
      <w:r w:rsidRPr="00CA65A4">
        <w:rPr>
          <w:rFonts w:ascii="Times New Roman" w:hAnsi="Times New Roman" w:cs="Times New Roman"/>
          <w:color w:val="222222"/>
          <w:sz w:val="24"/>
          <w:szCs w:val="24"/>
          <w:shd w:val="clear" w:color="auto" w:fill="FFFFFF"/>
        </w:rPr>
        <w:t xml:space="preserve">, M., &amp; </w:t>
      </w:r>
      <w:proofErr w:type="spellStart"/>
      <w:r w:rsidRPr="00CA65A4">
        <w:rPr>
          <w:rFonts w:ascii="Times New Roman" w:hAnsi="Times New Roman" w:cs="Times New Roman"/>
          <w:color w:val="222222"/>
          <w:sz w:val="24"/>
          <w:szCs w:val="24"/>
          <w:shd w:val="clear" w:color="auto" w:fill="FFFFFF"/>
        </w:rPr>
        <w:t>Adivarekar</w:t>
      </w:r>
      <w:proofErr w:type="spellEnd"/>
      <w:r w:rsidRPr="00CA65A4">
        <w:rPr>
          <w:rFonts w:ascii="Times New Roman" w:hAnsi="Times New Roman" w:cs="Times New Roman"/>
          <w:color w:val="222222"/>
          <w:sz w:val="24"/>
          <w:szCs w:val="24"/>
          <w:shd w:val="clear" w:color="auto" w:fill="FFFFFF"/>
        </w:rPr>
        <w:t>, R. (2015). Characterization, kinetic, and thermodynamic studies of marine pectinase from Bacillus subtilis. </w:t>
      </w:r>
      <w:r w:rsidRPr="00CA65A4">
        <w:rPr>
          <w:rFonts w:ascii="Times New Roman" w:hAnsi="Times New Roman" w:cs="Times New Roman"/>
          <w:i/>
          <w:iCs/>
          <w:color w:val="222222"/>
          <w:sz w:val="24"/>
          <w:szCs w:val="24"/>
          <w:shd w:val="clear" w:color="auto" w:fill="FFFFFF"/>
        </w:rPr>
        <w:t>Preparative Biochemistry and Biotechnology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45</w:t>
      </w:r>
      <w:r w:rsidRPr="00CA65A4">
        <w:rPr>
          <w:rFonts w:ascii="Times New Roman" w:hAnsi="Times New Roman" w:cs="Times New Roman"/>
          <w:color w:val="222222"/>
          <w:sz w:val="24"/>
          <w:szCs w:val="24"/>
          <w:shd w:val="clear" w:color="auto" w:fill="FFFFFF"/>
        </w:rPr>
        <w:t>(3), 205-220.</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i/>
          <w:iCs/>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Juwon</w:t>
      </w:r>
      <w:proofErr w:type="spellEnd"/>
      <w:r w:rsidRPr="00CA65A4">
        <w:rPr>
          <w:rFonts w:ascii="Times New Roman" w:hAnsi="Times New Roman" w:cs="Times New Roman"/>
          <w:color w:val="222222"/>
          <w:sz w:val="24"/>
          <w:szCs w:val="24"/>
          <w:shd w:val="clear" w:color="auto" w:fill="FFFFFF"/>
        </w:rPr>
        <w:t xml:space="preserve">, A. D., </w:t>
      </w:r>
      <w:proofErr w:type="spellStart"/>
      <w:r w:rsidRPr="00CA65A4">
        <w:rPr>
          <w:rFonts w:ascii="Times New Roman" w:hAnsi="Times New Roman" w:cs="Times New Roman"/>
          <w:color w:val="222222"/>
          <w:sz w:val="24"/>
          <w:szCs w:val="24"/>
          <w:shd w:val="clear" w:color="auto" w:fill="FFFFFF"/>
        </w:rPr>
        <w:t>Akinyosoye</w:t>
      </w:r>
      <w:proofErr w:type="spellEnd"/>
      <w:r w:rsidRPr="00CA65A4">
        <w:rPr>
          <w:rFonts w:ascii="Times New Roman" w:hAnsi="Times New Roman" w:cs="Times New Roman"/>
          <w:color w:val="222222"/>
          <w:sz w:val="24"/>
          <w:szCs w:val="24"/>
          <w:shd w:val="clear" w:color="auto" w:fill="FFFFFF"/>
        </w:rPr>
        <w:t xml:space="preserve">, F. A., &amp; Kayode, O. A. (2012). Purification, characterization and application of </w:t>
      </w:r>
      <w:proofErr w:type="spellStart"/>
      <w:r w:rsidRPr="00CA65A4">
        <w:rPr>
          <w:rFonts w:ascii="Times New Roman" w:hAnsi="Times New Roman" w:cs="Times New Roman"/>
          <w:color w:val="222222"/>
          <w:sz w:val="24"/>
          <w:szCs w:val="24"/>
          <w:shd w:val="clear" w:color="auto" w:fill="FFFFFF"/>
        </w:rPr>
        <w:t>polygalacturonase</w:t>
      </w:r>
      <w:proofErr w:type="spellEnd"/>
      <w:r w:rsidRPr="00CA65A4">
        <w:rPr>
          <w:rFonts w:ascii="Times New Roman" w:hAnsi="Times New Roman" w:cs="Times New Roman"/>
          <w:color w:val="222222"/>
          <w:sz w:val="24"/>
          <w:szCs w:val="24"/>
          <w:shd w:val="clear" w:color="auto" w:fill="FFFFFF"/>
        </w:rPr>
        <w:t xml:space="preserve"> from Aspergillus </w:t>
      </w:r>
      <w:proofErr w:type="spellStart"/>
      <w:r w:rsidRPr="00CA65A4">
        <w:rPr>
          <w:rFonts w:ascii="Times New Roman" w:hAnsi="Times New Roman" w:cs="Times New Roman"/>
          <w:color w:val="222222"/>
          <w:sz w:val="24"/>
          <w:szCs w:val="24"/>
          <w:shd w:val="clear" w:color="auto" w:fill="FFFFFF"/>
        </w:rPr>
        <w:t>niger</w:t>
      </w:r>
      <w:proofErr w:type="spellEnd"/>
      <w:r w:rsidRPr="00CA65A4">
        <w:rPr>
          <w:rFonts w:ascii="Times New Roman" w:hAnsi="Times New Roman" w:cs="Times New Roman"/>
          <w:color w:val="222222"/>
          <w:sz w:val="24"/>
          <w:szCs w:val="24"/>
          <w:shd w:val="clear" w:color="auto" w:fill="FFFFFF"/>
        </w:rPr>
        <w:t xml:space="preserve"> CSTRF. </w:t>
      </w:r>
      <w:r w:rsidRPr="00CA65A4">
        <w:rPr>
          <w:rFonts w:ascii="Times New Roman" w:hAnsi="Times New Roman" w:cs="Times New Roman"/>
          <w:i/>
          <w:iCs/>
          <w:color w:val="222222"/>
          <w:sz w:val="24"/>
          <w:szCs w:val="24"/>
          <w:shd w:val="clear" w:color="auto" w:fill="FFFFFF"/>
        </w:rPr>
        <w:t>Malaysian journal of microbiology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8</w:t>
      </w:r>
      <w:r w:rsidRPr="00CA65A4">
        <w:rPr>
          <w:rFonts w:ascii="Times New Roman" w:hAnsi="Times New Roman" w:cs="Times New Roman"/>
          <w:color w:val="222222"/>
          <w:sz w:val="24"/>
          <w:szCs w:val="24"/>
          <w:shd w:val="clear" w:color="auto" w:fill="FFFFFF"/>
        </w:rPr>
        <w:t>(3), 175-183.</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i/>
          <w:iCs/>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Kaur, H. P., &amp; Kaur, G. (2014). Optimization of cultural conditions for pectinase produced by fruit spoilage fungi. </w:t>
      </w:r>
      <w:r w:rsidRPr="00CA65A4">
        <w:rPr>
          <w:rFonts w:ascii="Times New Roman" w:hAnsi="Times New Roman" w:cs="Times New Roman"/>
          <w:i/>
          <w:iCs/>
          <w:color w:val="222222"/>
          <w:sz w:val="24"/>
          <w:szCs w:val="24"/>
          <w:shd w:val="clear" w:color="auto" w:fill="FFFFFF"/>
        </w:rPr>
        <w:t>International journal of advances in research</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3</w:t>
      </w:r>
      <w:r w:rsidRPr="00CA65A4">
        <w:rPr>
          <w:rFonts w:ascii="Times New Roman" w:hAnsi="Times New Roman" w:cs="Times New Roman"/>
          <w:color w:val="222222"/>
          <w:sz w:val="24"/>
          <w:szCs w:val="24"/>
          <w:shd w:val="clear" w:color="auto" w:fill="FFFFFF"/>
        </w:rPr>
        <w:t>(4), 851-859.</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trike/>
          <w:color w:val="FF0000"/>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KC, S., Upadhyaya, J., Joshi, D. R., </w:t>
      </w:r>
      <w:proofErr w:type="spellStart"/>
      <w:r w:rsidRPr="00CA65A4">
        <w:rPr>
          <w:rFonts w:ascii="Times New Roman" w:hAnsi="Times New Roman" w:cs="Times New Roman"/>
          <w:color w:val="222222"/>
          <w:sz w:val="24"/>
          <w:szCs w:val="24"/>
          <w:shd w:val="clear" w:color="auto" w:fill="FFFFFF"/>
        </w:rPr>
        <w:t>Lekhak</w:t>
      </w:r>
      <w:proofErr w:type="spellEnd"/>
      <w:r w:rsidRPr="00CA65A4">
        <w:rPr>
          <w:rFonts w:ascii="Times New Roman" w:hAnsi="Times New Roman" w:cs="Times New Roman"/>
          <w:color w:val="222222"/>
          <w:sz w:val="24"/>
          <w:szCs w:val="24"/>
          <w:shd w:val="clear" w:color="auto" w:fill="FFFFFF"/>
        </w:rPr>
        <w:t>, B., Kumar Chaudhary, D., Raj Pant, B., ... &amp; Raghavan, V. (2020). Production, characterization, and industrial application of pectinase enzyme isolated from fungal strains. </w:t>
      </w:r>
      <w:r w:rsidRPr="00CA65A4">
        <w:rPr>
          <w:rFonts w:ascii="Times New Roman" w:hAnsi="Times New Roman" w:cs="Times New Roman"/>
          <w:i/>
          <w:iCs/>
          <w:color w:val="222222"/>
          <w:sz w:val="24"/>
          <w:szCs w:val="24"/>
          <w:shd w:val="clear" w:color="auto" w:fill="FFFFFF"/>
        </w:rPr>
        <w:t>Fermentation</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6</w:t>
      </w:r>
      <w:r w:rsidRPr="00CA65A4">
        <w:rPr>
          <w:rFonts w:ascii="Times New Roman" w:hAnsi="Times New Roman" w:cs="Times New Roman"/>
          <w:color w:val="222222"/>
          <w:sz w:val="24"/>
          <w:szCs w:val="24"/>
          <w:shd w:val="clear" w:color="auto" w:fill="FFFFFF"/>
        </w:rPr>
        <w:t>(2), 59.</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eastAsia="Times New Roman" w:hAnsi="Times New Roman" w:cs="Times New Roman"/>
          <w:sz w:val="24"/>
          <w:szCs w:val="24"/>
          <w:shd w:val="clear" w:color="auto" w:fill="FFFFFF"/>
        </w:rPr>
      </w:pPr>
      <w:r w:rsidRPr="00CA65A4">
        <w:rPr>
          <w:rFonts w:ascii="Times New Roman" w:hAnsi="Times New Roman" w:cs="Times New Roman"/>
          <w:color w:val="222222"/>
          <w:sz w:val="24"/>
          <w:szCs w:val="24"/>
          <w:shd w:val="clear" w:color="auto" w:fill="FFFFFF"/>
        </w:rPr>
        <w:t>Keller, S. E., Jen, J. J., &amp; Brunner, J. R. (1982). Purification of commercial pectinase by hydrophobic chromatography. </w:t>
      </w:r>
      <w:r w:rsidRPr="00CA65A4">
        <w:rPr>
          <w:rFonts w:ascii="Times New Roman" w:hAnsi="Times New Roman" w:cs="Times New Roman"/>
          <w:i/>
          <w:iCs/>
          <w:color w:val="222222"/>
          <w:sz w:val="24"/>
          <w:szCs w:val="24"/>
          <w:shd w:val="clear" w:color="auto" w:fill="FFFFFF"/>
        </w:rPr>
        <w:t>Journal of Food Science</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47</w:t>
      </w:r>
      <w:r w:rsidRPr="00CA65A4">
        <w:rPr>
          <w:rFonts w:ascii="Times New Roman" w:hAnsi="Times New Roman" w:cs="Times New Roman"/>
          <w:color w:val="222222"/>
          <w:sz w:val="24"/>
          <w:szCs w:val="24"/>
          <w:shd w:val="clear" w:color="auto" w:fill="FFFFFF"/>
        </w:rPr>
        <w:t>(6), 2076-2077.</w:t>
      </w: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Kusuma, M. P., &amp; Bhargavi, M. V. (2014). Studies on production, purification and molecular </w:t>
      </w:r>
      <w:proofErr w:type="spellStart"/>
      <w:r w:rsidRPr="00CA65A4">
        <w:rPr>
          <w:rFonts w:ascii="Times New Roman" w:hAnsi="Times New Roman" w:cs="Times New Roman"/>
          <w:color w:val="222222"/>
          <w:sz w:val="24"/>
          <w:szCs w:val="24"/>
          <w:shd w:val="clear" w:color="auto" w:fill="FFFFFF"/>
        </w:rPr>
        <w:t>characterisation</w:t>
      </w:r>
      <w:proofErr w:type="spellEnd"/>
      <w:r w:rsidRPr="00CA65A4">
        <w:rPr>
          <w:rFonts w:ascii="Times New Roman" w:hAnsi="Times New Roman" w:cs="Times New Roman"/>
          <w:color w:val="222222"/>
          <w:sz w:val="24"/>
          <w:szCs w:val="24"/>
          <w:shd w:val="clear" w:color="auto" w:fill="FFFFFF"/>
        </w:rPr>
        <w:t xml:space="preserve"> of </w:t>
      </w:r>
      <w:proofErr w:type="spellStart"/>
      <w:r w:rsidRPr="00CA65A4">
        <w:rPr>
          <w:rFonts w:ascii="Times New Roman" w:hAnsi="Times New Roman" w:cs="Times New Roman"/>
          <w:color w:val="222222"/>
          <w:sz w:val="24"/>
          <w:szCs w:val="24"/>
          <w:shd w:val="clear" w:color="auto" w:fill="FFFFFF"/>
        </w:rPr>
        <w:t>polygalacturonase</w:t>
      </w:r>
      <w:proofErr w:type="spellEnd"/>
      <w:r w:rsidRPr="00CA65A4">
        <w:rPr>
          <w:rFonts w:ascii="Times New Roman" w:hAnsi="Times New Roman" w:cs="Times New Roman"/>
          <w:color w:val="222222"/>
          <w:sz w:val="24"/>
          <w:szCs w:val="24"/>
          <w:shd w:val="clear" w:color="auto" w:fill="FFFFFF"/>
        </w:rPr>
        <w:t xml:space="preserve"> from Bacillus subtilis. European Journal of Biotechnology and Bioscience, 1(5), 1-6</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hAnsi="Times New Roman" w:cs="Times New Roman"/>
          <w:color w:val="222222"/>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Laemmli</w:t>
      </w:r>
      <w:proofErr w:type="spellEnd"/>
      <w:r w:rsidRPr="00CA65A4">
        <w:rPr>
          <w:rFonts w:ascii="Times New Roman" w:hAnsi="Times New Roman" w:cs="Times New Roman"/>
          <w:color w:val="222222"/>
          <w:sz w:val="24"/>
          <w:szCs w:val="24"/>
          <w:shd w:val="clear" w:color="auto" w:fill="FFFFFF"/>
        </w:rPr>
        <w:t>, U. K. (1970). Cleavage of structural proteins during the assembly of the head of bacteriophage T4. </w:t>
      </w:r>
      <w:r w:rsidRPr="00CA65A4">
        <w:rPr>
          <w:rFonts w:ascii="Times New Roman" w:hAnsi="Times New Roman" w:cs="Times New Roman"/>
          <w:i/>
          <w:iCs/>
          <w:color w:val="222222"/>
          <w:sz w:val="24"/>
          <w:szCs w:val="24"/>
          <w:shd w:val="clear" w:color="auto" w:fill="FFFFFF"/>
        </w:rPr>
        <w:t>nature</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227</w:t>
      </w:r>
      <w:r w:rsidRPr="00CA65A4">
        <w:rPr>
          <w:rFonts w:ascii="Times New Roman" w:hAnsi="Times New Roman" w:cs="Times New Roman"/>
          <w:color w:val="222222"/>
          <w:sz w:val="24"/>
          <w:szCs w:val="24"/>
          <w:shd w:val="clear" w:color="auto" w:fill="FFFFFF"/>
        </w:rPr>
        <w:t>(5259), 680-685.</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Laha</w:t>
      </w:r>
      <w:proofErr w:type="spellEnd"/>
      <w:r w:rsidRPr="00CA65A4">
        <w:rPr>
          <w:rFonts w:ascii="Times New Roman" w:hAnsi="Times New Roman" w:cs="Times New Roman"/>
          <w:color w:val="222222"/>
          <w:sz w:val="24"/>
          <w:szCs w:val="24"/>
          <w:shd w:val="clear" w:color="auto" w:fill="FFFFFF"/>
        </w:rPr>
        <w:t xml:space="preserve">, S., Sarkar, D., &amp; </w:t>
      </w:r>
      <w:proofErr w:type="spellStart"/>
      <w:r w:rsidRPr="00CA65A4">
        <w:rPr>
          <w:rFonts w:ascii="Times New Roman" w:hAnsi="Times New Roman" w:cs="Times New Roman"/>
          <w:color w:val="222222"/>
          <w:sz w:val="24"/>
          <w:szCs w:val="24"/>
          <w:shd w:val="clear" w:color="auto" w:fill="FFFFFF"/>
        </w:rPr>
        <w:t>Chaki</w:t>
      </w:r>
      <w:proofErr w:type="spellEnd"/>
      <w:r w:rsidRPr="00CA65A4">
        <w:rPr>
          <w:rFonts w:ascii="Times New Roman" w:hAnsi="Times New Roman" w:cs="Times New Roman"/>
          <w:color w:val="222222"/>
          <w:sz w:val="24"/>
          <w:szCs w:val="24"/>
          <w:shd w:val="clear" w:color="auto" w:fill="FFFFFF"/>
        </w:rPr>
        <w:t xml:space="preserve">, S. (2014). Optimization of production and molecular characterization of pectinase enzyme produced from Penicillium </w:t>
      </w:r>
      <w:proofErr w:type="spellStart"/>
      <w:r w:rsidRPr="00CA65A4">
        <w:rPr>
          <w:rFonts w:ascii="Times New Roman" w:hAnsi="Times New Roman" w:cs="Times New Roman"/>
          <w:color w:val="222222"/>
          <w:sz w:val="24"/>
          <w:szCs w:val="24"/>
          <w:shd w:val="clear" w:color="auto" w:fill="FFFFFF"/>
        </w:rPr>
        <w:t>chrysogenum</w:t>
      </w:r>
      <w:proofErr w:type="spellEnd"/>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Scholars Academic Journal of Biosciences</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2</w:t>
      </w:r>
      <w:r w:rsidRPr="00CA65A4">
        <w:rPr>
          <w:rFonts w:ascii="Times New Roman" w:hAnsi="Times New Roman" w:cs="Times New Roman"/>
          <w:color w:val="222222"/>
          <w:sz w:val="24"/>
          <w:szCs w:val="24"/>
          <w:shd w:val="clear" w:color="auto" w:fill="FFFFFF"/>
        </w:rPr>
        <w:t>(5), 326-335.</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Mat Jalil, M. T., Zakaria, N. A., </w:t>
      </w:r>
      <w:proofErr w:type="spellStart"/>
      <w:r w:rsidRPr="00CA65A4">
        <w:rPr>
          <w:rFonts w:ascii="Times New Roman" w:hAnsi="Times New Roman" w:cs="Times New Roman"/>
          <w:color w:val="222222"/>
          <w:sz w:val="24"/>
          <w:szCs w:val="24"/>
          <w:shd w:val="clear" w:color="auto" w:fill="FFFFFF"/>
        </w:rPr>
        <w:t>Salikin</w:t>
      </w:r>
      <w:proofErr w:type="spellEnd"/>
      <w:r w:rsidRPr="00CA65A4">
        <w:rPr>
          <w:rFonts w:ascii="Times New Roman" w:hAnsi="Times New Roman" w:cs="Times New Roman"/>
          <w:color w:val="222222"/>
          <w:sz w:val="24"/>
          <w:szCs w:val="24"/>
          <w:shd w:val="clear" w:color="auto" w:fill="FFFFFF"/>
        </w:rPr>
        <w:t xml:space="preserve">, N. H., &amp; Ibrahim, D. (2023). Assessment of cultivation parameters influencing pectinase production by Aspergillus </w:t>
      </w:r>
      <w:proofErr w:type="spellStart"/>
      <w:r w:rsidRPr="00CA65A4">
        <w:rPr>
          <w:rFonts w:ascii="Times New Roman" w:hAnsi="Times New Roman" w:cs="Times New Roman"/>
          <w:color w:val="222222"/>
          <w:sz w:val="24"/>
          <w:szCs w:val="24"/>
          <w:shd w:val="clear" w:color="auto" w:fill="FFFFFF"/>
        </w:rPr>
        <w:t>niger</w:t>
      </w:r>
      <w:proofErr w:type="spellEnd"/>
      <w:r w:rsidRPr="00CA65A4">
        <w:rPr>
          <w:rFonts w:ascii="Times New Roman" w:hAnsi="Times New Roman" w:cs="Times New Roman"/>
          <w:color w:val="222222"/>
          <w:sz w:val="24"/>
          <w:szCs w:val="24"/>
          <w:shd w:val="clear" w:color="auto" w:fill="FFFFFF"/>
        </w:rPr>
        <w:t xml:space="preserve"> LFP-1 in submerged fermentation. </w:t>
      </w:r>
      <w:r w:rsidRPr="00CA65A4">
        <w:rPr>
          <w:rFonts w:ascii="Times New Roman" w:hAnsi="Times New Roman" w:cs="Times New Roman"/>
          <w:i/>
          <w:iCs/>
          <w:color w:val="222222"/>
          <w:sz w:val="24"/>
          <w:szCs w:val="24"/>
          <w:shd w:val="clear" w:color="auto" w:fill="FFFFFF"/>
        </w:rPr>
        <w:t>Journal of Genetic Engineering and Biotechnology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21</w:t>
      </w:r>
      <w:r w:rsidRPr="00CA65A4">
        <w:rPr>
          <w:rFonts w:ascii="Times New Roman" w:hAnsi="Times New Roman" w:cs="Times New Roman"/>
          <w:color w:val="222222"/>
          <w:sz w:val="24"/>
          <w:szCs w:val="24"/>
          <w:shd w:val="clear" w:color="auto" w:fill="FFFFFF"/>
        </w:rPr>
        <w:t>(1), 45.</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Miller, G. L. (1959). Use of </w:t>
      </w:r>
      <w:proofErr w:type="spellStart"/>
      <w:r w:rsidRPr="00CA65A4">
        <w:rPr>
          <w:rFonts w:ascii="Times New Roman" w:hAnsi="Times New Roman" w:cs="Times New Roman"/>
          <w:color w:val="222222"/>
          <w:sz w:val="24"/>
          <w:szCs w:val="24"/>
          <w:shd w:val="clear" w:color="auto" w:fill="FFFFFF"/>
        </w:rPr>
        <w:t>dinitrosalicylic</w:t>
      </w:r>
      <w:proofErr w:type="spellEnd"/>
      <w:r w:rsidRPr="00CA65A4">
        <w:rPr>
          <w:rFonts w:ascii="Times New Roman" w:hAnsi="Times New Roman" w:cs="Times New Roman"/>
          <w:color w:val="222222"/>
          <w:sz w:val="24"/>
          <w:szCs w:val="24"/>
          <w:shd w:val="clear" w:color="auto" w:fill="FFFFFF"/>
        </w:rPr>
        <w:t xml:space="preserve"> acid reagent for determination of reducing sugar. </w:t>
      </w:r>
      <w:r w:rsidRPr="00CA65A4">
        <w:rPr>
          <w:rFonts w:ascii="Times New Roman" w:hAnsi="Times New Roman" w:cs="Times New Roman"/>
          <w:i/>
          <w:iCs/>
          <w:color w:val="222222"/>
          <w:sz w:val="24"/>
          <w:szCs w:val="24"/>
          <w:shd w:val="clear" w:color="auto" w:fill="FFFFFF"/>
        </w:rPr>
        <w:t>Analytical chemistry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31</w:t>
      </w:r>
      <w:r w:rsidRPr="00CA65A4">
        <w:rPr>
          <w:rFonts w:ascii="Times New Roman" w:hAnsi="Times New Roman" w:cs="Times New Roman"/>
          <w:color w:val="222222"/>
          <w:sz w:val="24"/>
          <w:szCs w:val="24"/>
          <w:shd w:val="clear" w:color="auto" w:fill="FFFFFF"/>
        </w:rPr>
        <w:t>(3), 426-428.</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color w:val="0070C0"/>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eastAsia="Times New Roman" w:hAnsi="Times New Roman" w:cs="Times New Roman"/>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Mrudula</w:t>
      </w:r>
      <w:proofErr w:type="spellEnd"/>
      <w:r w:rsidRPr="00CA65A4">
        <w:rPr>
          <w:rFonts w:ascii="Times New Roman" w:hAnsi="Times New Roman" w:cs="Times New Roman"/>
          <w:color w:val="222222"/>
          <w:sz w:val="24"/>
          <w:szCs w:val="24"/>
          <w:shd w:val="clear" w:color="auto" w:fill="FFFFFF"/>
        </w:rPr>
        <w:t xml:space="preserve">, S., &amp; </w:t>
      </w:r>
      <w:proofErr w:type="spellStart"/>
      <w:r w:rsidRPr="00CA65A4">
        <w:rPr>
          <w:rFonts w:ascii="Times New Roman" w:hAnsi="Times New Roman" w:cs="Times New Roman"/>
          <w:color w:val="222222"/>
          <w:sz w:val="24"/>
          <w:szCs w:val="24"/>
          <w:shd w:val="clear" w:color="auto" w:fill="FFFFFF"/>
        </w:rPr>
        <w:t>Anitharaj</w:t>
      </w:r>
      <w:proofErr w:type="spellEnd"/>
      <w:r w:rsidRPr="00CA65A4">
        <w:rPr>
          <w:rFonts w:ascii="Times New Roman" w:hAnsi="Times New Roman" w:cs="Times New Roman"/>
          <w:color w:val="222222"/>
          <w:sz w:val="24"/>
          <w:szCs w:val="24"/>
          <w:shd w:val="clear" w:color="auto" w:fill="FFFFFF"/>
        </w:rPr>
        <w:t xml:space="preserve">, R. (2011). By Aspergillus </w:t>
      </w:r>
      <w:proofErr w:type="spellStart"/>
      <w:r w:rsidRPr="00CA65A4">
        <w:rPr>
          <w:rFonts w:ascii="Times New Roman" w:hAnsi="Times New Roman" w:cs="Times New Roman"/>
          <w:color w:val="222222"/>
          <w:sz w:val="24"/>
          <w:szCs w:val="24"/>
          <w:shd w:val="clear" w:color="auto" w:fill="FFFFFF"/>
        </w:rPr>
        <w:t>niger</w:t>
      </w:r>
      <w:proofErr w:type="spellEnd"/>
      <w:r w:rsidRPr="00CA65A4">
        <w:rPr>
          <w:rFonts w:ascii="Times New Roman" w:hAnsi="Times New Roman" w:cs="Times New Roman"/>
          <w:color w:val="222222"/>
          <w:sz w:val="24"/>
          <w:szCs w:val="24"/>
          <w:shd w:val="clear" w:color="auto" w:fill="FFFFFF"/>
        </w:rPr>
        <w:t xml:space="preserve"> using orange peel as substrate. </w:t>
      </w:r>
      <w:r w:rsidRPr="00CA65A4">
        <w:rPr>
          <w:rFonts w:ascii="Times New Roman" w:eastAsia="Times New Roman" w:hAnsi="Times New Roman" w:cs="Times New Roman"/>
          <w:i/>
          <w:iCs/>
          <w:sz w:val="24"/>
          <w:szCs w:val="24"/>
          <w:shd w:val="clear" w:color="auto" w:fill="FFFFFF"/>
        </w:rPr>
        <w:t>Global Journal of Biotechnology &amp; Biochemistry</w:t>
      </w:r>
      <w:r w:rsidRPr="00CA65A4">
        <w:rPr>
          <w:rFonts w:ascii="Times New Roman" w:eastAsia="Times New Roman" w:hAnsi="Times New Roman" w:cs="Times New Roman"/>
          <w:sz w:val="24"/>
          <w:szCs w:val="24"/>
          <w:shd w:val="clear" w:color="auto" w:fill="FFFFFF"/>
        </w:rPr>
        <w:t>, 6(2), 64-71.</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lastRenderedPageBreak/>
        <w:t>Mwaheb</w:t>
      </w:r>
      <w:proofErr w:type="spellEnd"/>
      <w:r w:rsidRPr="00CA65A4">
        <w:rPr>
          <w:rFonts w:ascii="Times New Roman" w:hAnsi="Times New Roman" w:cs="Times New Roman"/>
          <w:color w:val="222222"/>
          <w:sz w:val="24"/>
          <w:szCs w:val="24"/>
          <w:shd w:val="clear" w:color="auto" w:fill="FFFFFF"/>
        </w:rPr>
        <w:t>, M. A., Abd El-Aziz, B. M., Abd-</w:t>
      </w:r>
      <w:proofErr w:type="spellStart"/>
      <w:r w:rsidRPr="00CA65A4">
        <w:rPr>
          <w:rFonts w:ascii="Times New Roman" w:hAnsi="Times New Roman" w:cs="Times New Roman"/>
          <w:color w:val="222222"/>
          <w:sz w:val="24"/>
          <w:szCs w:val="24"/>
          <w:shd w:val="clear" w:color="auto" w:fill="FFFFFF"/>
        </w:rPr>
        <w:t>Elhalim</w:t>
      </w:r>
      <w:proofErr w:type="spellEnd"/>
      <w:r w:rsidRPr="00CA65A4">
        <w:rPr>
          <w:rFonts w:ascii="Times New Roman" w:hAnsi="Times New Roman" w:cs="Times New Roman"/>
          <w:color w:val="222222"/>
          <w:sz w:val="24"/>
          <w:szCs w:val="24"/>
          <w:shd w:val="clear" w:color="auto" w:fill="FFFFFF"/>
        </w:rPr>
        <w:t>, B. T., El-</w:t>
      </w:r>
      <w:proofErr w:type="spellStart"/>
      <w:r w:rsidRPr="00CA65A4">
        <w:rPr>
          <w:rFonts w:ascii="Times New Roman" w:hAnsi="Times New Roman" w:cs="Times New Roman"/>
          <w:color w:val="222222"/>
          <w:sz w:val="24"/>
          <w:szCs w:val="24"/>
          <w:shd w:val="clear" w:color="auto" w:fill="FFFFFF"/>
        </w:rPr>
        <w:t>Kassim</w:t>
      </w:r>
      <w:proofErr w:type="spellEnd"/>
      <w:r w:rsidRPr="00CA65A4">
        <w:rPr>
          <w:rFonts w:ascii="Times New Roman" w:hAnsi="Times New Roman" w:cs="Times New Roman"/>
          <w:color w:val="222222"/>
          <w:sz w:val="24"/>
          <w:szCs w:val="24"/>
          <w:shd w:val="clear" w:color="auto" w:fill="FFFFFF"/>
        </w:rPr>
        <w:t>, N. A., &amp; Radwan, T. E. (2025). Correction to: Study of Different Cultivated Plants Rhizosphere Soil Fungi-Mediated Pectinase: Insights into Production, Optimization, Purification, Biocompatibility, and Application. </w:t>
      </w:r>
      <w:r w:rsidRPr="00CA65A4">
        <w:rPr>
          <w:rFonts w:ascii="Times New Roman" w:hAnsi="Times New Roman" w:cs="Times New Roman"/>
          <w:i/>
          <w:iCs/>
          <w:color w:val="222222"/>
          <w:sz w:val="24"/>
          <w:szCs w:val="24"/>
          <w:shd w:val="clear" w:color="auto" w:fill="FFFFFF"/>
        </w:rPr>
        <w:t>Microbial Ecology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87</w:t>
      </w:r>
      <w:r w:rsidRPr="00CA65A4">
        <w:rPr>
          <w:rFonts w:ascii="Times New Roman" w:hAnsi="Times New Roman" w:cs="Times New Roman"/>
          <w:color w:val="222222"/>
          <w:sz w:val="24"/>
          <w:szCs w:val="24"/>
          <w:shd w:val="clear" w:color="auto" w:fill="FFFFFF"/>
        </w:rPr>
        <w:t>(1), 180.</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lang w:eastAsia="zh-CN"/>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Nayebyazdi</w:t>
      </w:r>
      <w:proofErr w:type="spellEnd"/>
      <w:r w:rsidRPr="00CA65A4">
        <w:rPr>
          <w:rFonts w:ascii="Times New Roman" w:hAnsi="Times New Roman" w:cs="Times New Roman"/>
          <w:color w:val="222222"/>
          <w:sz w:val="24"/>
          <w:szCs w:val="24"/>
          <w:shd w:val="clear" w:color="auto" w:fill="FFFFFF"/>
        </w:rPr>
        <w:t xml:space="preserve">, N. (2012). Pectinase Activity of some </w:t>
      </w:r>
      <w:proofErr w:type="spellStart"/>
      <w:r w:rsidRPr="00CA65A4">
        <w:rPr>
          <w:rFonts w:ascii="Times New Roman" w:hAnsi="Times New Roman" w:cs="Times New Roman"/>
          <w:color w:val="222222"/>
          <w:sz w:val="24"/>
          <w:szCs w:val="24"/>
          <w:shd w:val="clear" w:color="auto" w:fill="FFFFFF"/>
        </w:rPr>
        <w:t>Micromycetes</w:t>
      </w:r>
      <w:proofErr w:type="spellEnd"/>
      <w:r w:rsidRPr="00CA65A4">
        <w:rPr>
          <w:rFonts w:ascii="Times New Roman" w:hAnsi="Times New Roman" w:cs="Times New Roman"/>
          <w:color w:val="222222"/>
          <w:sz w:val="24"/>
          <w:szCs w:val="24"/>
          <w:shd w:val="clear" w:color="auto" w:fill="FFFFFF"/>
        </w:rPr>
        <w:t xml:space="preserve"> isolated from agricultural soils. </w:t>
      </w:r>
      <w:r w:rsidRPr="00CA65A4">
        <w:rPr>
          <w:rFonts w:ascii="Times New Roman" w:hAnsi="Times New Roman" w:cs="Times New Roman"/>
          <w:i/>
          <w:iCs/>
          <w:color w:val="222222"/>
          <w:sz w:val="24"/>
          <w:szCs w:val="24"/>
          <w:shd w:val="clear" w:color="auto" w:fill="FFFFFF"/>
        </w:rPr>
        <w:t>Journal of Sciences, Islamic Republic of Iran</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23</w:t>
      </w:r>
      <w:r w:rsidRPr="00CA65A4">
        <w:rPr>
          <w:rFonts w:ascii="Times New Roman" w:hAnsi="Times New Roman" w:cs="Times New Roman"/>
          <w:color w:val="222222"/>
          <w:sz w:val="24"/>
          <w:szCs w:val="24"/>
          <w:shd w:val="clear" w:color="auto" w:fill="FFFFFF"/>
        </w:rPr>
        <w:t>(4), 305-311.</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Okonji</w:t>
      </w:r>
      <w:proofErr w:type="spellEnd"/>
      <w:r w:rsidRPr="00CA65A4">
        <w:rPr>
          <w:rFonts w:ascii="Times New Roman" w:hAnsi="Times New Roman" w:cs="Times New Roman"/>
          <w:color w:val="222222"/>
          <w:sz w:val="24"/>
          <w:szCs w:val="24"/>
          <w:shd w:val="clear" w:color="auto" w:fill="FFFFFF"/>
        </w:rPr>
        <w:t xml:space="preserve">, R. E., </w:t>
      </w:r>
      <w:proofErr w:type="spellStart"/>
      <w:r w:rsidRPr="00CA65A4">
        <w:rPr>
          <w:rFonts w:ascii="Times New Roman" w:hAnsi="Times New Roman" w:cs="Times New Roman"/>
          <w:color w:val="222222"/>
          <w:sz w:val="24"/>
          <w:szCs w:val="24"/>
          <w:shd w:val="clear" w:color="auto" w:fill="FFFFFF"/>
        </w:rPr>
        <w:t>Itakorode</w:t>
      </w:r>
      <w:proofErr w:type="spellEnd"/>
      <w:r w:rsidRPr="00CA65A4">
        <w:rPr>
          <w:rFonts w:ascii="Times New Roman" w:hAnsi="Times New Roman" w:cs="Times New Roman"/>
          <w:color w:val="222222"/>
          <w:sz w:val="24"/>
          <w:szCs w:val="24"/>
          <w:shd w:val="clear" w:color="auto" w:fill="FFFFFF"/>
        </w:rPr>
        <w:t xml:space="preserve">, B. O., </w:t>
      </w:r>
      <w:proofErr w:type="spellStart"/>
      <w:r w:rsidRPr="00CA65A4">
        <w:rPr>
          <w:rFonts w:ascii="Times New Roman" w:hAnsi="Times New Roman" w:cs="Times New Roman"/>
          <w:color w:val="222222"/>
          <w:sz w:val="24"/>
          <w:szCs w:val="24"/>
          <w:shd w:val="clear" w:color="auto" w:fill="FFFFFF"/>
        </w:rPr>
        <w:t>Ovumedia</w:t>
      </w:r>
      <w:proofErr w:type="spellEnd"/>
      <w:r w:rsidRPr="00CA65A4">
        <w:rPr>
          <w:rFonts w:ascii="Times New Roman" w:hAnsi="Times New Roman" w:cs="Times New Roman"/>
          <w:color w:val="222222"/>
          <w:sz w:val="24"/>
          <w:szCs w:val="24"/>
          <w:shd w:val="clear" w:color="auto" w:fill="FFFFFF"/>
        </w:rPr>
        <w:t>, J. O., &amp; Adedeji, O. S. (2019). Purification and biochemical characterization of pectinase produced by Aspergillus fumigatus isolated from soil of decomposing plant materials. </w:t>
      </w:r>
      <w:r w:rsidRPr="00CA65A4">
        <w:rPr>
          <w:rFonts w:ascii="Times New Roman" w:hAnsi="Times New Roman" w:cs="Times New Roman"/>
          <w:i/>
          <w:iCs/>
          <w:color w:val="222222"/>
          <w:sz w:val="24"/>
          <w:szCs w:val="24"/>
          <w:shd w:val="clear" w:color="auto" w:fill="FFFFFF"/>
        </w:rPr>
        <w:t>Journal of Applied Biology and Biotechnology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7</w:t>
      </w:r>
      <w:r w:rsidRPr="00CA65A4">
        <w:rPr>
          <w:rFonts w:ascii="Times New Roman" w:hAnsi="Times New Roman" w:cs="Times New Roman"/>
          <w:color w:val="222222"/>
          <w:sz w:val="24"/>
          <w:szCs w:val="24"/>
          <w:shd w:val="clear" w:color="auto" w:fill="FFFFFF"/>
        </w:rPr>
        <w:t>(3), 1-8.</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Oyede</w:t>
      </w:r>
      <w:proofErr w:type="spellEnd"/>
      <w:r w:rsidRPr="00CA65A4">
        <w:rPr>
          <w:rFonts w:ascii="Times New Roman" w:hAnsi="Times New Roman" w:cs="Times New Roman"/>
          <w:color w:val="222222"/>
          <w:sz w:val="24"/>
          <w:szCs w:val="24"/>
          <w:shd w:val="clear" w:color="auto" w:fill="FFFFFF"/>
        </w:rPr>
        <w:t>, M. A. (1998). </w:t>
      </w:r>
      <w:r w:rsidRPr="00CA65A4">
        <w:rPr>
          <w:rFonts w:ascii="Times New Roman" w:hAnsi="Times New Roman" w:cs="Times New Roman"/>
          <w:i/>
          <w:iCs/>
          <w:color w:val="222222"/>
          <w:sz w:val="24"/>
          <w:szCs w:val="24"/>
          <w:shd w:val="clear" w:color="auto" w:fill="FFFFFF"/>
        </w:rPr>
        <w:t>Studies on cell wall degrading enzymes associated with degradation of cassava (Manihot esculenta) tubers by some phytopathogenic fungi</w:t>
      </w:r>
      <w:r w:rsidRPr="00CA65A4">
        <w:rPr>
          <w:rFonts w:ascii="Times New Roman" w:hAnsi="Times New Roman" w:cs="Times New Roman"/>
          <w:color w:val="222222"/>
          <w:sz w:val="24"/>
          <w:szCs w:val="24"/>
          <w:shd w:val="clear" w:color="auto" w:fill="FFFFFF"/>
        </w:rPr>
        <w:t> (Doctoral dissertation, Ph. D Thesis, Obafemi Awolowo University, Nigeria).</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Patil, R. C., </w:t>
      </w:r>
      <w:proofErr w:type="spellStart"/>
      <w:r w:rsidRPr="00CA65A4">
        <w:rPr>
          <w:rFonts w:ascii="Times New Roman" w:hAnsi="Times New Roman" w:cs="Times New Roman"/>
          <w:color w:val="222222"/>
          <w:sz w:val="24"/>
          <w:szCs w:val="24"/>
          <w:shd w:val="clear" w:color="auto" w:fill="FFFFFF"/>
        </w:rPr>
        <w:t>Murugkar</w:t>
      </w:r>
      <w:proofErr w:type="spellEnd"/>
      <w:r w:rsidRPr="00CA65A4">
        <w:rPr>
          <w:rFonts w:ascii="Times New Roman" w:hAnsi="Times New Roman" w:cs="Times New Roman"/>
          <w:color w:val="222222"/>
          <w:sz w:val="24"/>
          <w:szCs w:val="24"/>
          <w:shd w:val="clear" w:color="auto" w:fill="FFFFFF"/>
        </w:rPr>
        <w:t>, T. P., &amp; Shaikh, S. A. (2012). Extraction of pectinase from pectinolytic bacteria isolated from carrot waste. International Journal of Pharma and Bio Sciences, 3(1), 261-266.</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hAnsi="Times New Roman" w:cs="Times New Roman"/>
          <w:color w:val="222222"/>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Priyadharshini</w:t>
      </w:r>
      <w:proofErr w:type="spellEnd"/>
      <w:r w:rsidRPr="00CA65A4">
        <w:rPr>
          <w:rFonts w:ascii="Times New Roman" w:hAnsi="Times New Roman" w:cs="Times New Roman"/>
          <w:color w:val="222222"/>
          <w:sz w:val="24"/>
          <w:szCs w:val="24"/>
          <w:shd w:val="clear" w:color="auto" w:fill="FFFFFF"/>
        </w:rPr>
        <w:t xml:space="preserve">, R. I., </w:t>
      </w:r>
      <w:proofErr w:type="spellStart"/>
      <w:r w:rsidRPr="00CA65A4">
        <w:rPr>
          <w:rFonts w:ascii="Times New Roman" w:hAnsi="Times New Roman" w:cs="Times New Roman"/>
          <w:color w:val="222222"/>
          <w:sz w:val="24"/>
          <w:szCs w:val="24"/>
          <w:shd w:val="clear" w:color="auto" w:fill="FFFFFF"/>
        </w:rPr>
        <w:t>Prasannaraj</w:t>
      </w:r>
      <w:proofErr w:type="spellEnd"/>
      <w:r w:rsidRPr="00CA65A4">
        <w:rPr>
          <w:rFonts w:ascii="Times New Roman" w:hAnsi="Times New Roman" w:cs="Times New Roman"/>
          <w:color w:val="222222"/>
          <w:sz w:val="24"/>
          <w:szCs w:val="24"/>
          <w:shd w:val="clear" w:color="auto" w:fill="FFFFFF"/>
        </w:rPr>
        <w:t>, G., Geetha, N., &amp; Venkatachalam, P. (2014). Microwave-mediated extracellular synthesis of metallic silver and zinc oxide nanoparticles using macro-algae (</w:t>
      </w:r>
      <w:proofErr w:type="spellStart"/>
      <w:r w:rsidRPr="00CA65A4">
        <w:rPr>
          <w:rFonts w:ascii="Times New Roman" w:hAnsi="Times New Roman" w:cs="Times New Roman"/>
          <w:color w:val="222222"/>
          <w:sz w:val="24"/>
          <w:szCs w:val="24"/>
          <w:shd w:val="clear" w:color="auto" w:fill="FFFFFF"/>
        </w:rPr>
        <w:t>Gracilaria</w:t>
      </w:r>
      <w:proofErr w:type="spellEnd"/>
      <w:r w:rsidRPr="00CA65A4">
        <w:rPr>
          <w:rFonts w:ascii="Times New Roman" w:hAnsi="Times New Roman" w:cs="Times New Roman"/>
          <w:color w:val="222222"/>
          <w:sz w:val="24"/>
          <w:szCs w:val="24"/>
          <w:shd w:val="clear" w:color="auto" w:fill="FFFFFF"/>
        </w:rPr>
        <w:t xml:space="preserve"> edulis) extracts and its anticancer activity against human PC3 cell lines. </w:t>
      </w:r>
      <w:r w:rsidRPr="00CA65A4">
        <w:rPr>
          <w:rFonts w:ascii="Times New Roman" w:hAnsi="Times New Roman" w:cs="Times New Roman"/>
          <w:i/>
          <w:iCs/>
          <w:color w:val="222222"/>
          <w:sz w:val="24"/>
          <w:szCs w:val="24"/>
          <w:shd w:val="clear" w:color="auto" w:fill="FFFFFF"/>
        </w:rPr>
        <w:t>Applied biochemistry and biotechnology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174</w:t>
      </w:r>
      <w:r w:rsidRPr="00CA65A4">
        <w:rPr>
          <w:rFonts w:ascii="Times New Roman" w:hAnsi="Times New Roman" w:cs="Times New Roman"/>
          <w:color w:val="222222"/>
          <w:sz w:val="24"/>
          <w:szCs w:val="24"/>
          <w:shd w:val="clear" w:color="auto" w:fill="FFFFFF"/>
        </w:rPr>
        <w:t>(8), 2777-2790.</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Reddy, P. L., &amp; </w:t>
      </w:r>
      <w:proofErr w:type="spellStart"/>
      <w:r w:rsidRPr="00CA65A4">
        <w:rPr>
          <w:rFonts w:ascii="Times New Roman" w:hAnsi="Times New Roman" w:cs="Times New Roman"/>
          <w:color w:val="222222"/>
          <w:sz w:val="24"/>
          <w:szCs w:val="24"/>
          <w:shd w:val="clear" w:color="auto" w:fill="FFFFFF"/>
        </w:rPr>
        <w:t>Sreeramulu</w:t>
      </w:r>
      <w:proofErr w:type="spellEnd"/>
      <w:r w:rsidRPr="00CA65A4">
        <w:rPr>
          <w:rFonts w:ascii="Times New Roman" w:hAnsi="Times New Roman" w:cs="Times New Roman"/>
          <w:color w:val="222222"/>
          <w:sz w:val="24"/>
          <w:szCs w:val="24"/>
          <w:shd w:val="clear" w:color="auto" w:fill="FFFFFF"/>
        </w:rPr>
        <w:t>, A. (2012). Isolation, identification and screening of pectinolytic fungi from different soil samples of Chittoor district. </w:t>
      </w:r>
      <w:r w:rsidRPr="00CA65A4">
        <w:rPr>
          <w:rFonts w:ascii="Times New Roman" w:hAnsi="Times New Roman" w:cs="Times New Roman"/>
          <w:i/>
          <w:iCs/>
          <w:color w:val="222222"/>
          <w:sz w:val="24"/>
          <w:szCs w:val="24"/>
          <w:shd w:val="clear" w:color="auto" w:fill="FFFFFF"/>
        </w:rPr>
        <w:t>International Journal of Life Sciences Biotechnology and Pharma Research</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1</w:t>
      </w:r>
      <w:r w:rsidRPr="00CA65A4">
        <w:rPr>
          <w:rFonts w:ascii="Times New Roman" w:hAnsi="Times New Roman" w:cs="Times New Roman"/>
          <w:color w:val="222222"/>
          <w:sz w:val="24"/>
          <w:szCs w:val="24"/>
          <w:shd w:val="clear" w:color="auto" w:fill="FFFFFF"/>
        </w:rPr>
        <w:t>(3), 1-10.</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Scott-Craig, J. S., Cheng, Y. Q., </w:t>
      </w:r>
      <w:proofErr w:type="spellStart"/>
      <w:r w:rsidRPr="00CA65A4">
        <w:rPr>
          <w:rFonts w:ascii="Times New Roman" w:hAnsi="Times New Roman" w:cs="Times New Roman"/>
          <w:color w:val="222222"/>
          <w:sz w:val="24"/>
          <w:szCs w:val="24"/>
          <w:shd w:val="clear" w:color="auto" w:fill="FFFFFF"/>
        </w:rPr>
        <w:t>Cervone</w:t>
      </w:r>
      <w:proofErr w:type="spellEnd"/>
      <w:r w:rsidRPr="00CA65A4">
        <w:rPr>
          <w:rFonts w:ascii="Times New Roman" w:hAnsi="Times New Roman" w:cs="Times New Roman"/>
          <w:color w:val="222222"/>
          <w:sz w:val="24"/>
          <w:szCs w:val="24"/>
          <w:shd w:val="clear" w:color="auto" w:fill="FFFFFF"/>
        </w:rPr>
        <w:t xml:space="preserve">, F., De Lorenzo, G., Pitkin, J. W., &amp; Walton, J. D. (1998). Targeted mutants of </w:t>
      </w:r>
      <w:proofErr w:type="spellStart"/>
      <w:r w:rsidRPr="00CA65A4">
        <w:rPr>
          <w:rFonts w:ascii="Times New Roman" w:hAnsi="Times New Roman" w:cs="Times New Roman"/>
          <w:color w:val="222222"/>
          <w:sz w:val="24"/>
          <w:szCs w:val="24"/>
          <w:shd w:val="clear" w:color="auto" w:fill="FFFFFF"/>
        </w:rPr>
        <w:t>Cochliobolus</w:t>
      </w:r>
      <w:proofErr w:type="spellEnd"/>
      <w:r w:rsidRPr="00CA65A4">
        <w:rPr>
          <w:rFonts w:ascii="Times New Roman" w:hAnsi="Times New Roman" w:cs="Times New Roman"/>
          <w:color w:val="222222"/>
          <w:sz w:val="24"/>
          <w:szCs w:val="24"/>
          <w:shd w:val="clear" w:color="auto" w:fill="FFFFFF"/>
        </w:rPr>
        <w:t xml:space="preserve"> </w:t>
      </w:r>
      <w:proofErr w:type="spellStart"/>
      <w:r w:rsidRPr="00CA65A4">
        <w:rPr>
          <w:rFonts w:ascii="Times New Roman" w:hAnsi="Times New Roman" w:cs="Times New Roman"/>
          <w:color w:val="222222"/>
          <w:sz w:val="24"/>
          <w:szCs w:val="24"/>
          <w:shd w:val="clear" w:color="auto" w:fill="FFFFFF"/>
        </w:rPr>
        <w:t>carbonum</w:t>
      </w:r>
      <w:proofErr w:type="spellEnd"/>
      <w:r w:rsidRPr="00CA65A4">
        <w:rPr>
          <w:rFonts w:ascii="Times New Roman" w:hAnsi="Times New Roman" w:cs="Times New Roman"/>
          <w:color w:val="222222"/>
          <w:sz w:val="24"/>
          <w:szCs w:val="24"/>
          <w:shd w:val="clear" w:color="auto" w:fill="FFFFFF"/>
        </w:rPr>
        <w:t xml:space="preserve"> lacking the two major extracellular </w:t>
      </w:r>
      <w:proofErr w:type="spellStart"/>
      <w:r w:rsidRPr="00CA65A4">
        <w:rPr>
          <w:rFonts w:ascii="Times New Roman" w:hAnsi="Times New Roman" w:cs="Times New Roman"/>
          <w:color w:val="222222"/>
          <w:sz w:val="24"/>
          <w:szCs w:val="24"/>
          <w:shd w:val="clear" w:color="auto" w:fill="FFFFFF"/>
        </w:rPr>
        <w:t>polygalacturonases</w:t>
      </w:r>
      <w:proofErr w:type="spellEnd"/>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Applied and Environmental Microbiology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64</w:t>
      </w:r>
      <w:r w:rsidRPr="00CA65A4">
        <w:rPr>
          <w:rFonts w:ascii="Times New Roman" w:hAnsi="Times New Roman" w:cs="Times New Roman"/>
          <w:color w:val="222222"/>
          <w:sz w:val="24"/>
          <w:szCs w:val="24"/>
          <w:shd w:val="clear" w:color="auto" w:fill="FFFFFF"/>
        </w:rPr>
        <w:t>(4), 1497-1503.</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Siddiqui, M. A., </w:t>
      </w:r>
      <w:proofErr w:type="spellStart"/>
      <w:r w:rsidRPr="00CA65A4">
        <w:rPr>
          <w:rFonts w:ascii="Times New Roman" w:hAnsi="Times New Roman" w:cs="Times New Roman"/>
          <w:color w:val="222222"/>
          <w:sz w:val="24"/>
          <w:szCs w:val="24"/>
          <w:shd w:val="clear" w:color="auto" w:fill="FFFFFF"/>
        </w:rPr>
        <w:t>Pande</w:t>
      </w:r>
      <w:proofErr w:type="spellEnd"/>
      <w:r w:rsidRPr="00CA65A4">
        <w:rPr>
          <w:rFonts w:ascii="Times New Roman" w:hAnsi="Times New Roman" w:cs="Times New Roman"/>
          <w:color w:val="222222"/>
          <w:sz w:val="24"/>
          <w:szCs w:val="24"/>
          <w:shd w:val="clear" w:color="auto" w:fill="FFFFFF"/>
        </w:rPr>
        <w:t xml:space="preserve">, V., &amp; </w:t>
      </w:r>
      <w:proofErr w:type="spellStart"/>
      <w:r w:rsidRPr="00CA65A4">
        <w:rPr>
          <w:rFonts w:ascii="Times New Roman" w:hAnsi="Times New Roman" w:cs="Times New Roman"/>
          <w:color w:val="222222"/>
          <w:sz w:val="24"/>
          <w:szCs w:val="24"/>
          <w:shd w:val="clear" w:color="auto" w:fill="FFFFFF"/>
        </w:rPr>
        <w:t>Arif</w:t>
      </w:r>
      <w:proofErr w:type="spellEnd"/>
      <w:r w:rsidRPr="00CA65A4">
        <w:rPr>
          <w:rFonts w:ascii="Times New Roman" w:hAnsi="Times New Roman" w:cs="Times New Roman"/>
          <w:color w:val="222222"/>
          <w:sz w:val="24"/>
          <w:szCs w:val="24"/>
          <w:shd w:val="clear" w:color="auto" w:fill="FFFFFF"/>
        </w:rPr>
        <w:t xml:space="preserve">, M. (2012). Production, purification, and characterization of </w:t>
      </w:r>
      <w:proofErr w:type="spellStart"/>
      <w:r w:rsidRPr="00CA65A4">
        <w:rPr>
          <w:rFonts w:ascii="Times New Roman" w:hAnsi="Times New Roman" w:cs="Times New Roman"/>
          <w:color w:val="222222"/>
          <w:sz w:val="24"/>
          <w:szCs w:val="24"/>
          <w:shd w:val="clear" w:color="auto" w:fill="FFFFFF"/>
        </w:rPr>
        <w:t>polygalacturonase</w:t>
      </w:r>
      <w:proofErr w:type="spellEnd"/>
      <w:r w:rsidRPr="00CA65A4">
        <w:rPr>
          <w:rFonts w:ascii="Times New Roman" w:hAnsi="Times New Roman" w:cs="Times New Roman"/>
          <w:color w:val="222222"/>
          <w:sz w:val="24"/>
          <w:szCs w:val="24"/>
          <w:shd w:val="clear" w:color="auto" w:fill="FFFFFF"/>
        </w:rPr>
        <w:t xml:space="preserve"> from </w:t>
      </w:r>
      <w:proofErr w:type="spellStart"/>
      <w:r w:rsidRPr="00CA65A4">
        <w:rPr>
          <w:rFonts w:ascii="Times New Roman" w:hAnsi="Times New Roman" w:cs="Times New Roman"/>
          <w:color w:val="222222"/>
          <w:sz w:val="24"/>
          <w:szCs w:val="24"/>
          <w:shd w:val="clear" w:color="auto" w:fill="FFFFFF"/>
        </w:rPr>
        <w:t>Rhizomucor</w:t>
      </w:r>
      <w:proofErr w:type="spellEnd"/>
      <w:r w:rsidRPr="00CA65A4">
        <w:rPr>
          <w:rFonts w:ascii="Times New Roman" w:hAnsi="Times New Roman" w:cs="Times New Roman"/>
          <w:color w:val="222222"/>
          <w:sz w:val="24"/>
          <w:szCs w:val="24"/>
          <w:shd w:val="clear" w:color="auto" w:fill="FFFFFF"/>
        </w:rPr>
        <w:t xml:space="preserve"> </w:t>
      </w:r>
      <w:proofErr w:type="spellStart"/>
      <w:r w:rsidRPr="00CA65A4">
        <w:rPr>
          <w:rFonts w:ascii="Times New Roman" w:hAnsi="Times New Roman" w:cs="Times New Roman"/>
          <w:color w:val="222222"/>
          <w:sz w:val="24"/>
          <w:szCs w:val="24"/>
          <w:shd w:val="clear" w:color="auto" w:fill="FFFFFF"/>
        </w:rPr>
        <w:t>pusillus</w:t>
      </w:r>
      <w:proofErr w:type="spellEnd"/>
      <w:r w:rsidRPr="00CA65A4">
        <w:rPr>
          <w:rFonts w:ascii="Times New Roman" w:hAnsi="Times New Roman" w:cs="Times New Roman"/>
          <w:color w:val="222222"/>
          <w:sz w:val="24"/>
          <w:szCs w:val="24"/>
          <w:shd w:val="clear" w:color="auto" w:fill="FFFFFF"/>
        </w:rPr>
        <w:t xml:space="preserve"> isolated from </w:t>
      </w:r>
      <w:proofErr w:type="spellStart"/>
      <w:r w:rsidRPr="00CA65A4">
        <w:rPr>
          <w:rFonts w:ascii="Times New Roman" w:hAnsi="Times New Roman" w:cs="Times New Roman"/>
          <w:color w:val="222222"/>
          <w:sz w:val="24"/>
          <w:szCs w:val="24"/>
          <w:shd w:val="clear" w:color="auto" w:fill="FFFFFF"/>
        </w:rPr>
        <w:t>decomposting</w:t>
      </w:r>
      <w:proofErr w:type="spellEnd"/>
      <w:r w:rsidRPr="00CA65A4">
        <w:rPr>
          <w:rFonts w:ascii="Times New Roman" w:hAnsi="Times New Roman" w:cs="Times New Roman"/>
          <w:color w:val="222222"/>
          <w:sz w:val="24"/>
          <w:szCs w:val="24"/>
          <w:shd w:val="clear" w:color="auto" w:fill="FFFFFF"/>
        </w:rPr>
        <w:t xml:space="preserve"> orange peels. </w:t>
      </w:r>
      <w:r w:rsidRPr="00CA65A4">
        <w:rPr>
          <w:rFonts w:ascii="Times New Roman" w:hAnsi="Times New Roman" w:cs="Times New Roman"/>
          <w:i/>
          <w:iCs/>
          <w:color w:val="222222"/>
          <w:sz w:val="24"/>
          <w:szCs w:val="24"/>
          <w:shd w:val="clear" w:color="auto" w:fill="FFFFFF"/>
        </w:rPr>
        <w:t>Enzyme research</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2012</w:t>
      </w:r>
      <w:r w:rsidRPr="00CA65A4">
        <w:rPr>
          <w:rFonts w:ascii="Times New Roman" w:hAnsi="Times New Roman" w:cs="Times New Roman"/>
          <w:color w:val="222222"/>
          <w:sz w:val="24"/>
          <w:szCs w:val="24"/>
          <w:shd w:val="clear" w:color="auto" w:fill="FFFFFF"/>
        </w:rPr>
        <w:t>(1), 138634.</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lastRenderedPageBreak/>
        <w:t>Udenwobele</w:t>
      </w:r>
      <w:proofErr w:type="spellEnd"/>
      <w:r w:rsidRPr="00CA65A4">
        <w:rPr>
          <w:rFonts w:ascii="Times New Roman" w:hAnsi="Times New Roman" w:cs="Times New Roman"/>
          <w:color w:val="222222"/>
          <w:sz w:val="24"/>
          <w:szCs w:val="24"/>
          <w:shd w:val="clear" w:color="auto" w:fill="FFFFFF"/>
        </w:rPr>
        <w:t xml:space="preserve">, D. I., </w:t>
      </w:r>
      <w:proofErr w:type="spellStart"/>
      <w:r w:rsidRPr="00CA65A4">
        <w:rPr>
          <w:rFonts w:ascii="Times New Roman" w:hAnsi="Times New Roman" w:cs="Times New Roman"/>
          <w:color w:val="222222"/>
          <w:sz w:val="24"/>
          <w:szCs w:val="24"/>
          <w:shd w:val="clear" w:color="auto" w:fill="FFFFFF"/>
        </w:rPr>
        <w:t>Nsude</w:t>
      </w:r>
      <w:proofErr w:type="spellEnd"/>
      <w:r w:rsidRPr="00CA65A4">
        <w:rPr>
          <w:rFonts w:ascii="Times New Roman" w:hAnsi="Times New Roman" w:cs="Times New Roman"/>
          <w:color w:val="222222"/>
          <w:sz w:val="24"/>
          <w:szCs w:val="24"/>
          <w:shd w:val="clear" w:color="auto" w:fill="FFFFFF"/>
        </w:rPr>
        <w:t xml:space="preserve">, C. A., </w:t>
      </w:r>
      <w:proofErr w:type="spellStart"/>
      <w:r w:rsidRPr="00CA65A4">
        <w:rPr>
          <w:rFonts w:ascii="Times New Roman" w:hAnsi="Times New Roman" w:cs="Times New Roman"/>
          <w:color w:val="222222"/>
          <w:sz w:val="24"/>
          <w:szCs w:val="24"/>
          <w:shd w:val="clear" w:color="auto" w:fill="FFFFFF"/>
        </w:rPr>
        <w:t>Ezugwu</w:t>
      </w:r>
      <w:proofErr w:type="spellEnd"/>
      <w:r w:rsidRPr="00CA65A4">
        <w:rPr>
          <w:rFonts w:ascii="Times New Roman" w:hAnsi="Times New Roman" w:cs="Times New Roman"/>
          <w:color w:val="222222"/>
          <w:sz w:val="24"/>
          <w:szCs w:val="24"/>
          <w:shd w:val="clear" w:color="auto" w:fill="FFFFFF"/>
        </w:rPr>
        <w:t xml:space="preserve">, A. L., </w:t>
      </w:r>
      <w:proofErr w:type="spellStart"/>
      <w:r w:rsidRPr="00CA65A4">
        <w:rPr>
          <w:rFonts w:ascii="Times New Roman" w:hAnsi="Times New Roman" w:cs="Times New Roman"/>
          <w:color w:val="222222"/>
          <w:sz w:val="24"/>
          <w:szCs w:val="24"/>
          <w:shd w:val="clear" w:color="auto" w:fill="FFFFFF"/>
        </w:rPr>
        <w:t>Eze</w:t>
      </w:r>
      <w:proofErr w:type="spellEnd"/>
      <w:r w:rsidRPr="00CA65A4">
        <w:rPr>
          <w:rFonts w:ascii="Times New Roman" w:hAnsi="Times New Roman" w:cs="Times New Roman"/>
          <w:color w:val="222222"/>
          <w:sz w:val="24"/>
          <w:szCs w:val="24"/>
          <w:shd w:val="clear" w:color="auto" w:fill="FFFFFF"/>
        </w:rPr>
        <w:t xml:space="preserve">, S. O., </w:t>
      </w:r>
      <w:proofErr w:type="spellStart"/>
      <w:r w:rsidRPr="00CA65A4">
        <w:rPr>
          <w:rFonts w:ascii="Times New Roman" w:hAnsi="Times New Roman" w:cs="Times New Roman"/>
          <w:color w:val="222222"/>
          <w:sz w:val="24"/>
          <w:szCs w:val="24"/>
          <w:shd w:val="clear" w:color="auto" w:fill="FFFFFF"/>
        </w:rPr>
        <w:t>Anyawu</w:t>
      </w:r>
      <w:proofErr w:type="spellEnd"/>
      <w:r w:rsidRPr="00CA65A4">
        <w:rPr>
          <w:rFonts w:ascii="Times New Roman" w:hAnsi="Times New Roman" w:cs="Times New Roman"/>
          <w:color w:val="222222"/>
          <w:sz w:val="24"/>
          <w:szCs w:val="24"/>
          <w:shd w:val="clear" w:color="auto" w:fill="FFFFFF"/>
        </w:rPr>
        <w:t xml:space="preserve">, C., </w:t>
      </w:r>
      <w:proofErr w:type="spellStart"/>
      <w:r w:rsidRPr="00CA65A4">
        <w:rPr>
          <w:rFonts w:ascii="Times New Roman" w:hAnsi="Times New Roman" w:cs="Times New Roman"/>
          <w:color w:val="222222"/>
          <w:sz w:val="24"/>
          <w:szCs w:val="24"/>
          <w:shd w:val="clear" w:color="auto" w:fill="FFFFFF"/>
        </w:rPr>
        <w:t>Uzoegwu</w:t>
      </w:r>
      <w:proofErr w:type="spellEnd"/>
      <w:r w:rsidRPr="00CA65A4">
        <w:rPr>
          <w:rFonts w:ascii="Times New Roman" w:hAnsi="Times New Roman" w:cs="Times New Roman"/>
          <w:color w:val="222222"/>
          <w:sz w:val="24"/>
          <w:szCs w:val="24"/>
          <w:shd w:val="clear" w:color="auto" w:fill="FFFFFF"/>
        </w:rPr>
        <w:t xml:space="preserve">, P. Z., &amp; </w:t>
      </w:r>
      <w:proofErr w:type="spellStart"/>
      <w:r w:rsidRPr="00CA65A4">
        <w:rPr>
          <w:rFonts w:ascii="Times New Roman" w:hAnsi="Times New Roman" w:cs="Times New Roman"/>
          <w:color w:val="222222"/>
          <w:sz w:val="24"/>
          <w:szCs w:val="24"/>
          <w:shd w:val="clear" w:color="auto" w:fill="FFFFFF"/>
        </w:rPr>
        <w:t>Chilaka</w:t>
      </w:r>
      <w:proofErr w:type="spellEnd"/>
      <w:r w:rsidRPr="00CA65A4">
        <w:rPr>
          <w:rFonts w:ascii="Times New Roman" w:hAnsi="Times New Roman" w:cs="Times New Roman"/>
          <w:color w:val="222222"/>
          <w:sz w:val="24"/>
          <w:szCs w:val="24"/>
          <w:shd w:val="clear" w:color="auto" w:fill="FFFFFF"/>
        </w:rPr>
        <w:t>, F. C. (2014). Extraction, partial purification and characterization of pectinases isolated from Aspergillus species cultured on mango (</w:t>
      </w:r>
      <w:proofErr w:type="spellStart"/>
      <w:r w:rsidRPr="00CA65A4">
        <w:rPr>
          <w:rFonts w:ascii="Times New Roman" w:hAnsi="Times New Roman" w:cs="Times New Roman"/>
          <w:color w:val="222222"/>
          <w:sz w:val="24"/>
          <w:szCs w:val="24"/>
          <w:shd w:val="clear" w:color="auto" w:fill="FFFFFF"/>
        </w:rPr>
        <w:t>Mangifera</w:t>
      </w:r>
      <w:proofErr w:type="spellEnd"/>
      <w:r w:rsidRPr="00CA65A4">
        <w:rPr>
          <w:rFonts w:ascii="Times New Roman" w:hAnsi="Times New Roman" w:cs="Times New Roman"/>
          <w:color w:val="222222"/>
          <w:sz w:val="24"/>
          <w:szCs w:val="24"/>
          <w:shd w:val="clear" w:color="auto" w:fill="FFFFFF"/>
        </w:rPr>
        <w:t xml:space="preserve"> </w:t>
      </w:r>
      <w:proofErr w:type="spellStart"/>
      <w:r w:rsidRPr="00CA65A4">
        <w:rPr>
          <w:rFonts w:ascii="Times New Roman" w:hAnsi="Times New Roman" w:cs="Times New Roman"/>
          <w:color w:val="222222"/>
          <w:sz w:val="24"/>
          <w:szCs w:val="24"/>
          <w:shd w:val="clear" w:color="auto" w:fill="FFFFFF"/>
        </w:rPr>
        <w:t>indica</w:t>
      </w:r>
      <w:proofErr w:type="spellEnd"/>
      <w:r w:rsidRPr="00CA65A4">
        <w:rPr>
          <w:rFonts w:ascii="Times New Roman" w:hAnsi="Times New Roman" w:cs="Times New Roman"/>
          <w:color w:val="222222"/>
          <w:sz w:val="24"/>
          <w:szCs w:val="24"/>
          <w:shd w:val="clear" w:color="auto" w:fill="FFFFFF"/>
        </w:rPr>
        <w:t>) peels. </w:t>
      </w:r>
      <w:r w:rsidRPr="00CA65A4">
        <w:rPr>
          <w:rFonts w:ascii="Times New Roman" w:hAnsi="Times New Roman" w:cs="Times New Roman"/>
          <w:i/>
          <w:iCs/>
          <w:color w:val="222222"/>
          <w:sz w:val="24"/>
          <w:szCs w:val="24"/>
          <w:shd w:val="clear" w:color="auto" w:fill="FFFFFF"/>
        </w:rPr>
        <w:t>African Journal of Biotechnology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13</w:t>
      </w:r>
      <w:r w:rsidRPr="00CA65A4">
        <w:rPr>
          <w:rFonts w:ascii="Times New Roman" w:hAnsi="Times New Roman" w:cs="Times New Roman"/>
          <w:color w:val="222222"/>
          <w:sz w:val="24"/>
          <w:szCs w:val="24"/>
          <w:shd w:val="clear" w:color="auto" w:fill="FFFFFF"/>
        </w:rPr>
        <w:t xml:space="preserve">(24) </w:t>
      </w:r>
      <w:r w:rsidRPr="00CA65A4">
        <w:rPr>
          <w:rFonts w:ascii="Times New Roman" w:eastAsia="Times New Roman" w:hAnsi="Times New Roman" w:cs="Times New Roman"/>
          <w:sz w:val="24"/>
          <w:szCs w:val="24"/>
          <w:shd w:val="clear" w:color="auto" w:fill="FFFFFF"/>
        </w:rPr>
        <w:t>2445-2454</w:t>
      </w:r>
      <w:r w:rsidRPr="00CA65A4">
        <w:rPr>
          <w:rFonts w:ascii="Times New Roman" w:hAnsi="Times New Roman" w:cs="Times New Roman"/>
          <w:color w:val="222222"/>
          <w:sz w:val="24"/>
          <w:szCs w:val="24"/>
          <w:shd w:val="clear" w:color="auto" w:fill="FFFFFF"/>
        </w:rPr>
        <w:t>.</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proofErr w:type="spellStart"/>
      <w:r w:rsidRPr="00CA65A4">
        <w:rPr>
          <w:rFonts w:ascii="Times New Roman" w:hAnsi="Times New Roman" w:cs="Times New Roman"/>
          <w:color w:val="222222"/>
          <w:sz w:val="24"/>
          <w:szCs w:val="24"/>
          <w:shd w:val="clear" w:color="auto" w:fill="FFFFFF"/>
        </w:rPr>
        <w:t>Yannam</w:t>
      </w:r>
      <w:proofErr w:type="spellEnd"/>
      <w:r w:rsidRPr="00CA65A4">
        <w:rPr>
          <w:rFonts w:ascii="Times New Roman" w:hAnsi="Times New Roman" w:cs="Times New Roman"/>
          <w:color w:val="222222"/>
          <w:sz w:val="24"/>
          <w:szCs w:val="24"/>
          <w:shd w:val="clear" w:color="auto" w:fill="FFFFFF"/>
        </w:rPr>
        <w:t xml:space="preserve">, S. K., Shetty, P. R., &amp; </w:t>
      </w:r>
      <w:proofErr w:type="spellStart"/>
      <w:r w:rsidRPr="00CA65A4">
        <w:rPr>
          <w:rFonts w:ascii="Times New Roman" w:hAnsi="Times New Roman" w:cs="Times New Roman"/>
          <w:color w:val="222222"/>
          <w:sz w:val="24"/>
          <w:szCs w:val="24"/>
          <w:shd w:val="clear" w:color="auto" w:fill="FFFFFF"/>
        </w:rPr>
        <w:t>Obulum</w:t>
      </w:r>
      <w:proofErr w:type="spellEnd"/>
      <w:r w:rsidRPr="00CA65A4">
        <w:rPr>
          <w:rFonts w:ascii="Times New Roman" w:hAnsi="Times New Roman" w:cs="Times New Roman"/>
          <w:color w:val="222222"/>
          <w:sz w:val="24"/>
          <w:szCs w:val="24"/>
          <w:shd w:val="clear" w:color="auto" w:fill="FFFFFF"/>
        </w:rPr>
        <w:t xml:space="preserve">, V. S. R. (2014). Optimization, purification and characterization of </w:t>
      </w:r>
      <w:proofErr w:type="spellStart"/>
      <w:r w:rsidRPr="00CA65A4">
        <w:rPr>
          <w:rFonts w:ascii="Times New Roman" w:hAnsi="Times New Roman" w:cs="Times New Roman"/>
          <w:color w:val="222222"/>
          <w:sz w:val="24"/>
          <w:szCs w:val="24"/>
          <w:shd w:val="clear" w:color="auto" w:fill="FFFFFF"/>
        </w:rPr>
        <w:t>polygalacturonase</w:t>
      </w:r>
      <w:proofErr w:type="spellEnd"/>
      <w:r w:rsidRPr="00CA65A4">
        <w:rPr>
          <w:rFonts w:ascii="Times New Roman" w:hAnsi="Times New Roman" w:cs="Times New Roman"/>
          <w:color w:val="222222"/>
          <w:sz w:val="24"/>
          <w:szCs w:val="24"/>
          <w:shd w:val="clear" w:color="auto" w:fill="FFFFFF"/>
        </w:rPr>
        <w:t xml:space="preserve"> from mango peel waste produced by Aspergillus </w:t>
      </w:r>
      <w:proofErr w:type="spellStart"/>
      <w:r w:rsidRPr="00CA65A4">
        <w:rPr>
          <w:rFonts w:ascii="Times New Roman" w:hAnsi="Times New Roman" w:cs="Times New Roman"/>
          <w:color w:val="222222"/>
          <w:sz w:val="24"/>
          <w:szCs w:val="24"/>
          <w:shd w:val="clear" w:color="auto" w:fill="FFFFFF"/>
        </w:rPr>
        <w:t>foetidus</w:t>
      </w:r>
      <w:proofErr w:type="spellEnd"/>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Food Technology and Biotechnology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52</w:t>
      </w:r>
      <w:r w:rsidRPr="00CA65A4">
        <w:rPr>
          <w:rFonts w:ascii="Times New Roman" w:hAnsi="Times New Roman" w:cs="Times New Roman"/>
          <w:color w:val="222222"/>
          <w:sz w:val="24"/>
          <w:szCs w:val="24"/>
          <w:shd w:val="clear" w:color="auto" w:fill="FFFFFF"/>
        </w:rPr>
        <w:t>(3), 359-367.</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hAnsi="Times New Roman" w:cs="Times New Roman"/>
          <w:color w:val="222222"/>
          <w:sz w:val="24"/>
          <w:szCs w:val="24"/>
          <w:shd w:val="clear" w:color="auto" w:fill="FFFFFF"/>
        </w:rPr>
      </w:pPr>
      <w:r w:rsidRPr="00CA65A4">
        <w:rPr>
          <w:rFonts w:ascii="Times New Roman" w:hAnsi="Times New Roman" w:cs="Times New Roman"/>
          <w:color w:val="222222"/>
          <w:sz w:val="24"/>
          <w:szCs w:val="24"/>
          <w:shd w:val="clear" w:color="auto" w:fill="FFFFFF"/>
        </w:rPr>
        <w:t xml:space="preserve">Zhang, Z., Shah, A. M., Mohamed, H., </w:t>
      </w:r>
      <w:proofErr w:type="spellStart"/>
      <w:r w:rsidRPr="00CA65A4">
        <w:rPr>
          <w:rFonts w:ascii="Times New Roman" w:hAnsi="Times New Roman" w:cs="Times New Roman"/>
          <w:color w:val="222222"/>
          <w:sz w:val="24"/>
          <w:szCs w:val="24"/>
          <w:shd w:val="clear" w:color="auto" w:fill="FFFFFF"/>
        </w:rPr>
        <w:t>Tsiklauri</w:t>
      </w:r>
      <w:proofErr w:type="spellEnd"/>
      <w:r w:rsidRPr="00CA65A4">
        <w:rPr>
          <w:rFonts w:ascii="Times New Roman" w:hAnsi="Times New Roman" w:cs="Times New Roman"/>
          <w:color w:val="222222"/>
          <w:sz w:val="24"/>
          <w:szCs w:val="24"/>
          <w:shd w:val="clear" w:color="auto" w:fill="FFFFFF"/>
        </w:rPr>
        <w:t>, N., &amp; Song, Y. (2021). Isolation and screening of microorganisms for the effective pretreatment of lignocellulosic agricultural wastes. </w:t>
      </w:r>
      <w:r w:rsidRPr="00CA65A4">
        <w:rPr>
          <w:rFonts w:ascii="Times New Roman" w:hAnsi="Times New Roman" w:cs="Times New Roman"/>
          <w:i/>
          <w:iCs/>
          <w:color w:val="222222"/>
          <w:sz w:val="24"/>
          <w:szCs w:val="24"/>
          <w:shd w:val="clear" w:color="auto" w:fill="FFFFFF"/>
        </w:rPr>
        <w:t>BioMed Research International</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2021</w:t>
      </w:r>
      <w:r w:rsidRPr="00CA65A4">
        <w:rPr>
          <w:rFonts w:ascii="Times New Roman" w:hAnsi="Times New Roman" w:cs="Times New Roman"/>
          <w:color w:val="222222"/>
          <w:sz w:val="24"/>
          <w:szCs w:val="24"/>
          <w:shd w:val="clear" w:color="auto" w:fill="FFFFFF"/>
        </w:rPr>
        <w:t>(1), 5514745.</w:t>
      </w:r>
    </w:p>
    <w:p w:rsidR="00006EF5" w:rsidRPr="003A6700" w:rsidRDefault="00006EF5" w:rsidP="00006EF5">
      <w:pPr>
        <w:widowControl w:val="0"/>
        <w:autoSpaceDE w:val="0"/>
        <w:autoSpaceDN w:val="0"/>
        <w:adjustRightInd w:val="0"/>
        <w:spacing w:after="0" w:line="276" w:lineRule="auto"/>
        <w:ind w:left="720" w:hanging="720"/>
        <w:jc w:val="both"/>
        <w:rPr>
          <w:rFonts w:ascii="Times New Roman" w:eastAsia="Times New Roman" w:hAnsi="Times New Roman" w:cs="Times New Roman"/>
          <w:sz w:val="24"/>
          <w:szCs w:val="24"/>
          <w:shd w:val="clear" w:color="auto" w:fill="FFFFFF"/>
        </w:rPr>
      </w:pPr>
    </w:p>
    <w:p w:rsidR="00006EF5" w:rsidRPr="00CA65A4" w:rsidRDefault="00006EF5" w:rsidP="00CA65A4">
      <w:pPr>
        <w:pStyle w:val="ListParagraph"/>
        <w:widowControl w:val="0"/>
        <w:numPr>
          <w:ilvl w:val="0"/>
          <w:numId w:val="2"/>
        </w:numPr>
        <w:autoSpaceDE w:val="0"/>
        <w:autoSpaceDN w:val="0"/>
        <w:adjustRightInd w:val="0"/>
        <w:spacing w:after="0"/>
        <w:jc w:val="both"/>
        <w:rPr>
          <w:rFonts w:ascii="Times New Roman" w:eastAsia="Times New Roman" w:hAnsi="Times New Roman" w:cs="Times New Roman"/>
          <w:sz w:val="24"/>
          <w:szCs w:val="24"/>
          <w:shd w:val="clear" w:color="auto" w:fill="FFFFFF"/>
          <w:lang w:eastAsia="zh-CN"/>
        </w:rPr>
      </w:pPr>
      <w:r w:rsidRPr="00CA65A4">
        <w:rPr>
          <w:rFonts w:ascii="Times New Roman" w:hAnsi="Times New Roman" w:cs="Times New Roman"/>
          <w:color w:val="222222"/>
          <w:sz w:val="24"/>
          <w:szCs w:val="24"/>
          <w:shd w:val="clear" w:color="auto" w:fill="FFFFFF"/>
        </w:rPr>
        <w:t xml:space="preserve">Zhao, M., Chen, J., Pan, X., </w:t>
      </w:r>
      <w:proofErr w:type="spellStart"/>
      <w:r w:rsidRPr="00CA65A4">
        <w:rPr>
          <w:rFonts w:ascii="Times New Roman" w:hAnsi="Times New Roman" w:cs="Times New Roman"/>
          <w:color w:val="222222"/>
          <w:sz w:val="24"/>
          <w:szCs w:val="24"/>
          <w:shd w:val="clear" w:color="auto" w:fill="FFFFFF"/>
        </w:rPr>
        <w:t>Zabed</w:t>
      </w:r>
      <w:proofErr w:type="spellEnd"/>
      <w:r w:rsidRPr="00CA65A4">
        <w:rPr>
          <w:rFonts w:ascii="Times New Roman" w:hAnsi="Times New Roman" w:cs="Times New Roman"/>
          <w:color w:val="222222"/>
          <w:sz w:val="24"/>
          <w:szCs w:val="24"/>
          <w:shd w:val="clear" w:color="auto" w:fill="FFFFFF"/>
        </w:rPr>
        <w:t>, H. M., Arsalan, A., &amp; Qi, X. (2025). Advances in Pectinase Engineering for Food Bioprocessing: Novel Sources, Mechanisms, and Optimization Strategies. </w:t>
      </w:r>
      <w:r w:rsidRPr="00CA65A4">
        <w:rPr>
          <w:rFonts w:ascii="Times New Roman" w:hAnsi="Times New Roman" w:cs="Times New Roman"/>
          <w:i/>
          <w:iCs/>
          <w:color w:val="222222"/>
          <w:sz w:val="24"/>
          <w:szCs w:val="24"/>
          <w:shd w:val="clear" w:color="auto" w:fill="FFFFFF"/>
        </w:rPr>
        <w:t>Journal of Agricultural and Food Chemistry</w:t>
      </w:r>
      <w:r w:rsidRPr="00CA65A4">
        <w:rPr>
          <w:rFonts w:ascii="Times New Roman" w:hAnsi="Times New Roman" w:cs="Times New Roman"/>
          <w:color w:val="222222"/>
          <w:sz w:val="24"/>
          <w:szCs w:val="24"/>
          <w:shd w:val="clear" w:color="auto" w:fill="FFFFFF"/>
        </w:rPr>
        <w:t>, </w:t>
      </w:r>
      <w:r w:rsidRPr="00CA65A4">
        <w:rPr>
          <w:rFonts w:ascii="Times New Roman" w:hAnsi="Times New Roman" w:cs="Times New Roman"/>
          <w:i/>
          <w:iCs/>
          <w:color w:val="222222"/>
          <w:sz w:val="24"/>
          <w:szCs w:val="24"/>
          <w:shd w:val="clear" w:color="auto" w:fill="FFFFFF"/>
        </w:rPr>
        <w:t>73</w:t>
      </w:r>
      <w:r w:rsidRPr="00CA65A4">
        <w:rPr>
          <w:rFonts w:ascii="Times New Roman" w:hAnsi="Times New Roman" w:cs="Times New Roman"/>
          <w:color w:val="222222"/>
          <w:sz w:val="24"/>
          <w:szCs w:val="24"/>
          <w:shd w:val="clear" w:color="auto" w:fill="FFFFFF"/>
        </w:rPr>
        <w:t>(37), 23078-23097.</w:t>
      </w:r>
    </w:p>
    <w:p w:rsidR="00C220BC" w:rsidRDefault="00C220BC">
      <w:pPr>
        <w:pStyle w:val="ListParagraph"/>
        <w:widowControl w:val="0"/>
        <w:autoSpaceDE w:val="0"/>
        <w:autoSpaceDN w:val="0"/>
        <w:adjustRightInd w:val="0"/>
        <w:spacing w:after="0" w:line="360" w:lineRule="auto"/>
        <w:ind w:left="0"/>
        <w:contextualSpacing w:val="0"/>
        <w:jc w:val="both"/>
        <w:rPr>
          <w:rFonts w:ascii="Times New Roman" w:eastAsia="Times New Roman" w:hAnsi="Times New Roman" w:cs="Times New Roman"/>
          <w:sz w:val="24"/>
          <w:szCs w:val="24"/>
          <w:shd w:val="clear" w:color="auto" w:fill="FFFFFF"/>
          <w:lang w:bidi="ar-SA"/>
        </w:rPr>
      </w:pPr>
    </w:p>
    <w:bookmarkEnd w:id="1"/>
    <w:p w:rsidR="00C220BC" w:rsidRDefault="00C220BC">
      <w:pPr>
        <w:spacing w:line="360" w:lineRule="auto"/>
        <w:jc w:val="both"/>
        <w:rPr>
          <w:rFonts w:ascii="Times New Roman" w:hAnsi="Times New Roman" w:cs="Times New Roman"/>
          <w:color w:val="000000" w:themeColor="text1"/>
          <w:sz w:val="24"/>
          <w:szCs w:val="24"/>
          <w:shd w:val="clear" w:color="auto" w:fill="FFFFFF"/>
        </w:rPr>
      </w:pPr>
    </w:p>
    <w:sectPr w:rsidR="00C220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158" w:rsidRDefault="00517158">
      <w:pPr>
        <w:spacing w:line="240" w:lineRule="auto"/>
      </w:pPr>
      <w:r>
        <w:separator/>
      </w:r>
    </w:p>
  </w:endnote>
  <w:endnote w:type="continuationSeparator" w:id="0">
    <w:p w:rsidR="00517158" w:rsidRDefault="00517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alanquin Dark">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2C1" w:rsidRDefault="005762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2C1" w:rsidRDefault="005762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2C1" w:rsidRDefault="005762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158" w:rsidRDefault="00517158">
      <w:pPr>
        <w:spacing w:after="0"/>
      </w:pPr>
      <w:r>
        <w:separator/>
      </w:r>
    </w:p>
  </w:footnote>
  <w:footnote w:type="continuationSeparator" w:id="0">
    <w:p w:rsidR="00517158" w:rsidRDefault="005171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2C1" w:rsidRDefault="00517158">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270063" o:spid="_x0000_s2050" type="#_x0000_t136" style="position:absolute;margin-left:0;margin-top:0;width:530pt;height:99.3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2C1" w:rsidRDefault="00517158">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270064" o:spid="_x0000_s2051" type="#_x0000_t136" style="position:absolute;margin-left:0;margin-top:0;width:530pt;height:99.35pt;rotation:315;z-index:-25165209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2C1" w:rsidRDefault="00517158">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270062" o:spid="_x0000_s2049" type="#_x0000_t136" style="position:absolute;margin-left:0;margin-top:0;width:530pt;height:99.3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E7733"/>
    <w:multiLevelType w:val="hybridMultilevel"/>
    <w:tmpl w:val="622EE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B803B3"/>
    <w:multiLevelType w:val="multilevel"/>
    <w:tmpl w:val="6DB803B3"/>
    <w:lvl w:ilvl="0">
      <w:start w:val="1"/>
      <w:numFmt w:val="decimal"/>
      <w:lvlText w:val="%1."/>
      <w:lvlJc w:val="left"/>
      <w:pPr>
        <w:ind w:left="11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0C1D"/>
    <w:rsid w:val="00006EF5"/>
    <w:rsid w:val="0003539B"/>
    <w:rsid w:val="000365D1"/>
    <w:rsid w:val="00070A9E"/>
    <w:rsid w:val="000713D5"/>
    <w:rsid w:val="00075C1C"/>
    <w:rsid w:val="00077E9E"/>
    <w:rsid w:val="000875F4"/>
    <w:rsid w:val="00092C4D"/>
    <w:rsid w:val="000A3607"/>
    <w:rsid w:val="000A4855"/>
    <w:rsid w:val="0011126F"/>
    <w:rsid w:val="00114D9B"/>
    <w:rsid w:val="00126284"/>
    <w:rsid w:val="001440CC"/>
    <w:rsid w:val="00145059"/>
    <w:rsid w:val="0014681C"/>
    <w:rsid w:val="00147DB7"/>
    <w:rsid w:val="0017449A"/>
    <w:rsid w:val="00174EB3"/>
    <w:rsid w:val="00195E30"/>
    <w:rsid w:val="001A31F5"/>
    <w:rsid w:val="001B5A16"/>
    <w:rsid w:val="001D7067"/>
    <w:rsid w:val="001E5581"/>
    <w:rsid w:val="001E63A4"/>
    <w:rsid w:val="001F5019"/>
    <w:rsid w:val="00210C71"/>
    <w:rsid w:val="00213C42"/>
    <w:rsid w:val="00237E27"/>
    <w:rsid w:val="00256B53"/>
    <w:rsid w:val="00267731"/>
    <w:rsid w:val="00282519"/>
    <w:rsid w:val="002919BF"/>
    <w:rsid w:val="002B0A75"/>
    <w:rsid w:val="002B65DC"/>
    <w:rsid w:val="002D00C7"/>
    <w:rsid w:val="002D582F"/>
    <w:rsid w:val="002F02C3"/>
    <w:rsid w:val="002F09EB"/>
    <w:rsid w:val="00312BE8"/>
    <w:rsid w:val="0031607D"/>
    <w:rsid w:val="00326C8E"/>
    <w:rsid w:val="00347489"/>
    <w:rsid w:val="00357C19"/>
    <w:rsid w:val="003A2D0C"/>
    <w:rsid w:val="003C35E9"/>
    <w:rsid w:val="003C453A"/>
    <w:rsid w:val="003D4ECE"/>
    <w:rsid w:val="004064C0"/>
    <w:rsid w:val="00407147"/>
    <w:rsid w:val="00407D14"/>
    <w:rsid w:val="00413FBE"/>
    <w:rsid w:val="00426709"/>
    <w:rsid w:val="00446903"/>
    <w:rsid w:val="00462389"/>
    <w:rsid w:val="00466C9E"/>
    <w:rsid w:val="00471460"/>
    <w:rsid w:val="00471D39"/>
    <w:rsid w:val="004A4D37"/>
    <w:rsid w:val="004A71F8"/>
    <w:rsid w:val="004B4602"/>
    <w:rsid w:val="004C0A72"/>
    <w:rsid w:val="004C299C"/>
    <w:rsid w:val="004D0C54"/>
    <w:rsid w:val="004E2068"/>
    <w:rsid w:val="004F55E2"/>
    <w:rsid w:val="004F5FA8"/>
    <w:rsid w:val="00502144"/>
    <w:rsid w:val="00512033"/>
    <w:rsid w:val="00517158"/>
    <w:rsid w:val="00532A69"/>
    <w:rsid w:val="00535794"/>
    <w:rsid w:val="00553F63"/>
    <w:rsid w:val="00554A6B"/>
    <w:rsid w:val="00555CF9"/>
    <w:rsid w:val="00563BEF"/>
    <w:rsid w:val="00564024"/>
    <w:rsid w:val="00567202"/>
    <w:rsid w:val="005762C1"/>
    <w:rsid w:val="00595ED9"/>
    <w:rsid w:val="00596B89"/>
    <w:rsid w:val="005C4112"/>
    <w:rsid w:val="005D0D2F"/>
    <w:rsid w:val="005E7EE7"/>
    <w:rsid w:val="00601605"/>
    <w:rsid w:val="00622A8A"/>
    <w:rsid w:val="00622ED7"/>
    <w:rsid w:val="00633E58"/>
    <w:rsid w:val="006430A9"/>
    <w:rsid w:val="00665E69"/>
    <w:rsid w:val="00681131"/>
    <w:rsid w:val="006A37EF"/>
    <w:rsid w:val="006B0B75"/>
    <w:rsid w:val="006C3068"/>
    <w:rsid w:val="006E31DC"/>
    <w:rsid w:val="006E58C5"/>
    <w:rsid w:val="00712731"/>
    <w:rsid w:val="007169E0"/>
    <w:rsid w:val="00726CAB"/>
    <w:rsid w:val="00732584"/>
    <w:rsid w:val="00733B78"/>
    <w:rsid w:val="007341FC"/>
    <w:rsid w:val="007360C5"/>
    <w:rsid w:val="007455BB"/>
    <w:rsid w:val="007602F8"/>
    <w:rsid w:val="00770A7D"/>
    <w:rsid w:val="007831F2"/>
    <w:rsid w:val="007849D3"/>
    <w:rsid w:val="007A0EB8"/>
    <w:rsid w:val="007A44ED"/>
    <w:rsid w:val="007A5730"/>
    <w:rsid w:val="007B4847"/>
    <w:rsid w:val="007C41D2"/>
    <w:rsid w:val="007D0081"/>
    <w:rsid w:val="007E28BE"/>
    <w:rsid w:val="008007B4"/>
    <w:rsid w:val="00801018"/>
    <w:rsid w:val="008275CC"/>
    <w:rsid w:val="008327FC"/>
    <w:rsid w:val="0083676A"/>
    <w:rsid w:val="00844407"/>
    <w:rsid w:val="00853589"/>
    <w:rsid w:val="008560E3"/>
    <w:rsid w:val="008A4B90"/>
    <w:rsid w:val="008A79B8"/>
    <w:rsid w:val="008E0CF6"/>
    <w:rsid w:val="0090029C"/>
    <w:rsid w:val="00903D38"/>
    <w:rsid w:val="00911DE4"/>
    <w:rsid w:val="00936DA0"/>
    <w:rsid w:val="00943AF0"/>
    <w:rsid w:val="00952B71"/>
    <w:rsid w:val="00953155"/>
    <w:rsid w:val="0096210C"/>
    <w:rsid w:val="00986558"/>
    <w:rsid w:val="00987B3E"/>
    <w:rsid w:val="009A391A"/>
    <w:rsid w:val="009B5F12"/>
    <w:rsid w:val="009C0EBD"/>
    <w:rsid w:val="009D1202"/>
    <w:rsid w:val="009E4BA1"/>
    <w:rsid w:val="009F58AF"/>
    <w:rsid w:val="00A152E5"/>
    <w:rsid w:val="00A32C2B"/>
    <w:rsid w:val="00A407E6"/>
    <w:rsid w:val="00A42292"/>
    <w:rsid w:val="00A5644D"/>
    <w:rsid w:val="00A821B9"/>
    <w:rsid w:val="00A83187"/>
    <w:rsid w:val="00A9709C"/>
    <w:rsid w:val="00AC5EC4"/>
    <w:rsid w:val="00AD1A43"/>
    <w:rsid w:val="00B0582D"/>
    <w:rsid w:val="00B11846"/>
    <w:rsid w:val="00B37674"/>
    <w:rsid w:val="00B44E43"/>
    <w:rsid w:val="00B75D9D"/>
    <w:rsid w:val="00B81F53"/>
    <w:rsid w:val="00BB4CB8"/>
    <w:rsid w:val="00BB75C0"/>
    <w:rsid w:val="00BD5DA1"/>
    <w:rsid w:val="00BF1482"/>
    <w:rsid w:val="00BF6B12"/>
    <w:rsid w:val="00C0464C"/>
    <w:rsid w:val="00C06EF2"/>
    <w:rsid w:val="00C11B4E"/>
    <w:rsid w:val="00C220BC"/>
    <w:rsid w:val="00C26BD1"/>
    <w:rsid w:val="00C30514"/>
    <w:rsid w:val="00C354BB"/>
    <w:rsid w:val="00C419D0"/>
    <w:rsid w:val="00C43624"/>
    <w:rsid w:val="00C61116"/>
    <w:rsid w:val="00C709E8"/>
    <w:rsid w:val="00C84DDA"/>
    <w:rsid w:val="00C91209"/>
    <w:rsid w:val="00C94BBA"/>
    <w:rsid w:val="00CA65A4"/>
    <w:rsid w:val="00CB0F3E"/>
    <w:rsid w:val="00CB158F"/>
    <w:rsid w:val="00CC745D"/>
    <w:rsid w:val="00D04998"/>
    <w:rsid w:val="00D06DD4"/>
    <w:rsid w:val="00D12600"/>
    <w:rsid w:val="00D27CE0"/>
    <w:rsid w:val="00D32C14"/>
    <w:rsid w:val="00D4545A"/>
    <w:rsid w:val="00D538EC"/>
    <w:rsid w:val="00D5626B"/>
    <w:rsid w:val="00D60D4D"/>
    <w:rsid w:val="00D62588"/>
    <w:rsid w:val="00D741AC"/>
    <w:rsid w:val="00D86154"/>
    <w:rsid w:val="00DA200E"/>
    <w:rsid w:val="00DB546A"/>
    <w:rsid w:val="00DD131A"/>
    <w:rsid w:val="00DD1944"/>
    <w:rsid w:val="00E05325"/>
    <w:rsid w:val="00E12580"/>
    <w:rsid w:val="00E12724"/>
    <w:rsid w:val="00E1316F"/>
    <w:rsid w:val="00E15DC1"/>
    <w:rsid w:val="00E27CA8"/>
    <w:rsid w:val="00E433C8"/>
    <w:rsid w:val="00E57EC7"/>
    <w:rsid w:val="00E61086"/>
    <w:rsid w:val="00E663AE"/>
    <w:rsid w:val="00E66FAB"/>
    <w:rsid w:val="00E875F2"/>
    <w:rsid w:val="00E9031E"/>
    <w:rsid w:val="00E92F33"/>
    <w:rsid w:val="00EB729E"/>
    <w:rsid w:val="00EC0C1D"/>
    <w:rsid w:val="00ED48A2"/>
    <w:rsid w:val="00EE6C59"/>
    <w:rsid w:val="00EF29BD"/>
    <w:rsid w:val="00EF6DDF"/>
    <w:rsid w:val="00F00192"/>
    <w:rsid w:val="00F171B5"/>
    <w:rsid w:val="00F320DC"/>
    <w:rsid w:val="00F42D7E"/>
    <w:rsid w:val="00F610B6"/>
    <w:rsid w:val="00F67640"/>
    <w:rsid w:val="00F7246B"/>
    <w:rsid w:val="00F731DA"/>
    <w:rsid w:val="00F83377"/>
    <w:rsid w:val="00FB5114"/>
    <w:rsid w:val="00FC420F"/>
    <w:rsid w:val="01521826"/>
    <w:rsid w:val="01E427A6"/>
    <w:rsid w:val="02EC15C7"/>
    <w:rsid w:val="03842A40"/>
    <w:rsid w:val="05503AC8"/>
    <w:rsid w:val="05DE4630"/>
    <w:rsid w:val="062A122C"/>
    <w:rsid w:val="069A27E5"/>
    <w:rsid w:val="06C64180"/>
    <w:rsid w:val="081F03E2"/>
    <w:rsid w:val="085801BC"/>
    <w:rsid w:val="08C971F6"/>
    <w:rsid w:val="0A0414FD"/>
    <w:rsid w:val="0B005F1C"/>
    <w:rsid w:val="0C560A4C"/>
    <w:rsid w:val="0DC23522"/>
    <w:rsid w:val="0F2D2774"/>
    <w:rsid w:val="0FD15480"/>
    <w:rsid w:val="1168209E"/>
    <w:rsid w:val="11930964"/>
    <w:rsid w:val="1367686C"/>
    <w:rsid w:val="14000A5D"/>
    <w:rsid w:val="14C10B1B"/>
    <w:rsid w:val="15861B5E"/>
    <w:rsid w:val="15E2480A"/>
    <w:rsid w:val="16E4751C"/>
    <w:rsid w:val="179363BB"/>
    <w:rsid w:val="190A6EA1"/>
    <w:rsid w:val="1B841B34"/>
    <w:rsid w:val="1D1B764B"/>
    <w:rsid w:val="1E682B71"/>
    <w:rsid w:val="1FFD0A09"/>
    <w:rsid w:val="200C6AA5"/>
    <w:rsid w:val="2056239C"/>
    <w:rsid w:val="21290176"/>
    <w:rsid w:val="21D32B8D"/>
    <w:rsid w:val="2499461A"/>
    <w:rsid w:val="27077C17"/>
    <w:rsid w:val="28896A8E"/>
    <w:rsid w:val="2BC7145E"/>
    <w:rsid w:val="2C344011"/>
    <w:rsid w:val="2E136BEC"/>
    <w:rsid w:val="31E267E6"/>
    <w:rsid w:val="321118B3"/>
    <w:rsid w:val="32200849"/>
    <w:rsid w:val="32C43EEA"/>
    <w:rsid w:val="33BC18EF"/>
    <w:rsid w:val="33D31514"/>
    <w:rsid w:val="35E656FC"/>
    <w:rsid w:val="36491F1D"/>
    <w:rsid w:val="37040D59"/>
    <w:rsid w:val="37903539"/>
    <w:rsid w:val="37FA5167"/>
    <w:rsid w:val="3944116E"/>
    <w:rsid w:val="3B713194"/>
    <w:rsid w:val="3B89083B"/>
    <w:rsid w:val="3B9D52DD"/>
    <w:rsid w:val="3E204FFC"/>
    <w:rsid w:val="3EAC4BE0"/>
    <w:rsid w:val="3EE71542"/>
    <w:rsid w:val="42C34D15"/>
    <w:rsid w:val="42DF4645"/>
    <w:rsid w:val="442104D5"/>
    <w:rsid w:val="448B4301"/>
    <w:rsid w:val="45647867"/>
    <w:rsid w:val="45B04463"/>
    <w:rsid w:val="4A6B50A6"/>
    <w:rsid w:val="4B974814"/>
    <w:rsid w:val="4C632C63"/>
    <w:rsid w:val="4D2A3925"/>
    <w:rsid w:val="4E937674"/>
    <w:rsid w:val="4F7C1464"/>
    <w:rsid w:val="50DD75B9"/>
    <w:rsid w:val="511F5AA4"/>
    <w:rsid w:val="513E2AD6"/>
    <w:rsid w:val="518E73DD"/>
    <w:rsid w:val="538A011C"/>
    <w:rsid w:val="572E5D14"/>
    <w:rsid w:val="57576ED8"/>
    <w:rsid w:val="5905591A"/>
    <w:rsid w:val="5A7E3E82"/>
    <w:rsid w:val="5AA340C2"/>
    <w:rsid w:val="5B2C65A4"/>
    <w:rsid w:val="5D5723B1"/>
    <w:rsid w:val="5E82661B"/>
    <w:rsid w:val="5E893A28"/>
    <w:rsid w:val="60546516"/>
    <w:rsid w:val="61D87997"/>
    <w:rsid w:val="61EA78B2"/>
    <w:rsid w:val="636D582F"/>
    <w:rsid w:val="648E5907"/>
    <w:rsid w:val="64B51049"/>
    <w:rsid w:val="65875B1F"/>
    <w:rsid w:val="66A065EB"/>
    <w:rsid w:val="675F6E0B"/>
    <w:rsid w:val="676A4DBB"/>
    <w:rsid w:val="698D37BB"/>
    <w:rsid w:val="69B5367B"/>
    <w:rsid w:val="6A000277"/>
    <w:rsid w:val="6A6C53A8"/>
    <w:rsid w:val="6AFA5F10"/>
    <w:rsid w:val="6DF004EC"/>
    <w:rsid w:val="6E3F5CED"/>
    <w:rsid w:val="6EA87C9B"/>
    <w:rsid w:val="6FF440BA"/>
    <w:rsid w:val="712212A8"/>
    <w:rsid w:val="718F244A"/>
    <w:rsid w:val="71DE745D"/>
    <w:rsid w:val="732532B6"/>
    <w:rsid w:val="7381208C"/>
    <w:rsid w:val="767223DF"/>
    <w:rsid w:val="78993069"/>
    <w:rsid w:val="7A397292"/>
    <w:rsid w:val="7A3C3A9A"/>
    <w:rsid w:val="7A9863B2"/>
    <w:rsid w:val="7D5E7E3F"/>
  </w:rsids>
  <m:mathPr>
    <m:mathFont m:val="Cambria Math"/>
    <m:brkBin m:val="before"/>
    <m:brkBinSub m:val="--"/>
    <m:smallFrac/>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5992454"/>
  <w15:docId w15:val="{7374D30B-5130-4003-BB6F-01D966E61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te-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bidi="ar-SA"/>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bidi="te-IN"/>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200" w:line="276" w:lineRule="auto"/>
      <w:ind w:left="720"/>
      <w:contextualSpacing/>
    </w:pPr>
    <w:rPr>
      <w:rFonts w:eastAsiaTheme="minorEastAsia"/>
      <w:lang w:bidi="te-IN"/>
    </w:rPr>
  </w:style>
  <w:style w:type="character" w:customStyle="1" w:styleId="A5">
    <w:name w:val="A5"/>
    <w:uiPriority w:val="99"/>
    <w:qFormat/>
    <w:rPr>
      <w:rFonts w:ascii="Cambria" w:hAnsi="Cambria" w:cs="Cambria" w:hint="default"/>
      <w:color w:val="000000"/>
      <w:sz w:val="18"/>
      <w:szCs w:val="1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gspdot">
    <w:name w:val="gs_pdot"/>
    <w:basedOn w:val="DefaultParagraphFont"/>
    <w:qFormat/>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qForma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chart" Target="charts/chart1.xml"/><Relationship Id="rId21" Type="http://schemas.openxmlformats.org/officeDocument/2006/relationships/image" Target="media/image12.jpeg"/><Relationship Id="rId34" Type="http://schemas.openxmlformats.org/officeDocument/2006/relationships/header" Target="header2.xml"/><Relationship Id="rId42" Type="http://schemas.openxmlformats.org/officeDocument/2006/relationships/chart" Target="charts/chart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microsoft.com/office/2007/relationships/hdphoto" Target="media/hdphoto1.wdp"/><Relationship Id="rId37" Type="http://schemas.openxmlformats.org/officeDocument/2006/relationships/header" Target="header3.xml"/><Relationship Id="rId40"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GI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macrogen.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Graphs\Latest%20Edited\ph%20exopectinase%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Graphs\Latest%20Edited\ph%20exopectinase%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Graphs\Latest%20Edited\ph%20exopectinase%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Graphs\Latest%20Edited\ph%20exopectinase%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483036842617"/>
          <c:y val="7.5727540636367802E-2"/>
          <c:w val="0.74620370370370404"/>
          <c:h val="0.67054121884399598"/>
        </c:manualLayout>
      </c:layout>
      <c:lineChart>
        <c:grouping val="standard"/>
        <c:varyColors val="0"/>
        <c:ser>
          <c:idx val="0"/>
          <c:order val="0"/>
          <c:tx>
            <c:strRef>
              <c:f>Sheet61!$A$2</c:f>
              <c:strCache>
                <c:ptCount val="1"/>
                <c:pt idx="0">
                  <c:v>Temperature vs exo pectinase activity</c:v>
                </c:pt>
              </c:strCache>
            </c:strRef>
          </c:tx>
          <c:errBars>
            <c:errDir val="y"/>
            <c:errBarType val="both"/>
            <c:errValType val="percentage"/>
            <c:noEndCap val="0"/>
            <c:val val="5"/>
          </c:errBars>
          <c:cat>
            <c:numRef>
              <c:f>Sheet61!$B$1:$K$1</c:f>
              <c:numCache>
                <c:formatCode>General</c:formatCode>
                <c:ptCount val="10"/>
                <c:pt idx="1">
                  <c:v>20</c:v>
                </c:pt>
                <c:pt idx="2">
                  <c:v>30</c:v>
                </c:pt>
                <c:pt idx="3">
                  <c:v>40</c:v>
                </c:pt>
                <c:pt idx="4">
                  <c:v>50</c:v>
                </c:pt>
                <c:pt idx="5">
                  <c:v>60</c:v>
                </c:pt>
                <c:pt idx="6">
                  <c:v>70</c:v>
                </c:pt>
                <c:pt idx="7">
                  <c:v>80</c:v>
                </c:pt>
                <c:pt idx="8">
                  <c:v>90</c:v>
                </c:pt>
                <c:pt idx="9">
                  <c:v>100</c:v>
                </c:pt>
              </c:numCache>
            </c:numRef>
          </c:cat>
          <c:val>
            <c:numRef>
              <c:f>Sheet61!$B$2:$K$2</c:f>
              <c:numCache>
                <c:formatCode>General</c:formatCode>
                <c:ptCount val="10"/>
                <c:pt idx="1">
                  <c:v>0.20499999999999999</c:v>
                </c:pt>
                <c:pt idx="2">
                  <c:v>0.34100000000000003</c:v>
                </c:pt>
                <c:pt idx="3">
                  <c:v>0.68500000000000105</c:v>
                </c:pt>
                <c:pt idx="4">
                  <c:v>0.48</c:v>
                </c:pt>
                <c:pt idx="5">
                  <c:v>0.26</c:v>
                </c:pt>
                <c:pt idx="6">
                  <c:v>0.05</c:v>
                </c:pt>
                <c:pt idx="7">
                  <c:v>0.02</c:v>
                </c:pt>
                <c:pt idx="8">
                  <c:v>0</c:v>
                </c:pt>
                <c:pt idx="9">
                  <c:v>0</c:v>
                </c:pt>
              </c:numCache>
            </c:numRef>
          </c:val>
          <c:smooth val="0"/>
          <c:extLst>
            <c:ext xmlns:c16="http://schemas.microsoft.com/office/drawing/2014/chart" uri="{C3380CC4-5D6E-409C-BE32-E72D297353CC}">
              <c16:uniqueId val="{00000000-A5DE-4848-A42D-6B3837C30998}"/>
            </c:ext>
          </c:extLst>
        </c:ser>
        <c:dLbls>
          <c:showLegendKey val="0"/>
          <c:showVal val="0"/>
          <c:showCatName val="0"/>
          <c:showSerName val="0"/>
          <c:showPercent val="0"/>
          <c:showBubbleSize val="0"/>
        </c:dLbls>
        <c:marker val="1"/>
        <c:smooth val="0"/>
        <c:axId val="271680640"/>
        <c:axId val="271682176"/>
      </c:lineChart>
      <c:catAx>
        <c:axId val="27168064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271682176"/>
        <c:crosses val="autoZero"/>
        <c:auto val="1"/>
        <c:lblAlgn val="ctr"/>
        <c:lblOffset val="100"/>
        <c:noMultiLvlLbl val="0"/>
      </c:catAx>
      <c:valAx>
        <c:axId val="271682176"/>
        <c:scaling>
          <c:orientation val="minMax"/>
        </c:scaling>
        <c:delete val="0"/>
        <c:axPos val="l"/>
        <c:title>
          <c:tx>
            <c:rich>
              <a:bodyPr rot="-5400000" spcFirstLastPara="0" vertOverflow="ellipsis" vert="horz" wrap="square" anchor="ctr" anchorCtr="1"/>
              <a:lstStyle/>
              <a:p>
                <a:pPr algn="ctr" rtl="0">
                  <a:defRPr lang="en-US" sz="1100" b="1" i="0" u="none" strike="noStrike" kern="1200" baseline="0">
                    <a:solidFill>
                      <a:schemeClr val="tx1"/>
                    </a:solidFill>
                    <a:latin typeface="+mn-lt"/>
                    <a:ea typeface="+mn-ea"/>
                    <a:cs typeface="+mn-cs"/>
                  </a:defRPr>
                </a:pPr>
                <a:r>
                  <a:rPr lang="en-US"/>
                  <a:t>Exopectinase activity (U/ml)</a:t>
                </a:r>
              </a:p>
            </c:rich>
          </c:tx>
          <c:layout>
            <c:manualLayout>
              <c:xMode val="edge"/>
              <c:yMode val="edge"/>
              <c:x val="4.20576941771168E-2"/>
              <c:y val="3.0529827839316698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271680640"/>
        <c:crosses val="autoZero"/>
        <c:crossBetween val="between"/>
      </c:valAx>
    </c:plotArea>
    <c:legend>
      <c:legendPos val="r"/>
      <c:layout>
        <c:manualLayout>
          <c:xMode val="edge"/>
          <c:yMode val="edge"/>
          <c:x val="0.21746427529892101"/>
          <c:y val="3.8504397476631202E-2"/>
          <c:w val="0.69951103334305498"/>
          <c:h val="8.00231221097365E-2"/>
        </c:manualLayout>
      </c:layout>
      <c:overlay val="0"/>
      <c:txPr>
        <a:bodyPr rot="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bb1dc744-8d53-4ace-ace5-acce884cd539}"/>
      </c:ext>
    </c:extLst>
  </c:chart>
  <c:txPr>
    <a:bodyPr/>
    <a:lstStyle/>
    <a:p>
      <a:pPr>
        <a:defRPr lang="en-US" sz="11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2192427335471901"/>
          <c:y val="0.100939356264677"/>
          <c:w val="0.70660785457373498"/>
          <c:h val="0.63986512634825798"/>
        </c:manualLayout>
      </c:layout>
      <c:lineChart>
        <c:grouping val="standard"/>
        <c:varyColors val="0"/>
        <c:ser>
          <c:idx val="0"/>
          <c:order val="0"/>
          <c:tx>
            <c:strRef>
              <c:f>Sheet63!$A$2</c:f>
              <c:strCache>
                <c:ptCount val="1"/>
                <c:pt idx="0">
                  <c:v>Temperature vs residual exo pectinase activity</c:v>
                </c:pt>
              </c:strCache>
            </c:strRef>
          </c:tx>
          <c:errBars>
            <c:errDir val="y"/>
            <c:errBarType val="both"/>
            <c:errValType val="percentage"/>
            <c:noEndCap val="0"/>
            <c:val val="5"/>
          </c:errBars>
          <c:cat>
            <c:numRef>
              <c:f>Sheet63!$B$1:$K$1</c:f>
              <c:numCache>
                <c:formatCode>General</c:formatCode>
                <c:ptCount val="10"/>
                <c:pt idx="1">
                  <c:v>20</c:v>
                </c:pt>
                <c:pt idx="2">
                  <c:v>30</c:v>
                </c:pt>
                <c:pt idx="3">
                  <c:v>40</c:v>
                </c:pt>
                <c:pt idx="4">
                  <c:v>50</c:v>
                </c:pt>
                <c:pt idx="5">
                  <c:v>60</c:v>
                </c:pt>
                <c:pt idx="6">
                  <c:v>70</c:v>
                </c:pt>
                <c:pt idx="7">
                  <c:v>80</c:v>
                </c:pt>
                <c:pt idx="8">
                  <c:v>90</c:v>
                </c:pt>
                <c:pt idx="9">
                  <c:v>100</c:v>
                </c:pt>
              </c:numCache>
            </c:numRef>
          </c:cat>
          <c:val>
            <c:numRef>
              <c:f>Sheet63!$B$2:$K$2</c:f>
              <c:numCache>
                <c:formatCode>General</c:formatCode>
                <c:ptCount val="10"/>
                <c:pt idx="1">
                  <c:v>0.12</c:v>
                </c:pt>
                <c:pt idx="2">
                  <c:v>0.22</c:v>
                </c:pt>
                <c:pt idx="3">
                  <c:v>0.51</c:v>
                </c:pt>
                <c:pt idx="4">
                  <c:v>0.33000000000000101</c:v>
                </c:pt>
                <c:pt idx="5">
                  <c:v>0.02</c:v>
                </c:pt>
                <c:pt idx="6">
                  <c:v>0.02</c:v>
                </c:pt>
                <c:pt idx="7">
                  <c:v>0.01</c:v>
                </c:pt>
                <c:pt idx="8">
                  <c:v>0</c:v>
                </c:pt>
                <c:pt idx="9">
                  <c:v>0</c:v>
                </c:pt>
              </c:numCache>
            </c:numRef>
          </c:val>
          <c:smooth val="0"/>
          <c:extLst>
            <c:ext xmlns:c16="http://schemas.microsoft.com/office/drawing/2014/chart" uri="{C3380CC4-5D6E-409C-BE32-E72D297353CC}">
              <c16:uniqueId val="{00000000-D681-4BC7-BCA7-A54B39F9D12C}"/>
            </c:ext>
          </c:extLst>
        </c:ser>
        <c:dLbls>
          <c:showLegendKey val="0"/>
          <c:showVal val="0"/>
          <c:showCatName val="0"/>
          <c:showSerName val="0"/>
          <c:showPercent val="0"/>
          <c:showBubbleSize val="0"/>
        </c:dLbls>
        <c:marker val="1"/>
        <c:smooth val="0"/>
        <c:axId val="271691776"/>
        <c:axId val="271693312"/>
      </c:lineChart>
      <c:catAx>
        <c:axId val="27169177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271693312"/>
        <c:crosses val="autoZero"/>
        <c:auto val="1"/>
        <c:lblAlgn val="ctr"/>
        <c:lblOffset val="100"/>
        <c:noMultiLvlLbl val="0"/>
      </c:catAx>
      <c:valAx>
        <c:axId val="271693312"/>
        <c:scaling>
          <c:orientation val="minMax"/>
        </c:scaling>
        <c:delete val="0"/>
        <c:axPos val="l"/>
        <c:title>
          <c:tx>
            <c:rich>
              <a:bodyPr rot="-5400000" spcFirstLastPara="0" vertOverflow="ellipsis" vert="horz" wrap="square" anchor="ctr" anchorCtr="1"/>
              <a:lstStyle/>
              <a:p>
                <a:pPr algn="ctr" rtl="0">
                  <a:defRPr lang="en-US" sz="1100" b="1" i="0" u="none" strike="noStrike" kern="1200" baseline="0">
                    <a:solidFill>
                      <a:schemeClr val="tx1"/>
                    </a:solidFill>
                    <a:latin typeface="+mn-lt"/>
                    <a:ea typeface="+mn-ea"/>
                    <a:cs typeface="+mn-cs"/>
                  </a:defRPr>
                </a:pPr>
                <a:r>
                  <a:rPr lang="en-US" sz="1100"/>
                  <a:t>Residual exopectinase </a:t>
                </a:r>
              </a:p>
              <a:p>
                <a:pPr algn="ctr" rtl="0">
                  <a:defRPr lang="en-US" sz="1100" b="1" i="0" u="none" strike="noStrike" kern="1200" baseline="0">
                    <a:solidFill>
                      <a:schemeClr val="tx1"/>
                    </a:solidFill>
                    <a:latin typeface="+mn-lt"/>
                    <a:ea typeface="+mn-ea"/>
                    <a:cs typeface="+mn-cs"/>
                  </a:defRPr>
                </a:pPr>
                <a:r>
                  <a:rPr lang="en-US" sz="1100"/>
                  <a:t>activity (U/ml)</a:t>
                </a:r>
              </a:p>
            </c:rich>
          </c:tx>
          <c:layout>
            <c:manualLayout>
              <c:xMode val="edge"/>
              <c:yMode val="edge"/>
              <c:x val="3.4156216584038099E-2"/>
              <c:y val="0.1025386720276989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271691776"/>
        <c:crosses val="autoZero"/>
        <c:crossBetween val="between"/>
      </c:valAx>
    </c:plotArea>
    <c:legend>
      <c:legendPos val="r"/>
      <c:layout>
        <c:manualLayout>
          <c:xMode val="edge"/>
          <c:yMode val="edge"/>
          <c:x val="0.226063235151162"/>
          <c:y val="4.7868029654188002E-2"/>
          <c:w val="0.72486269077476395"/>
          <c:h val="7.3732283464567006E-2"/>
        </c:manualLayout>
      </c:layout>
      <c:overlay val="0"/>
      <c:txPr>
        <a:bodyPr rot="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a60af102-b300-4faa-a53a-ab9ef63cdd65}"/>
      </c:ext>
    </c:extLst>
  </c:chart>
  <c:txPr>
    <a:bodyPr/>
    <a:lstStyle/>
    <a:p>
      <a:pPr>
        <a:defRPr lang="en-US" sz="11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63278895693599"/>
          <c:y val="0.121013491734586"/>
          <c:w val="0.75896422669388697"/>
          <c:h val="0.58717397551583395"/>
        </c:manualLayout>
      </c:layout>
      <c:lineChart>
        <c:grouping val="standard"/>
        <c:varyColors val="0"/>
        <c:ser>
          <c:idx val="0"/>
          <c:order val="0"/>
          <c:tx>
            <c:strRef>
              <c:f>Sheet56!$A$2</c:f>
              <c:strCache>
                <c:ptCount val="1"/>
                <c:pt idx="0">
                  <c:v>pH vs exo pectinase activity</c:v>
                </c:pt>
              </c:strCache>
            </c:strRef>
          </c:tx>
          <c:errBars>
            <c:errDir val="y"/>
            <c:errBarType val="both"/>
            <c:errValType val="percentage"/>
            <c:noEndCap val="0"/>
            <c:val val="5"/>
          </c:errBars>
          <c:cat>
            <c:numRef>
              <c:f>Sheet56!$B$1:$M$1</c:f>
              <c:numCache>
                <c:formatCode>General</c:formatCode>
                <c:ptCount val="12"/>
                <c:pt idx="0">
                  <c:v>2</c:v>
                </c:pt>
                <c:pt idx="1">
                  <c:v>3</c:v>
                </c:pt>
                <c:pt idx="2">
                  <c:v>4</c:v>
                </c:pt>
                <c:pt idx="3">
                  <c:v>5</c:v>
                </c:pt>
                <c:pt idx="4">
                  <c:v>6</c:v>
                </c:pt>
                <c:pt idx="5">
                  <c:v>7</c:v>
                </c:pt>
                <c:pt idx="6">
                  <c:v>8</c:v>
                </c:pt>
                <c:pt idx="7">
                  <c:v>9</c:v>
                </c:pt>
                <c:pt idx="8">
                  <c:v>10</c:v>
                </c:pt>
                <c:pt idx="9">
                  <c:v>11</c:v>
                </c:pt>
                <c:pt idx="10">
                  <c:v>12</c:v>
                </c:pt>
              </c:numCache>
            </c:numRef>
          </c:cat>
          <c:val>
            <c:numRef>
              <c:f>Sheet56!$B$2:$L$2</c:f>
              <c:numCache>
                <c:formatCode>General</c:formatCode>
                <c:ptCount val="11"/>
                <c:pt idx="0">
                  <c:v>2.5999999999999999E-2</c:v>
                </c:pt>
                <c:pt idx="1">
                  <c:v>5.8000000000000003E-2</c:v>
                </c:pt>
                <c:pt idx="2">
                  <c:v>0.11</c:v>
                </c:pt>
                <c:pt idx="3">
                  <c:v>0.12</c:v>
                </c:pt>
                <c:pt idx="4">
                  <c:v>0.13300000000000001</c:v>
                </c:pt>
                <c:pt idx="5">
                  <c:v>7.5999999999999998E-2</c:v>
                </c:pt>
                <c:pt idx="6">
                  <c:v>4.4999999999999998E-2</c:v>
                </c:pt>
                <c:pt idx="7">
                  <c:v>2.1000000000000001E-2</c:v>
                </c:pt>
                <c:pt idx="8">
                  <c:v>5.0000000000000096E-3</c:v>
                </c:pt>
                <c:pt idx="9">
                  <c:v>0</c:v>
                </c:pt>
                <c:pt idx="10">
                  <c:v>0</c:v>
                </c:pt>
              </c:numCache>
            </c:numRef>
          </c:val>
          <c:smooth val="0"/>
          <c:extLst>
            <c:ext xmlns:c16="http://schemas.microsoft.com/office/drawing/2014/chart" uri="{C3380CC4-5D6E-409C-BE32-E72D297353CC}">
              <c16:uniqueId val="{00000000-205C-409C-9809-9A102FD94F8E}"/>
            </c:ext>
          </c:extLst>
        </c:ser>
        <c:dLbls>
          <c:showLegendKey val="0"/>
          <c:showVal val="0"/>
          <c:showCatName val="0"/>
          <c:showSerName val="0"/>
          <c:showPercent val="0"/>
          <c:showBubbleSize val="0"/>
        </c:dLbls>
        <c:marker val="1"/>
        <c:smooth val="0"/>
        <c:axId val="263785088"/>
        <c:axId val="133788416"/>
      </c:lineChart>
      <c:catAx>
        <c:axId val="263785088"/>
        <c:scaling>
          <c:orientation val="minMax"/>
        </c:scaling>
        <c:delete val="0"/>
        <c:axPos val="b"/>
        <c:title>
          <c:tx>
            <c:rich>
              <a:bodyPr rot="0" spcFirstLastPara="0" vertOverflow="ellipsis" vert="horz" wrap="square" anchor="ctr" anchorCtr="1"/>
              <a:lstStyle/>
              <a:p>
                <a:pPr>
                  <a:defRPr lang="en-US" sz="1100" b="1" i="0" u="none" strike="noStrike" kern="1200" baseline="0">
                    <a:solidFill>
                      <a:schemeClr val="tx1"/>
                    </a:solidFill>
                    <a:latin typeface="+mn-lt"/>
                    <a:ea typeface="+mn-ea"/>
                    <a:cs typeface="+mn-cs"/>
                  </a:defRPr>
                </a:pPr>
                <a:r>
                  <a:rPr lang="en-US" sz="1100"/>
                  <a:t>pH</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133788416"/>
        <c:crosses val="autoZero"/>
        <c:auto val="1"/>
        <c:lblAlgn val="ctr"/>
        <c:lblOffset val="100"/>
        <c:noMultiLvlLbl val="0"/>
      </c:catAx>
      <c:valAx>
        <c:axId val="133788416"/>
        <c:scaling>
          <c:orientation val="minMax"/>
        </c:scaling>
        <c:delete val="0"/>
        <c:axPos val="l"/>
        <c:title>
          <c:tx>
            <c:rich>
              <a:bodyPr rot="-5400000" spcFirstLastPara="0" vertOverflow="ellipsis" vert="horz" wrap="square" anchor="ctr" anchorCtr="1"/>
              <a:lstStyle/>
              <a:p>
                <a:pPr>
                  <a:defRPr lang="en-US" sz="1100" b="1" i="0" u="none" strike="noStrike" kern="1200" baseline="0">
                    <a:solidFill>
                      <a:schemeClr val="tx1"/>
                    </a:solidFill>
                    <a:latin typeface="+mn-lt"/>
                    <a:ea typeface="+mn-ea"/>
                    <a:cs typeface="+mn-cs"/>
                  </a:defRPr>
                </a:pPr>
                <a:r>
                  <a:rPr lang="en-US"/>
                  <a:t>Exopectinase activity (U/ml)</a:t>
                </a:r>
              </a:p>
            </c:rich>
          </c:tx>
          <c:layout>
            <c:manualLayout>
              <c:xMode val="edge"/>
              <c:yMode val="edge"/>
              <c:x val="2.2482016136871799E-2"/>
              <c:y val="4.7983914291415401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263785088"/>
        <c:crosses val="autoZero"/>
        <c:crossBetween val="between"/>
      </c:valAx>
    </c:plotArea>
    <c:legend>
      <c:legendPos val="r"/>
      <c:layout>
        <c:manualLayout>
          <c:xMode val="edge"/>
          <c:yMode val="edge"/>
          <c:x val="0.26489331194711802"/>
          <c:y val="2.8613528572086398E-2"/>
          <c:w val="0.52306955380577502"/>
          <c:h val="0.12337761460799"/>
        </c:manualLayout>
      </c:layout>
      <c:overlay val="0"/>
      <c:txPr>
        <a:bodyPr rot="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79d31eda-cd0f-491c-a52d-420db823f9b3}"/>
      </c:ext>
    </c:extLst>
  </c:chart>
  <c:txPr>
    <a:bodyPr/>
    <a:lstStyle/>
    <a:p>
      <a:pPr>
        <a:defRPr lang="en-US" sz="11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37410566734714"/>
          <c:y val="9.4139767616767206E-2"/>
          <c:w val="0.72500607562943598"/>
          <c:h val="0.62518032468163698"/>
        </c:manualLayout>
      </c:layout>
      <c:lineChart>
        <c:grouping val="standard"/>
        <c:varyColors val="0"/>
        <c:ser>
          <c:idx val="0"/>
          <c:order val="0"/>
          <c:tx>
            <c:strRef>
              <c:f>Sheet59!$A$2</c:f>
              <c:strCache>
                <c:ptCount val="1"/>
                <c:pt idx="0">
                  <c:v>pH vs residual exo pectinase activity</c:v>
                </c:pt>
              </c:strCache>
            </c:strRef>
          </c:tx>
          <c:errBars>
            <c:errDir val="y"/>
            <c:errBarType val="both"/>
            <c:errValType val="percentage"/>
            <c:noEndCap val="0"/>
            <c:val val="5"/>
          </c:errBars>
          <c:cat>
            <c:numRef>
              <c:f>Sheet59!$B$1:$L$1</c:f>
              <c:numCache>
                <c:formatCode>General</c:formatCode>
                <c:ptCount val="11"/>
                <c:pt idx="0">
                  <c:v>2</c:v>
                </c:pt>
                <c:pt idx="1">
                  <c:v>3</c:v>
                </c:pt>
                <c:pt idx="2">
                  <c:v>4</c:v>
                </c:pt>
                <c:pt idx="3">
                  <c:v>5</c:v>
                </c:pt>
                <c:pt idx="4">
                  <c:v>6</c:v>
                </c:pt>
                <c:pt idx="5">
                  <c:v>7</c:v>
                </c:pt>
                <c:pt idx="6">
                  <c:v>8</c:v>
                </c:pt>
                <c:pt idx="7">
                  <c:v>9</c:v>
                </c:pt>
                <c:pt idx="8">
                  <c:v>10</c:v>
                </c:pt>
                <c:pt idx="9">
                  <c:v>11</c:v>
                </c:pt>
                <c:pt idx="10">
                  <c:v>12</c:v>
                </c:pt>
              </c:numCache>
            </c:numRef>
          </c:cat>
          <c:val>
            <c:numRef>
              <c:f>Sheet59!$B$2:$L$2</c:f>
              <c:numCache>
                <c:formatCode>General</c:formatCode>
                <c:ptCount val="11"/>
                <c:pt idx="0">
                  <c:v>0.02</c:v>
                </c:pt>
                <c:pt idx="1">
                  <c:v>0.04</c:v>
                </c:pt>
                <c:pt idx="2">
                  <c:v>5.8000000000000003E-2</c:v>
                </c:pt>
                <c:pt idx="3">
                  <c:v>6.6000000000000003E-2</c:v>
                </c:pt>
                <c:pt idx="4">
                  <c:v>7.5999999999999998E-2</c:v>
                </c:pt>
                <c:pt idx="5">
                  <c:v>5.0999999999999997E-2</c:v>
                </c:pt>
                <c:pt idx="6">
                  <c:v>2.1000000000000001E-2</c:v>
                </c:pt>
                <c:pt idx="7">
                  <c:v>1.4999999999999999E-2</c:v>
                </c:pt>
                <c:pt idx="8">
                  <c:v>6.0000000000000097E-3</c:v>
                </c:pt>
                <c:pt idx="9">
                  <c:v>0</c:v>
                </c:pt>
                <c:pt idx="10">
                  <c:v>0</c:v>
                </c:pt>
              </c:numCache>
            </c:numRef>
          </c:val>
          <c:smooth val="0"/>
          <c:extLst>
            <c:ext xmlns:c16="http://schemas.microsoft.com/office/drawing/2014/chart" uri="{C3380CC4-5D6E-409C-BE32-E72D297353CC}">
              <c16:uniqueId val="{00000000-38B9-4A9B-883F-2A35E4B4E552}"/>
            </c:ext>
          </c:extLst>
        </c:ser>
        <c:dLbls>
          <c:showLegendKey val="0"/>
          <c:showVal val="0"/>
          <c:showCatName val="0"/>
          <c:showSerName val="0"/>
          <c:showPercent val="0"/>
          <c:showBubbleSize val="0"/>
        </c:dLbls>
        <c:marker val="1"/>
        <c:smooth val="0"/>
        <c:axId val="263824896"/>
        <c:axId val="263826816"/>
      </c:lineChart>
      <c:catAx>
        <c:axId val="263824896"/>
        <c:scaling>
          <c:orientation val="minMax"/>
        </c:scaling>
        <c:delete val="0"/>
        <c:axPos val="b"/>
        <c:title>
          <c:tx>
            <c:rich>
              <a:bodyPr rot="0" spcFirstLastPara="0" vertOverflow="ellipsis" vert="horz" wrap="square" anchor="ctr" anchorCtr="1"/>
              <a:lstStyle/>
              <a:p>
                <a:pPr algn="ctr" rtl="0">
                  <a:defRPr lang="en-US" sz="1100" b="1" i="0" u="none" strike="noStrike" kern="1200" baseline="0">
                    <a:solidFill>
                      <a:schemeClr val="tx1"/>
                    </a:solidFill>
                    <a:latin typeface="+mn-lt"/>
                    <a:ea typeface="+mn-ea"/>
                    <a:cs typeface="+mn-cs"/>
                  </a:defRPr>
                </a:pPr>
                <a:r>
                  <a:rPr lang="en-US" sz="1100"/>
                  <a:t>pH</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263826816"/>
        <c:crosses val="autoZero"/>
        <c:auto val="1"/>
        <c:lblAlgn val="ctr"/>
        <c:lblOffset val="100"/>
        <c:noMultiLvlLbl val="0"/>
      </c:catAx>
      <c:valAx>
        <c:axId val="263826816"/>
        <c:scaling>
          <c:orientation val="minMax"/>
        </c:scaling>
        <c:delete val="0"/>
        <c:axPos val="l"/>
        <c:title>
          <c:tx>
            <c:rich>
              <a:bodyPr rot="-5400000" spcFirstLastPara="0" vertOverflow="ellipsis" vert="horz" wrap="square" anchor="ctr" anchorCtr="1"/>
              <a:lstStyle/>
              <a:p>
                <a:pPr algn="ctr" rtl="0">
                  <a:defRPr lang="en-US" sz="1100" b="1" i="0" u="none" strike="noStrike" kern="1200" baseline="0">
                    <a:solidFill>
                      <a:schemeClr val="tx1"/>
                    </a:solidFill>
                    <a:latin typeface="+mn-lt"/>
                    <a:ea typeface="+mn-ea"/>
                    <a:cs typeface="+mn-cs"/>
                  </a:defRPr>
                </a:pPr>
                <a:r>
                  <a:rPr lang="en-US" sz="1100"/>
                  <a:t>Residual exopectinase activity (U/ml)</a:t>
                </a:r>
              </a:p>
            </c:rich>
          </c:tx>
          <c:layout>
            <c:manualLayout>
              <c:xMode val="edge"/>
              <c:yMode val="edge"/>
              <c:x val="3.3641975308641998E-2"/>
              <c:y val="7.8339933385519797E-2"/>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crossAx val="263824896"/>
        <c:crosses val="autoZero"/>
        <c:crossBetween val="between"/>
      </c:valAx>
    </c:plotArea>
    <c:legend>
      <c:legendPos val="r"/>
      <c:layout>
        <c:manualLayout>
          <c:xMode val="edge"/>
          <c:yMode val="edge"/>
          <c:x val="0.285564790512297"/>
          <c:y val="5.7987598041472903E-2"/>
          <c:w val="0.620916690969185"/>
          <c:h val="9.4825756269517503E-2"/>
        </c:manualLayout>
      </c:layout>
      <c:overlay val="0"/>
      <c:txPr>
        <a:bodyPr rot="0" spcFirstLastPara="0" vertOverflow="ellipsis" vert="horz" wrap="square" anchor="ctr" anchorCtr="1"/>
        <a:lstStyle/>
        <a:p>
          <a:pPr>
            <a:defRPr lang="en-US" sz="11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c4a57148-1657-4737-b592-3056863db27d}"/>
      </c:ext>
    </c:extLst>
  </c:chart>
  <c:txPr>
    <a:bodyPr/>
    <a:lstStyle/>
    <a:p>
      <a:pPr>
        <a:defRPr lang="en-US" sz="11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0.38426</cdr:x>
      <cdr:y>0.86441</cdr:y>
    </cdr:from>
    <cdr:to>
      <cdr:x>0.72917</cdr:x>
      <cdr:y>1</cdr:y>
    </cdr:to>
    <cdr:sp macro="" textlink="">
      <cdr:nvSpPr>
        <cdr:cNvPr id="2" name="Rectangle 1"/>
        <cdr:cNvSpPr/>
      </cdr:nvSpPr>
      <cdr:spPr>
        <a:xfrm xmlns:a="http://schemas.openxmlformats.org/drawingml/2006/main">
          <a:off x="1581149" y="1943100"/>
          <a:ext cx="141922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t>Temeperature (</a:t>
          </a:r>
          <a:r>
            <a:rPr lang="en-US" sz="1100" b="1" baseline="30000"/>
            <a:t>o</a:t>
          </a:r>
          <a:r>
            <a:rPr lang="en-US" sz="1100" b="1" baseline="0"/>
            <a:t>C)</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0.44444</cdr:x>
      <cdr:y>0.84681</cdr:y>
    </cdr:from>
    <cdr:to>
      <cdr:x>0.70602</cdr:x>
      <cdr:y>0.97447</cdr:y>
    </cdr:to>
    <cdr:sp macro="" textlink="">
      <cdr:nvSpPr>
        <cdr:cNvPr id="2" name="Rectangle 1"/>
        <cdr:cNvSpPr/>
      </cdr:nvSpPr>
      <cdr:spPr>
        <a:xfrm xmlns:a="http://schemas.openxmlformats.org/drawingml/2006/main">
          <a:off x="1828799" y="1895475"/>
          <a:ext cx="1076325" cy="28575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t>Temperature (</a:t>
          </a:r>
          <a:r>
            <a:rPr lang="en-US" sz="1100" b="1" baseline="30000"/>
            <a:t>o</a:t>
          </a:r>
          <a:r>
            <a:rPr lang="en-US" sz="1100" b="1"/>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F38A9F-BC3A-4076-8287-EA30C36D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24</Pages>
  <Words>6681</Words>
  <Characters>38084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1022</cp:lastModifiedBy>
  <cp:revision>88</cp:revision>
  <dcterms:created xsi:type="dcterms:W3CDTF">2024-01-10T06:40:00Z</dcterms:created>
  <dcterms:modified xsi:type="dcterms:W3CDTF">2026-04-03T09:05:00Z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eyJoZGlkIjoiMmY2NWQwOTY2NTI0MDA1NjY2N2RmZjE0MGM5NGIwZjQiLCJ1c2VySWQiOiI1Njc1MjA2MDkyNDgifQ==</vt:lpwstr>
  </property>
  <property fmtid="{D5CDD505-2E9C-101B-9397-08002B2CF9AE}" pid="3" name="KSOProductBuildVer">
    <vt:lpwstr>1033-12.1.0.25242</vt:lpwstr>
  </property>
  <property fmtid="{D5CDD505-2E9C-101B-9397-08002B2CF9AE}" pid="4" name="ICV">
    <vt:lpwstr>88569B2E19884DDD959A5E66B0E402E9_12</vt:lpwstr>
  </property>
</Properties>
</file>