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6DAA4" w14:textId="42A8C783" w:rsidR="00FE6E7C" w:rsidRPr="00C40305" w:rsidRDefault="00FE6E7C" w:rsidP="00557663">
      <w:pPr>
        <w:spacing w:line="360" w:lineRule="auto"/>
        <w:jc w:val="both"/>
        <w:rPr>
          <w:rFonts w:ascii="Arial" w:hAnsi="Arial" w:cs="Arial"/>
          <w:b/>
          <w:sz w:val="20"/>
          <w:szCs w:val="20"/>
        </w:rPr>
      </w:pPr>
      <w:r w:rsidRPr="00C40305">
        <w:rPr>
          <w:rFonts w:ascii="Arial" w:hAnsi="Arial" w:cs="Arial"/>
          <w:b/>
          <w:sz w:val="20"/>
          <w:szCs w:val="20"/>
        </w:rPr>
        <w:t>Screening and characterization of mulberry (</w:t>
      </w:r>
      <w:r w:rsidRPr="00C40305">
        <w:rPr>
          <w:rFonts w:ascii="Arial" w:hAnsi="Arial" w:cs="Arial"/>
          <w:b/>
          <w:i/>
          <w:sz w:val="20"/>
          <w:szCs w:val="20"/>
        </w:rPr>
        <w:t>Morus</w:t>
      </w:r>
      <w:r w:rsidRPr="00C40305">
        <w:rPr>
          <w:rFonts w:ascii="Arial" w:hAnsi="Arial" w:cs="Arial"/>
          <w:b/>
          <w:sz w:val="20"/>
          <w:szCs w:val="20"/>
        </w:rPr>
        <w:t xml:space="preserve"> spp.) genotypes for enhanced photosynthetic efficiency and </w:t>
      </w:r>
      <w:r w:rsidR="00C40305">
        <w:rPr>
          <w:rFonts w:ascii="Arial" w:hAnsi="Arial" w:cs="Arial"/>
          <w:b/>
          <w:sz w:val="20"/>
          <w:szCs w:val="20"/>
        </w:rPr>
        <w:t xml:space="preserve">higher </w:t>
      </w:r>
      <w:r w:rsidRPr="00C40305">
        <w:rPr>
          <w:rFonts w:ascii="Arial" w:hAnsi="Arial" w:cs="Arial"/>
          <w:b/>
          <w:sz w:val="20"/>
          <w:szCs w:val="20"/>
        </w:rPr>
        <w:t>leaf yield</w:t>
      </w:r>
      <w:r w:rsidR="00C40305" w:rsidRPr="00C40305">
        <w:rPr>
          <w:rFonts w:ascii="Arial" w:hAnsi="Arial" w:cs="Arial"/>
          <w:b/>
          <w:sz w:val="20"/>
          <w:szCs w:val="20"/>
        </w:rPr>
        <w:t xml:space="preserve"> </w:t>
      </w:r>
      <w:r w:rsidR="00C40305">
        <w:rPr>
          <w:rFonts w:ascii="Arial" w:hAnsi="Arial" w:cs="Arial"/>
          <w:b/>
          <w:sz w:val="20"/>
          <w:szCs w:val="20"/>
          <w:lang w:bidi="ar-IQ"/>
        </w:rPr>
        <w:t>to enhance</w:t>
      </w:r>
      <w:r w:rsidR="00C40305" w:rsidRPr="00C40305">
        <w:rPr>
          <w:rFonts w:ascii="Arial" w:hAnsi="Arial" w:cs="Arial"/>
          <w:b/>
          <w:sz w:val="20"/>
          <w:szCs w:val="20"/>
          <w:lang w:bidi="ar-IQ"/>
        </w:rPr>
        <w:t xml:space="preserve"> silkworm growth and productivity</w:t>
      </w:r>
    </w:p>
    <w:p w14:paraId="1B4C50B6" w14:textId="77777777" w:rsidR="00FE6E7C" w:rsidRPr="00557663" w:rsidRDefault="00FE6E7C" w:rsidP="00557663">
      <w:pPr>
        <w:spacing w:line="360" w:lineRule="auto"/>
        <w:jc w:val="both"/>
        <w:rPr>
          <w:rFonts w:ascii="Arial" w:hAnsi="Arial" w:cs="Arial"/>
          <w:sz w:val="20"/>
          <w:szCs w:val="20"/>
        </w:rPr>
      </w:pPr>
    </w:p>
    <w:p w14:paraId="76693C8B" w14:textId="77777777" w:rsidR="00FE6E7C" w:rsidRPr="00557663" w:rsidRDefault="00FE6E7C" w:rsidP="00557663">
      <w:pPr>
        <w:spacing w:line="360" w:lineRule="auto"/>
        <w:jc w:val="both"/>
        <w:rPr>
          <w:rFonts w:ascii="Arial" w:hAnsi="Arial" w:cs="Arial"/>
          <w:b/>
          <w:szCs w:val="20"/>
        </w:rPr>
      </w:pPr>
      <w:r w:rsidRPr="00557663">
        <w:rPr>
          <w:rFonts w:ascii="Arial" w:hAnsi="Arial" w:cs="Arial"/>
          <w:b/>
          <w:szCs w:val="20"/>
        </w:rPr>
        <w:t>ABSTRACT</w:t>
      </w:r>
    </w:p>
    <w:p w14:paraId="7B776BA8" w14:textId="102CCE99" w:rsidR="00FE6E7C" w:rsidRPr="000D339E" w:rsidRDefault="001E2BFF" w:rsidP="00557663">
      <w:pPr>
        <w:spacing w:line="360" w:lineRule="auto"/>
        <w:ind w:firstLine="720"/>
        <w:jc w:val="both"/>
        <w:rPr>
          <w:rFonts w:ascii="Arial" w:hAnsi="Arial" w:cs="Arial"/>
          <w:b/>
          <w:sz w:val="20"/>
          <w:szCs w:val="20"/>
        </w:rPr>
      </w:pPr>
      <w:r w:rsidRPr="001E2BFF">
        <w:rPr>
          <w:rFonts w:ascii="Arial" w:eastAsia="Times New Roman" w:hAnsi="Arial" w:cs="Arial"/>
          <w:sz w:val="20"/>
          <w:szCs w:val="20"/>
          <w:lang w:eastAsia="en-AE"/>
        </w:rPr>
        <w:t xml:space="preserve">Sericulture is an </w:t>
      </w:r>
      <w:proofErr w:type="spellStart"/>
      <w:r w:rsidRPr="001E2BFF">
        <w:rPr>
          <w:rFonts w:ascii="Arial" w:eastAsia="Times New Roman" w:hAnsi="Arial" w:cs="Arial"/>
          <w:sz w:val="20"/>
          <w:szCs w:val="20"/>
          <w:lang w:eastAsia="en-AE"/>
        </w:rPr>
        <w:t>agro</w:t>
      </w:r>
      <w:proofErr w:type="spellEnd"/>
      <w:r w:rsidRPr="001E2BFF">
        <w:rPr>
          <w:rFonts w:ascii="Arial" w:eastAsia="Times New Roman" w:hAnsi="Arial" w:cs="Arial"/>
          <w:sz w:val="20"/>
          <w:szCs w:val="20"/>
          <w:lang w:eastAsia="en-AE"/>
        </w:rPr>
        <w:t>-based industry where mulberry supports silkworm growth and silk production. Mulberry is also economically and ecologically important beyond sericulture.</w:t>
      </w:r>
      <w:r>
        <w:rPr>
          <w:rFonts w:ascii="Arial" w:eastAsia="Times New Roman" w:hAnsi="Arial" w:cs="Arial"/>
          <w:sz w:val="20"/>
          <w:szCs w:val="20"/>
          <w:lang w:eastAsia="en-AE"/>
        </w:rPr>
        <w:t xml:space="preserve"> </w:t>
      </w:r>
      <w:r w:rsidR="00FE6E7C" w:rsidRPr="000D339E">
        <w:rPr>
          <w:rFonts w:ascii="Arial" w:eastAsia="Times New Roman" w:hAnsi="Arial" w:cs="Arial"/>
          <w:sz w:val="20"/>
          <w:szCs w:val="20"/>
          <w:lang w:eastAsia="en-AE"/>
        </w:rPr>
        <w:t xml:space="preserve">The present study was undertaken to evaluate the physiological basis of yield variation among 23 mulberry genotypes/varieties with an emphasis on identifying stable and high-performing </w:t>
      </w:r>
      <w:r w:rsidR="00FE6E7C" w:rsidRPr="00557663">
        <w:rPr>
          <w:rFonts w:ascii="Arial" w:eastAsia="Times New Roman" w:hAnsi="Arial" w:cs="Arial"/>
          <w:sz w:val="20"/>
          <w:szCs w:val="20"/>
          <w:lang w:eastAsia="en-AE"/>
        </w:rPr>
        <w:t>varieties</w:t>
      </w:r>
      <w:r w:rsidR="00FE6E7C" w:rsidRPr="000D339E">
        <w:rPr>
          <w:rFonts w:ascii="Arial" w:eastAsia="Times New Roman" w:hAnsi="Arial" w:cs="Arial"/>
          <w:sz w:val="20"/>
          <w:szCs w:val="20"/>
          <w:lang w:eastAsia="en-AE"/>
        </w:rPr>
        <w:t xml:space="preserve"> suitable for diverse agro-climatic conditions.</w:t>
      </w:r>
      <w:r w:rsidR="004D02E9" w:rsidRPr="00557663">
        <w:rPr>
          <w:rFonts w:ascii="Arial" w:hAnsi="Arial" w:cs="Arial"/>
          <w:sz w:val="20"/>
          <w:szCs w:val="20"/>
        </w:rPr>
        <w:t xml:space="preserve"> The genetic and physiological variability in photosynthesis and associated traits such as leaf area, LAI, ch</w:t>
      </w:r>
      <w:r w:rsidR="00101F8B" w:rsidRPr="00557663">
        <w:rPr>
          <w:rFonts w:ascii="Arial" w:hAnsi="Arial" w:cs="Arial"/>
          <w:sz w:val="20"/>
          <w:szCs w:val="20"/>
        </w:rPr>
        <w:t xml:space="preserve">lorophyll fluorescence and chlorophyll index were studied </w:t>
      </w:r>
      <w:r w:rsidR="004D02E9" w:rsidRPr="00557663">
        <w:rPr>
          <w:rFonts w:ascii="Arial" w:hAnsi="Arial" w:cs="Arial"/>
          <w:sz w:val="20"/>
          <w:szCs w:val="20"/>
        </w:rPr>
        <w:t>in promising mulberry genotypes,</w:t>
      </w:r>
      <w:r w:rsidR="00101F8B" w:rsidRPr="00557663">
        <w:rPr>
          <w:rFonts w:ascii="Arial" w:hAnsi="Arial" w:cs="Arial"/>
          <w:sz w:val="20"/>
          <w:szCs w:val="20"/>
        </w:rPr>
        <w:t xml:space="preserve"> </w:t>
      </w:r>
      <w:r w:rsidR="004D02E9" w:rsidRPr="000D339E">
        <w:rPr>
          <w:rFonts w:ascii="Arial" w:eastAsia="Times New Roman" w:hAnsi="Arial" w:cs="Arial"/>
          <w:sz w:val="20"/>
          <w:szCs w:val="20"/>
          <w:lang w:eastAsia="en-AE"/>
        </w:rPr>
        <w:t xml:space="preserve">at 45 and 60 days after </w:t>
      </w:r>
      <w:r w:rsidR="004D02E9" w:rsidRPr="00557663">
        <w:rPr>
          <w:rFonts w:ascii="Arial" w:eastAsia="Times New Roman" w:hAnsi="Arial" w:cs="Arial"/>
          <w:sz w:val="20"/>
          <w:szCs w:val="20"/>
          <w:lang w:eastAsia="en-AE"/>
        </w:rPr>
        <w:t>pruning</w:t>
      </w:r>
      <w:r w:rsidR="004D02E9" w:rsidRPr="000D339E">
        <w:rPr>
          <w:rFonts w:ascii="Arial" w:eastAsia="Times New Roman" w:hAnsi="Arial" w:cs="Arial"/>
          <w:sz w:val="20"/>
          <w:szCs w:val="20"/>
          <w:lang w:eastAsia="en-AE"/>
        </w:rPr>
        <w:t xml:space="preserve"> (DAP). </w:t>
      </w:r>
      <w:r w:rsidR="00FE6E7C" w:rsidRPr="000D339E">
        <w:rPr>
          <w:rFonts w:ascii="Arial" w:eastAsia="Times New Roman" w:hAnsi="Arial" w:cs="Arial"/>
          <w:sz w:val="20"/>
          <w:szCs w:val="20"/>
          <w:lang w:eastAsia="en-AE"/>
        </w:rPr>
        <w:t xml:space="preserve"> Based on gas exchange parameters, ten superior genotypes were selected and further assessed for key</w:t>
      </w:r>
      <w:r w:rsidR="004D02E9" w:rsidRPr="00557663">
        <w:rPr>
          <w:rFonts w:ascii="Arial" w:eastAsia="Times New Roman" w:hAnsi="Arial" w:cs="Arial"/>
          <w:sz w:val="20"/>
          <w:szCs w:val="20"/>
          <w:lang w:eastAsia="en-AE"/>
        </w:rPr>
        <w:t xml:space="preserve"> </w:t>
      </w:r>
      <w:r w:rsidR="00FE6E7C" w:rsidRPr="000D339E">
        <w:rPr>
          <w:rFonts w:ascii="Arial" w:eastAsia="Times New Roman" w:hAnsi="Arial" w:cs="Arial"/>
          <w:sz w:val="20"/>
          <w:szCs w:val="20"/>
          <w:lang w:eastAsia="en-AE"/>
        </w:rPr>
        <w:t>physiological traits,</w:t>
      </w:r>
      <w:r w:rsidR="00101F8B" w:rsidRPr="00557663">
        <w:rPr>
          <w:rFonts w:ascii="Arial" w:eastAsia="Times New Roman" w:hAnsi="Arial" w:cs="Arial"/>
          <w:sz w:val="20"/>
          <w:szCs w:val="20"/>
          <w:lang w:eastAsia="en-AE"/>
        </w:rPr>
        <w:t xml:space="preserve"> like</w:t>
      </w:r>
      <w:r w:rsidR="00FE6E7C" w:rsidRPr="000D339E">
        <w:rPr>
          <w:rFonts w:ascii="Arial" w:eastAsia="Times New Roman" w:hAnsi="Arial" w:cs="Arial"/>
          <w:sz w:val="20"/>
          <w:szCs w:val="20"/>
          <w:lang w:eastAsia="en-AE"/>
        </w:rPr>
        <w:t xml:space="preserve"> chlorophyll pigment composition, carotenoid content, and plant water relation traits</w:t>
      </w:r>
      <w:r w:rsidR="00462923" w:rsidRPr="00557663">
        <w:rPr>
          <w:rFonts w:ascii="Arial" w:eastAsia="Times New Roman" w:hAnsi="Arial" w:cs="Arial"/>
          <w:sz w:val="20"/>
          <w:szCs w:val="20"/>
          <w:lang w:eastAsia="en-AE"/>
        </w:rPr>
        <w:t xml:space="preserve"> (</w:t>
      </w:r>
      <w:proofErr w:type="spellStart"/>
      <w:proofErr w:type="gramStart"/>
      <w:r w:rsidR="00462923" w:rsidRPr="00557663">
        <w:rPr>
          <w:rFonts w:ascii="Arial" w:eastAsia="Times New Roman" w:hAnsi="Arial" w:cs="Arial"/>
          <w:sz w:val="20"/>
          <w:szCs w:val="20"/>
          <w:lang w:eastAsia="en-AE"/>
        </w:rPr>
        <w:t>MC,MRC</w:t>
      </w:r>
      <w:proofErr w:type="gramEnd"/>
      <w:r w:rsidR="00462923" w:rsidRPr="00557663">
        <w:rPr>
          <w:rFonts w:ascii="Arial" w:eastAsia="Times New Roman" w:hAnsi="Arial" w:cs="Arial"/>
          <w:sz w:val="20"/>
          <w:szCs w:val="20"/>
          <w:lang w:eastAsia="en-AE"/>
        </w:rPr>
        <w:t>,and</w:t>
      </w:r>
      <w:proofErr w:type="spellEnd"/>
      <w:r w:rsidR="00462923" w:rsidRPr="00557663">
        <w:rPr>
          <w:rFonts w:ascii="Arial" w:eastAsia="Times New Roman" w:hAnsi="Arial" w:cs="Arial"/>
          <w:sz w:val="20"/>
          <w:szCs w:val="20"/>
          <w:lang w:eastAsia="en-AE"/>
        </w:rPr>
        <w:t xml:space="preserve"> </w:t>
      </w:r>
      <w:proofErr w:type="spellStart"/>
      <w:r w:rsidR="00462923" w:rsidRPr="00557663">
        <w:rPr>
          <w:rFonts w:ascii="Arial" w:hAnsi="Arial" w:cs="Arial"/>
          <w:sz w:val="20"/>
          <w:szCs w:val="20"/>
        </w:rPr>
        <w:t>pWUE</w:t>
      </w:r>
      <w:proofErr w:type="spellEnd"/>
      <w:r w:rsidR="00462923" w:rsidRPr="00557663">
        <w:rPr>
          <w:rFonts w:ascii="Arial" w:eastAsia="Times New Roman" w:hAnsi="Arial" w:cs="Arial"/>
          <w:sz w:val="20"/>
          <w:szCs w:val="20"/>
          <w:lang w:eastAsia="en-AE"/>
        </w:rPr>
        <w:t>)</w:t>
      </w:r>
      <w:r w:rsidR="004D02E9" w:rsidRPr="00557663">
        <w:rPr>
          <w:rFonts w:ascii="Arial" w:eastAsia="Times New Roman" w:hAnsi="Arial" w:cs="Arial"/>
          <w:sz w:val="20"/>
          <w:szCs w:val="20"/>
          <w:lang w:eastAsia="en-AE"/>
        </w:rPr>
        <w:t>.</w:t>
      </w:r>
      <w:r w:rsidR="00FE6E7C" w:rsidRPr="000D339E">
        <w:rPr>
          <w:rFonts w:ascii="Arial" w:eastAsia="Times New Roman" w:hAnsi="Arial" w:cs="Arial"/>
          <w:sz w:val="20"/>
          <w:szCs w:val="20"/>
          <w:lang w:eastAsia="en-AE"/>
        </w:rPr>
        <w:t xml:space="preserve"> Significant variation was observed among genotypes for all the parameters studied. </w:t>
      </w:r>
      <w:r w:rsidR="004D02E9" w:rsidRPr="00557663">
        <w:rPr>
          <w:rFonts w:ascii="Arial" w:eastAsia="Times New Roman" w:hAnsi="Arial" w:cs="Arial"/>
          <w:sz w:val="20"/>
          <w:szCs w:val="20"/>
          <w:lang w:eastAsia="en-AE"/>
        </w:rPr>
        <w:t xml:space="preserve">Variety </w:t>
      </w:r>
      <w:r w:rsidR="00FE6E7C" w:rsidRPr="000D339E">
        <w:rPr>
          <w:rFonts w:ascii="Arial" w:eastAsia="Times New Roman" w:hAnsi="Arial" w:cs="Arial"/>
          <w:sz w:val="20"/>
          <w:szCs w:val="20"/>
          <w:lang w:eastAsia="en-AE"/>
        </w:rPr>
        <w:t>V1 consistently exhibited superior performance, recording higher photosynthetic rate, stomatal conductance, chlorophyll content, carotenoids, moisture retention capacity</w:t>
      </w:r>
      <w:r w:rsidR="00462923" w:rsidRPr="00557663">
        <w:rPr>
          <w:rFonts w:ascii="Arial" w:eastAsia="Times New Roman" w:hAnsi="Arial" w:cs="Arial"/>
          <w:sz w:val="20"/>
          <w:szCs w:val="20"/>
          <w:lang w:eastAsia="en-AE"/>
        </w:rPr>
        <w:t xml:space="preserve"> (MRC)</w:t>
      </w:r>
      <w:r w:rsidR="00FE6E7C" w:rsidRPr="000D339E">
        <w:rPr>
          <w:rFonts w:ascii="Arial" w:eastAsia="Times New Roman" w:hAnsi="Arial" w:cs="Arial"/>
          <w:sz w:val="20"/>
          <w:szCs w:val="20"/>
          <w:lang w:eastAsia="en-AE"/>
        </w:rPr>
        <w:t xml:space="preserve">, and water use efficiency (WUE), followed by G4 and </w:t>
      </w:r>
      <w:r w:rsidR="00FE6E7C" w:rsidRPr="00557663">
        <w:rPr>
          <w:rFonts w:ascii="Arial" w:eastAsia="Times New Roman" w:hAnsi="Arial" w:cs="Arial"/>
          <w:i/>
          <w:iCs/>
          <w:sz w:val="20"/>
          <w:szCs w:val="20"/>
          <w:lang w:eastAsia="en-AE"/>
        </w:rPr>
        <w:t>Morus indica</w:t>
      </w:r>
      <w:r w:rsidR="00FE6E7C" w:rsidRPr="000D339E">
        <w:rPr>
          <w:rFonts w:ascii="Arial" w:eastAsia="Times New Roman" w:hAnsi="Arial" w:cs="Arial"/>
          <w:sz w:val="20"/>
          <w:szCs w:val="20"/>
          <w:lang w:eastAsia="en-AE"/>
        </w:rPr>
        <w:t xml:space="preserve">. These traits were positively correlated with enhanced photosynthetic efficiency, improved water relations, and better stress tolerance. Consequently, V1 recorded the highest leaf yield per plant, followed by G4, while lower-performing genotypes such as S-54 and Kanva-2 exhibited reduced physiological efficiency and yield. The study highlights the strong interrelationship among physiological traits and their collective influence on leaf yield, suggesting that these parameters can serve as reliable selection criteria for identifying high-yielding and </w:t>
      </w:r>
      <w:r w:rsidR="004D02E9" w:rsidRPr="00557663">
        <w:rPr>
          <w:rFonts w:ascii="Arial" w:eastAsia="Times New Roman" w:hAnsi="Arial" w:cs="Arial"/>
          <w:sz w:val="20"/>
          <w:szCs w:val="20"/>
          <w:lang w:eastAsia="en-AE"/>
        </w:rPr>
        <w:t>superior</w:t>
      </w:r>
      <w:r w:rsidR="00FE6E7C" w:rsidRPr="000D339E">
        <w:rPr>
          <w:rFonts w:ascii="Arial" w:eastAsia="Times New Roman" w:hAnsi="Arial" w:cs="Arial"/>
          <w:sz w:val="20"/>
          <w:szCs w:val="20"/>
          <w:lang w:eastAsia="en-AE"/>
        </w:rPr>
        <w:t xml:space="preserve"> mulberry genotypes</w:t>
      </w:r>
      <w:r w:rsidR="00726E29" w:rsidRPr="00557663">
        <w:rPr>
          <w:rFonts w:ascii="Arial" w:eastAsia="Times New Roman" w:hAnsi="Arial" w:cs="Arial"/>
          <w:sz w:val="20"/>
          <w:szCs w:val="20"/>
          <w:lang w:eastAsia="en-AE"/>
        </w:rPr>
        <w:t xml:space="preserve"> for successful sericulture activity</w:t>
      </w:r>
      <w:r w:rsidR="00FE6E7C" w:rsidRPr="000D339E">
        <w:rPr>
          <w:rFonts w:ascii="Arial" w:eastAsia="Times New Roman" w:hAnsi="Arial" w:cs="Arial"/>
          <w:sz w:val="20"/>
          <w:szCs w:val="20"/>
          <w:lang w:eastAsia="en-AE"/>
        </w:rPr>
        <w:t>.</w:t>
      </w:r>
    </w:p>
    <w:p w14:paraId="5CD9468E" w14:textId="77777777" w:rsidR="00FE6E7C" w:rsidRPr="00557663" w:rsidRDefault="00FE6E7C" w:rsidP="00557663">
      <w:pPr>
        <w:spacing w:line="360" w:lineRule="auto"/>
        <w:jc w:val="both"/>
        <w:rPr>
          <w:rFonts w:ascii="Arial" w:hAnsi="Arial" w:cs="Arial"/>
          <w:i/>
          <w:sz w:val="20"/>
          <w:szCs w:val="20"/>
        </w:rPr>
      </w:pPr>
      <w:r w:rsidRPr="00557663">
        <w:rPr>
          <w:rFonts w:ascii="Arial" w:hAnsi="Arial" w:cs="Arial"/>
          <w:i/>
          <w:sz w:val="20"/>
          <w:szCs w:val="20"/>
        </w:rPr>
        <w:t>Keywords</w:t>
      </w:r>
    </w:p>
    <w:p w14:paraId="1674968C" w14:textId="1BC2DFA3" w:rsidR="00FE6E7C" w:rsidRPr="00557663" w:rsidRDefault="00FE6E7C" w:rsidP="00557663">
      <w:pPr>
        <w:spacing w:line="360" w:lineRule="auto"/>
        <w:jc w:val="both"/>
        <w:rPr>
          <w:rFonts w:ascii="Arial" w:hAnsi="Arial" w:cs="Arial"/>
          <w:i/>
          <w:sz w:val="20"/>
          <w:szCs w:val="20"/>
        </w:rPr>
      </w:pPr>
      <w:r w:rsidRPr="00557663">
        <w:rPr>
          <w:rFonts w:ascii="Arial" w:hAnsi="Arial" w:cs="Arial"/>
          <w:i/>
          <w:sz w:val="20"/>
          <w:szCs w:val="20"/>
        </w:rPr>
        <w:t xml:space="preserve">Mulberry, Leaf area, LAI, Photosynthetic traits, </w:t>
      </w:r>
      <w:r w:rsidR="00462923" w:rsidRPr="00557663">
        <w:rPr>
          <w:rFonts w:ascii="Arial" w:hAnsi="Arial" w:cs="Arial"/>
          <w:i/>
          <w:sz w:val="20"/>
          <w:szCs w:val="20"/>
        </w:rPr>
        <w:t>Fluorescence,</w:t>
      </w:r>
      <w:r w:rsidR="00044806" w:rsidRPr="00557663">
        <w:rPr>
          <w:rFonts w:ascii="Arial" w:hAnsi="Arial" w:cs="Arial"/>
          <w:i/>
          <w:sz w:val="20"/>
          <w:szCs w:val="20"/>
        </w:rPr>
        <w:t xml:space="preserve"> </w:t>
      </w:r>
      <w:r w:rsidRPr="00557663">
        <w:rPr>
          <w:rFonts w:ascii="Arial" w:hAnsi="Arial" w:cs="Arial"/>
          <w:i/>
          <w:sz w:val="20"/>
          <w:szCs w:val="20"/>
        </w:rPr>
        <w:t xml:space="preserve">MRC, </w:t>
      </w:r>
      <w:proofErr w:type="spellStart"/>
      <w:r w:rsidRPr="00557663">
        <w:rPr>
          <w:rFonts w:ascii="Arial" w:hAnsi="Arial" w:cs="Arial"/>
          <w:i/>
          <w:sz w:val="20"/>
          <w:szCs w:val="20"/>
        </w:rPr>
        <w:t>pWUE</w:t>
      </w:r>
      <w:proofErr w:type="spellEnd"/>
      <w:r w:rsidRPr="00557663">
        <w:rPr>
          <w:rFonts w:ascii="Arial" w:hAnsi="Arial" w:cs="Arial"/>
          <w:i/>
          <w:sz w:val="20"/>
          <w:szCs w:val="20"/>
        </w:rPr>
        <w:t>, and leaf yield.</w:t>
      </w:r>
    </w:p>
    <w:p w14:paraId="11C02DFD" w14:textId="01A0DB00" w:rsidR="00FE6E7C" w:rsidRPr="00557663" w:rsidRDefault="00C12B74" w:rsidP="00557663">
      <w:pPr>
        <w:spacing w:line="360" w:lineRule="auto"/>
        <w:jc w:val="both"/>
        <w:rPr>
          <w:rFonts w:ascii="Arial" w:hAnsi="Arial" w:cs="Arial"/>
          <w:b/>
          <w:szCs w:val="20"/>
        </w:rPr>
      </w:pPr>
      <w:r w:rsidRPr="00557663">
        <w:rPr>
          <w:rFonts w:ascii="Arial" w:hAnsi="Arial" w:cs="Arial"/>
          <w:b/>
          <w:szCs w:val="20"/>
        </w:rPr>
        <w:t>INTRODUCTION</w:t>
      </w:r>
    </w:p>
    <w:p w14:paraId="14B0EE12" w14:textId="77777777" w:rsidR="00FE6E7C" w:rsidRPr="00557663" w:rsidRDefault="00FE6E7C" w:rsidP="00557663">
      <w:pPr>
        <w:spacing w:line="360" w:lineRule="auto"/>
        <w:jc w:val="both"/>
        <w:rPr>
          <w:rFonts w:ascii="Arial" w:hAnsi="Arial" w:cs="Arial"/>
          <w:sz w:val="20"/>
          <w:szCs w:val="20"/>
        </w:rPr>
      </w:pPr>
      <w:r w:rsidRPr="00557663">
        <w:rPr>
          <w:rFonts w:ascii="Arial" w:hAnsi="Arial" w:cs="Arial"/>
          <w:sz w:val="20"/>
          <w:szCs w:val="20"/>
        </w:rPr>
        <w:tab/>
        <w:t xml:space="preserve">Sericulture is an agro-based industry that combines agriculture and textile manufacturing into a single value chain. Historically, sericulture originated in ancient </w:t>
      </w:r>
      <w:r w:rsidRPr="00557663">
        <w:rPr>
          <w:rStyle w:val="whitespace-normal"/>
          <w:rFonts w:ascii="Arial" w:hAnsi="Arial" w:cs="Arial"/>
          <w:sz w:val="20"/>
          <w:szCs w:val="20"/>
        </w:rPr>
        <w:t>China</w:t>
      </w:r>
      <w:r w:rsidRPr="00557663">
        <w:rPr>
          <w:rFonts w:ascii="Arial" w:hAnsi="Arial" w:cs="Arial"/>
          <w:sz w:val="20"/>
          <w:szCs w:val="20"/>
        </w:rPr>
        <w:t xml:space="preserve"> around 2700 BCE and gradually spread to other parts of Asia and the world through trade routes such as the ‘</w:t>
      </w:r>
      <w:r w:rsidRPr="00557663">
        <w:rPr>
          <w:rFonts w:ascii="Arial" w:hAnsi="Arial" w:cs="Arial"/>
          <w:b/>
          <w:sz w:val="20"/>
          <w:szCs w:val="20"/>
        </w:rPr>
        <w:t>Silk Road’</w:t>
      </w:r>
      <w:r w:rsidRPr="00557663">
        <w:rPr>
          <w:rFonts w:ascii="Arial" w:hAnsi="Arial" w:cs="Arial"/>
          <w:sz w:val="20"/>
          <w:szCs w:val="20"/>
        </w:rPr>
        <w:t xml:space="preserve">. At present, India is the second largest producer of natural silk after china and holds the unique distinction of producing all four major types of natural silk. The art of sericulture encompasses several stages, including mulberry cultivation, silkworm rearing, cocoon harvesting, and silk reeling. The domesticated silkworm </w:t>
      </w:r>
      <w:r w:rsidRPr="00557663">
        <w:rPr>
          <w:rStyle w:val="whitespace-normal"/>
          <w:rFonts w:ascii="Arial" w:hAnsi="Arial" w:cs="Arial"/>
          <w:i/>
          <w:sz w:val="20"/>
          <w:szCs w:val="20"/>
        </w:rPr>
        <w:t>Bombyx mori</w:t>
      </w:r>
      <w:r w:rsidRPr="00557663">
        <w:rPr>
          <w:rFonts w:ascii="Arial" w:hAnsi="Arial" w:cs="Arial"/>
          <w:sz w:val="20"/>
          <w:szCs w:val="20"/>
        </w:rPr>
        <w:t xml:space="preserve"> L. is monophagous in nature, feeding exclusively on mulberry leaves and considered as major economic part.</w:t>
      </w:r>
    </w:p>
    <w:p w14:paraId="62A9F3FD" w14:textId="6AF3A966"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lang w:val="en-GB"/>
        </w:rPr>
        <w:t>Mulberry (</w:t>
      </w:r>
      <w:r w:rsidRPr="00557663">
        <w:rPr>
          <w:rFonts w:ascii="Arial" w:hAnsi="Arial" w:cs="Arial"/>
          <w:i/>
          <w:sz w:val="20"/>
          <w:szCs w:val="20"/>
          <w:lang w:val="en-GB"/>
        </w:rPr>
        <w:t>Morus</w:t>
      </w:r>
      <w:r w:rsidRPr="00557663">
        <w:rPr>
          <w:rFonts w:ascii="Arial" w:hAnsi="Arial" w:cs="Arial"/>
          <w:sz w:val="20"/>
          <w:szCs w:val="20"/>
          <w:lang w:val="en-GB"/>
        </w:rPr>
        <w:t xml:space="preserve"> spp.) belonging to the family </w:t>
      </w:r>
      <w:proofErr w:type="spellStart"/>
      <w:r w:rsidRPr="00557663">
        <w:rPr>
          <w:rFonts w:ascii="Arial" w:hAnsi="Arial" w:cs="Arial"/>
          <w:sz w:val="20"/>
          <w:szCs w:val="20"/>
          <w:lang w:val="en-GB"/>
        </w:rPr>
        <w:t>Moraceae</w:t>
      </w:r>
      <w:proofErr w:type="spellEnd"/>
      <w:r w:rsidRPr="00557663">
        <w:rPr>
          <w:rFonts w:ascii="Arial" w:hAnsi="Arial" w:cs="Arial"/>
          <w:sz w:val="20"/>
          <w:szCs w:val="20"/>
          <w:lang w:val="en-GB"/>
        </w:rPr>
        <w:t xml:space="preserve">, is a woody, deep rooted perennial plant grows continuously throughout the year under favourable climatic conditions over a wide range of </w:t>
      </w:r>
      <w:r w:rsidRPr="00557663">
        <w:rPr>
          <w:rFonts w:ascii="Arial" w:hAnsi="Arial" w:cs="Arial"/>
          <w:sz w:val="20"/>
          <w:szCs w:val="20"/>
          <w:lang w:val="en-GB"/>
        </w:rPr>
        <w:lastRenderedPageBreak/>
        <w:t xml:space="preserve">soils. </w:t>
      </w:r>
      <w:r w:rsidRPr="00557663">
        <w:rPr>
          <w:rFonts w:ascii="Arial" w:hAnsi="Arial" w:cs="Arial"/>
          <w:sz w:val="20"/>
          <w:szCs w:val="20"/>
        </w:rPr>
        <w:t xml:space="preserve">Mulberry is considered as the backbone of sericulture, contributing significantly to successful cocoon production of about 38.2% (Shabir et al., 2014). Nutritious mulberry leaves enhance silkworm growth, development, and feed conversion efficiency, ultimately improving commercial silk output. (Harish et al., 2022). Beyond its pivotal role in sericulture, mulberry is a multifunctional tree species with wide-ranging economic and ecological significance (Tejasvini et al., 2025). </w:t>
      </w:r>
      <w:r w:rsidR="004119A9" w:rsidRPr="00557663">
        <w:rPr>
          <w:rFonts w:ascii="Arial" w:hAnsi="Arial" w:cs="Arial"/>
          <w:sz w:val="20"/>
          <w:szCs w:val="20"/>
        </w:rPr>
        <w:t xml:space="preserve">Mulberry is an important resource for multiple industries, notably pharmaceuticals, beverage production, timber, and dyeing. </w:t>
      </w:r>
      <w:r w:rsidRPr="00557663">
        <w:rPr>
          <w:rFonts w:ascii="Arial" w:hAnsi="Arial" w:cs="Arial"/>
          <w:sz w:val="20"/>
          <w:szCs w:val="20"/>
        </w:rPr>
        <w:t xml:space="preserve">(Anusuya et al., 2025; Menaka et al., 2025; </w:t>
      </w:r>
      <w:proofErr w:type="spellStart"/>
      <w:r w:rsidRPr="00557663">
        <w:rPr>
          <w:rFonts w:ascii="Arial" w:hAnsi="Arial" w:cs="Arial"/>
          <w:sz w:val="20"/>
          <w:szCs w:val="20"/>
        </w:rPr>
        <w:t>Rohela</w:t>
      </w:r>
      <w:proofErr w:type="spellEnd"/>
      <w:r w:rsidRPr="00557663">
        <w:rPr>
          <w:rFonts w:ascii="Arial" w:hAnsi="Arial" w:cs="Arial"/>
          <w:sz w:val="20"/>
          <w:szCs w:val="20"/>
        </w:rPr>
        <w:t xml:space="preserve"> et al., 2020). These diverse contributions make mulberry trees indispensable in agriculture, animal husbandry, nutrition, traditional medicine and environmental conservation.</w:t>
      </w:r>
    </w:p>
    <w:p w14:paraId="2D022DBE" w14:textId="2B4E04DF"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rPr>
        <w:t>Leaf productivity and quality are critical determinants of sericulture sustainability and profitability, as they directly influence silkworm growth, cocoon yield, and silk quality (Doss et al. 2012</w:t>
      </w:r>
      <w:r w:rsidR="00052E7B">
        <w:rPr>
          <w:rFonts w:ascii="Arial" w:hAnsi="Arial" w:cs="Arial"/>
          <w:sz w:val="20"/>
          <w:szCs w:val="20"/>
        </w:rPr>
        <w:t xml:space="preserve"> and Srinivas et al., 2025</w:t>
      </w:r>
      <w:r w:rsidRPr="00557663">
        <w:rPr>
          <w:rFonts w:ascii="Arial" w:hAnsi="Arial" w:cs="Arial"/>
          <w:sz w:val="20"/>
          <w:szCs w:val="20"/>
        </w:rPr>
        <w:t>). Variation in the leaf quality among different mulberry varieties significantly influenced by its genome, cultivation practices, preservation techniques and leaf maturity which is turn responsible for silkworm rearing performances (</w:t>
      </w:r>
      <w:proofErr w:type="spellStart"/>
      <w:r w:rsidR="00CF740C" w:rsidRPr="00557663">
        <w:rPr>
          <w:rFonts w:ascii="Arial" w:hAnsi="Arial" w:cs="Arial"/>
          <w:sz w:val="20"/>
          <w:szCs w:val="20"/>
        </w:rPr>
        <w:t>Omais</w:t>
      </w:r>
      <w:proofErr w:type="spellEnd"/>
      <w:r w:rsidRPr="00557663">
        <w:rPr>
          <w:rFonts w:ascii="Arial" w:hAnsi="Arial" w:cs="Arial"/>
          <w:sz w:val="20"/>
          <w:szCs w:val="20"/>
        </w:rPr>
        <w:t xml:space="preserve"> et al.,2023). </w:t>
      </w:r>
    </w:p>
    <w:p w14:paraId="47A19D07" w14:textId="77777777"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rPr>
        <w:t>In the present scenario, the primary objective in sericulture research is, improving the quality and quantity of mulberry leaves and developing mulberry varieties appropriate to diverse agro-climatic conditions. Traits such as leaf yield, leaf area, leaf area index, pigment composition, and moisture content, along with physiological processes like photosynthesis, play a crucial role in determining leaf productivity. This requires the selection of suitable parental material from a wide range of germplasm resources. (Rahman el al., 2020). Given the importance of leaf yield and associated traits, understanding the genetic and physiological variability among mulberry genotypes is essential. In particular, photosynthetic efficiency and related physio-biochemical parameters have been recognized as key factors influencing leaf productivity and, consequently, cocoon yield.</w:t>
      </w:r>
    </w:p>
    <w:p w14:paraId="1E11E891" w14:textId="58C3A1EE"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rPr>
        <w:t>In this context, the present study was undertaken to evaluate the genetic and physiological variability in photosynthesis and associated traits in promising mulberry genotypes</w:t>
      </w:r>
      <w:r w:rsidR="004119A9" w:rsidRPr="00557663">
        <w:rPr>
          <w:rFonts w:ascii="Arial" w:hAnsi="Arial" w:cs="Arial"/>
          <w:sz w:val="20"/>
          <w:szCs w:val="20"/>
        </w:rPr>
        <w:t>/ varieties</w:t>
      </w:r>
      <w:r w:rsidRPr="00557663">
        <w:rPr>
          <w:rFonts w:ascii="Arial" w:hAnsi="Arial" w:cs="Arial"/>
          <w:sz w:val="20"/>
          <w:szCs w:val="20"/>
        </w:rPr>
        <w:t>, with a focus on improving leaf yield and overall sericultural productivity under changing climatic conditions.</w:t>
      </w:r>
    </w:p>
    <w:p w14:paraId="3013C00B" w14:textId="76D5F006" w:rsidR="00FE6E7C" w:rsidRPr="00557663" w:rsidRDefault="00C12B74" w:rsidP="00557663">
      <w:pPr>
        <w:spacing w:line="360" w:lineRule="auto"/>
        <w:jc w:val="both"/>
        <w:rPr>
          <w:rFonts w:ascii="Arial" w:hAnsi="Arial" w:cs="Arial"/>
          <w:b/>
          <w:szCs w:val="20"/>
        </w:rPr>
      </w:pPr>
      <w:r w:rsidRPr="00557663">
        <w:rPr>
          <w:rFonts w:ascii="Arial" w:hAnsi="Arial" w:cs="Arial"/>
          <w:b/>
          <w:szCs w:val="20"/>
        </w:rPr>
        <w:t>2</w:t>
      </w:r>
      <w:r w:rsidRPr="00557663">
        <w:rPr>
          <w:rFonts w:ascii="Arial" w:hAnsi="Arial" w:cs="Arial"/>
          <w:b/>
          <w:szCs w:val="20"/>
        </w:rPr>
        <w:tab/>
        <w:t>MATERIALS AND METHODS:</w:t>
      </w:r>
    </w:p>
    <w:p w14:paraId="00BB36C6" w14:textId="77777777" w:rsidR="00FE6E7C" w:rsidRPr="00557663" w:rsidRDefault="00FE6E7C" w:rsidP="00557663">
      <w:pPr>
        <w:spacing w:line="360" w:lineRule="auto"/>
        <w:jc w:val="both"/>
        <w:rPr>
          <w:rFonts w:ascii="Arial" w:hAnsi="Arial" w:cs="Arial"/>
          <w:b/>
          <w:szCs w:val="20"/>
        </w:rPr>
      </w:pPr>
      <w:r w:rsidRPr="00557663">
        <w:rPr>
          <w:rFonts w:ascii="Arial" w:hAnsi="Arial" w:cs="Arial"/>
          <w:b/>
          <w:szCs w:val="20"/>
        </w:rPr>
        <w:t>2.1.</w:t>
      </w:r>
      <w:r w:rsidRPr="00557663">
        <w:rPr>
          <w:rFonts w:ascii="Arial" w:hAnsi="Arial" w:cs="Arial"/>
          <w:b/>
          <w:szCs w:val="20"/>
        </w:rPr>
        <w:tab/>
        <w:t>Plant materials and experimental design</w:t>
      </w:r>
    </w:p>
    <w:p w14:paraId="2930F610" w14:textId="77777777"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color w:val="000000"/>
          <w:sz w:val="20"/>
          <w:szCs w:val="20"/>
          <w:lang w:eastAsia="en-IN"/>
        </w:rPr>
        <w:t xml:space="preserve">The present study was undertaken during the period of </w:t>
      </w:r>
      <w:r w:rsidRPr="00557663">
        <w:rPr>
          <w:rFonts w:ascii="Arial" w:hAnsi="Arial" w:cs="Arial"/>
          <w:color w:val="000000" w:themeColor="text1"/>
          <w:sz w:val="20"/>
          <w:szCs w:val="20"/>
          <w:lang w:eastAsia="en-IN"/>
        </w:rPr>
        <w:t>2016-17</w:t>
      </w:r>
      <w:r w:rsidRPr="00557663">
        <w:rPr>
          <w:rFonts w:ascii="Arial" w:hAnsi="Arial" w:cs="Arial"/>
          <w:color w:val="000000"/>
          <w:sz w:val="20"/>
          <w:szCs w:val="20"/>
          <w:lang w:eastAsia="en-IN"/>
        </w:rPr>
        <w:t xml:space="preserve">. </w:t>
      </w:r>
      <w:r w:rsidRPr="00557663">
        <w:rPr>
          <w:rFonts w:ascii="Arial" w:hAnsi="Arial" w:cs="Arial"/>
          <w:sz w:val="20"/>
          <w:szCs w:val="20"/>
        </w:rPr>
        <w:t xml:space="preserve">A total of 23 mulberry genotypes/varieties (Table1) maintained in the Department of Sericulture, TNAU, Coimbatore, were used as the experimental material for this study.  Each mulberry genotype / variety was planted in one row consisting four plants with a spacing of 90cm x 90cm. These genotypes were planted during 2010 and maintained as per package of practices for rain fed conditions (Dandin, S.B. and Giridhar, K, 2010). Pruning was done at four feet height from the ground level. Treatments in the experiments were arranged in a Randomized block design (RBD), with three replications. </w:t>
      </w:r>
    </w:p>
    <w:p w14:paraId="565C9D21" w14:textId="02D3C2D6"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rPr>
        <w:t>All physiological traits, including leaf area, leaf area index and photosynthetic parameters, were assessed in all the 23 mulberry genotypes/varieties at two growth stages viz, 45</w:t>
      </w:r>
      <w:r w:rsidRPr="00557663">
        <w:rPr>
          <w:rFonts w:ascii="Arial" w:hAnsi="Arial" w:cs="Arial"/>
          <w:sz w:val="20"/>
          <w:szCs w:val="20"/>
          <w:vertAlign w:val="superscript"/>
        </w:rPr>
        <w:t>th</w:t>
      </w:r>
      <w:r w:rsidRPr="00557663">
        <w:rPr>
          <w:rFonts w:ascii="Arial" w:hAnsi="Arial" w:cs="Arial"/>
          <w:sz w:val="20"/>
          <w:szCs w:val="20"/>
        </w:rPr>
        <w:t xml:space="preserve"> DAP and 60</w:t>
      </w:r>
      <w:r w:rsidRPr="00557663">
        <w:rPr>
          <w:rFonts w:ascii="Arial" w:hAnsi="Arial" w:cs="Arial"/>
          <w:sz w:val="20"/>
          <w:szCs w:val="20"/>
          <w:vertAlign w:val="superscript"/>
        </w:rPr>
        <w:t xml:space="preserve">th </w:t>
      </w:r>
      <w:r w:rsidRPr="00557663">
        <w:rPr>
          <w:rFonts w:ascii="Arial" w:hAnsi="Arial" w:cs="Arial"/>
          <w:sz w:val="20"/>
          <w:szCs w:val="20"/>
        </w:rPr>
        <w:t xml:space="preserve">DAP </w:t>
      </w:r>
      <w:r w:rsidRPr="00557663">
        <w:rPr>
          <w:rFonts w:ascii="Arial" w:hAnsi="Arial" w:cs="Arial"/>
          <w:sz w:val="20"/>
          <w:szCs w:val="20"/>
        </w:rPr>
        <w:lastRenderedPageBreak/>
        <w:t>(Days after pruning).  Whereas, plant water relation traits such as leaf moisture content, moisture retention capacity (MRC), calculated water-use efficiency (</w:t>
      </w:r>
      <w:proofErr w:type="spellStart"/>
      <w:r w:rsidRPr="00557663">
        <w:rPr>
          <w:rFonts w:ascii="Arial" w:hAnsi="Arial" w:cs="Arial"/>
          <w:sz w:val="20"/>
          <w:szCs w:val="20"/>
        </w:rPr>
        <w:t>pWUE</w:t>
      </w:r>
      <w:proofErr w:type="spellEnd"/>
      <w:r w:rsidRPr="00557663">
        <w:rPr>
          <w:rFonts w:ascii="Arial" w:hAnsi="Arial" w:cs="Arial"/>
          <w:sz w:val="20"/>
          <w:szCs w:val="20"/>
        </w:rPr>
        <w:t xml:space="preserve">) and chlorophyll pigment composition were evaluated in </w:t>
      </w:r>
      <w:r w:rsidR="004119A9" w:rsidRPr="00557663">
        <w:rPr>
          <w:rFonts w:ascii="Arial" w:hAnsi="Arial" w:cs="Arial"/>
          <w:sz w:val="20"/>
          <w:szCs w:val="20"/>
        </w:rPr>
        <w:t>ten</w:t>
      </w:r>
      <w:r w:rsidRPr="00557663">
        <w:rPr>
          <w:rFonts w:ascii="Arial" w:hAnsi="Arial" w:cs="Arial"/>
          <w:sz w:val="20"/>
          <w:szCs w:val="20"/>
        </w:rPr>
        <w:t xml:space="preserve"> elite (Photosynthetically superior) genotypes/varieties. Leaf yield was estimated </w:t>
      </w:r>
      <w:r w:rsidR="004119A9" w:rsidRPr="00557663">
        <w:rPr>
          <w:rFonts w:ascii="Arial" w:hAnsi="Arial" w:cs="Arial"/>
          <w:sz w:val="20"/>
          <w:szCs w:val="20"/>
        </w:rPr>
        <w:t xml:space="preserve">in all the genotypes/ varieties </w:t>
      </w:r>
      <w:r w:rsidRPr="00557663">
        <w:rPr>
          <w:rFonts w:ascii="Arial" w:hAnsi="Arial" w:cs="Arial"/>
          <w:sz w:val="20"/>
          <w:szCs w:val="20"/>
        </w:rPr>
        <w:t>at the end of the study (60</w:t>
      </w:r>
      <w:r w:rsidRPr="00557663">
        <w:rPr>
          <w:rFonts w:ascii="Arial" w:hAnsi="Arial" w:cs="Arial"/>
          <w:sz w:val="20"/>
          <w:szCs w:val="20"/>
          <w:vertAlign w:val="superscript"/>
        </w:rPr>
        <w:t>th</w:t>
      </w:r>
      <w:r w:rsidRPr="00557663">
        <w:rPr>
          <w:rFonts w:ascii="Arial" w:hAnsi="Arial" w:cs="Arial"/>
          <w:sz w:val="20"/>
          <w:szCs w:val="20"/>
        </w:rPr>
        <w:t>DAP).</w:t>
      </w:r>
    </w:p>
    <w:p w14:paraId="3A04CDBF" w14:textId="77777777" w:rsidR="00FE6E7C" w:rsidRPr="00557663" w:rsidRDefault="00FE6E7C" w:rsidP="00557663">
      <w:pPr>
        <w:spacing w:line="360" w:lineRule="auto"/>
        <w:jc w:val="both"/>
        <w:rPr>
          <w:rFonts w:ascii="Arial" w:hAnsi="Arial" w:cs="Arial"/>
          <w:b/>
          <w:szCs w:val="20"/>
        </w:rPr>
      </w:pPr>
      <w:r w:rsidRPr="00557663">
        <w:rPr>
          <w:rFonts w:ascii="Arial" w:hAnsi="Arial" w:cs="Arial"/>
          <w:b/>
          <w:szCs w:val="20"/>
        </w:rPr>
        <w:t>2.2</w:t>
      </w:r>
      <w:r w:rsidRPr="00557663">
        <w:rPr>
          <w:rFonts w:ascii="Arial" w:hAnsi="Arial" w:cs="Arial"/>
          <w:b/>
          <w:szCs w:val="20"/>
        </w:rPr>
        <w:tab/>
        <w:t>Morphophysiological traits</w:t>
      </w:r>
    </w:p>
    <w:p w14:paraId="6555F6F2" w14:textId="77777777" w:rsidR="00FE6E7C" w:rsidRPr="00557663" w:rsidRDefault="00FE6E7C" w:rsidP="00557663">
      <w:pPr>
        <w:spacing w:line="360" w:lineRule="auto"/>
        <w:jc w:val="both"/>
        <w:rPr>
          <w:rFonts w:ascii="Arial" w:hAnsi="Arial" w:cs="Arial"/>
          <w:b/>
          <w:bCs/>
          <w:sz w:val="20"/>
          <w:szCs w:val="20"/>
          <w:u w:val="single"/>
        </w:rPr>
      </w:pPr>
      <w:r w:rsidRPr="00557663">
        <w:rPr>
          <w:rFonts w:ascii="Arial" w:hAnsi="Arial" w:cs="Arial"/>
          <w:b/>
          <w:bCs/>
          <w:sz w:val="20"/>
          <w:szCs w:val="20"/>
          <w:u w:val="single"/>
        </w:rPr>
        <w:t xml:space="preserve">2.2.1. </w:t>
      </w:r>
      <w:r w:rsidRPr="00557663">
        <w:rPr>
          <w:rFonts w:ascii="Arial" w:hAnsi="Arial" w:cs="Arial"/>
          <w:b/>
          <w:bCs/>
          <w:sz w:val="20"/>
          <w:szCs w:val="20"/>
          <w:u w:val="single"/>
        </w:rPr>
        <w:tab/>
        <w:t xml:space="preserve">Leaf area </w:t>
      </w:r>
    </w:p>
    <w:p w14:paraId="2DEF8499" w14:textId="77777777"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rPr>
        <w:t>Leaf area per plant was measured using a Leaf Area Meter (LICOR, Model LI 3000) and expressed as cm</w:t>
      </w:r>
      <w:r w:rsidRPr="00557663">
        <w:rPr>
          <w:rFonts w:ascii="Arial" w:hAnsi="Arial" w:cs="Arial"/>
          <w:sz w:val="20"/>
          <w:szCs w:val="20"/>
          <w:vertAlign w:val="superscript"/>
        </w:rPr>
        <w:t>2</w:t>
      </w:r>
      <w:r w:rsidRPr="00557663">
        <w:rPr>
          <w:rFonts w:ascii="Arial" w:hAnsi="Arial" w:cs="Arial"/>
          <w:sz w:val="20"/>
          <w:szCs w:val="20"/>
        </w:rPr>
        <w:t xml:space="preserve"> plant</w:t>
      </w:r>
      <w:r w:rsidRPr="00557663">
        <w:rPr>
          <w:rFonts w:ascii="Arial" w:hAnsi="Arial" w:cs="Arial"/>
          <w:sz w:val="20"/>
          <w:szCs w:val="20"/>
          <w:vertAlign w:val="superscript"/>
        </w:rPr>
        <w:t>-1</w:t>
      </w:r>
      <w:r w:rsidRPr="00557663">
        <w:rPr>
          <w:rFonts w:ascii="Arial" w:hAnsi="Arial" w:cs="Arial"/>
          <w:sz w:val="20"/>
          <w:szCs w:val="20"/>
        </w:rPr>
        <w:t>.</w:t>
      </w:r>
    </w:p>
    <w:p w14:paraId="58BE9D86" w14:textId="77777777" w:rsidR="00FE6E7C" w:rsidRPr="00557663" w:rsidRDefault="00FE6E7C" w:rsidP="00557663">
      <w:pPr>
        <w:spacing w:line="360" w:lineRule="auto"/>
        <w:jc w:val="both"/>
        <w:rPr>
          <w:rFonts w:ascii="Arial" w:hAnsi="Arial" w:cs="Arial"/>
          <w:b/>
          <w:bCs/>
          <w:sz w:val="20"/>
          <w:szCs w:val="20"/>
          <w:u w:val="single"/>
        </w:rPr>
      </w:pPr>
      <w:r w:rsidRPr="00557663">
        <w:rPr>
          <w:rFonts w:ascii="Arial" w:hAnsi="Arial" w:cs="Arial"/>
          <w:b/>
          <w:bCs/>
          <w:sz w:val="20"/>
          <w:szCs w:val="20"/>
          <w:u w:val="single"/>
        </w:rPr>
        <w:t>2.2.2.</w:t>
      </w:r>
      <w:r w:rsidRPr="00557663">
        <w:rPr>
          <w:rFonts w:ascii="Arial" w:hAnsi="Arial" w:cs="Arial"/>
          <w:b/>
          <w:bCs/>
          <w:sz w:val="20"/>
          <w:szCs w:val="20"/>
          <w:u w:val="single"/>
        </w:rPr>
        <w:tab/>
        <w:t xml:space="preserve"> Leaf Area Index (LAI) </w:t>
      </w:r>
    </w:p>
    <w:p w14:paraId="23AE0382" w14:textId="77777777"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rPr>
        <w:t>The leaf area index was calculated by employing the formula of Williams (1946).</w:t>
      </w:r>
    </w:p>
    <w:p w14:paraId="65C9664B"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sz w:val="20"/>
          <w:szCs w:val="20"/>
        </w:rPr>
        <w:tab/>
      </w:r>
      <w:r w:rsidRPr="00557663">
        <w:rPr>
          <w:rFonts w:ascii="Arial" w:hAnsi="Arial" w:cs="Arial"/>
          <w:sz w:val="20"/>
          <w:szCs w:val="20"/>
        </w:rPr>
        <w:tab/>
      </w:r>
      <w:r w:rsidRPr="00557663">
        <w:rPr>
          <w:rFonts w:ascii="Arial" w:hAnsi="Arial" w:cs="Arial"/>
          <w:sz w:val="20"/>
          <w:szCs w:val="20"/>
        </w:rPr>
        <w:tab/>
      </w:r>
      <w:r w:rsidRPr="00557663">
        <w:rPr>
          <w:rFonts w:ascii="Arial" w:hAnsi="Arial" w:cs="Arial"/>
          <w:sz w:val="20"/>
          <w:szCs w:val="20"/>
        </w:rPr>
        <w:tab/>
      </w:r>
      <w:r w:rsidRPr="00557663">
        <w:rPr>
          <w:rFonts w:ascii="Arial" w:hAnsi="Arial" w:cs="Arial"/>
          <w:sz w:val="20"/>
          <w:szCs w:val="20"/>
        </w:rPr>
        <w:tab/>
      </w:r>
    </w:p>
    <w:p w14:paraId="7A6643CD" w14:textId="77777777" w:rsidR="00FE6E7C" w:rsidRPr="00557663" w:rsidRDefault="00FE6E7C" w:rsidP="00557663">
      <w:pPr>
        <w:spacing w:after="0" w:line="360" w:lineRule="auto"/>
        <w:ind w:left="2880" w:firstLine="720"/>
        <w:jc w:val="both"/>
        <w:rPr>
          <w:rFonts w:ascii="Arial" w:hAnsi="Arial" w:cs="Arial"/>
          <w:sz w:val="20"/>
          <w:szCs w:val="20"/>
        </w:rPr>
      </w:pPr>
      <w:r w:rsidRPr="00557663">
        <w:rPr>
          <w:rFonts w:ascii="Arial" w:hAnsi="Arial" w:cs="Arial"/>
          <w:sz w:val="20"/>
          <w:szCs w:val="20"/>
        </w:rPr>
        <w:t>Leaf area per plant</w:t>
      </w:r>
    </w:p>
    <w:p w14:paraId="404419A4"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noProof/>
          <w:sz w:val="20"/>
          <w:szCs w:val="20"/>
          <w:lang w:val="en-US"/>
        </w:rPr>
        <mc:AlternateContent>
          <mc:Choice Requires="wps">
            <w:drawing>
              <wp:anchor distT="4294967295" distB="4294967295" distL="114300" distR="114300" simplePos="0" relativeHeight="251659264" behindDoc="0" locked="0" layoutInCell="1" allowOverlap="1" wp14:anchorId="6B6F53E0" wp14:editId="28F197D6">
                <wp:simplePos x="0" y="0"/>
                <wp:positionH relativeFrom="column">
                  <wp:posOffset>1845310</wp:posOffset>
                </wp:positionH>
                <wp:positionV relativeFrom="paragraph">
                  <wp:posOffset>85089</wp:posOffset>
                </wp:positionV>
                <wp:extent cx="2217420"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7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C81AB82" id="_x0000_t32" coordsize="21600,21600" o:spt="32" o:oned="t" path="m,l21600,21600e" filled="f">
                <v:path arrowok="t" fillok="f" o:connecttype="none"/>
                <o:lock v:ext="edit" shapetype="t"/>
              </v:shapetype>
              <v:shape id="Straight Arrow Connector 12" o:spid="_x0000_s1026" type="#_x0000_t32" style="position:absolute;margin-left:145.3pt;margin-top:6.7pt;width:174.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"/>
            </w:pict>
          </mc:Fallback>
        </mc:AlternateContent>
      </w:r>
      <w:r w:rsidRPr="00557663">
        <w:rPr>
          <w:rFonts w:ascii="Arial" w:hAnsi="Arial" w:cs="Arial"/>
          <w:sz w:val="20"/>
          <w:szCs w:val="20"/>
        </w:rPr>
        <w:t xml:space="preserve"> </w:t>
      </w:r>
      <w:r w:rsidRPr="00557663">
        <w:rPr>
          <w:rFonts w:ascii="Arial" w:hAnsi="Arial" w:cs="Arial"/>
          <w:sz w:val="20"/>
          <w:szCs w:val="20"/>
        </w:rPr>
        <w:tab/>
      </w:r>
      <w:r w:rsidRPr="00557663">
        <w:rPr>
          <w:rFonts w:ascii="Arial" w:hAnsi="Arial" w:cs="Arial"/>
          <w:sz w:val="20"/>
          <w:szCs w:val="20"/>
        </w:rPr>
        <w:tab/>
        <w:t xml:space="preserve">LAI = </w:t>
      </w:r>
    </w:p>
    <w:p w14:paraId="0F988053"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sz w:val="20"/>
          <w:szCs w:val="20"/>
        </w:rPr>
        <w:t xml:space="preserve"> </w:t>
      </w:r>
      <w:r w:rsidRPr="00557663">
        <w:rPr>
          <w:rFonts w:ascii="Arial" w:hAnsi="Arial" w:cs="Arial"/>
          <w:sz w:val="20"/>
          <w:szCs w:val="20"/>
        </w:rPr>
        <w:tab/>
      </w:r>
      <w:r w:rsidRPr="00557663">
        <w:rPr>
          <w:rFonts w:ascii="Arial" w:hAnsi="Arial" w:cs="Arial"/>
          <w:sz w:val="20"/>
          <w:szCs w:val="20"/>
        </w:rPr>
        <w:tab/>
      </w:r>
      <w:r w:rsidRPr="00557663">
        <w:rPr>
          <w:rFonts w:ascii="Arial" w:hAnsi="Arial" w:cs="Arial"/>
          <w:sz w:val="20"/>
          <w:szCs w:val="20"/>
        </w:rPr>
        <w:tab/>
        <w:t xml:space="preserve">                Ground area occupied by the plant</w:t>
      </w:r>
    </w:p>
    <w:p w14:paraId="687F9829" w14:textId="77777777" w:rsidR="00FE6E7C" w:rsidRPr="00557663" w:rsidRDefault="00FE6E7C" w:rsidP="00557663">
      <w:pPr>
        <w:spacing w:line="360" w:lineRule="auto"/>
        <w:jc w:val="both"/>
        <w:rPr>
          <w:rFonts w:ascii="Arial" w:hAnsi="Arial" w:cs="Arial"/>
          <w:b/>
          <w:szCs w:val="20"/>
        </w:rPr>
      </w:pPr>
      <w:r w:rsidRPr="00557663">
        <w:rPr>
          <w:rFonts w:ascii="Arial" w:hAnsi="Arial" w:cs="Arial"/>
          <w:b/>
          <w:szCs w:val="20"/>
        </w:rPr>
        <w:t xml:space="preserve">2.3 </w:t>
      </w:r>
      <w:r w:rsidRPr="00557663">
        <w:rPr>
          <w:rFonts w:ascii="Arial" w:hAnsi="Arial" w:cs="Arial"/>
          <w:b/>
          <w:szCs w:val="20"/>
        </w:rPr>
        <w:tab/>
        <w:t>Photosynthetic traits</w:t>
      </w:r>
    </w:p>
    <w:p w14:paraId="01FD5CF3" w14:textId="100E5914" w:rsidR="00FE6E7C" w:rsidRPr="00557663" w:rsidRDefault="00FE6E7C" w:rsidP="00557663">
      <w:pPr>
        <w:spacing w:line="360" w:lineRule="auto"/>
        <w:jc w:val="both"/>
        <w:rPr>
          <w:rFonts w:ascii="Arial" w:hAnsi="Arial" w:cs="Arial"/>
          <w:b/>
          <w:sz w:val="20"/>
          <w:szCs w:val="20"/>
          <w:u w:val="single"/>
        </w:rPr>
      </w:pPr>
      <w:r w:rsidRPr="00557663">
        <w:rPr>
          <w:rFonts w:ascii="Arial" w:hAnsi="Arial" w:cs="Arial"/>
          <w:b/>
          <w:sz w:val="20"/>
          <w:szCs w:val="20"/>
          <w:u w:val="single"/>
        </w:rPr>
        <w:t>2.3.1</w:t>
      </w:r>
      <w:r w:rsidRPr="00557663">
        <w:rPr>
          <w:rFonts w:ascii="Arial" w:hAnsi="Arial" w:cs="Arial"/>
          <w:b/>
          <w:sz w:val="20"/>
          <w:szCs w:val="20"/>
          <w:u w:val="single"/>
        </w:rPr>
        <w:tab/>
        <w:t>Gas exchange parameter</w:t>
      </w:r>
      <w:r w:rsidR="007E74A5" w:rsidRPr="00557663">
        <w:rPr>
          <w:rFonts w:ascii="Arial" w:hAnsi="Arial" w:cs="Arial"/>
          <w:b/>
          <w:sz w:val="20"/>
          <w:szCs w:val="20"/>
          <w:u w:val="single"/>
        </w:rPr>
        <w:t>s</w:t>
      </w:r>
    </w:p>
    <w:p w14:paraId="6FE39A03" w14:textId="77777777" w:rsidR="00FE6E7C" w:rsidRPr="00557663" w:rsidRDefault="00FE6E7C" w:rsidP="00557663">
      <w:pPr>
        <w:spacing w:after="0" w:line="360" w:lineRule="auto"/>
        <w:ind w:firstLine="720"/>
        <w:jc w:val="both"/>
        <w:rPr>
          <w:rFonts w:ascii="Arial" w:eastAsia="Times New Roman" w:hAnsi="Arial" w:cs="Arial"/>
          <w:color w:val="000000"/>
          <w:sz w:val="20"/>
          <w:szCs w:val="20"/>
          <w:lang w:eastAsia="en-IN"/>
        </w:rPr>
      </w:pPr>
      <w:r w:rsidRPr="00557663">
        <w:rPr>
          <w:rFonts w:ascii="Arial" w:eastAsia="Times New Roman" w:hAnsi="Arial" w:cs="Arial"/>
          <w:color w:val="000000"/>
          <w:sz w:val="20"/>
          <w:szCs w:val="20"/>
          <w:lang w:eastAsia="en-IN"/>
        </w:rPr>
        <w:t xml:space="preserve">Leaf gas exchange measurements were performed using Portable Photosynthesis System (PPS) (Model LI-6400 of LICOR inc., Lincoln, Nebraska, USA). </w:t>
      </w:r>
      <w:r w:rsidRPr="00557663">
        <w:rPr>
          <w:rFonts w:ascii="Arial" w:hAnsi="Arial" w:cs="Arial"/>
          <w:sz w:val="20"/>
          <w:szCs w:val="20"/>
        </w:rPr>
        <w:t>Totally three measurements were taken in the same leaf at a constant flow rate of 500ml min</w:t>
      </w:r>
      <w:r w:rsidRPr="00557663">
        <w:rPr>
          <w:rFonts w:ascii="Arial" w:hAnsi="Arial" w:cs="Arial"/>
          <w:sz w:val="20"/>
          <w:szCs w:val="20"/>
          <w:vertAlign w:val="superscript"/>
        </w:rPr>
        <w:t>-1</w:t>
      </w:r>
      <w:r w:rsidRPr="00557663">
        <w:rPr>
          <w:rFonts w:ascii="Arial" w:hAnsi="Arial" w:cs="Arial"/>
          <w:sz w:val="20"/>
          <w:szCs w:val="20"/>
        </w:rPr>
        <w:t>and CO</w:t>
      </w:r>
      <w:r w:rsidRPr="00557663">
        <w:rPr>
          <w:rFonts w:ascii="Arial" w:hAnsi="Arial" w:cs="Arial"/>
          <w:sz w:val="20"/>
          <w:szCs w:val="20"/>
          <w:vertAlign w:val="subscript"/>
        </w:rPr>
        <w:t xml:space="preserve">2 </w:t>
      </w:r>
      <w:r w:rsidRPr="00557663">
        <w:rPr>
          <w:rFonts w:ascii="Arial" w:hAnsi="Arial" w:cs="Arial"/>
          <w:sz w:val="20"/>
          <w:szCs w:val="20"/>
        </w:rPr>
        <w:t>concentration of C.380 µmol mol</w:t>
      </w:r>
      <w:r w:rsidRPr="00557663">
        <w:rPr>
          <w:rFonts w:ascii="Arial" w:hAnsi="Arial" w:cs="Arial"/>
          <w:sz w:val="20"/>
          <w:szCs w:val="20"/>
          <w:vertAlign w:val="superscript"/>
        </w:rPr>
        <w:t xml:space="preserve">-1 </w:t>
      </w:r>
      <w:r w:rsidRPr="00557663">
        <w:rPr>
          <w:rFonts w:ascii="Arial" w:hAnsi="Arial" w:cs="Arial"/>
          <w:sz w:val="20"/>
          <w:szCs w:val="20"/>
        </w:rPr>
        <w:t>under a PAR of 1000 µmol m</w:t>
      </w:r>
      <w:r w:rsidRPr="00557663">
        <w:rPr>
          <w:rFonts w:ascii="Arial" w:hAnsi="Arial" w:cs="Arial"/>
          <w:sz w:val="20"/>
          <w:szCs w:val="20"/>
          <w:vertAlign w:val="superscript"/>
        </w:rPr>
        <w:t>-2</w:t>
      </w:r>
      <w:r w:rsidRPr="00557663">
        <w:rPr>
          <w:rFonts w:ascii="Arial" w:hAnsi="Arial" w:cs="Arial"/>
          <w:sz w:val="20"/>
          <w:szCs w:val="20"/>
        </w:rPr>
        <w:t>s</w:t>
      </w:r>
      <w:r w:rsidRPr="00557663">
        <w:rPr>
          <w:rFonts w:ascii="Arial" w:hAnsi="Arial" w:cs="Arial"/>
          <w:sz w:val="20"/>
          <w:szCs w:val="20"/>
          <w:vertAlign w:val="superscript"/>
        </w:rPr>
        <w:t>-1</w:t>
      </w:r>
      <w:r w:rsidRPr="00557663">
        <w:rPr>
          <w:rFonts w:ascii="Arial" w:eastAsia="Times New Roman" w:hAnsi="Arial" w:cs="Arial"/>
          <w:color w:val="000000"/>
          <w:sz w:val="20"/>
          <w:szCs w:val="20"/>
          <w:lang w:eastAsia="en-IN"/>
        </w:rPr>
        <w:t xml:space="preserve"> between 10.00 -12.30 hr. Using PPS system, the following gas exchange parameters were recorded.</w:t>
      </w:r>
    </w:p>
    <w:p w14:paraId="099846BA" w14:textId="77777777" w:rsidR="00FE6E7C" w:rsidRPr="00557663" w:rsidRDefault="00FE6E7C" w:rsidP="00557663">
      <w:pPr>
        <w:spacing w:after="0" w:line="360" w:lineRule="auto"/>
        <w:jc w:val="both"/>
        <w:rPr>
          <w:rFonts w:ascii="Arial" w:eastAsia="Times New Roman" w:hAnsi="Arial" w:cs="Arial"/>
          <w:color w:val="000000"/>
          <w:sz w:val="20"/>
          <w:szCs w:val="20"/>
          <w:lang w:eastAsia="en-IN"/>
        </w:rPr>
      </w:pPr>
      <w:r w:rsidRPr="00557663">
        <w:rPr>
          <w:rFonts w:ascii="Arial" w:eastAsia="Times New Roman" w:hAnsi="Arial" w:cs="Arial"/>
          <w:color w:val="000000"/>
          <w:sz w:val="20"/>
          <w:szCs w:val="20"/>
          <w:lang w:eastAsia="en-IN"/>
        </w:rPr>
        <w:t>Photosynthetic rate (</w:t>
      </w:r>
      <w:proofErr w:type="spellStart"/>
      <w:r w:rsidRPr="00557663">
        <w:rPr>
          <w:rFonts w:ascii="Arial" w:eastAsia="Times New Roman" w:hAnsi="Arial" w:cs="Arial"/>
          <w:color w:val="000000"/>
          <w:sz w:val="20"/>
          <w:szCs w:val="20"/>
          <w:lang w:eastAsia="en-IN"/>
        </w:rPr>
        <w:t>Pn</w:t>
      </w:r>
      <w:proofErr w:type="spellEnd"/>
      <w:r w:rsidRPr="00557663">
        <w:rPr>
          <w:rFonts w:ascii="Arial" w:eastAsia="Times New Roman" w:hAnsi="Arial" w:cs="Arial"/>
          <w:color w:val="000000"/>
          <w:sz w:val="20"/>
          <w:szCs w:val="20"/>
          <w:lang w:eastAsia="en-IN"/>
        </w:rPr>
        <w:t xml:space="preserve">: </w:t>
      </w:r>
      <w:proofErr w:type="spellStart"/>
      <w:r w:rsidRPr="00557663">
        <w:rPr>
          <w:rFonts w:ascii="Arial" w:eastAsia="Times New Roman" w:hAnsi="Arial" w:cs="Arial"/>
          <w:color w:val="000000"/>
          <w:sz w:val="20"/>
          <w:szCs w:val="20"/>
          <w:lang w:eastAsia="en-IN"/>
        </w:rPr>
        <w:t>lmol</w:t>
      </w:r>
      <w:proofErr w:type="spellEnd"/>
      <w:r w:rsidRPr="00557663">
        <w:rPr>
          <w:rFonts w:ascii="Arial" w:eastAsia="Times New Roman" w:hAnsi="Arial" w:cs="Arial"/>
          <w:color w:val="000000"/>
          <w:sz w:val="20"/>
          <w:szCs w:val="20"/>
          <w:lang w:eastAsia="en-IN"/>
        </w:rPr>
        <w:t xml:space="preserve"> CO2 m-2 s-1); stomatal conductance (</w:t>
      </w:r>
      <w:proofErr w:type="spellStart"/>
      <w:r w:rsidRPr="00557663">
        <w:rPr>
          <w:rFonts w:ascii="Arial" w:eastAsia="Times New Roman" w:hAnsi="Arial" w:cs="Arial"/>
          <w:color w:val="000000"/>
          <w:sz w:val="20"/>
          <w:szCs w:val="20"/>
          <w:lang w:eastAsia="en-IN"/>
        </w:rPr>
        <w:t>gs</w:t>
      </w:r>
      <w:proofErr w:type="spellEnd"/>
      <w:r w:rsidRPr="00557663">
        <w:rPr>
          <w:rFonts w:ascii="Arial" w:eastAsia="Times New Roman" w:hAnsi="Arial" w:cs="Arial"/>
          <w:color w:val="000000"/>
          <w:sz w:val="20"/>
          <w:szCs w:val="20"/>
          <w:lang w:eastAsia="en-IN"/>
        </w:rPr>
        <w:t>: mol H2O m-2 s-1); Transpiration rate (E: mmol H2O m-2 s-1).</w:t>
      </w:r>
    </w:p>
    <w:p w14:paraId="31DE0BB0" w14:textId="77777777" w:rsidR="00FE6E7C" w:rsidRPr="00557663" w:rsidRDefault="00FE6E7C" w:rsidP="00557663">
      <w:pPr>
        <w:spacing w:line="360" w:lineRule="auto"/>
        <w:jc w:val="both"/>
        <w:rPr>
          <w:rFonts w:ascii="Arial" w:hAnsi="Arial" w:cs="Arial"/>
          <w:b/>
          <w:sz w:val="20"/>
          <w:szCs w:val="20"/>
          <w:u w:val="single"/>
        </w:rPr>
      </w:pPr>
      <w:r w:rsidRPr="00557663">
        <w:rPr>
          <w:rFonts w:ascii="Arial" w:hAnsi="Arial" w:cs="Arial"/>
          <w:b/>
          <w:sz w:val="20"/>
          <w:szCs w:val="20"/>
          <w:u w:val="single"/>
        </w:rPr>
        <w:t>2.3.2</w:t>
      </w:r>
      <w:r w:rsidRPr="00557663">
        <w:rPr>
          <w:rFonts w:ascii="Arial" w:hAnsi="Arial" w:cs="Arial"/>
          <w:b/>
          <w:sz w:val="20"/>
          <w:szCs w:val="20"/>
          <w:u w:val="single"/>
        </w:rPr>
        <w:tab/>
        <w:t>Chlorophyll fluorescence</w:t>
      </w:r>
    </w:p>
    <w:p w14:paraId="2E7328AB" w14:textId="77777777"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rPr>
        <w:t xml:space="preserve">Chlorophyll fluorescence measurements were recorded by using Junior Pulse Amplitude Modulation </w:t>
      </w:r>
      <w:proofErr w:type="spellStart"/>
      <w:r w:rsidRPr="00557663">
        <w:rPr>
          <w:rFonts w:ascii="Arial" w:hAnsi="Arial" w:cs="Arial"/>
          <w:sz w:val="20"/>
          <w:szCs w:val="20"/>
        </w:rPr>
        <w:t>Fluoro</w:t>
      </w:r>
      <w:proofErr w:type="spellEnd"/>
      <w:r w:rsidRPr="00557663">
        <w:rPr>
          <w:rFonts w:ascii="Arial" w:hAnsi="Arial" w:cs="Arial"/>
          <w:sz w:val="20"/>
          <w:szCs w:val="20"/>
        </w:rPr>
        <w:t xml:space="preserve"> meter (PAM wincontrol-3.16, Germany) following the method of (Lu et al., 2001). Measurements were made between 9.00 hours to 12.00 hours on intact leaves, which were dark adapted for 30 minutes prior to measurement. Using light and dark fluorescence parameters, the maximal efficiency of PS II photochemistry in the dark adopted state, </w:t>
      </w:r>
      <w:proofErr w:type="spellStart"/>
      <w:r w:rsidRPr="00557663">
        <w:rPr>
          <w:rFonts w:ascii="Arial" w:hAnsi="Arial" w:cs="Arial"/>
          <w:sz w:val="20"/>
          <w:szCs w:val="20"/>
        </w:rPr>
        <w:t>Fv</w:t>
      </w:r>
      <w:proofErr w:type="spellEnd"/>
      <w:r w:rsidRPr="00557663">
        <w:rPr>
          <w:rFonts w:ascii="Arial" w:hAnsi="Arial" w:cs="Arial"/>
          <w:sz w:val="20"/>
          <w:szCs w:val="20"/>
        </w:rPr>
        <w:t>/</w:t>
      </w:r>
      <w:proofErr w:type="spellStart"/>
      <w:r w:rsidRPr="00557663">
        <w:rPr>
          <w:rFonts w:ascii="Arial" w:hAnsi="Arial" w:cs="Arial"/>
          <w:sz w:val="20"/>
          <w:szCs w:val="20"/>
        </w:rPr>
        <w:t>Fm</w:t>
      </w:r>
      <w:proofErr w:type="spellEnd"/>
      <w:r w:rsidRPr="00557663">
        <w:rPr>
          <w:rFonts w:ascii="Arial" w:hAnsi="Arial" w:cs="Arial"/>
          <w:sz w:val="20"/>
          <w:szCs w:val="20"/>
        </w:rPr>
        <w:t xml:space="preserve"> = (</w:t>
      </w:r>
      <w:proofErr w:type="spellStart"/>
      <w:r w:rsidRPr="00557663">
        <w:rPr>
          <w:rFonts w:ascii="Arial" w:hAnsi="Arial" w:cs="Arial"/>
          <w:sz w:val="20"/>
          <w:szCs w:val="20"/>
        </w:rPr>
        <w:t>Fm-Fo</w:t>
      </w:r>
      <w:proofErr w:type="spellEnd"/>
      <w:r w:rsidRPr="00557663">
        <w:rPr>
          <w:rFonts w:ascii="Arial" w:hAnsi="Arial" w:cs="Arial"/>
          <w:sz w:val="20"/>
          <w:szCs w:val="20"/>
        </w:rPr>
        <w:t>) / Fm (Kooten &amp; Snel, 1990) was calculated.</w:t>
      </w:r>
    </w:p>
    <w:p w14:paraId="12EBF7C6" w14:textId="77777777" w:rsidR="00FE6E7C" w:rsidRPr="00557663" w:rsidRDefault="00FE6E7C" w:rsidP="00557663">
      <w:pPr>
        <w:spacing w:line="360" w:lineRule="auto"/>
        <w:jc w:val="both"/>
        <w:rPr>
          <w:rFonts w:ascii="Arial" w:hAnsi="Arial" w:cs="Arial"/>
          <w:b/>
          <w:sz w:val="20"/>
          <w:szCs w:val="20"/>
          <w:u w:val="single"/>
        </w:rPr>
      </w:pPr>
      <w:r w:rsidRPr="00557663">
        <w:rPr>
          <w:rFonts w:ascii="Arial" w:hAnsi="Arial" w:cs="Arial"/>
          <w:b/>
          <w:sz w:val="20"/>
          <w:szCs w:val="20"/>
          <w:u w:val="single"/>
        </w:rPr>
        <w:t>2.3.3</w:t>
      </w:r>
      <w:r w:rsidRPr="00557663">
        <w:rPr>
          <w:rFonts w:ascii="Arial" w:hAnsi="Arial" w:cs="Arial"/>
          <w:b/>
          <w:sz w:val="20"/>
          <w:szCs w:val="20"/>
          <w:u w:val="single"/>
        </w:rPr>
        <w:tab/>
        <w:t>Chlorophyll index (SPAD readings)</w:t>
      </w:r>
    </w:p>
    <w:p w14:paraId="018D1DA2" w14:textId="450F86B2" w:rsidR="00FE6E7C"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rPr>
        <w:t>Chlorophyll index was recorded using a portable chlorophyll meter (Minolta SPAD 502). The Minolta SPAD-502 measures chlorophyll content as ratio of transmittance of light at wavelength of 650 nm and 940 nm. Five readings were taken from each replication and the average values computed using method described by (Minolta, 1989) and (</w:t>
      </w:r>
      <w:proofErr w:type="spellStart"/>
      <w:r w:rsidRPr="00557663">
        <w:rPr>
          <w:rFonts w:ascii="Arial" w:hAnsi="Arial" w:cs="Arial"/>
          <w:sz w:val="20"/>
          <w:szCs w:val="20"/>
        </w:rPr>
        <w:t>Monje</w:t>
      </w:r>
      <w:proofErr w:type="spellEnd"/>
      <w:r w:rsidRPr="00557663">
        <w:rPr>
          <w:rFonts w:ascii="Arial" w:hAnsi="Arial" w:cs="Arial"/>
          <w:sz w:val="20"/>
          <w:szCs w:val="20"/>
        </w:rPr>
        <w:t xml:space="preserve"> &amp; </w:t>
      </w:r>
      <w:proofErr w:type="spellStart"/>
      <w:r w:rsidRPr="00557663">
        <w:rPr>
          <w:rFonts w:ascii="Arial" w:hAnsi="Arial" w:cs="Arial"/>
          <w:sz w:val="20"/>
          <w:szCs w:val="20"/>
        </w:rPr>
        <w:t>Bug</w:t>
      </w:r>
      <w:r w:rsidR="00CF740C" w:rsidRPr="00557663">
        <w:rPr>
          <w:rFonts w:ascii="Arial" w:hAnsi="Arial" w:cs="Arial"/>
          <w:sz w:val="20"/>
          <w:szCs w:val="20"/>
        </w:rPr>
        <w:t>hr</w:t>
      </w:r>
      <w:r w:rsidRPr="00557663">
        <w:rPr>
          <w:rFonts w:ascii="Arial" w:hAnsi="Arial" w:cs="Arial"/>
          <w:sz w:val="20"/>
          <w:szCs w:val="20"/>
        </w:rPr>
        <w:t>ee</w:t>
      </w:r>
      <w:proofErr w:type="spellEnd"/>
      <w:r w:rsidRPr="00557663">
        <w:rPr>
          <w:rFonts w:ascii="Arial" w:hAnsi="Arial" w:cs="Arial"/>
          <w:sz w:val="20"/>
          <w:szCs w:val="20"/>
        </w:rPr>
        <w:t xml:space="preserve">, 1992). SPAD readings are </w:t>
      </w:r>
      <w:r w:rsidRPr="00557663">
        <w:rPr>
          <w:rFonts w:ascii="Arial" w:hAnsi="Arial" w:cs="Arial"/>
          <w:sz w:val="20"/>
          <w:szCs w:val="20"/>
        </w:rPr>
        <w:lastRenderedPageBreak/>
        <w:t>calculated based on two transmission values: the transmission of red light at 650 nm, which is absorbed by chlorophyll, and the transmission of infrared light at 940 nm, at which no chlorophyll absorption occurs. Using this two absorbance, the meter calculates the numerical SPAD value which is proportion to chlorophyll content and SPAD output relates to log10(T940/T650).</w:t>
      </w:r>
    </w:p>
    <w:p w14:paraId="29BB0C5F" w14:textId="07D6688A" w:rsidR="00DE3C0D" w:rsidRPr="00557663" w:rsidRDefault="00FE6E7C" w:rsidP="00557663">
      <w:pPr>
        <w:spacing w:line="360" w:lineRule="auto"/>
        <w:jc w:val="both"/>
        <w:rPr>
          <w:rFonts w:ascii="Arial" w:hAnsi="Arial" w:cs="Arial"/>
          <w:b/>
          <w:sz w:val="20"/>
          <w:szCs w:val="20"/>
          <w:u w:val="single"/>
        </w:rPr>
      </w:pPr>
      <w:r w:rsidRPr="00557663">
        <w:rPr>
          <w:rFonts w:ascii="Arial" w:hAnsi="Arial" w:cs="Arial"/>
          <w:b/>
          <w:sz w:val="20"/>
          <w:szCs w:val="20"/>
          <w:u w:val="single"/>
        </w:rPr>
        <w:t>2.3.4 Chlorophyll pigment composition</w:t>
      </w:r>
    </w:p>
    <w:p w14:paraId="7B88D9D4" w14:textId="6A430F9E" w:rsidR="00FE6E7C" w:rsidRPr="00557663" w:rsidRDefault="00FE6E7C" w:rsidP="00557663">
      <w:pPr>
        <w:spacing w:line="360" w:lineRule="auto"/>
        <w:jc w:val="both"/>
        <w:rPr>
          <w:rFonts w:ascii="Arial" w:hAnsi="Arial" w:cs="Arial"/>
          <w:b/>
          <w:i/>
          <w:sz w:val="20"/>
          <w:szCs w:val="20"/>
        </w:rPr>
      </w:pPr>
      <w:r w:rsidRPr="00557663">
        <w:rPr>
          <w:rFonts w:ascii="Arial" w:hAnsi="Arial" w:cs="Arial"/>
          <w:b/>
          <w:i/>
          <w:sz w:val="20"/>
          <w:szCs w:val="20"/>
        </w:rPr>
        <w:t>2.3.4.1</w:t>
      </w:r>
      <w:r w:rsidRPr="00557663">
        <w:rPr>
          <w:rFonts w:ascii="Arial" w:hAnsi="Arial" w:cs="Arial"/>
          <w:b/>
          <w:i/>
          <w:sz w:val="20"/>
          <w:szCs w:val="20"/>
        </w:rPr>
        <w:tab/>
        <w:t>Chlorophyll content</w:t>
      </w:r>
    </w:p>
    <w:p w14:paraId="4C1983DA" w14:textId="77777777" w:rsidR="00FE6E7C" w:rsidRPr="00557663" w:rsidRDefault="00FE6E7C" w:rsidP="00557663">
      <w:pPr>
        <w:autoSpaceDE w:val="0"/>
        <w:autoSpaceDN w:val="0"/>
        <w:adjustRightInd w:val="0"/>
        <w:spacing w:before="120" w:after="120" w:line="360" w:lineRule="auto"/>
        <w:ind w:firstLine="720"/>
        <w:jc w:val="both"/>
        <w:rPr>
          <w:rFonts w:ascii="Arial" w:hAnsi="Arial" w:cs="Arial"/>
          <w:sz w:val="20"/>
          <w:szCs w:val="20"/>
        </w:rPr>
      </w:pPr>
      <w:r w:rsidRPr="00557663">
        <w:rPr>
          <w:rFonts w:ascii="Arial" w:hAnsi="Arial" w:cs="Arial"/>
          <w:sz w:val="20"/>
          <w:szCs w:val="20"/>
        </w:rPr>
        <w:t xml:space="preserve">In each treatment, three to four fresh leaves from middle shoot region was plucked for estimating chlorophyll content. Leaves from all the replications were pooled and chlorophyll content was estimated by following the method suggested by Yoshida </w:t>
      </w:r>
      <w:r w:rsidRPr="00557663">
        <w:rPr>
          <w:rFonts w:ascii="Arial" w:hAnsi="Arial" w:cs="Arial"/>
          <w:i/>
          <w:iCs/>
          <w:sz w:val="20"/>
          <w:szCs w:val="20"/>
        </w:rPr>
        <w:t xml:space="preserve">et al., </w:t>
      </w:r>
      <w:r w:rsidRPr="00557663">
        <w:rPr>
          <w:rFonts w:ascii="Arial" w:hAnsi="Arial" w:cs="Arial"/>
          <w:sz w:val="20"/>
          <w:szCs w:val="20"/>
        </w:rPr>
        <w:t>(1971) and expressed as mg g</w:t>
      </w:r>
      <w:r w:rsidRPr="00557663">
        <w:rPr>
          <w:rFonts w:ascii="Arial" w:hAnsi="Arial" w:cs="Arial"/>
          <w:sz w:val="20"/>
          <w:szCs w:val="20"/>
          <w:vertAlign w:val="superscript"/>
        </w:rPr>
        <w:t>-1</w:t>
      </w:r>
      <w:r w:rsidRPr="00557663">
        <w:rPr>
          <w:rFonts w:ascii="Arial" w:hAnsi="Arial" w:cs="Arial"/>
          <w:sz w:val="20"/>
          <w:szCs w:val="20"/>
        </w:rPr>
        <w:t>.</w:t>
      </w:r>
    </w:p>
    <w:p w14:paraId="09E41EBC" w14:textId="77777777" w:rsidR="00FE6E7C" w:rsidRPr="00557663" w:rsidRDefault="00FE6E7C" w:rsidP="00557663">
      <w:pPr>
        <w:autoSpaceDE w:val="0"/>
        <w:autoSpaceDN w:val="0"/>
        <w:adjustRightInd w:val="0"/>
        <w:spacing w:after="0" w:line="360" w:lineRule="auto"/>
        <w:ind w:firstLine="720"/>
        <w:jc w:val="both"/>
        <w:rPr>
          <w:rFonts w:ascii="Arial" w:hAnsi="Arial" w:cs="Arial"/>
          <w:sz w:val="20"/>
          <w:szCs w:val="20"/>
        </w:rPr>
      </w:pPr>
      <w:r w:rsidRPr="00557663">
        <w:rPr>
          <w:rFonts w:ascii="Arial" w:hAnsi="Arial" w:cs="Arial"/>
          <w:sz w:val="20"/>
          <w:szCs w:val="20"/>
        </w:rPr>
        <w:t>The chlorophyll a, b, total chlorophyll and chlorophyll a/b ratio were also computed using the formula as follows and expressed in mg g</w:t>
      </w:r>
      <w:r w:rsidRPr="00557663">
        <w:rPr>
          <w:rFonts w:ascii="Arial" w:hAnsi="Arial" w:cs="Arial"/>
          <w:sz w:val="20"/>
          <w:szCs w:val="20"/>
          <w:vertAlign w:val="superscript"/>
        </w:rPr>
        <w:t>-1</w:t>
      </w:r>
      <w:r w:rsidRPr="00557663">
        <w:rPr>
          <w:rFonts w:ascii="Arial" w:hAnsi="Arial" w:cs="Arial"/>
          <w:sz w:val="20"/>
          <w:szCs w:val="20"/>
        </w:rPr>
        <w:t xml:space="preserve"> fresh weight (Arnon, 1949).</w:t>
      </w:r>
    </w:p>
    <w:p w14:paraId="0F7BD24A" w14:textId="77777777" w:rsidR="00FE6E7C" w:rsidRPr="00557663" w:rsidRDefault="00FE6E7C" w:rsidP="00557663">
      <w:pPr>
        <w:spacing w:after="0" w:line="360" w:lineRule="auto"/>
        <w:ind w:firstLine="720"/>
        <w:jc w:val="both"/>
        <w:rPr>
          <w:rFonts w:ascii="Arial" w:hAnsi="Arial" w:cs="Arial"/>
          <w:sz w:val="20"/>
          <w:szCs w:val="20"/>
        </w:rPr>
      </w:pPr>
    </w:p>
    <w:p w14:paraId="1C3F1902" w14:textId="77777777" w:rsidR="00FE6E7C" w:rsidRPr="00557663" w:rsidRDefault="00FE6E7C" w:rsidP="00557663">
      <w:pPr>
        <w:spacing w:after="0" w:line="360" w:lineRule="auto"/>
        <w:ind w:firstLine="720"/>
        <w:jc w:val="both"/>
        <w:rPr>
          <w:rFonts w:ascii="Arial" w:hAnsi="Arial" w:cs="Arial"/>
          <w:sz w:val="20"/>
          <w:szCs w:val="20"/>
        </w:rPr>
      </w:pPr>
      <w:r w:rsidRPr="00557663">
        <w:rPr>
          <w:rFonts w:ascii="Arial" w:hAnsi="Arial" w:cs="Arial"/>
          <w:sz w:val="20"/>
          <w:szCs w:val="20"/>
        </w:rPr>
        <w:t xml:space="preserve">                                                                                                      V</w:t>
      </w:r>
    </w:p>
    <w:p w14:paraId="3BAF1713" w14:textId="77777777" w:rsidR="00FE6E7C" w:rsidRPr="00557663" w:rsidRDefault="00FE6E7C" w:rsidP="00557663">
      <w:pPr>
        <w:tabs>
          <w:tab w:val="left" w:pos="720"/>
          <w:tab w:val="left" w:pos="1440"/>
          <w:tab w:val="left" w:pos="2160"/>
          <w:tab w:val="left" w:pos="2880"/>
          <w:tab w:val="left" w:pos="3600"/>
          <w:tab w:val="left" w:pos="4320"/>
          <w:tab w:val="left" w:pos="5040"/>
          <w:tab w:val="left" w:pos="5760"/>
          <w:tab w:val="left" w:pos="6480"/>
          <w:tab w:val="left" w:pos="7935"/>
        </w:tabs>
        <w:spacing w:after="0" w:line="360" w:lineRule="auto"/>
        <w:ind w:left="6480" w:hanging="5760"/>
        <w:jc w:val="both"/>
        <w:rPr>
          <w:rFonts w:ascii="Arial" w:hAnsi="Arial" w:cs="Arial"/>
          <w:sz w:val="20"/>
          <w:szCs w:val="20"/>
        </w:rPr>
      </w:pPr>
      <w:r w:rsidRPr="00557663">
        <w:rPr>
          <w:rFonts w:ascii="Arial" w:hAnsi="Arial" w:cs="Arial"/>
          <w:noProof/>
          <w:sz w:val="20"/>
          <w:szCs w:val="20"/>
          <w:lang w:val="en-US"/>
        </w:rPr>
        <mc:AlternateContent>
          <mc:Choice Requires="wps">
            <w:drawing>
              <wp:anchor distT="0" distB="0" distL="114300" distR="114300" simplePos="0" relativeHeight="251662336" behindDoc="0" locked="0" layoutInCell="1" allowOverlap="1" wp14:anchorId="575AB01A" wp14:editId="4D22BA99">
                <wp:simplePos x="0" y="0"/>
                <wp:positionH relativeFrom="column">
                  <wp:posOffset>3924300</wp:posOffset>
                </wp:positionH>
                <wp:positionV relativeFrom="paragraph">
                  <wp:posOffset>93980</wp:posOffset>
                </wp:positionV>
                <wp:extent cx="1046480" cy="635"/>
                <wp:effectExtent l="0" t="0" r="20320"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64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6308EBC" id="Straight Arrow Connector 4" o:spid="_x0000_s1026" type="#_x0000_t32" style="position:absolute;margin-left:309pt;margin-top:7.4pt;width:82.4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"/>
            </w:pict>
          </mc:Fallback>
        </mc:AlternateContent>
      </w:r>
      <w:proofErr w:type="gramStart"/>
      <w:r w:rsidRPr="00557663">
        <w:rPr>
          <w:rFonts w:ascii="Arial" w:hAnsi="Arial" w:cs="Arial"/>
          <w:sz w:val="20"/>
          <w:szCs w:val="20"/>
        </w:rPr>
        <w:t>Chlorophyll  a</w:t>
      </w:r>
      <w:proofErr w:type="gramEnd"/>
      <w:r w:rsidRPr="00557663">
        <w:rPr>
          <w:rFonts w:ascii="Arial" w:hAnsi="Arial" w:cs="Arial"/>
          <w:sz w:val="20"/>
          <w:szCs w:val="20"/>
        </w:rPr>
        <w:t xml:space="preserve">  = (12.7 x OD</w:t>
      </w:r>
      <w:r w:rsidRPr="00557663">
        <w:rPr>
          <w:rFonts w:ascii="Cambria Math" w:hAnsi="Cambria Math" w:cs="Cambria Math"/>
          <w:sz w:val="20"/>
          <w:szCs w:val="20"/>
        </w:rPr>
        <w:t>₆₆₃</w:t>
      </w:r>
      <w:r w:rsidRPr="00557663">
        <w:rPr>
          <w:rFonts w:ascii="Arial" w:hAnsi="Arial" w:cs="Arial"/>
          <w:sz w:val="20"/>
          <w:szCs w:val="20"/>
        </w:rPr>
        <w:t>) – (2.69 x OD</w:t>
      </w:r>
      <w:r w:rsidRPr="00557663">
        <w:rPr>
          <w:rFonts w:ascii="Cambria Math" w:hAnsi="Cambria Math" w:cs="Cambria Math"/>
          <w:sz w:val="20"/>
          <w:szCs w:val="20"/>
        </w:rPr>
        <w:t>₆₄₅</w:t>
      </w:r>
      <w:r w:rsidRPr="00557663">
        <w:rPr>
          <w:rFonts w:ascii="Arial" w:hAnsi="Arial" w:cs="Arial"/>
          <w:sz w:val="20"/>
          <w:szCs w:val="20"/>
        </w:rPr>
        <w:t xml:space="preserve">) x  </w:t>
      </w:r>
      <w:r w:rsidRPr="00557663">
        <w:rPr>
          <w:rFonts w:ascii="Arial" w:hAnsi="Arial" w:cs="Arial"/>
          <w:sz w:val="20"/>
          <w:szCs w:val="20"/>
        </w:rPr>
        <w:tab/>
        <w:t xml:space="preserve">                                   x1000   </w:t>
      </w:r>
      <w:r w:rsidRPr="00557663">
        <w:rPr>
          <w:rFonts w:ascii="Arial" w:hAnsi="Arial" w:cs="Arial"/>
          <w:sz w:val="20"/>
          <w:szCs w:val="20"/>
        </w:rPr>
        <w:br/>
        <w:t xml:space="preserve">      W</w:t>
      </w:r>
    </w:p>
    <w:p w14:paraId="47151A54" w14:textId="77777777" w:rsidR="00FE6E7C" w:rsidRPr="00557663" w:rsidRDefault="00FE6E7C" w:rsidP="00557663">
      <w:pPr>
        <w:spacing w:after="0" w:line="360" w:lineRule="auto"/>
        <w:ind w:firstLine="720"/>
        <w:jc w:val="both"/>
        <w:rPr>
          <w:rFonts w:ascii="Arial" w:hAnsi="Arial" w:cs="Arial"/>
          <w:sz w:val="20"/>
          <w:szCs w:val="20"/>
        </w:rPr>
      </w:pPr>
      <w:r w:rsidRPr="00557663">
        <w:rPr>
          <w:rFonts w:ascii="Arial" w:hAnsi="Arial" w:cs="Arial"/>
          <w:sz w:val="20"/>
          <w:szCs w:val="20"/>
        </w:rPr>
        <w:t xml:space="preserve">                                                                                             </w:t>
      </w:r>
    </w:p>
    <w:p w14:paraId="0F9FEDF9" w14:textId="77777777" w:rsidR="00FE6E7C" w:rsidRPr="00557663" w:rsidRDefault="00FE6E7C" w:rsidP="00557663">
      <w:pPr>
        <w:spacing w:after="0" w:line="360" w:lineRule="auto"/>
        <w:ind w:firstLine="720"/>
        <w:jc w:val="both"/>
        <w:rPr>
          <w:rFonts w:ascii="Arial" w:hAnsi="Arial" w:cs="Arial"/>
          <w:sz w:val="20"/>
          <w:szCs w:val="20"/>
        </w:rPr>
      </w:pPr>
      <w:r w:rsidRPr="00557663">
        <w:rPr>
          <w:rFonts w:ascii="Arial" w:hAnsi="Arial" w:cs="Arial"/>
          <w:sz w:val="20"/>
          <w:szCs w:val="20"/>
        </w:rPr>
        <w:t xml:space="preserve">                                                                                     </w:t>
      </w:r>
    </w:p>
    <w:p w14:paraId="05791AB0" w14:textId="77777777" w:rsidR="00FE6E7C" w:rsidRPr="00557663" w:rsidRDefault="00FE6E7C" w:rsidP="00557663">
      <w:pPr>
        <w:spacing w:after="0" w:line="360" w:lineRule="auto"/>
        <w:ind w:firstLine="720"/>
        <w:jc w:val="both"/>
        <w:rPr>
          <w:rFonts w:ascii="Arial" w:hAnsi="Arial" w:cs="Arial"/>
          <w:sz w:val="20"/>
          <w:szCs w:val="20"/>
        </w:rPr>
      </w:pPr>
      <w:r w:rsidRPr="00557663">
        <w:rPr>
          <w:rFonts w:ascii="Arial" w:hAnsi="Arial" w:cs="Arial"/>
          <w:sz w:val="20"/>
          <w:szCs w:val="20"/>
        </w:rPr>
        <w:t xml:space="preserve">                                                                                                V</w:t>
      </w:r>
    </w:p>
    <w:p w14:paraId="12019261" w14:textId="77777777" w:rsidR="00FE6E7C" w:rsidRPr="00557663" w:rsidRDefault="00FE6E7C" w:rsidP="00557663">
      <w:pPr>
        <w:tabs>
          <w:tab w:val="left" w:pos="720"/>
          <w:tab w:val="left" w:pos="1440"/>
          <w:tab w:val="left" w:pos="2160"/>
          <w:tab w:val="left" w:pos="2880"/>
          <w:tab w:val="left" w:pos="3600"/>
          <w:tab w:val="left" w:pos="4320"/>
          <w:tab w:val="left" w:pos="5040"/>
          <w:tab w:val="left" w:pos="5760"/>
          <w:tab w:val="left" w:pos="6480"/>
          <w:tab w:val="left" w:pos="7935"/>
        </w:tabs>
        <w:spacing w:after="0" w:line="360" w:lineRule="auto"/>
        <w:ind w:left="6480" w:hanging="5760"/>
        <w:jc w:val="both"/>
        <w:rPr>
          <w:rFonts w:ascii="Arial" w:hAnsi="Arial" w:cs="Arial"/>
          <w:sz w:val="20"/>
          <w:szCs w:val="20"/>
        </w:rPr>
      </w:pPr>
      <w:r w:rsidRPr="00557663">
        <w:rPr>
          <w:rFonts w:ascii="Arial" w:hAnsi="Arial" w:cs="Arial"/>
          <w:noProof/>
          <w:sz w:val="20"/>
          <w:szCs w:val="20"/>
          <w:lang w:val="en-US"/>
        </w:rPr>
        <mc:AlternateContent>
          <mc:Choice Requires="wps">
            <w:drawing>
              <wp:anchor distT="0" distB="0" distL="114300" distR="114300" simplePos="0" relativeHeight="251663360" behindDoc="0" locked="0" layoutInCell="1" allowOverlap="1" wp14:anchorId="485D61AA" wp14:editId="417887AE">
                <wp:simplePos x="0" y="0"/>
                <wp:positionH relativeFrom="column">
                  <wp:posOffset>3880485</wp:posOffset>
                </wp:positionH>
                <wp:positionV relativeFrom="paragraph">
                  <wp:posOffset>101600</wp:posOffset>
                </wp:positionV>
                <wp:extent cx="568325" cy="635"/>
                <wp:effectExtent l="0" t="0" r="2222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894C1FC" id="Straight Arrow Connector 3" o:spid="_x0000_s1026" type="#_x0000_t32" style="position:absolute;margin-left:305.55pt;margin-top:8pt;width:44.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"/>
            </w:pict>
          </mc:Fallback>
        </mc:AlternateContent>
      </w:r>
      <w:r w:rsidRPr="00557663">
        <w:rPr>
          <w:rFonts w:ascii="Arial" w:hAnsi="Arial" w:cs="Arial"/>
          <w:sz w:val="20"/>
          <w:szCs w:val="20"/>
        </w:rPr>
        <w:t xml:space="preserve"> </w:t>
      </w:r>
      <w:proofErr w:type="gramStart"/>
      <w:r w:rsidRPr="00557663">
        <w:rPr>
          <w:rFonts w:ascii="Arial" w:hAnsi="Arial" w:cs="Arial"/>
          <w:sz w:val="20"/>
          <w:szCs w:val="20"/>
        </w:rPr>
        <w:t>Chlorophyll  b</w:t>
      </w:r>
      <w:proofErr w:type="gramEnd"/>
      <w:r w:rsidRPr="00557663">
        <w:rPr>
          <w:rFonts w:ascii="Arial" w:hAnsi="Arial" w:cs="Arial"/>
          <w:sz w:val="20"/>
          <w:szCs w:val="20"/>
        </w:rPr>
        <w:t xml:space="preserve">  =   (2.69 x OD</w:t>
      </w:r>
      <w:r w:rsidRPr="00557663">
        <w:rPr>
          <w:rFonts w:ascii="Cambria Math" w:hAnsi="Cambria Math" w:cs="Cambria Math"/>
          <w:sz w:val="20"/>
          <w:szCs w:val="20"/>
        </w:rPr>
        <w:t>₆₄₅</w:t>
      </w:r>
      <w:r w:rsidRPr="00557663">
        <w:rPr>
          <w:rFonts w:ascii="Arial" w:hAnsi="Arial" w:cs="Arial"/>
          <w:sz w:val="20"/>
          <w:szCs w:val="20"/>
        </w:rPr>
        <w:t>) – (4.68 x OD</w:t>
      </w:r>
      <w:r w:rsidRPr="00557663">
        <w:rPr>
          <w:rFonts w:ascii="Cambria Math" w:hAnsi="Cambria Math" w:cs="Cambria Math"/>
          <w:sz w:val="20"/>
          <w:szCs w:val="20"/>
        </w:rPr>
        <w:t>₆₆₃</w:t>
      </w:r>
      <w:r w:rsidRPr="00557663">
        <w:rPr>
          <w:rFonts w:ascii="Arial" w:hAnsi="Arial" w:cs="Arial"/>
          <w:sz w:val="20"/>
          <w:szCs w:val="20"/>
        </w:rPr>
        <w:t xml:space="preserve">) x    </w:t>
      </w:r>
      <w:r w:rsidRPr="00557663">
        <w:rPr>
          <w:rFonts w:ascii="Arial" w:hAnsi="Arial" w:cs="Arial"/>
          <w:sz w:val="20"/>
          <w:szCs w:val="20"/>
        </w:rPr>
        <w:tab/>
        <w:t xml:space="preserve">           x1000                          </w:t>
      </w:r>
      <w:r w:rsidRPr="00557663">
        <w:rPr>
          <w:rFonts w:ascii="Arial" w:hAnsi="Arial" w:cs="Arial"/>
          <w:sz w:val="20"/>
          <w:szCs w:val="20"/>
        </w:rPr>
        <w:br/>
        <w:t xml:space="preserve"> W</w:t>
      </w:r>
    </w:p>
    <w:p w14:paraId="61594ECE" w14:textId="77777777" w:rsidR="00FE6E7C" w:rsidRPr="00557663" w:rsidRDefault="00FE6E7C" w:rsidP="00557663">
      <w:pPr>
        <w:tabs>
          <w:tab w:val="left" w:pos="8115"/>
          <w:tab w:val="right" w:pos="8640"/>
        </w:tabs>
        <w:spacing w:after="0" w:line="360" w:lineRule="auto"/>
        <w:jc w:val="both"/>
        <w:rPr>
          <w:rFonts w:ascii="Arial" w:hAnsi="Arial" w:cs="Arial"/>
          <w:sz w:val="20"/>
          <w:szCs w:val="20"/>
        </w:rPr>
      </w:pPr>
      <w:r w:rsidRPr="00557663">
        <w:rPr>
          <w:rFonts w:ascii="Arial" w:hAnsi="Arial" w:cs="Arial"/>
          <w:sz w:val="20"/>
          <w:szCs w:val="20"/>
        </w:rPr>
        <w:t xml:space="preserve">                                                            OD</w:t>
      </w:r>
      <w:r w:rsidRPr="00557663">
        <w:rPr>
          <w:rFonts w:ascii="Cambria Math" w:hAnsi="Cambria Math" w:cs="Cambria Math"/>
          <w:sz w:val="20"/>
          <w:szCs w:val="20"/>
        </w:rPr>
        <w:t>₆₅₂</w:t>
      </w:r>
      <w:r w:rsidRPr="00557663">
        <w:rPr>
          <w:rFonts w:ascii="Arial" w:hAnsi="Arial" w:cs="Arial"/>
          <w:sz w:val="20"/>
          <w:szCs w:val="20"/>
        </w:rPr>
        <w:t xml:space="preserve"> x 1000                V</w:t>
      </w:r>
    </w:p>
    <w:p w14:paraId="3A311E30" w14:textId="77777777" w:rsidR="00FE6E7C" w:rsidRPr="00557663" w:rsidRDefault="00FE6E7C" w:rsidP="00557663">
      <w:pPr>
        <w:tabs>
          <w:tab w:val="left" w:pos="6735"/>
        </w:tabs>
        <w:spacing w:after="0" w:line="360" w:lineRule="auto"/>
        <w:ind w:left="720"/>
        <w:jc w:val="both"/>
        <w:rPr>
          <w:rFonts w:ascii="Arial" w:hAnsi="Arial" w:cs="Arial"/>
          <w:sz w:val="20"/>
          <w:szCs w:val="20"/>
        </w:rPr>
      </w:pPr>
      <w:r w:rsidRPr="00557663">
        <w:rPr>
          <w:rFonts w:ascii="Arial" w:hAnsi="Arial" w:cs="Arial"/>
          <w:noProof/>
          <w:sz w:val="20"/>
          <w:szCs w:val="20"/>
          <w:lang w:val="en-US"/>
        </w:rPr>
        <mc:AlternateContent>
          <mc:Choice Requires="wps">
            <w:drawing>
              <wp:anchor distT="4294967295" distB="4294967295" distL="114300" distR="114300" simplePos="0" relativeHeight="251665408" behindDoc="0" locked="0" layoutInCell="1" allowOverlap="1" wp14:anchorId="47F9FEA5" wp14:editId="5CAAD103">
                <wp:simplePos x="0" y="0"/>
                <wp:positionH relativeFrom="column">
                  <wp:posOffset>3486150</wp:posOffset>
                </wp:positionH>
                <wp:positionV relativeFrom="paragraph">
                  <wp:posOffset>84454</wp:posOffset>
                </wp:positionV>
                <wp:extent cx="7143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C099C4B" id="Straight Arrow Connector 2" o:spid="_x0000_s1026" type="#_x0000_t32" style="position:absolute;margin-left:274.5pt;margin-top:6.65pt;width:56.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"/>
            </w:pict>
          </mc:Fallback>
        </mc:AlternateContent>
      </w:r>
      <w:r w:rsidRPr="00557663">
        <w:rPr>
          <w:rFonts w:ascii="Arial" w:hAnsi="Arial" w:cs="Arial"/>
          <w:noProof/>
          <w:sz w:val="20"/>
          <w:szCs w:val="20"/>
          <w:lang w:val="en-US"/>
        </w:rPr>
        <mc:AlternateContent>
          <mc:Choice Requires="wps">
            <w:drawing>
              <wp:anchor distT="4294967295" distB="4294967295" distL="114300" distR="114300" simplePos="0" relativeHeight="251664384" behindDoc="0" locked="0" layoutInCell="1" allowOverlap="1" wp14:anchorId="20214E76" wp14:editId="38CBCDB3">
                <wp:simplePos x="0" y="0"/>
                <wp:positionH relativeFrom="column">
                  <wp:posOffset>2129790</wp:posOffset>
                </wp:positionH>
                <wp:positionV relativeFrom="paragraph">
                  <wp:posOffset>84454</wp:posOffset>
                </wp:positionV>
                <wp:extent cx="10763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F84FDCD" id="Straight Arrow Connector 1" o:spid="_x0000_s1026" type="#_x0000_t32" style="position:absolute;margin-left:167.7pt;margin-top:6.65pt;width:84.7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"/>
            </w:pict>
          </mc:Fallback>
        </mc:AlternateContent>
      </w:r>
      <w:r w:rsidRPr="00557663">
        <w:rPr>
          <w:rFonts w:ascii="Arial" w:hAnsi="Arial" w:cs="Arial"/>
          <w:sz w:val="20"/>
          <w:szCs w:val="20"/>
        </w:rPr>
        <w:t xml:space="preserve"> Total Chlorophyll =                                         x   </w:t>
      </w:r>
      <w:r w:rsidRPr="00557663">
        <w:rPr>
          <w:rFonts w:ascii="Arial" w:hAnsi="Arial" w:cs="Arial"/>
          <w:sz w:val="20"/>
          <w:szCs w:val="20"/>
        </w:rPr>
        <w:tab/>
      </w:r>
      <w:proofErr w:type="spellStart"/>
      <w:r w:rsidRPr="00557663">
        <w:rPr>
          <w:rFonts w:ascii="Arial" w:hAnsi="Arial" w:cs="Arial"/>
          <w:sz w:val="20"/>
          <w:szCs w:val="20"/>
        </w:rPr>
        <w:t>x</w:t>
      </w:r>
      <w:proofErr w:type="spellEnd"/>
      <w:r w:rsidRPr="00557663">
        <w:rPr>
          <w:rFonts w:ascii="Arial" w:hAnsi="Arial" w:cs="Arial"/>
          <w:sz w:val="20"/>
          <w:szCs w:val="20"/>
        </w:rPr>
        <w:t xml:space="preserve"> 1000  </w:t>
      </w:r>
    </w:p>
    <w:p w14:paraId="095FD9C1"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sz w:val="20"/>
          <w:szCs w:val="20"/>
        </w:rPr>
        <w:t xml:space="preserve">                                                  </w:t>
      </w:r>
      <w:r w:rsidRPr="00557663">
        <w:rPr>
          <w:rFonts w:ascii="Arial" w:hAnsi="Arial" w:cs="Arial"/>
          <w:sz w:val="20"/>
          <w:szCs w:val="20"/>
        </w:rPr>
        <w:tab/>
        <w:t xml:space="preserve">    34.5                            W                     </w:t>
      </w:r>
    </w:p>
    <w:p w14:paraId="3D316B13" w14:textId="77777777" w:rsidR="00FE6E7C" w:rsidRPr="00557663" w:rsidRDefault="00FE6E7C" w:rsidP="00557663">
      <w:pPr>
        <w:spacing w:after="0" w:line="360" w:lineRule="auto"/>
        <w:jc w:val="both"/>
        <w:rPr>
          <w:rFonts w:ascii="Arial" w:hAnsi="Arial" w:cs="Arial"/>
          <w:i/>
          <w:sz w:val="20"/>
          <w:szCs w:val="20"/>
        </w:rPr>
      </w:pPr>
      <w:r w:rsidRPr="00557663">
        <w:rPr>
          <w:rFonts w:ascii="Arial" w:hAnsi="Arial" w:cs="Arial"/>
          <w:b/>
          <w:i/>
          <w:sz w:val="20"/>
          <w:szCs w:val="20"/>
        </w:rPr>
        <w:t>2.3.4.2 Carotenoid content</w:t>
      </w:r>
    </w:p>
    <w:p w14:paraId="2BE586F4"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sz w:val="20"/>
          <w:szCs w:val="20"/>
        </w:rPr>
        <w:tab/>
        <w:t xml:space="preserve">Carotenoid content of mulberry was estimated by following the method suggested by Yoshida </w:t>
      </w:r>
      <w:r w:rsidRPr="00557663">
        <w:rPr>
          <w:rFonts w:ascii="Arial" w:hAnsi="Arial" w:cs="Arial"/>
          <w:i/>
          <w:iCs/>
          <w:sz w:val="20"/>
          <w:szCs w:val="20"/>
        </w:rPr>
        <w:t xml:space="preserve">et al. </w:t>
      </w:r>
      <w:r w:rsidRPr="00557663">
        <w:rPr>
          <w:rFonts w:ascii="Arial" w:hAnsi="Arial" w:cs="Arial"/>
          <w:sz w:val="20"/>
          <w:szCs w:val="20"/>
        </w:rPr>
        <w:t>(1971) and expressed as mg g</w:t>
      </w:r>
      <w:r w:rsidRPr="00557663">
        <w:rPr>
          <w:rFonts w:ascii="Arial" w:hAnsi="Arial" w:cs="Arial"/>
          <w:sz w:val="20"/>
          <w:szCs w:val="20"/>
          <w:vertAlign w:val="superscript"/>
        </w:rPr>
        <w:t>-1</w:t>
      </w:r>
      <w:r w:rsidRPr="00557663">
        <w:rPr>
          <w:rFonts w:ascii="Arial" w:hAnsi="Arial" w:cs="Arial"/>
          <w:sz w:val="20"/>
          <w:szCs w:val="20"/>
        </w:rPr>
        <w:t xml:space="preserve">.                                          </w:t>
      </w:r>
    </w:p>
    <w:p w14:paraId="1F770A52"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sz w:val="20"/>
          <w:szCs w:val="20"/>
        </w:rPr>
        <w:t xml:space="preserve">                                                                                                                     V</w:t>
      </w:r>
    </w:p>
    <w:p w14:paraId="34D3B0CD" w14:textId="77777777" w:rsidR="00FE6E7C" w:rsidRPr="00557663" w:rsidRDefault="00FE6E7C" w:rsidP="00557663">
      <w:pPr>
        <w:tabs>
          <w:tab w:val="left" w:pos="720"/>
          <w:tab w:val="left" w:pos="1440"/>
          <w:tab w:val="left" w:pos="2160"/>
          <w:tab w:val="left" w:pos="2880"/>
          <w:tab w:val="left" w:pos="3600"/>
          <w:tab w:val="left" w:pos="4320"/>
          <w:tab w:val="left" w:pos="5040"/>
          <w:tab w:val="left" w:pos="5760"/>
          <w:tab w:val="left" w:pos="7755"/>
        </w:tabs>
        <w:spacing w:after="0" w:line="360" w:lineRule="auto"/>
        <w:jc w:val="both"/>
        <w:rPr>
          <w:rFonts w:ascii="Arial" w:hAnsi="Arial" w:cs="Arial"/>
          <w:sz w:val="20"/>
          <w:szCs w:val="20"/>
        </w:rPr>
      </w:pPr>
      <w:r w:rsidRPr="00557663">
        <w:rPr>
          <w:rFonts w:ascii="Arial" w:hAnsi="Arial" w:cs="Arial"/>
          <w:noProof/>
          <w:sz w:val="20"/>
          <w:szCs w:val="20"/>
          <w:lang w:val="en-US"/>
        </w:rPr>
        <mc:AlternateContent>
          <mc:Choice Requires="wps">
            <w:drawing>
              <wp:anchor distT="4294967295" distB="4294967295" distL="114300" distR="114300" simplePos="0" relativeHeight="251666432" behindDoc="0" locked="0" layoutInCell="1" allowOverlap="1" wp14:anchorId="7D9F14C7" wp14:editId="5AED24CE">
                <wp:simplePos x="0" y="0"/>
                <wp:positionH relativeFrom="column">
                  <wp:posOffset>4144010</wp:posOffset>
                </wp:positionH>
                <wp:positionV relativeFrom="paragraph">
                  <wp:posOffset>98424</wp:posOffset>
                </wp:positionV>
                <wp:extent cx="714375"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806D95D" id="Straight Arrow Connector 7" o:spid="_x0000_s1026" type="#_x0000_t32" style="position:absolute;margin-left:326.3pt;margin-top:7.75pt;width:56.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"/>
            </w:pict>
          </mc:Fallback>
        </mc:AlternateContent>
      </w:r>
      <w:r w:rsidRPr="00557663">
        <w:rPr>
          <w:rFonts w:ascii="Arial" w:hAnsi="Arial" w:cs="Arial"/>
          <w:sz w:val="20"/>
          <w:szCs w:val="20"/>
        </w:rPr>
        <w:t xml:space="preserve">  </w:t>
      </w:r>
      <w:r w:rsidRPr="00557663">
        <w:rPr>
          <w:rFonts w:ascii="Arial" w:hAnsi="Arial" w:cs="Arial"/>
          <w:sz w:val="20"/>
          <w:szCs w:val="20"/>
        </w:rPr>
        <w:tab/>
        <w:t>Carotenoid content = (7.6 x OD</w:t>
      </w:r>
      <w:r w:rsidRPr="00557663">
        <w:rPr>
          <w:rFonts w:ascii="Arial" w:hAnsi="Arial" w:cs="Arial"/>
          <w:sz w:val="20"/>
          <w:szCs w:val="20"/>
          <w:vertAlign w:val="subscript"/>
        </w:rPr>
        <w:t>480</w:t>
      </w:r>
      <w:r w:rsidRPr="00557663">
        <w:rPr>
          <w:rFonts w:ascii="Arial" w:hAnsi="Arial" w:cs="Arial"/>
          <w:sz w:val="20"/>
          <w:szCs w:val="20"/>
        </w:rPr>
        <w:t>) – (1.49 x OD</w:t>
      </w:r>
      <w:r w:rsidRPr="00557663">
        <w:rPr>
          <w:rFonts w:ascii="Arial" w:hAnsi="Arial" w:cs="Arial"/>
          <w:sz w:val="20"/>
          <w:szCs w:val="20"/>
          <w:vertAlign w:val="subscript"/>
        </w:rPr>
        <w:t>510</w:t>
      </w:r>
      <w:r w:rsidRPr="00557663">
        <w:rPr>
          <w:rFonts w:ascii="Arial" w:hAnsi="Arial" w:cs="Arial"/>
          <w:sz w:val="20"/>
          <w:szCs w:val="20"/>
        </w:rPr>
        <w:t>) x</w:t>
      </w:r>
      <w:r w:rsidRPr="00557663">
        <w:rPr>
          <w:rFonts w:ascii="Arial" w:hAnsi="Arial" w:cs="Arial"/>
          <w:sz w:val="20"/>
          <w:szCs w:val="20"/>
        </w:rPr>
        <w:tab/>
      </w:r>
      <w:proofErr w:type="spellStart"/>
      <w:r w:rsidRPr="00557663">
        <w:rPr>
          <w:rFonts w:ascii="Arial" w:hAnsi="Arial" w:cs="Arial"/>
          <w:sz w:val="20"/>
          <w:szCs w:val="20"/>
        </w:rPr>
        <w:t>x</w:t>
      </w:r>
      <w:proofErr w:type="spellEnd"/>
      <w:r w:rsidRPr="00557663">
        <w:rPr>
          <w:rFonts w:ascii="Arial" w:hAnsi="Arial" w:cs="Arial"/>
          <w:sz w:val="20"/>
          <w:szCs w:val="20"/>
        </w:rPr>
        <w:t xml:space="preserve"> W</w:t>
      </w:r>
    </w:p>
    <w:p w14:paraId="3832671D" w14:textId="77777777" w:rsidR="00FE6E7C" w:rsidRPr="00557663" w:rsidRDefault="00FE6E7C" w:rsidP="00557663">
      <w:pPr>
        <w:tabs>
          <w:tab w:val="left" w:pos="720"/>
          <w:tab w:val="left" w:pos="1440"/>
          <w:tab w:val="left" w:pos="2160"/>
          <w:tab w:val="left" w:pos="2880"/>
          <w:tab w:val="left" w:pos="3600"/>
          <w:tab w:val="left" w:pos="4320"/>
          <w:tab w:val="left" w:pos="5040"/>
          <w:tab w:val="left" w:pos="5760"/>
          <w:tab w:val="left" w:pos="7755"/>
        </w:tabs>
        <w:spacing w:after="0" w:line="360" w:lineRule="auto"/>
        <w:jc w:val="both"/>
        <w:rPr>
          <w:rFonts w:ascii="Arial" w:hAnsi="Arial" w:cs="Arial"/>
          <w:sz w:val="20"/>
          <w:szCs w:val="20"/>
        </w:rPr>
      </w:pPr>
      <w:r w:rsidRPr="00557663">
        <w:rPr>
          <w:rFonts w:ascii="Arial" w:hAnsi="Arial" w:cs="Arial"/>
          <w:sz w:val="20"/>
          <w:szCs w:val="20"/>
        </w:rPr>
        <w:t xml:space="preserve">                                                                                                                   1000</w:t>
      </w:r>
    </w:p>
    <w:p w14:paraId="00AA97AF" w14:textId="77777777" w:rsidR="00FE6E7C" w:rsidRPr="00557663" w:rsidRDefault="00FE6E7C" w:rsidP="00557663">
      <w:pPr>
        <w:pStyle w:val="Default"/>
        <w:spacing w:before="120" w:after="120" w:line="360" w:lineRule="auto"/>
        <w:jc w:val="both"/>
        <w:rPr>
          <w:rFonts w:ascii="Arial" w:hAnsi="Arial" w:cs="Arial"/>
          <w:b/>
          <w:sz w:val="22"/>
          <w:szCs w:val="20"/>
        </w:rPr>
      </w:pPr>
      <w:r w:rsidRPr="00557663">
        <w:rPr>
          <w:rFonts w:ascii="Arial" w:hAnsi="Arial" w:cs="Arial"/>
          <w:b/>
          <w:sz w:val="22"/>
          <w:szCs w:val="20"/>
        </w:rPr>
        <w:t>2.4</w:t>
      </w:r>
      <w:r w:rsidRPr="00557663">
        <w:rPr>
          <w:rFonts w:ascii="Arial" w:hAnsi="Arial" w:cs="Arial"/>
          <w:b/>
          <w:sz w:val="22"/>
          <w:szCs w:val="20"/>
        </w:rPr>
        <w:tab/>
        <w:t>Plant water relation traits</w:t>
      </w:r>
    </w:p>
    <w:p w14:paraId="2B89C761" w14:textId="77777777" w:rsidR="00FE6E7C" w:rsidRPr="00557663" w:rsidRDefault="00FE6E7C" w:rsidP="00557663">
      <w:pPr>
        <w:pStyle w:val="Default"/>
        <w:spacing w:before="120" w:after="120" w:line="360" w:lineRule="auto"/>
        <w:jc w:val="both"/>
        <w:rPr>
          <w:rFonts w:ascii="Arial" w:hAnsi="Arial" w:cs="Arial"/>
          <w:b/>
          <w:bCs/>
          <w:sz w:val="20"/>
          <w:szCs w:val="20"/>
          <w:u w:val="single"/>
          <w:lang w:val="en-US"/>
        </w:rPr>
      </w:pPr>
      <w:r w:rsidRPr="00557663">
        <w:rPr>
          <w:rFonts w:ascii="Arial" w:hAnsi="Arial" w:cs="Arial"/>
          <w:b/>
          <w:sz w:val="20"/>
          <w:szCs w:val="20"/>
          <w:u w:val="single"/>
        </w:rPr>
        <w:t>2.4.1.</w:t>
      </w:r>
      <w:r w:rsidRPr="00557663">
        <w:rPr>
          <w:rFonts w:ascii="Arial" w:hAnsi="Arial" w:cs="Arial"/>
          <w:b/>
          <w:sz w:val="20"/>
          <w:szCs w:val="20"/>
          <w:u w:val="single"/>
        </w:rPr>
        <w:tab/>
      </w:r>
      <w:r w:rsidRPr="00557663">
        <w:rPr>
          <w:rFonts w:ascii="Arial" w:hAnsi="Arial" w:cs="Arial"/>
          <w:b/>
          <w:bCs/>
          <w:sz w:val="20"/>
          <w:szCs w:val="20"/>
          <w:u w:val="single"/>
          <w:lang w:val="en-US"/>
        </w:rPr>
        <w:t>Leaf moisture content (%)</w:t>
      </w:r>
    </w:p>
    <w:p w14:paraId="5FB28D8F" w14:textId="77777777" w:rsidR="00FE6E7C" w:rsidRPr="00557663" w:rsidRDefault="00FE6E7C" w:rsidP="00557663">
      <w:pPr>
        <w:spacing w:before="120" w:after="120" w:line="360" w:lineRule="auto"/>
        <w:ind w:firstLine="720"/>
        <w:jc w:val="both"/>
        <w:rPr>
          <w:rFonts w:ascii="Arial" w:hAnsi="Arial" w:cs="Arial"/>
          <w:sz w:val="20"/>
          <w:szCs w:val="20"/>
        </w:rPr>
      </w:pPr>
      <w:r w:rsidRPr="00557663">
        <w:rPr>
          <w:rFonts w:ascii="Arial" w:hAnsi="Arial" w:cs="Arial"/>
          <w:sz w:val="20"/>
          <w:szCs w:val="20"/>
        </w:rPr>
        <w:t>Moisture content of the leaves was calculated using fresh weight and dry weight of the leaves and expressed in per cent.</w:t>
      </w:r>
    </w:p>
    <w:p w14:paraId="5FED8A91"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sz w:val="20"/>
          <w:szCs w:val="20"/>
        </w:rPr>
        <w:t xml:space="preserve">                                            </w:t>
      </w:r>
      <w:r w:rsidRPr="00557663">
        <w:rPr>
          <w:rFonts w:ascii="Arial" w:hAnsi="Arial" w:cs="Arial"/>
          <w:sz w:val="20"/>
          <w:szCs w:val="20"/>
        </w:rPr>
        <w:tab/>
        <w:t>Fresh weight of leaf – dry weight of leaf</w:t>
      </w:r>
    </w:p>
    <w:p w14:paraId="36E9B624"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noProof/>
          <w:sz w:val="20"/>
          <w:szCs w:val="20"/>
          <w:lang w:val="en-US"/>
        </w:rPr>
        <mc:AlternateContent>
          <mc:Choice Requires="wps">
            <w:drawing>
              <wp:anchor distT="4294967295" distB="4294967295" distL="114300" distR="114300" simplePos="0" relativeHeight="251660288" behindDoc="0" locked="0" layoutInCell="1" allowOverlap="1" wp14:anchorId="56A9DF42" wp14:editId="4DE6BA72">
                <wp:simplePos x="0" y="0"/>
                <wp:positionH relativeFrom="column">
                  <wp:posOffset>1530350</wp:posOffset>
                </wp:positionH>
                <wp:positionV relativeFrom="paragraph">
                  <wp:posOffset>92074</wp:posOffset>
                </wp:positionV>
                <wp:extent cx="272415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F9C43FC" id="Straight Arrow Connector 6" o:spid="_x0000_s1026" type="#_x0000_t32" style="position:absolute;margin-left:120.5pt;margin-top:7.25pt;width:21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GEc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"/>
            </w:pict>
          </mc:Fallback>
        </mc:AlternateContent>
      </w:r>
      <w:r w:rsidRPr="00557663">
        <w:rPr>
          <w:rFonts w:ascii="Arial" w:hAnsi="Arial" w:cs="Arial"/>
          <w:sz w:val="20"/>
          <w:szCs w:val="20"/>
        </w:rPr>
        <w:t xml:space="preserve">      Moisture content =                                                                                       x 100</w:t>
      </w:r>
    </w:p>
    <w:p w14:paraId="3EFD5846"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sz w:val="20"/>
          <w:szCs w:val="20"/>
        </w:rPr>
        <w:t xml:space="preserve">                                          </w:t>
      </w:r>
      <w:r w:rsidRPr="00557663">
        <w:rPr>
          <w:rFonts w:ascii="Arial" w:hAnsi="Arial" w:cs="Arial"/>
          <w:sz w:val="20"/>
          <w:szCs w:val="20"/>
        </w:rPr>
        <w:tab/>
      </w:r>
      <w:r w:rsidRPr="00557663">
        <w:rPr>
          <w:rFonts w:ascii="Arial" w:hAnsi="Arial" w:cs="Arial"/>
          <w:sz w:val="20"/>
          <w:szCs w:val="20"/>
        </w:rPr>
        <w:tab/>
        <w:t xml:space="preserve">  Fresh weight of leaf</w:t>
      </w:r>
    </w:p>
    <w:p w14:paraId="18303D10" w14:textId="77777777" w:rsidR="00FE6E7C" w:rsidRPr="00557663" w:rsidRDefault="00FE6E7C" w:rsidP="00557663">
      <w:pPr>
        <w:spacing w:line="360" w:lineRule="auto"/>
        <w:jc w:val="both"/>
        <w:rPr>
          <w:rFonts w:ascii="Arial" w:hAnsi="Arial" w:cs="Arial"/>
          <w:b/>
          <w:sz w:val="20"/>
          <w:szCs w:val="20"/>
        </w:rPr>
      </w:pPr>
    </w:p>
    <w:p w14:paraId="0DA35B2B" w14:textId="77777777" w:rsidR="00FE6E7C" w:rsidRPr="00557663" w:rsidRDefault="00FE6E7C" w:rsidP="00557663">
      <w:pPr>
        <w:spacing w:line="360" w:lineRule="auto"/>
        <w:jc w:val="both"/>
        <w:rPr>
          <w:rFonts w:ascii="Arial" w:hAnsi="Arial" w:cs="Arial"/>
          <w:b/>
          <w:bCs/>
          <w:sz w:val="20"/>
          <w:szCs w:val="20"/>
          <w:u w:val="single"/>
        </w:rPr>
      </w:pPr>
      <w:r w:rsidRPr="00557663">
        <w:rPr>
          <w:rFonts w:ascii="Arial" w:hAnsi="Arial" w:cs="Arial"/>
          <w:b/>
          <w:sz w:val="20"/>
          <w:szCs w:val="20"/>
          <w:u w:val="single"/>
        </w:rPr>
        <w:lastRenderedPageBreak/>
        <w:t>2.4.2.</w:t>
      </w:r>
      <w:r w:rsidRPr="00557663">
        <w:rPr>
          <w:rFonts w:ascii="Arial" w:hAnsi="Arial" w:cs="Arial"/>
          <w:b/>
          <w:bCs/>
          <w:sz w:val="20"/>
          <w:szCs w:val="20"/>
          <w:u w:val="single"/>
        </w:rPr>
        <w:tab/>
        <w:t>Leaf moisture retention capacity (MRC) (%)</w:t>
      </w:r>
    </w:p>
    <w:p w14:paraId="4EED379E" w14:textId="77777777" w:rsidR="00FE6E7C" w:rsidRPr="00557663" w:rsidRDefault="00FE6E7C" w:rsidP="00557663">
      <w:pPr>
        <w:spacing w:before="120" w:after="120" w:line="360" w:lineRule="auto"/>
        <w:ind w:firstLine="720"/>
        <w:jc w:val="both"/>
        <w:rPr>
          <w:rFonts w:ascii="Arial" w:hAnsi="Arial" w:cs="Arial"/>
          <w:sz w:val="20"/>
          <w:szCs w:val="20"/>
        </w:rPr>
      </w:pPr>
      <w:r w:rsidRPr="00557663">
        <w:rPr>
          <w:rFonts w:ascii="Arial" w:hAnsi="Arial" w:cs="Arial"/>
          <w:sz w:val="20"/>
          <w:szCs w:val="20"/>
        </w:rPr>
        <w:t>Moisture retention capacity of the leaves was calculated using fresh weight, leaf weight after 6 hours and dry weight of the leaves and expressed in per cent.</w:t>
      </w:r>
    </w:p>
    <w:p w14:paraId="7D7B8EAC"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sz w:val="20"/>
          <w:szCs w:val="20"/>
        </w:rPr>
        <w:t xml:space="preserve">                                      Weight of leaf after 6 hours – dry weight of leaf</w:t>
      </w:r>
    </w:p>
    <w:p w14:paraId="081D5A5E"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noProof/>
          <w:sz w:val="20"/>
          <w:szCs w:val="20"/>
          <w:lang w:val="en-US"/>
        </w:rPr>
        <mc:AlternateContent>
          <mc:Choice Requires="wps">
            <w:drawing>
              <wp:anchor distT="4294967295" distB="4294967295" distL="114300" distR="114300" simplePos="0" relativeHeight="251661312" behindDoc="0" locked="0" layoutInCell="1" allowOverlap="1" wp14:anchorId="278B8E98" wp14:editId="2FEA1544">
                <wp:simplePos x="0" y="0"/>
                <wp:positionH relativeFrom="column">
                  <wp:posOffset>1390015</wp:posOffset>
                </wp:positionH>
                <wp:positionV relativeFrom="paragraph">
                  <wp:posOffset>92074</wp:posOffset>
                </wp:positionV>
                <wp:extent cx="330390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3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7F04D9E" id="Straight Arrow Connector 5" o:spid="_x0000_s1026" type="#_x0000_t32" style="position:absolute;margin-left:109.45pt;margin-top:7.25pt;width:260.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"/>
            </w:pict>
          </mc:Fallback>
        </mc:AlternateContent>
      </w:r>
      <w:r w:rsidRPr="00557663">
        <w:rPr>
          <w:rFonts w:ascii="Arial" w:hAnsi="Arial" w:cs="Arial"/>
          <w:sz w:val="20"/>
          <w:szCs w:val="20"/>
        </w:rPr>
        <w:t xml:space="preserve">      Leaf moisture =                                                                                           </w:t>
      </w:r>
      <w:r w:rsidRPr="00557663">
        <w:rPr>
          <w:rFonts w:ascii="Arial" w:hAnsi="Arial" w:cs="Arial"/>
          <w:sz w:val="20"/>
          <w:szCs w:val="20"/>
        </w:rPr>
        <w:tab/>
        <w:t xml:space="preserve">     x 100</w:t>
      </w:r>
    </w:p>
    <w:p w14:paraId="6920819E" w14:textId="77777777" w:rsidR="00FE6E7C" w:rsidRPr="00557663" w:rsidRDefault="00FE6E7C" w:rsidP="00557663">
      <w:pPr>
        <w:spacing w:after="0" w:line="360" w:lineRule="auto"/>
        <w:jc w:val="both"/>
        <w:rPr>
          <w:rFonts w:ascii="Arial" w:hAnsi="Arial" w:cs="Arial"/>
          <w:sz w:val="20"/>
          <w:szCs w:val="20"/>
        </w:rPr>
      </w:pPr>
      <w:r w:rsidRPr="00557663">
        <w:rPr>
          <w:rFonts w:ascii="Arial" w:hAnsi="Arial" w:cs="Arial"/>
          <w:sz w:val="20"/>
          <w:szCs w:val="20"/>
        </w:rPr>
        <w:t xml:space="preserve">                                      Fresh weight of leaf – dry weight of leaf</w:t>
      </w:r>
    </w:p>
    <w:p w14:paraId="1F197074" w14:textId="77777777" w:rsidR="00FE6E7C" w:rsidRPr="00557663" w:rsidRDefault="00FE6E7C" w:rsidP="00557663">
      <w:pPr>
        <w:spacing w:line="360" w:lineRule="auto"/>
        <w:jc w:val="both"/>
        <w:rPr>
          <w:rFonts w:ascii="Arial" w:hAnsi="Arial" w:cs="Arial"/>
          <w:sz w:val="20"/>
          <w:szCs w:val="20"/>
        </w:rPr>
      </w:pPr>
    </w:p>
    <w:p w14:paraId="2DFBD4C1" w14:textId="77777777" w:rsidR="00FE6E7C" w:rsidRPr="00557663" w:rsidRDefault="00FE6E7C" w:rsidP="00557663">
      <w:pPr>
        <w:spacing w:line="360" w:lineRule="auto"/>
        <w:jc w:val="both"/>
        <w:rPr>
          <w:rFonts w:ascii="Arial" w:hAnsi="Arial" w:cs="Arial"/>
          <w:b/>
          <w:bCs/>
          <w:sz w:val="20"/>
          <w:szCs w:val="20"/>
          <w:u w:val="single"/>
        </w:rPr>
      </w:pPr>
      <w:r w:rsidRPr="00557663">
        <w:rPr>
          <w:rFonts w:ascii="Arial" w:hAnsi="Arial" w:cs="Arial"/>
          <w:b/>
          <w:sz w:val="20"/>
          <w:szCs w:val="20"/>
        </w:rPr>
        <w:t>2.4.3.</w:t>
      </w:r>
      <w:r w:rsidRPr="00557663">
        <w:rPr>
          <w:rFonts w:ascii="Arial" w:hAnsi="Arial" w:cs="Arial"/>
          <w:b/>
          <w:sz w:val="20"/>
          <w:szCs w:val="20"/>
        </w:rPr>
        <w:tab/>
      </w:r>
      <w:r w:rsidRPr="00557663">
        <w:rPr>
          <w:rFonts w:ascii="Arial" w:hAnsi="Arial" w:cs="Arial"/>
          <w:b/>
          <w:bCs/>
          <w:sz w:val="20"/>
          <w:szCs w:val="20"/>
        </w:rPr>
        <w:t>Calculated water use efficiency (</w:t>
      </w:r>
      <w:proofErr w:type="spellStart"/>
      <w:r w:rsidRPr="00557663">
        <w:rPr>
          <w:rFonts w:ascii="Arial" w:hAnsi="Arial" w:cs="Arial"/>
          <w:b/>
          <w:bCs/>
          <w:sz w:val="20"/>
          <w:szCs w:val="20"/>
        </w:rPr>
        <w:t>pWUE</w:t>
      </w:r>
      <w:proofErr w:type="spellEnd"/>
      <w:r w:rsidRPr="00557663">
        <w:rPr>
          <w:rFonts w:ascii="Arial" w:hAnsi="Arial" w:cs="Arial"/>
          <w:b/>
          <w:bCs/>
          <w:sz w:val="20"/>
          <w:szCs w:val="20"/>
        </w:rPr>
        <w:t>)</w:t>
      </w:r>
    </w:p>
    <w:p w14:paraId="311DB5F3" w14:textId="77777777" w:rsidR="00FE6E7C" w:rsidRPr="00557663" w:rsidRDefault="00FE6E7C" w:rsidP="00557663">
      <w:pPr>
        <w:spacing w:line="360" w:lineRule="auto"/>
        <w:jc w:val="both"/>
        <w:rPr>
          <w:rFonts w:ascii="Arial" w:hAnsi="Arial" w:cs="Arial"/>
          <w:sz w:val="20"/>
          <w:szCs w:val="20"/>
        </w:rPr>
      </w:pPr>
      <w:r w:rsidRPr="00557663">
        <w:rPr>
          <w:rFonts w:ascii="Arial" w:hAnsi="Arial" w:cs="Arial"/>
          <w:b/>
          <w:bCs/>
          <w:sz w:val="20"/>
          <w:szCs w:val="20"/>
        </w:rPr>
        <w:tab/>
      </w:r>
      <w:r w:rsidRPr="00557663">
        <w:rPr>
          <w:rFonts w:ascii="Arial" w:hAnsi="Arial" w:cs="Arial"/>
          <w:bCs/>
          <w:sz w:val="20"/>
          <w:szCs w:val="20"/>
        </w:rPr>
        <w:t>Physiological water use efficiency was recorded in the 5</w:t>
      </w:r>
      <w:r w:rsidRPr="00557663">
        <w:rPr>
          <w:rFonts w:ascii="Arial" w:hAnsi="Arial" w:cs="Arial"/>
          <w:bCs/>
          <w:sz w:val="20"/>
          <w:szCs w:val="20"/>
          <w:vertAlign w:val="superscript"/>
        </w:rPr>
        <w:t>th</w:t>
      </w:r>
      <w:r w:rsidRPr="00557663">
        <w:rPr>
          <w:rFonts w:ascii="Arial" w:hAnsi="Arial" w:cs="Arial"/>
          <w:bCs/>
          <w:sz w:val="20"/>
          <w:szCs w:val="20"/>
        </w:rPr>
        <w:t>-6</w:t>
      </w:r>
      <w:r w:rsidRPr="00557663">
        <w:rPr>
          <w:rFonts w:ascii="Arial" w:hAnsi="Arial" w:cs="Arial"/>
          <w:bCs/>
          <w:sz w:val="20"/>
          <w:szCs w:val="20"/>
          <w:vertAlign w:val="superscript"/>
        </w:rPr>
        <w:t>th</w:t>
      </w:r>
      <w:r w:rsidRPr="00557663">
        <w:rPr>
          <w:rFonts w:ascii="Arial" w:hAnsi="Arial" w:cs="Arial"/>
          <w:bCs/>
          <w:sz w:val="20"/>
          <w:szCs w:val="20"/>
        </w:rPr>
        <w:t xml:space="preserve"> leaf from top by</w:t>
      </w:r>
      <w:r w:rsidRPr="00557663">
        <w:rPr>
          <w:rFonts w:ascii="Arial" w:hAnsi="Arial" w:cs="Arial"/>
          <w:sz w:val="20"/>
          <w:szCs w:val="20"/>
        </w:rPr>
        <w:t xml:space="preserve"> Portable Photosynthesis System (PPS) (Model LI-6400 of LICOR inc., Lincoln, Nebraska, USA) in the field.</w:t>
      </w:r>
    </w:p>
    <w:p w14:paraId="5BD9E9D7" w14:textId="77777777" w:rsidR="00FE6E7C" w:rsidRPr="00557663" w:rsidRDefault="00FE6E7C" w:rsidP="00557663">
      <w:pPr>
        <w:spacing w:after="0" w:line="360" w:lineRule="auto"/>
        <w:jc w:val="both"/>
        <w:rPr>
          <w:rFonts w:ascii="Arial" w:hAnsi="Arial" w:cs="Arial"/>
          <w:b/>
          <w:szCs w:val="20"/>
        </w:rPr>
      </w:pPr>
      <w:r w:rsidRPr="00557663">
        <w:rPr>
          <w:rFonts w:ascii="Arial" w:hAnsi="Arial" w:cs="Arial"/>
          <w:b/>
          <w:bCs/>
          <w:szCs w:val="20"/>
        </w:rPr>
        <w:t>2.5</w:t>
      </w:r>
      <w:r w:rsidRPr="00557663">
        <w:rPr>
          <w:rFonts w:ascii="Arial" w:hAnsi="Arial" w:cs="Arial"/>
          <w:b/>
          <w:bCs/>
          <w:szCs w:val="20"/>
        </w:rPr>
        <w:tab/>
      </w:r>
      <w:r w:rsidRPr="00557663">
        <w:rPr>
          <w:rFonts w:ascii="Arial" w:hAnsi="Arial" w:cs="Arial"/>
          <w:b/>
          <w:szCs w:val="20"/>
        </w:rPr>
        <w:t>Leaf yield per plant (kg)</w:t>
      </w:r>
    </w:p>
    <w:p w14:paraId="51ECD0A5" w14:textId="77777777" w:rsidR="00FE6E7C" w:rsidRPr="00557663" w:rsidRDefault="00FE6E7C" w:rsidP="00557663">
      <w:pPr>
        <w:spacing w:after="0" w:line="360" w:lineRule="auto"/>
        <w:ind w:firstLine="720"/>
        <w:jc w:val="both"/>
        <w:rPr>
          <w:rFonts w:ascii="Arial" w:hAnsi="Arial" w:cs="Arial"/>
          <w:sz w:val="20"/>
          <w:szCs w:val="20"/>
        </w:rPr>
      </w:pPr>
      <w:r w:rsidRPr="00557663">
        <w:rPr>
          <w:rFonts w:ascii="Arial" w:hAnsi="Arial" w:cs="Arial"/>
          <w:sz w:val="20"/>
          <w:szCs w:val="20"/>
        </w:rPr>
        <w:t>Leaves were harvested from different replicated plants and their weight were recorded at 60DAP. The average leaf yield per plant was estimated. The total leaf yield per plant was expressed in kg.</w:t>
      </w:r>
    </w:p>
    <w:p w14:paraId="050D273B" w14:textId="77777777" w:rsidR="00FE6E7C" w:rsidRPr="00557663" w:rsidRDefault="00FE6E7C" w:rsidP="00557663">
      <w:pPr>
        <w:spacing w:line="360" w:lineRule="auto"/>
        <w:jc w:val="both"/>
        <w:rPr>
          <w:rFonts w:ascii="Arial" w:hAnsi="Arial" w:cs="Arial"/>
          <w:b/>
          <w:szCs w:val="20"/>
        </w:rPr>
      </w:pPr>
      <w:r w:rsidRPr="00557663">
        <w:rPr>
          <w:rFonts w:ascii="Arial" w:hAnsi="Arial" w:cs="Arial"/>
          <w:b/>
          <w:szCs w:val="20"/>
        </w:rPr>
        <w:t>2.6</w:t>
      </w:r>
      <w:r w:rsidRPr="00557663">
        <w:rPr>
          <w:rFonts w:ascii="Arial" w:hAnsi="Arial" w:cs="Arial"/>
          <w:b/>
          <w:szCs w:val="20"/>
        </w:rPr>
        <w:tab/>
        <w:t>Statistical analysis</w:t>
      </w:r>
    </w:p>
    <w:p w14:paraId="2E97117A" w14:textId="04EA0C42" w:rsidR="00742BD7" w:rsidRPr="00557663" w:rsidRDefault="00FE6E7C" w:rsidP="00557663">
      <w:pPr>
        <w:spacing w:line="360" w:lineRule="auto"/>
        <w:ind w:firstLine="720"/>
        <w:jc w:val="both"/>
        <w:rPr>
          <w:rFonts w:ascii="Arial" w:hAnsi="Arial" w:cs="Arial"/>
          <w:sz w:val="20"/>
          <w:szCs w:val="20"/>
        </w:rPr>
      </w:pPr>
      <w:r w:rsidRPr="00557663">
        <w:rPr>
          <w:rFonts w:ascii="Arial" w:hAnsi="Arial" w:cs="Arial"/>
          <w:sz w:val="20"/>
          <w:szCs w:val="20"/>
        </w:rPr>
        <w:t xml:space="preserve">Data on various characters studied during the study were subjected to an analysis of variance as per the methods suggested by Gomez and Gomez (2010).  An ANOVA was performed for each variable in this experiment was used to determine whether there were significant differences among the mulberry genotypes/ varieties. </w:t>
      </w:r>
      <w:r w:rsidR="007F45A8" w:rsidRPr="00557663">
        <w:rPr>
          <w:rFonts w:ascii="Arial" w:hAnsi="Arial" w:cs="Arial"/>
          <w:sz w:val="20"/>
          <w:szCs w:val="20"/>
        </w:rPr>
        <w:t>Regression and correlation coefficients were estimated between chlorophyll fluorescence and photosynthetic rate. Additionally, correlations between leaf yield and other photosynthetic traits were also performed.</w:t>
      </w:r>
    </w:p>
    <w:p w14:paraId="364A9CE5" w14:textId="421411C5" w:rsidR="00536445" w:rsidRPr="00557663" w:rsidRDefault="00536445" w:rsidP="00557663">
      <w:pPr>
        <w:spacing w:after="0" w:line="360" w:lineRule="auto"/>
        <w:jc w:val="both"/>
        <w:rPr>
          <w:rFonts w:ascii="Arial" w:hAnsi="Arial" w:cs="Arial"/>
          <w:b/>
          <w:szCs w:val="20"/>
        </w:rPr>
      </w:pPr>
      <w:r w:rsidRPr="00557663">
        <w:rPr>
          <w:rFonts w:ascii="Arial" w:hAnsi="Arial" w:cs="Arial"/>
          <w:b/>
          <w:szCs w:val="20"/>
        </w:rPr>
        <w:t xml:space="preserve">3. </w:t>
      </w:r>
      <w:r w:rsidRPr="00557663">
        <w:rPr>
          <w:rFonts w:ascii="Arial" w:hAnsi="Arial" w:cs="Arial"/>
          <w:b/>
          <w:szCs w:val="20"/>
        </w:rPr>
        <w:tab/>
      </w:r>
      <w:r w:rsidR="00445747" w:rsidRPr="00557663">
        <w:rPr>
          <w:rFonts w:ascii="Arial" w:hAnsi="Arial" w:cs="Arial"/>
          <w:b/>
          <w:szCs w:val="20"/>
        </w:rPr>
        <w:t>RESULTS</w:t>
      </w:r>
    </w:p>
    <w:p w14:paraId="6771CB90" w14:textId="77777777" w:rsidR="00536445" w:rsidRPr="00557663" w:rsidRDefault="00536445" w:rsidP="00557663">
      <w:pPr>
        <w:spacing w:after="0" w:line="360" w:lineRule="auto"/>
        <w:jc w:val="both"/>
        <w:rPr>
          <w:rFonts w:ascii="Arial" w:hAnsi="Arial" w:cs="Arial"/>
          <w:b/>
          <w:szCs w:val="20"/>
        </w:rPr>
      </w:pPr>
      <w:r w:rsidRPr="00557663">
        <w:rPr>
          <w:rFonts w:ascii="Arial" w:hAnsi="Arial" w:cs="Arial"/>
          <w:b/>
          <w:szCs w:val="20"/>
        </w:rPr>
        <w:t>3.1</w:t>
      </w:r>
      <w:r w:rsidRPr="00557663">
        <w:rPr>
          <w:rFonts w:ascii="Arial" w:hAnsi="Arial" w:cs="Arial"/>
          <w:b/>
          <w:szCs w:val="20"/>
        </w:rPr>
        <w:tab/>
        <w:t>Morphophysiological traits</w:t>
      </w:r>
    </w:p>
    <w:p w14:paraId="139B535E" w14:textId="77777777" w:rsidR="00536445" w:rsidRPr="00557663" w:rsidRDefault="00536445" w:rsidP="00557663">
      <w:pPr>
        <w:spacing w:after="0" w:line="360" w:lineRule="auto"/>
        <w:jc w:val="both"/>
        <w:rPr>
          <w:rFonts w:ascii="Arial" w:hAnsi="Arial" w:cs="Arial"/>
          <w:b/>
          <w:sz w:val="20"/>
          <w:szCs w:val="20"/>
          <w:u w:val="single"/>
        </w:rPr>
      </w:pPr>
      <w:r w:rsidRPr="00557663">
        <w:rPr>
          <w:rFonts w:ascii="Arial" w:hAnsi="Arial" w:cs="Arial"/>
          <w:b/>
          <w:sz w:val="20"/>
          <w:szCs w:val="20"/>
          <w:u w:val="single"/>
        </w:rPr>
        <w:t>3.1.1</w:t>
      </w:r>
      <w:r w:rsidRPr="00557663">
        <w:rPr>
          <w:rFonts w:ascii="Arial" w:hAnsi="Arial" w:cs="Arial"/>
          <w:b/>
          <w:sz w:val="20"/>
          <w:szCs w:val="20"/>
          <w:u w:val="single"/>
        </w:rPr>
        <w:tab/>
        <w:t>Leaf area</w:t>
      </w:r>
    </w:p>
    <w:p w14:paraId="10A85CC7" w14:textId="77777777" w:rsidR="00536445" w:rsidRPr="00557663" w:rsidRDefault="00536445" w:rsidP="00557663">
      <w:pPr>
        <w:pStyle w:val="NormalWeb"/>
        <w:spacing w:before="0" w:beforeAutospacing="0" w:after="0" w:afterAutospacing="0" w:line="360" w:lineRule="auto"/>
        <w:jc w:val="both"/>
        <w:rPr>
          <w:rFonts w:ascii="Arial" w:hAnsi="Arial" w:cs="Arial"/>
          <w:sz w:val="20"/>
          <w:szCs w:val="20"/>
        </w:rPr>
      </w:pPr>
      <w:r w:rsidRPr="00557663">
        <w:rPr>
          <w:rFonts w:ascii="Arial" w:hAnsi="Arial" w:cs="Arial"/>
          <w:sz w:val="20"/>
          <w:szCs w:val="20"/>
        </w:rPr>
        <w:tab/>
        <w:t xml:space="preserve">Leaf area, a key determinant of yield in mulberry, showed significant variation among genotypes across growth stages (Fig. 1). Among the genotypes, </w:t>
      </w:r>
      <w:r w:rsidRPr="00557663">
        <w:rPr>
          <w:rStyle w:val="Emphasis"/>
          <w:rFonts w:ascii="Arial" w:hAnsi="Arial" w:cs="Arial"/>
          <w:sz w:val="20"/>
          <w:szCs w:val="20"/>
        </w:rPr>
        <w:t>Morus rotundiloba</w:t>
      </w:r>
      <w:r w:rsidRPr="00557663">
        <w:rPr>
          <w:rFonts w:ascii="Arial" w:hAnsi="Arial" w:cs="Arial"/>
          <w:sz w:val="20"/>
          <w:szCs w:val="20"/>
        </w:rPr>
        <w:t xml:space="preserve"> recorded the highest leaf area (85.87 cm² and 88.50 cm² at 45 and 60 DAP, respectively). In contrast, the lowest leaf area was observed in Hon-seringe (27.37 cm²), followed by Kanva-2 (39.10 cm²) at 45 DAP, with a similar trend at 60 DAP.</w:t>
      </w:r>
    </w:p>
    <w:p w14:paraId="21E4EDFC" w14:textId="55C61B7A" w:rsidR="00536445" w:rsidRPr="00557663" w:rsidRDefault="00D03AEC" w:rsidP="00557663">
      <w:pPr>
        <w:spacing w:after="0" w:line="360" w:lineRule="auto"/>
        <w:jc w:val="both"/>
        <w:rPr>
          <w:rFonts w:ascii="Arial" w:hAnsi="Arial" w:cs="Arial"/>
          <w:b/>
          <w:sz w:val="20"/>
          <w:szCs w:val="20"/>
          <w:u w:val="single"/>
        </w:rPr>
      </w:pPr>
      <w:r w:rsidRPr="00557663">
        <w:rPr>
          <w:rFonts w:ascii="Arial" w:hAnsi="Arial" w:cs="Arial"/>
          <w:b/>
          <w:sz w:val="20"/>
          <w:szCs w:val="20"/>
          <w:u w:val="single"/>
        </w:rPr>
        <w:t>3.1.2</w:t>
      </w:r>
      <w:r w:rsidRPr="00557663">
        <w:rPr>
          <w:rFonts w:ascii="Arial" w:hAnsi="Arial" w:cs="Arial"/>
          <w:b/>
          <w:sz w:val="20"/>
          <w:szCs w:val="20"/>
          <w:u w:val="single"/>
        </w:rPr>
        <w:tab/>
        <w:t>Leaf area index (LAI)</w:t>
      </w:r>
    </w:p>
    <w:p w14:paraId="2C1903BE" w14:textId="5A600D16" w:rsidR="00366D60" w:rsidRPr="00557663" w:rsidRDefault="00366D60" w:rsidP="00557663">
      <w:pPr>
        <w:spacing w:after="0" w:line="360" w:lineRule="auto"/>
        <w:jc w:val="both"/>
        <w:rPr>
          <w:rFonts w:ascii="Arial" w:hAnsi="Arial" w:cs="Arial"/>
          <w:b/>
          <w:sz w:val="20"/>
          <w:szCs w:val="20"/>
        </w:rPr>
      </w:pPr>
      <w:r w:rsidRPr="00557663">
        <w:rPr>
          <w:rFonts w:ascii="Arial" w:hAnsi="Arial" w:cs="Arial"/>
          <w:b/>
          <w:sz w:val="20"/>
          <w:szCs w:val="20"/>
        </w:rPr>
        <w:tab/>
      </w:r>
      <w:r w:rsidRPr="00557663">
        <w:rPr>
          <w:rFonts w:ascii="Arial" w:hAnsi="Arial" w:cs="Arial"/>
          <w:sz w:val="20"/>
          <w:szCs w:val="20"/>
        </w:rPr>
        <w:t xml:space="preserve">Leaf area index (LAI) is the ratio of leaf area to ground area, an indicator of assimilatory capacity in crops. LAI increased progressively from 45 to 60 DAP across all genotypes (Table 2). At 45 DAP, the highest LAI was recorded in </w:t>
      </w:r>
      <w:proofErr w:type="spellStart"/>
      <w:r w:rsidRPr="00557663">
        <w:rPr>
          <w:rStyle w:val="Emphasis"/>
          <w:rFonts w:ascii="Arial" w:hAnsi="Arial" w:cs="Arial"/>
          <w:sz w:val="20"/>
          <w:szCs w:val="20"/>
        </w:rPr>
        <w:t>Morus</w:t>
      </w:r>
      <w:proofErr w:type="spellEnd"/>
      <w:r w:rsidRPr="00557663">
        <w:rPr>
          <w:rStyle w:val="Emphasis"/>
          <w:rFonts w:ascii="Arial" w:hAnsi="Arial" w:cs="Arial"/>
          <w:sz w:val="20"/>
          <w:szCs w:val="20"/>
        </w:rPr>
        <w:t xml:space="preserve"> </w:t>
      </w:r>
      <w:proofErr w:type="spellStart"/>
      <w:r w:rsidRPr="00557663">
        <w:rPr>
          <w:rStyle w:val="Emphasis"/>
          <w:rFonts w:ascii="Arial" w:hAnsi="Arial" w:cs="Arial"/>
          <w:sz w:val="20"/>
          <w:szCs w:val="20"/>
        </w:rPr>
        <w:t>rotundiloba</w:t>
      </w:r>
      <w:proofErr w:type="spellEnd"/>
      <w:r w:rsidRPr="00557663">
        <w:rPr>
          <w:rFonts w:ascii="Arial" w:hAnsi="Arial" w:cs="Arial"/>
          <w:sz w:val="20"/>
          <w:szCs w:val="20"/>
        </w:rPr>
        <w:t xml:space="preserve"> (1.06), followed by C-776 (0.97). Varieties S-706 and S-46 also exhibited significantly higher LAI compared to other genotypes (Table 2). The lowest LAI was consistently observed in Hon-</w:t>
      </w:r>
      <w:proofErr w:type="spellStart"/>
      <w:r w:rsidRPr="00557663">
        <w:rPr>
          <w:rFonts w:ascii="Arial" w:hAnsi="Arial" w:cs="Arial"/>
          <w:sz w:val="20"/>
          <w:szCs w:val="20"/>
        </w:rPr>
        <w:t>seringe</w:t>
      </w:r>
      <w:proofErr w:type="spellEnd"/>
      <w:r w:rsidRPr="00557663">
        <w:rPr>
          <w:rFonts w:ascii="Arial" w:hAnsi="Arial" w:cs="Arial"/>
          <w:sz w:val="20"/>
          <w:szCs w:val="20"/>
        </w:rPr>
        <w:t xml:space="preserve"> and Kanva-2, with values of 0.34 and 0.40 in Hon-</w:t>
      </w:r>
      <w:proofErr w:type="spellStart"/>
      <w:r w:rsidRPr="00557663">
        <w:rPr>
          <w:rFonts w:ascii="Arial" w:hAnsi="Arial" w:cs="Arial"/>
          <w:sz w:val="20"/>
          <w:szCs w:val="20"/>
        </w:rPr>
        <w:t>seringe</w:t>
      </w:r>
      <w:proofErr w:type="spellEnd"/>
      <w:r w:rsidRPr="00557663">
        <w:rPr>
          <w:rFonts w:ascii="Arial" w:hAnsi="Arial" w:cs="Arial"/>
          <w:sz w:val="20"/>
          <w:szCs w:val="20"/>
        </w:rPr>
        <w:t xml:space="preserve"> at 45 and 60 DAP, respectively.</w:t>
      </w:r>
    </w:p>
    <w:p w14:paraId="2A13DAA3" w14:textId="77777777" w:rsidR="00D03AEC" w:rsidRPr="00557663" w:rsidRDefault="00D03AEC" w:rsidP="00557663">
      <w:pPr>
        <w:spacing w:after="0" w:line="360" w:lineRule="auto"/>
        <w:jc w:val="both"/>
        <w:rPr>
          <w:rFonts w:ascii="Arial" w:hAnsi="Arial" w:cs="Arial"/>
          <w:b/>
          <w:szCs w:val="20"/>
        </w:rPr>
      </w:pPr>
      <w:r w:rsidRPr="00557663">
        <w:rPr>
          <w:rFonts w:ascii="Arial" w:hAnsi="Arial" w:cs="Arial"/>
          <w:b/>
          <w:szCs w:val="20"/>
        </w:rPr>
        <w:t>3.2</w:t>
      </w:r>
      <w:r w:rsidRPr="00557663">
        <w:rPr>
          <w:rFonts w:ascii="Arial" w:hAnsi="Arial" w:cs="Arial"/>
          <w:b/>
          <w:szCs w:val="20"/>
        </w:rPr>
        <w:tab/>
        <w:t>Photosynthetic traits</w:t>
      </w:r>
    </w:p>
    <w:p w14:paraId="60FB7712" w14:textId="0FEE12FD" w:rsidR="00D03AEC" w:rsidRPr="00557663" w:rsidRDefault="00D03AEC" w:rsidP="00557663">
      <w:pPr>
        <w:spacing w:after="0" w:line="360" w:lineRule="auto"/>
        <w:jc w:val="both"/>
        <w:rPr>
          <w:rFonts w:ascii="Arial" w:hAnsi="Arial" w:cs="Arial"/>
          <w:b/>
          <w:sz w:val="20"/>
          <w:szCs w:val="20"/>
          <w:u w:val="single"/>
        </w:rPr>
      </w:pPr>
      <w:r w:rsidRPr="00557663">
        <w:rPr>
          <w:rFonts w:ascii="Arial" w:hAnsi="Arial" w:cs="Arial"/>
          <w:b/>
          <w:sz w:val="20"/>
          <w:szCs w:val="20"/>
          <w:u w:val="single"/>
        </w:rPr>
        <w:lastRenderedPageBreak/>
        <w:t>3.2.1</w:t>
      </w:r>
      <w:r w:rsidRPr="00557663">
        <w:rPr>
          <w:rFonts w:ascii="Arial" w:hAnsi="Arial" w:cs="Arial"/>
          <w:b/>
          <w:sz w:val="20"/>
          <w:szCs w:val="20"/>
          <w:u w:val="single"/>
        </w:rPr>
        <w:tab/>
        <w:t>Gas exchange parameters</w:t>
      </w:r>
    </w:p>
    <w:p w14:paraId="6577DA21" w14:textId="77777777" w:rsidR="00366D60" w:rsidRPr="00557663" w:rsidRDefault="00366D60" w:rsidP="00557663">
      <w:pPr>
        <w:pStyle w:val="NormalWeb"/>
        <w:spacing w:before="0" w:beforeAutospacing="0" w:after="0" w:afterAutospacing="0" w:line="360" w:lineRule="auto"/>
        <w:jc w:val="both"/>
        <w:rPr>
          <w:rFonts w:ascii="Arial" w:hAnsi="Arial" w:cs="Arial"/>
          <w:sz w:val="20"/>
          <w:szCs w:val="20"/>
        </w:rPr>
      </w:pPr>
      <w:r w:rsidRPr="00557663">
        <w:rPr>
          <w:rFonts w:ascii="Arial" w:hAnsi="Arial" w:cs="Arial"/>
          <w:b/>
          <w:sz w:val="20"/>
          <w:szCs w:val="20"/>
        </w:rPr>
        <w:tab/>
      </w:r>
      <w:r w:rsidRPr="00557663">
        <w:rPr>
          <w:rFonts w:ascii="Arial" w:hAnsi="Arial" w:cs="Arial"/>
          <w:sz w:val="20"/>
          <w:szCs w:val="20"/>
        </w:rPr>
        <w:t>Photosynthetic rate (Pn) varied significantly among genotypes and increased from 45 to 60 DAP (Table 3). At 45 DAP, V1 recorded the highest Pn (26.94 µmol CO</w:t>
      </w:r>
      <w:r w:rsidRPr="00557663">
        <w:rPr>
          <w:rFonts w:ascii="Cambria Math" w:hAnsi="Cambria Math" w:cs="Cambria Math"/>
          <w:sz w:val="20"/>
          <w:szCs w:val="20"/>
        </w:rPr>
        <w:t>₂</w:t>
      </w:r>
      <w:r w:rsidRPr="00557663">
        <w:rPr>
          <w:rFonts w:ascii="Arial" w:hAnsi="Arial" w:cs="Arial"/>
          <w:sz w:val="20"/>
          <w:szCs w:val="20"/>
        </w:rPr>
        <w:t xml:space="preserve"> m</w:t>
      </w:r>
      <w:r w:rsidRPr="00557663">
        <w:rPr>
          <w:rFonts w:ascii="Cambria Math" w:hAnsi="Cambria Math" w:cs="Cambria Math"/>
          <w:sz w:val="20"/>
          <w:szCs w:val="20"/>
        </w:rPr>
        <w:t>⁻</w:t>
      </w:r>
      <w:r w:rsidRPr="00557663">
        <w:rPr>
          <w:rFonts w:ascii="Arial" w:hAnsi="Arial" w:cs="Arial"/>
          <w:sz w:val="20"/>
          <w:szCs w:val="20"/>
        </w:rPr>
        <w:t>² s</w:t>
      </w:r>
      <w:r w:rsidRPr="00557663">
        <w:rPr>
          <w:rFonts w:ascii="Cambria Math" w:hAnsi="Cambria Math" w:cs="Cambria Math"/>
          <w:sz w:val="20"/>
          <w:szCs w:val="20"/>
        </w:rPr>
        <w:t>⁻</w:t>
      </w:r>
      <w:r w:rsidRPr="00557663">
        <w:rPr>
          <w:rFonts w:ascii="Arial" w:hAnsi="Arial" w:cs="Arial"/>
          <w:sz w:val="20"/>
          <w:szCs w:val="20"/>
        </w:rPr>
        <w:t>¹), followed by G4 (26.02 µmol CO</w:t>
      </w:r>
      <w:r w:rsidRPr="00557663">
        <w:rPr>
          <w:rFonts w:ascii="Cambria Math" w:hAnsi="Cambria Math" w:cs="Cambria Math"/>
          <w:sz w:val="20"/>
          <w:szCs w:val="20"/>
        </w:rPr>
        <w:t>₂</w:t>
      </w:r>
      <w:r w:rsidRPr="00557663">
        <w:rPr>
          <w:rFonts w:ascii="Arial" w:hAnsi="Arial" w:cs="Arial"/>
          <w:sz w:val="20"/>
          <w:szCs w:val="20"/>
        </w:rPr>
        <w:t xml:space="preserve"> m</w:t>
      </w:r>
      <w:r w:rsidRPr="00557663">
        <w:rPr>
          <w:rFonts w:ascii="Cambria Math" w:hAnsi="Cambria Math" w:cs="Cambria Math"/>
          <w:sz w:val="20"/>
          <w:szCs w:val="20"/>
        </w:rPr>
        <w:t>⁻</w:t>
      </w:r>
      <w:r w:rsidRPr="00557663">
        <w:rPr>
          <w:rFonts w:ascii="Arial" w:hAnsi="Arial" w:cs="Arial"/>
          <w:sz w:val="20"/>
          <w:szCs w:val="20"/>
        </w:rPr>
        <w:t>² s</w:t>
      </w:r>
      <w:r w:rsidRPr="00557663">
        <w:rPr>
          <w:rFonts w:ascii="Cambria Math" w:hAnsi="Cambria Math" w:cs="Cambria Math"/>
          <w:sz w:val="20"/>
          <w:szCs w:val="20"/>
        </w:rPr>
        <w:t>⁻</w:t>
      </w:r>
      <w:r w:rsidRPr="00557663">
        <w:rPr>
          <w:rFonts w:ascii="Arial" w:hAnsi="Arial" w:cs="Arial"/>
          <w:sz w:val="20"/>
          <w:szCs w:val="20"/>
        </w:rPr>
        <w:t>¹), whereas the lowest was observed in S-54 (11.59 µmol CO</w:t>
      </w:r>
      <w:r w:rsidRPr="00557663">
        <w:rPr>
          <w:rFonts w:ascii="Cambria Math" w:hAnsi="Cambria Math" w:cs="Cambria Math"/>
          <w:sz w:val="20"/>
          <w:szCs w:val="20"/>
        </w:rPr>
        <w:t>₂</w:t>
      </w:r>
      <w:r w:rsidRPr="00557663">
        <w:rPr>
          <w:rFonts w:ascii="Arial" w:hAnsi="Arial" w:cs="Arial"/>
          <w:sz w:val="20"/>
          <w:szCs w:val="20"/>
        </w:rPr>
        <w:t xml:space="preserve"> m</w:t>
      </w:r>
      <w:r w:rsidRPr="00557663">
        <w:rPr>
          <w:rFonts w:ascii="Cambria Math" w:hAnsi="Cambria Math" w:cs="Cambria Math"/>
          <w:sz w:val="20"/>
          <w:szCs w:val="20"/>
        </w:rPr>
        <w:t>⁻</w:t>
      </w:r>
      <w:r w:rsidRPr="00557663">
        <w:rPr>
          <w:rFonts w:ascii="Arial" w:hAnsi="Arial" w:cs="Arial"/>
          <w:sz w:val="20"/>
          <w:szCs w:val="20"/>
        </w:rPr>
        <w:t>² s</w:t>
      </w:r>
      <w:r w:rsidRPr="00557663">
        <w:rPr>
          <w:rFonts w:ascii="Cambria Math" w:hAnsi="Cambria Math" w:cs="Cambria Math"/>
          <w:sz w:val="20"/>
          <w:szCs w:val="20"/>
        </w:rPr>
        <w:t>⁻</w:t>
      </w:r>
      <w:r w:rsidRPr="00557663">
        <w:rPr>
          <w:rFonts w:ascii="Arial" w:hAnsi="Arial" w:cs="Arial"/>
          <w:sz w:val="20"/>
          <w:szCs w:val="20"/>
        </w:rPr>
        <w:t>¹). At 60 DAP, V1 (27.80 µmol CO</w:t>
      </w:r>
      <w:r w:rsidRPr="00557663">
        <w:rPr>
          <w:rFonts w:ascii="Cambria Math" w:hAnsi="Cambria Math" w:cs="Cambria Math"/>
          <w:sz w:val="20"/>
          <w:szCs w:val="20"/>
        </w:rPr>
        <w:t>₂</w:t>
      </w:r>
      <w:r w:rsidRPr="00557663">
        <w:rPr>
          <w:rFonts w:ascii="Arial" w:hAnsi="Arial" w:cs="Arial"/>
          <w:sz w:val="20"/>
          <w:szCs w:val="20"/>
        </w:rPr>
        <w:t xml:space="preserve"> m</w:t>
      </w:r>
      <w:r w:rsidRPr="00557663">
        <w:rPr>
          <w:rFonts w:ascii="Cambria Math" w:hAnsi="Cambria Math" w:cs="Cambria Math"/>
          <w:sz w:val="20"/>
          <w:szCs w:val="20"/>
        </w:rPr>
        <w:t>⁻</w:t>
      </w:r>
      <w:r w:rsidRPr="00557663">
        <w:rPr>
          <w:rFonts w:ascii="Arial" w:hAnsi="Arial" w:cs="Arial"/>
          <w:sz w:val="20"/>
          <w:szCs w:val="20"/>
        </w:rPr>
        <w:t>² s</w:t>
      </w:r>
      <w:r w:rsidRPr="00557663">
        <w:rPr>
          <w:rFonts w:ascii="Cambria Math" w:hAnsi="Cambria Math" w:cs="Cambria Math"/>
          <w:sz w:val="20"/>
          <w:szCs w:val="20"/>
        </w:rPr>
        <w:t>⁻</w:t>
      </w:r>
      <w:r w:rsidRPr="00557663">
        <w:rPr>
          <w:rFonts w:ascii="Arial" w:hAnsi="Arial" w:cs="Arial"/>
          <w:sz w:val="20"/>
          <w:szCs w:val="20"/>
        </w:rPr>
        <w:t>¹) and G4 (27.12 µmol CO</w:t>
      </w:r>
      <w:r w:rsidRPr="00557663">
        <w:rPr>
          <w:rFonts w:ascii="Cambria Math" w:hAnsi="Cambria Math" w:cs="Cambria Math"/>
          <w:sz w:val="20"/>
          <w:szCs w:val="20"/>
        </w:rPr>
        <w:t>₂</w:t>
      </w:r>
      <w:r w:rsidRPr="00557663">
        <w:rPr>
          <w:rFonts w:ascii="Arial" w:hAnsi="Arial" w:cs="Arial"/>
          <w:sz w:val="20"/>
          <w:szCs w:val="20"/>
        </w:rPr>
        <w:t xml:space="preserve"> m</w:t>
      </w:r>
      <w:r w:rsidRPr="00557663">
        <w:rPr>
          <w:rFonts w:ascii="Cambria Math" w:hAnsi="Cambria Math" w:cs="Cambria Math"/>
          <w:sz w:val="20"/>
          <w:szCs w:val="20"/>
        </w:rPr>
        <w:t>⁻</w:t>
      </w:r>
      <w:r w:rsidRPr="00557663">
        <w:rPr>
          <w:rFonts w:ascii="Arial" w:hAnsi="Arial" w:cs="Arial"/>
          <w:sz w:val="20"/>
          <w:szCs w:val="20"/>
        </w:rPr>
        <w:t>² s</w:t>
      </w:r>
      <w:r w:rsidRPr="00557663">
        <w:rPr>
          <w:rFonts w:ascii="Cambria Math" w:hAnsi="Cambria Math" w:cs="Cambria Math"/>
          <w:sz w:val="20"/>
          <w:szCs w:val="20"/>
        </w:rPr>
        <w:t>⁻</w:t>
      </w:r>
      <w:r w:rsidRPr="00557663">
        <w:rPr>
          <w:rFonts w:ascii="Arial" w:hAnsi="Arial" w:cs="Arial"/>
          <w:sz w:val="20"/>
          <w:szCs w:val="20"/>
        </w:rPr>
        <w:t>¹) maintained superior performance, while S-54 (12.14 µmol CO</w:t>
      </w:r>
      <w:r w:rsidRPr="00557663">
        <w:rPr>
          <w:rFonts w:ascii="Cambria Math" w:hAnsi="Cambria Math" w:cs="Cambria Math"/>
          <w:sz w:val="20"/>
          <w:szCs w:val="20"/>
        </w:rPr>
        <w:t>₂</w:t>
      </w:r>
      <w:r w:rsidRPr="00557663">
        <w:rPr>
          <w:rFonts w:ascii="Arial" w:hAnsi="Arial" w:cs="Arial"/>
          <w:sz w:val="20"/>
          <w:szCs w:val="20"/>
        </w:rPr>
        <w:t xml:space="preserve"> m</w:t>
      </w:r>
      <w:r w:rsidRPr="00557663">
        <w:rPr>
          <w:rFonts w:ascii="Cambria Math" w:hAnsi="Cambria Math" w:cs="Cambria Math"/>
          <w:sz w:val="20"/>
          <w:szCs w:val="20"/>
        </w:rPr>
        <w:t>⁻</w:t>
      </w:r>
      <w:r w:rsidRPr="00557663">
        <w:rPr>
          <w:rFonts w:ascii="Arial" w:hAnsi="Arial" w:cs="Arial"/>
          <w:sz w:val="20"/>
          <w:szCs w:val="20"/>
        </w:rPr>
        <w:t>² s</w:t>
      </w:r>
      <w:r w:rsidRPr="00557663">
        <w:rPr>
          <w:rFonts w:ascii="Cambria Math" w:hAnsi="Cambria Math" w:cs="Cambria Math"/>
          <w:sz w:val="20"/>
          <w:szCs w:val="20"/>
        </w:rPr>
        <w:t>⁻</w:t>
      </w:r>
      <w:r w:rsidRPr="00557663">
        <w:rPr>
          <w:rFonts w:ascii="Arial" w:hAnsi="Arial" w:cs="Arial"/>
          <w:sz w:val="20"/>
          <w:szCs w:val="20"/>
        </w:rPr>
        <w:t>¹) and Kanva-2 (14.20 µmol CO</w:t>
      </w:r>
      <w:r w:rsidRPr="00557663">
        <w:rPr>
          <w:rFonts w:ascii="Cambria Math" w:hAnsi="Cambria Math" w:cs="Cambria Math"/>
          <w:sz w:val="20"/>
          <w:szCs w:val="20"/>
        </w:rPr>
        <w:t>₂</w:t>
      </w:r>
      <w:r w:rsidRPr="00557663">
        <w:rPr>
          <w:rFonts w:ascii="Arial" w:hAnsi="Arial" w:cs="Arial"/>
          <w:sz w:val="20"/>
          <w:szCs w:val="20"/>
        </w:rPr>
        <w:t xml:space="preserve"> m</w:t>
      </w:r>
      <w:r w:rsidRPr="00557663">
        <w:rPr>
          <w:rFonts w:ascii="Cambria Math" w:hAnsi="Cambria Math" w:cs="Cambria Math"/>
          <w:sz w:val="20"/>
          <w:szCs w:val="20"/>
        </w:rPr>
        <w:t>⁻</w:t>
      </w:r>
      <w:r w:rsidRPr="00557663">
        <w:rPr>
          <w:rFonts w:ascii="Arial" w:hAnsi="Arial" w:cs="Arial"/>
          <w:sz w:val="20"/>
          <w:szCs w:val="20"/>
        </w:rPr>
        <w:t>² s</w:t>
      </w:r>
      <w:r w:rsidRPr="00557663">
        <w:rPr>
          <w:rFonts w:ascii="Cambria Math" w:hAnsi="Cambria Math" w:cs="Cambria Math"/>
          <w:sz w:val="20"/>
          <w:szCs w:val="20"/>
        </w:rPr>
        <w:t>⁻</w:t>
      </w:r>
      <w:r w:rsidRPr="00557663">
        <w:rPr>
          <w:rFonts w:ascii="Arial" w:hAnsi="Arial" w:cs="Arial"/>
          <w:sz w:val="20"/>
          <w:szCs w:val="20"/>
        </w:rPr>
        <w:t>¹) recorded the lowest values.</w:t>
      </w:r>
    </w:p>
    <w:p w14:paraId="7C9F13A5" w14:textId="73908CB5" w:rsidR="00366D60" w:rsidRPr="00557663" w:rsidRDefault="00366D60" w:rsidP="00557663">
      <w:pPr>
        <w:pStyle w:val="NormalWeb"/>
        <w:spacing w:before="0" w:beforeAutospacing="0" w:after="0" w:afterAutospacing="0" w:line="360" w:lineRule="auto"/>
        <w:ind w:firstLine="720"/>
        <w:jc w:val="both"/>
        <w:rPr>
          <w:rFonts w:ascii="Arial" w:hAnsi="Arial" w:cs="Arial"/>
          <w:sz w:val="20"/>
          <w:szCs w:val="20"/>
        </w:rPr>
      </w:pPr>
      <w:r w:rsidRPr="00557663">
        <w:rPr>
          <w:rFonts w:ascii="Arial" w:hAnsi="Arial" w:cs="Arial"/>
          <w:sz w:val="20"/>
          <w:szCs w:val="20"/>
        </w:rPr>
        <w:t>Transpiration rate (E) showed an inverse trend, with higher values recorded in S-54 (9.31 and 9.24 µmol H</w:t>
      </w:r>
      <w:r w:rsidRPr="00557663">
        <w:rPr>
          <w:rFonts w:ascii="Cambria Math" w:hAnsi="Cambria Math" w:cs="Cambria Math"/>
          <w:sz w:val="20"/>
          <w:szCs w:val="20"/>
        </w:rPr>
        <w:t>₂</w:t>
      </w:r>
      <w:r w:rsidRPr="00557663">
        <w:rPr>
          <w:rFonts w:ascii="Arial" w:hAnsi="Arial" w:cs="Arial"/>
          <w:sz w:val="20"/>
          <w:szCs w:val="20"/>
        </w:rPr>
        <w:t>O m</w:t>
      </w:r>
      <w:r w:rsidRPr="00557663">
        <w:rPr>
          <w:rFonts w:ascii="Cambria Math" w:hAnsi="Cambria Math" w:cs="Cambria Math"/>
          <w:sz w:val="20"/>
          <w:szCs w:val="20"/>
        </w:rPr>
        <w:t>⁻</w:t>
      </w:r>
      <w:r w:rsidRPr="00557663">
        <w:rPr>
          <w:rFonts w:ascii="Arial" w:hAnsi="Arial" w:cs="Arial"/>
          <w:sz w:val="20"/>
          <w:szCs w:val="20"/>
        </w:rPr>
        <w:t>² s</w:t>
      </w:r>
      <w:r w:rsidRPr="00557663">
        <w:rPr>
          <w:rFonts w:ascii="Cambria Math" w:hAnsi="Cambria Math" w:cs="Cambria Math"/>
          <w:sz w:val="20"/>
          <w:szCs w:val="20"/>
        </w:rPr>
        <w:t>⁻</w:t>
      </w:r>
      <w:r w:rsidRPr="00557663">
        <w:rPr>
          <w:rFonts w:ascii="Arial" w:hAnsi="Arial" w:cs="Arial"/>
          <w:sz w:val="20"/>
          <w:szCs w:val="20"/>
        </w:rPr>
        <w:t>¹ at 45 and 60 DAP,</w:t>
      </w:r>
      <w:r w:rsidR="00621229" w:rsidRPr="00557663">
        <w:rPr>
          <w:rFonts w:ascii="Arial" w:hAnsi="Arial" w:cs="Arial"/>
          <w:sz w:val="20"/>
          <w:szCs w:val="20"/>
        </w:rPr>
        <w:t xml:space="preserve"> </w:t>
      </w:r>
      <w:r w:rsidRPr="00557663">
        <w:rPr>
          <w:rFonts w:ascii="Arial" w:hAnsi="Arial" w:cs="Arial"/>
          <w:sz w:val="20"/>
          <w:szCs w:val="20"/>
        </w:rPr>
        <w:t>respectively) and Kanva-2, whereas the lowest values were observed in RFS-135 and S-40.</w:t>
      </w:r>
    </w:p>
    <w:p w14:paraId="1C3F8912" w14:textId="77777777" w:rsidR="00682758" w:rsidRPr="00557663" w:rsidRDefault="00366D60" w:rsidP="00557663">
      <w:pPr>
        <w:pStyle w:val="NormalWeb"/>
        <w:spacing w:before="0" w:beforeAutospacing="0" w:after="0" w:afterAutospacing="0" w:line="360" w:lineRule="auto"/>
        <w:ind w:firstLine="720"/>
        <w:jc w:val="both"/>
        <w:rPr>
          <w:rFonts w:ascii="Arial" w:hAnsi="Arial" w:cs="Arial"/>
          <w:sz w:val="20"/>
          <w:szCs w:val="20"/>
        </w:rPr>
      </w:pPr>
      <w:r w:rsidRPr="00557663">
        <w:rPr>
          <w:rFonts w:ascii="Arial" w:hAnsi="Arial" w:cs="Arial"/>
          <w:sz w:val="20"/>
          <w:szCs w:val="20"/>
        </w:rPr>
        <w:t>Stomatal conductance (gs) was highest in V1 (0.44 and 0.49 cm s</w:t>
      </w:r>
      <w:r w:rsidRPr="00557663">
        <w:rPr>
          <w:rFonts w:ascii="Cambria Math" w:hAnsi="Cambria Math" w:cs="Cambria Math"/>
          <w:sz w:val="20"/>
          <w:szCs w:val="20"/>
        </w:rPr>
        <w:t>⁻</w:t>
      </w:r>
      <w:r w:rsidRPr="00557663">
        <w:rPr>
          <w:rFonts w:ascii="Arial" w:hAnsi="Arial" w:cs="Arial"/>
          <w:sz w:val="20"/>
          <w:szCs w:val="20"/>
        </w:rPr>
        <w:t>¹ at 45 and 60 DAP, respectively), followed by G4, while the lowest values were recorded in S-54 and Kanva-2</w:t>
      </w:r>
      <w:r w:rsidR="00621229" w:rsidRPr="00557663">
        <w:rPr>
          <w:rFonts w:ascii="Arial" w:hAnsi="Arial" w:cs="Arial"/>
          <w:sz w:val="20"/>
          <w:szCs w:val="20"/>
        </w:rPr>
        <w:t xml:space="preserve"> (Table 3)</w:t>
      </w:r>
      <w:r w:rsidRPr="00557663">
        <w:rPr>
          <w:rFonts w:ascii="Arial" w:hAnsi="Arial" w:cs="Arial"/>
          <w:sz w:val="20"/>
          <w:szCs w:val="20"/>
        </w:rPr>
        <w:t>.</w:t>
      </w:r>
    </w:p>
    <w:p w14:paraId="62232127" w14:textId="4C7A264B" w:rsidR="009C1635" w:rsidRPr="00557663" w:rsidRDefault="009C1635" w:rsidP="00557663">
      <w:pPr>
        <w:pStyle w:val="NormalWeb"/>
        <w:spacing w:before="0" w:beforeAutospacing="0" w:after="0" w:afterAutospacing="0" w:line="360" w:lineRule="auto"/>
        <w:jc w:val="both"/>
        <w:rPr>
          <w:rFonts w:ascii="Arial" w:hAnsi="Arial" w:cs="Arial"/>
          <w:b/>
          <w:sz w:val="20"/>
          <w:szCs w:val="20"/>
          <w:u w:val="single"/>
        </w:rPr>
      </w:pPr>
      <w:r w:rsidRPr="00557663">
        <w:rPr>
          <w:rFonts w:ascii="Arial" w:hAnsi="Arial" w:cs="Arial"/>
          <w:b/>
          <w:bCs/>
          <w:sz w:val="20"/>
          <w:szCs w:val="20"/>
          <w:u w:val="single"/>
        </w:rPr>
        <w:t>3.2.2</w:t>
      </w:r>
      <w:r w:rsidRPr="00557663">
        <w:rPr>
          <w:rFonts w:ascii="Arial" w:hAnsi="Arial" w:cs="Arial"/>
          <w:b/>
          <w:bCs/>
          <w:sz w:val="20"/>
          <w:szCs w:val="20"/>
          <w:u w:val="single"/>
        </w:rPr>
        <w:tab/>
        <w:t>Chlorophyll fluorescence</w:t>
      </w:r>
      <w:r w:rsidRPr="00557663">
        <w:rPr>
          <w:rFonts w:ascii="Arial" w:hAnsi="Arial" w:cs="Arial"/>
          <w:b/>
          <w:sz w:val="20"/>
          <w:szCs w:val="20"/>
          <w:u w:val="single"/>
        </w:rPr>
        <w:t xml:space="preserve"> (Fv/Fm)</w:t>
      </w:r>
    </w:p>
    <w:p w14:paraId="051BF247" w14:textId="584B08B7" w:rsidR="00682758" w:rsidRPr="00557663" w:rsidRDefault="00682758" w:rsidP="00557663">
      <w:pPr>
        <w:pStyle w:val="NormalWeb"/>
        <w:spacing w:before="0" w:beforeAutospacing="0" w:after="0" w:afterAutospacing="0" w:line="360" w:lineRule="auto"/>
        <w:jc w:val="both"/>
        <w:rPr>
          <w:rFonts w:ascii="Arial" w:hAnsi="Arial" w:cs="Arial"/>
          <w:sz w:val="20"/>
          <w:szCs w:val="20"/>
        </w:rPr>
      </w:pPr>
      <w:r w:rsidRPr="00557663">
        <w:rPr>
          <w:rFonts w:ascii="Arial" w:hAnsi="Arial" w:cs="Arial"/>
          <w:sz w:val="20"/>
          <w:szCs w:val="20"/>
        </w:rPr>
        <w:tab/>
        <w:t>Chlorophyll fluorescence (Fv/Fm), an indicator of PSII efficiency, differed significantly among genotypes (Table 5). At 45 DAP, V1 recorded the highest Fv/Fm value (0.872), followed by G4 (0.845). A similar trend was observed at 60 DAP. The lowest values were recorded in S-54 (0.665 and 0.670 at 45 and 60 DAP, respectively).</w:t>
      </w:r>
    </w:p>
    <w:p w14:paraId="1DBFE030" w14:textId="519A409A" w:rsidR="009C1635" w:rsidRPr="00557663" w:rsidRDefault="009C1635" w:rsidP="00557663">
      <w:pPr>
        <w:spacing w:after="0" w:line="360" w:lineRule="auto"/>
        <w:jc w:val="both"/>
        <w:rPr>
          <w:rFonts w:ascii="Arial" w:hAnsi="Arial" w:cs="Arial"/>
          <w:b/>
          <w:sz w:val="20"/>
          <w:szCs w:val="20"/>
          <w:u w:val="single"/>
        </w:rPr>
      </w:pPr>
      <w:r w:rsidRPr="00557663">
        <w:rPr>
          <w:rFonts w:ascii="Arial" w:hAnsi="Arial" w:cs="Arial"/>
          <w:b/>
          <w:sz w:val="20"/>
          <w:szCs w:val="20"/>
          <w:u w:val="single"/>
        </w:rPr>
        <w:t>3.2.3</w:t>
      </w:r>
      <w:r w:rsidRPr="00557663">
        <w:rPr>
          <w:rFonts w:ascii="Arial" w:hAnsi="Arial" w:cs="Arial"/>
          <w:b/>
          <w:sz w:val="20"/>
          <w:szCs w:val="20"/>
          <w:u w:val="single"/>
        </w:rPr>
        <w:tab/>
        <w:t>Chlorophyll index (SPAD readings)</w:t>
      </w:r>
    </w:p>
    <w:p w14:paraId="179F31BC" w14:textId="77777777" w:rsidR="00682758" w:rsidRPr="00557663" w:rsidRDefault="00682758" w:rsidP="00557663">
      <w:pPr>
        <w:pStyle w:val="NormalWeb"/>
        <w:spacing w:before="0" w:beforeAutospacing="0" w:after="0" w:afterAutospacing="0" w:line="360" w:lineRule="auto"/>
        <w:jc w:val="both"/>
        <w:rPr>
          <w:rFonts w:ascii="Arial" w:hAnsi="Arial" w:cs="Arial"/>
          <w:sz w:val="20"/>
          <w:szCs w:val="20"/>
        </w:rPr>
      </w:pPr>
      <w:r w:rsidRPr="00557663">
        <w:rPr>
          <w:rFonts w:ascii="Arial" w:hAnsi="Arial" w:cs="Arial"/>
          <w:b/>
          <w:sz w:val="20"/>
          <w:szCs w:val="20"/>
        </w:rPr>
        <w:tab/>
      </w:r>
      <w:r w:rsidRPr="00557663">
        <w:rPr>
          <w:rFonts w:ascii="Arial" w:hAnsi="Arial" w:cs="Arial"/>
          <w:sz w:val="20"/>
          <w:szCs w:val="20"/>
        </w:rPr>
        <w:t xml:space="preserve">SPAD values, reflecting chlorophyll content, increased at 60 DAP compared to 45 DAP (Fig. 3). At 45 DAP, V1 recorded the highest SPAD value (45.3), followed by G4 (43.8) and </w:t>
      </w:r>
      <w:r w:rsidRPr="00557663">
        <w:rPr>
          <w:rStyle w:val="Emphasis"/>
          <w:rFonts w:ascii="Arial" w:hAnsi="Arial" w:cs="Arial"/>
          <w:sz w:val="20"/>
          <w:szCs w:val="20"/>
        </w:rPr>
        <w:t>Morus indica</w:t>
      </w:r>
      <w:r w:rsidRPr="00557663">
        <w:rPr>
          <w:rFonts w:ascii="Arial" w:hAnsi="Arial" w:cs="Arial"/>
          <w:sz w:val="20"/>
          <w:szCs w:val="20"/>
        </w:rPr>
        <w:t xml:space="preserve"> (42.9). The lowest values were observed in S-54 (31.0) and </w:t>
      </w:r>
      <w:r w:rsidRPr="00557663">
        <w:rPr>
          <w:rStyle w:val="Emphasis"/>
          <w:rFonts w:ascii="Arial" w:hAnsi="Arial" w:cs="Arial"/>
          <w:sz w:val="20"/>
          <w:szCs w:val="20"/>
        </w:rPr>
        <w:t>Morus australis</w:t>
      </w:r>
      <w:r w:rsidRPr="00557663">
        <w:rPr>
          <w:rFonts w:ascii="Arial" w:hAnsi="Arial" w:cs="Arial"/>
          <w:sz w:val="20"/>
          <w:szCs w:val="20"/>
        </w:rPr>
        <w:t xml:space="preserve"> (31.3). A similar trend was maintained at 60 DAP.</w:t>
      </w:r>
    </w:p>
    <w:p w14:paraId="6004B0A7" w14:textId="5143BE74" w:rsidR="009C1635" w:rsidRPr="00557663" w:rsidRDefault="009C1635" w:rsidP="00557663">
      <w:pPr>
        <w:pStyle w:val="NormalWeb"/>
        <w:spacing w:before="0" w:beforeAutospacing="0" w:after="0" w:afterAutospacing="0" w:line="360" w:lineRule="auto"/>
        <w:jc w:val="both"/>
        <w:rPr>
          <w:rFonts w:ascii="Arial" w:hAnsi="Arial" w:cs="Arial"/>
          <w:b/>
          <w:sz w:val="20"/>
          <w:szCs w:val="20"/>
          <w:u w:val="single"/>
        </w:rPr>
      </w:pPr>
      <w:r w:rsidRPr="00557663">
        <w:rPr>
          <w:rFonts w:ascii="Arial" w:hAnsi="Arial" w:cs="Arial"/>
          <w:b/>
          <w:sz w:val="20"/>
          <w:szCs w:val="20"/>
          <w:u w:val="single"/>
        </w:rPr>
        <w:t>3.2.4</w:t>
      </w:r>
      <w:r w:rsidRPr="00557663">
        <w:rPr>
          <w:rFonts w:ascii="Arial" w:hAnsi="Arial" w:cs="Arial"/>
          <w:b/>
          <w:sz w:val="20"/>
          <w:szCs w:val="20"/>
          <w:u w:val="single"/>
        </w:rPr>
        <w:tab/>
        <w:t>Chlorophyll pigment composition</w:t>
      </w:r>
    </w:p>
    <w:p w14:paraId="3EBDFE3B" w14:textId="77777777" w:rsidR="00682758" w:rsidRPr="00557663" w:rsidRDefault="00682758" w:rsidP="00557663">
      <w:pPr>
        <w:pStyle w:val="NormalWeb"/>
        <w:spacing w:before="0" w:beforeAutospacing="0" w:after="0" w:afterAutospacing="0" w:line="360" w:lineRule="auto"/>
        <w:ind w:firstLine="720"/>
        <w:jc w:val="both"/>
        <w:rPr>
          <w:rFonts w:ascii="Arial" w:hAnsi="Arial" w:cs="Arial"/>
          <w:sz w:val="20"/>
          <w:szCs w:val="20"/>
        </w:rPr>
      </w:pPr>
      <w:r w:rsidRPr="00557663">
        <w:rPr>
          <w:rFonts w:ascii="Arial" w:hAnsi="Arial" w:cs="Arial"/>
          <w:sz w:val="20"/>
          <w:szCs w:val="20"/>
        </w:rPr>
        <w:t>Based on gas exchange performance, ten superior genotypes were selected for detailed physiological evaluation. Significant variation in chlorophyll (</w:t>
      </w:r>
      <w:r w:rsidRPr="00557663">
        <w:rPr>
          <w:rStyle w:val="Emphasis"/>
          <w:rFonts w:ascii="Arial" w:hAnsi="Arial" w:cs="Arial"/>
          <w:sz w:val="20"/>
          <w:szCs w:val="20"/>
        </w:rPr>
        <w:t>a</w:t>
      </w:r>
      <w:r w:rsidRPr="00557663">
        <w:rPr>
          <w:rFonts w:ascii="Arial" w:hAnsi="Arial" w:cs="Arial"/>
          <w:sz w:val="20"/>
          <w:szCs w:val="20"/>
        </w:rPr>
        <w:t xml:space="preserve">, </w:t>
      </w:r>
      <w:r w:rsidRPr="00557663">
        <w:rPr>
          <w:rStyle w:val="Emphasis"/>
          <w:rFonts w:ascii="Arial" w:hAnsi="Arial" w:cs="Arial"/>
          <w:sz w:val="20"/>
          <w:szCs w:val="20"/>
        </w:rPr>
        <w:t>b</w:t>
      </w:r>
      <w:r w:rsidRPr="00557663">
        <w:rPr>
          <w:rFonts w:ascii="Arial" w:hAnsi="Arial" w:cs="Arial"/>
          <w:sz w:val="20"/>
          <w:szCs w:val="20"/>
        </w:rPr>
        <w:t>, and total) and carotenoid content was observed across genotypes and growth stages (Tables 6 and 7).</w:t>
      </w:r>
    </w:p>
    <w:p w14:paraId="19CEEC09" w14:textId="77777777" w:rsidR="00682758" w:rsidRPr="00557663" w:rsidRDefault="00682758" w:rsidP="00557663">
      <w:pPr>
        <w:pStyle w:val="NormalWeb"/>
        <w:spacing w:before="0" w:beforeAutospacing="0" w:after="0" w:afterAutospacing="0" w:line="360" w:lineRule="auto"/>
        <w:jc w:val="both"/>
        <w:rPr>
          <w:rFonts w:ascii="Arial" w:hAnsi="Arial" w:cs="Arial"/>
          <w:sz w:val="20"/>
          <w:szCs w:val="20"/>
        </w:rPr>
      </w:pPr>
      <w:r w:rsidRPr="00557663">
        <w:rPr>
          <w:rFonts w:ascii="Arial" w:hAnsi="Arial" w:cs="Arial"/>
          <w:sz w:val="20"/>
          <w:szCs w:val="20"/>
        </w:rPr>
        <w:t xml:space="preserve">V1 recorded the highest chlorophyll </w:t>
      </w:r>
      <w:r w:rsidRPr="00557663">
        <w:rPr>
          <w:rStyle w:val="Emphasis"/>
          <w:rFonts w:ascii="Arial" w:hAnsi="Arial" w:cs="Arial"/>
          <w:sz w:val="20"/>
          <w:szCs w:val="20"/>
        </w:rPr>
        <w:t>a</w:t>
      </w:r>
      <w:r w:rsidRPr="00557663">
        <w:rPr>
          <w:rFonts w:ascii="Arial" w:hAnsi="Arial" w:cs="Arial"/>
          <w:sz w:val="20"/>
          <w:szCs w:val="20"/>
        </w:rPr>
        <w:t xml:space="preserve"> and </w:t>
      </w:r>
      <w:r w:rsidRPr="00557663">
        <w:rPr>
          <w:rStyle w:val="Emphasis"/>
          <w:rFonts w:ascii="Arial" w:hAnsi="Arial" w:cs="Arial"/>
          <w:sz w:val="20"/>
          <w:szCs w:val="20"/>
        </w:rPr>
        <w:t>b</w:t>
      </w:r>
      <w:r w:rsidRPr="00557663">
        <w:rPr>
          <w:rFonts w:ascii="Arial" w:hAnsi="Arial" w:cs="Arial"/>
          <w:sz w:val="20"/>
          <w:szCs w:val="20"/>
        </w:rPr>
        <w:t xml:space="preserve"> content, with a positive association observed between the two pigments. Total chlorophyll content was higher at 60 DAP compared to 45 DAP. At 60 DAP, V1 recorded the highest total chlorophyll content (3.18 mg g</w:t>
      </w:r>
      <w:r w:rsidRPr="00557663">
        <w:rPr>
          <w:rFonts w:ascii="Cambria Math" w:hAnsi="Cambria Math" w:cs="Cambria Math"/>
          <w:sz w:val="20"/>
          <w:szCs w:val="20"/>
        </w:rPr>
        <w:t>⁻</w:t>
      </w:r>
      <w:r w:rsidRPr="00557663">
        <w:rPr>
          <w:rFonts w:ascii="Arial" w:hAnsi="Arial" w:cs="Arial"/>
          <w:sz w:val="20"/>
          <w:szCs w:val="20"/>
        </w:rPr>
        <w:t>¹), followed by G4 (3.11 mg g</w:t>
      </w:r>
      <w:r w:rsidRPr="00557663">
        <w:rPr>
          <w:rFonts w:ascii="Cambria Math" w:hAnsi="Cambria Math" w:cs="Cambria Math"/>
          <w:sz w:val="20"/>
          <w:szCs w:val="20"/>
        </w:rPr>
        <w:t>⁻</w:t>
      </w:r>
      <w:r w:rsidRPr="00557663">
        <w:rPr>
          <w:rFonts w:ascii="Arial" w:hAnsi="Arial" w:cs="Arial"/>
          <w:sz w:val="20"/>
          <w:szCs w:val="20"/>
        </w:rPr>
        <w:t xml:space="preserve">¹) and </w:t>
      </w:r>
      <w:r w:rsidRPr="00557663">
        <w:rPr>
          <w:rStyle w:val="Emphasis"/>
          <w:rFonts w:ascii="Arial" w:hAnsi="Arial" w:cs="Arial"/>
          <w:sz w:val="20"/>
          <w:szCs w:val="20"/>
        </w:rPr>
        <w:t>Morus indica</w:t>
      </w:r>
      <w:r w:rsidRPr="00557663">
        <w:rPr>
          <w:rFonts w:ascii="Arial" w:hAnsi="Arial" w:cs="Arial"/>
          <w:sz w:val="20"/>
          <w:szCs w:val="20"/>
        </w:rPr>
        <w:t xml:space="preserve"> (3.08 mg g</w:t>
      </w:r>
      <w:r w:rsidRPr="00557663">
        <w:rPr>
          <w:rFonts w:ascii="Cambria Math" w:hAnsi="Cambria Math" w:cs="Cambria Math"/>
          <w:sz w:val="20"/>
          <w:szCs w:val="20"/>
        </w:rPr>
        <w:t>⁻</w:t>
      </w:r>
      <w:r w:rsidRPr="00557663">
        <w:rPr>
          <w:rFonts w:ascii="Arial" w:hAnsi="Arial" w:cs="Arial"/>
          <w:sz w:val="20"/>
          <w:szCs w:val="20"/>
        </w:rPr>
        <w:t xml:space="preserve">¹), whereas the lowest values were observed in </w:t>
      </w:r>
      <w:r w:rsidRPr="00557663">
        <w:rPr>
          <w:rStyle w:val="Emphasis"/>
          <w:rFonts w:ascii="Arial" w:hAnsi="Arial" w:cs="Arial"/>
          <w:sz w:val="20"/>
          <w:szCs w:val="20"/>
        </w:rPr>
        <w:t>Morus australis</w:t>
      </w:r>
      <w:r w:rsidRPr="00557663">
        <w:rPr>
          <w:rFonts w:ascii="Arial" w:hAnsi="Arial" w:cs="Arial"/>
          <w:sz w:val="20"/>
          <w:szCs w:val="20"/>
        </w:rPr>
        <w:t xml:space="preserve"> (1.24 mg g</w:t>
      </w:r>
      <w:r w:rsidRPr="00557663">
        <w:rPr>
          <w:rFonts w:ascii="Cambria Math" w:hAnsi="Cambria Math" w:cs="Cambria Math"/>
          <w:sz w:val="20"/>
          <w:szCs w:val="20"/>
        </w:rPr>
        <w:t>⁻</w:t>
      </w:r>
      <w:r w:rsidRPr="00557663">
        <w:rPr>
          <w:rFonts w:ascii="Arial" w:hAnsi="Arial" w:cs="Arial"/>
          <w:sz w:val="20"/>
          <w:szCs w:val="20"/>
        </w:rPr>
        <w:t>¹) and S-54 (1.30 mg g</w:t>
      </w:r>
      <w:r w:rsidRPr="00557663">
        <w:rPr>
          <w:rFonts w:ascii="Cambria Math" w:hAnsi="Cambria Math" w:cs="Cambria Math"/>
          <w:sz w:val="20"/>
          <w:szCs w:val="20"/>
        </w:rPr>
        <w:t>⁻</w:t>
      </w:r>
      <w:r w:rsidRPr="00557663">
        <w:rPr>
          <w:rFonts w:ascii="Arial" w:hAnsi="Arial" w:cs="Arial"/>
          <w:sz w:val="20"/>
          <w:szCs w:val="20"/>
        </w:rPr>
        <w:t>¹).</w:t>
      </w:r>
    </w:p>
    <w:p w14:paraId="2EEE5B15" w14:textId="23DB553D" w:rsidR="00682758" w:rsidRPr="00557663" w:rsidRDefault="00682758" w:rsidP="00557663">
      <w:pPr>
        <w:pStyle w:val="NormalWeb"/>
        <w:spacing w:before="0" w:beforeAutospacing="0" w:after="0" w:afterAutospacing="0" w:line="360" w:lineRule="auto"/>
        <w:ind w:firstLine="720"/>
        <w:jc w:val="both"/>
        <w:rPr>
          <w:rFonts w:ascii="Arial" w:hAnsi="Arial" w:cs="Arial"/>
          <w:sz w:val="20"/>
          <w:szCs w:val="20"/>
        </w:rPr>
      </w:pPr>
      <w:r w:rsidRPr="00557663">
        <w:rPr>
          <w:rFonts w:ascii="Arial" w:hAnsi="Arial" w:cs="Arial"/>
          <w:sz w:val="20"/>
          <w:szCs w:val="20"/>
        </w:rPr>
        <w:t>Carotenoid content also varied significantly among genotypes. At 45 DAP, V1 recorded the highest value (0.52 mg g</w:t>
      </w:r>
      <w:r w:rsidRPr="00557663">
        <w:rPr>
          <w:rFonts w:ascii="Cambria Math" w:hAnsi="Cambria Math" w:cs="Cambria Math"/>
          <w:sz w:val="20"/>
          <w:szCs w:val="20"/>
        </w:rPr>
        <w:t>⁻</w:t>
      </w:r>
      <w:r w:rsidRPr="00557663">
        <w:rPr>
          <w:rFonts w:ascii="Arial" w:hAnsi="Arial" w:cs="Arial"/>
          <w:sz w:val="20"/>
          <w:szCs w:val="20"/>
        </w:rPr>
        <w:t xml:space="preserve">¹), followed by </w:t>
      </w:r>
      <w:r w:rsidRPr="00557663">
        <w:rPr>
          <w:rStyle w:val="Emphasis"/>
          <w:rFonts w:ascii="Arial" w:hAnsi="Arial" w:cs="Arial"/>
          <w:sz w:val="20"/>
          <w:szCs w:val="20"/>
        </w:rPr>
        <w:t>Morus indica</w:t>
      </w:r>
      <w:r w:rsidRPr="00557663">
        <w:rPr>
          <w:rFonts w:ascii="Arial" w:hAnsi="Arial" w:cs="Arial"/>
          <w:sz w:val="20"/>
          <w:szCs w:val="20"/>
        </w:rPr>
        <w:t xml:space="preserve"> (0.43 mg g</w:t>
      </w:r>
      <w:r w:rsidRPr="00557663">
        <w:rPr>
          <w:rFonts w:ascii="Cambria Math" w:hAnsi="Cambria Math" w:cs="Cambria Math"/>
          <w:sz w:val="20"/>
          <w:szCs w:val="20"/>
        </w:rPr>
        <w:t>⁻</w:t>
      </w:r>
      <w:r w:rsidRPr="00557663">
        <w:rPr>
          <w:rFonts w:ascii="Arial" w:hAnsi="Arial" w:cs="Arial"/>
          <w:sz w:val="20"/>
          <w:szCs w:val="20"/>
        </w:rPr>
        <w:t xml:space="preserve">¹). A similar trend was observed at 60 DAP, while the lowest carotenoid content was recorded in </w:t>
      </w:r>
      <w:r w:rsidRPr="00557663">
        <w:rPr>
          <w:rStyle w:val="Emphasis"/>
          <w:rFonts w:ascii="Arial" w:hAnsi="Arial" w:cs="Arial"/>
          <w:sz w:val="20"/>
          <w:szCs w:val="20"/>
        </w:rPr>
        <w:t>Morus australis</w:t>
      </w:r>
      <w:r w:rsidRPr="00557663">
        <w:rPr>
          <w:rFonts w:ascii="Arial" w:hAnsi="Arial" w:cs="Arial"/>
          <w:sz w:val="20"/>
          <w:szCs w:val="20"/>
        </w:rPr>
        <w:t xml:space="preserve"> (0.18 mg g</w:t>
      </w:r>
      <w:r w:rsidRPr="00557663">
        <w:rPr>
          <w:rFonts w:ascii="Cambria Math" w:hAnsi="Cambria Math" w:cs="Cambria Math"/>
          <w:sz w:val="20"/>
          <w:szCs w:val="20"/>
        </w:rPr>
        <w:t>⁻</w:t>
      </w:r>
      <w:r w:rsidRPr="00557663">
        <w:rPr>
          <w:rFonts w:ascii="Arial" w:hAnsi="Arial" w:cs="Arial"/>
          <w:sz w:val="20"/>
          <w:szCs w:val="20"/>
        </w:rPr>
        <w:t>¹).</w:t>
      </w:r>
    </w:p>
    <w:p w14:paraId="1ED8BB9D" w14:textId="477E59BE" w:rsidR="009C1635" w:rsidRPr="00557663" w:rsidRDefault="009C1635" w:rsidP="00557663">
      <w:pPr>
        <w:pStyle w:val="Default"/>
        <w:spacing w:line="360" w:lineRule="auto"/>
        <w:jc w:val="both"/>
        <w:rPr>
          <w:rFonts w:ascii="Arial" w:hAnsi="Arial" w:cs="Arial"/>
          <w:b/>
          <w:sz w:val="22"/>
          <w:szCs w:val="20"/>
        </w:rPr>
      </w:pPr>
      <w:r w:rsidRPr="00557663">
        <w:rPr>
          <w:rFonts w:ascii="Arial" w:hAnsi="Arial" w:cs="Arial"/>
          <w:b/>
          <w:sz w:val="22"/>
          <w:szCs w:val="20"/>
        </w:rPr>
        <w:t>3.3</w:t>
      </w:r>
      <w:r w:rsidRPr="00557663">
        <w:rPr>
          <w:rFonts w:ascii="Arial" w:hAnsi="Arial" w:cs="Arial"/>
          <w:b/>
          <w:sz w:val="22"/>
          <w:szCs w:val="20"/>
        </w:rPr>
        <w:tab/>
        <w:t>Plant water relation traits</w:t>
      </w:r>
    </w:p>
    <w:p w14:paraId="7BA22922" w14:textId="314B2780" w:rsidR="009C1635" w:rsidRPr="00557663" w:rsidRDefault="009C1635" w:rsidP="00557663">
      <w:pPr>
        <w:spacing w:after="0" w:line="360" w:lineRule="auto"/>
        <w:jc w:val="both"/>
        <w:rPr>
          <w:rFonts w:ascii="Arial" w:hAnsi="Arial" w:cs="Arial"/>
          <w:b/>
          <w:bCs/>
          <w:sz w:val="20"/>
          <w:szCs w:val="20"/>
          <w:u w:val="single"/>
          <w:lang w:val="en-US"/>
        </w:rPr>
      </w:pPr>
      <w:r w:rsidRPr="00557663">
        <w:rPr>
          <w:rFonts w:ascii="Arial" w:hAnsi="Arial" w:cs="Arial"/>
          <w:b/>
          <w:sz w:val="20"/>
          <w:szCs w:val="20"/>
          <w:u w:val="single"/>
        </w:rPr>
        <w:t>3.3.1.</w:t>
      </w:r>
      <w:r w:rsidRPr="00557663">
        <w:rPr>
          <w:rFonts w:ascii="Arial" w:hAnsi="Arial" w:cs="Arial"/>
          <w:b/>
          <w:sz w:val="20"/>
          <w:szCs w:val="20"/>
          <w:u w:val="single"/>
        </w:rPr>
        <w:tab/>
      </w:r>
      <w:r w:rsidRPr="00557663">
        <w:rPr>
          <w:rFonts w:ascii="Arial" w:hAnsi="Arial" w:cs="Arial"/>
          <w:b/>
          <w:bCs/>
          <w:sz w:val="20"/>
          <w:szCs w:val="20"/>
          <w:u w:val="single"/>
          <w:lang w:val="en-US"/>
        </w:rPr>
        <w:t>Leaf moisture content (%)</w:t>
      </w:r>
    </w:p>
    <w:p w14:paraId="2B3714D8" w14:textId="52BC9249" w:rsidR="00682758" w:rsidRPr="00557663" w:rsidRDefault="00682758" w:rsidP="00557663">
      <w:pPr>
        <w:pStyle w:val="NormalWeb"/>
        <w:spacing w:before="0" w:beforeAutospacing="0" w:after="0" w:afterAutospacing="0" w:line="360" w:lineRule="auto"/>
        <w:jc w:val="both"/>
        <w:rPr>
          <w:rFonts w:ascii="Arial" w:hAnsi="Arial" w:cs="Arial"/>
          <w:sz w:val="20"/>
          <w:szCs w:val="20"/>
        </w:rPr>
      </w:pPr>
      <w:r w:rsidRPr="00557663">
        <w:rPr>
          <w:rFonts w:ascii="Arial" w:hAnsi="Arial" w:cs="Arial"/>
          <w:sz w:val="20"/>
          <w:szCs w:val="20"/>
        </w:rPr>
        <w:tab/>
        <w:t xml:space="preserve">Leaf moisture content varied significantly among genotypes (Fig. 2). At 45 DAP, it ranged from 62.90% to 76.18%, with V1 recording the highest (76.18%), followed by G4 (74.10%), C2038 (70.19%), and </w:t>
      </w:r>
      <w:r w:rsidRPr="00557663">
        <w:rPr>
          <w:rStyle w:val="Emphasis"/>
          <w:rFonts w:ascii="Arial" w:hAnsi="Arial" w:cs="Arial"/>
          <w:sz w:val="20"/>
          <w:szCs w:val="20"/>
        </w:rPr>
        <w:t>Morus indica</w:t>
      </w:r>
      <w:r w:rsidRPr="00557663">
        <w:rPr>
          <w:rFonts w:ascii="Arial" w:hAnsi="Arial" w:cs="Arial"/>
          <w:sz w:val="20"/>
          <w:szCs w:val="20"/>
        </w:rPr>
        <w:t xml:space="preserve"> (70.16%). The lowest value was observed in S-54 (62.90%). At 60 DAP, V1 (65.19%) and G4 (65.11%) maintained higher moisture content, whereas S-54 recorded the lowest (57.90%).</w:t>
      </w:r>
    </w:p>
    <w:p w14:paraId="0129CA5B" w14:textId="2744D58F" w:rsidR="009C1635" w:rsidRPr="00557663" w:rsidRDefault="009C1635" w:rsidP="00557663">
      <w:pPr>
        <w:spacing w:after="0" w:line="360" w:lineRule="auto"/>
        <w:jc w:val="both"/>
        <w:rPr>
          <w:rFonts w:ascii="Arial" w:hAnsi="Arial" w:cs="Arial"/>
          <w:b/>
          <w:bCs/>
          <w:sz w:val="20"/>
          <w:szCs w:val="20"/>
          <w:u w:val="single"/>
        </w:rPr>
      </w:pPr>
      <w:r w:rsidRPr="00557663">
        <w:rPr>
          <w:rFonts w:ascii="Arial" w:hAnsi="Arial" w:cs="Arial"/>
          <w:b/>
          <w:sz w:val="20"/>
          <w:szCs w:val="20"/>
          <w:u w:val="single"/>
        </w:rPr>
        <w:t>3.3.2.</w:t>
      </w:r>
      <w:r w:rsidRPr="00557663">
        <w:rPr>
          <w:rFonts w:ascii="Arial" w:hAnsi="Arial" w:cs="Arial"/>
          <w:b/>
          <w:bCs/>
          <w:sz w:val="20"/>
          <w:szCs w:val="20"/>
          <w:u w:val="single"/>
        </w:rPr>
        <w:tab/>
        <w:t>Leaf moisture retention capacity (%)</w:t>
      </w:r>
    </w:p>
    <w:p w14:paraId="1CB1D35C" w14:textId="4D6E27A2" w:rsidR="00682758" w:rsidRPr="00557663" w:rsidRDefault="00682758" w:rsidP="00557663">
      <w:pPr>
        <w:pStyle w:val="NormalWeb"/>
        <w:spacing w:before="0" w:beforeAutospacing="0" w:after="0" w:afterAutospacing="0" w:line="360" w:lineRule="auto"/>
        <w:ind w:firstLine="720"/>
        <w:jc w:val="both"/>
        <w:rPr>
          <w:rFonts w:ascii="Arial" w:hAnsi="Arial" w:cs="Arial"/>
          <w:sz w:val="20"/>
          <w:szCs w:val="20"/>
        </w:rPr>
      </w:pPr>
      <w:r w:rsidRPr="00557663">
        <w:rPr>
          <w:rFonts w:ascii="Arial" w:hAnsi="Arial" w:cs="Arial"/>
          <w:sz w:val="20"/>
          <w:szCs w:val="20"/>
        </w:rPr>
        <w:lastRenderedPageBreak/>
        <w:t xml:space="preserve">Moisture retention capacity was highest in V1 (76.64%) and lowest in Kanva-2 (67.51%) at 45 DAP. </w:t>
      </w:r>
      <w:r w:rsidR="006A0981" w:rsidRPr="00557663">
        <w:rPr>
          <w:rFonts w:ascii="Arial" w:hAnsi="Arial" w:cs="Arial"/>
          <w:sz w:val="20"/>
          <w:szCs w:val="20"/>
        </w:rPr>
        <w:t xml:space="preserve"> </w:t>
      </w:r>
      <w:r w:rsidRPr="00557663">
        <w:rPr>
          <w:rFonts w:ascii="Arial" w:hAnsi="Arial" w:cs="Arial"/>
          <w:sz w:val="20"/>
          <w:szCs w:val="20"/>
        </w:rPr>
        <w:t xml:space="preserve">At 60 DAP, V1 continued to record the highest value (71.47%), followed by G4 (69.92%) and </w:t>
      </w:r>
      <w:r w:rsidRPr="00557663">
        <w:rPr>
          <w:rStyle w:val="Emphasis"/>
          <w:rFonts w:ascii="Arial" w:hAnsi="Arial" w:cs="Arial"/>
          <w:sz w:val="20"/>
          <w:szCs w:val="20"/>
        </w:rPr>
        <w:t>Morus indica</w:t>
      </w:r>
      <w:r w:rsidRPr="00557663">
        <w:rPr>
          <w:rFonts w:ascii="Arial" w:hAnsi="Arial" w:cs="Arial"/>
          <w:sz w:val="20"/>
          <w:szCs w:val="20"/>
        </w:rPr>
        <w:t xml:space="preserve"> (69.19%).</w:t>
      </w:r>
    </w:p>
    <w:p w14:paraId="556E1CB1" w14:textId="6D0644A4" w:rsidR="009C1635" w:rsidRPr="00557663" w:rsidRDefault="009C1635" w:rsidP="00557663">
      <w:pPr>
        <w:spacing w:after="0" w:line="360" w:lineRule="auto"/>
        <w:jc w:val="both"/>
        <w:rPr>
          <w:rFonts w:ascii="Arial" w:hAnsi="Arial" w:cs="Arial"/>
          <w:b/>
          <w:bCs/>
          <w:sz w:val="20"/>
          <w:szCs w:val="20"/>
          <w:u w:val="single"/>
        </w:rPr>
      </w:pPr>
      <w:r w:rsidRPr="00557663">
        <w:rPr>
          <w:rFonts w:ascii="Arial" w:hAnsi="Arial" w:cs="Arial"/>
          <w:b/>
          <w:bCs/>
          <w:sz w:val="20"/>
          <w:szCs w:val="20"/>
          <w:u w:val="single"/>
        </w:rPr>
        <w:t>3.3.3</w:t>
      </w:r>
      <w:r w:rsidRPr="00557663">
        <w:rPr>
          <w:rFonts w:ascii="Arial" w:hAnsi="Arial" w:cs="Arial"/>
          <w:b/>
          <w:bCs/>
          <w:sz w:val="20"/>
          <w:szCs w:val="20"/>
          <w:u w:val="single"/>
        </w:rPr>
        <w:tab/>
        <w:t>Calculated water use efficiency (</w:t>
      </w:r>
      <w:proofErr w:type="spellStart"/>
      <w:r w:rsidRPr="00557663">
        <w:rPr>
          <w:rFonts w:ascii="Arial" w:hAnsi="Arial" w:cs="Arial"/>
          <w:b/>
          <w:bCs/>
          <w:sz w:val="20"/>
          <w:szCs w:val="20"/>
          <w:u w:val="single"/>
        </w:rPr>
        <w:t>pWUE</w:t>
      </w:r>
      <w:proofErr w:type="spellEnd"/>
      <w:r w:rsidRPr="00557663">
        <w:rPr>
          <w:rFonts w:ascii="Arial" w:hAnsi="Arial" w:cs="Arial"/>
          <w:b/>
          <w:bCs/>
          <w:sz w:val="20"/>
          <w:szCs w:val="20"/>
          <w:u w:val="single"/>
        </w:rPr>
        <w:t>)</w:t>
      </w:r>
    </w:p>
    <w:p w14:paraId="2481C054" w14:textId="77777777" w:rsidR="00682758" w:rsidRPr="00557663" w:rsidRDefault="00682758" w:rsidP="00557663">
      <w:pPr>
        <w:pStyle w:val="NormalWeb"/>
        <w:spacing w:before="0" w:beforeAutospacing="0" w:after="0" w:afterAutospacing="0" w:line="360" w:lineRule="auto"/>
        <w:ind w:firstLine="720"/>
        <w:jc w:val="both"/>
        <w:rPr>
          <w:rFonts w:ascii="Arial" w:hAnsi="Arial" w:cs="Arial"/>
          <w:sz w:val="20"/>
          <w:szCs w:val="20"/>
        </w:rPr>
      </w:pPr>
      <w:r w:rsidRPr="00557663">
        <w:rPr>
          <w:rFonts w:ascii="Arial" w:hAnsi="Arial" w:cs="Arial"/>
          <w:sz w:val="20"/>
          <w:szCs w:val="20"/>
        </w:rPr>
        <w:t>Water use efficiency (WUE) varied significantly among genotypes (Table 4). At 45 DAP, V1 recorded the highest WUE (3.326), followed by G4 (3.147), while the lowest values were observed in S-54 (2.051) and Kanva-2 (1.713). A similar trend was observed at 60 DAP, with V1 maintaining the highest WUE (3.440).</w:t>
      </w:r>
    </w:p>
    <w:p w14:paraId="166368DA" w14:textId="20BC1C6E" w:rsidR="009C1635" w:rsidRPr="00557663" w:rsidRDefault="009C1635" w:rsidP="00557663">
      <w:pPr>
        <w:pStyle w:val="NormalWeb"/>
        <w:spacing w:before="0" w:beforeAutospacing="0" w:after="0" w:afterAutospacing="0" w:line="360" w:lineRule="auto"/>
        <w:jc w:val="both"/>
        <w:rPr>
          <w:rFonts w:ascii="Arial" w:hAnsi="Arial" w:cs="Arial"/>
          <w:b/>
          <w:sz w:val="22"/>
          <w:szCs w:val="20"/>
        </w:rPr>
      </w:pPr>
      <w:r w:rsidRPr="00557663">
        <w:rPr>
          <w:rFonts w:ascii="Arial" w:hAnsi="Arial" w:cs="Arial"/>
          <w:b/>
          <w:sz w:val="22"/>
          <w:szCs w:val="20"/>
        </w:rPr>
        <w:t>3.4</w:t>
      </w:r>
      <w:r w:rsidRPr="00557663">
        <w:rPr>
          <w:rFonts w:ascii="Arial" w:hAnsi="Arial" w:cs="Arial"/>
          <w:b/>
          <w:sz w:val="22"/>
          <w:szCs w:val="20"/>
        </w:rPr>
        <w:tab/>
        <w:t>Leaf yield per plant</w:t>
      </w:r>
    </w:p>
    <w:p w14:paraId="6B9B5E22" w14:textId="5BC07B59" w:rsidR="00682758" w:rsidRPr="00557663" w:rsidRDefault="00682758" w:rsidP="00557663">
      <w:pPr>
        <w:pStyle w:val="NormalWeb"/>
        <w:spacing w:before="0" w:beforeAutospacing="0" w:after="0" w:afterAutospacing="0" w:line="360" w:lineRule="auto"/>
        <w:ind w:firstLine="720"/>
        <w:jc w:val="both"/>
        <w:rPr>
          <w:rFonts w:ascii="Arial" w:hAnsi="Arial" w:cs="Arial"/>
          <w:sz w:val="20"/>
          <w:szCs w:val="20"/>
        </w:rPr>
      </w:pPr>
      <w:r w:rsidRPr="00557663">
        <w:rPr>
          <w:rFonts w:ascii="Arial" w:hAnsi="Arial" w:cs="Arial"/>
          <w:sz w:val="20"/>
          <w:szCs w:val="20"/>
        </w:rPr>
        <w:t>Leaf yield per plant, the most important economic trait in mulberry, varied significantly among genotypes (Fig. 4). V1 recorded the highest leaf yield (0.669 kg plant</w:t>
      </w:r>
      <w:r w:rsidRPr="00557663">
        <w:rPr>
          <w:rFonts w:ascii="Cambria Math" w:hAnsi="Cambria Math" w:cs="Cambria Math"/>
          <w:sz w:val="20"/>
          <w:szCs w:val="20"/>
        </w:rPr>
        <w:t>⁻</w:t>
      </w:r>
      <w:r w:rsidRPr="00557663">
        <w:rPr>
          <w:rFonts w:ascii="Arial" w:hAnsi="Arial" w:cs="Arial"/>
          <w:sz w:val="20"/>
          <w:szCs w:val="20"/>
        </w:rPr>
        <w:t xml:space="preserve">¹), followed by G4. In contrast, the lowest yield was observed in </w:t>
      </w:r>
      <w:r w:rsidRPr="00557663">
        <w:rPr>
          <w:rStyle w:val="Emphasis"/>
          <w:rFonts w:ascii="Arial" w:hAnsi="Arial" w:cs="Arial"/>
          <w:sz w:val="20"/>
          <w:szCs w:val="20"/>
        </w:rPr>
        <w:t>Morus multicaulis</w:t>
      </w:r>
      <w:r w:rsidRPr="00557663">
        <w:rPr>
          <w:rFonts w:ascii="Arial" w:hAnsi="Arial" w:cs="Arial"/>
          <w:sz w:val="20"/>
          <w:szCs w:val="20"/>
        </w:rPr>
        <w:t xml:space="preserve"> (0.405 kg plant</w:t>
      </w:r>
      <w:r w:rsidRPr="00557663">
        <w:rPr>
          <w:rFonts w:ascii="Cambria Math" w:hAnsi="Cambria Math" w:cs="Cambria Math"/>
          <w:sz w:val="20"/>
          <w:szCs w:val="20"/>
        </w:rPr>
        <w:t>⁻</w:t>
      </w:r>
      <w:r w:rsidRPr="00557663">
        <w:rPr>
          <w:rFonts w:ascii="Arial" w:hAnsi="Arial" w:cs="Arial"/>
          <w:sz w:val="20"/>
          <w:szCs w:val="20"/>
        </w:rPr>
        <w:t xml:space="preserve">¹) and </w:t>
      </w:r>
      <w:r w:rsidRPr="00557663">
        <w:rPr>
          <w:rStyle w:val="Emphasis"/>
          <w:rFonts w:ascii="Arial" w:hAnsi="Arial" w:cs="Arial"/>
          <w:sz w:val="20"/>
          <w:szCs w:val="20"/>
        </w:rPr>
        <w:t>Morus rotundiloba</w:t>
      </w:r>
      <w:r w:rsidRPr="00557663">
        <w:rPr>
          <w:rFonts w:ascii="Arial" w:hAnsi="Arial" w:cs="Arial"/>
          <w:sz w:val="20"/>
          <w:szCs w:val="20"/>
        </w:rPr>
        <w:t xml:space="preserve"> (0.426 kg plant</w:t>
      </w:r>
      <w:r w:rsidRPr="00557663">
        <w:rPr>
          <w:rFonts w:ascii="Cambria Math" w:hAnsi="Cambria Math" w:cs="Cambria Math"/>
          <w:sz w:val="20"/>
          <w:szCs w:val="20"/>
        </w:rPr>
        <w:t>⁻</w:t>
      </w:r>
      <w:r w:rsidRPr="00557663">
        <w:rPr>
          <w:rFonts w:ascii="Arial" w:hAnsi="Arial" w:cs="Arial"/>
          <w:sz w:val="20"/>
          <w:szCs w:val="20"/>
        </w:rPr>
        <w:t>¹).</w:t>
      </w:r>
    </w:p>
    <w:p w14:paraId="36056A8B" w14:textId="7EBD9DBE" w:rsidR="000F798C" w:rsidRPr="00557663" w:rsidRDefault="00793DF9" w:rsidP="00557663">
      <w:pPr>
        <w:spacing w:after="0" w:line="360" w:lineRule="auto"/>
        <w:jc w:val="both"/>
        <w:rPr>
          <w:rFonts w:ascii="Arial" w:hAnsi="Arial" w:cs="Arial"/>
          <w:b/>
          <w:sz w:val="20"/>
          <w:szCs w:val="20"/>
        </w:rPr>
      </w:pPr>
      <w:r w:rsidRPr="00557663">
        <w:rPr>
          <w:rFonts w:ascii="Arial" w:hAnsi="Arial" w:cs="Arial"/>
          <w:b/>
          <w:sz w:val="20"/>
          <w:szCs w:val="20"/>
        </w:rPr>
        <w:t>4</w:t>
      </w:r>
      <w:r w:rsidRPr="00557663">
        <w:rPr>
          <w:rFonts w:ascii="Arial" w:hAnsi="Arial" w:cs="Arial"/>
          <w:b/>
          <w:sz w:val="20"/>
          <w:szCs w:val="20"/>
        </w:rPr>
        <w:tab/>
      </w:r>
      <w:r w:rsidR="00445747" w:rsidRPr="00557663">
        <w:rPr>
          <w:rFonts w:ascii="Arial" w:hAnsi="Arial" w:cs="Arial"/>
          <w:b/>
          <w:szCs w:val="20"/>
        </w:rPr>
        <w:t>DISCUSSION</w:t>
      </w:r>
    </w:p>
    <w:p w14:paraId="08D5318A" w14:textId="64970C59" w:rsidR="000F798C" w:rsidRPr="000C28D0" w:rsidRDefault="000F798C" w:rsidP="00557663">
      <w:pPr>
        <w:spacing w:after="0" w:line="360" w:lineRule="auto"/>
        <w:ind w:firstLine="720"/>
        <w:jc w:val="both"/>
        <w:rPr>
          <w:rFonts w:ascii="Arial" w:eastAsia="Times New Roman" w:hAnsi="Arial" w:cs="Arial"/>
          <w:sz w:val="20"/>
          <w:szCs w:val="20"/>
          <w:lang w:eastAsia="en-AE"/>
        </w:rPr>
      </w:pPr>
      <w:r w:rsidRPr="000C28D0">
        <w:rPr>
          <w:rFonts w:ascii="Arial" w:eastAsia="Times New Roman" w:hAnsi="Arial" w:cs="Arial"/>
          <w:sz w:val="20"/>
          <w:szCs w:val="20"/>
          <w:lang w:eastAsia="en-AE"/>
        </w:rPr>
        <w:t xml:space="preserve">Stability across a wide range of environments is a key criterion in selecting mulberry varieties for large-scale cultivation (Tejaswini </w:t>
      </w:r>
      <w:r w:rsidRPr="00557663">
        <w:rPr>
          <w:rFonts w:ascii="Arial" w:eastAsia="Times New Roman" w:hAnsi="Arial" w:cs="Arial"/>
          <w:i/>
          <w:iCs/>
          <w:sz w:val="20"/>
          <w:szCs w:val="20"/>
          <w:lang w:eastAsia="en-AE"/>
        </w:rPr>
        <w:t>et al.</w:t>
      </w:r>
      <w:r w:rsidRPr="000C28D0">
        <w:rPr>
          <w:rFonts w:ascii="Arial" w:eastAsia="Times New Roman" w:hAnsi="Arial" w:cs="Arial"/>
          <w:sz w:val="20"/>
          <w:szCs w:val="20"/>
          <w:lang w:eastAsia="en-AE"/>
        </w:rPr>
        <w:t>, 2025), as it directly influences leaf yield and quality</w:t>
      </w:r>
      <w:r w:rsidR="0001381E" w:rsidRPr="00557663">
        <w:rPr>
          <w:rFonts w:ascii="Arial" w:eastAsia="Times New Roman" w:hAnsi="Arial" w:cs="Arial"/>
          <w:sz w:val="20"/>
          <w:szCs w:val="20"/>
          <w:lang w:eastAsia="en-AE"/>
        </w:rPr>
        <w:t xml:space="preserve"> which are the </w:t>
      </w:r>
      <w:r w:rsidRPr="000C28D0">
        <w:rPr>
          <w:rFonts w:ascii="Arial" w:eastAsia="Times New Roman" w:hAnsi="Arial" w:cs="Arial"/>
          <w:sz w:val="20"/>
          <w:szCs w:val="20"/>
          <w:lang w:eastAsia="en-AE"/>
        </w:rPr>
        <w:t xml:space="preserve">critical factors for the optimal growth and development of the silkworm, </w:t>
      </w:r>
      <w:r w:rsidRPr="00557663">
        <w:rPr>
          <w:rFonts w:ascii="Arial" w:eastAsia="Times New Roman" w:hAnsi="Arial" w:cs="Arial"/>
          <w:i/>
          <w:iCs/>
          <w:sz w:val="20"/>
          <w:szCs w:val="20"/>
          <w:lang w:eastAsia="en-AE"/>
        </w:rPr>
        <w:t>Bombyx mori</w:t>
      </w:r>
      <w:r w:rsidRPr="000C28D0">
        <w:rPr>
          <w:rFonts w:ascii="Arial" w:eastAsia="Times New Roman" w:hAnsi="Arial" w:cs="Arial"/>
          <w:sz w:val="20"/>
          <w:szCs w:val="20"/>
          <w:lang w:eastAsia="en-AE"/>
        </w:rPr>
        <w:t>. In this context, the present investigation aimed to elucidate the interrelationship among major physiological traits in 23 mulberry genotypes/varieties and their contribution to yield performance.</w:t>
      </w:r>
    </w:p>
    <w:p w14:paraId="75DA22D8" w14:textId="06B11971" w:rsidR="000F798C" w:rsidRPr="000C28D0" w:rsidRDefault="000F798C" w:rsidP="00557663">
      <w:pPr>
        <w:spacing w:before="100" w:beforeAutospacing="1" w:after="100" w:afterAutospacing="1" w:line="360" w:lineRule="auto"/>
        <w:ind w:firstLine="720"/>
        <w:jc w:val="both"/>
        <w:rPr>
          <w:rFonts w:ascii="Arial" w:eastAsia="Times New Roman" w:hAnsi="Arial" w:cs="Arial"/>
          <w:sz w:val="20"/>
          <w:szCs w:val="20"/>
          <w:lang w:eastAsia="en-AE"/>
        </w:rPr>
      </w:pPr>
      <w:r w:rsidRPr="000C28D0">
        <w:rPr>
          <w:rFonts w:ascii="Arial" w:eastAsia="Times New Roman" w:hAnsi="Arial" w:cs="Arial"/>
          <w:sz w:val="20"/>
          <w:szCs w:val="20"/>
          <w:lang w:eastAsia="en-AE"/>
        </w:rPr>
        <w:t xml:space="preserve">Leaf area, being the primary determinant of photosynthetic surface, plays a vital role in assimilate production and overall plant productivity (Song </w:t>
      </w:r>
      <w:r w:rsidRPr="00557663">
        <w:rPr>
          <w:rFonts w:ascii="Arial" w:eastAsia="Times New Roman" w:hAnsi="Arial" w:cs="Arial"/>
          <w:i/>
          <w:iCs/>
          <w:sz w:val="20"/>
          <w:szCs w:val="20"/>
          <w:lang w:eastAsia="en-AE"/>
        </w:rPr>
        <w:t>et al.</w:t>
      </w:r>
      <w:r w:rsidRPr="000C28D0">
        <w:rPr>
          <w:rFonts w:ascii="Arial" w:eastAsia="Times New Roman" w:hAnsi="Arial" w:cs="Arial"/>
          <w:sz w:val="20"/>
          <w:szCs w:val="20"/>
          <w:lang w:eastAsia="en-AE"/>
        </w:rPr>
        <w:t>, 2013</w:t>
      </w:r>
      <w:r w:rsidR="00557663" w:rsidRPr="00557663">
        <w:rPr>
          <w:rFonts w:ascii="Arial" w:eastAsia="Times New Roman" w:hAnsi="Arial" w:cs="Arial"/>
          <w:sz w:val="20"/>
          <w:szCs w:val="20"/>
          <w:lang w:eastAsia="en-AE"/>
        </w:rPr>
        <w:t>; Harish et al., 2024</w:t>
      </w:r>
      <w:r w:rsidRPr="000C28D0">
        <w:rPr>
          <w:rFonts w:ascii="Arial" w:eastAsia="Times New Roman" w:hAnsi="Arial" w:cs="Arial"/>
          <w:sz w:val="20"/>
          <w:szCs w:val="20"/>
          <w:lang w:eastAsia="en-AE"/>
        </w:rPr>
        <w:t>). It is largely governed by cell expansion and turgidity, thereby influencing light interception and CO</w:t>
      </w:r>
      <w:r w:rsidRPr="000C28D0">
        <w:rPr>
          <w:rFonts w:ascii="Cambria Math" w:eastAsia="Times New Roman" w:hAnsi="Cambria Math" w:cs="Cambria Math"/>
          <w:sz w:val="20"/>
          <w:szCs w:val="20"/>
          <w:lang w:eastAsia="en-AE"/>
        </w:rPr>
        <w:t>₂</w:t>
      </w:r>
      <w:r w:rsidRPr="000C28D0">
        <w:rPr>
          <w:rFonts w:ascii="Arial" w:eastAsia="Times New Roman" w:hAnsi="Arial" w:cs="Arial"/>
          <w:sz w:val="20"/>
          <w:szCs w:val="20"/>
          <w:lang w:eastAsia="en-AE"/>
        </w:rPr>
        <w:t xml:space="preserve"> fixation. In the present study, both leaf area and leaf area index increased progressively from 45 to 60 DAP across all genotypes, with </w:t>
      </w:r>
      <w:r w:rsidRPr="00557663">
        <w:rPr>
          <w:rFonts w:ascii="Arial" w:eastAsia="Times New Roman" w:hAnsi="Arial" w:cs="Arial"/>
          <w:i/>
          <w:iCs/>
          <w:sz w:val="20"/>
          <w:szCs w:val="20"/>
          <w:lang w:eastAsia="en-AE"/>
        </w:rPr>
        <w:t xml:space="preserve">M. </w:t>
      </w:r>
      <w:proofErr w:type="spellStart"/>
      <w:r w:rsidRPr="00557663">
        <w:rPr>
          <w:rFonts w:ascii="Arial" w:eastAsia="Times New Roman" w:hAnsi="Arial" w:cs="Arial"/>
          <w:i/>
          <w:iCs/>
          <w:sz w:val="20"/>
          <w:szCs w:val="20"/>
          <w:lang w:eastAsia="en-AE"/>
        </w:rPr>
        <w:t>rotundiloba</w:t>
      </w:r>
      <w:proofErr w:type="spellEnd"/>
      <w:r w:rsidRPr="000C28D0">
        <w:rPr>
          <w:rFonts w:ascii="Arial" w:eastAsia="Times New Roman" w:hAnsi="Arial" w:cs="Arial"/>
          <w:sz w:val="20"/>
          <w:szCs w:val="20"/>
          <w:lang w:eastAsia="en-AE"/>
        </w:rPr>
        <w:t xml:space="preserve"> and C-776 recording higher values. Enhanced leaf area, coupled with increased photosynthetic rate per unit leaf area, contributed significantly to biomass accumulation and yield.</w:t>
      </w:r>
    </w:p>
    <w:p w14:paraId="4C779CA6" w14:textId="7F65E980" w:rsidR="000F798C" w:rsidRPr="000C28D0" w:rsidRDefault="000F798C" w:rsidP="00557663">
      <w:pPr>
        <w:spacing w:before="100" w:beforeAutospacing="1" w:after="100" w:afterAutospacing="1" w:line="360" w:lineRule="auto"/>
        <w:ind w:firstLine="720"/>
        <w:jc w:val="both"/>
        <w:rPr>
          <w:rFonts w:ascii="Arial" w:eastAsia="Times New Roman" w:hAnsi="Arial" w:cs="Arial"/>
          <w:sz w:val="20"/>
          <w:szCs w:val="20"/>
          <w:lang w:eastAsia="en-AE"/>
        </w:rPr>
      </w:pPr>
      <w:r w:rsidRPr="000C28D0">
        <w:rPr>
          <w:rFonts w:ascii="Arial" w:eastAsia="Times New Roman" w:hAnsi="Arial" w:cs="Arial"/>
          <w:sz w:val="20"/>
          <w:szCs w:val="20"/>
          <w:lang w:eastAsia="en-AE"/>
        </w:rPr>
        <w:t xml:space="preserve">Gas exchange parameters further reinforced these observations, as photosynthetic rate and stomatal conductance increased with crop growth, while transpiration rate showed a declining trend. Among the genotypes, V1 consistently exhibited superior photosynthetic rate and stomatal conductance, followed by G4, indicating enhanced carbon assimilation capacity and physiological efficiency. These findings are in </w:t>
      </w:r>
      <w:r w:rsidR="0001381E" w:rsidRPr="00557663">
        <w:rPr>
          <w:rFonts w:ascii="Arial" w:eastAsia="Times New Roman" w:hAnsi="Arial" w:cs="Arial"/>
          <w:sz w:val="20"/>
          <w:szCs w:val="20"/>
          <w:lang w:eastAsia="en-AE"/>
        </w:rPr>
        <w:t>line</w:t>
      </w:r>
      <w:r w:rsidRPr="000C28D0">
        <w:rPr>
          <w:rFonts w:ascii="Arial" w:eastAsia="Times New Roman" w:hAnsi="Arial" w:cs="Arial"/>
          <w:sz w:val="20"/>
          <w:szCs w:val="20"/>
          <w:lang w:eastAsia="en-AE"/>
        </w:rPr>
        <w:t xml:space="preserve"> with earlier reports (Durgadevi and Vijayalakshmi, 2020; Vineet Kumar </w:t>
      </w:r>
      <w:r w:rsidRPr="00557663">
        <w:rPr>
          <w:rFonts w:ascii="Arial" w:eastAsia="Times New Roman" w:hAnsi="Arial" w:cs="Arial"/>
          <w:i/>
          <w:iCs/>
          <w:sz w:val="20"/>
          <w:szCs w:val="20"/>
          <w:lang w:eastAsia="en-AE"/>
        </w:rPr>
        <w:t>et al.</w:t>
      </w:r>
      <w:r w:rsidRPr="000C28D0">
        <w:rPr>
          <w:rFonts w:ascii="Arial" w:eastAsia="Times New Roman" w:hAnsi="Arial" w:cs="Arial"/>
          <w:sz w:val="20"/>
          <w:szCs w:val="20"/>
          <w:lang w:eastAsia="en-AE"/>
        </w:rPr>
        <w:t>, 2012), highlighting the superiority of V1 under varying environmental conditions.</w:t>
      </w:r>
      <w:r w:rsidR="00266374">
        <w:rPr>
          <w:rFonts w:ascii="Arial" w:eastAsia="Times New Roman" w:hAnsi="Arial" w:cs="Arial"/>
          <w:sz w:val="20"/>
          <w:szCs w:val="20"/>
          <w:lang w:eastAsia="en-AE"/>
        </w:rPr>
        <w:t xml:space="preserve"> Gas exchange parameters were used as key physiological traits for screening of 22 mulberry genotypes for better crop productivity (</w:t>
      </w:r>
      <w:proofErr w:type="spellStart"/>
      <w:r w:rsidR="00266374">
        <w:rPr>
          <w:rFonts w:ascii="Arial" w:eastAsia="Times New Roman" w:hAnsi="Arial" w:cs="Arial"/>
          <w:sz w:val="20"/>
          <w:szCs w:val="20"/>
          <w:lang w:eastAsia="en-AE"/>
        </w:rPr>
        <w:t>Rukmangada</w:t>
      </w:r>
      <w:proofErr w:type="spellEnd"/>
      <w:r w:rsidR="00266374">
        <w:rPr>
          <w:rFonts w:ascii="Arial" w:eastAsia="Times New Roman" w:hAnsi="Arial" w:cs="Arial"/>
          <w:sz w:val="20"/>
          <w:szCs w:val="20"/>
          <w:lang w:eastAsia="en-AE"/>
        </w:rPr>
        <w:t xml:space="preserve"> et al., 2020).</w:t>
      </w:r>
      <w:r w:rsidRPr="000C28D0">
        <w:rPr>
          <w:rFonts w:ascii="Arial" w:eastAsia="Times New Roman" w:hAnsi="Arial" w:cs="Arial"/>
          <w:sz w:val="20"/>
          <w:szCs w:val="20"/>
          <w:lang w:eastAsia="en-AE"/>
        </w:rPr>
        <w:t xml:space="preserve"> </w:t>
      </w:r>
      <w:r w:rsidR="003B0DB0" w:rsidRPr="003B0DB0">
        <w:rPr>
          <w:rFonts w:ascii="Arial" w:hAnsi="Arial" w:cs="Arial"/>
          <w:sz w:val="20"/>
        </w:rPr>
        <w:t>Photosynthetic performance reflects the growth status and stress resistance of crops and determines crop productivity and yield (</w:t>
      </w:r>
      <w:proofErr w:type="spellStart"/>
      <w:r w:rsidR="003B0DB0" w:rsidRPr="003B0DB0">
        <w:rPr>
          <w:rFonts w:ascii="Arial" w:hAnsi="Arial" w:cs="Arial"/>
          <w:sz w:val="20"/>
        </w:rPr>
        <w:t>Xiong</w:t>
      </w:r>
      <w:proofErr w:type="spellEnd"/>
      <w:r w:rsidR="003B0DB0" w:rsidRPr="003B0DB0">
        <w:rPr>
          <w:rFonts w:ascii="Arial" w:hAnsi="Arial" w:cs="Arial"/>
          <w:sz w:val="20"/>
        </w:rPr>
        <w:t xml:space="preserve"> &amp; Nadal, 2020)</w:t>
      </w:r>
      <w:r w:rsidR="003B0DB0">
        <w:t xml:space="preserve">. </w:t>
      </w:r>
      <w:proofErr w:type="spellStart"/>
      <w:r w:rsidR="007F61BE" w:rsidRPr="00557663">
        <w:rPr>
          <w:rFonts w:ascii="Arial" w:eastAsia="Times New Roman" w:hAnsi="Arial" w:cs="Arial"/>
          <w:sz w:val="20"/>
          <w:szCs w:val="20"/>
          <w:lang w:eastAsia="en-AE"/>
        </w:rPr>
        <w:t>Anosheh</w:t>
      </w:r>
      <w:proofErr w:type="spellEnd"/>
      <w:r w:rsidR="007F61BE" w:rsidRPr="00557663">
        <w:rPr>
          <w:rFonts w:ascii="Arial" w:eastAsia="Times New Roman" w:hAnsi="Arial" w:cs="Arial"/>
          <w:sz w:val="20"/>
          <w:szCs w:val="20"/>
          <w:lang w:eastAsia="en-AE"/>
        </w:rPr>
        <w:t xml:space="preserve"> et al., 2016</w:t>
      </w:r>
      <w:r w:rsidRPr="000C28D0">
        <w:rPr>
          <w:rFonts w:ascii="Arial" w:eastAsia="Times New Roman" w:hAnsi="Arial" w:cs="Arial"/>
          <w:sz w:val="20"/>
          <w:szCs w:val="20"/>
          <w:lang w:eastAsia="en-AE"/>
        </w:rPr>
        <w:t>, suggesting that improved stomatal regulation and carbon fixation efficiency are key determinants of productivity</w:t>
      </w:r>
      <w:r w:rsidR="001B0423">
        <w:rPr>
          <w:rFonts w:ascii="Arial" w:eastAsia="Times New Roman" w:hAnsi="Arial" w:cs="Arial"/>
          <w:sz w:val="20"/>
          <w:szCs w:val="20"/>
          <w:lang w:eastAsia="en-AE"/>
        </w:rPr>
        <w:t xml:space="preserve"> at varied environment conditions</w:t>
      </w:r>
      <w:r w:rsidRPr="000C28D0">
        <w:rPr>
          <w:rFonts w:ascii="Arial" w:eastAsia="Times New Roman" w:hAnsi="Arial" w:cs="Arial"/>
          <w:sz w:val="20"/>
          <w:szCs w:val="20"/>
          <w:lang w:eastAsia="en-AE"/>
        </w:rPr>
        <w:t>.</w:t>
      </w:r>
    </w:p>
    <w:p w14:paraId="23C1609A" w14:textId="5FFB0BFC" w:rsidR="000F798C" w:rsidRPr="00557663" w:rsidRDefault="000F798C" w:rsidP="00557663">
      <w:pPr>
        <w:spacing w:before="100" w:beforeAutospacing="1" w:after="100" w:afterAutospacing="1" w:line="360" w:lineRule="auto"/>
        <w:ind w:firstLine="720"/>
        <w:jc w:val="both"/>
        <w:rPr>
          <w:rFonts w:ascii="Arial" w:eastAsia="Times New Roman" w:hAnsi="Arial" w:cs="Arial"/>
          <w:sz w:val="20"/>
          <w:szCs w:val="20"/>
          <w:lang w:eastAsia="en-AE"/>
        </w:rPr>
      </w:pPr>
      <w:r w:rsidRPr="000C28D0">
        <w:rPr>
          <w:rFonts w:ascii="Arial" w:eastAsia="Times New Roman" w:hAnsi="Arial" w:cs="Arial"/>
          <w:sz w:val="20"/>
          <w:szCs w:val="20"/>
          <w:lang w:eastAsia="en-AE"/>
        </w:rPr>
        <w:lastRenderedPageBreak/>
        <w:t xml:space="preserve">Chlorophyll fluorescence and pigment composition further substantiated the superior performance of V1 and G4. Higher chlorophyll fluorescence values indicated better PSII efficiency and photochemical activity, while increased SPAD values and chlorophyll (a, b, and total) content reflected enhanced photosynthetic capacity. These traits collectively contribute to improved light harvesting, energy conversion, and ultimately higher biomass production. </w:t>
      </w:r>
      <w:r w:rsidR="00C91885" w:rsidRPr="00557663">
        <w:rPr>
          <w:rFonts w:ascii="Arial" w:eastAsia="Times New Roman" w:hAnsi="Arial" w:cs="Arial"/>
          <w:sz w:val="20"/>
          <w:szCs w:val="20"/>
          <w:lang w:eastAsia="en-AE"/>
        </w:rPr>
        <w:t xml:space="preserve">Fig 5 reflects strong and positive correlation between chlorophyll fluorescence and photosynthetic capacity. </w:t>
      </w:r>
      <w:r w:rsidRPr="000C28D0">
        <w:rPr>
          <w:rFonts w:ascii="Arial" w:eastAsia="Times New Roman" w:hAnsi="Arial" w:cs="Arial"/>
          <w:sz w:val="20"/>
          <w:szCs w:val="20"/>
          <w:lang w:eastAsia="en-AE"/>
        </w:rPr>
        <w:t xml:space="preserve">The observed positive correlation between chlorophyll content and photosynthetic efficiency </w:t>
      </w:r>
      <w:r w:rsidR="009F20D1" w:rsidRPr="00557663">
        <w:rPr>
          <w:rFonts w:ascii="Arial" w:eastAsia="Times New Roman" w:hAnsi="Arial" w:cs="Arial"/>
          <w:sz w:val="20"/>
          <w:szCs w:val="20"/>
          <w:lang w:eastAsia="en-AE"/>
        </w:rPr>
        <w:t xml:space="preserve">supported by </w:t>
      </w:r>
      <w:r w:rsidRPr="000C28D0">
        <w:rPr>
          <w:rFonts w:ascii="Arial" w:eastAsia="Times New Roman" w:hAnsi="Arial" w:cs="Arial"/>
          <w:sz w:val="20"/>
          <w:szCs w:val="20"/>
          <w:lang w:eastAsia="en-AE"/>
        </w:rPr>
        <w:t>findings</w:t>
      </w:r>
      <w:r w:rsidR="009F20D1" w:rsidRPr="00557663">
        <w:rPr>
          <w:rFonts w:ascii="Arial" w:eastAsia="Times New Roman" w:hAnsi="Arial" w:cs="Arial"/>
          <w:sz w:val="20"/>
          <w:szCs w:val="20"/>
          <w:lang w:eastAsia="en-AE"/>
        </w:rPr>
        <w:t xml:space="preserve"> of Durgadevi et al., 2025</w:t>
      </w:r>
      <w:r w:rsidRPr="000C28D0">
        <w:rPr>
          <w:rFonts w:ascii="Arial" w:eastAsia="Times New Roman" w:hAnsi="Arial" w:cs="Arial"/>
          <w:sz w:val="20"/>
          <w:szCs w:val="20"/>
          <w:lang w:eastAsia="en-AE"/>
        </w:rPr>
        <w:t>).</w:t>
      </w:r>
    </w:p>
    <w:p w14:paraId="582367CA" w14:textId="664525DF" w:rsidR="00ED76DA" w:rsidRPr="00557663" w:rsidRDefault="00ED76DA" w:rsidP="00557663">
      <w:pPr>
        <w:spacing w:before="100" w:beforeAutospacing="1" w:after="100" w:afterAutospacing="1" w:line="360" w:lineRule="auto"/>
        <w:ind w:firstLine="720"/>
        <w:jc w:val="both"/>
        <w:rPr>
          <w:rFonts w:ascii="Arial" w:eastAsia="Times New Roman" w:hAnsi="Arial" w:cs="Arial"/>
          <w:sz w:val="20"/>
          <w:szCs w:val="20"/>
          <w:lang w:eastAsia="en-AE"/>
        </w:rPr>
      </w:pPr>
      <w:r w:rsidRPr="001E47BB">
        <w:rPr>
          <w:rFonts w:ascii="Arial" w:eastAsia="Times New Roman" w:hAnsi="Arial" w:cs="Arial"/>
          <w:sz w:val="20"/>
          <w:szCs w:val="20"/>
          <w:lang w:eastAsia="en-AE"/>
        </w:rPr>
        <w:t>The evaluation of chlorophyll pigment composition and plant water relation traits in the selected elite mulberry genotypes further substantiated the physiological superiority identified through gas exchange parameters. Significant variation in chlorophyll (</w:t>
      </w:r>
      <w:r w:rsidRPr="00557663">
        <w:rPr>
          <w:rFonts w:ascii="Arial" w:eastAsia="Times New Roman" w:hAnsi="Arial" w:cs="Arial"/>
          <w:i/>
          <w:iCs/>
          <w:sz w:val="20"/>
          <w:szCs w:val="20"/>
          <w:lang w:eastAsia="en-AE"/>
        </w:rPr>
        <w:t>a</w:t>
      </w:r>
      <w:r w:rsidRPr="001E47BB">
        <w:rPr>
          <w:rFonts w:ascii="Arial" w:eastAsia="Times New Roman" w:hAnsi="Arial" w:cs="Arial"/>
          <w:sz w:val="20"/>
          <w:szCs w:val="20"/>
          <w:lang w:eastAsia="en-AE"/>
        </w:rPr>
        <w:t xml:space="preserve">, </w:t>
      </w:r>
      <w:r w:rsidRPr="00557663">
        <w:rPr>
          <w:rFonts w:ascii="Arial" w:eastAsia="Times New Roman" w:hAnsi="Arial" w:cs="Arial"/>
          <w:i/>
          <w:iCs/>
          <w:sz w:val="20"/>
          <w:szCs w:val="20"/>
          <w:lang w:eastAsia="en-AE"/>
        </w:rPr>
        <w:t>b</w:t>
      </w:r>
      <w:r w:rsidRPr="001E47BB">
        <w:rPr>
          <w:rFonts w:ascii="Arial" w:eastAsia="Times New Roman" w:hAnsi="Arial" w:cs="Arial"/>
          <w:sz w:val="20"/>
          <w:szCs w:val="20"/>
          <w:lang w:eastAsia="en-AE"/>
        </w:rPr>
        <w:t xml:space="preserve">, and total) and carotenoid content across genotypes and growth stages indicates differential photosynthetic capacity and adaptive potential. The consistently higher chlorophyll </w:t>
      </w:r>
      <w:r w:rsidRPr="00557663">
        <w:rPr>
          <w:rFonts w:ascii="Arial" w:eastAsia="Times New Roman" w:hAnsi="Arial" w:cs="Arial"/>
          <w:i/>
          <w:iCs/>
          <w:sz w:val="20"/>
          <w:szCs w:val="20"/>
          <w:lang w:eastAsia="en-AE"/>
        </w:rPr>
        <w:t>a</w:t>
      </w:r>
      <w:r w:rsidRPr="001E47BB">
        <w:rPr>
          <w:rFonts w:ascii="Arial" w:eastAsia="Times New Roman" w:hAnsi="Arial" w:cs="Arial"/>
          <w:sz w:val="20"/>
          <w:szCs w:val="20"/>
          <w:lang w:eastAsia="en-AE"/>
        </w:rPr>
        <w:t xml:space="preserve"> and </w:t>
      </w:r>
      <w:r w:rsidRPr="00557663">
        <w:rPr>
          <w:rFonts w:ascii="Arial" w:eastAsia="Times New Roman" w:hAnsi="Arial" w:cs="Arial"/>
          <w:i/>
          <w:iCs/>
          <w:sz w:val="20"/>
          <w:szCs w:val="20"/>
          <w:lang w:eastAsia="en-AE"/>
        </w:rPr>
        <w:t>b</w:t>
      </w:r>
      <w:r w:rsidRPr="001E47BB">
        <w:rPr>
          <w:rFonts w:ascii="Arial" w:eastAsia="Times New Roman" w:hAnsi="Arial" w:cs="Arial"/>
          <w:sz w:val="20"/>
          <w:szCs w:val="20"/>
          <w:lang w:eastAsia="en-AE"/>
        </w:rPr>
        <w:t xml:space="preserve"> content observed in V1, along with a positive association between the two pigments, suggests an enhanced light-harvesting efficiency and coordinated functioning of the photosynthetic apparatus.</w:t>
      </w:r>
      <w:r w:rsidR="005D13B9">
        <w:rPr>
          <w:rFonts w:ascii="Arial" w:eastAsia="Times New Roman" w:hAnsi="Arial" w:cs="Arial"/>
          <w:sz w:val="20"/>
          <w:szCs w:val="20"/>
          <w:lang w:eastAsia="en-AE"/>
        </w:rPr>
        <w:t xml:space="preserve"> This was supported by the findings of </w:t>
      </w:r>
      <w:proofErr w:type="spellStart"/>
      <w:r w:rsidR="005D13B9">
        <w:rPr>
          <w:rFonts w:ascii="Arial" w:eastAsia="Times New Roman" w:hAnsi="Arial" w:cs="Arial"/>
          <w:sz w:val="20"/>
          <w:szCs w:val="20"/>
          <w:lang w:eastAsia="en-AE"/>
        </w:rPr>
        <w:t>Omais</w:t>
      </w:r>
      <w:proofErr w:type="spellEnd"/>
      <w:r w:rsidR="005D13B9">
        <w:rPr>
          <w:rFonts w:ascii="Arial" w:eastAsia="Times New Roman" w:hAnsi="Arial" w:cs="Arial"/>
          <w:sz w:val="20"/>
          <w:szCs w:val="20"/>
          <w:lang w:eastAsia="en-AE"/>
        </w:rPr>
        <w:t xml:space="preserve"> et al., (2023).</w:t>
      </w:r>
      <w:r w:rsidRPr="001E47BB">
        <w:rPr>
          <w:rFonts w:ascii="Arial" w:eastAsia="Times New Roman" w:hAnsi="Arial" w:cs="Arial"/>
          <w:sz w:val="20"/>
          <w:szCs w:val="20"/>
          <w:lang w:eastAsia="en-AE"/>
        </w:rPr>
        <w:t xml:space="preserve"> The increase in total chlorophyll content at 60 </w:t>
      </w:r>
      <w:proofErr w:type="gramStart"/>
      <w:r w:rsidRPr="001E47BB">
        <w:rPr>
          <w:rFonts w:ascii="Arial" w:eastAsia="Times New Roman" w:hAnsi="Arial" w:cs="Arial"/>
          <w:sz w:val="20"/>
          <w:szCs w:val="20"/>
          <w:lang w:eastAsia="en-AE"/>
        </w:rPr>
        <w:t>DAP</w:t>
      </w:r>
      <w:proofErr w:type="gramEnd"/>
      <w:r w:rsidRPr="001E47BB">
        <w:rPr>
          <w:rFonts w:ascii="Arial" w:eastAsia="Times New Roman" w:hAnsi="Arial" w:cs="Arial"/>
          <w:sz w:val="20"/>
          <w:szCs w:val="20"/>
          <w:lang w:eastAsia="en-AE"/>
        </w:rPr>
        <w:t xml:space="preserve"> compared to 45 DAP across genotypes reflects improved photosynthetic maturity, which was most pronounced in V1, followed by G4 and </w:t>
      </w:r>
      <w:r w:rsidRPr="00557663">
        <w:rPr>
          <w:rFonts w:ascii="Arial" w:eastAsia="Times New Roman" w:hAnsi="Arial" w:cs="Arial"/>
          <w:i/>
          <w:iCs/>
          <w:sz w:val="20"/>
          <w:szCs w:val="20"/>
          <w:lang w:eastAsia="en-AE"/>
        </w:rPr>
        <w:t>Morus indica</w:t>
      </w:r>
      <w:r w:rsidRPr="001E47BB">
        <w:rPr>
          <w:rFonts w:ascii="Arial" w:eastAsia="Times New Roman" w:hAnsi="Arial" w:cs="Arial"/>
          <w:sz w:val="20"/>
          <w:szCs w:val="20"/>
          <w:lang w:eastAsia="en-AE"/>
        </w:rPr>
        <w:t>. These findings align with the earlier discussion, where higher SPAD values, chlorophyll fluorescence, and photosynthetic rates in these genotypes were indicative of superior PSII efficiency and carbon assimilation capacity</w:t>
      </w:r>
      <w:r w:rsidR="007B47EA" w:rsidRPr="00557663">
        <w:rPr>
          <w:rFonts w:ascii="Arial" w:eastAsia="Times New Roman" w:hAnsi="Arial" w:cs="Arial"/>
          <w:sz w:val="20"/>
          <w:szCs w:val="20"/>
          <w:lang w:eastAsia="en-AE"/>
        </w:rPr>
        <w:t>.</w:t>
      </w:r>
    </w:p>
    <w:p w14:paraId="01084D01" w14:textId="651C0407" w:rsidR="00ED76DA" w:rsidRPr="001E47BB" w:rsidRDefault="00ED76DA" w:rsidP="00557663">
      <w:pPr>
        <w:spacing w:before="100" w:beforeAutospacing="1" w:after="100" w:afterAutospacing="1" w:line="360" w:lineRule="auto"/>
        <w:jc w:val="both"/>
        <w:rPr>
          <w:rFonts w:ascii="Arial" w:eastAsia="Times New Roman" w:hAnsi="Arial" w:cs="Arial"/>
          <w:sz w:val="20"/>
          <w:szCs w:val="20"/>
          <w:lang w:eastAsia="en-AE"/>
        </w:rPr>
      </w:pPr>
      <w:r w:rsidRPr="00557663">
        <w:rPr>
          <w:rFonts w:ascii="Arial" w:eastAsia="Times New Roman" w:hAnsi="Arial" w:cs="Arial"/>
          <w:sz w:val="20"/>
          <w:szCs w:val="20"/>
          <w:lang w:eastAsia="en-AE"/>
        </w:rPr>
        <w:tab/>
      </w:r>
      <w:r w:rsidRPr="001E47BB">
        <w:rPr>
          <w:rFonts w:ascii="Arial" w:eastAsia="Times New Roman" w:hAnsi="Arial" w:cs="Arial"/>
          <w:sz w:val="20"/>
          <w:szCs w:val="20"/>
          <w:lang w:eastAsia="en-AE"/>
        </w:rPr>
        <w:t>Carotenoids, which play a crucial role in photoprotection and antioxidative defen</w:t>
      </w:r>
      <w:r w:rsidR="001B1CDF">
        <w:rPr>
          <w:rFonts w:ascii="Arial" w:eastAsia="Times New Roman" w:hAnsi="Arial" w:cs="Arial"/>
          <w:sz w:val="20"/>
          <w:szCs w:val="20"/>
          <w:lang w:eastAsia="en-AE"/>
        </w:rPr>
        <w:t>c</w:t>
      </w:r>
      <w:r w:rsidRPr="001E47BB">
        <w:rPr>
          <w:rFonts w:ascii="Arial" w:eastAsia="Times New Roman" w:hAnsi="Arial" w:cs="Arial"/>
          <w:sz w:val="20"/>
          <w:szCs w:val="20"/>
          <w:lang w:eastAsia="en-AE"/>
        </w:rPr>
        <w:t xml:space="preserve">e, also exhibited a similar trend, with V1 and </w:t>
      </w:r>
      <w:r w:rsidRPr="00557663">
        <w:rPr>
          <w:rFonts w:ascii="Arial" w:eastAsia="Times New Roman" w:hAnsi="Arial" w:cs="Arial"/>
          <w:i/>
          <w:iCs/>
          <w:sz w:val="20"/>
          <w:szCs w:val="20"/>
          <w:lang w:eastAsia="en-AE"/>
        </w:rPr>
        <w:t>Morus indica</w:t>
      </w:r>
      <w:r w:rsidRPr="001E47BB">
        <w:rPr>
          <w:rFonts w:ascii="Arial" w:eastAsia="Times New Roman" w:hAnsi="Arial" w:cs="Arial"/>
          <w:sz w:val="20"/>
          <w:szCs w:val="20"/>
          <w:lang w:eastAsia="en-AE"/>
        </w:rPr>
        <w:t xml:space="preserve"> maintaining higher levels at both growth stages. The elevated carotenoid content in these genotypes complements their higher chlorophyll content and fluorescence, suggesting an efficient balance between light absorption and dissipation of excess energy. This supports the earlier observation that genotypes with superior gas exchange traits also possess enhanced photochemical efficiency and stress tolerance mechanisms.</w:t>
      </w:r>
    </w:p>
    <w:p w14:paraId="367ED28A" w14:textId="7658175C" w:rsidR="00ED76DA" w:rsidRPr="001E47BB" w:rsidRDefault="00ED76DA" w:rsidP="00557663">
      <w:pPr>
        <w:spacing w:before="100" w:beforeAutospacing="1" w:after="100" w:afterAutospacing="1" w:line="360" w:lineRule="auto"/>
        <w:ind w:firstLine="720"/>
        <w:jc w:val="both"/>
        <w:rPr>
          <w:rFonts w:ascii="Arial" w:eastAsia="Times New Roman" w:hAnsi="Arial" w:cs="Arial"/>
          <w:sz w:val="20"/>
          <w:szCs w:val="20"/>
          <w:lang w:eastAsia="en-AE"/>
        </w:rPr>
      </w:pPr>
      <w:r w:rsidRPr="001E47BB">
        <w:rPr>
          <w:rFonts w:ascii="Arial" w:eastAsia="Times New Roman" w:hAnsi="Arial" w:cs="Arial"/>
          <w:sz w:val="20"/>
          <w:szCs w:val="20"/>
          <w:lang w:eastAsia="en-AE"/>
        </w:rPr>
        <w:t xml:space="preserve">Plant water relation traits further reinforced the superiority of V1 and G4. Higher leaf moisture content and moisture retention capacity observed in these genotypes indicate better cellular hydration and turgor maintenance, which are essential for sustained leaf expansion and stomatal functioning. </w:t>
      </w:r>
      <w:r w:rsidR="00A30B95" w:rsidRPr="00557663">
        <w:rPr>
          <w:rFonts w:ascii="Arial" w:eastAsia="Times New Roman" w:hAnsi="Arial" w:cs="Arial"/>
          <w:sz w:val="20"/>
          <w:szCs w:val="20"/>
          <w:lang w:eastAsia="en-AE"/>
        </w:rPr>
        <w:t xml:space="preserve">Varieties with higher moisture content </w:t>
      </w:r>
      <w:r w:rsidR="001F7913" w:rsidRPr="00557663">
        <w:rPr>
          <w:rFonts w:ascii="Arial" w:eastAsia="Times New Roman" w:hAnsi="Arial" w:cs="Arial"/>
          <w:sz w:val="20"/>
          <w:szCs w:val="20"/>
          <w:lang w:eastAsia="en-AE"/>
        </w:rPr>
        <w:t xml:space="preserve">and MRC </w:t>
      </w:r>
      <w:r w:rsidR="00A30B95" w:rsidRPr="00557663">
        <w:rPr>
          <w:rFonts w:ascii="Arial" w:eastAsia="Times New Roman" w:hAnsi="Arial" w:cs="Arial"/>
          <w:sz w:val="20"/>
          <w:szCs w:val="20"/>
          <w:lang w:eastAsia="en-AE"/>
        </w:rPr>
        <w:t>supposed to have higher leaf yield and have critical influence on silkworm rearing performance (</w:t>
      </w:r>
      <w:proofErr w:type="spellStart"/>
      <w:r w:rsidR="00A30B95" w:rsidRPr="00557663">
        <w:rPr>
          <w:rFonts w:ascii="Arial" w:eastAsia="Times New Roman" w:hAnsi="Arial" w:cs="Arial"/>
          <w:sz w:val="20"/>
          <w:szCs w:val="20"/>
          <w:lang w:eastAsia="en-AE"/>
        </w:rPr>
        <w:t>Hanamant</w:t>
      </w:r>
      <w:proofErr w:type="spellEnd"/>
      <w:r w:rsidR="00A30B95" w:rsidRPr="00557663">
        <w:rPr>
          <w:rFonts w:ascii="Arial" w:eastAsia="Times New Roman" w:hAnsi="Arial" w:cs="Arial"/>
          <w:sz w:val="20"/>
          <w:szCs w:val="20"/>
          <w:lang w:eastAsia="en-AE"/>
        </w:rPr>
        <w:t xml:space="preserve"> et al., 2018</w:t>
      </w:r>
      <w:r w:rsidR="001F7913" w:rsidRPr="00557663">
        <w:rPr>
          <w:rFonts w:ascii="Arial" w:eastAsia="Times New Roman" w:hAnsi="Arial" w:cs="Arial"/>
          <w:sz w:val="20"/>
          <w:szCs w:val="20"/>
          <w:lang w:eastAsia="en-AE"/>
        </w:rPr>
        <w:t xml:space="preserve">; </w:t>
      </w:r>
      <w:r w:rsidR="00A7741F" w:rsidRPr="00557663">
        <w:rPr>
          <w:rFonts w:ascii="Arial" w:hAnsi="Arial" w:cs="Arial"/>
          <w:sz w:val="20"/>
        </w:rPr>
        <w:t xml:space="preserve">Yogananda </w:t>
      </w:r>
      <w:r w:rsidR="00A7741F" w:rsidRPr="00557663">
        <w:rPr>
          <w:rFonts w:ascii="Arial" w:hAnsi="Arial" w:cs="Arial"/>
        </w:rPr>
        <w:t>Murthy</w:t>
      </w:r>
      <w:r w:rsidR="001F7913" w:rsidRPr="00557663">
        <w:rPr>
          <w:rFonts w:ascii="Arial" w:eastAsia="Times New Roman" w:hAnsi="Arial" w:cs="Arial"/>
          <w:sz w:val="20"/>
          <w:szCs w:val="20"/>
          <w:lang w:eastAsia="en-AE"/>
        </w:rPr>
        <w:t xml:space="preserve"> et al., 2013</w:t>
      </w:r>
      <w:r w:rsidR="00A30B95" w:rsidRPr="00557663">
        <w:rPr>
          <w:rFonts w:ascii="Arial" w:eastAsia="Times New Roman" w:hAnsi="Arial" w:cs="Arial"/>
          <w:sz w:val="20"/>
          <w:szCs w:val="20"/>
          <w:lang w:eastAsia="en-AE"/>
        </w:rPr>
        <w:t xml:space="preserve">). </w:t>
      </w:r>
      <w:r w:rsidRPr="001E47BB">
        <w:rPr>
          <w:rFonts w:ascii="Arial" w:eastAsia="Times New Roman" w:hAnsi="Arial" w:cs="Arial"/>
          <w:sz w:val="20"/>
          <w:szCs w:val="20"/>
          <w:lang w:eastAsia="en-AE"/>
        </w:rPr>
        <w:t>This directly correlates with the previously observed higher stomatal conductance and photosynthetic rates, as adequate water status facilitates CO</w:t>
      </w:r>
      <w:r w:rsidRPr="001E47BB">
        <w:rPr>
          <w:rFonts w:ascii="Cambria Math" w:eastAsia="Times New Roman" w:hAnsi="Cambria Math" w:cs="Cambria Math"/>
          <w:sz w:val="20"/>
          <w:szCs w:val="20"/>
          <w:lang w:eastAsia="en-AE"/>
        </w:rPr>
        <w:t>₂</w:t>
      </w:r>
      <w:r w:rsidRPr="001E47BB">
        <w:rPr>
          <w:rFonts w:ascii="Arial" w:eastAsia="Times New Roman" w:hAnsi="Arial" w:cs="Arial"/>
          <w:sz w:val="20"/>
          <w:szCs w:val="20"/>
          <w:lang w:eastAsia="en-AE"/>
        </w:rPr>
        <w:t xml:space="preserve"> diffusion and enzymatic activity involved in photosynthesis. The decline in moisture content at 60 DAP, particularly in lower-performing genotypes such as S-54, reflects reduced water retention ability, which may limit photosynthetic efficiency and growth.</w:t>
      </w:r>
    </w:p>
    <w:p w14:paraId="0636D036" w14:textId="77777777" w:rsidR="00387AC3" w:rsidRPr="00557663" w:rsidRDefault="00ED76DA" w:rsidP="00557663">
      <w:pPr>
        <w:spacing w:before="100" w:beforeAutospacing="1" w:after="100" w:afterAutospacing="1" w:line="360" w:lineRule="auto"/>
        <w:ind w:firstLine="720"/>
        <w:jc w:val="both"/>
        <w:rPr>
          <w:rFonts w:ascii="Arial" w:eastAsia="Times New Roman" w:hAnsi="Arial" w:cs="Arial"/>
          <w:sz w:val="20"/>
          <w:szCs w:val="20"/>
          <w:lang w:eastAsia="en-AE"/>
        </w:rPr>
      </w:pPr>
      <w:r w:rsidRPr="001E47BB">
        <w:rPr>
          <w:rFonts w:ascii="Arial" w:eastAsia="Times New Roman" w:hAnsi="Arial" w:cs="Arial"/>
          <w:sz w:val="20"/>
          <w:szCs w:val="20"/>
          <w:lang w:eastAsia="en-AE"/>
        </w:rPr>
        <w:lastRenderedPageBreak/>
        <w:t>Water use efficiency (WUE) emerged as a critical integrative parameter linking carbon assimilation and water conservation. The consistently higher WUE recorded in V1 and G4 at both growth stages indicates their ability to maintain higher photosynthetic rates with relatively lower water loss. This finding is in strong agreement with earlier observations of reduced transpiration rates coupled with increased photosynthetic activity, suggesting efficient stomatal regulation. Such traits are particularly advantageous under moisture-limited conditions and contribute to the stability of these genotypes across diverse environments.</w:t>
      </w:r>
    </w:p>
    <w:p w14:paraId="73A9F6DB" w14:textId="1FE13B23" w:rsidR="00A42FBF" w:rsidRPr="00557663" w:rsidRDefault="000F798C" w:rsidP="00557663">
      <w:pPr>
        <w:spacing w:before="100" w:beforeAutospacing="1" w:after="100" w:afterAutospacing="1" w:line="360" w:lineRule="auto"/>
        <w:ind w:firstLine="720"/>
        <w:jc w:val="both"/>
        <w:rPr>
          <w:rFonts w:ascii="Arial" w:eastAsia="Times New Roman" w:hAnsi="Arial" w:cs="Arial"/>
          <w:sz w:val="20"/>
          <w:szCs w:val="20"/>
          <w:lang w:eastAsia="en-AE"/>
        </w:rPr>
      </w:pPr>
      <w:r w:rsidRPr="001E47BB">
        <w:rPr>
          <w:rFonts w:ascii="Arial" w:eastAsia="Times New Roman" w:hAnsi="Arial" w:cs="Arial"/>
          <w:sz w:val="20"/>
          <w:szCs w:val="20"/>
          <w:lang w:eastAsia="en-AE"/>
        </w:rPr>
        <w:t xml:space="preserve">Ultimately, the combined influence of these physiological traits was reflected in leaf yield, the most important economic parameter in mulberry cultivation. </w:t>
      </w:r>
      <w:r w:rsidR="007B47EA" w:rsidRPr="00557663">
        <w:rPr>
          <w:rFonts w:ascii="Arial" w:eastAsia="Times New Roman" w:hAnsi="Arial" w:cs="Arial"/>
          <w:sz w:val="20"/>
          <w:szCs w:val="20"/>
          <w:lang w:eastAsia="en-AE"/>
        </w:rPr>
        <w:t>Table 8 shows strong positive correlation between leaf yield and photosynthetic traits.</w:t>
      </w:r>
      <w:r w:rsidR="00C70641">
        <w:rPr>
          <w:rFonts w:ascii="Arial" w:eastAsia="Times New Roman" w:hAnsi="Arial" w:cs="Arial"/>
          <w:sz w:val="20"/>
          <w:szCs w:val="20"/>
          <w:lang w:eastAsia="en-AE"/>
        </w:rPr>
        <w:t xml:space="preserve"> </w:t>
      </w:r>
      <w:r w:rsidRPr="001E47BB">
        <w:rPr>
          <w:rFonts w:ascii="Arial" w:eastAsia="Times New Roman" w:hAnsi="Arial" w:cs="Arial"/>
          <w:sz w:val="20"/>
          <w:szCs w:val="20"/>
          <w:lang w:eastAsia="en-AE"/>
        </w:rPr>
        <w:t>The significantly higher leaf yield recorded in V1, followed by G4, clearly demonstrates the cumulative effect of enhanced leaf area, higher chlorophyll content, improved photosynthetic efficiency, better water relations, and superior WUE.</w:t>
      </w:r>
      <w:r w:rsidR="00CB4F1F">
        <w:rPr>
          <w:rFonts w:ascii="Arial" w:eastAsia="Times New Roman" w:hAnsi="Arial" w:cs="Arial"/>
          <w:sz w:val="20"/>
          <w:szCs w:val="20"/>
          <w:lang w:eastAsia="en-AE"/>
        </w:rPr>
        <w:t xml:space="preserve"> </w:t>
      </w:r>
      <w:r w:rsidR="00CB4F1F" w:rsidRPr="00CB4F1F">
        <w:rPr>
          <w:rFonts w:ascii="Arial" w:eastAsia="Times New Roman" w:hAnsi="Arial" w:cs="Arial"/>
          <w:sz w:val="20"/>
          <w:szCs w:val="20"/>
          <w:lang w:eastAsia="en-AE"/>
        </w:rPr>
        <w:t xml:space="preserve">This </w:t>
      </w:r>
      <w:r w:rsidR="00CB4F1F">
        <w:rPr>
          <w:rFonts w:ascii="Arial" w:eastAsia="Times New Roman" w:hAnsi="Arial" w:cs="Arial"/>
          <w:sz w:val="20"/>
          <w:szCs w:val="20"/>
          <w:lang w:eastAsia="en-AE"/>
        </w:rPr>
        <w:t>is inline with the findings of</w:t>
      </w:r>
      <w:r w:rsidR="00CB4F1F" w:rsidRPr="00CB4F1F">
        <w:rPr>
          <w:rFonts w:ascii="Arial" w:eastAsia="Times New Roman" w:hAnsi="Arial" w:cs="Arial"/>
          <w:sz w:val="20"/>
          <w:szCs w:val="20"/>
          <w:lang w:eastAsia="en-AE"/>
        </w:rPr>
        <w:t xml:space="preserve"> Tu et al., </w:t>
      </w:r>
      <w:r w:rsidR="00CB4F1F">
        <w:rPr>
          <w:rFonts w:ascii="Arial" w:eastAsia="Times New Roman" w:hAnsi="Arial" w:cs="Arial"/>
          <w:sz w:val="20"/>
          <w:szCs w:val="20"/>
          <w:lang w:eastAsia="en-AE"/>
        </w:rPr>
        <w:t>(</w:t>
      </w:r>
      <w:r w:rsidR="00CB4F1F" w:rsidRPr="00CB4F1F">
        <w:rPr>
          <w:rFonts w:ascii="Arial" w:eastAsia="Times New Roman" w:hAnsi="Arial" w:cs="Arial"/>
          <w:sz w:val="20"/>
          <w:szCs w:val="20"/>
          <w:lang w:eastAsia="en-AE"/>
        </w:rPr>
        <w:t>2026</w:t>
      </w:r>
      <w:r w:rsidR="00CB4F1F">
        <w:rPr>
          <w:rFonts w:ascii="Arial" w:eastAsia="Times New Roman" w:hAnsi="Arial" w:cs="Arial"/>
          <w:sz w:val="20"/>
          <w:szCs w:val="20"/>
          <w:lang w:eastAsia="en-AE"/>
        </w:rPr>
        <w:t>)</w:t>
      </w:r>
      <w:r w:rsidR="00CB4F1F" w:rsidRPr="00CB4F1F">
        <w:rPr>
          <w:rFonts w:ascii="Arial" w:eastAsia="Times New Roman" w:hAnsi="Arial" w:cs="Arial"/>
          <w:sz w:val="20"/>
          <w:szCs w:val="20"/>
          <w:lang w:eastAsia="en-AE"/>
        </w:rPr>
        <w:t xml:space="preserve"> wh</w:t>
      </w:r>
      <w:r w:rsidR="00CB4F1F">
        <w:rPr>
          <w:rFonts w:ascii="Arial" w:eastAsia="Times New Roman" w:hAnsi="Arial" w:cs="Arial"/>
          <w:sz w:val="20"/>
          <w:szCs w:val="20"/>
          <w:lang w:eastAsia="en-AE"/>
        </w:rPr>
        <w:t xml:space="preserve">ere </w:t>
      </w:r>
      <w:r w:rsidR="00CB4F1F" w:rsidRPr="00CB4F1F">
        <w:rPr>
          <w:rFonts w:ascii="Arial" w:eastAsia="Times New Roman" w:hAnsi="Arial" w:cs="Arial"/>
          <w:sz w:val="20"/>
          <w:szCs w:val="20"/>
          <w:lang w:eastAsia="en-AE"/>
        </w:rPr>
        <w:t xml:space="preserve">higher leaf yield is the cumulative function of </w:t>
      </w:r>
      <w:r w:rsidR="00CB4F1F" w:rsidRPr="00CB4F1F">
        <w:rPr>
          <w:rFonts w:ascii="Arial" w:hAnsi="Arial" w:cs="Arial"/>
          <w:sz w:val="20"/>
          <w:szCs w:val="20"/>
        </w:rPr>
        <w:t>biologically efficient canopy (high LAI and SLA) and nitrogen-rich foliage co-occur with elevated photosynthetic capacity.</w:t>
      </w:r>
      <w:r w:rsidR="00CB4F1F" w:rsidRPr="00CB4F1F">
        <w:rPr>
          <w:rFonts w:ascii="Arial" w:eastAsia="Times New Roman" w:hAnsi="Arial" w:cs="Arial"/>
          <w:sz w:val="20"/>
          <w:szCs w:val="20"/>
          <w:lang w:eastAsia="en-AE"/>
        </w:rPr>
        <w:t xml:space="preserve"> </w:t>
      </w:r>
      <w:r w:rsidRPr="00CB4F1F">
        <w:rPr>
          <w:rFonts w:ascii="Arial" w:eastAsia="Times New Roman" w:hAnsi="Arial" w:cs="Arial"/>
          <w:sz w:val="20"/>
          <w:szCs w:val="20"/>
          <w:lang w:eastAsia="en-AE"/>
        </w:rPr>
        <w:t xml:space="preserve">In contrast, genotypes such as </w:t>
      </w:r>
      <w:proofErr w:type="spellStart"/>
      <w:r w:rsidRPr="00CB4F1F">
        <w:rPr>
          <w:rFonts w:ascii="Arial" w:eastAsia="Times New Roman" w:hAnsi="Arial" w:cs="Arial"/>
          <w:i/>
          <w:iCs/>
          <w:sz w:val="20"/>
          <w:szCs w:val="20"/>
          <w:lang w:eastAsia="en-AE"/>
        </w:rPr>
        <w:t>Morus</w:t>
      </w:r>
      <w:proofErr w:type="spellEnd"/>
      <w:r w:rsidRPr="00CB4F1F">
        <w:rPr>
          <w:rFonts w:ascii="Arial" w:eastAsia="Times New Roman" w:hAnsi="Arial" w:cs="Arial"/>
          <w:i/>
          <w:iCs/>
          <w:sz w:val="20"/>
          <w:szCs w:val="20"/>
          <w:lang w:eastAsia="en-AE"/>
        </w:rPr>
        <w:t xml:space="preserve"> </w:t>
      </w:r>
      <w:proofErr w:type="spellStart"/>
      <w:r w:rsidRPr="00CB4F1F">
        <w:rPr>
          <w:rFonts w:ascii="Arial" w:eastAsia="Times New Roman" w:hAnsi="Arial" w:cs="Arial"/>
          <w:i/>
          <w:iCs/>
          <w:sz w:val="20"/>
          <w:szCs w:val="20"/>
          <w:lang w:eastAsia="en-AE"/>
        </w:rPr>
        <w:t>multicaulis</w:t>
      </w:r>
      <w:proofErr w:type="spellEnd"/>
      <w:r w:rsidRPr="00CB4F1F">
        <w:rPr>
          <w:rFonts w:ascii="Arial" w:eastAsia="Times New Roman" w:hAnsi="Arial" w:cs="Arial"/>
          <w:sz w:val="20"/>
          <w:szCs w:val="20"/>
          <w:lang w:eastAsia="en-AE"/>
        </w:rPr>
        <w:t xml:space="preserve"> and </w:t>
      </w:r>
      <w:proofErr w:type="spellStart"/>
      <w:r w:rsidRPr="00CB4F1F">
        <w:rPr>
          <w:rFonts w:ascii="Arial" w:eastAsia="Times New Roman" w:hAnsi="Arial" w:cs="Arial"/>
          <w:i/>
          <w:iCs/>
          <w:sz w:val="20"/>
          <w:szCs w:val="20"/>
          <w:lang w:eastAsia="en-AE"/>
        </w:rPr>
        <w:t>Morus</w:t>
      </w:r>
      <w:proofErr w:type="spellEnd"/>
      <w:r w:rsidRPr="00CB4F1F">
        <w:rPr>
          <w:rFonts w:ascii="Arial" w:eastAsia="Times New Roman" w:hAnsi="Arial" w:cs="Arial"/>
          <w:i/>
          <w:iCs/>
          <w:sz w:val="20"/>
          <w:szCs w:val="20"/>
          <w:lang w:eastAsia="en-AE"/>
        </w:rPr>
        <w:t xml:space="preserve"> </w:t>
      </w:r>
      <w:proofErr w:type="spellStart"/>
      <w:r w:rsidRPr="00CB4F1F">
        <w:rPr>
          <w:rFonts w:ascii="Arial" w:eastAsia="Times New Roman" w:hAnsi="Arial" w:cs="Arial"/>
          <w:i/>
          <w:iCs/>
          <w:sz w:val="20"/>
          <w:szCs w:val="20"/>
          <w:lang w:eastAsia="en-AE"/>
        </w:rPr>
        <w:t>rotundiloba</w:t>
      </w:r>
      <w:proofErr w:type="spellEnd"/>
      <w:r w:rsidRPr="00CB4F1F">
        <w:rPr>
          <w:rFonts w:ascii="Arial" w:eastAsia="Times New Roman" w:hAnsi="Arial" w:cs="Arial"/>
          <w:sz w:val="20"/>
          <w:szCs w:val="20"/>
          <w:lang w:eastAsia="en-AE"/>
        </w:rPr>
        <w:t>, despite certain favo</w:t>
      </w:r>
      <w:r w:rsidR="00A42FBF" w:rsidRPr="00CB4F1F">
        <w:rPr>
          <w:rFonts w:ascii="Arial" w:eastAsia="Times New Roman" w:hAnsi="Arial" w:cs="Arial"/>
          <w:sz w:val="20"/>
          <w:szCs w:val="20"/>
          <w:lang w:eastAsia="en-AE"/>
        </w:rPr>
        <w:t>u</w:t>
      </w:r>
      <w:r w:rsidRPr="00CB4F1F">
        <w:rPr>
          <w:rFonts w:ascii="Arial" w:eastAsia="Times New Roman" w:hAnsi="Arial" w:cs="Arial"/>
          <w:sz w:val="20"/>
          <w:szCs w:val="20"/>
          <w:lang w:eastAsia="en-AE"/>
        </w:rPr>
        <w:t>rable traits</w:t>
      </w:r>
      <w:r w:rsidRPr="001E47BB">
        <w:rPr>
          <w:rFonts w:ascii="Arial" w:eastAsia="Times New Roman" w:hAnsi="Arial" w:cs="Arial"/>
          <w:sz w:val="20"/>
          <w:szCs w:val="20"/>
          <w:lang w:eastAsia="en-AE"/>
        </w:rPr>
        <w:t xml:space="preserve"> like larger leaf area in earlier observations, recorded lower yields, indicating that yield is a function of multiple interacting physiological processes rather than a single trait.</w:t>
      </w:r>
    </w:p>
    <w:p w14:paraId="0248E5B2" w14:textId="1CDA9372" w:rsidR="000F798C" w:rsidRPr="00557663" w:rsidRDefault="00793DF9" w:rsidP="00557663">
      <w:pPr>
        <w:spacing w:before="100" w:beforeAutospacing="1" w:after="100" w:afterAutospacing="1" w:line="360" w:lineRule="auto"/>
        <w:jc w:val="both"/>
        <w:rPr>
          <w:rFonts w:ascii="Arial" w:eastAsia="Times New Roman" w:hAnsi="Arial" w:cs="Arial"/>
          <w:b/>
          <w:szCs w:val="20"/>
          <w:lang w:eastAsia="en-AE"/>
        </w:rPr>
      </w:pPr>
      <w:r w:rsidRPr="00557663">
        <w:rPr>
          <w:rFonts w:ascii="Arial" w:hAnsi="Arial" w:cs="Arial"/>
          <w:b/>
          <w:szCs w:val="20"/>
        </w:rPr>
        <w:t>5.</w:t>
      </w:r>
      <w:r w:rsidRPr="00557663">
        <w:rPr>
          <w:rFonts w:ascii="Arial" w:hAnsi="Arial" w:cs="Arial"/>
          <w:b/>
          <w:szCs w:val="20"/>
        </w:rPr>
        <w:tab/>
      </w:r>
      <w:r w:rsidR="00445747" w:rsidRPr="00557663">
        <w:rPr>
          <w:rFonts w:ascii="Arial" w:hAnsi="Arial" w:cs="Arial"/>
          <w:b/>
          <w:szCs w:val="20"/>
        </w:rPr>
        <w:t>CONCLUSION</w:t>
      </w:r>
    </w:p>
    <w:p w14:paraId="5527D355" w14:textId="3A7E29DB" w:rsidR="000F798C" w:rsidRDefault="000F798C" w:rsidP="00557663">
      <w:pPr>
        <w:spacing w:before="100" w:beforeAutospacing="1" w:after="100" w:afterAutospacing="1" w:line="360" w:lineRule="auto"/>
        <w:jc w:val="both"/>
        <w:rPr>
          <w:rFonts w:ascii="Arial" w:eastAsia="Times New Roman" w:hAnsi="Arial" w:cs="Arial"/>
          <w:sz w:val="20"/>
          <w:szCs w:val="20"/>
          <w:lang w:eastAsia="en-AE"/>
        </w:rPr>
      </w:pPr>
      <w:r w:rsidRPr="00557663">
        <w:rPr>
          <w:rFonts w:ascii="Arial" w:hAnsi="Arial" w:cs="Arial"/>
          <w:sz w:val="20"/>
          <w:szCs w:val="20"/>
        </w:rPr>
        <w:tab/>
      </w:r>
      <w:r w:rsidRPr="000D339E">
        <w:rPr>
          <w:rFonts w:ascii="Arial" w:eastAsia="Times New Roman" w:hAnsi="Arial" w:cs="Arial"/>
          <w:sz w:val="20"/>
          <w:szCs w:val="20"/>
          <w:lang w:eastAsia="en-AE"/>
        </w:rPr>
        <w:t xml:space="preserve">The present investigation demonstrated that physiological traits such as leaf area, photosynthetic rate, chlorophyll content, chlorophyll fluorescence, carotenoid concentration, and plant water relation characteristics are closely interrelated and collectively influence leaf yield in mulberry. Genotypes exhibiting higher photosynthetic efficiency, better pigment composition, and improved water use efficiency showed superior performance in terms of growth and yield. Among the genotypes evaluated, V1 emerged as the most promising, followed by G4 and </w:t>
      </w:r>
      <w:r w:rsidRPr="00557663">
        <w:rPr>
          <w:rFonts w:ascii="Arial" w:eastAsia="Times New Roman" w:hAnsi="Arial" w:cs="Arial"/>
          <w:i/>
          <w:iCs/>
          <w:sz w:val="20"/>
          <w:szCs w:val="20"/>
          <w:lang w:eastAsia="en-AE"/>
        </w:rPr>
        <w:t>Morus indica</w:t>
      </w:r>
      <w:r w:rsidRPr="000D339E">
        <w:rPr>
          <w:rFonts w:ascii="Arial" w:eastAsia="Times New Roman" w:hAnsi="Arial" w:cs="Arial"/>
          <w:sz w:val="20"/>
          <w:szCs w:val="20"/>
          <w:lang w:eastAsia="en-AE"/>
        </w:rPr>
        <w:t>, due to their consistent superiority across physiological and yield parameters.</w:t>
      </w:r>
      <w:r w:rsidR="00A42FBF" w:rsidRPr="00557663">
        <w:rPr>
          <w:rFonts w:ascii="Arial" w:eastAsia="Times New Roman" w:hAnsi="Arial" w:cs="Arial"/>
          <w:sz w:val="20"/>
          <w:szCs w:val="20"/>
          <w:lang w:eastAsia="en-AE"/>
        </w:rPr>
        <w:t xml:space="preserve"> </w:t>
      </w:r>
      <w:r w:rsidRPr="000D339E">
        <w:rPr>
          <w:rFonts w:ascii="Arial" w:eastAsia="Times New Roman" w:hAnsi="Arial" w:cs="Arial"/>
          <w:sz w:val="20"/>
          <w:szCs w:val="20"/>
          <w:lang w:eastAsia="en-AE"/>
        </w:rPr>
        <w:t>The study further emphasizes that traits like chlorophyll content, gas exchange parameters, and water use efficiency can serve as effective selection indices for identifying stable and high-yielding mulberry varieties suitable for large-scale cultivation under diverse environmental conditions. Therefore, these genotypes may be recommended for cultivation and can also be utilized in future breeding programs aimed at improving productivity and stress tolerance in mulberry.</w:t>
      </w:r>
    </w:p>
    <w:p w14:paraId="29ED2647" w14:textId="77777777" w:rsidR="00EE5AA4" w:rsidRPr="001E2BFF" w:rsidRDefault="00EE5AA4" w:rsidP="00EE5AA4">
      <w:pPr>
        <w:keepNext/>
        <w:keepLines/>
        <w:spacing w:before="120" w:after="120" w:line="360" w:lineRule="auto"/>
        <w:jc w:val="both"/>
        <w:outlineLvl w:val="1"/>
        <w:rPr>
          <w:rFonts w:ascii="Times New Roman" w:eastAsia="Times New Roman" w:hAnsi="Times New Roman" w:cs="Times New Roman"/>
          <w:b/>
          <w:bCs/>
          <w:sz w:val="24"/>
          <w:szCs w:val="24"/>
          <w:lang w:val="en-GB" w:eastAsia="en-IN"/>
        </w:rPr>
      </w:pPr>
      <w:bookmarkStart w:id="0" w:name="_Hlk218867759"/>
      <w:r w:rsidRPr="001E2BFF">
        <w:rPr>
          <w:rFonts w:ascii="Times New Roman" w:eastAsia="Times New Roman" w:hAnsi="Times New Roman" w:cs="Times New Roman"/>
          <w:b/>
          <w:bCs/>
          <w:sz w:val="24"/>
          <w:szCs w:val="24"/>
          <w:lang w:val="en-GB" w:eastAsia="en-IN"/>
        </w:rPr>
        <w:t>Disclaimer (Artificial intelligence)</w:t>
      </w:r>
    </w:p>
    <w:p w14:paraId="09E23A7A" w14:textId="77777777" w:rsidR="00EE5AA4" w:rsidRPr="00C70641" w:rsidRDefault="00EE5AA4" w:rsidP="00EE5AA4">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C70641">
        <w:rPr>
          <w:rFonts w:ascii="Times New Roman" w:eastAsia="Times New Roman" w:hAnsi="Times New Roman" w:cs="Times New Roman"/>
          <w:bCs/>
          <w:sz w:val="24"/>
          <w:szCs w:val="24"/>
          <w:lang w:val="en-GB" w:eastAsia="en-IN"/>
        </w:rPr>
        <w:t>Author(s) hereby declare that NO generative AI technologies such as Large Language Models (</w:t>
      </w:r>
      <w:proofErr w:type="spellStart"/>
      <w:r w:rsidRPr="00C70641">
        <w:rPr>
          <w:rFonts w:ascii="Times New Roman" w:eastAsia="Times New Roman" w:hAnsi="Times New Roman" w:cs="Times New Roman"/>
          <w:bCs/>
          <w:sz w:val="24"/>
          <w:szCs w:val="24"/>
          <w:lang w:val="en-GB" w:eastAsia="en-IN"/>
        </w:rPr>
        <w:t>ChatGPT</w:t>
      </w:r>
      <w:proofErr w:type="spellEnd"/>
      <w:r w:rsidRPr="00C70641">
        <w:rPr>
          <w:rFonts w:ascii="Times New Roman" w:eastAsia="Times New Roman" w:hAnsi="Times New Roman" w:cs="Times New Roman"/>
          <w:bCs/>
          <w:sz w:val="24"/>
          <w:szCs w:val="24"/>
          <w:lang w:val="en-GB" w:eastAsia="en-IN"/>
        </w:rPr>
        <w:t xml:space="preserve">, COPILOT, etc.) and text-to-image generators have been used during the writing or editing of this manuscript. </w:t>
      </w:r>
    </w:p>
    <w:bookmarkEnd w:id="0"/>
    <w:p w14:paraId="15187C52" w14:textId="77777777" w:rsidR="00EE5AA4" w:rsidRPr="00557663" w:rsidRDefault="00EE5AA4" w:rsidP="00557663">
      <w:pPr>
        <w:spacing w:before="100" w:beforeAutospacing="1" w:after="100" w:afterAutospacing="1" w:line="360" w:lineRule="auto"/>
        <w:jc w:val="both"/>
        <w:rPr>
          <w:rFonts w:ascii="Arial" w:eastAsia="Times New Roman" w:hAnsi="Arial" w:cs="Arial"/>
          <w:sz w:val="20"/>
          <w:szCs w:val="20"/>
          <w:lang w:eastAsia="en-AE"/>
        </w:rPr>
      </w:pPr>
    </w:p>
    <w:p w14:paraId="612F576E" w14:textId="16FA7C00" w:rsidR="00445747" w:rsidRPr="00557663" w:rsidRDefault="00445747" w:rsidP="00557663">
      <w:pPr>
        <w:spacing w:before="100" w:beforeAutospacing="1" w:after="100" w:afterAutospacing="1" w:line="360" w:lineRule="auto"/>
        <w:jc w:val="both"/>
        <w:rPr>
          <w:rFonts w:ascii="Arial" w:eastAsia="Times New Roman" w:hAnsi="Arial" w:cs="Arial"/>
          <w:szCs w:val="20"/>
          <w:lang w:eastAsia="en-AE"/>
        </w:rPr>
      </w:pPr>
      <w:r w:rsidRPr="00557663">
        <w:rPr>
          <w:rFonts w:ascii="Arial" w:eastAsia="Times New Roman" w:hAnsi="Arial" w:cs="Arial"/>
          <w:szCs w:val="20"/>
          <w:lang w:eastAsia="en-AE"/>
        </w:rPr>
        <w:lastRenderedPageBreak/>
        <w:t>REFERENCES</w:t>
      </w:r>
    </w:p>
    <w:p w14:paraId="68B5AC34" w14:textId="77777777" w:rsidR="00CF740C" w:rsidRPr="00557663" w:rsidRDefault="00CF740C" w:rsidP="00557663">
      <w:pPr>
        <w:pStyle w:val="NormalWeb"/>
        <w:numPr>
          <w:ilvl w:val="0"/>
          <w:numId w:val="1"/>
        </w:numPr>
        <w:spacing w:line="360" w:lineRule="auto"/>
        <w:jc w:val="both"/>
        <w:rPr>
          <w:rFonts w:ascii="Arial" w:hAnsi="Arial" w:cs="Arial"/>
          <w:sz w:val="20"/>
          <w:szCs w:val="20"/>
        </w:rPr>
      </w:pPr>
      <w:r w:rsidRPr="00557663">
        <w:rPr>
          <w:rFonts w:ascii="Arial" w:hAnsi="Arial" w:cs="Arial"/>
          <w:sz w:val="20"/>
          <w:szCs w:val="20"/>
        </w:rPr>
        <w:t>Anosheh, H.P., Moucheshi, A.S., Pakniyat, H. and Pessarakli, M. (2016). Water Stress and Crop Plants: A Sustainable Approach, edited by Parvaiz Ahmad. John Wiley &amp; Sons.</w:t>
      </w:r>
    </w:p>
    <w:p w14:paraId="1C9C27B3"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 xml:space="preserve">Anusuya, G., Menaka, S., Durgadevi, R., Bhuvaneshwari, T., Brindha Bharathi, S. A, Nandha Kumar, R. and </w:t>
      </w:r>
      <w:proofErr w:type="spellStart"/>
      <w:r w:rsidRPr="00557663">
        <w:rPr>
          <w:rFonts w:ascii="Arial" w:hAnsi="Arial" w:cs="Arial"/>
          <w:sz w:val="20"/>
          <w:szCs w:val="20"/>
        </w:rPr>
        <w:t>Moulidharshan</w:t>
      </w:r>
      <w:proofErr w:type="spellEnd"/>
      <w:r w:rsidRPr="00557663">
        <w:rPr>
          <w:rFonts w:ascii="Arial" w:hAnsi="Arial" w:cs="Arial"/>
          <w:sz w:val="20"/>
          <w:szCs w:val="20"/>
        </w:rPr>
        <w:t xml:space="preserve"> R. (2025). Nutritional and Anti-Nutritional Properties of Mulberry Genotypes for Its Leaf Quality- Evaluation of Their Potential </w:t>
      </w:r>
      <w:proofErr w:type="gramStart"/>
      <w:r w:rsidRPr="00557663">
        <w:rPr>
          <w:rFonts w:ascii="Arial" w:hAnsi="Arial" w:cs="Arial"/>
          <w:sz w:val="20"/>
          <w:szCs w:val="20"/>
        </w:rPr>
        <w:t>As</w:t>
      </w:r>
      <w:proofErr w:type="gramEnd"/>
      <w:r w:rsidRPr="00557663">
        <w:rPr>
          <w:rFonts w:ascii="Arial" w:hAnsi="Arial" w:cs="Arial"/>
          <w:sz w:val="20"/>
          <w:szCs w:val="20"/>
        </w:rPr>
        <w:t xml:space="preserve"> an Animal Feed. Asian Journal of Research in Biology 8 (1):161–169. </w:t>
      </w:r>
      <w:hyperlink r:id="rId7" w:history="1">
        <w:r w:rsidRPr="00557663">
          <w:rPr>
            <w:rStyle w:val="Hyperlink"/>
            <w:rFonts w:ascii="Arial" w:hAnsi="Arial" w:cs="Arial"/>
            <w:sz w:val="20"/>
            <w:szCs w:val="20"/>
          </w:rPr>
          <w:t>https://doi.org/10.56557/ajrib/2025/v8i157</w:t>
        </w:r>
      </w:hyperlink>
    </w:p>
    <w:p w14:paraId="2DABCB94"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 xml:space="preserve">Aron, D. (1949). Copper enzymes isolated chloroplasts, </w:t>
      </w:r>
      <w:proofErr w:type="spellStart"/>
      <w:r w:rsidRPr="00557663">
        <w:rPr>
          <w:rFonts w:ascii="Arial" w:hAnsi="Arial" w:cs="Arial"/>
          <w:sz w:val="20"/>
          <w:szCs w:val="20"/>
        </w:rPr>
        <w:t>polyphenoloxidase</w:t>
      </w:r>
      <w:proofErr w:type="spellEnd"/>
      <w:r w:rsidRPr="00557663">
        <w:rPr>
          <w:rFonts w:ascii="Arial" w:hAnsi="Arial" w:cs="Arial"/>
          <w:sz w:val="20"/>
          <w:szCs w:val="20"/>
        </w:rPr>
        <w:t xml:space="preserve"> in Beta vulgaris. Plant Physiology. 24: 1-15.</w:t>
      </w:r>
    </w:p>
    <w:p w14:paraId="32ADC688" w14:textId="77777777" w:rsidR="00CF740C" w:rsidRPr="00557663" w:rsidRDefault="00CF740C" w:rsidP="00557663">
      <w:pPr>
        <w:pStyle w:val="NormalWeb"/>
        <w:numPr>
          <w:ilvl w:val="0"/>
          <w:numId w:val="1"/>
        </w:numPr>
        <w:spacing w:line="360" w:lineRule="auto"/>
        <w:jc w:val="both"/>
        <w:rPr>
          <w:rFonts w:ascii="Arial" w:hAnsi="Arial" w:cs="Arial"/>
          <w:sz w:val="20"/>
          <w:szCs w:val="20"/>
        </w:rPr>
      </w:pPr>
      <w:r w:rsidRPr="00557663">
        <w:rPr>
          <w:rFonts w:ascii="Arial" w:hAnsi="Arial" w:cs="Arial"/>
          <w:sz w:val="20"/>
          <w:szCs w:val="20"/>
        </w:rPr>
        <w:t xml:space="preserve">Dandin, S. B. and Giridhar, K. (2010). Mulberry cultivation practices for sustainable sericulture. </w:t>
      </w:r>
      <w:r w:rsidRPr="00557663">
        <w:rPr>
          <w:rStyle w:val="Emphasis"/>
          <w:rFonts w:ascii="Arial" w:eastAsiaTheme="majorEastAsia" w:hAnsi="Arial" w:cs="Arial"/>
          <w:i w:val="0"/>
          <w:sz w:val="20"/>
          <w:szCs w:val="20"/>
        </w:rPr>
        <w:t>Indian Silk</w:t>
      </w:r>
      <w:r w:rsidRPr="00557663">
        <w:rPr>
          <w:rFonts w:ascii="Arial" w:hAnsi="Arial" w:cs="Arial"/>
          <w:sz w:val="20"/>
          <w:szCs w:val="20"/>
        </w:rPr>
        <w:t>, 49, 10–15.</w:t>
      </w:r>
    </w:p>
    <w:p w14:paraId="4FA61A1C"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color w:val="222222"/>
          <w:sz w:val="20"/>
          <w:szCs w:val="20"/>
          <w:shd w:val="clear" w:color="auto" w:fill="FFFFFF"/>
        </w:rPr>
        <w:t xml:space="preserve">Doss, S.G., </w:t>
      </w:r>
      <w:proofErr w:type="spellStart"/>
      <w:r w:rsidRPr="00557663">
        <w:rPr>
          <w:rFonts w:ascii="Arial" w:hAnsi="Arial" w:cs="Arial"/>
          <w:color w:val="222222"/>
          <w:sz w:val="20"/>
          <w:szCs w:val="20"/>
          <w:shd w:val="clear" w:color="auto" w:fill="FFFFFF"/>
        </w:rPr>
        <w:t>Chakraborti</w:t>
      </w:r>
      <w:proofErr w:type="spellEnd"/>
      <w:r w:rsidRPr="00557663">
        <w:rPr>
          <w:rFonts w:ascii="Arial" w:hAnsi="Arial" w:cs="Arial"/>
          <w:color w:val="222222"/>
          <w:sz w:val="20"/>
          <w:szCs w:val="20"/>
          <w:shd w:val="clear" w:color="auto" w:fill="FFFFFF"/>
        </w:rPr>
        <w:t xml:space="preserve">, S.P., </w:t>
      </w:r>
      <w:proofErr w:type="spellStart"/>
      <w:r w:rsidRPr="00557663">
        <w:rPr>
          <w:rFonts w:ascii="Arial" w:hAnsi="Arial" w:cs="Arial"/>
          <w:color w:val="222222"/>
          <w:sz w:val="20"/>
          <w:szCs w:val="20"/>
          <w:shd w:val="clear" w:color="auto" w:fill="FFFFFF"/>
        </w:rPr>
        <w:t>Roychowdhuri</w:t>
      </w:r>
      <w:proofErr w:type="spellEnd"/>
      <w:r w:rsidRPr="00557663">
        <w:rPr>
          <w:rFonts w:ascii="Arial" w:hAnsi="Arial" w:cs="Arial"/>
          <w:color w:val="222222"/>
          <w:sz w:val="20"/>
          <w:szCs w:val="20"/>
          <w:shd w:val="clear" w:color="auto" w:fill="FFFFFF"/>
        </w:rPr>
        <w:t>, S., Das, N.K., Vijayan, K. et al. (2012) Variability, heritability and genetic advance in mulberry (</w:t>
      </w:r>
      <w:r w:rsidRPr="00557663">
        <w:rPr>
          <w:rFonts w:ascii="Arial" w:hAnsi="Arial" w:cs="Arial"/>
          <w:iCs/>
          <w:color w:val="222222"/>
          <w:sz w:val="20"/>
          <w:szCs w:val="20"/>
          <w:shd w:val="clear" w:color="auto" w:fill="FFFFFF"/>
        </w:rPr>
        <w:t>Morus</w:t>
      </w:r>
      <w:r w:rsidRPr="00557663">
        <w:rPr>
          <w:rFonts w:ascii="Arial" w:hAnsi="Arial" w:cs="Arial"/>
          <w:color w:val="222222"/>
          <w:sz w:val="20"/>
          <w:szCs w:val="20"/>
          <w:shd w:val="clear" w:color="auto" w:fill="FFFFFF"/>
        </w:rPr>
        <w:t> spp.) for growth and yield attributes. Agric Sci 3(2):208–213. </w:t>
      </w:r>
      <w:hyperlink r:id="rId8" w:history="1">
        <w:r w:rsidRPr="00557663">
          <w:rPr>
            <w:rStyle w:val="Hyperlink"/>
            <w:rFonts w:ascii="Arial" w:hAnsi="Arial" w:cs="Arial"/>
            <w:color w:val="025E8D"/>
            <w:sz w:val="20"/>
            <w:szCs w:val="20"/>
            <w:shd w:val="clear" w:color="auto" w:fill="FFFFFF"/>
          </w:rPr>
          <w:t>https://doi.org/10.4236/as.2012.32024</w:t>
        </w:r>
      </w:hyperlink>
      <w:r w:rsidRPr="00557663">
        <w:rPr>
          <w:rFonts w:ascii="Arial" w:hAnsi="Arial" w:cs="Arial"/>
          <w:sz w:val="20"/>
          <w:szCs w:val="20"/>
        </w:rPr>
        <w:t>.</w:t>
      </w:r>
    </w:p>
    <w:p w14:paraId="092FE46E" w14:textId="77777777" w:rsidR="00CF740C" w:rsidRPr="00557663" w:rsidRDefault="00CF740C" w:rsidP="00557663">
      <w:pPr>
        <w:pStyle w:val="ListParagraph"/>
        <w:numPr>
          <w:ilvl w:val="0"/>
          <w:numId w:val="1"/>
        </w:numPr>
        <w:spacing w:after="160" w:line="360" w:lineRule="auto"/>
        <w:jc w:val="both"/>
        <w:rPr>
          <w:rFonts w:ascii="Arial" w:hAnsi="Arial" w:cs="Arial"/>
          <w:color w:val="000000" w:themeColor="text1"/>
          <w:sz w:val="20"/>
          <w:szCs w:val="20"/>
        </w:rPr>
      </w:pPr>
      <w:proofErr w:type="spellStart"/>
      <w:r w:rsidRPr="00557663">
        <w:rPr>
          <w:rFonts w:ascii="Arial" w:hAnsi="Arial" w:cs="Arial"/>
          <w:bCs/>
          <w:color w:val="000000" w:themeColor="text1"/>
          <w:sz w:val="20"/>
          <w:szCs w:val="20"/>
        </w:rPr>
        <w:t>Durgadevi</w:t>
      </w:r>
      <w:proofErr w:type="spellEnd"/>
      <w:r w:rsidRPr="00557663">
        <w:rPr>
          <w:rFonts w:ascii="Arial" w:hAnsi="Arial" w:cs="Arial"/>
          <w:bCs/>
          <w:color w:val="000000" w:themeColor="text1"/>
          <w:sz w:val="20"/>
          <w:szCs w:val="20"/>
        </w:rPr>
        <w:t>, R., Brindha Bharathi, S.A., Anusuya, G., Bhuvaneshwari, T., Menaka, S and Kalpana, R. (2025). Drought-Induced Variation in Photosystem II Activity and Chlorophyll Index: Implications for Yield Performance in Mulberry Genotypes.</w:t>
      </w:r>
      <w:r w:rsidRPr="00557663">
        <w:rPr>
          <w:rFonts w:ascii="Arial" w:hAnsi="Arial" w:cs="Arial"/>
          <w:bCs/>
          <w:iCs/>
          <w:color w:val="000000" w:themeColor="text1"/>
          <w:sz w:val="20"/>
          <w:szCs w:val="20"/>
        </w:rPr>
        <w:t xml:space="preserve"> Asian Journal of Current Research, 10(3), 268-278.</w:t>
      </w:r>
    </w:p>
    <w:p w14:paraId="0D5AF8E0" w14:textId="77777777" w:rsidR="00CF740C" w:rsidRPr="00557663" w:rsidRDefault="00CF740C" w:rsidP="00557663">
      <w:pPr>
        <w:pStyle w:val="ListParagraph"/>
        <w:numPr>
          <w:ilvl w:val="0"/>
          <w:numId w:val="1"/>
        </w:numPr>
        <w:spacing w:after="160" w:line="360" w:lineRule="auto"/>
        <w:jc w:val="both"/>
        <w:rPr>
          <w:rFonts w:ascii="Arial" w:hAnsi="Arial" w:cs="Arial"/>
          <w:bCs/>
          <w:iCs/>
          <w:color w:val="000000" w:themeColor="text1"/>
          <w:sz w:val="20"/>
          <w:szCs w:val="20"/>
        </w:rPr>
      </w:pPr>
      <w:r w:rsidRPr="00557663">
        <w:rPr>
          <w:rFonts w:ascii="Arial" w:hAnsi="Arial" w:cs="Arial"/>
          <w:bCs/>
          <w:iCs/>
          <w:color w:val="000000" w:themeColor="text1"/>
          <w:sz w:val="20"/>
          <w:szCs w:val="20"/>
        </w:rPr>
        <w:t>Durgadevi</w:t>
      </w:r>
      <w:r w:rsidRPr="00557663">
        <w:rPr>
          <w:rFonts w:ascii="Arial" w:hAnsi="Arial" w:cs="Arial"/>
          <w:b/>
          <w:bCs/>
          <w:iCs/>
          <w:color w:val="000000" w:themeColor="text1"/>
          <w:sz w:val="20"/>
          <w:szCs w:val="20"/>
        </w:rPr>
        <w:t xml:space="preserve">, </w:t>
      </w:r>
      <w:r w:rsidRPr="00557663">
        <w:rPr>
          <w:rFonts w:ascii="Arial" w:hAnsi="Arial" w:cs="Arial"/>
          <w:bCs/>
          <w:iCs/>
          <w:color w:val="000000" w:themeColor="text1"/>
          <w:sz w:val="20"/>
          <w:szCs w:val="20"/>
        </w:rPr>
        <w:t xml:space="preserve">R. and Vijayalakshmi, D. (2020). Mulberry with increased stomatal frequency regulates gas exchange traits for improved drought tolerance. Plant </w:t>
      </w:r>
      <w:proofErr w:type="spellStart"/>
      <w:r w:rsidRPr="00557663">
        <w:rPr>
          <w:rFonts w:ascii="Arial" w:hAnsi="Arial" w:cs="Arial"/>
          <w:bCs/>
          <w:iCs/>
          <w:color w:val="000000" w:themeColor="text1"/>
          <w:sz w:val="20"/>
          <w:szCs w:val="20"/>
        </w:rPr>
        <w:t>physiol.Rep</w:t>
      </w:r>
      <w:proofErr w:type="spellEnd"/>
      <w:r w:rsidRPr="00557663">
        <w:rPr>
          <w:rFonts w:ascii="Arial" w:hAnsi="Arial" w:cs="Arial"/>
          <w:bCs/>
          <w:iCs/>
          <w:color w:val="000000" w:themeColor="text1"/>
          <w:sz w:val="20"/>
          <w:szCs w:val="20"/>
        </w:rPr>
        <w:t>, 25 (1), 24-32.</w:t>
      </w:r>
    </w:p>
    <w:p w14:paraId="760A6397" w14:textId="01AF1083" w:rsidR="00CF740C" w:rsidRPr="00557663" w:rsidRDefault="00CF740C" w:rsidP="00557663">
      <w:pPr>
        <w:pStyle w:val="EndNoteBibliography"/>
        <w:numPr>
          <w:ilvl w:val="0"/>
          <w:numId w:val="1"/>
        </w:numPr>
        <w:spacing w:before="120" w:after="120" w:line="360" w:lineRule="auto"/>
        <w:jc w:val="both"/>
        <w:rPr>
          <w:rFonts w:ascii="Arial" w:hAnsi="Arial" w:cs="Arial"/>
          <w:sz w:val="20"/>
          <w:szCs w:val="20"/>
        </w:rPr>
      </w:pPr>
      <w:r w:rsidRPr="00557663">
        <w:rPr>
          <w:rFonts w:ascii="Arial" w:hAnsi="Arial" w:cs="Arial"/>
          <w:sz w:val="20"/>
          <w:szCs w:val="20"/>
        </w:rPr>
        <w:t>Gomez, K.A. and Gomez, A.A. (2010). Statistical procedures for agricultural research. 2</w:t>
      </w:r>
      <w:r w:rsidRPr="00557663">
        <w:rPr>
          <w:rFonts w:ascii="Arial" w:hAnsi="Arial" w:cs="Arial"/>
          <w:sz w:val="20"/>
          <w:szCs w:val="20"/>
          <w:vertAlign w:val="superscript"/>
        </w:rPr>
        <w:t>nd</w:t>
      </w:r>
      <w:r w:rsidRPr="00557663">
        <w:rPr>
          <w:rFonts w:ascii="Arial" w:hAnsi="Arial" w:cs="Arial"/>
          <w:sz w:val="20"/>
          <w:szCs w:val="20"/>
        </w:rPr>
        <w:t xml:space="preserve"> Edn.John Willey and Sons, NewYork, USA.</w:t>
      </w:r>
    </w:p>
    <w:p w14:paraId="455EFB73" w14:textId="77777777" w:rsidR="00557663" w:rsidRPr="00557663" w:rsidRDefault="00557663" w:rsidP="00557663">
      <w:pPr>
        <w:pStyle w:val="NormalWeb"/>
        <w:numPr>
          <w:ilvl w:val="0"/>
          <w:numId w:val="1"/>
        </w:numPr>
        <w:spacing w:line="360" w:lineRule="auto"/>
        <w:jc w:val="both"/>
        <w:rPr>
          <w:rFonts w:ascii="Arial" w:hAnsi="Arial" w:cs="Arial"/>
          <w:sz w:val="20"/>
          <w:szCs w:val="20"/>
        </w:rPr>
      </w:pPr>
      <w:r w:rsidRPr="00557663">
        <w:rPr>
          <w:rFonts w:ascii="Arial" w:hAnsi="Arial" w:cs="Arial"/>
          <w:sz w:val="20"/>
          <w:szCs w:val="20"/>
        </w:rPr>
        <w:t>Hanamant Guled, Anusha H. G. and Chikkalingaiah. (2018). Leaf Growth Parameters and Leaf Biochemical Composition of 17 Elite Mulberry (Morus spp.) Genotypes. Environment &amp; Ecology 36 (1): 140—143.</w:t>
      </w:r>
    </w:p>
    <w:p w14:paraId="3419304E" w14:textId="1D05889D" w:rsidR="00557663" w:rsidRPr="00557663" w:rsidRDefault="00557663" w:rsidP="00557663">
      <w:pPr>
        <w:pStyle w:val="ListParagraph"/>
        <w:numPr>
          <w:ilvl w:val="0"/>
          <w:numId w:val="1"/>
        </w:numPr>
        <w:spacing w:line="360" w:lineRule="auto"/>
        <w:jc w:val="both"/>
        <w:rPr>
          <w:rFonts w:ascii="Arial" w:hAnsi="Arial" w:cs="Arial"/>
          <w:i/>
          <w:sz w:val="20"/>
        </w:rPr>
      </w:pPr>
      <w:r w:rsidRPr="00557663">
        <w:rPr>
          <w:rFonts w:ascii="Arial" w:hAnsi="Arial" w:cs="Arial"/>
          <w:sz w:val="20"/>
        </w:rPr>
        <w:t>Harish Reddy, Ramakrishna Naika, Manjunath Gowda, Naveen, D.V. and Bharathi, V.P. 2024. Growth and yield parameters of tree mulberry as influenced by different levels of secondary nutrients. International Journal of Research in Agronomy 2024; SP-7(8): 665-667.</w:t>
      </w:r>
    </w:p>
    <w:p w14:paraId="079B9D3B"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Harish Gowda, Ramakrishna Naika, Manjunath Gowda, Naveen, D.V. and Bharathi, V.P. (2022). Growth and yield parameters of tree mulberry as influenced by different levels of major nutrients. The Pharma Innovation Journal, 11(11): 1214-1216.</w:t>
      </w:r>
    </w:p>
    <w:p w14:paraId="76F18A08" w14:textId="77777777" w:rsidR="00CF740C" w:rsidRPr="00557663" w:rsidRDefault="00CF740C" w:rsidP="00557663">
      <w:pPr>
        <w:pStyle w:val="ListParagraph"/>
        <w:numPr>
          <w:ilvl w:val="0"/>
          <w:numId w:val="1"/>
        </w:numPr>
        <w:spacing w:after="160" w:line="360" w:lineRule="auto"/>
        <w:jc w:val="both"/>
        <w:rPr>
          <w:rFonts w:ascii="Arial" w:hAnsi="Arial" w:cs="Arial"/>
          <w:color w:val="000000" w:themeColor="text1"/>
          <w:sz w:val="20"/>
          <w:szCs w:val="20"/>
        </w:rPr>
      </w:pPr>
      <w:proofErr w:type="spellStart"/>
      <w:r w:rsidRPr="00557663">
        <w:rPr>
          <w:rFonts w:ascii="Arial" w:hAnsi="Arial" w:cs="Arial"/>
          <w:sz w:val="20"/>
          <w:szCs w:val="20"/>
        </w:rPr>
        <w:t>Kooten</w:t>
      </w:r>
      <w:proofErr w:type="spellEnd"/>
      <w:r w:rsidRPr="00557663">
        <w:rPr>
          <w:rFonts w:ascii="Arial" w:hAnsi="Arial" w:cs="Arial"/>
          <w:sz w:val="20"/>
          <w:szCs w:val="20"/>
        </w:rPr>
        <w:t>, O., &amp; Snel, J. F. H. (1990). The use of chlorophyll fluorescence nomenclature in plant stress physiology. Photosynthesis Research, 25(3), 147–150.</w:t>
      </w:r>
      <w:r w:rsidRPr="00557663">
        <w:rPr>
          <w:rFonts w:ascii="Arial" w:hAnsi="Arial" w:cs="Arial"/>
          <w:color w:val="000000" w:themeColor="text1"/>
          <w:sz w:val="20"/>
          <w:szCs w:val="20"/>
        </w:rPr>
        <w:t xml:space="preserve"> </w:t>
      </w:r>
    </w:p>
    <w:p w14:paraId="2B494826" w14:textId="77777777" w:rsidR="00CF740C" w:rsidRPr="00557663" w:rsidRDefault="00CF740C" w:rsidP="00557663">
      <w:pPr>
        <w:pStyle w:val="ListParagraph"/>
        <w:numPr>
          <w:ilvl w:val="0"/>
          <w:numId w:val="1"/>
        </w:numPr>
        <w:spacing w:line="360" w:lineRule="auto"/>
        <w:jc w:val="both"/>
        <w:rPr>
          <w:rFonts w:ascii="Arial" w:hAnsi="Arial" w:cs="Arial"/>
          <w:i/>
        </w:rPr>
      </w:pPr>
      <w:r w:rsidRPr="00557663">
        <w:rPr>
          <w:rFonts w:ascii="Arial" w:hAnsi="Arial" w:cs="Arial"/>
        </w:rPr>
        <w:t>Lu, C., Lu, Q., Zhang, J., &amp; Kuang, T. (2001). Characterization of photosynthetic pigment composition, photosystem II photochemistry and thermal energy dissipation during leaf senescence of wheat plants grown in the field. Journal of Experimental Botany, 52(362), 1805–1810.</w:t>
      </w:r>
    </w:p>
    <w:p w14:paraId="35619B5E" w14:textId="77777777" w:rsidR="00CF740C" w:rsidRPr="00557663" w:rsidRDefault="00CF740C" w:rsidP="00557663">
      <w:pPr>
        <w:pStyle w:val="ListParagraph"/>
        <w:numPr>
          <w:ilvl w:val="0"/>
          <w:numId w:val="1"/>
        </w:numPr>
        <w:spacing w:after="160" w:line="360" w:lineRule="auto"/>
        <w:jc w:val="both"/>
        <w:rPr>
          <w:rFonts w:ascii="Arial" w:hAnsi="Arial" w:cs="Arial"/>
          <w:color w:val="000000" w:themeColor="text1"/>
          <w:sz w:val="20"/>
          <w:szCs w:val="20"/>
        </w:rPr>
      </w:pPr>
      <w:r w:rsidRPr="00557663">
        <w:rPr>
          <w:rFonts w:ascii="Arial" w:hAnsi="Arial" w:cs="Arial"/>
          <w:color w:val="000000" w:themeColor="text1"/>
          <w:sz w:val="20"/>
          <w:szCs w:val="20"/>
        </w:rPr>
        <w:lastRenderedPageBreak/>
        <w:t xml:space="preserve">Menaka, S., Sabarish, M., </w:t>
      </w:r>
      <w:r w:rsidRPr="00557663">
        <w:rPr>
          <w:rFonts w:ascii="Arial" w:hAnsi="Arial" w:cs="Arial"/>
          <w:bCs/>
          <w:color w:val="000000" w:themeColor="text1"/>
          <w:sz w:val="20"/>
          <w:szCs w:val="20"/>
        </w:rPr>
        <w:t>Durgadevi</w:t>
      </w:r>
      <w:r w:rsidRPr="00557663">
        <w:rPr>
          <w:rFonts w:ascii="Arial" w:hAnsi="Arial" w:cs="Arial"/>
          <w:b/>
          <w:bCs/>
          <w:color w:val="000000" w:themeColor="text1"/>
          <w:sz w:val="20"/>
          <w:szCs w:val="20"/>
        </w:rPr>
        <w:t xml:space="preserve"> </w:t>
      </w:r>
      <w:r w:rsidRPr="00557663">
        <w:rPr>
          <w:rFonts w:ascii="Arial" w:hAnsi="Arial" w:cs="Arial"/>
          <w:bCs/>
          <w:color w:val="000000" w:themeColor="text1"/>
          <w:sz w:val="20"/>
          <w:szCs w:val="20"/>
        </w:rPr>
        <w:t>R., Kalpana, R., Anusuya, G., Bhuvaneshwari, T. and Brindha Bharathi, S.A. (2025). Sericulture by-products: A comprehensive review on utilization and sustainable development. International Journal of Research in Agronomy, 8(8),447-454.</w:t>
      </w:r>
    </w:p>
    <w:p w14:paraId="7C923C83"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Minolta, C. (1989). Manual for Chlorophyll meter SPAD-502. Osaka, Japan.</w:t>
      </w:r>
    </w:p>
    <w:p w14:paraId="112865DA"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 xml:space="preserve">Monje, O. A., &amp; </w:t>
      </w:r>
      <w:proofErr w:type="spellStart"/>
      <w:r w:rsidRPr="00557663">
        <w:rPr>
          <w:rFonts w:ascii="Arial" w:hAnsi="Arial" w:cs="Arial"/>
          <w:sz w:val="20"/>
          <w:szCs w:val="20"/>
        </w:rPr>
        <w:t>Bughree</w:t>
      </w:r>
      <w:proofErr w:type="spellEnd"/>
      <w:r w:rsidRPr="00557663">
        <w:rPr>
          <w:rFonts w:ascii="Arial" w:hAnsi="Arial" w:cs="Arial"/>
          <w:sz w:val="20"/>
          <w:szCs w:val="20"/>
        </w:rPr>
        <w:t>. (1992). Inherent limitation of non-destructive chlorophyll meters. A comparison of two types of meters. Hort. Sci, 27, 71–89.</w:t>
      </w:r>
    </w:p>
    <w:p w14:paraId="55D82433"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proofErr w:type="spellStart"/>
      <w:r w:rsidRPr="00557663">
        <w:rPr>
          <w:rFonts w:ascii="Arial" w:hAnsi="Arial" w:cs="Arial"/>
          <w:sz w:val="20"/>
          <w:szCs w:val="20"/>
        </w:rPr>
        <w:t>Omais</w:t>
      </w:r>
      <w:proofErr w:type="spellEnd"/>
      <w:r w:rsidRPr="00557663">
        <w:rPr>
          <w:rFonts w:ascii="Arial" w:hAnsi="Arial" w:cs="Arial"/>
          <w:sz w:val="20"/>
          <w:szCs w:val="20"/>
        </w:rPr>
        <w:t xml:space="preserve"> Bin Ayoub, Nisar Ahmad Ganie, Aroos Rauf Rafiqui, Ovais Ahmad Hajam and Mohd Rafiq Bhat (2023). Leaf Quality Evaluation of Eight Mulberry (Morus spp.) Genotypes through Biochemical Analysis. Biological Forum – An International Journal, 15(10): 1719-1723.</w:t>
      </w:r>
    </w:p>
    <w:p w14:paraId="5FF1A7B8"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Rohela, G. K., Shukla, P., Kumar, R., &amp; Chowdhury, S. R. (2020). Mulberry (Morus spp.): An ideal plant for sustainable development. Trees forests and people, 2, 100011.</w:t>
      </w:r>
    </w:p>
    <w:p w14:paraId="54BC2CF6" w14:textId="3F441DCE" w:rsidR="00CF740C"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 xml:space="preserve">Rahman, M.S. and Islam, S.M.S. (2020). Genetic diversity analysis based on morphological characters in Mulberry (Morus spp.). J. Bio-Sci. 28: 111-119, DOI: </w:t>
      </w:r>
      <w:hyperlink r:id="rId9" w:history="1">
        <w:r w:rsidRPr="00557663">
          <w:rPr>
            <w:rStyle w:val="Hyperlink"/>
            <w:rFonts w:ascii="Arial" w:hAnsi="Arial" w:cs="Arial"/>
            <w:sz w:val="20"/>
            <w:szCs w:val="20"/>
          </w:rPr>
          <w:t>https://doi.org/10.3329/jbs.v28i0.44717</w:t>
        </w:r>
      </w:hyperlink>
      <w:r w:rsidRPr="00557663">
        <w:rPr>
          <w:rFonts w:ascii="Arial" w:hAnsi="Arial" w:cs="Arial"/>
          <w:sz w:val="20"/>
          <w:szCs w:val="20"/>
        </w:rPr>
        <w:t>.</w:t>
      </w:r>
    </w:p>
    <w:p w14:paraId="33383D68" w14:textId="3129C257" w:rsidR="009E542B" w:rsidRPr="009E542B" w:rsidRDefault="009E542B" w:rsidP="009E542B">
      <w:pPr>
        <w:pStyle w:val="ListParagraph"/>
        <w:numPr>
          <w:ilvl w:val="0"/>
          <w:numId w:val="1"/>
        </w:numPr>
        <w:spacing w:line="360" w:lineRule="auto"/>
        <w:jc w:val="both"/>
        <w:rPr>
          <w:rFonts w:ascii="Arial" w:hAnsi="Arial" w:cs="Arial"/>
          <w:sz w:val="20"/>
          <w:szCs w:val="20"/>
        </w:rPr>
      </w:pPr>
      <w:proofErr w:type="spellStart"/>
      <w:r w:rsidRPr="009E542B">
        <w:rPr>
          <w:rFonts w:ascii="Arial" w:hAnsi="Arial" w:cs="Arial"/>
          <w:sz w:val="20"/>
          <w:szCs w:val="20"/>
        </w:rPr>
        <w:t>Rukmangada</w:t>
      </w:r>
      <w:proofErr w:type="spellEnd"/>
      <w:r w:rsidRPr="009E542B">
        <w:rPr>
          <w:rFonts w:ascii="Arial" w:hAnsi="Arial" w:cs="Arial"/>
          <w:sz w:val="20"/>
          <w:szCs w:val="20"/>
        </w:rPr>
        <w:t xml:space="preserve"> M.S., </w:t>
      </w:r>
      <w:proofErr w:type="spellStart"/>
      <w:r w:rsidRPr="009E542B">
        <w:rPr>
          <w:rFonts w:ascii="Arial" w:hAnsi="Arial" w:cs="Arial"/>
          <w:sz w:val="20"/>
          <w:szCs w:val="20"/>
        </w:rPr>
        <w:t>Sumathy</w:t>
      </w:r>
      <w:proofErr w:type="spellEnd"/>
      <w:r w:rsidRPr="009E542B">
        <w:rPr>
          <w:rFonts w:ascii="Arial" w:hAnsi="Arial" w:cs="Arial"/>
          <w:sz w:val="20"/>
          <w:szCs w:val="20"/>
        </w:rPr>
        <w:t xml:space="preserve"> R., </w:t>
      </w:r>
      <w:proofErr w:type="spellStart"/>
      <w:r w:rsidRPr="009E542B">
        <w:rPr>
          <w:rFonts w:ascii="Arial" w:hAnsi="Arial" w:cs="Arial"/>
          <w:sz w:val="20"/>
          <w:szCs w:val="20"/>
        </w:rPr>
        <w:t>Kruthika</w:t>
      </w:r>
      <w:proofErr w:type="spellEnd"/>
      <w:r w:rsidRPr="009E542B">
        <w:rPr>
          <w:rFonts w:ascii="Arial" w:hAnsi="Arial" w:cs="Arial"/>
          <w:sz w:val="20"/>
          <w:szCs w:val="20"/>
        </w:rPr>
        <w:t xml:space="preserve"> H.S., </w:t>
      </w:r>
      <w:proofErr w:type="spellStart"/>
      <w:r w:rsidRPr="009E542B">
        <w:rPr>
          <w:rFonts w:ascii="Arial" w:hAnsi="Arial" w:cs="Arial"/>
          <w:sz w:val="20"/>
          <w:szCs w:val="20"/>
        </w:rPr>
        <w:t>Vorkady</w:t>
      </w:r>
      <w:proofErr w:type="spellEnd"/>
      <w:r w:rsidRPr="009E542B">
        <w:rPr>
          <w:rFonts w:ascii="Arial" w:hAnsi="Arial" w:cs="Arial"/>
          <w:sz w:val="20"/>
          <w:szCs w:val="20"/>
        </w:rPr>
        <w:t xml:space="preserve"> Girish Naik</w:t>
      </w:r>
      <w:r>
        <w:rPr>
          <w:rFonts w:ascii="Arial" w:hAnsi="Arial" w:cs="Arial"/>
          <w:sz w:val="20"/>
          <w:szCs w:val="20"/>
        </w:rPr>
        <w:t xml:space="preserve">. (2020). </w:t>
      </w:r>
      <w:r w:rsidRPr="009E542B">
        <w:rPr>
          <w:rFonts w:ascii="Arial" w:hAnsi="Arial" w:cs="Arial"/>
          <w:sz w:val="20"/>
          <w:szCs w:val="20"/>
        </w:rPr>
        <w:t>Mulberry (</w:t>
      </w:r>
      <w:proofErr w:type="spellStart"/>
      <w:r w:rsidRPr="009E542B">
        <w:rPr>
          <w:rFonts w:ascii="Arial" w:hAnsi="Arial" w:cs="Arial"/>
          <w:sz w:val="20"/>
          <w:szCs w:val="20"/>
        </w:rPr>
        <w:t>Morus</w:t>
      </w:r>
      <w:proofErr w:type="spellEnd"/>
      <w:r w:rsidRPr="009E542B">
        <w:rPr>
          <w:rFonts w:ascii="Arial" w:hAnsi="Arial" w:cs="Arial"/>
          <w:sz w:val="20"/>
          <w:szCs w:val="20"/>
        </w:rPr>
        <w:t xml:space="preserve"> spp.) growth analysis by morpho-physiological and biochemical components for crop productivity enhancement</w:t>
      </w:r>
      <w:r>
        <w:rPr>
          <w:rFonts w:ascii="Arial" w:hAnsi="Arial" w:cs="Arial"/>
          <w:sz w:val="20"/>
          <w:szCs w:val="20"/>
        </w:rPr>
        <w:t xml:space="preserve">. </w:t>
      </w:r>
      <w:r w:rsidRPr="009E542B">
        <w:rPr>
          <w:rFonts w:ascii="Arial" w:hAnsi="Arial" w:cs="Arial"/>
          <w:sz w:val="20"/>
          <w:szCs w:val="20"/>
        </w:rPr>
        <w:t xml:space="preserve">Scientia </w:t>
      </w:r>
      <w:proofErr w:type="spellStart"/>
      <w:r w:rsidRPr="009E542B">
        <w:rPr>
          <w:rFonts w:ascii="Arial" w:hAnsi="Arial" w:cs="Arial"/>
          <w:sz w:val="20"/>
          <w:szCs w:val="20"/>
        </w:rPr>
        <w:t>Horticulturae</w:t>
      </w:r>
      <w:proofErr w:type="spellEnd"/>
      <w:r w:rsidRPr="009E542B">
        <w:rPr>
          <w:rFonts w:ascii="Arial" w:hAnsi="Arial" w:cs="Arial"/>
          <w:sz w:val="20"/>
          <w:szCs w:val="20"/>
        </w:rPr>
        <w:t>,</w:t>
      </w:r>
      <w:r>
        <w:rPr>
          <w:rFonts w:ascii="Arial" w:hAnsi="Arial" w:cs="Arial"/>
          <w:sz w:val="20"/>
          <w:szCs w:val="20"/>
        </w:rPr>
        <w:t xml:space="preserve"> 259. DOI: </w:t>
      </w:r>
      <w:r w:rsidRPr="009E542B">
        <w:rPr>
          <w:rFonts w:ascii="Arial" w:hAnsi="Arial" w:cs="Arial"/>
          <w:sz w:val="20"/>
          <w:szCs w:val="20"/>
        </w:rPr>
        <w:t>https://doi.org/10.1016/j.scienta.2019.108819.</w:t>
      </w:r>
    </w:p>
    <w:p w14:paraId="5215C184"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 xml:space="preserve">Song, Q., Zhang, G., &amp; Zhao, X.-G. (2013). Optimal crop canopy architecture to </w:t>
      </w:r>
      <w:proofErr w:type="spellStart"/>
      <w:r w:rsidRPr="00557663">
        <w:rPr>
          <w:rFonts w:ascii="Arial" w:hAnsi="Arial" w:cs="Arial"/>
          <w:sz w:val="20"/>
          <w:szCs w:val="20"/>
        </w:rPr>
        <w:t>maximise</w:t>
      </w:r>
      <w:proofErr w:type="spellEnd"/>
      <w:r w:rsidRPr="00557663">
        <w:rPr>
          <w:rFonts w:ascii="Arial" w:hAnsi="Arial" w:cs="Arial"/>
          <w:sz w:val="20"/>
          <w:szCs w:val="20"/>
        </w:rPr>
        <w:t xml:space="preserve"> canopy photosynthetic CO</w:t>
      </w:r>
      <w:r w:rsidRPr="00557663">
        <w:rPr>
          <w:rFonts w:ascii="Cambria Math" w:hAnsi="Cambria Math" w:cs="Cambria Math"/>
          <w:sz w:val="20"/>
          <w:szCs w:val="20"/>
        </w:rPr>
        <w:t>₂</w:t>
      </w:r>
      <w:r w:rsidRPr="00557663">
        <w:rPr>
          <w:rFonts w:ascii="Arial" w:hAnsi="Arial" w:cs="Arial"/>
          <w:sz w:val="20"/>
          <w:szCs w:val="20"/>
        </w:rPr>
        <w:t xml:space="preserve"> uptake under elevated CO</w:t>
      </w:r>
      <w:r w:rsidRPr="00557663">
        <w:rPr>
          <w:rFonts w:ascii="Cambria Math" w:hAnsi="Cambria Math" w:cs="Cambria Math"/>
          <w:sz w:val="20"/>
          <w:szCs w:val="20"/>
        </w:rPr>
        <w:t>₂</w:t>
      </w:r>
      <w:r w:rsidRPr="00557663">
        <w:rPr>
          <w:rFonts w:ascii="Arial" w:hAnsi="Arial" w:cs="Arial"/>
          <w:sz w:val="20"/>
          <w:szCs w:val="20"/>
        </w:rPr>
        <w:t>: a theoretical study using a mechanistic model of canopy photosynthesis. Functional Plant Biology, 40, 108–124.</w:t>
      </w:r>
    </w:p>
    <w:p w14:paraId="27ADD13A" w14:textId="0D1964BA" w:rsidR="00CF740C"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Shabir A Wani., Malik, G.N., Mir, M.R., Parveez, G., Naina Majid and Ashraf Bhat, M. (2014). Evaluation of mulberry germplasm based on leaf and yield parameters. The Bioscan, 9(4), 1399-1404.</w:t>
      </w:r>
    </w:p>
    <w:p w14:paraId="2239FE33" w14:textId="31489EAB" w:rsidR="00FF3B02" w:rsidRPr="00FF3B02" w:rsidRDefault="00FF3B02" w:rsidP="00FF3B02">
      <w:pPr>
        <w:pStyle w:val="ListParagraph"/>
        <w:numPr>
          <w:ilvl w:val="0"/>
          <w:numId w:val="1"/>
        </w:numPr>
        <w:rPr>
          <w:rFonts w:ascii="Arial" w:hAnsi="Arial" w:cs="Arial"/>
          <w:i/>
          <w:sz w:val="20"/>
        </w:rPr>
      </w:pPr>
      <w:proofErr w:type="spellStart"/>
      <w:proofErr w:type="gramStart"/>
      <w:r w:rsidRPr="00FF3B02">
        <w:rPr>
          <w:rFonts w:ascii="Arial" w:hAnsi="Arial" w:cs="Arial"/>
          <w:sz w:val="20"/>
        </w:rPr>
        <w:t>Srinivas,</w:t>
      </w:r>
      <w:r>
        <w:rPr>
          <w:rFonts w:ascii="Arial" w:hAnsi="Arial" w:cs="Arial"/>
          <w:sz w:val="20"/>
        </w:rPr>
        <w:t>Y.S</w:t>
      </w:r>
      <w:proofErr w:type="spellEnd"/>
      <w:r>
        <w:rPr>
          <w:rFonts w:ascii="Arial" w:hAnsi="Arial" w:cs="Arial"/>
          <w:sz w:val="20"/>
        </w:rPr>
        <w:t>.</w:t>
      </w:r>
      <w:proofErr w:type="gramEnd"/>
      <w:r w:rsidRPr="00FF3B02">
        <w:rPr>
          <w:rFonts w:ascii="Arial" w:hAnsi="Arial" w:cs="Arial"/>
          <w:sz w:val="20"/>
        </w:rPr>
        <w:t xml:space="preserve">, </w:t>
      </w:r>
      <w:proofErr w:type="spellStart"/>
      <w:r>
        <w:rPr>
          <w:rFonts w:ascii="Arial" w:hAnsi="Arial" w:cs="Arial"/>
          <w:sz w:val="20"/>
        </w:rPr>
        <w:t>R</w:t>
      </w:r>
      <w:r w:rsidRPr="00FF3B02">
        <w:rPr>
          <w:rFonts w:ascii="Arial" w:hAnsi="Arial" w:cs="Arial"/>
          <w:sz w:val="20"/>
        </w:rPr>
        <w:t>anjitha</w:t>
      </w:r>
      <w:proofErr w:type="spellEnd"/>
      <w:r w:rsidRPr="00FF3B02">
        <w:rPr>
          <w:rFonts w:ascii="Arial" w:hAnsi="Arial" w:cs="Arial"/>
          <w:sz w:val="20"/>
        </w:rPr>
        <w:t xml:space="preserve">, </w:t>
      </w:r>
      <w:r>
        <w:rPr>
          <w:rFonts w:ascii="Arial" w:hAnsi="Arial" w:cs="Arial"/>
          <w:sz w:val="20"/>
        </w:rPr>
        <w:t>G</w:t>
      </w:r>
      <w:r w:rsidRPr="00FF3B02">
        <w:rPr>
          <w:rFonts w:ascii="Arial" w:hAnsi="Arial" w:cs="Arial"/>
          <w:sz w:val="20"/>
        </w:rPr>
        <w:t>.</w:t>
      </w:r>
      <w:r>
        <w:rPr>
          <w:rFonts w:ascii="Arial" w:hAnsi="Arial" w:cs="Arial"/>
          <w:sz w:val="20"/>
        </w:rPr>
        <w:t>N</w:t>
      </w:r>
      <w:r w:rsidRPr="00FF3B02">
        <w:rPr>
          <w:rFonts w:ascii="Arial" w:hAnsi="Arial" w:cs="Arial"/>
          <w:sz w:val="20"/>
        </w:rPr>
        <w:t xml:space="preserve">. </w:t>
      </w:r>
      <w:r>
        <w:rPr>
          <w:rFonts w:ascii="Arial" w:hAnsi="Arial" w:cs="Arial"/>
          <w:sz w:val="20"/>
        </w:rPr>
        <w:t>a</w:t>
      </w:r>
      <w:r w:rsidRPr="00FF3B02">
        <w:rPr>
          <w:rFonts w:ascii="Arial" w:hAnsi="Arial" w:cs="Arial"/>
          <w:sz w:val="20"/>
        </w:rPr>
        <w:t xml:space="preserve">nd </w:t>
      </w:r>
      <w:proofErr w:type="spellStart"/>
      <w:r>
        <w:rPr>
          <w:rFonts w:ascii="Arial" w:hAnsi="Arial" w:cs="Arial"/>
          <w:sz w:val="20"/>
        </w:rPr>
        <w:t>U</w:t>
      </w:r>
      <w:r w:rsidRPr="00FF3B02">
        <w:rPr>
          <w:rFonts w:ascii="Arial" w:hAnsi="Arial" w:cs="Arial"/>
          <w:sz w:val="20"/>
        </w:rPr>
        <w:t>makanth</w:t>
      </w:r>
      <w:proofErr w:type="spellEnd"/>
      <w:r w:rsidRPr="00FF3B02">
        <w:rPr>
          <w:rFonts w:ascii="Arial" w:hAnsi="Arial" w:cs="Arial"/>
          <w:sz w:val="20"/>
        </w:rPr>
        <w:t xml:space="preserve">, </w:t>
      </w:r>
      <w:r>
        <w:rPr>
          <w:rFonts w:ascii="Arial" w:hAnsi="Arial" w:cs="Arial"/>
          <w:sz w:val="20"/>
        </w:rPr>
        <w:t>R</w:t>
      </w:r>
      <w:r w:rsidRPr="00FF3B02">
        <w:rPr>
          <w:rFonts w:ascii="Arial" w:hAnsi="Arial" w:cs="Arial"/>
          <w:sz w:val="20"/>
        </w:rPr>
        <w:t>. S</w:t>
      </w:r>
      <w:r>
        <w:rPr>
          <w:rFonts w:ascii="Arial" w:hAnsi="Arial" w:cs="Arial"/>
          <w:sz w:val="20"/>
        </w:rPr>
        <w:t xml:space="preserve">. </w:t>
      </w:r>
      <w:r w:rsidRPr="00FF3B02">
        <w:rPr>
          <w:rFonts w:ascii="Arial" w:hAnsi="Arial" w:cs="Arial"/>
          <w:sz w:val="20"/>
        </w:rPr>
        <w:t xml:space="preserve">2025, </w:t>
      </w:r>
      <w:r>
        <w:rPr>
          <w:rFonts w:ascii="Arial" w:hAnsi="Arial" w:cs="Arial"/>
          <w:sz w:val="20"/>
        </w:rPr>
        <w:t xml:space="preserve">A </w:t>
      </w:r>
      <w:r w:rsidRPr="00FF3B02">
        <w:rPr>
          <w:rFonts w:ascii="Arial" w:hAnsi="Arial" w:cs="Arial"/>
          <w:sz w:val="20"/>
        </w:rPr>
        <w:t>comparative study on the growth parameters in two tree type mulberry varieties treated with foliar formulations. Journal of emerging technologies and innovative research, 12(1), 199-207.</w:t>
      </w:r>
    </w:p>
    <w:p w14:paraId="5240639A" w14:textId="24C6D935" w:rsidR="00CF740C"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 xml:space="preserve">Tejaswini, A. S., </w:t>
      </w:r>
      <w:proofErr w:type="spellStart"/>
      <w:r w:rsidRPr="00557663">
        <w:rPr>
          <w:rFonts w:ascii="Arial" w:hAnsi="Arial" w:cs="Arial"/>
          <w:sz w:val="20"/>
          <w:szCs w:val="20"/>
        </w:rPr>
        <w:t>Chikkalingaiah</w:t>
      </w:r>
      <w:proofErr w:type="spellEnd"/>
      <w:r w:rsidRPr="00557663">
        <w:rPr>
          <w:rFonts w:ascii="Arial" w:hAnsi="Arial" w:cs="Arial"/>
          <w:sz w:val="20"/>
          <w:szCs w:val="20"/>
        </w:rPr>
        <w:t xml:space="preserve">, Fatima </w:t>
      </w:r>
      <w:proofErr w:type="spellStart"/>
      <w:r w:rsidRPr="00557663">
        <w:rPr>
          <w:rFonts w:ascii="Arial" w:hAnsi="Arial" w:cs="Arial"/>
          <w:sz w:val="20"/>
          <w:szCs w:val="20"/>
        </w:rPr>
        <w:t>sadatulla</w:t>
      </w:r>
      <w:proofErr w:type="spellEnd"/>
      <w:r w:rsidRPr="00557663">
        <w:rPr>
          <w:rFonts w:ascii="Arial" w:hAnsi="Arial" w:cs="Arial"/>
          <w:sz w:val="20"/>
          <w:szCs w:val="20"/>
        </w:rPr>
        <w:t xml:space="preserve">, Kaveri </w:t>
      </w:r>
      <w:proofErr w:type="spellStart"/>
      <w:r w:rsidRPr="00557663">
        <w:rPr>
          <w:rFonts w:ascii="Arial" w:hAnsi="Arial" w:cs="Arial"/>
          <w:sz w:val="20"/>
          <w:szCs w:val="20"/>
        </w:rPr>
        <w:t>aramani</w:t>
      </w:r>
      <w:proofErr w:type="spellEnd"/>
      <w:r w:rsidRPr="00557663">
        <w:rPr>
          <w:rFonts w:ascii="Arial" w:hAnsi="Arial" w:cs="Arial"/>
          <w:sz w:val="20"/>
          <w:szCs w:val="20"/>
        </w:rPr>
        <w:t>. and Vasantha kumari, R. (2025). Performance of eight elite mulberry genotypes for different growth and leaf yield parameters in different seasons and their stability. Journal of Advances in Biology &amp; Biotechnology, 28(1), 536-557.</w:t>
      </w:r>
    </w:p>
    <w:p w14:paraId="7B879141" w14:textId="63EBABC2" w:rsidR="00CC127E" w:rsidRPr="0057320A" w:rsidRDefault="00CC127E" w:rsidP="00557663">
      <w:pPr>
        <w:pStyle w:val="ListParagraph"/>
        <w:numPr>
          <w:ilvl w:val="0"/>
          <w:numId w:val="1"/>
        </w:numPr>
        <w:spacing w:line="360" w:lineRule="auto"/>
        <w:jc w:val="both"/>
        <w:rPr>
          <w:rFonts w:ascii="Arial" w:hAnsi="Arial" w:cs="Arial"/>
          <w:szCs w:val="20"/>
        </w:rPr>
      </w:pPr>
      <w:r w:rsidRPr="0057320A">
        <w:rPr>
          <w:rFonts w:ascii="Arial" w:hAnsi="Arial" w:cs="Arial"/>
          <w:color w:val="222222"/>
          <w:sz w:val="20"/>
          <w:szCs w:val="18"/>
          <w:shd w:val="clear" w:color="auto" w:fill="FFFFFF"/>
        </w:rPr>
        <w:t>Tu, B., Xu, N., Dong, J., &amp; Bao, W. (2026). Whole-Plant Trait Integration Underpins High Leaf Biomass Productivity in a Modern Mulberry (</w:t>
      </w:r>
      <w:proofErr w:type="spellStart"/>
      <w:r w:rsidRPr="0057320A">
        <w:rPr>
          <w:rFonts w:ascii="Arial" w:hAnsi="Arial" w:cs="Arial"/>
          <w:i/>
          <w:iCs/>
          <w:color w:val="222222"/>
          <w:sz w:val="20"/>
          <w:szCs w:val="18"/>
          <w:shd w:val="clear" w:color="auto" w:fill="FFFFFF"/>
        </w:rPr>
        <w:t>Morus</w:t>
      </w:r>
      <w:proofErr w:type="spellEnd"/>
      <w:r w:rsidRPr="0057320A">
        <w:rPr>
          <w:rFonts w:ascii="Arial" w:hAnsi="Arial" w:cs="Arial"/>
          <w:i/>
          <w:iCs/>
          <w:color w:val="222222"/>
          <w:sz w:val="20"/>
          <w:szCs w:val="18"/>
          <w:shd w:val="clear" w:color="auto" w:fill="FFFFFF"/>
        </w:rPr>
        <w:t xml:space="preserve"> alba</w:t>
      </w:r>
      <w:r w:rsidRPr="0057320A">
        <w:rPr>
          <w:rFonts w:ascii="Arial" w:hAnsi="Arial" w:cs="Arial"/>
          <w:color w:val="222222"/>
          <w:sz w:val="20"/>
          <w:szCs w:val="18"/>
          <w:shd w:val="clear" w:color="auto" w:fill="FFFFFF"/>
        </w:rPr>
        <w:t> L.) Cultivar. </w:t>
      </w:r>
      <w:proofErr w:type="spellStart"/>
      <w:r w:rsidRPr="0057320A">
        <w:rPr>
          <w:rStyle w:val="Emphasis"/>
          <w:rFonts w:ascii="Arial" w:hAnsi="Arial" w:cs="Arial"/>
          <w:color w:val="222222"/>
          <w:sz w:val="20"/>
          <w:szCs w:val="18"/>
          <w:shd w:val="clear" w:color="auto" w:fill="FFFFFF"/>
        </w:rPr>
        <w:t>Horticulturae</w:t>
      </w:r>
      <w:proofErr w:type="spellEnd"/>
      <w:r w:rsidRPr="0057320A">
        <w:rPr>
          <w:rFonts w:ascii="Arial" w:hAnsi="Arial" w:cs="Arial"/>
          <w:color w:val="222222"/>
          <w:sz w:val="20"/>
          <w:szCs w:val="18"/>
          <w:shd w:val="clear" w:color="auto" w:fill="FFFFFF"/>
        </w:rPr>
        <w:t>, </w:t>
      </w:r>
      <w:r w:rsidRPr="0057320A">
        <w:rPr>
          <w:rStyle w:val="Emphasis"/>
          <w:rFonts w:ascii="Arial" w:hAnsi="Arial" w:cs="Arial"/>
          <w:color w:val="222222"/>
          <w:sz w:val="20"/>
          <w:szCs w:val="18"/>
          <w:shd w:val="clear" w:color="auto" w:fill="FFFFFF"/>
        </w:rPr>
        <w:t>12</w:t>
      </w:r>
      <w:r w:rsidRPr="0057320A">
        <w:rPr>
          <w:rFonts w:ascii="Arial" w:hAnsi="Arial" w:cs="Arial"/>
          <w:color w:val="222222"/>
          <w:sz w:val="20"/>
          <w:szCs w:val="18"/>
          <w:shd w:val="clear" w:color="auto" w:fill="FFFFFF"/>
        </w:rPr>
        <w:t>(1), 67. https://doi.org/10.3390/horticulturae12010067</w:t>
      </w:r>
      <w:r w:rsidR="0057320A">
        <w:rPr>
          <w:rFonts w:ascii="Arial" w:hAnsi="Arial" w:cs="Arial"/>
          <w:color w:val="222222"/>
          <w:sz w:val="20"/>
          <w:szCs w:val="18"/>
          <w:shd w:val="clear" w:color="auto" w:fill="FFFFFF"/>
        </w:rPr>
        <w:t>.</w:t>
      </w:r>
    </w:p>
    <w:p w14:paraId="0B39FA5E" w14:textId="77777777" w:rsidR="00CF740C" w:rsidRPr="00557663" w:rsidRDefault="00CF740C" w:rsidP="00557663">
      <w:pPr>
        <w:pStyle w:val="ListParagraph"/>
        <w:numPr>
          <w:ilvl w:val="0"/>
          <w:numId w:val="1"/>
        </w:numPr>
        <w:spacing w:line="360" w:lineRule="auto"/>
        <w:jc w:val="both"/>
        <w:rPr>
          <w:rFonts w:ascii="Arial" w:hAnsi="Arial" w:cs="Arial"/>
          <w:sz w:val="20"/>
          <w:szCs w:val="20"/>
        </w:rPr>
      </w:pPr>
      <w:r w:rsidRPr="00557663">
        <w:rPr>
          <w:rFonts w:ascii="Arial" w:hAnsi="Arial" w:cs="Arial"/>
          <w:sz w:val="20"/>
          <w:szCs w:val="20"/>
        </w:rPr>
        <w:t xml:space="preserve">Vineet </w:t>
      </w:r>
      <w:proofErr w:type="spellStart"/>
      <w:r w:rsidRPr="00557663">
        <w:rPr>
          <w:rFonts w:ascii="Arial" w:hAnsi="Arial" w:cs="Arial"/>
          <w:sz w:val="20"/>
          <w:szCs w:val="20"/>
        </w:rPr>
        <w:t>kumar</w:t>
      </w:r>
      <w:proofErr w:type="spellEnd"/>
      <w:r w:rsidRPr="00557663">
        <w:rPr>
          <w:rFonts w:ascii="Arial" w:hAnsi="Arial" w:cs="Arial"/>
          <w:sz w:val="20"/>
          <w:szCs w:val="20"/>
        </w:rPr>
        <w:t xml:space="preserve">, </w:t>
      </w:r>
      <w:proofErr w:type="spellStart"/>
      <w:r w:rsidRPr="00557663">
        <w:rPr>
          <w:rFonts w:ascii="Arial" w:hAnsi="Arial" w:cs="Arial"/>
          <w:sz w:val="20"/>
          <w:szCs w:val="20"/>
        </w:rPr>
        <w:t>Javuli</w:t>
      </w:r>
      <w:proofErr w:type="spellEnd"/>
      <w:r w:rsidRPr="00557663">
        <w:rPr>
          <w:rFonts w:ascii="Arial" w:hAnsi="Arial" w:cs="Arial"/>
          <w:sz w:val="20"/>
          <w:szCs w:val="20"/>
        </w:rPr>
        <w:t xml:space="preserve"> </w:t>
      </w:r>
      <w:proofErr w:type="spellStart"/>
      <w:r w:rsidRPr="00557663">
        <w:rPr>
          <w:rFonts w:ascii="Arial" w:hAnsi="Arial" w:cs="Arial"/>
          <w:sz w:val="20"/>
          <w:szCs w:val="20"/>
        </w:rPr>
        <w:t>kodandaramaiah</w:t>
      </w:r>
      <w:proofErr w:type="spellEnd"/>
      <w:r w:rsidRPr="00557663">
        <w:rPr>
          <w:rFonts w:ascii="Arial" w:hAnsi="Arial" w:cs="Arial"/>
          <w:sz w:val="20"/>
          <w:szCs w:val="20"/>
        </w:rPr>
        <w:t xml:space="preserve">, Mala </w:t>
      </w:r>
      <w:proofErr w:type="spellStart"/>
      <w:r w:rsidRPr="00557663">
        <w:rPr>
          <w:rFonts w:ascii="Arial" w:hAnsi="Arial" w:cs="Arial"/>
          <w:sz w:val="20"/>
          <w:szCs w:val="20"/>
        </w:rPr>
        <w:t>vati</w:t>
      </w:r>
      <w:proofErr w:type="spellEnd"/>
      <w:r w:rsidRPr="00557663">
        <w:rPr>
          <w:rFonts w:ascii="Arial" w:hAnsi="Arial" w:cs="Arial"/>
          <w:sz w:val="20"/>
          <w:szCs w:val="20"/>
        </w:rPr>
        <w:t xml:space="preserve"> </w:t>
      </w:r>
      <w:proofErr w:type="spellStart"/>
      <w:r w:rsidRPr="00557663">
        <w:rPr>
          <w:rFonts w:ascii="Arial" w:hAnsi="Arial" w:cs="Arial"/>
          <w:sz w:val="20"/>
          <w:szCs w:val="20"/>
        </w:rPr>
        <w:t>rajan</w:t>
      </w:r>
      <w:proofErr w:type="spellEnd"/>
      <w:r w:rsidRPr="00557663">
        <w:rPr>
          <w:rFonts w:ascii="Arial" w:hAnsi="Arial" w:cs="Arial"/>
          <w:sz w:val="20"/>
          <w:szCs w:val="20"/>
        </w:rPr>
        <w:t xml:space="preserve">. (2012). Leaf and anatomical traits in relation to physiological characteristics in mulberry (Morus sp.) cultivars. Turkish Journal of Botany. 36(6). </w:t>
      </w:r>
      <w:hyperlink r:id="rId10" w:history="1">
        <w:r w:rsidRPr="00557663">
          <w:rPr>
            <w:rStyle w:val="Hyperlink"/>
            <w:rFonts w:ascii="Arial" w:hAnsi="Arial" w:cs="Arial"/>
            <w:sz w:val="20"/>
            <w:szCs w:val="20"/>
          </w:rPr>
          <w:t>https://doi.org/10.3906/bot-1003-48</w:t>
        </w:r>
      </w:hyperlink>
      <w:r w:rsidRPr="00557663">
        <w:rPr>
          <w:rFonts w:ascii="Arial" w:hAnsi="Arial" w:cs="Arial"/>
          <w:sz w:val="20"/>
          <w:szCs w:val="20"/>
        </w:rPr>
        <w:t>.</w:t>
      </w:r>
    </w:p>
    <w:p w14:paraId="4A469F72" w14:textId="7DD7C2E4" w:rsidR="00CF740C" w:rsidRDefault="00CF740C" w:rsidP="00557663">
      <w:pPr>
        <w:pStyle w:val="NormalWeb"/>
        <w:numPr>
          <w:ilvl w:val="0"/>
          <w:numId w:val="1"/>
        </w:numPr>
        <w:spacing w:line="360" w:lineRule="auto"/>
        <w:jc w:val="both"/>
        <w:rPr>
          <w:rFonts w:ascii="Arial" w:hAnsi="Arial" w:cs="Arial"/>
          <w:sz w:val="20"/>
          <w:szCs w:val="20"/>
        </w:rPr>
      </w:pPr>
      <w:r w:rsidRPr="00557663">
        <w:rPr>
          <w:rFonts w:ascii="Arial" w:hAnsi="Arial" w:cs="Arial"/>
          <w:sz w:val="20"/>
          <w:szCs w:val="20"/>
        </w:rPr>
        <w:t xml:space="preserve">Williams, R. F. (1946). The physiology of plant growth with special reference to the concept of net assimilation rate. </w:t>
      </w:r>
      <w:r w:rsidRPr="00557663">
        <w:rPr>
          <w:rStyle w:val="Emphasis"/>
          <w:rFonts w:ascii="Arial" w:hAnsi="Arial" w:cs="Arial"/>
          <w:i w:val="0"/>
          <w:sz w:val="20"/>
          <w:szCs w:val="20"/>
        </w:rPr>
        <w:t>Annals of Botany</w:t>
      </w:r>
      <w:r w:rsidRPr="00557663">
        <w:rPr>
          <w:rFonts w:ascii="Arial" w:hAnsi="Arial" w:cs="Arial"/>
          <w:sz w:val="20"/>
          <w:szCs w:val="20"/>
        </w:rPr>
        <w:t>, 10(37), 41–72.</w:t>
      </w:r>
    </w:p>
    <w:p w14:paraId="595C9A8A" w14:textId="7FF95DFA" w:rsidR="00A8549B" w:rsidRPr="00A8549B" w:rsidRDefault="00A8549B" w:rsidP="00557663">
      <w:pPr>
        <w:pStyle w:val="NormalWeb"/>
        <w:numPr>
          <w:ilvl w:val="0"/>
          <w:numId w:val="1"/>
        </w:numPr>
        <w:spacing w:line="360" w:lineRule="auto"/>
        <w:jc w:val="both"/>
        <w:rPr>
          <w:rFonts w:ascii="Arial" w:hAnsi="Arial" w:cs="Arial"/>
          <w:sz w:val="16"/>
          <w:szCs w:val="20"/>
        </w:rPr>
      </w:pPr>
      <w:proofErr w:type="spellStart"/>
      <w:r w:rsidRPr="00A8549B">
        <w:rPr>
          <w:rFonts w:ascii="Arial" w:hAnsi="Arial" w:cs="Arial"/>
          <w:sz w:val="20"/>
        </w:rPr>
        <w:lastRenderedPageBreak/>
        <w:t>Xiong</w:t>
      </w:r>
      <w:proofErr w:type="spellEnd"/>
      <w:r w:rsidRPr="00A8549B">
        <w:rPr>
          <w:rFonts w:ascii="Arial" w:hAnsi="Arial" w:cs="Arial"/>
          <w:sz w:val="20"/>
        </w:rPr>
        <w:t>, &amp; Nadal. (2020). Linking water relations and hydraulics with photosynthesis. The Plant Journal, 101, 800–815.</w:t>
      </w:r>
    </w:p>
    <w:p w14:paraId="125FB434" w14:textId="77777777" w:rsidR="00CF740C" w:rsidRPr="00557663" w:rsidRDefault="00CF740C" w:rsidP="00557663">
      <w:pPr>
        <w:pStyle w:val="NormalWeb"/>
        <w:numPr>
          <w:ilvl w:val="0"/>
          <w:numId w:val="1"/>
        </w:numPr>
        <w:spacing w:line="360" w:lineRule="auto"/>
        <w:jc w:val="both"/>
        <w:rPr>
          <w:rFonts w:ascii="Arial" w:hAnsi="Arial" w:cs="Arial"/>
          <w:sz w:val="20"/>
          <w:szCs w:val="20"/>
        </w:rPr>
      </w:pPr>
      <w:bookmarkStart w:id="1" w:name="_Hlk225508449"/>
      <w:r w:rsidRPr="00557663">
        <w:rPr>
          <w:rFonts w:ascii="Arial" w:hAnsi="Arial" w:cs="Arial"/>
          <w:sz w:val="20"/>
          <w:szCs w:val="20"/>
        </w:rPr>
        <w:t>Yogananda Murthy</w:t>
      </w:r>
      <w:bookmarkEnd w:id="1"/>
      <w:r w:rsidRPr="00557663">
        <w:rPr>
          <w:rFonts w:ascii="Arial" w:hAnsi="Arial" w:cs="Arial"/>
          <w:sz w:val="20"/>
          <w:szCs w:val="20"/>
        </w:rPr>
        <w:t>, V. N., Ramesh, H. L., Lokesh, G., Munirajappa, &amp; Dayakar Yadav, B. R. (2013). Leaf quality evaluation of ten mulberry (</w:t>
      </w:r>
      <w:r w:rsidRPr="00557663">
        <w:rPr>
          <w:rStyle w:val="Emphasis"/>
          <w:rFonts w:ascii="Arial" w:hAnsi="Arial" w:cs="Arial"/>
          <w:i w:val="0"/>
          <w:sz w:val="20"/>
          <w:szCs w:val="20"/>
        </w:rPr>
        <w:t>Morus</w:t>
      </w:r>
      <w:r w:rsidRPr="00557663">
        <w:rPr>
          <w:rFonts w:ascii="Arial" w:hAnsi="Arial" w:cs="Arial"/>
          <w:sz w:val="20"/>
          <w:szCs w:val="20"/>
        </w:rPr>
        <w:t xml:space="preserve">) germplasm varieties through phytochemical analysis. </w:t>
      </w:r>
      <w:r w:rsidRPr="00557663">
        <w:rPr>
          <w:rStyle w:val="Emphasis"/>
          <w:rFonts w:ascii="Arial" w:hAnsi="Arial" w:cs="Arial"/>
          <w:i w:val="0"/>
          <w:sz w:val="20"/>
          <w:szCs w:val="20"/>
        </w:rPr>
        <w:t>International Journal of Pharmaceutical Sciences Review and Research</w:t>
      </w:r>
      <w:r w:rsidRPr="00557663">
        <w:rPr>
          <w:rFonts w:ascii="Arial" w:hAnsi="Arial" w:cs="Arial"/>
          <w:sz w:val="20"/>
          <w:szCs w:val="20"/>
        </w:rPr>
        <w:t>, 21(1), 182–189.</w:t>
      </w:r>
    </w:p>
    <w:p w14:paraId="7C90F5EB" w14:textId="232D14D0" w:rsidR="00CF740C" w:rsidRPr="00557663" w:rsidRDefault="00CF740C" w:rsidP="00557663">
      <w:pPr>
        <w:pStyle w:val="ListParagraph"/>
        <w:numPr>
          <w:ilvl w:val="0"/>
          <w:numId w:val="1"/>
        </w:numPr>
        <w:spacing w:line="360" w:lineRule="auto"/>
        <w:jc w:val="both"/>
        <w:rPr>
          <w:rFonts w:ascii="Arial" w:hAnsi="Arial" w:cs="Arial"/>
          <w:color w:val="000000" w:themeColor="text1"/>
          <w:sz w:val="20"/>
          <w:szCs w:val="20"/>
        </w:rPr>
      </w:pPr>
      <w:r w:rsidRPr="00557663">
        <w:rPr>
          <w:rFonts w:ascii="Arial" w:eastAsia="Times New Roman" w:hAnsi="Arial" w:cs="Arial"/>
          <w:color w:val="000000" w:themeColor="text1"/>
          <w:sz w:val="20"/>
          <w:szCs w:val="20"/>
          <w:lang w:val="en-AE" w:eastAsia="en-AE"/>
        </w:rPr>
        <w:t>Yoshida, S., Forno D.A., Cock. J.H. (1971). Laboratory manual for physiological studies of rice. IRRI Publication, Philippines, pp. 36-37.</w:t>
      </w:r>
    </w:p>
    <w:p w14:paraId="47DC495D" w14:textId="5CBF76E0" w:rsidR="007852DC" w:rsidRPr="00166B7F" w:rsidRDefault="007852DC" w:rsidP="007852DC">
      <w:pPr>
        <w:autoSpaceDE w:val="0"/>
        <w:autoSpaceDN w:val="0"/>
        <w:adjustRightInd w:val="0"/>
        <w:spacing w:after="0" w:line="360" w:lineRule="auto"/>
        <w:jc w:val="both"/>
        <w:rPr>
          <w:rFonts w:ascii="Times New Roman" w:hAnsi="Times New Roman" w:cs="Times New Roman"/>
          <w:b/>
          <w:bCs/>
          <w:sz w:val="20"/>
          <w:szCs w:val="20"/>
          <w:lang w:bidi="ta-IN"/>
        </w:rPr>
      </w:pPr>
      <w:bookmarkStart w:id="2" w:name="_Hlk209651345"/>
      <w:bookmarkEnd w:id="2"/>
      <w:r w:rsidRPr="00166B7F">
        <w:rPr>
          <w:rFonts w:ascii="Times New Roman" w:hAnsi="Times New Roman" w:cs="Times New Roman"/>
          <w:b/>
          <w:bCs/>
          <w:sz w:val="20"/>
          <w:szCs w:val="20"/>
          <w:lang w:bidi="ta-IN"/>
        </w:rPr>
        <w:t>Table 1: List of 23 Mulberry genotypes/varieties used in the present study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4566"/>
      </w:tblGrid>
      <w:tr w:rsidR="007852DC" w:rsidRPr="00166B7F" w14:paraId="531DB666" w14:textId="77777777" w:rsidTr="00C70641">
        <w:trPr>
          <w:jc w:val="center"/>
        </w:trPr>
        <w:tc>
          <w:tcPr>
            <w:tcW w:w="1818" w:type="dxa"/>
          </w:tcPr>
          <w:p w14:paraId="68F761E1"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b/>
                <w:bCs/>
                <w:sz w:val="20"/>
                <w:szCs w:val="20"/>
                <w:lang w:bidi="ta-IN"/>
              </w:rPr>
            </w:pPr>
            <w:proofErr w:type="spellStart"/>
            <w:r w:rsidRPr="00166B7F">
              <w:rPr>
                <w:rFonts w:ascii="Times New Roman" w:hAnsi="Times New Roman" w:cs="Times New Roman"/>
                <w:b/>
                <w:bCs/>
                <w:sz w:val="20"/>
                <w:szCs w:val="20"/>
                <w:lang w:bidi="ta-IN"/>
              </w:rPr>
              <w:t>SI.No</w:t>
            </w:r>
            <w:proofErr w:type="spellEnd"/>
          </w:p>
        </w:tc>
        <w:tc>
          <w:tcPr>
            <w:tcW w:w="4566" w:type="dxa"/>
          </w:tcPr>
          <w:p w14:paraId="7572E08F"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b/>
                <w:bCs/>
                <w:sz w:val="20"/>
                <w:szCs w:val="20"/>
                <w:lang w:bidi="ta-IN"/>
              </w:rPr>
            </w:pPr>
            <w:r w:rsidRPr="00166B7F">
              <w:rPr>
                <w:rFonts w:ascii="Times New Roman" w:hAnsi="Times New Roman" w:cs="Times New Roman"/>
                <w:b/>
                <w:bCs/>
                <w:sz w:val="20"/>
                <w:szCs w:val="20"/>
                <w:lang w:bidi="ta-IN"/>
              </w:rPr>
              <w:t>Genotypes/Varieties</w:t>
            </w:r>
          </w:p>
        </w:tc>
      </w:tr>
      <w:tr w:rsidR="007852DC" w:rsidRPr="00166B7F" w14:paraId="44033DDE" w14:textId="77777777" w:rsidTr="00C70641">
        <w:trPr>
          <w:jc w:val="center"/>
        </w:trPr>
        <w:tc>
          <w:tcPr>
            <w:tcW w:w="1818" w:type="dxa"/>
          </w:tcPr>
          <w:p w14:paraId="35EB48FD"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w:t>
            </w:r>
          </w:p>
        </w:tc>
        <w:tc>
          <w:tcPr>
            <w:tcW w:w="4566" w:type="dxa"/>
          </w:tcPr>
          <w:p w14:paraId="1E5BD4E6"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S46</w:t>
            </w:r>
          </w:p>
        </w:tc>
      </w:tr>
      <w:tr w:rsidR="007852DC" w:rsidRPr="00166B7F" w14:paraId="57996EE7" w14:textId="77777777" w:rsidTr="00C70641">
        <w:trPr>
          <w:jc w:val="center"/>
        </w:trPr>
        <w:tc>
          <w:tcPr>
            <w:tcW w:w="1818" w:type="dxa"/>
          </w:tcPr>
          <w:p w14:paraId="4B693DF9"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2.</w:t>
            </w:r>
          </w:p>
        </w:tc>
        <w:tc>
          <w:tcPr>
            <w:tcW w:w="4566" w:type="dxa"/>
          </w:tcPr>
          <w:p w14:paraId="1F7B4882"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C776</w:t>
            </w:r>
          </w:p>
        </w:tc>
      </w:tr>
      <w:tr w:rsidR="007852DC" w:rsidRPr="00166B7F" w14:paraId="678DBE9B" w14:textId="77777777" w:rsidTr="00C70641">
        <w:trPr>
          <w:jc w:val="center"/>
        </w:trPr>
        <w:tc>
          <w:tcPr>
            <w:tcW w:w="1818" w:type="dxa"/>
          </w:tcPr>
          <w:p w14:paraId="34407F4B"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3.</w:t>
            </w:r>
          </w:p>
        </w:tc>
        <w:tc>
          <w:tcPr>
            <w:tcW w:w="4566" w:type="dxa"/>
          </w:tcPr>
          <w:p w14:paraId="29601EE3"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Kosen</w:t>
            </w:r>
          </w:p>
        </w:tc>
      </w:tr>
      <w:tr w:rsidR="007852DC" w:rsidRPr="00166B7F" w14:paraId="16F131B7" w14:textId="77777777" w:rsidTr="00C70641">
        <w:trPr>
          <w:jc w:val="center"/>
        </w:trPr>
        <w:tc>
          <w:tcPr>
            <w:tcW w:w="1818" w:type="dxa"/>
          </w:tcPr>
          <w:p w14:paraId="43D63FD6"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4.</w:t>
            </w:r>
          </w:p>
        </w:tc>
        <w:tc>
          <w:tcPr>
            <w:tcW w:w="4566" w:type="dxa"/>
          </w:tcPr>
          <w:p w14:paraId="0D5BD46E"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BC259</w:t>
            </w:r>
          </w:p>
        </w:tc>
      </w:tr>
      <w:tr w:rsidR="007852DC" w:rsidRPr="00166B7F" w14:paraId="12878821" w14:textId="77777777" w:rsidTr="00C70641">
        <w:trPr>
          <w:jc w:val="center"/>
        </w:trPr>
        <w:tc>
          <w:tcPr>
            <w:tcW w:w="1818" w:type="dxa"/>
          </w:tcPr>
          <w:p w14:paraId="3E0D0456"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5.</w:t>
            </w:r>
          </w:p>
        </w:tc>
        <w:tc>
          <w:tcPr>
            <w:tcW w:w="4566" w:type="dxa"/>
          </w:tcPr>
          <w:p w14:paraId="146C1C54"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Hon-</w:t>
            </w:r>
            <w:proofErr w:type="spellStart"/>
            <w:r w:rsidRPr="00166B7F">
              <w:rPr>
                <w:rFonts w:ascii="Times New Roman" w:hAnsi="Times New Roman" w:cs="Times New Roman"/>
                <w:sz w:val="20"/>
                <w:szCs w:val="20"/>
                <w:lang w:bidi="ta-IN"/>
              </w:rPr>
              <w:t>seringe</w:t>
            </w:r>
            <w:proofErr w:type="spellEnd"/>
          </w:p>
        </w:tc>
      </w:tr>
      <w:tr w:rsidR="007852DC" w:rsidRPr="00166B7F" w14:paraId="4D7ECAB4" w14:textId="77777777" w:rsidTr="00C70641">
        <w:trPr>
          <w:jc w:val="center"/>
        </w:trPr>
        <w:tc>
          <w:tcPr>
            <w:tcW w:w="1818" w:type="dxa"/>
          </w:tcPr>
          <w:p w14:paraId="747E03A5"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6.</w:t>
            </w:r>
          </w:p>
        </w:tc>
        <w:tc>
          <w:tcPr>
            <w:tcW w:w="4566" w:type="dxa"/>
          </w:tcPr>
          <w:p w14:paraId="215ED0D9"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S34</w:t>
            </w:r>
          </w:p>
        </w:tc>
      </w:tr>
      <w:tr w:rsidR="007852DC" w:rsidRPr="00166B7F" w14:paraId="1CCBE3A2" w14:textId="77777777" w:rsidTr="00C70641">
        <w:trPr>
          <w:jc w:val="center"/>
        </w:trPr>
        <w:tc>
          <w:tcPr>
            <w:tcW w:w="1818" w:type="dxa"/>
          </w:tcPr>
          <w:p w14:paraId="14334C3C"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7.</w:t>
            </w:r>
          </w:p>
        </w:tc>
        <w:tc>
          <w:tcPr>
            <w:tcW w:w="4566" w:type="dxa"/>
          </w:tcPr>
          <w:p w14:paraId="0F006268"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MR2</w:t>
            </w:r>
          </w:p>
        </w:tc>
      </w:tr>
      <w:tr w:rsidR="007852DC" w:rsidRPr="00166B7F" w14:paraId="2797CCE8" w14:textId="77777777" w:rsidTr="00C70641">
        <w:trPr>
          <w:jc w:val="center"/>
        </w:trPr>
        <w:tc>
          <w:tcPr>
            <w:tcW w:w="1818" w:type="dxa"/>
          </w:tcPr>
          <w:p w14:paraId="54E88C00"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8.</w:t>
            </w:r>
          </w:p>
        </w:tc>
        <w:tc>
          <w:tcPr>
            <w:tcW w:w="4566" w:type="dxa"/>
          </w:tcPr>
          <w:p w14:paraId="784FC725"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i/>
                <w:iCs/>
                <w:sz w:val="20"/>
                <w:szCs w:val="20"/>
                <w:lang w:bidi="ta-IN"/>
              </w:rPr>
            </w:pPr>
            <w:proofErr w:type="spellStart"/>
            <w:r w:rsidRPr="00166B7F">
              <w:rPr>
                <w:rFonts w:ascii="Times New Roman" w:hAnsi="Times New Roman" w:cs="Times New Roman"/>
                <w:i/>
                <w:iCs/>
                <w:sz w:val="20"/>
                <w:szCs w:val="20"/>
                <w:lang w:bidi="ta-IN"/>
              </w:rPr>
              <w:t>M.australis</w:t>
            </w:r>
            <w:proofErr w:type="spellEnd"/>
          </w:p>
        </w:tc>
      </w:tr>
      <w:tr w:rsidR="007852DC" w:rsidRPr="00166B7F" w14:paraId="235A045B" w14:textId="77777777" w:rsidTr="00C70641">
        <w:trPr>
          <w:jc w:val="center"/>
        </w:trPr>
        <w:tc>
          <w:tcPr>
            <w:tcW w:w="1818" w:type="dxa"/>
          </w:tcPr>
          <w:p w14:paraId="059C9A81"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9.</w:t>
            </w:r>
          </w:p>
        </w:tc>
        <w:tc>
          <w:tcPr>
            <w:tcW w:w="4566" w:type="dxa"/>
          </w:tcPr>
          <w:p w14:paraId="63DFFF82"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Kanva2</w:t>
            </w:r>
          </w:p>
        </w:tc>
      </w:tr>
      <w:tr w:rsidR="007852DC" w:rsidRPr="00166B7F" w14:paraId="2FA2BD30" w14:textId="77777777" w:rsidTr="00C70641">
        <w:trPr>
          <w:jc w:val="center"/>
        </w:trPr>
        <w:tc>
          <w:tcPr>
            <w:tcW w:w="1818" w:type="dxa"/>
          </w:tcPr>
          <w:p w14:paraId="4F65E0A3"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10.</w:t>
            </w:r>
          </w:p>
        </w:tc>
        <w:tc>
          <w:tcPr>
            <w:tcW w:w="4566" w:type="dxa"/>
          </w:tcPr>
          <w:p w14:paraId="1267B54B"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E-Trip</w:t>
            </w:r>
          </w:p>
        </w:tc>
      </w:tr>
      <w:tr w:rsidR="007852DC" w:rsidRPr="00166B7F" w14:paraId="7F4A2B3C" w14:textId="77777777" w:rsidTr="00C70641">
        <w:trPr>
          <w:jc w:val="center"/>
        </w:trPr>
        <w:tc>
          <w:tcPr>
            <w:tcW w:w="1818" w:type="dxa"/>
          </w:tcPr>
          <w:p w14:paraId="1140A418"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11.</w:t>
            </w:r>
          </w:p>
        </w:tc>
        <w:tc>
          <w:tcPr>
            <w:tcW w:w="4566" w:type="dxa"/>
          </w:tcPr>
          <w:p w14:paraId="77E3F565"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RFS135</w:t>
            </w:r>
          </w:p>
        </w:tc>
      </w:tr>
      <w:tr w:rsidR="007852DC" w:rsidRPr="00166B7F" w14:paraId="41E9D4B5" w14:textId="77777777" w:rsidTr="00C70641">
        <w:trPr>
          <w:jc w:val="center"/>
        </w:trPr>
        <w:tc>
          <w:tcPr>
            <w:tcW w:w="1818" w:type="dxa"/>
          </w:tcPr>
          <w:p w14:paraId="5B698D43"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12.</w:t>
            </w:r>
          </w:p>
        </w:tc>
        <w:tc>
          <w:tcPr>
            <w:tcW w:w="4566" w:type="dxa"/>
          </w:tcPr>
          <w:p w14:paraId="7B5D35E7"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S1635</w:t>
            </w:r>
          </w:p>
        </w:tc>
      </w:tr>
      <w:tr w:rsidR="007852DC" w:rsidRPr="00166B7F" w14:paraId="662C4305" w14:textId="77777777" w:rsidTr="00C70641">
        <w:trPr>
          <w:jc w:val="center"/>
        </w:trPr>
        <w:tc>
          <w:tcPr>
            <w:tcW w:w="1818" w:type="dxa"/>
          </w:tcPr>
          <w:p w14:paraId="4291EBE9"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13.</w:t>
            </w:r>
          </w:p>
        </w:tc>
        <w:tc>
          <w:tcPr>
            <w:tcW w:w="4566" w:type="dxa"/>
          </w:tcPr>
          <w:p w14:paraId="73142069"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i/>
                <w:iCs/>
                <w:sz w:val="20"/>
                <w:szCs w:val="20"/>
                <w:lang w:bidi="ta-IN"/>
              </w:rPr>
            </w:pPr>
            <w:proofErr w:type="spellStart"/>
            <w:r w:rsidRPr="00166B7F">
              <w:rPr>
                <w:rFonts w:ascii="Times New Roman" w:hAnsi="Times New Roman" w:cs="Times New Roman"/>
                <w:i/>
                <w:iCs/>
                <w:sz w:val="20"/>
                <w:szCs w:val="20"/>
                <w:lang w:bidi="ta-IN"/>
              </w:rPr>
              <w:t>M.multicaulis</w:t>
            </w:r>
            <w:proofErr w:type="spellEnd"/>
          </w:p>
        </w:tc>
      </w:tr>
      <w:tr w:rsidR="007852DC" w:rsidRPr="00166B7F" w14:paraId="5A1016B1" w14:textId="77777777" w:rsidTr="00C70641">
        <w:trPr>
          <w:jc w:val="center"/>
        </w:trPr>
        <w:tc>
          <w:tcPr>
            <w:tcW w:w="1818" w:type="dxa"/>
          </w:tcPr>
          <w:p w14:paraId="4B13FFCA"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14.</w:t>
            </w:r>
          </w:p>
        </w:tc>
        <w:tc>
          <w:tcPr>
            <w:tcW w:w="4566" w:type="dxa"/>
          </w:tcPr>
          <w:p w14:paraId="5948D494"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i/>
                <w:iCs/>
                <w:sz w:val="20"/>
                <w:szCs w:val="20"/>
                <w:lang w:bidi="ta-IN"/>
              </w:rPr>
            </w:pPr>
            <w:proofErr w:type="spellStart"/>
            <w:r w:rsidRPr="00166B7F">
              <w:rPr>
                <w:rFonts w:ascii="Times New Roman" w:hAnsi="Times New Roman" w:cs="Times New Roman"/>
                <w:i/>
                <w:iCs/>
                <w:sz w:val="20"/>
                <w:szCs w:val="20"/>
                <w:lang w:bidi="ta-IN"/>
              </w:rPr>
              <w:t>M.indica</w:t>
            </w:r>
            <w:proofErr w:type="spellEnd"/>
          </w:p>
        </w:tc>
      </w:tr>
      <w:tr w:rsidR="007852DC" w:rsidRPr="00166B7F" w14:paraId="5E6DEBA3" w14:textId="77777777" w:rsidTr="00C70641">
        <w:trPr>
          <w:jc w:val="center"/>
        </w:trPr>
        <w:tc>
          <w:tcPr>
            <w:tcW w:w="1818" w:type="dxa"/>
          </w:tcPr>
          <w:p w14:paraId="364377D7"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15.</w:t>
            </w:r>
          </w:p>
        </w:tc>
        <w:tc>
          <w:tcPr>
            <w:tcW w:w="4566" w:type="dxa"/>
          </w:tcPr>
          <w:p w14:paraId="55595064"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i/>
                <w:iCs/>
                <w:sz w:val="20"/>
                <w:szCs w:val="20"/>
                <w:lang w:bidi="ta-IN"/>
              </w:rPr>
            </w:pPr>
            <w:proofErr w:type="spellStart"/>
            <w:r w:rsidRPr="00166B7F">
              <w:rPr>
                <w:rFonts w:ascii="Times New Roman" w:hAnsi="Times New Roman" w:cs="Times New Roman"/>
                <w:i/>
                <w:iCs/>
                <w:sz w:val="20"/>
                <w:szCs w:val="20"/>
                <w:lang w:bidi="ta-IN"/>
              </w:rPr>
              <w:t>M.rotundiloba</w:t>
            </w:r>
            <w:proofErr w:type="spellEnd"/>
          </w:p>
        </w:tc>
      </w:tr>
      <w:tr w:rsidR="007852DC" w:rsidRPr="00166B7F" w14:paraId="3458313E" w14:textId="77777777" w:rsidTr="00C70641">
        <w:trPr>
          <w:jc w:val="center"/>
        </w:trPr>
        <w:tc>
          <w:tcPr>
            <w:tcW w:w="1818" w:type="dxa"/>
          </w:tcPr>
          <w:p w14:paraId="39F5A7DA"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16.</w:t>
            </w:r>
          </w:p>
        </w:tc>
        <w:tc>
          <w:tcPr>
            <w:tcW w:w="4566" w:type="dxa"/>
          </w:tcPr>
          <w:p w14:paraId="203535A8"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S708</w:t>
            </w:r>
          </w:p>
        </w:tc>
      </w:tr>
      <w:tr w:rsidR="007852DC" w:rsidRPr="00166B7F" w14:paraId="20D33DB9" w14:textId="77777777" w:rsidTr="00C70641">
        <w:trPr>
          <w:jc w:val="center"/>
        </w:trPr>
        <w:tc>
          <w:tcPr>
            <w:tcW w:w="1818" w:type="dxa"/>
          </w:tcPr>
          <w:p w14:paraId="3665EEBE"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17.</w:t>
            </w:r>
          </w:p>
        </w:tc>
        <w:tc>
          <w:tcPr>
            <w:tcW w:w="4566" w:type="dxa"/>
          </w:tcPr>
          <w:p w14:paraId="7F84B2FB"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G4</w:t>
            </w:r>
          </w:p>
        </w:tc>
      </w:tr>
      <w:tr w:rsidR="007852DC" w:rsidRPr="00166B7F" w14:paraId="37C46229" w14:textId="77777777" w:rsidTr="00C70641">
        <w:trPr>
          <w:jc w:val="center"/>
        </w:trPr>
        <w:tc>
          <w:tcPr>
            <w:tcW w:w="1818" w:type="dxa"/>
          </w:tcPr>
          <w:p w14:paraId="62F3A378"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18.</w:t>
            </w:r>
          </w:p>
        </w:tc>
        <w:tc>
          <w:tcPr>
            <w:tcW w:w="4566" w:type="dxa"/>
          </w:tcPr>
          <w:p w14:paraId="37D31473"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C2038</w:t>
            </w:r>
          </w:p>
        </w:tc>
      </w:tr>
      <w:tr w:rsidR="007852DC" w:rsidRPr="00166B7F" w14:paraId="103C22CE" w14:textId="77777777" w:rsidTr="00C70641">
        <w:trPr>
          <w:jc w:val="center"/>
        </w:trPr>
        <w:tc>
          <w:tcPr>
            <w:tcW w:w="1818" w:type="dxa"/>
          </w:tcPr>
          <w:p w14:paraId="03F68555"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19.</w:t>
            </w:r>
          </w:p>
        </w:tc>
        <w:tc>
          <w:tcPr>
            <w:tcW w:w="4566" w:type="dxa"/>
          </w:tcPr>
          <w:p w14:paraId="2365B777"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S54</w:t>
            </w:r>
          </w:p>
        </w:tc>
      </w:tr>
      <w:tr w:rsidR="007852DC" w:rsidRPr="00166B7F" w14:paraId="6D23BA48" w14:textId="77777777" w:rsidTr="00C70641">
        <w:trPr>
          <w:jc w:val="center"/>
        </w:trPr>
        <w:tc>
          <w:tcPr>
            <w:tcW w:w="1818" w:type="dxa"/>
          </w:tcPr>
          <w:p w14:paraId="6E0FF2C1"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20.</w:t>
            </w:r>
          </w:p>
        </w:tc>
        <w:tc>
          <w:tcPr>
            <w:tcW w:w="4566" w:type="dxa"/>
          </w:tcPr>
          <w:p w14:paraId="74E0BF9C"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V1</w:t>
            </w:r>
          </w:p>
        </w:tc>
      </w:tr>
      <w:tr w:rsidR="007852DC" w:rsidRPr="00166B7F" w14:paraId="22A83EC9" w14:textId="77777777" w:rsidTr="00C70641">
        <w:trPr>
          <w:jc w:val="center"/>
        </w:trPr>
        <w:tc>
          <w:tcPr>
            <w:tcW w:w="1818" w:type="dxa"/>
          </w:tcPr>
          <w:p w14:paraId="0EAE4AAE"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21.</w:t>
            </w:r>
          </w:p>
        </w:tc>
        <w:tc>
          <w:tcPr>
            <w:tcW w:w="4566" w:type="dxa"/>
          </w:tcPr>
          <w:p w14:paraId="4F73A5B0"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S36</w:t>
            </w:r>
          </w:p>
        </w:tc>
      </w:tr>
      <w:tr w:rsidR="007852DC" w:rsidRPr="00166B7F" w14:paraId="6B7E2FA0" w14:textId="77777777" w:rsidTr="00C70641">
        <w:trPr>
          <w:jc w:val="center"/>
        </w:trPr>
        <w:tc>
          <w:tcPr>
            <w:tcW w:w="1818" w:type="dxa"/>
          </w:tcPr>
          <w:p w14:paraId="2B7D6370"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22.</w:t>
            </w:r>
          </w:p>
        </w:tc>
        <w:tc>
          <w:tcPr>
            <w:tcW w:w="4566" w:type="dxa"/>
          </w:tcPr>
          <w:p w14:paraId="045C7EEE"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S13</w:t>
            </w:r>
          </w:p>
        </w:tc>
      </w:tr>
      <w:tr w:rsidR="007852DC" w:rsidRPr="00166B7F" w14:paraId="5D0E0EA9" w14:textId="77777777" w:rsidTr="00C70641">
        <w:trPr>
          <w:jc w:val="center"/>
        </w:trPr>
        <w:tc>
          <w:tcPr>
            <w:tcW w:w="1818" w:type="dxa"/>
          </w:tcPr>
          <w:p w14:paraId="62F5EBAF"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23.</w:t>
            </w:r>
          </w:p>
        </w:tc>
        <w:tc>
          <w:tcPr>
            <w:tcW w:w="4566" w:type="dxa"/>
          </w:tcPr>
          <w:p w14:paraId="0F5F7B68" w14:textId="77777777" w:rsidR="007852DC" w:rsidRPr="00166B7F" w:rsidRDefault="007852DC" w:rsidP="00C70641">
            <w:pPr>
              <w:autoSpaceDE w:val="0"/>
              <w:autoSpaceDN w:val="0"/>
              <w:adjustRightInd w:val="0"/>
              <w:spacing w:after="0" w:line="240" w:lineRule="auto"/>
              <w:jc w:val="center"/>
              <w:rPr>
                <w:rFonts w:ascii="Times New Roman" w:hAnsi="Times New Roman" w:cs="Times New Roman"/>
                <w:sz w:val="20"/>
                <w:szCs w:val="20"/>
                <w:lang w:bidi="ta-IN"/>
              </w:rPr>
            </w:pPr>
            <w:r w:rsidRPr="00166B7F">
              <w:rPr>
                <w:rFonts w:ascii="Times New Roman" w:hAnsi="Times New Roman" w:cs="Times New Roman"/>
                <w:sz w:val="20"/>
                <w:szCs w:val="20"/>
                <w:lang w:bidi="ta-IN"/>
              </w:rPr>
              <w:t>S40</w:t>
            </w:r>
          </w:p>
        </w:tc>
      </w:tr>
    </w:tbl>
    <w:p w14:paraId="7F5546FA" w14:textId="77777777" w:rsidR="007852DC" w:rsidRPr="00166B7F" w:rsidRDefault="007852DC" w:rsidP="007852DC">
      <w:pPr>
        <w:rPr>
          <w:rFonts w:ascii="Times New Roman" w:hAnsi="Times New Roman" w:cs="Times New Roman"/>
          <w:sz w:val="20"/>
          <w:szCs w:val="20"/>
        </w:rPr>
      </w:pPr>
    </w:p>
    <w:p w14:paraId="0590E002" w14:textId="77777777" w:rsidR="007852DC" w:rsidRPr="00166B7F" w:rsidRDefault="007852DC" w:rsidP="007852DC">
      <w:pPr>
        <w:rPr>
          <w:rFonts w:ascii="Times New Roman" w:hAnsi="Times New Roman" w:cs="Times New Roman"/>
          <w:sz w:val="20"/>
          <w:szCs w:val="20"/>
        </w:rPr>
      </w:pPr>
    </w:p>
    <w:p w14:paraId="21EE5185" w14:textId="77777777" w:rsidR="007852DC" w:rsidRPr="00166B7F" w:rsidRDefault="007852DC" w:rsidP="007852DC">
      <w:pPr>
        <w:rPr>
          <w:rFonts w:ascii="Times New Roman" w:hAnsi="Times New Roman" w:cs="Times New Roman"/>
          <w:sz w:val="20"/>
          <w:szCs w:val="20"/>
        </w:rPr>
      </w:pPr>
    </w:p>
    <w:p w14:paraId="4EBA15E9" w14:textId="77777777" w:rsidR="007852DC" w:rsidRPr="00166B7F" w:rsidRDefault="007852DC" w:rsidP="007852DC">
      <w:pPr>
        <w:rPr>
          <w:rFonts w:ascii="Times New Roman" w:hAnsi="Times New Roman" w:cs="Times New Roman"/>
          <w:sz w:val="20"/>
          <w:szCs w:val="20"/>
        </w:rPr>
      </w:pPr>
    </w:p>
    <w:p w14:paraId="53E76722" w14:textId="77777777" w:rsidR="007852DC" w:rsidRPr="00166B7F" w:rsidRDefault="007852DC" w:rsidP="007852DC">
      <w:pPr>
        <w:rPr>
          <w:rFonts w:ascii="Times New Roman" w:hAnsi="Times New Roman" w:cs="Times New Roman"/>
          <w:sz w:val="20"/>
          <w:szCs w:val="20"/>
        </w:rPr>
      </w:pPr>
    </w:p>
    <w:p w14:paraId="6F6C54DF" w14:textId="77777777" w:rsidR="007852DC" w:rsidRPr="00166B7F" w:rsidRDefault="007852DC" w:rsidP="007852DC">
      <w:pPr>
        <w:rPr>
          <w:rFonts w:ascii="Times New Roman" w:hAnsi="Times New Roman" w:cs="Times New Roman"/>
          <w:sz w:val="20"/>
          <w:szCs w:val="20"/>
        </w:rPr>
      </w:pPr>
    </w:p>
    <w:p w14:paraId="2A00E0D4" w14:textId="77777777" w:rsidR="007852DC" w:rsidRPr="00166B7F" w:rsidRDefault="007852DC" w:rsidP="007852DC">
      <w:pPr>
        <w:rPr>
          <w:rFonts w:ascii="Times New Roman" w:hAnsi="Times New Roman" w:cs="Times New Roman"/>
          <w:sz w:val="20"/>
          <w:szCs w:val="20"/>
        </w:rPr>
      </w:pPr>
    </w:p>
    <w:p w14:paraId="7EBDFB8E" w14:textId="77777777" w:rsidR="007852DC" w:rsidRPr="00166B7F" w:rsidRDefault="007852DC" w:rsidP="007852DC">
      <w:pPr>
        <w:rPr>
          <w:rFonts w:ascii="Times New Roman" w:hAnsi="Times New Roman" w:cs="Times New Roman"/>
          <w:sz w:val="20"/>
          <w:szCs w:val="20"/>
        </w:rPr>
      </w:pPr>
    </w:p>
    <w:p w14:paraId="59686EEB" w14:textId="77777777" w:rsidR="007852DC" w:rsidRPr="00166B7F" w:rsidRDefault="007852DC" w:rsidP="007852DC">
      <w:pPr>
        <w:rPr>
          <w:rFonts w:ascii="Times New Roman" w:hAnsi="Times New Roman" w:cs="Times New Roman"/>
          <w:sz w:val="20"/>
          <w:szCs w:val="20"/>
        </w:rPr>
      </w:pPr>
    </w:p>
    <w:p w14:paraId="167422C9" w14:textId="77777777" w:rsidR="007852DC" w:rsidRPr="00166B7F" w:rsidRDefault="007852DC" w:rsidP="007852DC">
      <w:pPr>
        <w:rPr>
          <w:rFonts w:ascii="Times New Roman" w:hAnsi="Times New Roman" w:cs="Times New Roman"/>
          <w:sz w:val="20"/>
          <w:szCs w:val="20"/>
        </w:rPr>
      </w:pPr>
    </w:p>
    <w:p w14:paraId="2B0D4DE9" w14:textId="77777777" w:rsidR="00CE04F8" w:rsidRDefault="00CE04F8" w:rsidP="007852DC">
      <w:pPr>
        <w:jc w:val="center"/>
        <w:rPr>
          <w:rFonts w:ascii="Times New Roman" w:hAnsi="Times New Roman" w:cs="Times New Roman"/>
          <w:b/>
          <w:sz w:val="20"/>
          <w:szCs w:val="20"/>
        </w:rPr>
      </w:pPr>
    </w:p>
    <w:p w14:paraId="5C35981E" w14:textId="1722BF30" w:rsidR="007852DC" w:rsidRPr="00166B7F" w:rsidRDefault="007852DC" w:rsidP="007852DC">
      <w:pPr>
        <w:jc w:val="center"/>
        <w:rPr>
          <w:rFonts w:ascii="Times New Roman" w:hAnsi="Times New Roman" w:cs="Times New Roman"/>
          <w:b/>
          <w:sz w:val="20"/>
          <w:szCs w:val="20"/>
        </w:rPr>
      </w:pPr>
      <w:r w:rsidRPr="00166B7F">
        <w:rPr>
          <w:rFonts w:ascii="Times New Roman" w:hAnsi="Times New Roman" w:cs="Times New Roman"/>
          <w:b/>
          <w:sz w:val="20"/>
          <w:szCs w:val="20"/>
        </w:rPr>
        <w:lastRenderedPageBreak/>
        <w:t xml:space="preserve">Table 2. Genetic variation in the Leaf area </w:t>
      </w:r>
      <w:r w:rsidRPr="00166B7F">
        <w:rPr>
          <w:rFonts w:ascii="Times New Roman" w:hAnsi="Times New Roman" w:cs="Times New Roman"/>
          <w:b/>
          <w:bCs/>
          <w:sz w:val="20"/>
          <w:szCs w:val="20"/>
        </w:rPr>
        <w:t xml:space="preserve">index </w:t>
      </w:r>
      <w:r w:rsidRPr="00166B7F">
        <w:rPr>
          <w:rFonts w:ascii="Times New Roman" w:hAnsi="Times New Roman" w:cs="Times New Roman"/>
          <w:b/>
          <w:sz w:val="20"/>
          <w:szCs w:val="20"/>
        </w:rPr>
        <w:t>of mulberry genotypes / varieties at 45</w:t>
      </w:r>
      <w:r w:rsidRPr="00166B7F">
        <w:rPr>
          <w:rFonts w:ascii="Times New Roman" w:hAnsi="Times New Roman" w:cs="Times New Roman"/>
          <w:b/>
          <w:sz w:val="20"/>
          <w:szCs w:val="20"/>
          <w:vertAlign w:val="superscript"/>
        </w:rPr>
        <w:t xml:space="preserve">th </w:t>
      </w:r>
      <w:r w:rsidRPr="00166B7F">
        <w:rPr>
          <w:rFonts w:ascii="Times New Roman" w:hAnsi="Times New Roman" w:cs="Times New Roman"/>
          <w:b/>
          <w:sz w:val="20"/>
          <w:szCs w:val="20"/>
        </w:rPr>
        <w:t>DAP and 60</w:t>
      </w:r>
      <w:r w:rsidRPr="00166B7F">
        <w:rPr>
          <w:rFonts w:ascii="Times New Roman" w:hAnsi="Times New Roman" w:cs="Times New Roman"/>
          <w:b/>
          <w:sz w:val="20"/>
          <w:szCs w:val="20"/>
          <w:vertAlign w:val="superscript"/>
        </w:rPr>
        <w:t>th</w:t>
      </w:r>
      <w:r w:rsidRPr="00166B7F">
        <w:rPr>
          <w:rFonts w:ascii="Times New Roman" w:hAnsi="Times New Roman" w:cs="Times New Roman"/>
          <w:b/>
          <w:sz w:val="20"/>
          <w:szCs w:val="20"/>
        </w:rPr>
        <w:t xml:space="preserve"> DAP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700"/>
        <w:gridCol w:w="2433"/>
      </w:tblGrid>
      <w:tr w:rsidR="007852DC" w:rsidRPr="00166B7F" w14:paraId="72BFFA84" w14:textId="77777777" w:rsidTr="00DE70F0">
        <w:trPr>
          <w:trHeight w:val="350"/>
          <w:jc w:val="center"/>
        </w:trPr>
        <w:tc>
          <w:tcPr>
            <w:tcW w:w="2810" w:type="dxa"/>
            <w:vMerge w:val="restart"/>
            <w:vAlign w:val="center"/>
          </w:tcPr>
          <w:p w14:paraId="0F198C05" w14:textId="77777777" w:rsidR="007852DC" w:rsidRPr="00166B7F" w:rsidRDefault="007852DC" w:rsidP="00DE70F0">
            <w:pPr>
              <w:spacing w:line="0" w:lineRule="atLeast"/>
              <w:jc w:val="cente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Mulberry Genotypes/</w:t>
            </w:r>
          </w:p>
          <w:p w14:paraId="621D5C7A" w14:textId="77777777" w:rsidR="007852DC" w:rsidRPr="00166B7F" w:rsidRDefault="007852DC" w:rsidP="00DE70F0">
            <w:pPr>
              <w:spacing w:line="0" w:lineRule="atLeast"/>
              <w:jc w:val="cente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Varieties</w:t>
            </w:r>
          </w:p>
        </w:tc>
        <w:tc>
          <w:tcPr>
            <w:tcW w:w="5133" w:type="dxa"/>
            <w:gridSpan w:val="2"/>
            <w:vAlign w:val="center"/>
          </w:tcPr>
          <w:p w14:paraId="1B71AB29" w14:textId="77777777" w:rsidR="007852DC" w:rsidRPr="00166B7F" w:rsidRDefault="007852DC" w:rsidP="00DE70F0">
            <w:pPr>
              <w:jc w:val="center"/>
              <w:rPr>
                <w:rFonts w:ascii="Times New Roman" w:hAnsi="Times New Roman" w:cs="Times New Roman"/>
                <w:b/>
                <w:sz w:val="20"/>
                <w:szCs w:val="20"/>
              </w:rPr>
            </w:pPr>
            <w:r w:rsidRPr="00166B7F">
              <w:rPr>
                <w:rFonts w:ascii="Times New Roman" w:hAnsi="Times New Roman" w:cs="Times New Roman"/>
                <w:b/>
                <w:sz w:val="20"/>
                <w:szCs w:val="20"/>
              </w:rPr>
              <w:t xml:space="preserve">Leaf area </w:t>
            </w:r>
            <w:r w:rsidRPr="00166B7F">
              <w:rPr>
                <w:rFonts w:ascii="Times New Roman" w:hAnsi="Times New Roman" w:cs="Times New Roman"/>
                <w:b/>
                <w:bCs/>
                <w:sz w:val="20"/>
                <w:szCs w:val="20"/>
              </w:rPr>
              <w:t>index</w:t>
            </w:r>
          </w:p>
        </w:tc>
      </w:tr>
      <w:tr w:rsidR="007852DC" w:rsidRPr="00166B7F" w14:paraId="2557D1C2" w14:textId="77777777" w:rsidTr="00DE70F0">
        <w:trPr>
          <w:trHeight w:val="150"/>
          <w:jc w:val="center"/>
        </w:trPr>
        <w:tc>
          <w:tcPr>
            <w:tcW w:w="2810" w:type="dxa"/>
            <w:vMerge/>
            <w:vAlign w:val="center"/>
          </w:tcPr>
          <w:p w14:paraId="49FA83C0" w14:textId="77777777" w:rsidR="007852DC" w:rsidRPr="00166B7F" w:rsidRDefault="007852DC" w:rsidP="00DE70F0">
            <w:pPr>
              <w:spacing w:line="0" w:lineRule="atLeast"/>
              <w:jc w:val="center"/>
              <w:rPr>
                <w:rFonts w:ascii="Times New Roman" w:hAnsi="Times New Roman" w:cs="Times New Roman"/>
                <w:b/>
                <w:bCs/>
                <w:color w:val="000000"/>
                <w:sz w:val="20"/>
                <w:szCs w:val="20"/>
              </w:rPr>
            </w:pPr>
          </w:p>
        </w:tc>
        <w:tc>
          <w:tcPr>
            <w:tcW w:w="2700" w:type="dxa"/>
          </w:tcPr>
          <w:p w14:paraId="2A9D48E0" w14:textId="77777777" w:rsidR="007852DC" w:rsidRPr="00166B7F" w:rsidRDefault="007852DC" w:rsidP="00DE70F0">
            <w:pPr>
              <w:jc w:val="center"/>
              <w:rPr>
                <w:rFonts w:ascii="Times New Roman" w:hAnsi="Times New Roman" w:cs="Times New Roman"/>
                <w:b/>
                <w:sz w:val="20"/>
                <w:szCs w:val="20"/>
              </w:rPr>
            </w:pPr>
            <w:r w:rsidRPr="00166B7F">
              <w:rPr>
                <w:rFonts w:ascii="Times New Roman" w:hAnsi="Times New Roman" w:cs="Times New Roman"/>
                <w:b/>
                <w:sz w:val="20"/>
                <w:szCs w:val="20"/>
              </w:rPr>
              <w:t>45</w:t>
            </w:r>
            <w:r w:rsidRPr="00166B7F">
              <w:rPr>
                <w:rFonts w:ascii="Times New Roman" w:hAnsi="Times New Roman" w:cs="Times New Roman"/>
                <w:b/>
                <w:sz w:val="20"/>
                <w:szCs w:val="20"/>
                <w:vertAlign w:val="superscript"/>
              </w:rPr>
              <w:t xml:space="preserve">th </w:t>
            </w:r>
            <w:r w:rsidRPr="00166B7F">
              <w:rPr>
                <w:rFonts w:ascii="Times New Roman" w:hAnsi="Times New Roman" w:cs="Times New Roman"/>
                <w:b/>
                <w:sz w:val="20"/>
                <w:szCs w:val="20"/>
              </w:rPr>
              <w:t>DAP</w:t>
            </w:r>
          </w:p>
        </w:tc>
        <w:tc>
          <w:tcPr>
            <w:tcW w:w="2433" w:type="dxa"/>
          </w:tcPr>
          <w:p w14:paraId="6F0170F8" w14:textId="77777777" w:rsidR="007852DC" w:rsidRPr="00166B7F" w:rsidRDefault="007852DC" w:rsidP="00DE70F0">
            <w:pPr>
              <w:jc w:val="center"/>
              <w:rPr>
                <w:rFonts w:ascii="Times New Roman" w:hAnsi="Times New Roman" w:cs="Times New Roman"/>
                <w:b/>
                <w:sz w:val="20"/>
                <w:szCs w:val="20"/>
              </w:rPr>
            </w:pPr>
            <w:r w:rsidRPr="00166B7F">
              <w:rPr>
                <w:rFonts w:ascii="Times New Roman" w:hAnsi="Times New Roman" w:cs="Times New Roman"/>
                <w:b/>
                <w:sz w:val="20"/>
                <w:szCs w:val="20"/>
              </w:rPr>
              <w:t>60</w:t>
            </w:r>
            <w:r w:rsidRPr="00166B7F">
              <w:rPr>
                <w:rFonts w:ascii="Times New Roman" w:hAnsi="Times New Roman" w:cs="Times New Roman"/>
                <w:b/>
                <w:sz w:val="20"/>
                <w:szCs w:val="20"/>
                <w:vertAlign w:val="superscript"/>
              </w:rPr>
              <w:t xml:space="preserve">th </w:t>
            </w:r>
            <w:r w:rsidRPr="00166B7F">
              <w:rPr>
                <w:rFonts w:ascii="Times New Roman" w:hAnsi="Times New Roman" w:cs="Times New Roman"/>
                <w:b/>
                <w:sz w:val="20"/>
                <w:szCs w:val="20"/>
              </w:rPr>
              <w:t>DAP</w:t>
            </w:r>
          </w:p>
        </w:tc>
      </w:tr>
      <w:tr w:rsidR="007852DC" w:rsidRPr="00166B7F" w14:paraId="150E82E3" w14:textId="77777777" w:rsidTr="00DE70F0">
        <w:trPr>
          <w:trHeight w:val="432"/>
          <w:jc w:val="center"/>
        </w:trPr>
        <w:tc>
          <w:tcPr>
            <w:tcW w:w="2810" w:type="dxa"/>
            <w:vAlign w:val="bottom"/>
          </w:tcPr>
          <w:p w14:paraId="3516B61A"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BC-259</w:t>
            </w:r>
          </w:p>
        </w:tc>
        <w:tc>
          <w:tcPr>
            <w:tcW w:w="2700" w:type="dxa"/>
            <w:vAlign w:val="bottom"/>
          </w:tcPr>
          <w:p w14:paraId="4354C6E2"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0.72</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0.09</w:t>
            </w:r>
          </w:p>
        </w:tc>
        <w:tc>
          <w:tcPr>
            <w:tcW w:w="2433" w:type="dxa"/>
            <w:vAlign w:val="bottom"/>
          </w:tcPr>
          <w:p w14:paraId="265E91DD"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0.84</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0.07</w:t>
            </w:r>
          </w:p>
        </w:tc>
      </w:tr>
      <w:tr w:rsidR="007852DC" w:rsidRPr="00166B7F" w14:paraId="14988632" w14:textId="77777777" w:rsidTr="00DE70F0">
        <w:trPr>
          <w:trHeight w:val="432"/>
          <w:jc w:val="center"/>
        </w:trPr>
        <w:tc>
          <w:tcPr>
            <w:tcW w:w="2810" w:type="dxa"/>
            <w:vAlign w:val="bottom"/>
          </w:tcPr>
          <w:p w14:paraId="68BFE966"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C-776</w:t>
            </w:r>
          </w:p>
        </w:tc>
        <w:tc>
          <w:tcPr>
            <w:tcW w:w="2700" w:type="dxa"/>
            <w:vAlign w:val="bottom"/>
          </w:tcPr>
          <w:p w14:paraId="2569CAF8"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0.97</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c>
          <w:tcPr>
            <w:tcW w:w="2433" w:type="dxa"/>
            <w:vAlign w:val="bottom"/>
          </w:tcPr>
          <w:p w14:paraId="669C488F"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1.06</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0.04</w:t>
            </w:r>
          </w:p>
        </w:tc>
      </w:tr>
      <w:tr w:rsidR="007852DC" w:rsidRPr="00166B7F" w14:paraId="51DD63F1" w14:textId="77777777" w:rsidTr="00DE70F0">
        <w:trPr>
          <w:trHeight w:val="432"/>
          <w:jc w:val="center"/>
        </w:trPr>
        <w:tc>
          <w:tcPr>
            <w:tcW w:w="2810" w:type="dxa"/>
            <w:vAlign w:val="bottom"/>
          </w:tcPr>
          <w:p w14:paraId="3A60E363"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C-2038</w:t>
            </w:r>
          </w:p>
        </w:tc>
        <w:tc>
          <w:tcPr>
            <w:tcW w:w="2700" w:type="dxa"/>
            <w:vAlign w:val="bottom"/>
          </w:tcPr>
          <w:p w14:paraId="320021C9"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0.73</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c>
          <w:tcPr>
            <w:tcW w:w="2433" w:type="dxa"/>
            <w:vAlign w:val="bottom"/>
          </w:tcPr>
          <w:p w14:paraId="4A1CE72C"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0.78</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0.04</w:t>
            </w:r>
          </w:p>
        </w:tc>
      </w:tr>
      <w:tr w:rsidR="007852DC" w:rsidRPr="00166B7F" w14:paraId="47F5E804" w14:textId="77777777" w:rsidTr="00DE70F0">
        <w:trPr>
          <w:trHeight w:val="432"/>
          <w:jc w:val="center"/>
        </w:trPr>
        <w:tc>
          <w:tcPr>
            <w:tcW w:w="2810" w:type="dxa"/>
            <w:vAlign w:val="bottom"/>
          </w:tcPr>
          <w:p w14:paraId="354FF00A"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E TRIP</w:t>
            </w:r>
          </w:p>
        </w:tc>
        <w:tc>
          <w:tcPr>
            <w:tcW w:w="2700" w:type="dxa"/>
            <w:vAlign w:val="bottom"/>
          </w:tcPr>
          <w:p w14:paraId="56B88127"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0.53</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0.01</w:t>
            </w:r>
          </w:p>
        </w:tc>
        <w:tc>
          <w:tcPr>
            <w:tcW w:w="2433" w:type="dxa"/>
            <w:vAlign w:val="bottom"/>
          </w:tcPr>
          <w:p w14:paraId="7F3FA6FB"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0.59</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0.01</w:t>
            </w:r>
          </w:p>
        </w:tc>
      </w:tr>
      <w:tr w:rsidR="007852DC" w:rsidRPr="00166B7F" w14:paraId="14011453" w14:textId="77777777" w:rsidTr="00DE70F0">
        <w:trPr>
          <w:trHeight w:val="432"/>
          <w:jc w:val="center"/>
        </w:trPr>
        <w:tc>
          <w:tcPr>
            <w:tcW w:w="2810" w:type="dxa"/>
            <w:vAlign w:val="bottom"/>
          </w:tcPr>
          <w:p w14:paraId="3FD2AC9B"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G-4</w:t>
            </w:r>
          </w:p>
        </w:tc>
        <w:tc>
          <w:tcPr>
            <w:tcW w:w="2700" w:type="dxa"/>
            <w:vAlign w:val="bottom"/>
          </w:tcPr>
          <w:p w14:paraId="10349745"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0.88</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0.01</w:t>
            </w:r>
          </w:p>
        </w:tc>
        <w:tc>
          <w:tcPr>
            <w:tcW w:w="2433" w:type="dxa"/>
            <w:vAlign w:val="bottom"/>
          </w:tcPr>
          <w:p w14:paraId="4C9BE731"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0.94</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r>
      <w:tr w:rsidR="007852DC" w:rsidRPr="00166B7F" w14:paraId="4E854AA1" w14:textId="77777777" w:rsidTr="00DE70F0">
        <w:trPr>
          <w:trHeight w:val="432"/>
          <w:jc w:val="center"/>
        </w:trPr>
        <w:tc>
          <w:tcPr>
            <w:tcW w:w="2810" w:type="dxa"/>
            <w:vAlign w:val="bottom"/>
          </w:tcPr>
          <w:p w14:paraId="08757F9C"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HON-SERINGE</w:t>
            </w:r>
          </w:p>
        </w:tc>
        <w:tc>
          <w:tcPr>
            <w:tcW w:w="2700" w:type="dxa"/>
            <w:vAlign w:val="bottom"/>
          </w:tcPr>
          <w:p w14:paraId="1EAD33C7"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0.34</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c>
          <w:tcPr>
            <w:tcW w:w="2433" w:type="dxa"/>
            <w:vAlign w:val="bottom"/>
          </w:tcPr>
          <w:p w14:paraId="75A8244B"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0.40</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0.02</w:t>
            </w:r>
          </w:p>
        </w:tc>
      </w:tr>
      <w:tr w:rsidR="007852DC" w:rsidRPr="00166B7F" w14:paraId="33A48402" w14:textId="77777777" w:rsidTr="00DE70F0">
        <w:trPr>
          <w:trHeight w:val="432"/>
          <w:jc w:val="center"/>
        </w:trPr>
        <w:tc>
          <w:tcPr>
            <w:tcW w:w="2810" w:type="dxa"/>
            <w:vAlign w:val="bottom"/>
          </w:tcPr>
          <w:p w14:paraId="6A8CE637"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KANVA-2</w:t>
            </w:r>
          </w:p>
        </w:tc>
        <w:tc>
          <w:tcPr>
            <w:tcW w:w="2700" w:type="dxa"/>
            <w:vAlign w:val="bottom"/>
          </w:tcPr>
          <w:p w14:paraId="3A68C31E"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0.48</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c>
          <w:tcPr>
            <w:tcW w:w="2433" w:type="dxa"/>
            <w:vAlign w:val="bottom"/>
          </w:tcPr>
          <w:p w14:paraId="60122865"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0.54</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0.02</w:t>
            </w:r>
          </w:p>
        </w:tc>
      </w:tr>
      <w:tr w:rsidR="007852DC" w:rsidRPr="00166B7F" w14:paraId="61915625" w14:textId="77777777" w:rsidTr="00DE70F0">
        <w:trPr>
          <w:trHeight w:val="432"/>
          <w:jc w:val="center"/>
        </w:trPr>
        <w:tc>
          <w:tcPr>
            <w:tcW w:w="2810" w:type="dxa"/>
            <w:vAlign w:val="bottom"/>
          </w:tcPr>
          <w:p w14:paraId="496907FC"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KOSEN</w:t>
            </w:r>
          </w:p>
        </w:tc>
        <w:tc>
          <w:tcPr>
            <w:tcW w:w="2700" w:type="dxa"/>
            <w:vAlign w:val="bottom"/>
          </w:tcPr>
          <w:p w14:paraId="5D641E6B"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0.72</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0.11</w:t>
            </w:r>
          </w:p>
        </w:tc>
        <w:tc>
          <w:tcPr>
            <w:tcW w:w="2433" w:type="dxa"/>
            <w:vAlign w:val="bottom"/>
          </w:tcPr>
          <w:p w14:paraId="64EFE0D6"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0.76</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r>
      <w:tr w:rsidR="007852DC" w:rsidRPr="00166B7F" w14:paraId="19129560" w14:textId="77777777" w:rsidTr="00DE70F0">
        <w:trPr>
          <w:trHeight w:val="432"/>
          <w:jc w:val="center"/>
        </w:trPr>
        <w:tc>
          <w:tcPr>
            <w:tcW w:w="2810" w:type="dxa"/>
            <w:vAlign w:val="bottom"/>
          </w:tcPr>
          <w:p w14:paraId="1FA2B291"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MR2</w:t>
            </w:r>
          </w:p>
        </w:tc>
        <w:tc>
          <w:tcPr>
            <w:tcW w:w="2700" w:type="dxa"/>
            <w:vAlign w:val="bottom"/>
          </w:tcPr>
          <w:p w14:paraId="3FA93872"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0.80</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0.05</w:t>
            </w:r>
          </w:p>
        </w:tc>
        <w:tc>
          <w:tcPr>
            <w:tcW w:w="2433" w:type="dxa"/>
            <w:vAlign w:val="bottom"/>
          </w:tcPr>
          <w:p w14:paraId="59E74A19"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0.85</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r>
      <w:tr w:rsidR="007852DC" w:rsidRPr="00166B7F" w14:paraId="1F2E565E" w14:textId="77777777" w:rsidTr="00DE70F0">
        <w:trPr>
          <w:trHeight w:val="432"/>
          <w:jc w:val="center"/>
        </w:trPr>
        <w:tc>
          <w:tcPr>
            <w:tcW w:w="2810" w:type="dxa"/>
            <w:vAlign w:val="bottom"/>
          </w:tcPr>
          <w:p w14:paraId="78F933C0"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RFS-135</w:t>
            </w:r>
          </w:p>
        </w:tc>
        <w:tc>
          <w:tcPr>
            <w:tcW w:w="2700" w:type="dxa"/>
            <w:vAlign w:val="bottom"/>
          </w:tcPr>
          <w:p w14:paraId="0B434F94"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0.51</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0.06</w:t>
            </w:r>
          </w:p>
        </w:tc>
        <w:tc>
          <w:tcPr>
            <w:tcW w:w="2433" w:type="dxa"/>
            <w:vAlign w:val="bottom"/>
          </w:tcPr>
          <w:p w14:paraId="305099F0"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0.57</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0.01</w:t>
            </w:r>
          </w:p>
        </w:tc>
      </w:tr>
      <w:tr w:rsidR="007852DC" w:rsidRPr="00166B7F" w14:paraId="4352974B" w14:textId="77777777" w:rsidTr="00DE70F0">
        <w:trPr>
          <w:trHeight w:val="432"/>
          <w:jc w:val="center"/>
        </w:trPr>
        <w:tc>
          <w:tcPr>
            <w:tcW w:w="2810" w:type="dxa"/>
            <w:vAlign w:val="bottom"/>
          </w:tcPr>
          <w:p w14:paraId="4FB4273E"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S-13</w:t>
            </w:r>
          </w:p>
        </w:tc>
        <w:tc>
          <w:tcPr>
            <w:tcW w:w="2700" w:type="dxa"/>
            <w:vAlign w:val="bottom"/>
          </w:tcPr>
          <w:p w14:paraId="4D526039"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0.88</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0.01</w:t>
            </w:r>
          </w:p>
        </w:tc>
        <w:tc>
          <w:tcPr>
            <w:tcW w:w="2433" w:type="dxa"/>
            <w:vAlign w:val="bottom"/>
          </w:tcPr>
          <w:p w14:paraId="6C42375B"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0.93</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r>
      <w:tr w:rsidR="007852DC" w:rsidRPr="00166B7F" w14:paraId="247EDB7D" w14:textId="77777777" w:rsidTr="00DE70F0">
        <w:trPr>
          <w:trHeight w:val="432"/>
          <w:jc w:val="center"/>
        </w:trPr>
        <w:tc>
          <w:tcPr>
            <w:tcW w:w="2810" w:type="dxa"/>
            <w:vAlign w:val="bottom"/>
          </w:tcPr>
          <w:p w14:paraId="5282EE30"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S-34</w:t>
            </w:r>
          </w:p>
        </w:tc>
        <w:tc>
          <w:tcPr>
            <w:tcW w:w="2700" w:type="dxa"/>
            <w:vAlign w:val="bottom"/>
          </w:tcPr>
          <w:p w14:paraId="03F88E65"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0.74</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0.10</w:t>
            </w:r>
          </w:p>
        </w:tc>
        <w:tc>
          <w:tcPr>
            <w:tcW w:w="2433" w:type="dxa"/>
            <w:vAlign w:val="bottom"/>
          </w:tcPr>
          <w:p w14:paraId="717B5BD5"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0.80</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0.05</w:t>
            </w:r>
          </w:p>
        </w:tc>
      </w:tr>
      <w:tr w:rsidR="007852DC" w:rsidRPr="00166B7F" w14:paraId="5933B335" w14:textId="77777777" w:rsidTr="00DE70F0">
        <w:trPr>
          <w:trHeight w:val="432"/>
          <w:jc w:val="center"/>
        </w:trPr>
        <w:tc>
          <w:tcPr>
            <w:tcW w:w="2810" w:type="dxa"/>
            <w:vAlign w:val="bottom"/>
          </w:tcPr>
          <w:p w14:paraId="31B70D79"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S-36</w:t>
            </w:r>
          </w:p>
        </w:tc>
        <w:tc>
          <w:tcPr>
            <w:tcW w:w="2700" w:type="dxa"/>
            <w:vAlign w:val="bottom"/>
          </w:tcPr>
          <w:p w14:paraId="568CA43C"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0.88</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c>
          <w:tcPr>
            <w:tcW w:w="2433" w:type="dxa"/>
            <w:vAlign w:val="bottom"/>
          </w:tcPr>
          <w:p w14:paraId="6C85845C"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0.93</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0.04</w:t>
            </w:r>
          </w:p>
        </w:tc>
      </w:tr>
      <w:tr w:rsidR="007852DC" w:rsidRPr="00166B7F" w14:paraId="2F888E09" w14:textId="77777777" w:rsidTr="00DE70F0">
        <w:trPr>
          <w:trHeight w:val="432"/>
          <w:jc w:val="center"/>
        </w:trPr>
        <w:tc>
          <w:tcPr>
            <w:tcW w:w="2810" w:type="dxa"/>
            <w:vAlign w:val="bottom"/>
          </w:tcPr>
          <w:p w14:paraId="2F6EE6C6"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S-40</w:t>
            </w:r>
          </w:p>
        </w:tc>
        <w:tc>
          <w:tcPr>
            <w:tcW w:w="2700" w:type="dxa"/>
            <w:vAlign w:val="bottom"/>
          </w:tcPr>
          <w:p w14:paraId="4C9810B2"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0.52</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0.06</w:t>
            </w:r>
          </w:p>
        </w:tc>
        <w:tc>
          <w:tcPr>
            <w:tcW w:w="2433" w:type="dxa"/>
            <w:vAlign w:val="bottom"/>
          </w:tcPr>
          <w:p w14:paraId="00C5638B"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0.66</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r>
      <w:tr w:rsidR="007852DC" w:rsidRPr="00166B7F" w14:paraId="60FBBE5E" w14:textId="77777777" w:rsidTr="00DE70F0">
        <w:trPr>
          <w:trHeight w:val="432"/>
          <w:jc w:val="center"/>
        </w:trPr>
        <w:tc>
          <w:tcPr>
            <w:tcW w:w="2810" w:type="dxa"/>
            <w:vAlign w:val="bottom"/>
          </w:tcPr>
          <w:p w14:paraId="24BDAE23"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S-46</w:t>
            </w:r>
          </w:p>
        </w:tc>
        <w:tc>
          <w:tcPr>
            <w:tcW w:w="2700" w:type="dxa"/>
            <w:vAlign w:val="bottom"/>
          </w:tcPr>
          <w:p w14:paraId="1BCE42E8"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0.90</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0.05</w:t>
            </w:r>
          </w:p>
        </w:tc>
        <w:tc>
          <w:tcPr>
            <w:tcW w:w="2433" w:type="dxa"/>
            <w:vAlign w:val="bottom"/>
          </w:tcPr>
          <w:p w14:paraId="52E9735E"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0.97</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0.02</w:t>
            </w:r>
          </w:p>
        </w:tc>
      </w:tr>
      <w:tr w:rsidR="007852DC" w:rsidRPr="00166B7F" w14:paraId="75D133FE" w14:textId="77777777" w:rsidTr="00DE70F0">
        <w:trPr>
          <w:trHeight w:val="432"/>
          <w:jc w:val="center"/>
        </w:trPr>
        <w:tc>
          <w:tcPr>
            <w:tcW w:w="2810" w:type="dxa"/>
            <w:vAlign w:val="bottom"/>
          </w:tcPr>
          <w:p w14:paraId="34C2FCCF"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S-54</w:t>
            </w:r>
          </w:p>
        </w:tc>
        <w:tc>
          <w:tcPr>
            <w:tcW w:w="2700" w:type="dxa"/>
            <w:vAlign w:val="bottom"/>
          </w:tcPr>
          <w:p w14:paraId="376950D0"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0.57</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0.04</w:t>
            </w:r>
          </w:p>
        </w:tc>
        <w:tc>
          <w:tcPr>
            <w:tcW w:w="2433" w:type="dxa"/>
            <w:vAlign w:val="bottom"/>
          </w:tcPr>
          <w:p w14:paraId="5E4E1D91"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0.68</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0.02</w:t>
            </w:r>
          </w:p>
        </w:tc>
      </w:tr>
      <w:tr w:rsidR="007852DC" w:rsidRPr="00166B7F" w14:paraId="667999D0" w14:textId="77777777" w:rsidTr="00DE70F0">
        <w:trPr>
          <w:trHeight w:val="432"/>
          <w:jc w:val="center"/>
        </w:trPr>
        <w:tc>
          <w:tcPr>
            <w:tcW w:w="2810" w:type="dxa"/>
            <w:vAlign w:val="bottom"/>
          </w:tcPr>
          <w:p w14:paraId="75C47BD3"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S-1635</w:t>
            </w:r>
          </w:p>
        </w:tc>
        <w:tc>
          <w:tcPr>
            <w:tcW w:w="2700" w:type="dxa"/>
            <w:vAlign w:val="bottom"/>
          </w:tcPr>
          <w:p w14:paraId="0DCF44DE"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0.78</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0.04</w:t>
            </w:r>
          </w:p>
        </w:tc>
        <w:tc>
          <w:tcPr>
            <w:tcW w:w="2433" w:type="dxa"/>
            <w:vAlign w:val="bottom"/>
          </w:tcPr>
          <w:p w14:paraId="6391ABD3"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0.84</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0.07</w:t>
            </w:r>
          </w:p>
        </w:tc>
      </w:tr>
      <w:tr w:rsidR="007852DC" w:rsidRPr="00166B7F" w14:paraId="01C6C302" w14:textId="77777777" w:rsidTr="00DE70F0">
        <w:trPr>
          <w:trHeight w:val="432"/>
          <w:jc w:val="center"/>
        </w:trPr>
        <w:tc>
          <w:tcPr>
            <w:tcW w:w="2810" w:type="dxa"/>
            <w:vAlign w:val="bottom"/>
          </w:tcPr>
          <w:p w14:paraId="620EAA6F"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S-706</w:t>
            </w:r>
          </w:p>
        </w:tc>
        <w:tc>
          <w:tcPr>
            <w:tcW w:w="2700" w:type="dxa"/>
            <w:vAlign w:val="bottom"/>
          </w:tcPr>
          <w:p w14:paraId="67AD5769"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0.91</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0.04</w:t>
            </w:r>
          </w:p>
        </w:tc>
        <w:tc>
          <w:tcPr>
            <w:tcW w:w="2433" w:type="dxa"/>
            <w:vAlign w:val="bottom"/>
          </w:tcPr>
          <w:p w14:paraId="7FFF5758"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0.99</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0.06</w:t>
            </w:r>
          </w:p>
        </w:tc>
      </w:tr>
      <w:tr w:rsidR="007852DC" w:rsidRPr="00166B7F" w14:paraId="626E471A" w14:textId="77777777" w:rsidTr="00DE70F0">
        <w:trPr>
          <w:trHeight w:val="432"/>
          <w:jc w:val="center"/>
        </w:trPr>
        <w:tc>
          <w:tcPr>
            <w:tcW w:w="2810" w:type="dxa"/>
            <w:vAlign w:val="bottom"/>
          </w:tcPr>
          <w:p w14:paraId="4133D6E7" w14:textId="77777777" w:rsidR="007852DC" w:rsidRPr="00166B7F" w:rsidRDefault="007852DC" w:rsidP="00DE70F0">
            <w:pPr>
              <w:rPr>
                <w:rFonts w:ascii="Times New Roman" w:hAnsi="Times New Roman" w:cs="Times New Roman"/>
                <w:b/>
                <w:bCs/>
                <w:color w:val="000000"/>
                <w:sz w:val="20"/>
                <w:szCs w:val="20"/>
              </w:rPr>
            </w:pPr>
            <w:r w:rsidRPr="00166B7F">
              <w:rPr>
                <w:rFonts w:ascii="Times New Roman" w:hAnsi="Times New Roman" w:cs="Times New Roman"/>
                <w:b/>
                <w:bCs/>
                <w:color w:val="000000"/>
                <w:sz w:val="20"/>
                <w:szCs w:val="20"/>
              </w:rPr>
              <w:t>V1</w:t>
            </w:r>
          </w:p>
        </w:tc>
        <w:tc>
          <w:tcPr>
            <w:tcW w:w="2700" w:type="dxa"/>
            <w:vAlign w:val="bottom"/>
          </w:tcPr>
          <w:p w14:paraId="7CC83814"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0.82</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0.02</w:t>
            </w:r>
          </w:p>
        </w:tc>
        <w:tc>
          <w:tcPr>
            <w:tcW w:w="2433" w:type="dxa"/>
            <w:vAlign w:val="bottom"/>
          </w:tcPr>
          <w:p w14:paraId="281C5825"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0.95</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r>
      <w:tr w:rsidR="007852DC" w:rsidRPr="00166B7F" w14:paraId="46FD6942" w14:textId="77777777" w:rsidTr="00DE70F0">
        <w:trPr>
          <w:trHeight w:val="432"/>
          <w:jc w:val="center"/>
        </w:trPr>
        <w:tc>
          <w:tcPr>
            <w:tcW w:w="2810" w:type="dxa"/>
            <w:vAlign w:val="bottom"/>
          </w:tcPr>
          <w:p w14:paraId="3BAA8B1C" w14:textId="77777777" w:rsidR="007852DC" w:rsidRPr="00166B7F" w:rsidRDefault="007852DC" w:rsidP="00DE70F0">
            <w:pPr>
              <w:spacing w:line="0" w:lineRule="atLeast"/>
              <w:rPr>
                <w:rFonts w:ascii="Times New Roman" w:hAnsi="Times New Roman" w:cs="Times New Roman"/>
                <w:b/>
                <w:bCs/>
                <w:i/>
                <w:iCs/>
                <w:color w:val="000000"/>
                <w:sz w:val="20"/>
                <w:szCs w:val="20"/>
              </w:rPr>
            </w:pPr>
            <w:r w:rsidRPr="00166B7F">
              <w:rPr>
                <w:rFonts w:ascii="Times New Roman" w:hAnsi="Times New Roman" w:cs="Times New Roman"/>
                <w:b/>
                <w:bCs/>
                <w:i/>
                <w:iCs/>
                <w:color w:val="000000"/>
                <w:sz w:val="20"/>
                <w:szCs w:val="20"/>
              </w:rPr>
              <w:t>Morus australis</w:t>
            </w:r>
          </w:p>
        </w:tc>
        <w:tc>
          <w:tcPr>
            <w:tcW w:w="2700" w:type="dxa"/>
            <w:vAlign w:val="bottom"/>
          </w:tcPr>
          <w:p w14:paraId="18A782C6"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0.67</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0.01</w:t>
            </w:r>
          </w:p>
        </w:tc>
        <w:tc>
          <w:tcPr>
            <w:tcW w:w="2433" w:type="dxa"/>
            <w:vAlign w:val="bottom"/>
          </w:tcPr>
          <w:p w14:paraId="6D5091FC"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0.73</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r>
      <w:tr w:rsidR="007852DC" w:rsidRPr="00166B7F" w14:paraId="7212E1C0" w14:textId="77777777" w:rsidTr="00DE70F0">
        <w:trPr>
          <w:trHeight w:val="432"/>
          <w:jc w:val="center"/>
        </w:trPr>
        <w:tc>
          <w:tcPr>
            <w:tcW w:w="2810" w:type="dxa"/>
            <w:vAlign w:val="bottom"/>
          </w:tcPr>
          <w:p w14:paraId="02BBD46F" w14:textId="77777777" w:rsidR="007852DC" w:rsidRPr="00166B7F" w:rsidRDefault="007852DC" w:rsidP="00DE70F0">
            <w:pPr>
              <w:spacing w:line="0" w:lineRule="atLeast"/>
              <w:rPr>
                <w:rFonts w:ascii="Times New Roman" w:hAnsi="Times New Roman" w:cs="Times New Roman"/>
                <w:b/>
                <w:bCs/>
                <w:i/>
                <w:iCs/>
                <w:color w:val="000000"/>
                <w:sz w:val="20"/>
                <w:szCs w:val="20"/>
              </w:rPr>
            </w:pPr>
            <w:r w:rsidRPr="00166B7F">
              <w:rPr>
                <w:rFonts w:ascii="Times New Roman" w:hAnsi="Times New Roman" w:cs="Times New Roman"/>
                <w:b/>
                <w:bCs/>
                <w:i/>
                <w:iCs/>
                <w:color w:val="000000"/>
                <w:sz w:val="20"/>
                <w:szCs w:val="20"/>
              </w:rPr>
              <w:t>Morus indica</w:t>
            </w:r>
          </w:p>
        </w:tc>
        <w:tc>
          <w:tcPr>
            <w:tcW w:w="2700" w:type="dxa"/>
            <w:vAlign w:val="bottom"/>
          </w:tcPr>
          <w:p w14:paraId="7AD1566D"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0.50</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c>
          <w:tcPr>
            <w:tcW w:w="2433" w:type="dxa"/>
            <w:vAlign w:val="bottom"/>
          </w:tcPr>
          <w:p w14:paraId="4BED84F7"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0.59</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0.01</w:t>
            </w:r>
          </w:p>
        </w:tc>
      </w:tr>
      <w:tr w:rsidR="007852DC" w:rsidRPr="00166B7F" w14:paraId="7385B060" w14:textId="77777777" w:rsidTr="00DE70F0">
        <w:trPr>
          <w:trHeight w:val="432"/>
          <w:jc w:val="center"/>
        </w:trPr>
        <w:tc>
          <w:tcPr>
            <w:tcW w:w="2810" w:type="dxa"/>
            <w:vAlign w:val="bottom"/>
          </w:tcPr>
          <w:p w14:paraId="596B83C6" w14:textId="77777777" w:rsidR="007852DC" w:rsidRPr="00166B7F" w:rsidRDefault="007852DC" w:rsidP="00DE70F0">
            <w:pPr>
              <w:spacing w:line="0" w:lineRule="atLeast"/>
              <w:rPr>
                <w:rFonts w:ascii="Times New Roman" w:hAnsi="Times New Roman" w:cs="Times New Roman"/>
                <w:b/>
                <w:bCs/>
                <w:i/>
                <w:iCs/>
                <w:color w:val="000000"/>
                <w:sz w:val="20"/>
                <w:szCs w:val="20"/>
              </w:rPr>
            </w:pPr>
            <w:proofErr w:type="spellStart"/>
            <w:r w:rsidRPr="00166B7F">
              <w:rPr>
                <w:rFonts w:ascii="Times New Roman" w:hAnsi="Times New Roman" w:cs="Times New Roman"/>
                <w:b/>
                <w:bCs/>
                <w:i/>
                <w:iCs/>
                <w:color w:val="000000"/>
                <w:sz w:val="20"/>
                <w:szCs w:val="20"/>
              </w:rPr>
              <w:t>Morus</w:t>
            </w:r>
            <w:proofErr w:type="spellEnd"/>
            <w:r w:rsidRPr="00166B7F">
              <w:rPr>
                <w:rFonts w:ascii="Times New Roman" w:hAnsi="Times New Roman" w:cs="Times New Roman"/>
                <w:b/>
                <w:bCs/>
                <w:i/>
                <w:iCs/>
                <w:color w:val="000000"/>
                <w:sz w:val="20"/>
                <w:szCs w:val="20"/>
              </w:rPr>
              <w:t xml:space="preserve"> </w:t>
            </w:r>
            <w:proofErr w:type="spellStart"/>
            <w:r w:rsidRPr="00166B7F">
              <w:rPr>
                <w:rFonts w:ascii="Times New Roman" w:hAnsi="Times New Roman" w:cs="Times New Roman"/>
                <w:b/>
                <w:bCs/>
                <w:i/>
                <w:iCs/>
                <w:color w:val="000000"/>
                <w:sz w:val="20"/>
                <w:szCs w:val="20"/>
              </w:rPr>
              <w:t>multicaulis</w:t>
            </w:r>
            <w:proofErr w:type="spellEnd"/>
          </w:p>
        </w:tc>
        <w:tc>
          <w:tcPr>
            <w:tcW w:w="2700" w:type="dxa"/>
            <w:vAlign w:val="bottom"/>
          </w:tcPr>
          <w:p w14:paraId="0CAB3B0B"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0.74</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0.05</w:t>
            </w:r>
          </w:p>
        </w:tc>
        <w:tc>
          <w:tcPr>
            <w:tcW w:w="2433" w:type="dxa"/>
            <w:vAlign w:val="bottom"/>
          </w:tcPr>
          <w:p w14:paraId="2004CEFE"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0.80</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0.03</w:t>
            </w:r>
          </w:p>
        </w:tc>
      </w:tr>
      <w:tr w:rsidR="007852DC" w:rsidRPr="00166B7F" w14:paraId="1B0405C2" w14:textId="77777777" w:rsidTr="00DE70F0">
        <w:trPr>
          <w:trHeight w:val="432"/>
          <w:jc w:val="center"/>
        </w:trPr>
        <w:tc>
          <w:tcPr>
            <w:tcW w:w="2810" w:type="dxa"/>
            <w:vAlign w:val="bottom"/>
          </w:tcPr>
          <w:p w14:paraId="6ACC455D" w14:textId="77777777" w:rsidR="007852DC" w:rsidRPr="00166B7F" w:rsidRDefault="007852DC" w:rsidP="00DE70F0">
            <w:pPr>
              <w:spacing w:line="0" w:lineRule="atLeast"/>
              <w:rPr>
                <w:rFonts w:ascii="Times New Roman" w:hAnsi="Times New Roman" w:cs="Times New Roman"/>
                <w:b/>
                <w:bCs/>
                <w:i/>
                <w:iCs/>
                <w:color w:val="000000"/>
                <w:sz w:val="20"/>
                <w:szCs w:val="20"/>
              </w:rPr>
            </w:pPr>
            <w:proofErr w:type="spellStart"/>
            <w:r w:rsidRPr="00166B7F">
              <w:rPr>
                <w:rFonts w:ascii="Times New Roman" w:hAnsi="Times New Roman" w:cs="Times New Roman"/>
                <w:b/>
                <w:bCs/>
                <w:i/>
                <w:iCs/>
                <w:color w:val="000000"/>
                <w:sz w:val="20"/>
                <w:szCs w:val="20"/>
              </w:rPr>
              <w:t>Morus</w:t>
            </w:r>
            <w:proofErr w:type="spellEnd"/>
            <w:r w:rsidRPr="00166B7F">
              <w:rPr>
                <w:rFonts w:ascii="Times New Roman" w:hAnsi="Times New Roman" w:cs="Times New Roman"/>
                <w:b/>
                <w:bCs/>
                <w:i/>
                <w:iCs/>
                <w:color w:val="000000"/>
                <w:sz w:val="20"/>
                <w:szCs w:val="20"/>
              </w:rPr>
              <w:t xml:space="preserve"> </w:t>
            </w:r>
            <w:proofErr w:type="spellStart"/>
            <w:r w:rsidRPr="00166B7F">
              <w:rPr>
                <w:rFonts w:ascii="Times New Roman" w:hAnsi="Times New Roman" w:cs="Times New Roman"/>
                <w:b/>
                <w:bCs/>
                <w:i/>
                <w:iCs/>
                <w:color w:val="000000"/>
                <w:sz w:val="20"/>
                <w:szCs w:val="20"/>
              </w:rPr>
              <w:t>rotundiloba</w:t>
            </w:r>
            <w:proofErr w:type="spellEnd"/>
          </w:p>
        </w:tc>
        <w:tc>
          <w:tcPr>
            <w:tcW w:w="2700" w:type="dxa"/>
            <w:vAlign w:val="bottom"/>
          </w:tcPr>
          <w:p w14:paraId="398DEF9B"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1.06</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0.07</w:t>
            </w:r>
          </w:p>
        </w:tc>
        <w:tc>
          <w:tcPr>
            <w:tcW w:w="2433" w:type="dxa"/>
            <w:vAlign w:val="bottom"/>
          </w:tcPr>
          <w:p w14:paraId="152DD9AA" w14:textId="77777777" w:rsidR="007852DC" w:rsidRPr="00166B7F" w:rsidRDefault="007852DC" w:rsidP="00DE70F0">
            <w:pPr>
              <w:jc w:val="center"/>
              <w:rPr>
                <w:rFonts w:ascii="Times New Roman" w:hAnsi="Times New Roman" w:cs="Times New Roman"/>
                <w:color w:val="000000"/>
                <w:sz w:val="20"/>
                <w:szCs w:val="20"/>
              </w:rPr>
            </w:pPr>
            <w:r w:rsidRPr="00166B7F">
              <w:rPr>
                <w:rFonts w:ascii="Times New Roman" w:hAnsi="Times New Roman" w:cs="Times New Roman"/>
                <w:color w:val="000000"/>
                <w:sz w:val="20"/>
                <w:szCs w:val="20"/>
              </w:rPr>
              <w:t>1.14</w:t>
            </w:r>
            <w:r w:rsidRPr="00166B7F">
              <w:rPr>
                <w:rFonts w:ascii="Times New Roman" w:hAnsi="Times New Roman" w:cs="Times New Roman"/>
                <w:sz w:val="20"/>
                <w:szCs w:val="20"/>
              </w:rPr>
              <w:t>±</w:t>
            </w:r>
            <w:r w:rsidRPr="00166B7F">
              <w:rPr>
                <w:rFonts w:ascii="Times New Roman" w:hAnsi="Times New Roman" w:cs="Times New Roman"/>
                <w:color w:val="000000"/>
                <w:sz w:val="20"/>
                <w:szCs w:val="20"/>
              </w:rPr>
              <w:t>0.04</w:t>
            </w:r>
          </w:p>
        </w:tc>
      </w:tr>
      <w:tr w:rsidR="007852DC" w:rsidRPr="00166B7F" w14:paraId="0887D007" w14:textId="77777777" w:rsidTr="00DE70F0">
        <w:trPr>
          <w:trHeight w:val="432"/>
          <w:jc w:val="center"/>
        </w:trPr>
        <w:tc>
          <w:tcPr>
            <w:tcW w:w="2810" w:type="dxa"/>
            <w:vAlign w:val="center"/>
          </w:tcPr>
          <w:p w14:paraId="045DA365" w14:textId="77777777" w:rsidR="007852DC" w:rsidRPr="00166B7F" w:rsidRDefault="007852DC" w:rsidP="00DE70F0">
            <w:pPr>
              <w:spacing w:line="0" w:lineRule="atLeast"/>
              <w:jc w:val="center"/>
              <w:rPr>
                <w:rFonts w:ascii="Times New Roman" w:hAnsi="Times New Roman" w:cs="Times New Roman"/>
                <w:b/>
                <w:color w:val="000000"/>
                <w:sz w:val="20"/>
                <w:szCs w:val="20"/>
              </w:rPr>
            </w:pPr>
            <w:proofErr w:type="spellStart"/>
            <w:r w:rsidRPr="00166B7F">
              <w:rPr>
                <w:rFonts w:ascii="Times New Roman" w:hAnsi="Times New Roman" w:cs="Times New Roman"/>
                <w:b/>
                <w:color w:val="000000"/>
                <w:sz w:val="20"/>
                <w:szCs w:val="20"/>
              </w:rPr>
              <w:t>S.Ed</w:t>
            </w:r>
            <w:proofErr w:type="spellEnd"/>
          </w:p>
        </w:tc>
        <w:tc>
          <w:tcPr>
            <w:tcW w:w="2700" w:type="dxa"/>
            <w:vAlign w:val="center"/>
          </w:tcPr>
          <w:p w14:paraId="17520AD9" w14:textId="77777777" w:rsidR="007852DC" w:rsidRPr="00166B7F" w:rsidRDefault="007852DC" w:rsidP="00DE70F0">
            <w:pPr>
              <w:jc w:val="center"/>
              <w:rPr>
                <w:rFonts w:ascii="Times New Roman" w:hAnsi="Times New Roman" w:cs="Times New Roman"/>
                <w:b/>
                <w:sz w:val="20"/>
                <w:szCs w:val="20"/>
              </w:rPr>
            </w:pPr>
            <w:r w:rsidRPr="00166B7F">
              <w:rPr>
                <w:rFonts w:ascii="Times New Roman" w:hAnsi="Times New Roman" w:cs="Times New Roman"/>
                <w:b/>
                <w:sz w:val="20"/>
                <w:szCs w:val="20"/>
              </w:rPr>
              <w:t xml:space="preserve">0.0727    </w:t>
            </w:r>
          </w:p>
        </w:tc>
        <w:tc>
          <w:tcPr>
            <w:tcW w:w="2433" w:type="dxa"/>
            <w:vAlign w:val="center"/>
          </w:tcPr>
          <w:p w14:paraId="4176E04D" w14:textId="77777777" w:rsidR="007852DC" w:rsidRPr="00166B7F" w:rsidRDefault="007852DC" w:rsidP="00DE70F0">
            <w:pPr>
              <w:jc w:val="center"/>
              <w:rPr>
                <w:rFonts w:ascii="Times New Roman" w:hAnsi="Times New Roman" w:cs="Times New Roman"/>
                <w:b/>
                <w:sz w:val="20"/>
                <w:szCs w:val="20"/>
              </w:rPr>
            </w:pPr>
            <w:r w:rsidRPr="00166B7F">
              <w:rPr>
                <w:rFonts w:ascii="Times New Roman" w:hAnsi="Times New Roman" w:cs="Times New Roman"/>
                <w:b/>
                <w:sz w:val="20"/>
                <w:szCs w:val="20"/>
              </w:rPr>
              <w:t xml:space="preserve">0.0522    </w:t>
            </w:r>
          </w:p>
        </w:tc>
      </w:tr>
      <w:tr w:rsidR="007852DC" w:rsidRPr="00166B7F" w14:paraId="515CFCA8" w14:textId="77777777" w:rsidTr="00DE70F0">
        <w:trPr>
          <w:trHeight w:val="432"/>
          <w:jc w:val="center"/>
        </w:trPr>
        <w:tc>
          <w:tcPr>
            <w:tcW w:w="2810" w:type="dxa"/>
            <w:vAlign w:val="center"/>
          </w:tcPr>
          <w:p w14:paraId="5D445F27" w14:textId="77777777" w:rsidR="007852DC" w:rsidRPr="00166B7F" w:rsidRDefault="007852DC" w:rsidP="00DE70F0">
            <w:pPr>
              <w:spacing w:line="0" w:lineRule="atLeast"/>
              <w:jc w:val="center"/>
              <w:rPr>
                <w:rFonts w:ascii="Times New Roman" w:hAnsi="Times New Roman" w:cs="Times New Roman"/>
                <w:b/>
                <w:color w:val="000000"/>
                <w:sz w:val="20"/>
                <w:szCs w:val="20"/>
              </w:rPr>
            </w:pPr>
            <w:r w:rsidRPr="00166B7F">
              <w:rPr>
                <w:rFonts w:ascii="Times New Roman" w:hAnsi="Times New Roman" w:cs="Times New Roman"/>
                <w:b/>
                <w:color w:val="000000"/>
                <w:sz w:val="20"/>
                <w:szCs w:val="20"/>
              </w:rPr>
              <w:t>CD</w:t>
            </w:r>
            <w:r w:rsidRPr="00166B7F">
              <w:rPr>
                <w:rFonts w:ascii="Times New Roman" w:hAnsi="Times New Roman" w:cs="Times New Roman"/>
                <w:b/>
                <w:color w:val="000000"/>
                <w:sz w:val="20"/>
                <w:szCs w:val="20"/>
                <w:vertAlign w:val="superscript"/>
              </w:rPr>
              <w:t>*</w:t>
            </w:r>
            <w:r w:rsidRPr="00166B7F">
              <w:rPr>
                <w:rFonts w:ascii="Times New Roman" w:hAnsi="Times New Roman" w:cs="Times New Roman"/>
                <w:b/>
                <w:color w:val="000000"/>
                <w:sz w:val="20"/>
                <w:szCs w:val="20"/>
              </w:rPr>
              <w:t>p&lt;0.05</w:t>
            </w:r>
          </w:p>
        </w:tc>
        <w:tc>
          <w:tcPr>
            <w:tcW w:w="2700" w:type="dxa"/>
            <w:vAlign w:val="center"/>
          </w:tcPr>
          <w:p w14:paraId="2303475E" w14:textId="77777777" w:rsidR="007852DC" w:rsidRPr="00166B7F" w:rsidRDefault="007852DC" w:rsidP="00DE70F0">
            <w:pPr>
              <w:jc w:val="center"/>
              <w:rPr>
                <w:rFonts w:ascii="Times New Roman" w:hAnsi="Times New Roman" w:cs="Times New Roman"/>
                <w:b/>
                <w:sz w:val="20"/>
                <w:szCs w:val="20"/>
              </w:rPr>
            </w:pPr>
            <w:r w:rsidRPr="00166B7F">
              <w:rPr>
                <w:rFonts w:ascii="Times New Roman" w:hAnsi="Times New Roman" w:cs="Times New Roman"/>
                <w:b/>
                <w:sz w:val="20"/>
                <w:szCs w:val="20"/>
              </w:rPr>
              <w:t>0.1464</w:t>
            </w:r>
          </w:p>
        </w:tc>
        <w:tc>
          <w:tcPr>
            <w:tcW w:w="2433" w:type="dxa"/>
            <w:vAlign w:val="center"/>
          </w:tcPr>
          <w:p w14:paraId="4FD59FB7" w14:textId="77777777" w:rsidR="007852DC" w:rsidRPr="00166B7F" w:rsidRDefault="007852DC" w:rsidP="00DE70F0">
            <w:pPr>
              <w:jc w:val="center"/>
              <w:rPr>
                <w:rFonts w:ascii="Times New Roman" w:hAnsi="Times New Roman" w:cs="Times New Roman"/>
                <w:b/>
                <w:sz w:val="20"/>
                <w:szCs w:val="20"/>
              </w:rPr>
            </w:pPr>
            <w:r w:rsidRPr="00166B7F">
              <w:rPr>
                <w:rFonts w:ascii="Times New Roman" w:hAnsi="Times New Roman" w:cs="Times New Roman"/>
                <w:b/>
                <w:sz w:val="20"/>
                <w:szCs w:val="20"/>
              </w:rPr>
              <w:t>0.1051</w:t>
            </w:r>
          </w:p>
        </w:tc>
      </w:tr>
    </w:tbl>
    <w:p w14:paraId="77559650" w14:textId="77777777" w:rsidR="007852DC" w:rsidRPr="00166B7F" w:rsidRDefault="007852DC" w:rsidP="007852DC">
      <w:pPr>
        <w:rPr>
          <w:rFonts w:ascii="Times New Roman" w:hAnsi="Times New Roman" w:cs="Times New Roman"/>
          <w:sz w:val="20"/>
          <w:szCs w:val="20"/>
        </w:rPr>
      </w:pPr>
    </w:p>
    <w:p w14:paraId="0EC7E983" w14:textId="77777777" w:rsidR="007852DC" w:rsidRDefault="007852DC" w:rsidP="007852DC">
      <w:pPr>
        <w:spacing w:after="0"/>
        <w:ind w:right="804"/>
        <w:jc w:val="center"/>
        <w:rPr>
          <w:rFonts w:ascii="Times New Roman" w:hAnsi="Times New Roman" w:cs="Times New Roman"/>
          <w:b/>
          <w:sz w:val="20"/>
          <w:szCs w:val="20"/>
        </w:rPr>
      </w:pPr>
    </w:p>
    <w:p w14:paraId="4CBD4075" w14:textId="77777777" w:rsidR="007852DC" w:rsidRDefault="007852DC" w:rsidP="007852DC">
      <w:pPr>
        <w:spacing w:after="0"/>
        <w:ind w:right="804"/>
        <w:jc w:val="center"/>
        <w:rPr>
          <w:rFonts w:ascii="Times New Roman" w:hAnsi="Times New Roman" w:cs="Times New Roman"/>
          <w:b/>
          <w:sz w:val="20"/>
          <w:szCs w:val="20"/>
        </w:rPr>
      </w:pPr>
    </w:p>
    <w:p w14:paraId="31B4AE10" w14:textId="77777777" w:rsidR="007852DC" w:rsidRDefault="007852DC" w:rsidP="007852DC">
      <w:pPr>
        <w:spacing w:after="0"/>
        <w:ind w:right="804"/>
        <w:jc w:val="center"/>
        <w:rPr>
          <w:rFonts w:ascii="Times New Roman" w:hAnsi="Times New Roman" w:cs="Times New Roman"/>
          <w:b/>
          <w:sz w:val="20"/>
          <w:szCs w:val="20"/>
        </w:rPr>
      </w:pPr>
    </w:p>
    <w:p w14:paraId="20F0DCDB" w14:textId="77777777" w:rsidR="00CE04F8" w:rsidRDefault="00CE04F8" w:rsidP="007852DC">
      <w:pPr>
        <w:spacing w:after="0"/>
        <w:ind w:right="804"/>
        <w:jc w:val="center"/>
        <w:rPr>
          <w:rFonts w:ascii="Times New Roman" w:hAnsi="Times New Roman" w:cs="Times New Roman"/>
          <w:b/>
          <w:sz w:val="20"/>
          <w:szCs w:val="20"/>
        </w:rPr>
      </w:pPr>
    </w:p>
    <w:p w14:paraId="297480BC" w14:textId="3872A356" w:rsidR="007852DC" w:rsidRPr="00166B7F" w:rsidRDefault="007852DC" w:rsidP="007852DC">
      <w:pPr>
        <w:spacing w:after="0"/>
        <w:ind w:right="804"/>
        <w:jc w:val="center"/>
        <w:rPr>
          <w:rFonts w:ascii="Times New Roman" w:hAnsi="Times New Roman" w:cs="Times New Roman"/>
          <w:b/>
          <w:sz w:val="20"/>
          <w:szCs w:val="20"/>
        </w:rPr>
      </w:pPr>
      <w:r w:rsidRPr="00166B7F">
        <w:rPr>
          <w:rFonts w:ascii="Times New Roman" w:hAnsi="Times New Roman" w:cs="Times New Roman"/>
          <w:b/>
          <w:sz w:val="20"/>
          <w:szCs w:val="20"/>
        </w:rPr>
        <w:lastRenderedPageBreak/>
        <w:t>Table 3. Gas exchange parameters of mulberry genotypes / varieties at two growth stages.</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97"/>
        <w:gridCol w:w="1335"/>
        <w:gridCol w:w="1210"/>
        <w:gridCol w:w="1188"/>
        <w:gridCol w:w="1368"/>
        <w:gridCol w:w="1418"/>
      </w:tblGrid>
      <w:tr w:rsidR="007852DC" w:rsidRPr="00166B7F" w14:paraId="623BB73E" w14:textId="77777777" w:rsidTr="00DE70F0">
        <w:trPr>
          <w:trHeight w:val="695"/>
          <w:jc w:val="center"/>
        </w:trPr>
        <w:tc>
          <w:tcPr>
            <w:tcW w:w="2122" w:type="dxa"/>
            <w:vMerge w:val="restart"/>
            <w:vAlign w:val="center"/>
          </w:tcPr>
          <w:p w14:paraId="757B87EE" w14:textId="77777777" w:rsidR="007852DC" w:rsidRPr="00166B7F" w:rsidRDefault="007852DC" w:rsidP="00DE70F0">
            <w:pPr>
              <w:spacing w:after="0" w:line="0" w:lineRule="atLeast"/>
              <w:jc w:val="both"/>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Mulberry Genotypes/</w:t>
            </w:r>
          </w:p>
          <w:p w14:paraId="1F1ABB49" w14:textId="77777777" w:rsidR="007852DC" w:rsidRPr="00166B7F" w:rsidRDefault="007852DC" w:rsidP="00DE70F0">
            <w:pPr>
              <w:spacing w:after="0" w:line="0" w:lineRule="atLeast"/>
              <w:jc w:val="both"/>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Varieties</w:t>
            </w:r>
          </w:p>
        </w:tc>
        <w:tc>
          <w:tcPr>
            <w:tcW w:w="3332" w:type="dxa"/>
            <w:gridSpan w:val="2"/>
            <w:vAlign w:val="center"/>
          </w:tcPr>
          <w:p w14:paraId="5F8FA2E1" w14:textId="77777777" w:rsidR="007852DC" w:rsidRPr="00166B7F" w:rsidRDefault="007852DC" w:rsidP="00DE70F0">
            <w:pPr>
              <w:spacing w:after="0" w:line="240" w:lineRule="auto"/>
              <w:jc w:val="center"/>
              <w:rPr>
                <w:rFonts w:ascii="Times New Roman" w:hAnsi="Times New Roman" w:cs="Times New Roman"/>
                <w:b/>
                <w:sz w:val="18"/>
                <w:szCs w:val="20"/>
              </w:rPr>
            </w:pPr>
            <w:r w:rsidRPr="00166B7F">
              <w:rPr>
                <w:rFonts w:ascii="Times New Roman" w:hAnsi="Times New Roman" w:cs="Times New Roman"/>
                <w:b/>
                <w:sz w:val="18"/>
                <w:szCs w:val="20"/>
              </w:rPr>
              <w:t>Photosynthetic rate</w:t>
            </w:r>
          </w:p>
          <w:p w14:paraId="246876E5" w14:textId="77777777" w:rsidR="007852DC" w:rsidRPr="00166B7F" w:rsidRDefault="007852DC" w:rsidP="00DE70F0">
            <w:pPr>
              <w:spacing w:after="0" w:line="240" w:lineRule="auto"/>
              <w:jc w:val="center"/>
              <w:rPr>
                <w:rFonts w:ascii="Times New Roman" w:hAnsi="Times New Roman" w:cs="Times New Roman"/>
                <w:b/>
                <w:sz w:val="18"/>
                <w:szCs w:val="20"/>
              </w:rPr>
            </w:pPr>
            <w:r w:rsidRPr="00166B7F">
              <w:rPr>
                <w:rFonts w:ascii="Times New Roman" w:hAnsi="Times New Roman" w:cs="Times New Roman"/>
                <w:b/>
                <w:sz w:val="18"/>
                <w:szCs w:val="20"/>
              </w:rPr>
              <w:t xml:space="preserve"> </w:t>
            </w:r>
            <w:r w:rsidRPr="00166B7F">
              <w:rPr>
                <w:rFonts w:ascii="Times New Roman" w:hAnsi="Times New Roman" w:cs="Times New Roman"/>
                <w:b/>
                <w:bCs/>
                <w:sz w:val="18"/>
                <w:szCs w:val="20"/>
              </w:rPr>
              <w:t>(</w:t>
            </w:r>
            <w:proofErr w:type="spellStart"/>
            <w:r w:rsidRPr="00166B7F">
              <w:rPr>
                <w:rFonts w:ascii="Times New Roman" w:hAnsi="Times New Roman" w:cs="Times New Roman"/>
                <w:b/>
                <w:bCs/>
                <w:sz w:val="18"/>
                <w:szCs w:val="20"/>
              </w:rPr>
              <w:t>μmol</w:t>
            </w:r>
            <w:proofErr w:type="spellEnd"/>
            <w:r w:rsidRPr="00166B7F">
              <w:rPr>
                <w:rFonts w:ascii="Times New Roman" w:hAnsi="Times New Roman" w:cs="Times New Roman"/>
                <w:b/>
                <w:bCs/>
                <w:sz w:val="18"/>
                <w:szCs w:val="20"/>
              </w:rPr>
              <w:t xml:space="preserve"> CO</w:t>
            </w:r>
            <w:r w:rsidRPr="00166B7F">
              <w:rPr>
                <w:rFonts w:ascii="Times New Roman" w:hAnsi="Times New Roman" w:cs="Times New Roman"/>
                <w:b/>
                <w:bCs/>
                <w:sz w:val="18"/>
                <w:szCs w:val="20"/>
                <w:vertAlign w:val="subscript"/>
              </w:rPr>
              <w:t>2</w:t>
            </w:r>
            <w:r w:rsidRPr="00166B7F">
              <w:rPr>
                <w:rFonts w:ascii="Times New Roman" w:hAnsi="Times New Roman" w:cs="Times New Roman"/>
                <w:b/>
                <w:bCs/>
                <w:sz w:val="18"/>
                <w:szCs w:val="20"/>
              </w:rPr>
              <w:t xml:space="preserve"> m</w:t>
            </w:r>
            <w:r w:rsidRPr="00166B7F">
              <w:rPr>
                <w:rFonts w:ascii="Times New Roman" w:hAnsi="Times New Roman" w:cs="Times New Roman"/>
                <w:b/>
                <w:bCs/>
                <w:sz w:val="18"/>
                <w:szCs w:val="20"/>
                <w:vertAlign w:val="superscript"/>
              </w:rPr>
              <w:t>-2</w:t>
            </w:r>
            <w:r w:rsidRPr="00166B7F">
              <w:rPr>
                <w:rFonts w:ascii="Times New Roman" w:hAnsi="Times New Roman" w:cs="Times New Roman"/>
                <w:b/>
                <w:bCs/>
                <w:sz w:val="18"/>
                <w:szCs w:val="20"/>
              </w:rPr>
              <w:t xml:space="preserve"> s</w:t>
            </w:r>
            <w:r w:rsidRPr="00166B7F">
              <w:rPr>
                <w:rFonts w:ascii="Times New Roman" w:hAnsi="Times New Roman" w:cs="Times New Roman"/>
                <w:b/>
                <w:bCs/>
                <w:sz w:val="18"/>
                <w:szCs w:val="20"/>
                <w:vertAlign w:val="superscript"/>
              </w:rPr>
              <w:t>-1</w:t>
            </w:r>
            <w:r w:rsidRPr="00166B7F">
              <w:rPr>
                <w:rFonts w:ascii="Times New Roman" w:hAnsi="Times New Roman" w:cs="Times New Roman"/>
                <w:b/>
                <w:bCs/>
                <w:sz w:val="18"/>
                <w:szCs w:val="20"/>
              </w:rPr>
              <w:t xml:space="preserve">) </w:t>
            </w:r>
            <w:r w:rsidRPr="00166B7F">
              <w:rPr>
                <w:rFonts w:ascii="Times New Roman" w:hAnsi="Times New Roman" w:cs="Times New Roman"/>
                <w:b/>
                <w:sz w:val="18"/>
                <w:szCs w:val="20"/>
              </w:rPr>
              <w:t xml:space="preserve"> </w:t>
            </w:r>
          </w:p>
          <w:p w14:paraId="56A5EAE8" w14:textId="77777777" w:rsidR="007852DC" w:rsidRPr="00166B7F" w:rsidRDefault="007852DC" w:rsidP="00DE70F0">
            <w:pPr>
              <w:spacing w:line="0" w:lineRule="atLeast"/>
              <w:jc w:val="center"/>
              <w:rPr>
                <w:rFonts w:ascii="Times New Roman" w:hAnsi="Times New Roman" w:cs="Times New Roman"/>
                <w:b/>
                <w:sz w:val="18"/>
                <w:szCs w:val="20"/>
              </w:rPr>
            </w:pPr>
          </w:p>
        </w:tc>
        <w:tc>
          <w:tcPr>
            <w:tcW w:w="2398" w:type="dxa"/>
            <w:gridSpan w:val="2"/>
          </w:tcPr>
          <w:p w14:paraId="3631BD91"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 xml:space="preserve">Transpiration rate </w:t>
            </w:r>
            <w:r w:rsidRPr="00166B7F">
              <w:rPr>
                <w:rFonts w:ascii="Times New Roman" w:hAnsi="Times New Roman" w:cs="Times New Roman"/>
                <w:b/>
                <w:bCs/>
                <w:sz w:val="18"/>
                <w:szCs w:val="20"/>
              </w:rPr>
              <w:t>(mmol H</w:t>
            </w:r>
            <w:r w:rsidRPr="00166B7F">
              <w:rPr>
                <w:rFonts w:ascii="Times New Roman" w:hAnsi="Times New Roman" w:cs="Times New Roman"/>
                <w:b/>
                <w:bCs/>
                <w:sz w:val="18"/>
                <w:szCs w:val="20"/>
                <w:vertAlign w:val="subscript"/>
              </w:rPr>
              <w:t>2</w:t>
            </w:r>
            <w:r w:rsidRPr="00166B7F">
              <w:rPr>
                <w:rFonts w:ascii="Times New Roman" w:hAnsi="Times New Roman" w:cs="Times New Roman"/>
                <w:b/>
                <w:bCs/>
                <w:sz w:val="18"/>
                <w:szCs w:val="20"/>
              </w:rPr>
              <w:t>O m</w:t>
            </w:r>
            <w:r w:rsidRPr="00166B7F">
              <w:rPr>
                <w:rFonts w:ascii="Times New Roman" w:hAnsi="Times New Roman" w:cs="Times New Roman"/>
                <w:b/>
                <w:bCs/>
                <w:sz w:val="18"/>
                <w:szCs w:val="20"/>
                <w:vertAlign w:val="superscript"/>
              </w:rPr>
              <w:t>-2</w:t>
            </w:r>
            <w:r w:rsidRPr="00166B7F">
              <w:rPr>
                <w:rFonts w:ascii="Times New Roman" w:hAnsi="Times New Roman" w:cs="Times New Roman"/>
                <w:b/>
                <w:bCs/>
                <w:sz w:val="18"/>
                <w:szCs w:val="20"/>
              </w:rPr>
              <w:t xml:space="preserve"> s</w:t>
            </w:r>
            <w:r w:rsidRPr="00166B7F">
              <w:rPr>
                <w:rFonts w:ascii="Times New Roman" w:hAnsi="Times New Roman" w:cs="Times New Roman"/>
                <w:b/>
                <w:bCs/>
                <w:sz w:val="18"/>
                <w:szCs w:val="20"/>
                <w:vertAlign w:val="superscript"/>
              </w:rPr>
              <w:t>-1</w:t>
            </w:r>
            <w:r w:rsidRPr="00166B7F">
              <w:rPr>
                <w:rFonts w:ascii="Times New Roman" w:hAnsi="Times New Roman" w:cs="Times New Roman"/>
                <w:b/>
                <w:bCs/>
                <w:sz w:val="18"/>
                <w:szCs w:val="20"/>
              </w:rPr>
              <w:t>)</w:t>
            </w:r>
          </w:p>
        </w:tc>
        <w:tc>
          <w:tcPr>
            <w:tcW w:w="2786" w:type="dxa"/>
            <w:gridSpan w:val="2"/>
            <w:vAlign w:val="center"/>
          </w:tcPr>
          <w:p w14:paraId="2D42441C"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 xml:space="preserve">Stomatal Conductance </w:t>
            </w:r>
            <w:r w:rsidRPr="00166B7F">
              <w:rPr>
                <w:rFonts w:ascii="Times New Roman" w:hAnsi="Times New Roman" w:cs="Times New Roman"/>
                <w:b/>
                <w:bCs/>
                <w:sz w:val="18"/>
                <w:szCs w:val="20"/>
              </w:rPr>
              <w:t>(cm s</w:t>
            </w:r>
            <w:r w:rsidRPr="00166B7F">
              <w:rPr>
                <w:rFonts w:ascii="Times New Roman" w:hAnsi="Times New Roman" w:cs="Times New Roman"/>
                <w:b/>
                <w:bCs/>
                <w:sz w:val="18"/>
                <w:szCs w:val="20"/>
                <w:vertAlign w:val="superscript"/>
              </w:rPr>
              <w:t>-1</w:t>
            </w:r>
            <w:r w:rsidRPr="00166B7F">
              <w:rPr>
                <w:rFonts w:ascii="Times New Roman" w:hAnsi="Times New Roman" w:cs="Times New Roman"/>
                <w:b/>
                <w:bCs/>
                <w:sz w:val="18"/>
                <w:szCs w:val="20"/>
              </w:rPr>
              <w:t>)</w:t>
            </w:r>
          </w:p>
        </w:tc>
      </w:tr>
      <w:tr w:rsidR="007852DC" w:rsidRPr="00166B7F" w14:paraId="21D7DF56" w14:textId="77777777" w:rsidTr="00DE70F0">
        <w:trPr>
          <w:trHeight w:val="128"/>
          <w:jc w:val="center"/>
        </w:trPr>
        <w:tc>
          <w:tcPr>
            <w:tcW w:w="2122" w:type="dxa"/>
            <w:vMerge/>
            <w:vAlign w:val="center"/>
          </w:tcPr>
          <w:p w14:paraId="27F1B3E5" w14:textId="77777777" w:rsidR="007852DC" w:rsidRPr="00166B7F" w:rsidRDefault="007852DC" w:rsidP="00DE70F0">
            <w:pPr>
              <w:spacing w:line="0" w:lineRule="atLeast"/>
              <w:jc w:val="center"/>
              <w:rPr>
                <w:rFonts w:ascii="Times New Roman" w:hAnsi="Times New Roman" w:cs="Times New Roman"/>
                <w:b/>
                <w:bCs/>
                <w:color w:val="000000"/>
                <w:sz w:val="18"/>
                <w:szCs w:val="20"/>
              </w:rPr>
            </w:pPr>
          </w:p>
        </w:tc>
        <w:tc>
          <w:tcPr>
            <w:tcW w:w="1997" w:type="dxa"/>
            <w:vAlign w:val="center"/>
          </w:tcPr>
          <w:p w14:paraId="7E8F2105"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45</w:t>
            </w:r>
            <w:r w:rsidRPr="00166B7F">
              <w:rPr>
                <w:rFonts w:ascii="Times New Roman" w:hAnsi="Times New Roman" w:cs="Times New Roman"/>
                <w:b/>
                <w:sz w:val="18"/>
                <w:szCs w:val="20"/>
                <w:vertAlign w:val="superscript"/>
              </w:rPr>
              <w:t>th</w:t>
            </w:r>
            <w:r w:rsidRPr="00166B7F">
              <w:rPr>
                <w:rFonts w:ascii="Times New Roman" w:hAnsi="Times New Roman" w:cs="Times New Roman"/>
                <w:b/>
                <w:sz w:val="18"/>
                <w:szCs w:val="20"/>
              </w:rPr>
              <w:t xml:space="preserve"> DAP </w:t>
            </w:r>
          </w:p>
        </w:tc>
        <w:tc>
          <w:tcPr>
            <w:tcW w:w="1335" w:type="dxa"/>
            <w:vAlign w:val="center"/>
          </w:tcPr>
          <w:p w14:paraId="53F2ABEF"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60</w:t>
            </w:r>
            <w:r w:rsidRPr="00166B7F">
              <w:rPr>
                <w:rFonts w:ascii="Times New Roman" w:hAnsi="Times New Roman" w:cs="Times New Roman"/>
                <w:b/>
                <w:sz w:val="18"/>
                <w:szCs w:val="20"/>
                <w:vertAlign w:val="superscript"/>
              </w:rPr>
              <w:t>th</w:t>
            </w:r>
            <w:r w:rsidRPr="00166B7F">
              <w:rPr>
                <w:rFonts w:ascii="Times New Roman" w:hAnsi="Times New Roman" w:cs="Times New Roman"/>
                <w:b/>
                <w:sz w:val="18"/>
                <w:szCs w:val="20"/>
              </w:rPr>
              <w:t xml:space="preserve"> DAP</w:t>
            </w:r>
          </w:p>
        </w:tc>
        <w:tc>
          <w:tcPr>
            <w:tcW w:w="1210" w:type="dxa"/>
            <w:vAlign w:val="center"/>
          </w:tcPr>
          <w:p w14:paraId="1FBAD80D"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45</w:t>
            </w:r>
            <w:r w:rsidRPr="00166B7F">
              <w:rPr>
                <w:rFonts w:ascii="Times New Roman" w:hAnsi="Times New Roman" w:cs="Times New Roman"/>
                <w:b/>
                <w:sz w:val="18"/>
                <w:szCs w:val="20"/>
                <w:vertAlign w:val="superscript"/>
              </w:rPr>
              <w:t>th</w:t>
            </w:r>
            <w:r w:rsidRPr="00166B7F">
              <w:rPr>
                <w:rFonts w:ascii="Times New Roman" w:hAnsi="Times New Roman" w:cs="Times New Roman"/>
                <w:b/>
                <w:sz w:val="18"/>
                <w:szCs w:val="20"/>
              </w:rPr>
              <w:t xml:space="preserve"> DAP </w:t>
            </w:r>
          </w:p>
        </w:tc>
        <w:tc>
          <w:tcPr>
            <w:tcW w:w="1188" w:type="dxa"/>
            <w:vAlign w:val="center"/>
          </w:tcPr>
          <w:p w14:paraId="5DFF3799"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60</w:t>
            </w:r>
            <w:r w:rsidRPr="00166B7F">
              <w:rPr>
                <w:rFonts w:ascii="Times New Roman" w:hAnsi="Times New Roman" w:cs="Times New Roman"/>
                <w:b/>
                <w:sz w:val="18"/>
                <w:szCs w:val="20"/>
                <w:vertAlign w:val="superscript"/>
              </w:rPr>
              <w:t>th</w:t>
            </w:r>
            <w:r w:rsidRPr="00166B7F">
              <w:rPr>
                <w:rFonts w:ascii="Times New Roman" w:hAnsi="Times New Roman" w:cs="Times New Roman"/>
                <w:b/>
                <w:sz w:val="18"/>
                <w:szCs w:val="20"/>
              </w:rPr>
              <w:t xml:space="preserve"> DAP</w:t>
            </w:r>
          </w:p>
        </w:tc>
        <w:tc>
          <w:tcPr>
            <w:tcW w:w="1368" w:type="dxa"/>
            <w:vAlign w:val="center"/>
          </w:tcPr>
          <w:p w14:paraId="2304D05C"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45</w:t>
            </w:r>
            <w:r w:rsidRPr="00166B7F">
              <w:rPr>
                <w:rFonts w:ascii="Times New Roman" w:hAnsi="Times New Roman" w:cs="Times New Roman"/>
                <w:b/>
                <w:sz w:val="18"/>
                <w:szCs w:val="20"/>
                <w:vertAlign w:val="superscript"/>
              </w:rPr>
              <w:t>th</w:t>
            </w:r>
            <w:r w:rsidRPr="00166B7F">
              <w:rPr>
                <w:rFonts w:ascii="Times New Roman" w:hAnsi="Times New Roman" w:cs="Times New Roman"/>
                <w:b/>
                <w:sz w:val="18"/>
                <w:szCs w:val="20"/>
              </w:rPr>
              <w:t xml:space="preserve"> DAP </w:t>
            </w:r>
          </w:p>
        </w:tc>
        <w:tc>
          <w:tcPr>
            <w:tcW w:w="1418" w:type="dxa"/>
            <w:vAlign w:val="center"/>
          </w:tcPr>
          <w:p w14:paraId="0ABA22DB"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60</w:t>
            </w:r>
            <w:r w:rsidRPr="00166B7F">
              <w:rPr>
                <w:rFonts w:ascii="Times New Roman" w:hAnsi="Times New Roman" w:cs="Times New Roman"/>
                <w:b/>
                <w:sz w:val="18"/>
                <w:szCs w:val="20"/>
                <w:vertAlign w:val="superscript"/>
              </w:rPr>
              <w:t>th</w:t>
            </w:r>
            <w:r w:rsidRPr="00166B7F">
              <w:rPr>
                <w:rFonts w:ascii="Times New Roman" w:hAnsi="Times New Roman" w:cs="Times New Roman"/>
                <w:b/>
                <w:sz w:val="18"/>
                <w:szCs w:val="20"/>
              </w:rPr>
              <w:t xml:space="preserve"> DAP</w:t>
            </w:r>
          </w:p>
        </w:tc>
      </w:tr>
      <w:tr w:rsidR="007852DC" w:rsidRPr="00166B7F" w14:paraId="143EE513" w14:textId="77777777" w:rsidTr="00DE70F0">
        <w:trPr>
          <w:trHeight w:val="432"/>
          <w:jc w:val="center"/>
        </w:trPr>
        <w:tc>
          <w:tcPr>
            <w:tcW w:w="2122" w:type="dxa"/>
            <w:vAlign w:val="bottom"/>
          </w:tcPr>
          <w:p w14:paraId="719FAD6C"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BC-259</w:t>
            </w:r>
          </w:p>
        </w:tc>
        <w:tc>
          <w:tcPr>
            <w:tcW w:w="1997" w:type="dxa"/>
            <w:vAlign w:val="bottom"/>
          </w:tcPr>
          <w:p w14:paraId="15CCF781"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19.19</w:t>
            </w:r>
            <w:r w:rsidRPr="00166B7F">
              <w:rPr>
                <w:rFonts w:ascii="Times New Roman" w:hAnsi="Times New Roman" w:cs="Times New Roman"/>
                <w:sz w:val="18"/>
                <w:szCs w:val="20"/>
              </w:rPr>
              <w:t>±0.10</w:t>
            </w:r>
          </w:p>
        </w:tc>
        <w:tc>
          <w:tcPr>
            <w:tcW w:w="1335" w:type="dxa"/>
            <w:vAlign w:val="bottom"/>
          </w:tcPr>
          <w:p w14:paraId="733FDFA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20.01</w:t>
            </w:r>
            <w:r w:rsidRPr="00166B7F">
              <w:rPr>
                <w:rFonts w:ascii="Times New Roman" w:hAnsi="Times New Roman" w:cs="Times New Roman"/>
                <w:sz w:val="18"/>
                <w:szCs w:val="20"/>
              </w:rPr>
              <w:t>±0.09</w:t>
            </w:r>
          </w:p>
        </w:tc>
        <w:tc>
          <w:tcPr>
            <w:tcW w:w="1210" w:type="dxa"/>
            <w:vAlign w:val="bottom"/>
          </w:tcPr>
          <w:p w14:paraId="7474416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8.85</w:t>
            </w:r>
            <w:r w:rsidRPr="00166B7F">
              <w:rPr>
                <w:rFonts w:ascii="Times New Roman" w:hAnsi="Times New Roman" w:cs="Times New Roman"/>
                <w:sz w:val="18"/>
                <w:szCs w:val="20"/>
              </w:rPr>
              <w:t>±0.03</w:t>
            </w:r>
          </w:p>
        </w:tc>
        <w:tc>
          <w:tcPr>
            <w:tcW w:w="1188" w:type="dxa"/>
            <w:vAlign w:val="bottom"/>
          </w:tcPr>
          <w:p w14:paraId="2AFD81DB"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8.82</w:t>
            </w:r>
            <w:r w:rsidRPr="00166B7F">
              <w:rPr>
                <w:rFonts w:ascii="Times New Roman" w:hAnsi="Times New Roman" w:cs="Times New Roman"/>
                <w:sz w:val="18"/>
                <w:szCs w:val="20"/>
              </w:rPr>
              <w:t>±0.03</w:t>
            </w:r>
          </w:p>
        </w:tc>
        <w:tc>
          <w:tcPr>
            <w:tcW w:w="1368" w:type="dxa"/>
            <w:vAlign w:val="bottom"/>
          </w:tcPr>
          <w:p w14:paraId="5A6B7105"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0.26</w:t>
            </w:r>
            <w:r w:rsidRPr="00166B7F">
              <w:rPr>
                <w:rFonts w:ascii="Times New Roman" w:hAnsi="Times New Roman" w:cs="Times New Roman"/>
                <w:sz w:val="18"/>
                <w:szCs w:val="20"/>
              </w:rPr>
              <w:t>±0.00</w:t>
            </w:r>
          </w:p>
        </w:tc>
        <w:tc>
          <w:tcPr>
            <w:tcW w:w="1418" w:type="dxa"/>
            <w:vAlign w:val="bottom"/>
          </w:tcPr>
          <w:p w14:paraId="66DBAB13"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0.28</w:t>
            </w:r>
            <w:r w:rsidRPr="00166B7F">
              <w:rPr>
                <w:rFonts w:ascii="Times New Roman" w:hAnsi="Times New Roman" w:cs="Times New Roman"/>
                <w:sz w:val="18"/>
                <w:szCs w:val="20"/>
              </w:rPr>
              <w:t>±0.00</w:t>
            </w:r>
          </w:p>
        </w:tc>
      </w:tr>
      <w:tr w:rsidR="007852DC" w:rsidRPr="00166B7F" w14:paraId="35E68DDC" w14:textId="77777777" w:rsidTr="00DE70F0">
        <w:trPr>
          <w:trHeight w:val="432"/>
          <w:jc w:val="center"/>
        </w:trPr>
        <w:tc>
          <w:tcPr>
            <w:tcW w:w="2122" w:type="dxa"/>
            <w:vAlign w:val="bottom"/>
          </w:tcPr>
          <w:p w14:paraId="4BE6D654"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C-776</w:t>
            </w:r>
          </w:p>
        </w:tc>
        <w:tc>
          <w:tcPr>
            <w:tcW w:w="1997" w:type="dxa"/>
            <w:vAlign w:val="bottom"/>
          </w:tcPr>
          <w:p w14:paraId="71B938D8"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20.23</w:t>
            </w:r>
            <w:r w:rsidRPr="00166B7F">
              <w:rPr>
                <w:rFonts w:ascii="Times New Roman" w:hAnsi="Times New Roman" w:cs="Times New Roman"/>
                <w:sz w:val="18"/>
                <w:szCs w:val="20"/>
              </w:rPr>
              <w:t>±0.18</w:t>
            </w:r>
          </w:p>
        </w:tc>
        <w:tc>
          <w:tcPr>
            <w:tcW w:w="1335" w:type="dxa"/>
            <w:vAlign w:val="bottom"/>
          </w:tcPr>
          <w:p w14:paraId="69C6989F"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20.69</w:t>
            </w:r>
            <w:r w:rsidRPr="00166B7F">
              <w:rPr>
                <w:rFonts w:ascii="Times New Roman" w:hAnsi="Times New Roman" w:cs="Times New Roman"/>
                <w:sz w:val="18"/>
                <w:szCs w:val="20"/>
              </w:rPr>
              <w:t>±0.19</w:t>
            </w:r>
          </w:p>
        </w:tc>
        <w:tc>
          <w:tcPr>
            <w:tcW w:w="1210" w:type="dxa"/>
            <w:vAlign w:val="bottom"/>
          </w:tcPr>
          <w:p w14:paraId="02DA0A2B"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9.06</w:t>
            </w:r>
            <w:r w:rsidRPr="00166B7F">
              <w:rPr>
                <w:rFonts w:ascii="Times New Roman" w:hAnsi="Times New Roman" w:cs="Times New Roman"/>
                <w:sz w:val="18"/>
                <w:szCs w:val="20"/>
              </w:rPr>
              <w:t>±0.06</w:t>
            </w:r>
          </w:p>
        </w:tc>
        <w:tc>
          <w:tcPr>
            <w:tcW w:w="1188" w:type="dxa"/>
            <w:vAlign w:val="bottom"/>
          </w:tcPr>
          <w:p w14:paraId="01C4D783"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9.01</w:t>
            </w:r>
            <w:r w:rsidRPr="00166B7F">
              <w:rPr>
                <w:rFonts w:ascii="Times New Roman" w:hAnsi="Times New Roman" w:cs="Times New Roman"/>
                <w:sz w:val="18"/>
                <w:szCs w:val="20"/>
              </w:rPr>
              <w:t>±0.05</w:t>
            </w:r>
          </w:p>
        </w:tc>
        <w:tc>
          <w:tcPr>
            <w:tcW w:w="1368" w:type="dxa"/>
            <w:vAlign w:val="bottom"/>
          </w:tcPr>
          <w:p w14:paraId="778C5F6E"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0.24</w:t>
            </w:r>
            <w:r w:rsidRPr="00166B7F">
              <w:rPr>
                <w:rFonts w:ascii="Times New Roman" w:hAnsi="Times New Roman" w:cs="Times New Roman"/>
                <w:sz w:val="18"/>
                <w:szCs w:val="20"/>
              </w:rPr>
              <w:t>±0.01</w:t>
            </w:r>
          </w:p>
        </w:tc>
        <w:tc>
          <w:tcPr>
            <w:tcW w:w="1418" w:type="dxa"/>
            <w:vAlign w:val="bottom"/>
          </w:tcPr>
          <w:p w14:paraId="5F36018E"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0.26</w:t>
            </w:r>
            <w:r w:rsidRPr="00166B7F">
              <w:rPr>
                <w:rFonts w:ascii="Times New Roman" w:hAnsi="Times New Roman" w:cs="Times New Roman"/>
                <w:sz w:val="18"/>
                <w:szCs w:val="20"/>
              </w:rPr>
              <w:t>±0.01</w:t>
            </w:r>
          </w:p>
        </w:tc>
      </w:tr>
      <w:tr w:rsidR="007852DC" w:rsidRPr="00166B7F" w14:paraId="01E4E36D" w14:textId="77777777" w:rsidTr="00DE70F0">
        <w:trPr>
          <w:trHeight w:val="432"/>
          <w:jc w:val="center"/>
        </w:trPr>
        <w:tc>
          <w:tcPr>
            <w:tcW w:w="2122" w:type="dxa"/>
            <w:vAlign w:val="bottom"/>
          </w:tcPr>
          <w:p w14:paraId="68DD12A0"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C-2038</w:t>
            </w:r>
          </w:p>
        </w:tc>
        <w:tc>
          <w:tcPr>
            <w:tcW w:w="1997" w:type="dxa"/>
            <w:vAlign w:val="bottom"/>
          </w:tcPr>
          <w:p w14:paraId="04207EF0"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25.46</w:t>
            </w:r>
            <w:r w:rsidRPr="00166B7F">
              <w:rPr>
                <w:rFonts w:ascii="Times New Roman" w:hAnsi="Times New Roman" w:cs="Times New Roman"/>
                <w:sz w:val="18"/>
                <w:szCs w:val="20"/>
              </w:rPr>
              <w:t>±0.04</w:t>
            </w:r>
          </w:p>
        </w:tc>
        <w:tc>
          <w:tcPr>
            <w:tcW w:w="1335" w:type="dxa"/>
            <w:vAlign w:val="bottom"/>
          </w:tcPr>
          <w:p w14:paraId="6DB2657F"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25.92</w:t>
            </w:r>
            <w:r w:rsidRPr="00166B7F">
              <w:rPr>
                <w:rFonts w:ascii="Times New Roman" w:hAnsi="Times New Roman" w:cs="Times New Roman"/>
                <w:sz w:val="18"/>
                <w:szCs w:val="20"/>
              </w:rPr>
              <w:t>±0.05</w:t>
            </w:r>
          </w:p>
        </w:tc>
        <w:tc>
          <w:tcPr>
            <w:tcW w:w="1210" w:type="dxa"/>
            <w:vAlign w:val="bottom"/>
          </w:tcPr>
          <w:p w14:paraId="6FECAEB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8.70</w:t>
            </w:r>
            <w:r w:rsidRPr="00166B7F">
              <w:rPr>
                <w:rFonts w:ascii="Times New Roman" w:hAnsi="Times New Roman" w:cs="Times New Roman"/>
                <w:sz w:val="18"/>
                <w:szCs w:val="20"/>
              </w:rPr>
              <w:t>±0.14</w:t>
            </w:r>
          </w:p>
        </w:tc>
        <w:tc>
          <w:tcPr>
            <w:tcW w:w="1188" w:type="dxa"/>
            <w:vAlign w:val="bottom"/>
          </w:tcPr>
          <w:p w14:paraId="65F6E2B7"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8.47</w:t>
            </w:r>
            <w:r w:rsidRPr="00166B7F">
              <w:rPr>
                <w:rFonts w:ascii="Times New Roman" w:hAnsi="Times New Roman" w:cs="Times New Roman"/>
                <w:sz w:val="18"/>
                <w:szCs w:val="20"/>
              </w:rPr>
              <w:t>±0.06</w:t>
            </w:r>
          </w:p>
        </w:tc>
        <w:tc>
          <w:tcPr>
            <w:tcW w:w="1368" w:type="dxa"/>
            <w:vAlign w:val="bottom"/>
          </w:tcPr>
          <w:p w14:paraId="4B6470A7"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0.32</w:t>
            </w:r>
            <w:r w:rsidRPr="00166B7F">
              <w:rPr>
                <w:rFonts w:ascii="Times New Roman" w:hAnsi="Times New Roman" w:cs="Times New Roman"/>
                <w:sz w:val="18"/>
                <w:szCs w:val="20"/>
              </w:rPr>
              <w:t>±0.02</w:t>
            </w:r>
          </w:p>
        </w:tc>
        <w:tc>
          <w:tcPr>
            <w:tcW w:w="1418" w:type="dxa"/>
            <w:vAlign w:val="bottom"/>
          </w:tcPr>
          <w:p w14:paraId="67429F4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0.35</w:t>
            </w:r>
            <w:r w:rsidRPr="00166B7F">
              <w:rPr>
                <w:rFonts w:ascii="Times New Roman" w:hAnsi="Times New Roman" w:cs="Times New Roman"/>
                <w:sz w:val="18"/>
                <w:szCs w:val="20"/>
              </w:rPr>
              <w:t>±0.01</w:t>
            </w:r>
          </w:p>
        </w:tc>
      </w:tr>
      <w:tr w:rsidR="007852DC" w:rsidRPr="00166B7F" w14:paraId="1348AA17" w14:textId="77777777" w:rsidTr="00DE70F0">
        <w:trPr>
          <w:trHeight w:val="432"/>
          <w:jc w:val="center"/>
        </w:trPr>
        <w:tc>
          <w:tcPr>
            <w:tcW w:w="2122" w:type="dxa"/>
            <w:vAlign w:val="bottom"/>
          </w:tcPr>
          <w:p w14:paraId="44F57968"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E TRIP</w:t>
            </w:r>
          </w:p>
        </w:tc>
        <w:tc>
          <w:tcPr>
            <w:tcW w:w="1997" w:type="dxa"/>
            <w:vAlign w:val="bottom"/>
          </w:tcPr>
          <w:p w14:paraId="183F5617"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16.14</w:t>
            </w:r>
            <w:r w:rsidRPr="00166B7F">
              <w:rPr>
                <w:rFonts w:ascii="Times New Roman" w:hAnsi="Times New Roman" w:cs="Times New Roman"/>
                <w:sz w:val="18"/>
                <w:szCs w:val="20"/>
              </w:rPr>
              <w:t>±0.04</w:t>
            </w:r>
          </w:p>
        </w:tc>
        <w:tc>
          <w:tcPr>
            <w:tcW w:w="1335" w:type="dxa"/>
            <w:vAlign w:val="bottom"/>
          </w:tcPr>
          <w:p w14:paraId="50D6698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17.31</w:t>
            </w:r>
            <w:r w:rsidRPr="00166B7F">
              <w:rPr>
                <w:rFonts w:ascii="Times New Roman" w:hAnsi="Times New Roman" w:cs="Times New Roman"/>
                <w:sz w:val="18"/>
                <w:szCs w:val="20"/>
              </w:rPr>
              <w:t>±0.02</w:t>
            </w:r>
          </w:p>
        </w:tc>
        <w:tc>
          <w:tcPr>
            <w:tcW w:w="1210" w:type="dxa"/>
            <w:vAlign w:val="bottom"/>
          </w:tcPr>
          <w:p w14:paraId="4C9B2A3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8.24</w:t>
            </w:r>
            <w:r w:rsidRPr="00166B7F">
              <w:rPr>
                <w:rFonts w:ascii="Times New Roman" w:hAnsi="Times New Roman" w:cs="Times New Roman"/>
                <w:sz w:val="18"/>
                <w:szCs w:val="20"/>
              </w:rPr>
              <w:t>±0.14</w:t>
            </w:r>
          </w:p>
        </w:tc>
        <w:tc>
          <w:tcPr>
            <w:tcW w:w="1188" w:type="dxa"/>
            <w:vAlign w:val="bottom"/>
          </w:tcPr>
          <w:p w14:paraId="77AF9FCD"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8.22</w:t>
            </w:r>
            <w:r w:rsidRPr="00166B7F">
              <w:rPr>
                <w:rFonts w:ascii="Times New Roman" w:hAnsi="Times New Roman" w:cs="Times New Roman"/>
                <w:sz w:val="18"/>
                <w:szCs w:val="20"/>
              </w:rPr>
              <w:t>±0.04</w:t>
            </w:r>
          </w:p>
        </w:tc>
        <w:tc>
          <w:tcPr>
            <w:tcW w:w="1368" w:type="dxa"/>
            <w:vAlign w:val="bottom"/>
          </w:tcPr>
          <w:p w14:paraId="2792662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0.25</w:t>
            </w:r>
            <w:r w:rsidRPr="00166B7F">
              <w:rPr>
                <w:rFonts w:ascii="Times New Roman" w:hAnsi="Times New Roman" w:cs="Times New Roman"/>
                <w:sz w:val="18"/>
                <w:szCs w:val="20"/>
              </w:rPr>
              <w:t>±0.01</w:t>
            </w:r>
          </w:p>
        </w:tc>
        <w:tc>
          <w:tcPr>
            <w:tcW w:w="1418" w:type="dxa"/>
            <w:vAlign w:val="bottom"/>
          </w:tcPr>
          <w:p w14:paraId="366672A3"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0.28</w:t>
            </w:r>
            <w:r w:rsidRPr="00166B7F">
              <w:rPr>
                <w:rFonts w:ascii="Times New Roman" w:hAnsi="Times New Roman" w:cs="Times New Roman"/>
                <w:sz w:val="18"/>
                <w:szCs w:val="20"/>
              </w:rPr>
              <w:t>±0.01</w:t>
            </w:r>
          </w:p>
        </w:tc>
      </w:tr>
      <w:tr w:rsidR="007852DC" w:rsidRPr="00166B7F" w14:paraId="50E54A66" w14:textId="77777777" w:rsidTr="00DE70F0">
        <w:trPr>
          <w:trHeight w:val="432"/>
          <w:jc w:val="center"/>
        </w:trPr>
        <w:tc>
          <w:tcPr>
            <w:tcW w:w="2122" w:type="dxa"/>
            <w:vAlign w:val="bottom"/>
          </w:tcPr>
          <w:p w14:paraId="65B1E3C8"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G-4</w:t>
            </w:r>
          </w:p>
        </w:tc>
        <w:tc>
          <w:tcPr>
            <w:tcW w:w="1997" w:type="dxa"/>
            <w:vAlign w:val="bottom"/>
          </w:tcPr>
          <w:p w14:paraId="747C6F08"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26.02</w:t>
            </w:r>
            <w:r w:rsidRPr="00166B7F">
              <w:rPr>
                <w:rFonts w:ascii="Times New Roman" w:hAnsi="Times New Roman" w:cs="Times New Roman"/>
                <w:sz w:val="18"/>
                <w:szCs w:val="20"/>
              </w:rPr>
              <w:t>±0.68</w:t>
            </w:r>
          </w:p>
        </w:tc>
        <w:tc>
          <w:tcPr>
            <w:tcW w:w="1335" w:type="dxa"/>
            <w:vAlign w:val="bottom"/>
          </w:tcPr>
          <w:p w14:paraId="64BC7E0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27.12</w:t>
            </w:r>
            <w:r w:rsidRPr="00166B7F">
              <w:rPr>
                <w:rFonts w:ascii="Times New Roman" w:hAnsi="Times New Roman" w:cs="Times New Roman"/>
                <w:sz w:val="18"/>
                <w:szCs w:val="20"/>
              </w:rPr>
              <w:t>±0.24</w:t>
            </w:r>
          </w:p>
        </w:tc>
        <w:tc>
          <w:tcPr>
            <w:tcW w:w="1210" w:type="dxa"/>
            <w:vAlign w:val="bottom"/>
          </w:tcPr>
          <w:p w14:paraId="2E3B3FE3"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8.76</w:t>
            </w:r>
            <w:r w:rsidRPr="00166B7F">
              <w:rPr>
                <w:rFonts w:ascii="Times New Roman" w:hAnsi="Times New Roman" w:cs="Times New Roman"/>
                <w:sz w:val="18"/>
                <w:szCs w:val="20"/>
              </w:rPr>
              <w:t>±0.04</w:t>
            </w:r>
          </w:p>
        </w:tc>
        <w:tc>
          <w:tcPr>
            <w:tcW w:w="1188" w:type="dxa"/>
            <w:vAlign w:val="bottom"/>
          </w:tcPr>
          <w:p w14:paraId="320EB88A"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8.58</w:t>
            </w:r>
            <w:r w:rsidRPr="00166B7F">
              <w:rPr>
                <w:rFonts w:ascii="Times New Roman" w:hAnsi="Times New Roman" w:cs="Times New Roman"/>
                <w:sz w:val="18"/>
                <w:szCs w:val="20"/>
              </w:rPr>
              <w:t>±0.07</w:t>
            </w:r>
          </w:p>
        </w:tc>
        <w:tc>
          <w:tcPr>
            <w:tcW w:w="1368" w:type="dxa"/>
            <w:vAlign w:val="bottom"/>
          </w:tcPr>
          <w:p w14:paraId="79CA4E23"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0.39</w:t>
            </w:r>
            <w:r w:rsidRPr="00166B7F">
              <w:rPr>
                <w:rFonts w:ascii="Times New Roman" w:hAnsi="Times New Roman" w:cs="Times New Roman"/>
                <w:sz w:val="18"/>
                <w:szCs w:val="20"/>
              </w:rPr>
              <w:t>±0.01</w:t>
            </w:r>
          </w:p>
        </w:tc>
        <w:tc>
          <w:tcPr>
            <w:tcW w:w="1418" w:type="dxa"/>
            <w:vAlign w:val="bottom"/>
          </w:tcPr>
          <w:p w14:paraId="612483E8"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0.43</w:t>
            </w:r>
            <w:r w:rsidRPr="00166B7F">
              <w:rPr>
                <w:rFonts w:ascii="Times New Roman" w:hAnsi="Times New Roman" w:cs="Times New Roman"/>
                <w:sz w:val="18"/>
                <w:szCs w:val="20"/>
              </w:rPr>
              <w:t>±0.01</w:t>
            </w:r>
          </w:p>
        </w:tc>
      </w:tr>
      <w:tr w:rsidR="007852DC" w:rsidRPr="00166B7F" w14:paraId="72D94380" w14:textId="77777777" w:rsidTr="00DE70F0">
        <w:trPr>
          <w:trHeight w:val="432"/>
          <w:jc w:val="center"/>
        </w:trPr>
        <w:tc>
          <w:tcPr>
            <w:tcW w:w="2122" w:type="dxa"/>
            <w:vAlign w:val="bottom"/>
          </w:tcPr>
          <w:p w14:paraId="07641335"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HON-SERINGE</w:t>
            </w:r>
          </w:p>
        </w:tc>
        <w:tc>
          <w:tcPr>
            <w:tcW w:w="1997" w:type="dxa"/>
            <w:vAlign w:val="bottom"/>
          </w:tcPr>
          <w:p w14:paraId="25419E2A"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19.93</w:t>
            </w:r>
            <w:r w:rsidRPr="00166B7F">
              <w:rPr>
                <w:rFonts w:ascii="Times New Roman" w:hAnsi="Times New Roman" w:cs="Times New Roman"/>
                <w:sz w:val="18"/>
                <w:szCs w:val="20"/>
              </w:rPr>
              <w:t>±0.03</w:t>
            </w:r>
          </w:p>
        </w:tc>
        <w:tc>
          <w:tcPr>
            <w:tcW w:w="1335" w:type="dxa"/>
            <w:vAlign w:val="bottom"/>
          </w:tcPr>
          <w:p w14:paraId="615D76CA"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20.96</w:t>
            </w:r>
            <w:r w:rsidRPr="00166B7F">
              <w:rPr>
                <w:rFonts w:ascii="Times New Roman" w:hAnsi="Times New Roman" w:cs="Times New Roman"/>
                <w:sz w:val="18"/>
                <w:szCs w:val="20"/>
              </w:rPr>
              <w:t>±0.01</w:t>
            </w:r>
          </w:p>
        </w:tc>
        <w:tc>
          <w:tcPr>
            <w:tcW w:w="1210" w:type="dxa"/>
            <w:vAlign w:val="bottom"/>
          </w:tcPr>
          <w:p w14:paraId="59A312CD"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9.14</w:t>
            </w:r>
            <w:r w:rsidRPr="00166B7F">
              <w:rPr>
                <w:rFonts w:ascii="Times New Roman" w:hAnsi="Times New Roman" w:cs="Times New Roman"/>
                <w:sz w:val="18"/>
                <w:szCs w:val="20"/>
              </w:rPr>
              <w:t>±0.07</w:t>
            </w:r>
          </w:p>
        </w:tc>
        <w:tc>
          <w:tcPr>
            <w:tcW w:w="1188" w:type="dxa"/>
            <w:vAlign w:val="bottom"/>
          </w:tcPr>
          <w:p w14:paraId="6015202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8.94</w:t>
            </w:r>
            <w:r w:rsidRPr="00166B7F">
              <w:rPr>
                <w:rFonts w:ascii="Times New Roman" w:hAnsi="Times New Roman" w:cs="Times New Roman"/>
                <w:sz w:val="18"/>
                <w:szCs w:val="20"/>
              </w:rPr>
              <w:t>±0.03</w:t>
            </w:r>
          </w:p>
        </w:tc>
        <w:tc>
          <w:tcPr>
            <w:tcW w:w="1368" w:type="dxa"/>
            <w:vAlign w:val="bottom"/>
          </w:tcPr>
          <w:p w14:paraId="257E942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0.22</w:t>
            </w:r>
            <w:r w:rsidRPr="00166B7F">
              <w:rPr>
                <w:rFonts w:ascii="Times New Roman" w:hAnsi="Times New Roman" w:cs="Times New Roman"/>
                <w:sz w:val="18"/>
                <w:szCs w:val="20"/>
              </w:rPr>
              <w:t>±0.01</w:t>
            </w:r>
          </w:p>
        </w:tc>
        <w:tc>
          <w:tcPr>
            <w:tcW w:w="1418" w:type="dxa"/>
            <w:vAlign w:val="bottom"/>
          </w:tcPr>
          <w:p w14:paraId="0405F01D"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0.24</w:t>
            </w:r>
            <w:r w:rsidRPr="00166B7F">
              <w:rPr>
                <w:rFonts w:ascii="Times New Roman" w:hAnsi="Times New Roman" w:cs="Times New Roman"/>
                <w:sz w:val="18"/>
                <w:szCs w:val="20"/>
              </w:rPr>
              <w:t>±0.01</w:t>
            </w:r>
          </w:p>
        </w:tc>
      </w:tr>
      <w:tr w:rsidR="007852DC" w:rsidRPr="00166B7F" w14:paraId="27CA4E68" w14:textId="77777777" w:rsidTr="00DE70F0">
        <w:trPr>
          <w:trHeight w:val="432"/>
          <w:jc w:val="center"/>
        </w:trPr>
        <w:tc>
          <w:tcPr>
            <w:tcW w:w="2122" w:type="dxa"/>
            <w:vAlign w:val="bottom"/>
          </w:tcPr>
          <w:p w14:paraId="13FF83D5"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KANVA-2</w:t>
            </w:r>
          </w:p>
        </w:tc>
        <w:tc>
          <w:tcPr>
            <w:tcW w:w="1997" w:type="dxa"/>
            <w:vAlign w:val="bottom"/>
          </w:tcPr>
          <w:p w14:paraId="4C713F7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13.15</w:t>
            </w:r>
            <w:r w:rsidRPr="00166B7F">
              <w:rPr>
                <w:rFonts w:ascii="Times New Roman" w:hAnsi="Times New Roman" w:cs="Times New Roman"/>
                <w:sz w:val="18"/>
                <w:szCs w:val="20"/>
              </w:rPr>
              <w:t>±0.09</w:t>
            </w:r>
          </w:p>
        </w:tc>
        <w:tc>
          <w:tcPr>
            <w:tcW w:w="1335" w:type="dxa"/>
            <w:vAlign w:val="bottom"/>
          </w:tcPr>
          <w:p w14:paraId="2F9BD3AE"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14.20</w:t>
            </w:r>
            <w:r w:rsidRPr="00166B7F">
              <w:rPr>
                <w:rFonts w:ascii="Times New Roman" w:hAnsi="Times New Roman" w:cs="Times New Roman"/>
                <w:sz w:val="18"/>
                <w:szCs w:val="20"/>
              </w:rPr>
              <w:t>±0.08</w:t>
            </w:r>
          </w:p>
        </w:tc>
        <w:tc>
          <w:tcPr>
            <w:tcW w:w="1210" w:type="dxa"/>
            <w:vAlign w:val="bottom"/>
          </w:tcPr>
          <w:p w14:paraId="081476D5"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9.26</w:t>
            </w:r>
            <w:r w:rsidRPr="00166B7F">
              <w:rPr>
                <w:rFonts w:ascii="Times New Roman" w:hAnsi="Times New Roman" w:cs="Times New Roman"/>
                <w:sz w:val="18"/>
                <w:szCs w:val="20"/>
              </w:rPr>
              <w:t>±0.05</w:t>
            </w:r>
          </w:p>
        </w:tc>
        <w:tc>
          <w:tcPr>
            <w:tcW w:w="1188" w:type="dxa"/>
            <w:vAlign w:val="bottom"/>
          </w:tcPr>
          <w:p w14:paraId="141F7AD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9.05</w:t>
            </w:r>
            <w:r w:rsidRPr="00166B7F">
              <w:rPr>
                <w:rFonts w:ascii="Times New Roman" w:hAnsi="Times New Roman" w:cs="Times New Roman"/>
                <w:sz w:val="18"/>
                <w:szCs w:val="20"/>
              </w:rPr>
              <w:t>±0.04</w:t>
            </w:r>
          </w:p>
        </w:tc>
        <w:tc>
          <w:tcPr>
            <w:tcW w:w="1368" w:type="dxa"/>
            <w:vAlign w:val="bottom"/>
          </w:tcPr>
          <w:p w14:paraId="16B812BA"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0.17</w:t>
            </w:r>
            <w:r w:rsidRPr="00166B7F">
              <w:rPr>
                <w:rFonts w:ascii="Times New Roman" w:hAnsi="Times New Roman" w:cs="Times New Roman"/>
                <w:sz w:val="18"/>
                <w:szCs w:val="20"/>
              </w:rPr>
              <w:t>±0.01</w:t>
            </w:r>
          </w:p>
        </w:tc>
        <w:tc>
          <w:tcPr>
            <w:tcW w:w="1418" w:type="dxa"/>
            <w:vAlign w:val="bottom"/>
          </w:tcPr>
          <w:p w14:paraId="2EB318C7"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0.22</w:t>
            </w:r>
            <w:r w:rsidRPr="00166B7F">
              <w:rPr>
                <w:rFonts w:ascii="Times New Roman" w:hAnsi="Times New Roman" w:cs="Times New Roman"/>
                <w:sz w:val="18"/>
                <w:szCs w:val="20"/>
              </w:rPr>
              <w:t>±0.01</w:t>
            </w:r>
          </w:p>
        </w:tc>
      </w:tr>
      <w:tr w:rsidR="007852DC" w:rsidRPr="00166B7F" w14:paraId="1AA7E22C" w14:textId="77777777" w:rsidTr="00DE70F0">
        <w:trPr>
          <w:trHeight w:val="432"/>
          <w:jc w:val="center"/>
        </w:trPr>
        <w:tc>
          <w:tcPr>
            <w:tcW w:w="2122" w:type="dxa"/>
            <w:vAlign w:val="bottom"/>
          </w:tcPr>
          <w:p w14:paraId="172EA388"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KOSEN</w:t>
            </w:r>
          </w:p>
        </w:tc>
        <w:tc>
          <w:tcPr>
            <w:tcW w:w="1997" w:type="dxa"/>
            <w:vAlign w:val="bottom"/>
          </w:tcPr>
          <w:p w14:paraId="7344514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19.80</w:t>
            </w:r>
            <w:r w:rsidRPr="00166B7F">
              <w:rPr>
                <w:rFonts w:ascii="Times New Roman" w:hAnsi="Times New Roman" w:cs="Times New Roman"/>
                <w:sz w:val="18"/>
                <w:szCs w:val="20"/>
              </w:rPr>
              <w:t>±0.28</w:t>
            </w:r>
          </w:p>
        </w:tc>
        <w:tc>
          <w:tcPr>
            <w:tcW w:w="1335" w:type="dxa"/>
            <w:vAlign w:val="bottom"/>
          </w:tcPr>
          <w:p w14:paraId="1EEEE577"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20.82</w:t>
            </w:r>
            <w:r w:rsidRPr="00166B7F">
              <w:rPr>
                <w:rFonts w:ascii="Times New Roman" w:hAnsi="Times New Roman" w:cs="Times New Roman"/>
                <w:sz w:val="18"/>
                <w:szCs w:val="20"/>
              </w:rPr>
              <w:t>±0.41</w:t>
            </w:r>
          </w:p>
        </w:tc>
        <w:tc>
          <w:tcPr>
            <w:tcW w:w="1210" w:type="dxa"/>
            <w:vAlign w:val="bottom"/>
          </w:tcPr>
          <w:p w14:paraId="4DE5C39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8.47</w:t>
            </w:r>
            <w:r w:rsidRPr="00166B7F">
              <w:rPr>
                <w:rFonts w:ascii="Times New Roman" w:hAnsi="Times New Roman" w:cs="Times New Roman"/>
                <w:sz w:val="18"/>
                <w:szCs w:val="20"/>
              </w:rPr>
              <w:t>±0.15</w:t>
            </w:r>
          </w:p>
        </w:tc>
        <w:tc>
          <w:tcPr>
            <w:tcW w:w="1188" w:type="dxa"/>
            <w:vAlign w:val="bottom"/>
          </w:tcPr>
          <w:p w14:paraId="028D955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8.36</w:t>
            </w:r>
            <w:r w:rsidRPr="00166B7F">
              <w:rPr>
                <w:rFonts w:ascii="Times New Roman" w:hAnsi="Times New Roman" w:cs="Times New Roman"/>
                <w:sz w:val="18"/>
                <w:szCs w:val="20"/>
              </w:rPr>
              <w:t>±0.07</w:t>
            </w:r>
          </w:p>
        </w:tc>
        <w:tc>
          <w:tcPr>
            <w:tcW w:w="1368" w:type="dxa"/>
            <w:vAlign w:val="bottom"/>
          </w:tcPr>
          <w:p w14:paraId="0CA7968F"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0.31</w:t>
            </w:r>
            <w:r w:rsidRPr="00166B7F">
              <w:rPr>
                <w:rFonts w:ascii="Times New Roman" w:hAnsi="Times New Roman" w:cs="Times New Roman"/>
                <w:sz w:val="18"/>
                <w:szCs w:val="20"/>
              </w:rPr>
              <w:t>±0.00</w:t>
            </w:r>
          </w:p>
        </w:tc>
        <w:tc>
          <w:tcPr>
            <w:tcW w:w="1418" w:type="dxa"/>
            <w:vAlign w:val="bottom"/>
          </w:tcPr>
          <w:p w14:paraId="14479EE8"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0.33</w:t>
            </w:r>
            <w:r w:rsidRPr="00166B7F">
              <w:rPr>
                <w:rFonts w:ascii="Times New Roman" w:hAnsi="Times New Roman" w:cs="Times New Roman"/>
                <w:sz w:val="18"/>
                <w:szCs w:val="20"/>
              </w:rPr>
              <w:t>±0.01</w:t>
            </w:r>
          </w:p>
        </w:tc>
      </w:tr>
      <w:tr w:rsidR="007852DC" w:rsidRPr="00166B7F" w14:paraId="03203BCC" w14:textId="77777777" w:rsidTr="00DE70F0">
        <w:trPr>
          <w:trHeight w:val="432"/>
          <w:jc w:val="center"/>
        </w:trPr>
        <w:tc>
          <w:tcPr>
            <w:tcW w:w="2122" w:type="dxa"/>
            <w:vAlign w:val="bottom"/>
          </w:tcPr>
          <w:p w14:paraId="359C698B"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MR2</w:t>
            </w:r>
          </w:p>
        </w:tc>
        <w:tc>
          <w:tcPr>
            <w:tcW w:w="1997" w:type="dxa"/>
            <w:vAlign w:val="bottom"/>
          </w:tcPr>
          <w:p w14:paraId="4C89DA7E"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25.37</w:t>
            </w:r>
            <w:r w:rsidRPr="00166B7F">
              <w:rPr>
                <w:rFonts w:ascii="Times New Roman" w:hAnsi="Times New Roman" w:cs="Times New Roman"/>
                <w:sz w:val="18"/>
                <w:szCs w:val="20"/>
              </w:rPr>
              <w:t>±0.06</w:t>
            </w:r>
          </w:p>
        </w:tc>
        <w:tc>
          <w:tcPr>
            <w:tcW w:w="1335" w:type="dxa"/>
            <w:vAlign w:val="bottom"/>
          </w:tcPr>
          <w:p w14:paraId="5F8FDF9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26.11</w:t>
            </w:r>
            <w:r w:rsidRPr="00166B7F">
              <w:rPr>
                <w:rFonts w:ascii="Times New Roman" w:hAnsi="Times New Roman" w:cs="Times New Roman"/>
                <w:sz w:val="18"/>
                <w:szCs w:val="20"/>
              </w:rPr>
              <w:t>±0.42</w:t>
            </w:r>
          </w:p>
        </w:tc>
        <w:tc>
          <w:tcPr>
            <w:tcW w:w="1210" w:type="dxa"/>
            <w:vAlign w:val="bottom"/>
          </w:tcPr>
          <w:p w14:paraId="2D81E9E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8.25</w:t>
            </w:r>
            <w:r w:rsidRPr="00166B7F">
              <w:rPr>
                <w:rFonts w:ascii="Times New Roman" w:hAnsi="Times New Roman" w:cs="Times New Roman"/>
                <w:sz w:val="18"/>
                <w:szCs w:val="20"/>
              </w:rPr>
              <w:t>±0.28</w:t>
            </w:r>
          </w:p>
        </w:tc>
        <w:tc>
          <w:tcPr>
            <w:tcW w:w="1188" w:type="dxa"/>
            <w:vAlign w:val="bottom"/>
          </w:tcPr>
          <w:p w14:paraId="6BF6AC9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8.12</w:t>
            </w:r>
            <w:r w:rsidRPr="00166B7F">
              <w:rPr>
                <w:rFonts w:ascii="Times New Roman" w:hAnsi="Times New Roman" w:cs="Times New Roman"/>
                <w:sz w:val="18"/>
                <w:szCs w:val="20"/>
              </w:rPr>
              <w:t>±0.04</w:t>
            </w:r>
          </w:p>
        </w:tc>
        <w:tc>
          <w:tcPr>
            <w:tcW w:w="1368" w:type="dxa"/>
            <w:vAlign w:val="bottom"/>
          </w:tcPr>
          <w:p w14:paraId="7147F1BF"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0.36</w:t>
            </w:r>
            <w:r w:rsidRPr="00166B7F">
              <w:rPr>
                <w:rFonts w:ascii="Times New Roman" w:hAnsi="Times New Roman" w:cs="Times New Roman"/>
                <w:sz w:val="18"/>
                <w:szCs w:val="20"/>
              </w:rPr>
              <w:t>±0.00</w:t>
            </w:r>
          </w:p>
        </w:tc>
        <w:tc>
          <w:tcPr>
            <w:tcW w:w="1418" w:type="dxa"/>
            <w:vAlign w:val="bottom"/>
          </w:tcPr>
          <w:p w14:paraId="701224F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0.38</w:t>
            </w:r>
            <w:r w:rsidRPr="00166B7F">
              <w:rPr>
                <w:rFonts w:ascii="Times New Roman" w:hAnsi="Times New Roman" w:cs="Times New Roman"/>
                <w:sz w:val="18"/>
                <w:szCs w:val="20"/>
              </w:rPr>
              <w:t>±0.01</w:t>
            </w:r>
          </w:p>
        </w:tc>
      </w:tr>
      <w:tr w:rsidR="007852DC" w:rsidRPr="00166B7F" w14:paraId="0ED1435F" w14:textId="77777777" w:rsidTr="00DE70F0">
        <w:trPr>
          <w:trHeight w:val="432"/>
          <w:jc w:val="center"/>
        </w:trPr>
        <w:tc>
          <w:tcPr>
            <w:tcW w:w="2122" w:type="dxa"/>
            <w:vAlign w:val="bottom"/>
          </w:tcPr>
          <w:p w14:paraId="06A2B989"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RFS-135</w:t>
            </w:r>
          </w:p>
        </w:tc>
        <w:tc>
          <w:tcPr>
            <w:tcW w:w="1997" w:type="dxa"/>
            <w:vAlign w:val="bottom"/>
          </w:tcPr>
          <w:p w14:paraId="2BB467A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17.86</w:t>
            </w:r>
            <w:r w:rsidRPr="00166B7F">
              <w:rPr>
                <w:rFonts w:ascii="Times New Roman" w:hAnsi="Times New Roman" w:cs="Times New Roman"/>
                <w:sz w:val="18"/>
                <w:szCs w:val="20"/>
              </w:rPr>
              <w:t>±0.08</w:t>
            </w:r>
          </w:p>
        </w:tc>
        <w:tc>
          <w:tcPr>
            <w:tcW w:w="1335" w:type="dxa"/>
            <w:vAlign w:val="bottom"/>
          </w:tcPr>
          <w:p w14:paraId="42F8786D"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18.44</w:t>
            </w:r>
            <w:r w:rsidRPr="00166B7F">
              <w:rPr>
                <w:rFonts w:ascii="Times New Roman" w:hAnsi="Times New Roman" w:cs="Times New Roman"/>
                <w:sz w:val="18"/>
                <w:szCs w:val="20"/>
              </w:rPr>
              <w:t>±0.08</w:t>
            </w:r>
          </w:p>
        </w:tc>
        <w:tc>
          <w:tcPr>
            <w:tcW w:w="1210" w:type="dxa"/>
            <w:vAlign w:val="bottom"/>
          </w:tcPr>
          <w:p w14:paraId="5130BC3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6.73</w:t>
            </w:r>
            <w:r w:rsidRPr="00166B7F">
              <w:rPr>
                <w:rFonts w:ascii="Times New Roman" w:hAnsi="Times New Roman" w:cs="Times New Roman"/>
                <w:sz w:val="18"/>
                <w:szCs w:val="20"/>
              </w:rPr>
              <w:t>±0.31</w:t>
            </w:r>
          </w:p>
        </w:tc>
        <w:tc>
          <w:tcPr>
            <w:tcW w:w="1188" w:type="dxa"/>
            <w:vAlign w:val="bottom"/>
          </w:tcPr>
          <w:p w14:paraId="55B228A8"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6.62</w:t>
            </w:r>
            <w:r w:rsidRPr="00166B7F">
              <w:rPr>
                <w:rFonts w:ascii="Times New Roman" w:hAnsi="Times New Roman" w:cs="Times New Roman"/>
                <w:sz w:val="18"/>
                <w:szCs w:val="20"/>
              </w:rPr>
              <w:t>±0.03</w:t>
            </w:r>
          </w:p>
        </w:tc>
        <w:tc>
          <w:tcPr>
            <w:tcW w:w="1368" w:type="dxa"/>
            <w:vAlign w:val="bottom"/>
          </w:tcPr>
          <w:p w14:paraId="2ECE8D3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0.25</w:t>
            </w:r>
            <w:r w:rsidRPr="00166B7F">
              <w:rPr>
                <w:rFonts w:ascii="Times New Roman" w:hAnsi="Times New Roman" w:cs="Times New Roman"/>
                <w:sz w:val="18"/>
                <w:szCs w:val="20"/>
              </w:rPr>
              <w:t>±0.00</w:t>
            </w:r>
          </w:p>
        </w:tc>
        <w:tc>
          <w:tcPr>
            <w:tcW w:w="1418" w:type="dxa"/>
            <w:vAlign w:val="bottom"/>
          </w:tcPr>
          <w:p w14:paraId="450C9587"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0.27</w:t>
            </w:r>
            <w:r w:rsidRPr="00166B7F">
              <w:rPr>
                <w:rFonts w:ascii="Times New Roman" w:hAnsi="Times New Roman" w:cs="Times New Roman"/>
                <w:sz w:val="18"/>
                <w:szCs w:val="20"/>
              </w:rPr>
              <w:t>±0.01</w:t>
            </w:r>
          </w:p>
        </w:tc>
      </w:tr>
      <w:tr w:rsidR="007852DC" w:rsidRPr="00166B7F" w14:paraId="5C84BEF2" w14:textId="77777777" w:rsidTr="00DE70F0">
        <w:trPr>
          <w:trHeight w:val="432"/>
          <w:jc w:val="center"/>
        </w:trPr>
        <w:tc>
          <w:tcPr>
            <w:tcW w:w="2122" w:type="dxa"/>
            <w:vAlign w:val="bottom"/>
          </w:tcPr>
          <w:p w14:paraId="0D125980"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S-13</w:t>
            </w:r>
          </w:p>
        </w:tc>
        <w:tc>
          <w:tcPr>
            <w:tcW w:w="1997" w:type="dxa"/>
            <w:vAlign w:val="bottom"/>
          </w:tcPr>
          <w:p w14:paraId="140029A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14.79</w:t>
            </w:r>
            <w:r w:rsidRPr="00166B7F">
              <w:rPr>
                <w:rFonts w:ascii="Times New Roman" w:hAnsi="Times New Roman" w:cs="Times New Roman"/>
                <w:sz w:val="18"/>
                <w:szCs w:val="20"/>
              </w:rPr>
              <w:t>±0.12</w:t>
            </w:r>
          </w:p>
        </w:tc>
        <w:tc>
          <w:tcPr>
            <w:tcW w:w="1335" w:type="dxa"/>
            <w:vAlign w:val="bottom"/>
          </w:tcPr>
          <w:p w14:paraId="654A3D83"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15.15</w:t>
            </w:r>
            <w:r w:rsidRPr="00166B7F">
              <w:rPr>
                <w:rFonts w:ascii="Times New Roman" w:hAnsi="Times New Roman" w:cs="Times New Roman"/>
                <w:sz w:val="18"/>
                <w:szCs w:val="20"/>
              </w:rPr>
              <w:t>±0.08</w:t>
            </w:r>
          </w:p>
        </w:tc>
        <w:tc>
          <w:tcPr>
            <w:tcW w:w="1210" w:type="dxa"/>
            <w:vAlign w:val="bottom"/>
          </w:tcPr>
          <w:p w14:paraId="6C26A89F"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8.77</w:t>
            </w:r>
            <w:r w:rsidRPr="00166B7F">
              <w:rPr>
                <w:rFonts w:ascii="Times New Roman" w:hAnsi="Times New Roman" w:cs="Times New Roman"/>
                <w:sz w:val="18"/>
                <w:szCs w:val="20"/>
              </w:rPr>
              <w:t>±0.27</w:t>
            </w:r>
          </w:p>
        </w:tc>
        <w:tc>
          <w:tcPr>
            <w:tcW w:w="1188" w:type="dxa"/>
            <w:vAlign w:val="bottom"/>
          </w:tcPr>
          <w:p w14:paraId="221FDA65"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8.69</w:t>
            </w:r>
            <w:r w:rsidRPr="00166B7F">
              <w:rPr>
                <w:rFonts w:ascii="Times New Roman" w:hAnsi="Times New Roman" w:cs="Times New Roman"/>
                <w:sz w:val="18"/>
                <w:szCs w:val="20"/>
              </w:rPr>
              <w:t>±0.09</w:t>
            </w:r>
          </w:p>
        </w:tc>
        <w:tc>
          <w:tcPr>
            <w:tcW w:w="1368" w:type="dxa"/>
            <w:vAlign w:val="bottom"/>
          </w:tcPr>
          <w:p w14:paraId="3B0A0745"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0.23</w:t>
            </w:r>
            <w:r w:rsidRPr="00166B7F">
              <w:rPr>
                <w:rFonts w:ascii="Times New Roman" w:hAnsi="Times New Roman" w:cs="Times New Roman"/>
                <w:sz w:val="18"/>
                <w:szCs w:val="20"/>
              </w:rPr>
              <w:t>±0.01</w:t>
            </w:r>
          </w:p>
        </w:tc>
        <w:tc>
          <w:tcPr>
            <w:tcW w:w="1418" w:type="dxa"/>
            <w:vAlign w:val="bottom"/>
          </w:tcPr>
          <w:p w14:paraId="0AC5ACD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0.25</w:t>
            </w:r>
            <w:r w:rsidRPr="00166B7F">
              <w:rPr>
                <w:rFonts w:ascii="Times New Roman" w:hAnsi="Times New Roman" w:cs="Times New Roman"/>
                <w:sz w:val="18"/>
                <w:szCs w:val="20"/>
              </w:rPr>
              <w:t>±0.01</w:t>
            </w:r>
          </w:p>
        </w:tc>
      </w:tr>
      <w:tr w:rsidR="007852DC" w:rsidRPr="00166B7F" w14:paraId="28A02CCA" w14:textId="77777777" w:rsidTr="00DE70F0">
        <w:trPr>
          <w:trHeight w:val="432"/>
          <w:jc w:val="center"/>
        </w:trPr>
        <w:tc>
          <w:tcPr>
            <w:tcW w:w="2122" w:type="dxa"/>
            <w:vAlign w:val="bottom"/>
          </w:tcPr>
          <w:p w14:paraId="6B9E3A01"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S-34</w:t>
            </w:r>
          </w:p>
        </w:tc>
        <w:tc>
          <w:tcPr>
            <w:tcW w:w="1997" w:type="dxa"/>
            <w:vAlign w:val="bottom"/>
          </w:tcPr>
          <w:p w14:paraId="30242E60"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14.05</w:t>
            </w:r>
            <w:r w:rsidRPr="00166B7F">
              <w:rPr>
                <w:rFonts w:ascii="Times New Roman" w:hAnsi="Times New Roman" w:cs="Times New Roman"/>
                <w:sz w:val="18"/>
                <w:szCs w:val="20"/>
              </w:rPr>
              <w:t>±0.06</w:t>
            </w:r>
          </w:p>
        </w:tc>
        <w:tc>
          <w:tcPr>
            <w:tcW w:w="1335" w:type="dxa"/>
            <w:vAlign w:val="bottom"/>
          </w:tcPr>
          <w:p w14:paraId="7713F60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15.92</w:t>
            </w:r>
            <w:r w:rsidRPr="00166B7F">
              <w:rPr>
                <w:rFonts w:ascii="Times New Roman" w:hAnsi="Times New Roman" w:cs="Times New Roman"/>
                <w:sz w:val="18"/>
                <w:szCs w:val="20"/>
              </w:rPr>
              <w:t>±0.02</w:t>
            </w:r>
          </w:p>
        </w:tc>
        <w:tc>
          <w:tcPr>
            <w:tcW w:w="1210" w:type="dxa"/>
            <w:vAlign w:val="bottom"/>
          </w:tcPr>
          <w:p w14:paraId="53D1A27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8.71</w:t>
            </w:r>
            <w:r w:rsidRPr="00166B7F">
              <w:rPr>
                <w:rFonts w:ascii="Times New Roman" w:hAnsi="Times New Roman" w:cs="Times New Roman"/>
                <w:sz w:val="18"/>
                <w:szCs w:val="20"/>
              </w:rPr>
              <w:t>±0.35</w:t>
            </w:r>
          </w:p>
        </w:tc>
        <w:tc>
          <w:tcPr>
            <w:tcW w:w="1188" w:type="dxa"/>
            <w:vAlign w:val="bottom"/>
          </w:tcPr>
          <w:p w14:paraId="2C526CE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8.66</w:t>
            </w:r>
            <w:r w:rsidRPr="00166B7F">
              <w:rPr>
                <w:rFonts w:ascii="Times New Roman" w:hAnsi="Times New Roman" w:cs="Times New Roman"/>
                <w:sz w:val="18"/>
                <w:szCs w:val="20"/>
              </w:rPr>
              <w:t>±0.04</w:t>
            </w:r>
          </w:p>
        </w:tc>
        <w:tc>
          <w:tcPr>
            <w:tcW w:w="1368" w:type="dxa"/>
            <w:vAlign w:val="bottom"/>
          </w:tcPr>
          <w:p w14:paraId="712879D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0.21</w:t>
            </w:r>
            <w:r w:rsidRPr="00166B7F">
              <w:rPr>
                <w:rFonts w:ascii="Times New Roman" w:hAnsi="Times New Roman" w:cs="Times New Roman"/>
                <w:sz w:val="18"/>
                <w:szCs w:val="20"/>
              </w:rPr>
              <w:t>±0.01</w:t>
            </w:r>
          </w:p>
        </w:tc>
        <w:tc>
          <w:tcPr>
            <w:tcW w:w="1418" w:type="dxa"/>
            <w:vAlign w:val="bottom"/>
          </w:tcPr>
          <w:p w14:paraId="38D6EF1E"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0.26</w:t>
            </w:r>
            <w:r w:rsidRPr="00166B7F">
              <w:rPr>
                <w:rFonts w:ascii="Times New Roman" w:hAnsi="Times New Roman" w:cs="Times New Roman"/>
                <w:sz w:val="18"/>
                <w:szCs w:val="20"/>
              </w:rPr>
              <w:t>±0.02</w:t>
            </w:r>
          </w:p>
        </w:tc>
      </w:tr>
      <w:tr w:rsidR="007852DC" w:rsidRPr="00166B7F" w14:paraId="0C774F76" w14:textId="77777777" w:rsidTr="00DE70F0">
        <w:trPr>
          <w:trHeight w:val="432"/>
          <w:jc w:val="center"/>
        </w:trPr>
        <w:tc>
          <w:tcPr>
            <w:tcW w:w="2122" w:type="dxa"/>
            <w:vAlign w:val="bottom"/>
          </w:tcPr>
          <w:p w14:paraId="23E30186"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S-36</w:t>
            </w:r>
          </w:p>
        </w:tc>
        <w:tc>
          <w:tcPr>
            <w:tcW w:w="1997" w:type="dxa"/>
            <w:vAlign w:val="bottom"/>
          </w:tcPr>
          <w:p w14:paraId="56BE37BD"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24.73</w:t>
            </w:r>
            <w:r w:rsidRPr="00166B7F">
              <w:rPr>
                <w:rFonts w:ascii="Times New Roman" w:hAnsi="Times New Roman" w:cs="Times New Roman"/>
                <w:sz w:val="18"/>
                <w:szCs w:val="20"/>
              </w:rPr>
              <w:t>±0.28</w:t>
            </w:r>
          </w:p>
        </w:tc>
        <w:tc>
          <w:tcPr>
            <w:tcW w:w="1335" w:type="dxa"/>
            <w:vAlign w:val="bottom"/>
          </w:tcPr>
          <w:p w14:paraId="5A6D2121"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25.09</w:t>
            </w:r>
            <w:r w:rsidRPr="00166B7F">
              <w:rPr>
                <w:rFonts w:ascii="Times New Roman" w:hAnsi="Times New Roman" w:cs="Times New Roman"/>
                <w:sz w:val="18"/>
                <w:szCs w:val="20"/>
              </w:rPr>
              <w:t>±0.09</w:t>
            </w:r>
          </w:p>
        </w:tc>
        <w:tc>
          <w:tcPr>
            <w:tcW w:w="1210" w:type="dxa"/>
            <w:vAlign w:val="bottom"/>
          </w:tcPr>
          <w:p w14:paraId="279CD62B"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7.66</w:t>
            </w:r>
            <w:r w:rsidRPr="00166B7F">
              <w:rPr>
                <w:rFonts w:ascii="Times New Roman" w:hAnsi="Times New Roman" w:cs="Times New Roman"/>
                <w:sz w:val="18"/>
                <w:szCs w:val="20"/>
              </w:rPr>
              <w:t>±0.14</w:t>
            </w:r>
          </w:p>
        </w:tc>
        <w:tc>
          <w:tcPr>
            <w:tcW w:w="1188" w:type="dxa"/>
            <w:vAlign w:val="bottom"/>
          </w:tcPr>
          <w:p w14:paraId="46D0E7AB"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7.61</w:t>
            </w:r>
            <w:r w:rsidRPr="00166B7F">
              <w:rPr>
                <w:rFonts w:ascii="Times New Roman" w:hAnsi="Times New Roman" w:cs="Times New Roman"/>
                <w:sz w:val="18"/>
                <w:szCs w:val="20"/>
              </w:rPr>
              <w:t>±0.10</w:t>
            </w:r>
          </w:p>
        </w:tc>
        <w:tc>
          <w:tcPr>
            <w:tcW w:w="1368" w:type="dxa"/>
            <w:vAlign w:val="bottom"/>
          </w:tcPr>
          <w:p w14:paraId="57545FDD"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0.31</w:t>
            </w:r>
            <w:r w:rsidRPr="00166B7F">
              <w:rPr>
                <w:rFonts w:ascii="Times New Roman" w:hAnsi="Times New Roman" w:cs="Times New Roman"/>
                <w:sz w:val="18"/>
                <w:szCs w:val="20"/>
              </w:rPr>
              <w:t>±0.01</w:t>
            </w:r>
          </w:p>
        </w:tc>
        <w:tc>
          <w:tcPr>
            <w:tcW w:w="1418" w:type="dxa"/>
            <w:vAlign w:val="bottom"/>
          </w:tcPr>
          <w:p w14:paraId="5AEE8BD5"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0.35</w:t>
            </w:r>
            <w:r w:rsidRPr="00166B7F">
              <w:rPr>
                <w:rFonts w:ascii="Times New Roman" w:hAnsi="Times New Roman" w:cs="Times New Roman"/>
                <w:sz w:val="18"/>
                <w:szCs w:val="20"/>
              </w:rPr>
              <w:t>±0.01</w:t>
            </w:r>
          </w:p>
        </w:tc>
      </w:tr>
      <w:tr w:rsidR="007852DC" w:rsidRPr="00166B7F" w14:paraId="2C857144" w14:textId="77777777" w:rsidTr="00DE70F0">
        <w:trPr>
          <w:trHeight w:val="432"/>
          <w:jc w:val="center"/>
        </w:trPr>
        <w:tc>
          <w:tcPr>
            <w:tcW w:w="2122" w:type="dxa"/>
            <w:vAlign w:val="bottom"/>
          </w:tcPr>
          <w:p w14:paraId="5830169E"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S-40</w:t>
            </w:r>
          </w:p>
        </w:tc>
        <w:tc>
          <w:tcPr>
            <w:tcW w:w="1997" w:type="dxa"/>
            <w:vAlign w:val="bottom"/>
          </w:tcPr>
          <w:p w14:paraId="47E08071"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15.79</w:t>
            </w:r>
            <w:r w:rsidRPr="00166B7F">
              <w:rPr>
                <w:rFonts w:ascii="Times New Roman" w:hAnsi="Times New Roman" w:cs="Times New Roman"/>
                <w:sz w:val="18"/>
                <w:szCs w:val="20"/>
              </w:rPr>
              <w:t>±0.12</w:t>
            </w:r>
          </w:p>
        </w:tc>
        <w:tc>
          <w:tcPr>
            <w:tcW w:w="1335" w:type="dxa"/>
            <w:vAlign w:val="bottom"/>
          </w:tcPr>
          <w:p w14:paraId="0AAC4F1D"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16.50</w:t>
            </w:r>
            <w:r w:rsidRPr="00166B7F">
              <w:rPr>
                <w:rFonts w:ascii="Times New Roman" w:hAnsi="Times New Roman" w:cs="Times New Roman"/>
                <w:sz w:val="18"/>
                <w:szCs w:val="20"/>
              </w:rPr>
              <w:t>±0.30</w:t>
            </w:r>
          </w:p>
        </w:tc>
        <w:tc>
          <w:tcPr>
            <w:tcW w:w="1210" w:type="dxa"/>
            <w:vAlign w:val="bottom"/>
          </w:tcPr>
          <w:p w14:paraId="0F63B9C5"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6.94</w:t>
            </w:r>
            <w:r w:rsidRPr="00166B7F">
              <w:rPr>
                <w:rFonts w:ascii="Times New Roman" w:hAnsi="Times New Roman" w:cs="Times New Roman"/>
                <w:sz w:val="18"/>
                <w:szCs w:val="20"/>
              </w:rPr>
              <w:t>±0.09</w:t>
            </w:r>
          </w:p>
        </w:tc>
        <w:tc>
          <w:tcPr>
            <w:tcW w:w="1188" w:type="dxa"/>
            <w:vAlign w:val="bottom"/>
          </w:tcPr>
          <w:p w14:paraId="7FDA70D0"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6.75</w:t>
            </w:r>
            <w:r w:rsidRPr="00166B7F">
              <w:rPr>
                <w:rFonts w:ascii="Times New Roman" w:hAnsi="Times New Roman" w:cs="Times New Roman"/>
                <w:sz w:val="18"/>
                <w:szCs w:val="20"/>
              </w:rPr>
              <w:t>±0.13</w:t>
            </w:r>
          </w:p>
        </w:tc>
        <w:tc>
          <w:tcPr>
            <w:tcW w:w="1368" w:type="dxa"/>
            <w:vAlign w:val="bottom"/>
          </w:tcPr>
          <w:p w14:paraId="7A26C8E1"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0.30</w:t>
            </w:r>
            <w:r w:rsidRPr="00166B7F">
              <w:rPr>
                <w:rFonts w:ascii="Times New Roman" w:hAnsi="Times New Roman" w:cs="Times New Roman"/>
                <w:sz w:val="18"/>
                <w:szCs w:val="20"/>
              </w:rPr>
              <w:t>±0.01</w:t>
            </w:r>
          </w:p>
        </w:tc>
        <w:tc>
          <w:tcPr>
            <w:tcW w:w="1418" w:type="dxa"/>
            <w:vAlign w:val="bottom"/>
          </w:tcPr>
          <w:p w14:paraId="3CF5608A"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0.33</w:t>
            </w:r>
            <w:r w:rsidRPr="00166B7F">
              <w:rPr>
                <w:rFonts w:ascii="Times New Roman" w:hAnsi="Times New Roman" w:cs="Times New Roman"/>
                <w:sz w:val="18"/>
                <w:szCs w:val="20"/>
              </w:rPr>
              <w:t>±0.01</w:t>
            </w:r>
          </w:p>
        </w:tc>
      </w:tr>
      <w:tr w:rsidR="007852DC" w:rsidRPr="00166B7F" w14:paraId="173BA609" w14:textId="77777777" w:rsidTr="00DE70F0">
        <w:trPr>
          <w:trHeight w:val="432"/>
          <w:jc w:val="center"/>
        </w:trPr>
        <w:tc>
          <w:tcPr>
            <w:tcW w:w="2122" w:type="dxa"/>
            <w:vAlign w:val="bottom"/>
          </w:tcPr>
          <w:p w14:paraId="1656FD18"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S-46</w:t>
            </w:r>
          </w:p>
        </w:tc>
        <w:tc>
          <w:tcPr>
            <w:tcW w:w="1997" w:type="dxa"/>
            <w:vAlign w:val="bottom"/>
          </w:tcPr>
          <w:p w14:paraId="22384ED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17.37</w:t>
            </w:r>
            <w:r w:rsidRPr="00166B7F">
              <w:rPr>
                <w:rFonts w:ascii="Times New Roman" w:hAnsi="Times New Roman" w:cs="Times New Roman"/>
                <w:sz w:val="18"/>
                <w:szCs w:val="20"/>
              </w:rPr>
              <w:t>±0.24</w:t>
            </w:r>
          </w:p>
        </w:tc>
        <w:tc>
          <w:tcPr>
            <w:tcW w:w="1335" w:type="dxa"/>
            <w:vAlign w:val="bottom"/>
          </w:tcPr>
          <w:p w14:paraId="6534A49B"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18.35</w:t>
            </w:r>
            <w:r w:rsidRPr="00166B7F">
              <w:rPr>
                <w:rFonts w:ascii="Times New Roman" w:hAnsi="Times New Roman" w:cs="Times New Roman"/>
                <w:sz w:val="18"/>
                <w:szCs w:val="20"/>
              </w:rPr>
              <w:t>±0.08</w:t>
            </w:r>
          </w:p>
        </w:tc>
        <w:tc>
          <w:tcPr>
            <w:tcW w:w="1210" w:type="dxa"/>
            <w:vAlign w:val="bottom"/>
          </w:tcPr>
          <w:p w14:paraId="2F9BB1BD"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8.27</w:t>
            </w:r>
            <w:r w:rsidRPr="00166B7F">
              <w:rPr>
                <w:rFonts w:ascii="Times New Roman" w:hAnsi="Times New Roman" w:cs="Times New Roman"/>
                <w:sz w:val="18"/>
                <w:szCs w:val="20"/>
              </w:rPr>
              <w:t>±0.06</w:t>
            </w:r>
          </w:p>
        </w:tc>
        <w:tc>
          <w:tcPr>
            <w:tcW w:w="1188" w:type="dxa"/>
            <w:vAlign w:val="bottom"/>
          </w:tcPr>
          <w:p w14:paraId="02FE7AED"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8.23</w:t>
            </w:r>
            <w:r w:rsidRPr="00166B7F">
              <w:rPr>
                <w:rFonts w:ascii="Times New Roman" w:hAnsi="Times New Roman" w:cs="Times New Roman"/>
                <w:sz w:val="18"/>
                <w:szCs w:val="20"/>
              </w:rPr>
              <w:t>±0.02</w:t>
            </w:r>
          </w:p>
        </w:tc>
        <w:tc>
          <w:tcPr>
            <w:tcW w:w="1368" w:type="dxa"/>
            <w:vAlign w:val="bottom"/>
          </w:tcPr>
          <w:p w14:paraId="77BE92B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0.26</w:t>
            </w:r>
            <w:r w:rsidRPr="00166B7F">
              <w:rPr>
                <w:rFonts w:ascii="Times New Roman" w:hAnsi="Times New Roman" w:cs="Times New Roman"/>
                <w:sz w:val="18"/>
                <w:szCs w:val="20"/>
              </w:rPr>
              <w:t>±0.01</w:t>
            </w:r>
          </w:p>
        </w:tc>
        <w:tc>
          <w:tcPr>
            <w:tcW w:w="1418" w:type="dxa"/>
            <w:vAlign w:val="bottom"/>
          </w:tcPr>
          <w:p w14:paraId="650F4E4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0.29</w:t>
            </w:r>
            <w:r w:rsidRPr="00166B7F">
              <w:rPr>
                <w:rFonts w:ascii="Times New Roman" w:hAnsi="Times New Roman" w:cs="Times New Roman"/>
                <w:sz w:val="18"/>
                <w:szCs w:val="20"/>
              </w:rPr>
              <w:t>±0.00</w:t>
            </w:r>
          </w:p>
        </w:tc>
      </w:tr>
      <w:tr w:rsidR="007852DC" w:rsidRPr="00166B7F" w14:paraId="0A77DFB5" w14:textId="77777777" w:rsidTr="00DE70F0">
        <w:trPr>
          <w:trHeight w:val="432"/>
          <w:jc w:val="center"/>
        </w:trPr>
        <w:tc>
          <w:tcPr>
            <w:tcW w:w="2122" w:type="dxa"/>
            <w:vAlign w:val="bottom"/>
          </w:tcPr>
          <w:p w14:paraId="665D5460"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S-54</w:t>
            </w:r>
          </w:p>
        </w:tc>
        <w:tc>
          <w:tcPr>
            <w:tcW w:w="1997" w:type="dxa"/>
            <w:vAlign w:val="bottom"/>
          </w:tcPr>
          <w:p w14:paraId="257ACE0E"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11.59</w:t>
            </w:r>
            <w:r w:rsidRPr="00166B7F">
              <w:rPr>
                <w:rFonts w:ascii="Times New Roman" w:hAnsi="Times New Roman" w:cs="Times New Roman"/>
                <w:sz w:val="18"/>
                <w:szCs w:val="20"/>
              </w:rPr>
              <w:t>±0.03</w:t>
            </w:r>
          </w:p>
        </w:tc>
        <w:tc>
          <w:tcPr>
            <w:tcW w:w="1335" w:type="dxa"/>
            <w:vAlign w:val="bottom"/>
          </w:tcPr>
          <w:p w14:paraId="733FA721"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12.14</w:t>
            </w:r>
            <w:r w:rsidRPr="00166B7F">
              <w:rPr>
                <w:rFonts w:ascii="Times New Roman" w:hAnsi="Times New Roman" w:cs="Times New Roman"/>
                <w:sz w:val="18"/>
                <w:szCs w:val="20"/>
              </w:rPr>
              <w:t>±0.09</w:t>
            </w:r>
          </w:p>
        </w:tc>
        <w:tc>
          <w:tcPr>
            <w:tcW w:w="1210" w:type="dxa"/>
            <w:vAlign w:val="bottom"/>
          </w:tcPr>
          <w:p w14:paraId="6BFB9818"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9.31</w:t>
            </w:r>
            <w:r w:rsidRPr="00166B7F">
              <w:rPr>
                <w:rFonts w:ascii="Times New Roman" w:hAnsi="Times New Roman" w:cs="Times New Roman"/>
                <w:sz w:val="18"/>
                <w:szCs w:val="20"/>
              </w:rPr>
              <w:t>±0.15</w:t>
            </w:r>
          </w:p>
        </w:tc>
        <w:tc>
          <w:tcPr>
            <w:tcW w:w="1188" w:type="dxa"/>
            <w:vAlign w:val="bottom"/>
          </w:tcPr>
          <w:p w14:paraId="2E06BB58"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9.24</w:t>
            </w:r>
            <w:r w:rsidRPr="00166B7F">
              <w:rPr>
                <w:rFonts w:ascii="Times New Roman" w:hAnsi="Times New Roman" w:cs="Times New Roman"/>
                <w:sz w:val="18"/>
                <w:szCs w:val="20"/>
              </w:rPr>
              <w:t>±0.07</w:t>
            </w:r>
          </w:p>
        </w:tc>
        <w:tc>
          <w:tcPr>
            <w:tcW w:w="1368" w:type="dxa"/>
            <w:vAlign w:val="bottom"/>
          </w:tcPr>
          <w:p w14:paraId="534DE4BA"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0.16</w:t>
            </w:r>
            <w:r w:rsidRPr="00166B7F">
              <w:rPr>
                <w:rFonts w:ascii="Times New Roman" w:hAnsi="Times New Roman" w:cs="Times New Roman"/>
                <w:sz w:val="18"/>
                <w:szCs w:val="20"/>
              </w:rPr>
              <w:t>±0.00</w:t>
            </w:r>
          </w:p>
        </w:tc>
        <w:tc>
          <w:tcPr>
            <w:tcW w:w="1418" w:type="dxa"/>
            <w:vAlign w:val="bottom"/>
          </w:tcPr>
          <w:p w14:paraId="6E4C9187"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0.20</w:t>
            </w:r>
            <w:r w:rsidRPr="00166B7F">
              <w:rPr>
                <w:rFonts w:ascii="Times New Roman" w:hAnsi="Times New Roman" w:cs="Times New Roman"/>
                <w:sz w:val="18"/>
                <w:szCs w:val="20"/>
              </w:rPr>
              <w:t>±0.01</w:t>
            </w:r>
          </w:p>
        </w:tc>
      </w:tr>
      <w:tr w:rsidR="007852DC" w:rsidRPr="00166B7F" w14:paraId="06A22B64" w14:textId="77777777" w:rsidTr="00DE70F0">
        <w:trPr>
          <w:trHeight w:val="432"/>
          <w:jc w:val="center"/>
        </w:trPr>
        <w:tc>
          <w:tcPr>
            <w:tcW w:w="2122" w:type="dxa"/>
            <w:vAlign w:val="bottom"/>
          </w:tcPr>
          <w:p w14:paraId="33CDD961"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S-1635</w:t>
            </w:r>
          </w:p>
        </w:tc>
        <w:tc>
          <w:tcPr>
            <w:tcW w:w="1997" w:type="dxa"/>
            <w:vAlign w:val="bottom"/>
          </w:tcPr>
          <w:p w14:paraId="7B1921A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20.05</w:t>
            </w:r>
            <w:r w:rsidRPr="00166B7F">
              <w:rPr>
                <w:rFonts w:ascii="Times New Roman" w:hAnsi="Times New Roman" w:cs="Times New Roman"/>
                <w:sz w:val="18"/>
                <w:szCs w:val="20"/>
              </w:rPr>
              <w:t>±0.01</w:t>
            </w:r>
          </w:p>
        </w:tc>
        <w:tc>
          <w:tcPr>
            <w:tcW w:w="1335" w:type="dxa"/>
            <w:vAlign w:val="bottom"/>
          </w:tcPr>
          <w:p w14:paraId="0E2DAF9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21.05</w:t>
            </w:r>
            <w:r w:rsidRPr="00166B7F">
              <w:rPr>
                <w:rFonts w:ascii="Times New Roman" w:hAnsi="Times New Roman" w:cs="Times New Roman"/>
                <w:sz w:val="18"/>
                <w:szCs w:val="20"/>
              </w:rPr>
              <w:t>±0.02</w:t>
            </w:r>
          </w:p>
        </w:tc>
        <w:tc>
          <w:tcPr>
            <w:tcW w:w="1210" w:type="dxa"/>
            <w:vAlign w:val="bottom"/>
          </w:tcPr>
          <w:p w14:paraId="09B6AB5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8.79</w:t>
            </w:r>
            <w:r w:rsidRPr="00166B7F">
              <w:rPr>
                <w:rFonts w:ascii="Times New Roman" w:hAnsi="Times New Roman" w:cs="Times New Roman"/>
                <w:sz w:val="18"/>
                <w:szCs w:val="20"/>
              </w:rPr>
              <w:t>±0.01</w:t>
            </w:r>
          </w:p>
        </w:tc>
        <w:tc>
          <w:tcPr>
            <w:tcW w:w="1188" w:type="dxa"/>
            <w:vAlign w:val="bottom"/>
          </w:tcPr>
          <w:p w14:paraId="3FD8273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8.74</w:t>
            </w:r>
            <w:r w:rsidRPr="00166B7F">
              <w:rPr>
                <w:rFonts w:ascii="Times New Roman" w:hAnsi="Times New Roman" w:cs="Times New Roman"/>
                <w:sz w:val="18"/>
                <w:szCs w:val="20"/>
              </w:rPr>
              <w:t>±0.04</w:t>
            </w:r>
          </w:p>
        </w:tc>
        <w:tc>
          <w:tcPr>
            <w:tcW w:w="1368" w:type="dxa"/>
            <w:vAlign w:val="bottom"/>
          </w:tcPr>
          <w:p w14:paraId="6266019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0.24</w:t>
            </w:r>
            <w:r w:rsidRPr="00166B7F">
              <w:rPr>
                <w:rFonts w:ascii="Times New Roman" w:hAnsi="Times New Roman" w:cs="Times New Roman"/>
                <w:sz w:val="18"/>
                <w:szCs w:val="20"/>
              </w:rPr>
              <w:t>±0.01</w:t>
            </w:r>
          </w:p>
        </w:tc>
        <w:tc>
          <w:tcPr>
            <w:tcW w:w="1418" w:type="dxa"/>
            <w:vAlign w:val="bottom"/>
          </w:tcPr>
          <w:p w14:paraId="7E57BAB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0.28</w:t>
            </w:r>
            <w:r w:rsidRPr="00166B7F">
              <w:rPr>
                <w:rFonts w:ascii="Times New Roman" w:hAnsi="Times New Roman" w:cs="Times New Roman"/>
                <w:sz w:val="18"/>
                <w:szCs w:val="20"/>
              </w:rPr>
              <w:t>±0.01</w:t>
            </w:r>
          </w:p>
        </w:tc>
      </w:tr>
      <w:tr w:rsidR="007852DC" w:rsidRPr="00166B7F" w14:paraId="4903E79B" w14:textId="77777777" w:rsidTr="00DE70F0">
        <w:trPr>
          <w:trHeight w:val="432"/>
          <w:jc w:val="center"/>
        </w:trPr>
        <w:tc>
          <w:tcPr>
            <w:tcW w:w="2122" w:type="dxa"/>
            <w:vAlign w:val="bottom"/>
          </w:tcPr>
          <w:p w14:paraId="16673E06"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S-706</w:t>
            </w:r>
          </w:p>
        </w:tc>
        <w:tc>
          <w:tcPr>
            <w:tcW w:w="1997" w:type="dxa"/>
            <w:vAlign w:val="bottom"/>
          </w:tcPr>
          <w:p w14:paraId="11C3237B"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17.09</w:t>
            </w:r>
            <w:r w:rsidRPr="00166B7F">
              <w:rPr>
                <w:rFonts w:ascii="Times New Roman" w:hAnsi="Times New Roman" w:cs="Times New Roman"/>
                <w:sz w:val="18"/>
                <w:szCs w:val="20"/>
              </w:rPr>
              <w:t>±0.11</w:t>
            </w:r>
          </w:p>
        </w:tc>
        <w:tc>
          <w:tcPr>
            <w:tcW w:w="1335" w:type="dxa"/>
            <w:vAlign w:val="bottom"/>
          </w:tcPr>
          <w:p w14:paraId="0634DB1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18.93</w:t>
            </w:r>
            <w:r w:rsidRPr="00166B7F">
              <w:rPr>
                <w:rFonts w:ascii="Times New Roman" w:hAnsi="Times New Roman" w:cs="Times New Roman"/>
                <w:sz w:val="18"/>
                <w:szCs w:val="20"/>
              </w:rPr>
              <w:t>±0.48</w:t>
            </w:r>
          </w:p>
        </w:tc>
        <w:tc>
          <w:tcPr>
            <w:tcW w:w="1210" w:type="dxa"/>
            <w:vAlign w:val="bottom"/>
          </w:tcPr>
          <w:p w14:paraId="34C6883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7.36</w:t>
            </w:r>
            <w:r w:rsidRPr="00166B7F">
              <w:rPr>
                <w:rFonts w:ascii="Times New Roman" w:hAnsi="Times New Roman" w:cs="Times New Roman"/>
                <w:sz w:val="18"/>
                <w:szCs w:val="20"/>
              </w:rPr>
              <w:t>±0.04</w:t>
            </w:r>
          </w:p>
        </w:tc>
        <w:tc>
          <w:tcPr>
            <w:tcW w:w="1188" w:type="dxa"/>
            <w:vAlign w:val="bottom"/>
          </w:tcPr>
          <w:p w14:paraId="3F64143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7.24</w:t>
            </w:r>
            <w:r w:rsidRPr="00166B7F">
              <w:rPr>
                <w:rFonts w:ascii="Times New Roman" w:hAnsi="Times New Roman" w:cs="Times New Roman"/>
                <w:sz w:val="18"/>
                <w:szCs w:val="20"/>
              </w:rPr>
              <w:t>±0.04</w:t>
            </w:r>
          </w:p>
        </w:tc>
        <w:tc>
          <w:tcPr>
            <w:tcW w:w="1368" w:type="dxa"/>
            <w:vAlign w:val="bottom"/>
          </w:tcPr>
          <w:p w14:paraId="7D68A6AB"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0.27</w:t>
            </w:r>
            <w:r w:rsidRPr="00166B7F">
              <w:rPr>
                <w:rFonts w:ascii="Times New Roman" w:hAnsi="Times New Roman" w:cs="Times New Roman"/>
                <w:sz w:val="18"/>
                <w:szCs w:val="20"/>
              </w:rPr>
              <w:t>±0.01</w:t>
            </w:r>
          </w:p>
        </w:tc>
        <w:tc>
          <w:tcPr>
            <w:tcW w:w="1418" w:type="dxa"/>
            <w:vAlign w:val="bottom"/>
          </w:tcPr>
          <w:p w14:paraId="32CEF7C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0.31</w:t>
            </w:r>
            <w:r w:rsidRPr="00166B7F">
              <w:rPr>
                <w:rFonts w:ascii="Times New Roman" w:hAnsi="Times New Roman" w:cs="Times New Roman"/>
                <w:sz w:val="18"/>
                <w:szCs w:val="20"/>
              </w:rPr>
              <w:t>±0.01</w:t>
            </w:r>
          </w:p>
        </w:tc>
      </w:tr>
      <w:tr w:rsidR="007852DC" w:rsidRPr="00166B7F" w14:paraId="100684E8" w14:textId="77777777" w:rsidTr="00DE70F0">
        <w:trPr>
          <w:trHeight w:val="432"/>
          <w:jc w:val="center"/>
        </w:trPr>
        <w:tc>
          <w:tcPr>
            <w:tcW w:w="2122" w:type="dxa"/>
            <w:vAlign w:val="bottom"/>
          </w:tcPr>
          <w:p w14:paraId="35D8F123" w14:textId="77777777" w:rsidR="007852DC" w:rsidRPr="00166B7F" w:rsidRDefault="007852DC" w:rsidP="00DE70F0">
            <w:pPr>
              <w:spacing w:line="0" w:lineRule="atLeast"/>
              <w:rPr>
                <w:rFonts w:ascii="Times New Roman" w:hAnsi="Times New Roman" w:cs="Times New Roman"/>
                <w:b/>
                <w:bCs/>
                <w:color w:val="000000"/>
                <w:sz w:val="18"/>
                <w:szCs w:val="20"/>
              </w:rPr>
            </w:pPr>
            <w:r w:rsidRPr="00166B7F">
              <w:rPr>
                <w:rFonts w:ascii="Times New Roman" w:hAnsi="Times New Roman" w:cs="Times New Roman"/>
                <w:b/>
                <w:bCs/>
                <w:color w:val="000000"/>
                <w:sz w:val="18"/>
                <w:szCs w:val="20"/>
              </w:rPr>
              <w:t>V1</w:t>
            </w:r>
          </w:p>
        </w:tc>
        <w:tc>
          <w:tcPr>
            <w:tcW w:w="1997" w:type="dxa"/>
            <w:vAlign w:val="bottom"/>
          </w:tcPr>
          <w:p w14:paraId="5EA79EA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26.94</w:t>
            </w:r>
            <w:r w:rsidRPr="00166B7F">
              <w:rPr>
                <w:rFonts w:ascii="Times New Roman" w:hAnsi="Times New Roman" w:cs="Times New Roman"/>
                <w:sz w:val="18"/>
                <w:szCs w:val="20"/>
              </w:rPr>
              <w:t>±0.04</w:t>
            </w:r>
          </w:p>
        </w:tc>
        <w:tc>
          <w:tcPr>
            <w:tcW w:w="1335" w:type="dxa"/>
            <w:vAlign w:val="bottom"/>
          </w:tcPr>
          <w:p w14:paraId="5F7E9627"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27.80</w:t>
            </w:r>
            <w:r w:rsidRPr="00166B7F">
              <w:rPr>
                <w:rFonts w:ascii="Times New Roman" w:hAnsi="Times New Roman" w:cs="Times New Roman"/>
                <w:sz w:val="18"/>
                <w:szCs w:val="20"/>
              </w:rPr>
              <w:t>±0.33</w:t>
            </w:r>
          </w:p>
        </w:tc>
        <w:tc>
          <w:tcPr>
            <w:tcW w:w="1210" w:type="dxa"/>
            <w:vAlign w:val="bottom"/>
          </w:tcPr>
          <w:p w14:paraId="1653516E"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8.33</w:t>
            </w:r>
            <w:r w:rsidRPr="00166B7F">
              <w:rPr>
                <w:rFonts w:ascii="Times New Roman" w:hAnsi="Times New Roman" w:cs="Times New Roman"/>
                <w:sz w:val="18"/>
                <w:szCs w:val="20"/>
              </w:rPr>
              <w:t>±0.30</w:t>
            </w:r>
          </w:p>
        </w:tc>
        <w:tc>
          <w:tcPr>
            <w:tcW w:w="1188" w:type="dxa"/>
            <w:vAlign w:val="bottom"/>
          </w:tcPr>
          <w:p w14:paraId="156794B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8.26</w:t>
            </w:r>
            <w:r w:rsidRPr="00166B7F">
              <w:rPr>
                <w:rFonts w:ascii="Times New Roman" w:hAnsi="Times New Roman" w:cs="Times New Roman"/>
                <w:sz w:val="18"/>
                <w:szCs w:val="20"/>
              </w:rPr>
              <w:t>±0.04</w:t>
            </w:r>
          </w:p>
        </w:tc>
        <w:tc>
          <w:tcPr>
            <w:tcW w:w="1368" w:type="dxa"/>
            <w:vAlign w:val="bottom"/>
          </w:tcPr>
          <w:p w14:paraId="41C133AE"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0.44</w:t>
            </w:r>
            <w:r w:rsidRPr="00166B7F">
              <w:rPr>
                <w:rFonts w:ascii="Times New Roman" w:hAnsi="Times New Roman" w:cs="Times New Roman"/>
                <w:sz w:val="18"/>
                <w:szCs w:val="20"/>
              </w:rPr>
              <w:t>±0.01</w:t>
            </w:r>
          </w:p>
        </w:tc>
        <w:tc>
          <w:tcPr>
            <w:tcW w:w="1418" w:type="dxa"/>
            <w:vAlign w:val="bottom"/>
          </w:tcPr>
          <w:p w14:paraId="2BE87613"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0.49</w:t>
            </w:r>
            <w:r w:rsidRPr="00166B7F">
              <w:rPr>
                <w:rFonts w:ascii="Times New Roman" w:hAnsi="Times New Roman" w:cs="Times New Roman"/>
                <w:sz w:val="18"/>
                <w:szCs w:val="20"/>
              </w:rPr>
              <w:t>±0.01</w:t>
            </w:r>
          </w:p>
        </w:tc>
      </w:tr>
      <w:tr w:rsidR="007852DC" w:rsidRPr="00166B7F" w14:paraId="5A509810" w14:textId="77777777" w:rsidTr="00DE70F0">
        <w:trPr>
          <w:trHeight w:val="432"/>
          <w:jc w:val="center"/>
        </w:trPr>
        <w:tc>
          <w:tcPr>
            <w:tcW w:w="2122" w:type="dxa"/>
            <w:vAlign w:val="bottom"/>
          </w:tcPr>
          <w:p w14:paraId="65256F20" w14:textId="77777777" w:rsidR="007852DC" w:rsidRPr="00166B7F" w:rsidRDefault="007852DC" w:rsidP="00DE70F0">
            <w:pPr>
              <w:spacing w:line="0" w:lineRule="atLeast"/>
              <w:rPr>
                <w:rFonts w:ascii="Times New Roman" w:hAnsi="Times New Roman" w:cs="Times New Roman"/>
                <w:b/>
                <w:bCs/>
                <w:i/>
                <w:iCs/>
                <w:color w:val="000000"/>
                <w:sz w:val="18"/>
                <w:szCs w:val="20"/>
              </w:rPr>
            </w:pPr>
            <w:r w:rsidRPr="00166B7F">
              <w:rPr>
                <w:rFonts w:ascii="Times New Roman" w:hAnsi="Times New Roman" w:cs="Times New Roman"/>
                <w:b/>
                <w:bCs/>
                <w:i/>
                <w:iCs/>
                <w:color w:val="000000"/>
                <w:sz w:val="18"/>
                <w:szCs w:val="20"/>
              </w:rPr>
              <w:t>Morus australis</w:t>
            </w:r>
          </w:p>
        </w:tc>
        <w:tc>
          <w:tcPr>
            <w:tcW w:w="1997" w:type="dxa"/>
            <w:vAlign w:val="bottom"/>
          </w:tcPr>
          <w:p w14:paraId="68251D5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14.66</w:t>
            </w:r>
            <w:r w:rsidRPr="00166B7F">
              <w:rPr>
                <w:rFonts w:ascii="Times New Roman" w:hAnsi="Times New Roman" w:cs="Times New Roman"/>
                <w:sz w:val="18"/>
                <w:szCs w:val="20"/>
              </w:rPr>
              <w:t>±0.07</w:t>
            </w:r>
          </w:p>
        </w:tc>
        <w:tc>
          <w:tcPr>
            <w:tcW w:w="1335" w:type="dxa"/>
            <w:vAlign w:val="bottom"/>
          </w:tcPr>
          <w:p w14:paraId="72E2FF45"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15.87</w:t>
            </w:r>
            <w:r w:rsidRPr="00166B7F">
              <w:rPr>
                <w:rFonts w:ascii="Times New Roman" w:hAnsi="Times New Roman" w:cs="Times New Roman"/>
                <w:sz w:val="18"/>
                <w:szCs w:val="20"/>
              </w:rPr>
              <w:t>±0.02</w:t>
            </w:r>
          </w:p>
        </w:tc>
        <w:tc>
          <w:tcPr>
            <w:tcW w:w="1210" w:type="dxa"/>
            <w:vAlign w:val="bottom"/>
          </w:tcPr>
          <w:p w14:paraId="0967FF8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9.22</w:t>
            </w:r>
            <w:r w:rsidRPr="00166B7F">
              <w:rPr>
                <w:rFonts w:ascii="Times New Roman" w:hAnsi="Times New Roman" w:cs="Times New Roman"/>
                <w:sz w:val="18"/>
                <w:szCs w:val="20"/>
              </w:rPr>
              <w:t>±0.08</w:t>
            </w:r>
          </w:p>
        </w:tc>
        <w:tc>
          <w:tcPr>
            <w:tcW w:w="1188" w:type="dxa"/>
            <w:vAlign w:val="bottom"/>
          </w:tcPr>
          <w:p w14:paraId="75C231C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8.36</w:t>
            </w:r>
            <w:r w:rsidRPr="00166B7F">
              <w:rPr>
                <w:rFonts w:ascii="Times New Roman" w:hAnsi="Times New Roman" w:cs="Times New Roman"/>
                <w:sz w:val="18"/>
                <w:szCs w:val="20"/>
              </w:rPr>
              <w:t>±0.02</w:t>
            </w:r>
          </w:p>
        </w:tc>
        <w:tc>
          <w:tcPr>
            <w:tcW w:w="1368" w:type="dxa"/>
            <w:vAlign w:val="bottom"/>
          </w:tcPr>
          <w:p w14:paraId="35FBD245"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0.22</w:t>
            </w:r>
            <w:r w:rsidRPr="00166B7F">
              <w:rPr>
                <w:rFonts w:ascii="Times New Roman" w:hAnsi="Times New Roman" w:cs="Times New Roman"/>
                <w:sz w:val="18"/>
                <w:szCs w:val="20"/>
              </w:rPr>
              <w:t>±0.00</w:t>
            </w:r>
          </w:p>
        </w:tc>
        <w:tc>
          <w:tcPr>
            <w:tcW w:w="1418" w:type="dxa"/>
            <w:vAlign w:val="bottom"/>
          </w:tcPr>
          <w:p w14:paraId="18BE5F0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0.25</w:t>
            </w:r>
            <w:r w:rsidRPr="00166B7F">
              <w:rPr>
                <w:rFonts w:ascii="Times New Roman" w:hAnsi="Times New Roman" w:cs="Times New Roman"/>
                <w:sz w:val="18"/>
                <w:szCs w:val="20"/>
              </w:rPr>
              <w:t>±0.01</w:t>
            </w:r>
          </w:p>
        </w:tc>
      </w:tr>
      <w:tr w:rsidR="007852DC" w:rsidRPr="00166B7F" w14:paraId="5EACF71A" w14:textId="77777777" w:rsidTr="00DE70F0">
        <w:trPr>
          <w:trHeight w:val="432"/>
          <w:jc w:val="center"/>
        </w:trPr>
        <w:tc>
          <w:tcPr>
            <w:tcW w:w="2122" w:type="dxa"/>
            <w:vAlign w:val="bottom"/>
          </w:tcPr>
          <w:p w14:paraId="60E675B4" w14:textId="77777777" w:rsidR="007852DC" w:rsidRPr="00166B7F" w:rsidRDefault="007852DC" w:rsidP="00DE70F0">
            <w:pPr>
              <w:spacing w:line="0" w:lineRule="atLeast"/>
              <w:rPr>
                <w:rFonts w:ascii="Times New Roman" w:hAnsi="Times New Roman" w:cs="Times New Roman"/>
                <w:b/>
                <w:bCs/>
                <w:i/>
                <w:iCs/>
                <w:color w:val="000000"/>
                <w:sz w:val="18"/>
                <w:szCs w:val="20"/>
              </w:rPr>
            </w:pPr>
            <w:r w:rsidRPr="00166B7F">
              <w:rPr>
                <w:rFonts w:ascii="Times New Roman" w:hAnsi="Times New Roman" w:cs="Times New Roman"/>
                <w:b/>
                <w:bCs/>
                <w:i/>
                <w:iCs/>
                <w:color w:val="000000"/>
                <w:sz w:val="18"/>
                <w:szCs w:val="20"/>
              </w:rPr>
              <w:t>Morus indica</w:t>
            </w:r>
          </w:p>
        </w:tc>
        <w:tc>
          <w:tcPr>
            <w:tcW w:w="1997" w:type="dxa"/>
            <w:vAlign w:val="bottom"/>
          </w:tcPr>
          <w:p w14:paraId="043E56B5"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25.70</w:t>
            </w:r>
            <w:r w:rsidRPr="00166B7F">
              <w:rPr>
                <w:rFonts w:ascii="Times New Roman" w:hAnsi="Times New Roman" w:cs="Times New Roman"/>
                <w:sz w:val="18"/>
                <w:szCs w:val="20"/>
              </w:rPr>
              <w:t>±0.04</w:t>
            </w:r>
          </w:p>
        </w:tc>
        <w:tc>
          <w:tcPr>
            <w:tcW w:w="1335" w:type="dxa"/>
            <w:vAlign w:val="bottom"/>
          </w:tcPr>
          <w:p w14:paraId="669108D6"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26.37</w:t>
            </w:r>
            <w:r w:rsidRPr="00166B7F">
              <w:rPr>
                <w:rFonts w:ascii="Times New Roman" w:hAnsi="Times New Roman" w:cs="Times New Roman"/>
                <w:sz w:val="18"/>
                <w:szCs w:val="20"/>
              </w:rPr>
              <w:t>±0.36</w:t>
            </w:r>
          </w:p>
        </w:tc>
        <w:tc>
          <w:tcPr>
            <w:tcW w:w="1210" w:type="dxa"/>
            <w:vAlign w:val="bottom"/>
          </w:tcPr>
          <w:p w14:paraId="650CE497"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8.24</w:t>
            </w:r>
            <w:r w:rsidRPr="00166B7F">
              <w:rPr>
                <w:rFonts w:ascii="Times New Roman" w:hAnsi="Times New Roman" w:cs="Times New Roman"/>
                <w:sz w:val="18"/>
                <w:szCs w:val="20"/>
              </w:rPr>
              <w:t>±0.07</w:t>
            </w:r>
          </w:p>
        </w:tc>
        <w:tc>
          <w:tcPr>
            <w:tcW w:w="1188" w:type="dxa"/>
            <w:vAlign w:val="bottom"/>
          </w:tcPr>
          <w:p w14:paraId="3AAA4F7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7.98</w:t>
            </w:r>
            <w:r w:rsidRPr="00166B7F">
              <w:rPr>
                <w:rFonts w:ascii="Times New Roman" w:hAnsi="Times New Roman" w:cs="Times New Roman"/>
                <w:sz w:val="18"/>
                <w:szCs w:val="20"/>
              </w:rPr>
              <w:t>±0.02</w:t>
            </w:r>
          </w:p>
        </w:tc>
        <w:tc>
          <w:tcPr>
            <w:tcW w:w="1368" w:type="dxa"/>
            <w:vAlign w:val="bottom"/>
          </w:tcPr>
          <w:p w14:paraId="32B6930B"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0.35</w:t>
            </w:r>
            <w:r w:rsidRPr="00166B7F">
              <w:rPr>
                <w:rFonts w:ascii="Times New Roman" w:hAnsi="Times New Roman" w:cs="Times New Roman"/>
                <w:sz w:val="18"/>
                <w:szCs w:val="20"/>
              </w:rPr>
              <w:t>±0.01</w:t>
            </w:r>
          </w:p>
        </w:tc>
        <w:tc>
          <w:tcPr>
            <w:tcW w:w="1418" w:type="dxa"/>
            <w:vAlign w:val="bottom"/>
          </w:tcPr>
          <w:p w14:paraId="2133E38A"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0.37</w:t>
            </w:r>
            <w:r w:rsidRPr="00166B7F">
              <w:rPr>
                <w:rFonts w:ascii="Times New Roman" w:hAnsi="Times New Roman" w:cs="Times New Roman"/>
                <w:sz w:val="18"/>
                <w:szCs w:val="20"/>
              </w:rPr>
              <w:t>±0.01</w:t>
            </w:r>
          </w:p>
        </w:tc>
      </w:tr>
      <w:tr w:rsidR="007852DC" w:rsidRPr="00166B7F" w14:paraId="40E26E8C" w14:textId="77777777" w:rsidTr="00DE70F0">
        <w:trPr>
          <w:trHeight w:val="432"/>
          <w:jc w:val="center"/>
        </w:trPr>
        <w:tc>
          <w:tcPr>
            <w:tcW w:w="2122" w:type="dxa"/>
            <w:vAlign w:val="bottom"/>
          </w:tcPr>
          <w:p w14:paraId="2C9095B6" w14:textId="77777777" w:rsidR="007852DC" w:rsidRPr="00166B7F" w:rsidRDefault="007852DC" w:rsidP="00DE70F0">
            <w:pPr>
              <w:spacing w:line="0" w:lineRule="atLeast"/>
              <w:rPr>
                <w:rFonts w:ascii="Times New Roman" w:hAnsi="Times New Roman" w:cs="Times New Roman"/>
                <w:b/>
                <w:bCs/>
                <w:i/>
                <w:iCs/>
                <w:color w:val="000000"/>
                <w:sz w:val="18"/>
                <w:szCs w:val="20"/>
              </w:rPr>
            </w:pPr>
            <w:proofErr w:type="spellStart"/>
            <w:r w:rsidRPr="00166B7F">
              <w:rPr>
                <w:rFonts w:ascii="Times New Roman" w:hAnsi="Times New Roman" w:cs="Times New Roman"/>
                <w:b/>
                <w:bCs/>
                <w:i/>
                <w:iCs/>
                <w:color w:val="000000"/>
                <w:sz w:val="18"/>
                <w:szCs w:val="20"/>
              </w:rPr>
              <w:t>Morus</w:t>
            </w:r>
            <w:proofErr w:type="spellEnd"/>
            <w:r w:rsidRPr="00166B7F">
              <w:rPr>
                <w:rFonts w:ascii="Times New Roman" w:hAnsi="Times New Roman" w:cs="Times New Roman"/>
                <w:b/>
                <w:bCs/>
                <w:i/>
                <w:iCs/>
                <w:color w:val="000000"/>
                <w:sz w:val="18"/>
                <w:szCs w:val="20"/>
              </w:rPr>
              <w:t xml:space="preserve"> </w:t>
            </w:r>
            <w:proofErr w:type="spellStart"/>
            <w:r w:rsidRPr="00166B7F">
              <w:rPr>
                <w:rFonts w:ascii="Times New Roman" w:hAnsi="Times New Roman" w:cs="Times New Roman"/>
                <w:b/>
                <w:bCs/>
                <w:i/>
                <w:iCs/>
                <w:color w:val="000000"/>
                <w:sz w:val="18"/>
                <w:szCs w:val="20"/>
              </w:rPr>
              <w:t>multicaulis</w:t>
            </w:r>
            <w:proofErr w:type="spellEnd"/>
          </w:p>
        </w:tc>
        <w:tc>
          <w:tcPr>
            <w:tcW w:w="1997" w:type="dxa"/>
            <w:vAlign w:val="bottom"/>
          </w:tcPr>
          <w:p w14:paraId="41CC24D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18.84</w:t>
            </w:r>
            <w:r w:rsidRPr="00166B7F">
              <w:rPr>
                <w:rFonts w:ascii="Times New Roman" w:hAnsi="Times New Roman" w:cs="Times New Roman"/>
                <w:sz w:val="18"/>
                <w:szCs w:val="20"/>
              </w:rPr>
              <w:t>±0.05</w:t>
            </w:r>
          </w:p>
        </w:tc>
        <w:tc>
          <w:tcPr>
            <w:tcW w:w="1335" w:type="dxa"/>
            <w:vAlign w:val="bottom"/>
          </w:tcPr>
          <w:p w14:paraId="4FAED92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19.91</w:t>
            </w:r>
            <w:r w:rsidRPr="00166B7F">
              <w:rPr>
                <w:rFonts w:ascii="Times New Roman" w:hAnsi="Times New Roman" w:cs="Times New Roman"/>
                <w:sz w:val="18"/>
                <w:szCs w:val="20"/>
              </w:rPr>
              <w:t>±0.03</w:t>
            </w:r>
          </w:p>
        </w:tc>
        <w:tc>
          <w:tcPr>
            <w:tcW w:w="1210" w:type="dxa"/>
            <w:vAlign w:val="bottom"/>
          </w:tcPr>
          <w:p w14:paraId="01CE513E"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8.92</w:t>
            </w:r>
            <w:r w:rsidRPr="00166B7F">
              <w:rPr>
                <w:rFonts w:ascii="Times New Roman" w:hAnsi="Times New Roman" w:cs="Times New Roman"/>
                <w:sz w:val="18"/>
                <w:szCs w:val="20"/>
              </w:rPr>
              <w:t>±0.02</w:t>
            </w:r>
          </w:p>
        </w:tc>
        <w:tc>
          <w:tcPr>
            <w:tcW w:w="1188" w:type="dxa"/>
            <w:vAlign w:val="bottom"/>
          </w:tcPr>
          <w:p w14:paraId="630F6C5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8.88</w:t>
            </w:r>
            <w:r w:rsidRPr="00166B7F">
              <w:rPr>
                <w:rFonts w:ascii="Times New Roman" w:hAnsi="Times New Roman" w:cs="Times New Roman"/>
                <w:sz w:val="18"/>
                <w:szCs w:val="20"/>
              </w:rPr>
              <w:t>±0.07</w:t>
            </w:r>
          </w:p>
        </w:tc>
        <w:tc>
          <w:tcPr>
            <w:tcW w:w="1368" w:type="dxa"/>
            <w:vAlign w:val="bottom"/>
          </w:tcPr>
          <w:p w14:paraId="61BC6E58"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0.23</w:t>
            </w:r>
            <w:r w:rsidRPr="00166B7F">
              <w:rPr>
                <w:rFonts w:ascii="Times New Roman" w:hAnsi="Times New Roman" w:cs="Times New Roman"/>
                <w:sz w:val="18"/>
                <w:szCs w:val="20"/>
              </w:rPr>
              <w:t>±0.01</w:t>
            </w:r>
          </w:p>
        </w:tc>
        <w:tc>
          <w:tcPr>
            <w:tcW w:w="1418" w:type="dxa"/>
            <w:vAlign w:val="bottom"/>
          </w:tcPr>
          <w:p w14:paraId="14E218E9"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0.27</w:t>
            </w:r>
            <w:r w:rsidRPr="00166B7F">
              <w:rPr>
                <w:rFonts w:ascii="Times New Roman" w:hAnsi="Times New Roman" w:cs="Times New Roman"/>
                <w:sz w:val="18"/>
                <w:szCs w:val="20"/>
              </w:rPr>
              <w:t>±0.01</w:t>
            </w:r>
          </w:p>
        </w:tc>
      </w:tr>
      <w:tr w:rsidR="007852DC" w:rsidRPr="00166B7F" w14:paraId="6D20B803" w14:textId="77777777" w:rsidTr="00DE70F0">
        <w:trPr>
          <w:trHeight w:val="432"/>
          <w:jc w:val="center"/>
        </w:trPr>
        <w:tc>
          <w:tcPr>
            <w:tcW w:w="2122" w:type="dxa"/>
            <w:vAlign w:val="bottom"/>
          </w:tcPr>
          <w:p w14:paraId="49B7CAC6" w14:textId="77777777" w:rsidR="007852DC" w:rsidRPr="00166B7F" w:rsidRDefault="007852DC" w:rsidP="00DE70F0">
            <w:pPr>
              <w:spacing w:line="0" w:lineRule="atLeast"/>
              <w:rPr>
                <w:rFonts w:ascii="Times New Roman" w:hAnsi="Times New Roman" w:cs="Times New Roman"/>
                <w:b/>
                <w:bCs/>
                <w:i/>
                <w:iCs/>
                <w:color w:val="000000"/>
                <w:sz w:val="18"/>
                <w:szCs w:val="20"/>
              </w:rPr>
            </w:pPr>
            <w:proofErr w:type="spellStart"/>
            <w:r w:rsidRPr="00166B7F">
              <w:rPr>
                <w:rFonts w:ascii="Times New Roman" w:hAnsi="Times New Roman" w:cs="Times New Roman"/>
                <w:b/>
                <w:bCs/>
                <w:i/>
                <w:iCs/>
                <w:color w:val="000000"/>
                <w:sz w:val="18"/>
                <w:szCs w:val="20"/>
              </w:rPr>
              <w:t>Morus</w:t>
            </w:r>
            <w:proofErr w:type="spellEnd"/>
            <w:r w:rsidRPr="00166B7F">
              <w:rPr>
                <w:rFonts w:ascii="Times New Roman" w:hAnsi="Times New Roman" w:cs="Times New Roman"/>
                <w:b/>
                <w:bCs/>
                <w:i/>
                <w:iCs/>
                <w:color w:val="000000"/>
                <w:sz w:val="18"/>
                <w:szCs w:val="20"/>
              </w:rPr>
              <w:t xml:space="preserve"> </w:t>
            </w:r>
            <w:proofErr w:type="spellStart"/>
            <w:r w:rsidRPr="00166B7F">
              <w:rPr>
                <w:rFonts w:ascii="Times New Roman" w:hAnsi="Times New Roman" w:cs="Times New Roman"/>
                <w:b/>
                <w:bCs/>
                <w:i/>
                <w:iCs/>
                <w:color w:val="000000"/>
                <w:sz w:val="18"/>
                <w:szCs w:val="20"/>
              </w:rPr>
              <w:t>rotundiloba</w:t>
            </w:r>
            <w:proofErr w:type="spellEnd"/>
          </w:p>
        </w:tc>
        <w:tc>
          <w:tcPr>
            <w:tcW w:w="1997" w:type="dxa"/>
            <w:vAlign w:val="bottom"/>
          </w:tcPr>
          <w:p w14:paraId="2AEAE69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14.34</w:t>
            </w:r>
            <w:r w:rsidRPr="00166B7F">
              <w:rPr>
                <w:rFonts w:ascii="Times New Roman" w:hAnsi="Times New Roman" w:cs="Times New Roman"/>
                <w:sz w:val="18"/>
                <w:szCs w:val="20"/>
              </w:rPr>
              <w:t>±0.3210</w:t>
            </w:r>
          </w:p>
        </w:tc>
        <w:tc>
          <w:tcPr>
            <w:tcW w:w="1335" w:type="dxa"/>
            <w:vAlign w:val="bottom"/>
          </w:tcPr>
          <w:p w14:paraId="109C4450"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17.62</w:t>
            </w:r>
            <w:r w:rsidRPr="00166B7F">
              <w:rPr>
                <w:rFonts w:ascii="Times New Roman" w:hAnsi="Times New Roman" w:cs="Times New Roman"/>
                <w:sz w:val="18"/>
                <w:szCs w:val="20"/>
              </w:rPr>
              <w:t>±0.31</w:t>
            </w:r>
          </w:p>
        </w:tc>
        <w:tc>
          <w:tcPr>
            <w:tcW w:w="1210" w:type="dxa"/>
            <w:vAlign w:val="bottom"/>
          </w:tcPr>
          <w:p w14:paraId="55F5594C"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8.02</w:t>
            </w:r>
            <w:r w:rsidRPr="00166B7F">
              <w:rPr>
                <w:rFonts w:ascii="Times New Roman" w:hAnsi="Times New Roman" w:cs="Times New Roman"/>
                <w:sz w:val="18"/>
                <w:szCs w:val="20"/>
              </w:rPr>
              <w:t>±0.08</w:t>
            </w:r>
          </w:p>
        </w:tc>
        <w:tc>
          <w:tcPr>
            <w:tcW w:w="1188" w:type="dxa"/>
            <w:vAlign w:val="bottom"/>
          </w:tcPr>
          <w:p w14:paraId="406FA734"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8.00</w:t>
            </w:r>
            <w:r w:rsidRPr="00166B7F">
              <w:rPr>
                <w:rFonts w:ascii="Times New Roman" w:hAnsi="Times New Roman" w:cs="Times New Roman"/>
                <w:sz w:val="18"/>
                <w:szCs w:val="20"/>
              </w:rPr>
              <w:t>±0.04</w:t>
            </w:r>
          </w:p>
        </w:tc>
        <w:tc>
          <w:tcPr>
            <w:tcW w:w="1368" w:type="dxa"/>
            <w:vAlign w:val="bottom"/>
          </w:tcPr>
          <w:p w14:paraId="166E53A1"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0.24</w:t>
            </w:r>
            <w:r w:rsidRPr="00166B7F">
              <w:rPr>
                <w:rFonts w:ascii="Times New Roman" w:hAnsi="Times New Roman" w:cs="Times New Roman"/>
                <w:sz w:val="18"/>
                <w:szCs w:val="20"/>
              </w:rPr>
              <w:t>±0.01</w:t>
            </w:r>
          </w:p>
        </w:tc>
        <w:tc>
          <w:tcPr>
            <w:tcW w:w="1418" w:type="dxa"/>
            <w:vAlign w:val="bottom"/>
          </w:tcPr>
          <w:p w14:paraId="218B03E2" w14:textId="77777777" w:rsidR="007852DC" w:rsidRPr="00166B7F" w:rsidRDefault="007852DC" w:rsidP="00DE70F0">
            <w:pPr>
              <w:jc w:val="center"/>
              <w:rPr>
                <w:rFonts w:ascii="Times New Roman" w:hAnsi="Times New Roman" w:cs="Times New Roman"/>
                <w:color w:val="000000"/>
                <w:sz w:val="18"/>
                <w:szCs w:val="20"/>
              </w:rPr>
            </w:pPr>
            <w:r w:rsidRPr="00166B7F">
              <w:rPr>
                <w:rFonts w:ascii="Times New Roman" w:hAnsi="Times New Roman" w:cs="Times New Roman"/>
                <w:color w:val="000000"/>
                <w:sz w:val="18"/>
                <w:szCs w:val="20"/>
              </w:rPr>
              <w:t>0.26</w:t>
            </w:r>
            <w:r w:rsidRPr="00166B7F">
              <w:rPr>
                <w:rFonts w:ascii="Times New Roman" w:hAnsi="Times New Roman" w:cs="Times New Roman"/>
                <w:sz w:val="18"/>
                <w:szCs w:val="20"/>
              </w:rPr>
              <w:t>±0.01</w:t>
            </w:r>
          </w:p>
        </w:tc>
      </w:tr>
      <w:tr w:rsidR="007852DC" w:rsidRPr="00166B7F" w14:paraId="40069401" w14:textId="77777777" w:rsidTr="00DE70F0">
        <w:trPr>
          <w:trHeight w:val="432"/>
          <w:jc w:val="center"/>
        </w:trPr>
        <w:tc>
          <w:tcPr>
            <w:tcW w:w="2122" w:type="dxa"/>
            <w:vAlign w:val="center"/>
          </w:tcPr>
          <w:p w14:paraId="1B402CCD" w14:textId="77777777" w:rsidR="007852DC" w:rsidRPr="00166B7F" w:rsidRDefault="007852DC" w:rsidP="00DE70F0">
            <w:pPr>
              <w:spacing w:line="0" w:lineRule="atLeast"/>
              <w:jc w:val="center"/>
              <w:rPr>
                <w:rFonts w:ascii="Times New Roman" w:hAnsi="Times New Roman" w:cs="Times New Roman"/>
                <w:b/>
                <w:color w:val="000000"/>
                <w:sz w:val="18"/>
                <w:szCs w:val="20"/>
              </w:rPr>
            </w:pPr>
            <w:proofErr w:type="spellStart"/>
            <w:r w:rsidRPr="00166B7F">
              <w:rPr>
                <w:rFonts w:ascii="Times New Roman" w:hAnsi="Times New Roman" w:cs="Times New Roman"/>
                <w:b/>
                <w:color w:val="000000"/>
                <w:sz w:val="18"/>
                <w:szCs w:val="20"/>
              </w:rPr>
              <w:t>S.Ed</w:t>
            </w:r>
            <w:proofErr w:type="spellEnd"/>
          </w:p>
        </w:tc>
        <w:tc>
          <w:tcPr>
            <w:tcW w:w="1997" w:type="dxa"/>
            <w:vAlign w:val="center"/>
          </w:tcPr>
          <w:p w14:paraId="0803628F"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 xml:space="preserve">0.2806    </w:t>
            </w:r>
          </w:p>
        </w:tc>
        <w:tc>
          <w:tcPr>
            <w:tcW w:w="1335" w:type="dxa"/>
            <w:vAlign w:val="center"/>
          </w:tcPr>
          <w:p w14:paraId="04E8B044"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 xml:space="preserve">0.3156    </w:t>
            </w:r>
          </w:p>
        </w:tc>
        <w:tc>
          <w:tcPr>
            <w:tcW w:w="1210" w:type="dxa"/>
            <w:vAlign w:val="center"/>
          </w:tcPr>
          <w:p w14:paraId="6DBEC989"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 xml:space="preserve">0.2309    </w:t>
            </w:r>
          </w:p>
        </w:tc>
        <w:tc>
          <w:tcPr>
            <w:tcW w:w="1188" w:type="dxa"/>
            <w:vAlign w:val="center"/>
          </w:tcPr>
          <w:p w14:paraId="4B468CBF"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 xml:space="preserve">0.0803    </w:t>
            </w:r>
          </w:p>
        </w:tc>
        <w:tc>
          <w:tcPr>
            <w:tcW w:w="1368" w:type="dxa"/>
            <w:vAlign w:val="center"/>
          </w:tcPr>
          <w:p w14:paraId="6C925E84"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 xml:space="preserve">0.0118    </w:t>
            </w:r>
          </w:p>
        </w:tc>
        <w:tc>
          <w:tcPr>
            <w:tcW w:w="1418" w:type="dxa"/>
            <w:vAlign w:val="center"/>
          </w:tcPr>
          <w:p w14:paraId="4640D3B5"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 xml:space="preserve">0.0130    </w:t>
            </w:r>
          </w:p>
        </w:tc>
      </w:tr>
      <w:tr w:rsidR="007852DC" w:rsidRPr="00166B7F" w14:paraId="099735FD" w14:textId="77777777" w:rsidTr="00DE70F0">
        <w:trPr>
          <w:trHeight w:val="432"/>
          <w:jc w:val="center"/>
        </w:trPr>
        <w:tc>
          <w:tcPr>
            <w:tcW w:w="2122" w:type="dxa"/>
            <w:vAlign w:val="center"/>
          </w:tcPr>
          <w:p w14:paraId="5768CE9E" w14:textId="77777777" w:rsidR="007852DC" w:rsidRPr="00166B7F" w:rsidRDefault="007852DC" w:rsidP="00DE70F0">
            <w:pPr>
              <w:spacing w:line="0" w:lineRule="atLeast"/>
              <w:jc w:val="center"/>
              <w:rPr>
                <w:rFonts w:ascii="Times New Roman" w:hAnsi="Times New Roman" w:cs="Times New Roman"/>
                <w:b/>
                <w:color w:val="000000"/>
                <w:sz w:val="18"/>
                <w:szCs w:val="20"/>
              </w:rPr>
            </w:pPr>
            <w:r w:rsidRPr="00166B7F">
              <w:rPr>
                <w:rFonts w:ascii="Times New Roman" w:hAnsi="Times New Roman" w:cs="Times New Roman"/>
                <w:b/>
                <w:color w:val="000000"/>
                <w:sz w:val="18"/>
                <w:szCs w:val="20"/>
              </w:rPr>
              <w:t>CD</w:t>
            </w:r>
            <w:r w:rsidRPr="00166B7F">
              <w:rPr>
                <w:rFonts w:ascii="Times New Roman" w:hAnsi="Times New Roman" w:cs="Times New Roman"/>
                <w:b/>
                <w:color w:val="000000"/>
                <w:sz w:val="18"/>
                <w:szCs w:val="20"/>
                <w:vertAlign w:val="superscript"/>
              </w:rPr>
              <w:t>*</w:t>
            </w:r>
            <w:r w:rsidRPr="00166B7F">
              <w:rPr>
                <w:rFonts w:ascii="Times New Roman" w:hAnsi="Times New Roman" w:cs="Times New Roman"/>
                <w:b/>
                <w:color w:val="000000"/>
                <w:sz w:val="18"/>
                <w:szCs w:val="20"/>
              </w:rPr>
              <w:t>p&lt;0.05</w:t>
            </w:r>
          </w:p>
        </w:tc>
        <w:tc>
          <w:tcPr>
            <w:tcW w:w="1997" w:type="dxa"/>
            <w:vAlign w:val="center"/>
          </w:tcPr>
          <w:p w14:paraId="6ACB5E95"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0.5649</w:t>
            </w:r>
          </w:p>
        </w:tc>
        <w:tc>
          <w:tcPr>
            <w:tcW w:w="1335" w:type="dxa"/>
            <w:vAlign w:val="center"/>
          </w:tcPr>
          <w:p w14:paraId="16F87C82"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0.6353</w:t>
            </w:r>
          </w:p>
        </w:tc>
        <w:tc>
          <w:tcPr>
            <w:tcW w:w="1210" w:type="dxa"/>
            <w:vAlign w:val="center"/>
          </w:tcPr>
          <w:p w14:paraId="55CD3CCD"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 xml:space="preserve">0.4647  </w:t>
            </w:r>
          </w:p>
        </w:tc>
        <w:tc>
          <w:tcPr>
            <w:tcW w:w="1188" w:type="dxa"/>
            <w:vAlign w:val="center"/>
          </w:tcPr>
          <w:p w14:paraId="3DA25971"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0.1617</w:t>
            </w:r>
          </w:p>
        </w:tc>
        <w:tc>
          <w:tcPr>
            <w:tcW w:w="1368" w:type="dxa"/>
            <w:vAlign w:val="center"/>
          </w:tcPr>
          <w:p w14:paraId="184E1D25"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0.0237</w:t>
            </w:r>
          </w:p>
        </w:tc>
        <w:tc>
          <w:tcPr>
            <w:tcW w:w="1418" w:type="dxa"/>
            <w:vAlign w:val="center"/>
          </w:tcPr>
          <w:p w14:paraId="07C0C6CC" w14:textId="77777777" w:rsidR="007852DC" w:rsidRPr="00166B7F" w:rsidRDefault="007852DC" w:rsidP="00DE70F0">
            <w:pPr>
              <w:spacing w:line="0" w:lineRule="atLeast"/>
              <w:jc w:val="center"/>
              <w:rPr>
                <w:rFonts w:ascii="Times New Roman" w:hAnsi="Times New Roman" w:cs="Times New Roman"/>
                <w:b/>
                <w:sz w:val="18"/>
                <w:szCs w:val="20"/>
              </w:rPr>
            </w:pPr>
            <w:r w:rsidRPr="00166B7F">
              <w:rPr>
                <w:rFonts w:ascii="Times New Roman" w:hAnsi="Times New Roman" w:cs="Times New Roman"/>
                <w:b/>
                <w:sz w:val="18"/>
                <w:szCs w:val="20"/>
              </w:rPr>
              <w:t>0.0261</w:t>
            </w:r>
          </w:p>
        </w:tc>
      </w:tr>
    </w:tbl>
    <w:p w14:paraId="08FECF07" w14:textId="77777777" w:rsidR="007852DC" w:rsidRPr="00166B7F" w:rsidRDefault="007852DC" w:rsidP="007852DC">
      <w:pPr>
        <w:rPr>
          <w:rFonts w:ascii="Times New Roman" w:hAnsi="Times New Roman" w:cs="Times New Roman"/>
          <w:sz w:val="20"/>
          <w:szCs w:val="20"/>
        </w:rPr>
      </w:pPr>
    </w:p>
    <w:p w14:paraId="32590826" w14:textId="53558364" w:rsidR="007852DC" w:rsidRDefault="007852DC" w:rsidP="007852DC">
      <w:pPr>
        <w:rPr>
          <w:rFonts w:ascii="Times New Roman" w:hAnsi="Times New Roman" w:cs="Times New Roman"/>
          <w:sz w:val="20"/>
          <w:szCs w:val="20"/>
        </w:rPr>
      </w:pPr>
    </w:p>
    <w:p w14:paraId="129E7842" w14:textId="5F1E5373" w:rsidR="00CE04F8" w:rsidRDefault="00CE04F8" w:rsidP="007852DC">
      <w:pPr>
        <w:rPr>
          <w:rFonts w:ascii="Times New Roman" w:hAnsi="Times New Roman" w:cs="Times New Roman"/>
          <w:sz w:val="20"/>
          <w:szCs w:val="20"/>
        </w:rPr>
      </w:pPr>
    </w:p>
    <w:p w14:paraId="29743E6B" w14:textId="6B8B47F7" w:rsidR="00CE04F8" w:rsidRDefault="00CE04F8" w:rsidP="007852DC">
      <w:pPr>
        <w:rPr>
          <w:rFonts w:ascii="Times New Roman" w:hAnsi="Times New Roman" w:cs="Times New Roman"/>
          <w:sz w:val="20"/>
          <w:szCs w:val="20"/>
        </w:rPr>
      </w:pPr>
    </w:p>
    <w:p w14:paraId="5954B84E" w14:textId="272A46DF" w:rsidR="00CE04F8" w:rsidRPr="00CE04F8" w:rsidRDefault="00CE04F8" w:rsidP="00CE04F8">
      <w:pPr>
        <w:jc w:val="center"/>
        <w:rPr>
          <w:rFonts w:ascii="Times New Roman" w:hAnsi="Times New Roman" w:cs="Times New Roman"/>
          <w:sz w:val="24"/>
          <w:szCs w:val="24"/>
        </w:rPr>
      </w:pPr>
      <w:r w:rsidRPr="00166B7F">
        <w:rPr>
          <w:rFonts w:ascii="Times New Roman" w:hAnsi="Times New Roman" w:cs="Times New Roman"/>
          <w:b/>
          <w:sz w:val="24"/>
          <w:szCs w:val="20"/>
        </w:rPr>
        <w:lastRenderedPageBreak/>
        <w:t>Table</w:t>
      </w:r>
      <w:r w:rsidRPr="00166B7F">
        <w:rPr>
          <w:rFonts w:ascii="Times New Roman" w:hAnsi="Times New Roman" w:cs="Times New Roman"/>
          <w:sz w:val="24"/>
          <w:szCs w:val="20"/>
        </w:rPr>
        <w:t xml:space="preserve"> </w:t>
      </w:r>
      <w:r w:rsidRPr="00166B7F">
        <w:rPr>
          <w:rFonts w:ascii="Times New Roman" w:hAnsi="Times New Roman" w:cs="Times New Roman"/>
          <w:b/>
          <w:sz w:val="24"/>
          <w:szCs w:val="20"/>
        </w:rPr>
        <w:t>4</w:t>
      </w:r>
      <w:r w:rsidR="001E2BFF">
        <w:rPr>
          <w:rFonts w:ascii="Times New Roman" w:hAnsi="Times New Roman"/>
          <w:sz w:val="20"/>
          <w:szCs w:val="20"/>
        </w:rPr>
        <w:t xml:space="preserve">. </w:t>
      </w:r>
      <w:r w:rsidRPr="00166B7F">
        <w:rPr>
          <w:rFonts w:ascii="Times New Roman" w:hAnsi="Times New Roman"/>
          <w:b/>
          <w:sz w:val="24"/>
          <w:szCs w:val="20"/>
        </w:rPr>
        <w:t xml:space="preserve">Calculated </w:t>
      </w:r>
      <w:r w:rsidRPr="00166B7F">
        <w:rPr>
          <w:rFonts w:ascii="Times New Roman" w:hAnsi="Times New Roman" w:cs="Times New Roman"/>
          <w:b/>
          <w:sz w:val="24"/>
          <w:szCs w:val="24"/>
        </w:rPr>
        <w:t xml:space="preserve">Water Use Efficiency </w:t>
      </w:r>
      <w:r w:rsidRPr="00166B7F">
        <w:rPr>
          <w:rFonts w:ascii="Times New Roman" w:hAnsi="Times New Roman" w:cs="Times New Roman"/>
          <w:b/>
          <w:bCs/>
          <w:sz w:val="24"/>
          <w:szCs w:val="24"/>
        </w:rPr>
        <w:t>(</w:t>
      </w:r>
      <w:proofErr w:type="spellStart"/>
      <w:r w:rsidRPr="00166B7F">
        <w:rPr>
          <w:rFonts w:ascii="Times New Roman" w:hAnsi="Times New Roman" w:cs="Times New Roman"/>
          <w:b/>
          <w:bCs/>
          <w:sz w:val="24"/>
          <w:szCs w:val="24"/>
        </w:rPr>
        <w:t>pWUE</w:t>
      </w:r>
      <w:proofErr w:type="spellEnd"/>
      <w:r w:rsidRPr="00166B7F">
        <w:rPr>
          <w:rFonts w:ascii="Times New Roman" w:hAnsi="Times New Roman" w:cs="Times New Roman"/>
          <w:b/>
          <w:bCs/>
          <w:sz w:val="24"/>
          <w:szCs w:val="24"/>
        </w:rPr>
        <w:t xml:space="preserve">) </w:t>
      </w:r>
      <w:r w:rsidRPr="00166B7F">
        <w:rPr>
          <w:rFonts w:ascii="Times New Roman" w:hAnsi="Times New Roman" w:cs="Times New Roman"/>
          <w:b/>
          <w:sz w:val="24"/>
          <w:szCs w:val="24"/>
        </w:rPr>
        <w:t>of elite mulberry genotypes/ varieties at 45</w:t>
      </w:r>
      <w:r w:rsidRPr="00166B7F">
        <w:rPr>
          <w:rFonts w:ascii="Times New Roman" w:hAnsi="Times New Roman" w:cs="Times New Roman"/>
          <w:b/>
          <w:sz w:val="24"/>
          <w:szCs w:val="24"/>
          <w:vertAlign w:val="superscript"/>
        </w:rPr>
        <w:t>th</w:t>
      </w:r>
      <w:r w:rsidRPr="00166B7F">
        <w:rPr>
          <w:rFonts w:ascii="Times New Roman" w:hAnsi="Times New Roman" w:cs="Times New Roman"/>
          <w:b/>
          <w:sz w:val="24"/>
          <w:szCs w:val="24"/>
        </w:rPr>
        <w:t xml:space="preserve"> DAP and 60</w:t>
      </w:r>
      <w:r w:rsidRPr="00166B7F">
        <w:rPr>
          <w:rFonts w:ascii="Times New Roman" w:hAnsi="Times New Roman" w:cs="Times New Roman"/>
          <w:b/>
          <w:sz w:val="24"/>
          <w:szCs w:val="24"/>
          <w:vertAlign w:val="superscript"/>
        </w:rPr>
        <w:t>th</w:t>
      </w:r>
      <w:r w:rsidRPr="00166B7F">
        <w:rPr>
          <w:rFonts w:ascii="Times New Roman" w:hAnsi="Times New Roman" w:cs="Times New Roman"/>
          <w:b/>
          <w:sz w:val="24"/>
          <w:szCs w:val="24"/>
        </w:rPr>
        <w:t xml:space="preserve"> DAP</w:t>
      </w:r>
    </w:p>
    <w:p w14:paraId="0E746E6C" w14:textId="77777777" w:rsidR="00CE04F8" w:rsidRPr="00166B7F" w:rsidRDefault="00CE04F8" w:rsidP="007852DC">
      <w:pP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2353"/>
        <w:gridCol w:w="2396"/>
      </w:tblGrid>
      <w:tr w:rsidR="007852DC" w:rsidRPr="00166B7F" w14:paraId="2D06F6FD" w14:textId="77777777" w:rsidTr="00DE70F0">
        <w:trPr>
          <w:trHeight w:val="346"/>
          <w:jc w:val="center"/>
        </w:trPr>
        <w:tc>
          <w:tcPr>
            <w:tcW w:w="3459" w:type="dxa"/>
            <w:vMerge w:val="restart"/>
          </w:tcPr>
          <w:p w14:paraId="1C9A7405" w14:textId="77777777" w:rsidR="007852DC" w:rsidRPr="00166B7F" w:rsidRDefault="007852DC" w:rsidP="00DE70F0">
            <w:pPr>
              <w:spacing w:line="0" w:lineRule="atLeast"/>
              <w:jc w:val="center"/>
              <w:rPr>
                <w:rFonts w:ascii="Times New Roman" w:hAnsi="Times New Roman" w:cs="Times New Roman"/>
                <w:b/>
                <w:bCs/>
                <w:color w:val="000000"/>
                <w:sz w:val="24"/>
                <w:szCs w:val="24"/>
              </w:rPr>
            </w:pPr>
            <w:r w:rsidRPr="00166B7F">
              <w:rPr>
                <w:rFonts w:ascii="Times New Roman" w:hAnsi="Times New Roman" w:cs="Times New Roman"/>
                <w:b/>
                <w:bCs/>
                <w:color w:val="000000"/>
                <w:sz w:val="24"/>
                <w:szCs w:val="24"/>
              </w:rPr>
              <w:t>Mulberry Genotypes/</w:t>
            </w:r>
          </w:p>
          <w:p w14:paraId="6C61B1F7" w14:textId="77777777" w:rsidR="007852DC" w:rsidRPr="00166B7F" w:rsidRDefault="007852DC" w:rsidP="00DE70F0">
            <w:pPr>
              <w:jc w:val="center"/>
              <w:rPr>
                <w:rFonts w:ascii="Times New Roman" w:hAnsi="Times New Roman" w:cs="Times New Roman"/>
                <w:b/>
                <w:sz w:val="24"/>
                <w:szCs w:val="24"/>
              </w:rPr>
            </w:pPr>
            <w:r w:rsidRPr="00166B7F">
              <w:rPr>
                <w:rFonts w:ascii="Times New Roman" w:hAnsi="Times New Roman" w:cs="Times New Roman"/>
                <w:b/>
                <w:bCs/>
                <w:color w:val="000000"/>
                <w:sz w:val="24"/>
                <w:szCs w:val="24"/>
              </w:rPr>
              <w:t>Varieties</w:t>
            </w:r>
          </w:p>
        </w:tc>
        <w:tc>
          <w:tcPr>
            <w:tcW w:w="4749" w:type="dxa"/>
            <w:gridSpan w:val="2"/>
          </w:tcPr>
          <w:p w14:paraId="7AF53BE0" w14:textId="77777777" w:rsidR="007852DC" w:rsidRPr="00166B7F" w:rsidRDefault="007852DC" w:rsidP="00DE70F0">
            <w:pPr>
              <w:jc w:val="center"/>
              <w:rPr>
                <w:rFonts w:ascii="Times New Roman" w:hAnsi="Times New Roman" w:cs="Times New Roman"/>
                <w:b/>
                <w:sz w:val="24"/>
                <w:szCs w:val="24"/>
              </w:rPr>
            </w:pPr>
            <w:r w:rsidRPr="00166B7F">
              <w:rPr>
                <w:rFonts w:ascii="Times New Roman" w:hAnsi="Times New Roman" w:cs="Times New Roman"/>
                <w:b/>
                <w:sz w:val="24"/>
                <w:szCs w:val="24"/>
              </w:rPr>
              <w:t xml:space="preserve">Water Use Efficiency </w:t>
            </w:r>
            <w:r w:rsidRPr="00166B7F">
              <w:rPr>
                <w:rFonts w:ascii="Times New Roman" w:hAnsi="Times New Roman" w:cs="Times New Roman"/>
                <w:b/>
                <w:bCs/>
                <w:sz w:val="24"/>
                <w:szCs w:val="24"/>
              </w:rPr>
              <w:t>(</w:t>
            </w:r>
            <w:proofErr w:type="spellStart"/>
            <w:r w:rsidRPr="00166B7F">
              <w:rPr>
                <w:rFonts w:ascii="Times New Roman" w:hAnsi="Times New Roman" w:cs="Times New Roman"/>
                <w:b/>
                <w:bCs/>
                <w:sz w:val="24"/>
                <w:szCs w:val="24"/>
              </w:rPr>
              <w:t>pWUE</w:t>
            </w:r>
            <w:proofErr w:type="spellEnd"/>
            <w:r w:rsidRPr="00166B7F">
              <w:rPr>
                <w:rFonts w:ascii="Times New Roman" w:hAnsi="Times New Roman" w:cs="Times New Roman"/>
                <w:b/>
                <w:bCs/>
                <w:sz w:val="24"/>
                <w:szCs w:val="24"/>
              </w:rPr>
              <w:t>)</w:t>
            </w:r>
          </w:p>
        </w:tc>
      </w:tr>
      <w:tr w:rsidR="007852DC" w:rsidRPr="00166B7F" w14:paraId="23ADB43E" w14:textId="77777777" w:rsidTr="00DE70F0">
        <w:trPr>
          <w:trHeight w:val="210"/>
          <w:jc w:val="center"/>
        </w:trPr>
        <w:tc>
          <w:tcPr>
            <w:tcW w:w="3459" w:type="dxa"/>
            <w:vMerge/>
          </w:tcPr>
          <w:p w14:paraId="7F3E1010" w14:textId="77777777" w:rsidR="007852DC" w:rsidRPr="00166B7F" w:rsidRDefault="007852DC" w:rsidP="00DE70F0">
            <w:pPr>
              <w:jc w:val="center"/>
              <w:rPr>
                <w:rFonts w:ascii="Times New Roman" w:hAnsi="Times New Roman" w:cs="Times New Roman"/>
                <w:b/>
                <w:bCs/>
                <w:color w:val="000000"/>
                <w:sz w:val="24"/>
                <w:szCs w:val="24"/>
              </w:rPr>
            </w:pPr>
          </w:p>
        </w:tc>
        <w:tc>
          <w:tcPr>
            <w:tcW w:w="2353" w:type="dxa"/>
          </w:tcPr>
          <w:p w14:paraId="0AFB32F2" w14:textId="77777777" w:rsidR="007852DC" w:rsidRPr="00166B7F" w:rsidRDefault="007852DC" w:rsidP="00DE70F0">
            <w:pPr>
              <w:jc w:val="center"/>
              <w:rPr>
                <w:rFonts w:ascii="Times New Roman" w:hAnsi="Times New Roman" w:cs="Times New Roman"/>
                <w:b/>
                <w:sz w:val="24"/>
                <w:szCs w:val="24"/>
              </w:rPr>
            </w:pPr>
            <w:r w:rsidRPr="00166B7F">
              <w:rPr>
                <w:rFonts w:ascii="Times New Roman" w:hAnsi="Times New Roman" w:cs="Times New Roman"/>
                <w:b/>
                <w:sz w:val="24"/>
                <w:szCs w:val="24"/>
              </w:rPr>
              <w:t>45</w:t>
            </w:r>
            <w:r w:rsidRPr="00166B7F">
              <w:rPr>
                <w:rFonts w:ascii="Times New Roman" w:hAnsi="Times New Roman" w:cs="Times New Roman"/>
                <w:b/>
                <w:sz w:val="24"/>
                <w:szCs w:val="24"/>
                <w:vertAlign w:val="superscript"/>
              </w:rPr>
              <w:t xml:space="preserve">th </w:t>
            </w:r>
            <w:r w:rsidRPr="00166B7F">
              <w:rPr>
                <w:rFonts w:ascii="Times New Roman" w:hAnsi="Times New Roman" w:cs="Times New Roman"/>
                <w:b/>
                <w:sz w:val="24"/>
                <w:szCs w:val="24"/>
              </w:rPr>
              <w:t>DAP</w:t>
            </w:r>
          </w:p>
        </w:tc>
        <w:tc>
          <w:tcPr>
            <w:tcW w:w="2396" w:type="dxa"/>
          </w:tcPr>
          <w:p w14:paraId="61DE2E93" w14:textId="77777777" w:rsidR="007852DC" w:rsidRPr="00166B7F" w:rsidRDefault="007852DC" w:rsidP="00DE70F0">
            <w:pPr>
              <w:jc w:val="center"/>
              <w:rPr>
                <w:rFonts w:ascii="Times New Roman" w:hAnsi="Times New Roman" w:cs="Times New Roman"/>
                <w:b/>
                <w:sz w:val="24"/>
                <w:szCs w:val="24"/>
              </w:rPr>
            </w:pPr>
            <w:r w:rsidRPr="00166B7F">
              <w:rPr>
                <w:rFonts w:ascii="Times New Roman" w:hAnsi="Times New Roman" w:cs="Times New Roman"/>
                <w:b/>
                <w:sz w:val="24"/>
                <w:szCs w:val="24"/>
              </w:rPr>
              <w:t>60</w:t>
            </w:r>
            <w:r w:rsidRPr="00166B7F">
              <w:rPr>
                <w:rFonts w:ascii="Times New Roman" w:hAnsi="Times New Roman" w:cs="Times New Roman"/>
                <w:b/>
                <w:sz w:val="24"/>
                <w:szCs w:val="24"/>
                <w:vertAlign w:val="superscript"/>
              </w:rPr>
              <w:t xml:space="preserve">th </w:t>
            </w:r>
            <w:r w:rsidRPr="00166B7F">
              <w:rPr>
                <w:rFonts w:ascii="Times New Roman" w:hAnsi="Times New Roman" w:cs="Times New Roman"/>
                <w:b/>
                <w:sz w:val="24"/>
                <w:szCs w:val="24"/>
              </w:rPr>
              <w:t>DAP</w:t>
            </w:r>
          </w:p>
        </w:tc>
      </w:tr>
      <w:tr w:rsidR="007852DC" w:rsidRPr="00166B7F" w14:paraId="74CC4E1D" w14:textId="77777777" w:rsidTr="00DE70F0">
        <w:trPr>
          <w:jc w:val="center"/>
        </w:trPr>
        <w:tc>
          <w:tcPr>
            <w:tcW w:w="3459" w:type="dxa"/>
            <w:vAlign w:val="bottom"/>
          </w:tcPr>
          <w:p w14:paraId="59E86525" w14:textId="77777777" w:rsidR="007852DC" w:rsidRPr="00166B7F" w:rsidRDefault="007852DC" w:rsidP="00DE70F0">
            <w:pPr>
              <w:rPr>
                <w:rFonts w:ascii="Times New Roman" w:hAnsi="Times New Roman" w:cs="Times New Roman"/>
                <w:b/>
                <w:bCs/>
                <w:color w:val="000000"/>
                <w:sz w:val="24"/>
                <w:szCs w:val="24"/>
              </w:rPr>
            </w:pPr>
            <w:r w:rsidRPr="00166B7F">
              <w:rPr>
                <w:rFonts w:ascii="Times New Roman" w:hAnsi="Times New Roman" w:cs="Times New Roman"/>
                <w:b/>
                <w:bCs/>
                <w:color w:val="000000"/>
                <w:sz w:val="24"/>
                <w:szCs w:val="24"/>
              </w:rPr>
              <w:t>C2038</w:t>
            </w:r>
          </w:p>
        </w:tc>
        <w:tc>
          <w:tcPr>
            <w:tcW w:w="2353" w:type="dxa"/>
            <w:vAlign w:val="bottom"/>
          </w:tcPr>
          <w:p w14:paraId="437D263E"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3.085</w:t>
            </w:r>
            <w:r w:rsidRPr="00166B7F">
              <w:rPr>
                <w:rFonts w:ascii="Times New Roman" w:hAnsi="Times New Roman" w:cs="Times New Roman"/>
                <w:sz w:val="24"/>
                <w:szCs w:val="24"/>
              </w:rPr>
              <w:t>±0.02</w:t>
            </w:r>
          </w:p>
        </w:tc>
        <w:tc>
          <w:tcPr>
            <w:tcW w:w="2396" w:type="dxa"/>
            <w:vAlign w:val="bottom"/>
          </w:tcPr>
          <w:p w14:paraId="3330DE48"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3.297</w:t>
            </w:r>
            <w:r w:rsidRPr="00166B7F">
              <w:rPr>
                <w:rFonts w:ascii="Times New Roman" w:hAnsi="Times New Roman" w:cs="Times New Roman"/>
                <w:sz w:val="24"/>
                <w:szCs w:val="24"/>
              </w:rPr>
              <w:t>±0.02</w:t>
            </w:r>
          </w:p>
        </w:tc>
      </w:tr>
      <w:tr w:rsidR="007852DC" w:rsidRPr="00166B7F" w14:paraId="2F170011" w14:textId="77777777" w:rsidTr="00DE70F0">
        <w:trPr>
          <w:jc w:val="center"/>
        </w:trPr>
        <w:tc>
          <w:tcPr>
            <w:tcW w:w="3459" w:type="dxa"/>
            <w:vAlign w:val="bottom"/>
          </w:tcPr>
          <w:p w14:paraId="5CDDA632" w14:textId="77777777" w:rsidR="007852DC" w:rsidRPr="00166B7F" w:rsidRDefault="007852DC" w:rsidP="00DE70F0">
            <w:pPr>
              <w:rPr>
                <w:rFonts w:ascii="Times New Roman" w:hAnsi="Times New Roman" w:cs="Times New Roman"/>
                <w:b/>
                <w:bCs/>
                <w:color w:val="000000"/>
                <w:sz w:val="24"/>
                <w:szCs w:val="24"/>
              </w:rPr>
            </w:pPr>
            <w:r w:rsidRPr="00166B7F">
              <w:rPr>
                <w:rFonts w:ascii="Times New Roman" w:hAnsi="Times New Roman" w:cs="Times New Roman"/>
                <w:b/>
                <w:bCs/>
                <w:color w:val="000000"/>
                <w:sz w:val="24"/>
                <w:szCs w:val="24"/>
              </w:rPr>
              <w:t>G4</w:t>
            </w:r>
          </w:p>
        </w:tc>
        <w:tc>
          <w:tcPr>
            <w:tcW w:w="2353" w:type="dxa"/>
            <w:vAlign w:val="bottom"/>
          </w:tcPr>
          <w:p w14:paraId="3E3DA927"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3.147</w:t>
            </w:r>
            <w:r w:rsidRPr="00166B7F">
              <w:rPr>
                <w:rFonts w:ascii="Times New Roman" w:hAnsi="Times New Roman" w:cs="Times New Roman"/>
                <w:sz w:val="24"/>
                <w:szCs w:val="24"/>
              </w:rPr>
              <w:t>±0.04</w:t>
            </w:r>
          </w:p>
        </w:tc>
        <w:tc>
          <w:tcPr>
            <w:tcW w:w="2396" w:type="dxa"/>
            <w:vAlign w:val="bottom"/>
          </w:tcPr>
          <w:p w14:paraId="5E8F009A"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3.330</w:t>
            </w:r>
            <w:r w:rsidRPr="00166B7F">
              <w:rPr>
                <w:rFonts w:ascii="Times New Roman" w:hAnsi="Times New Roman" w:cs="Times New Roman"/>
                <w:sz w:val="24"/>
                <w:szCs w:val="24"/>
              </w:rPr>
              <w:t>±0.02</w:t>
            </w:r>
          </w:p>
        </w:tc>
      </w:tr>
      <w:tr w:rsidR="007852DC" w:rsidRPr="00166B7F" w14:paraId="12A594D5" w14:textId="77777777" w:rsidTr="00DE70F0">
        <w:trPr>
          <w:jc w:val="center"/>
        </w:trPr>
        <w:tc>
          <w:tcPr>
            <w:tcW w:w="3459" w:type="dxa"/>
            <w:vAlign w:val="bottom"/>
          </w:tcPr>
          <w:p w14:paraId="206A6A23" w14:textId="77777777" w:rsidR="007852DC" w:rsidRPr="00166B7F" w:rsidRDefault="007852DC" w:rsidP="00DE70F0">
            <w:pPr>
              <w:rPr>
                <w:rFonts w:ascii="Times New Roman" w:hAnsi="Times New Roman" w:cs="Times New Roman"/>
                <w:b/>
                <w:bCs/>
                <w:color w:val="000000"/>
                <w:sz w:val="24"/>
                <w:szCs w:val="24"/>
              </w:rPr>
            </w:pPr>
            <w:r w:rsidRPr="00166B7F">
              <w:rPr>
                <w:rFonts w:ascii="Times New Roman" w:hAnsi="Times New Roman" w:cs="Times New Roman"/>
                <w:b/>
                <w:bCs/>
                <w:color w:val="000000"/>
                <w:sz w:val="24"/>
                <w:szCs w:val="24"/>
              </w:rPr>
              <w:t>KANVA-2</w:t>
            </w:r>
          </w:p>
        </w:tc>
        <w:tc>
          <w:tcPr>
            <w:tcW w:w="2353" w:type="dxa"/>
            <w:vAlign w:val="bottom"/>
          </w:tcPr>
          <w:p w14:paraId="2D769203"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1.713</w:t>
            </w:r>
            <w:r w:rsidRPr="00166B7F">
              <w:rPr>
                <w:rFonts w:ascii="Times New Roman" w:hAnsi="Times New Roman" w:cs="Times New Roman"/>
                <w:sz w:val="24"/>
                <w:szCs w:val="24"/>
              </w:rPr>
              <w:t>±0.00</w:t>
            </w:r>
          </w:p>
        </w:tc>
        <w:tc>
          <w:tcPr>
            <w:tcW w:w="2396" w:type="dxa"/>
            <w:vAlign w:val="bottom"/>
          </w:tcPr>
          <w:p w14:paraId="38CC5A00"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1.963</w:t>
            </w:r>
            <w:r w:rsidRPr="00166B7F">
              <w:rPr>
                <w:rFonts w:ascii="Times New Roman" w:hAnsi="Times New Roman" w:cs="Times New Roman"/>
                <w:sz w:val="24"/>
                <w:szCs w:val="24"/>
              </w:rPr>
              <w:t>±0.01</w:t>
            </w:r>
          </w:p>
        </w:tc>
      </w:tr>
      <w:tr w:rsidR="007852DC" w:rsidRPr="00166B7F" w14:paraId="1E86CE74" w14:textId="77777777" w:rsidTr="00DE70F0">
        <w:trPr>
          <w:jc w:val="center"/>
        </w:trPr>
        <w:tc>
          <w:tcPr>
            <w:tcW w:w="3459" w:type="dxa"/>
            <w:vAlign w:val="bottom"/>
          </w:tcPr>
          <w:p w14:paraId="754B7941" w14:textId="77777777" w:rsidR="007852DC" w:rsidRPr="00166B7F" w:rsidRDefault="007852DC" w:rsidP="00DE70F0">
            <w:pPr>
              <w:spacing w:line="0" w:lineRule="atLeast"/>
              <w:rPr>
                <w:rFonts w:ascii="Times New Roman" w:hAnsi="Times New Roman" w:cs="Times New Roman"/>
                <w:b/>
                <w:bCs/>
                <w:i/>
                <w:iCs/>
                <w:color w:val="000000"/>
                <w:sz w:val="24"/>
                <w:szCs w:val="24"/>
              </w:rPr>
            </w:pPr>
            <w:r w:rsidRPr="00166B7F">
              <w:rPr>
                <w:rFonts w:ascii="Times New Roman" w:hAnsi="Times New Roman" w:cs="Times New Roman"/>
                <w:b/>
                <w:bCs/>
                <w:i/>
                <w:iCs/>
                <w:color w:val="000000"/>
                <w:sz w:val="24"/>
                <w:szCs w:val="24"/>
              </w:rPr>
              <w:t>Morus australis</w:t>
            </w:r>
          </w:p>
        </w:tc>
        <w:tc>
          <w:tcPr>
            <w:tcW w:w="2353" w:type="dxa"/>
            <w:vAlign w:val="bottom"/>
          </w:tcPr>
          <w:p w14:paraId="6B77B68F"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2.072</w:t>
            </w:r>
            <w:r w:rsidRPr="00166B7F">
              <w:rPr>
                <w:rFonts w:ascii="Times New Roman" w:hAnsi="Times New Roman" w:cs="Times New Roman"/>
                <w:sz w:val="24"/>
                <w:szCs w:val="24"/>
              </w:rPr>
              <w:t>±0.01</w:t>
            </w:r>
          </w:p>
        </w:tc>
        <w:tc>
          <w:tcPr>
            <w:tcW w:w="2396" w:type="dxa"/>
            <w:vAlign w:val="bottom"/>
          </w:tcPr>
          <w:p w14:paraId="6AA38734"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2.305</w:t>
            </w:r>
            <w:r w:rsidRPr="00166B7F">
              <w:rPr>
                <w:rFonts w:ascii="Times New Roman" w:hAnsi="Times New Roman" w:cs="Times New Roman"/>
                <w:sz w:val="24"/>
                <w:szCs w:val="24"/>
              </w:rPr>
              <w:t>±0.01</w:t>
            </w:r>
          </w:p>
        </w:tc>
      </w:tr>
      <w:tr w:rsidR="007852DC" w:rsidRPr="00166B7F" w14:paraId="3776F0A8" w14:textId="77777777" w:rsidTr="00DE70F0">
        <w:trPr>
          <w:jc w:val="center"/>
        </w:trPr>
        <w:tc>
          <w:tcPr>
            <w:tcW w:w="3459" w:type="dxa"/>
            <w:vAlign w:val="bottom"/>
          </w:tcPr>
          <w:p w14:paraId="34AAF595" w14:textId="77777777" w:rsidR="007852DC" w:rsidRPr="00166B7F" w:rsidRDefault="007852DC" w:rsidP="00DE70F0">
            <w:pPr>
              <w:spacing w:line="0" w:lineRule="atLeast"/>
              <w:rPr>
                <w:rFonts w:ascii="Times New Roman" w:hAnsi="Times New Roman" w:cs="Times New Roman"/>
                <w:b/>
                <w:bCs/>
                <w:i/>
                <w:iCs/>
                <w:color w:val="000000"/>
                <w:sz w:val="24"/>
                <w:szCs w:val="24"/>
              </w:rPr>
            </w:pPr>
            <w:r w:rsidRPr="00166B7F">
              <w:rPr>
                <w:rFonts w:ascii="Times New Roman" w:hAnsi="Times New Roman" w:cs="Times New Roman"/>
                <w:b/>
                <w:bCs/>
                <w:i/>
                <w:iCs/>
                <w:color w:val="000000"/>
                <w:sz w:val="24"/>
                <w:szCs w:val="24"/>
              </w:rPr>
              <w:t>Morus indica</w:t>
            </w:r>
          </w:p>
        </w:tc>
        <w:tc>
          <w:tcPr>
            <w:tcW w:w="2353" w:type="dxa"/>
            <w:vAlign w:val="bottom"/>
          </w:tcPr>
          <w:p w14:paraId="1D9C2CDF"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3.049</w:t>
            </w:r>
            <w:r w:rsidRPr="00166B7F">
              <w:rPr>
                <w:rFonts w:ascii="Times New Roman" w:hAnsi="Times New Roman" w:cs="Times New Roman"/>
                <w:sz w:val="24"/>
                <w:szCs w:val="24"/>
              </w:rPr>
              <w:t>±0.02</w:t>
            </w:r>
          </w:p>
        </w:tc>
        <w:tc>
          <w:tcPr>
            <w:tcW w:w="2396" w:type="dxa"/>
            <w:vAlign w:val="bottom"/>
          </w:tcPr>
          <w:p w14:paraId="0B723564"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3.386</w:t>
            </w:r>
            <w:r w:rsidRPr="00166B7F">
              <w:rPr>
                <w:rFonts w:ascii="Times New Roman" w:hAnsi="Times New Roman" w:cs="Times New Roman"/>
                <w:sz w:val="24"/>
                <w:szCs w:val="24"/>
              </w:rPr>
              <w:t>±0.02</w:t>
            </w:r>
          </w:p>
        </w:tc>
      </w:tr>
      <w:tr w:rsidR="007852DC" w:rsidRPr="00166B7F" w14:paraId="06D01A25" w14:textId="77777777" w:rsidTr="00DE70F0">
        <w:trPr>
          <w:jc w:val="center"/>
        </w:trPr>
        <w:tc>
          <w:tcPr>
            <w:tcW w:w="3459" w:type="dxa"/>
            <w:vAlign w:val="bottom"/>
          </w:tcPr>
          <w:p w14:paraId="68FB20C4" w14:textId="77777777" w:rsidR="007852DC" w:rsidRPr="00166B7F" w:rsidRDefault="007852DC" w:rsidP="00DE70F0">
            <w:pPr>
              <w:rPr>
                <w:rFonts w:ascii="Times New Roman" w:hAnsi="Times New Roman" w:cs="Times New Roman"/>
                <w:b/>
                <w:bCs/>
                <w:color w:val="000000"/>
                <w:sz w:val="24"/>
                <w:szCs w:val="24"/>
              </w:rPr>
            </w:pPr>
            <w:r w:rsidRPr="00166B7F">
              <w:rPr>
                <w:rFonts w:ascii="Times New Roman" w:hAnsi="Times New Roman" w:cs="Times New Roman"/>
                <w:b/>
                <w:bCs/>
                <w:color w:val="000000"/>
                <w:sz w:val="24"/>
                <w:szCs w:val="24"/>
              </w:rPr>
              <w:t>MR2</w:t>
            </w:r>
          </w:p>
        </w:tc>
        <w:tc>
          <w:tcPr>
            <w:tcW w:w="2353" w:type="dxa"/>
            <w:vAlign w:val="bottom"/>
          </w:tcPr>
          <w:p w14:paraId="0524E0D7"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3.009</w:t>
            </w:r>
            <w:r w:rsidRPr="00166B7F">
              <w:rPr>
                <w:rFonts w:ascii="Times New Roman" w:hAnsi="Times New Roman" w:cs="Times New Roman"/>
                <w:sz w:val="24"/>
                <w:szCs w:val="24"/>
              </w:rPr>
              <w:t>±0.02</w:t>
            </w:r>
          </w:p>
        </w:tc>
        <w:tc>
          <w:tcPr>
            <w:tcW w:w="2396" w:type="dxa"/>
            <w:vAlign w:val="bottom"/>
          </w:tcPr>
          <w:p w14:paraId="72D23F37"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3.211</w:t>
            </w:r>
            <w:r w:rsidRPr="00166B7F">
              <w:rPr>
                <w:rFonts w:ascii="Times New Roman" w:hAnsi="Times New Roman" w:cs="Times New Roman"/>
                <w:sz w:val="24"/>
                <w:szCs w:val="24"/>
              </w:rPr>
              <w:t>±0.03</w:t>
            </w:r>
          </w:p>
        </w:tc>
      </w:tr>
      <w:tr w:rsidR="007852DC" w:rsidRPr="00166B7F" w14:paraId="27368A97" w14:textId="77777777" w:rsidTr="00DE70F0">
        <w:trPr>
          <w:jc w:val="center"/>
        </w:trPr>
        <w:tc>
          <w:tcPr>
            <w:tcW w:w="3459" w:type="dxa"/>
            <w:vAlign w:val="bottom"/>
          </w:tcPr>
          <w:p w14:paraId="7887A5F9" w14:textId="77777777" w:rsidR="007852DC" w:rsidRPr="00166B7F" w:rsidRDefault="007852DC" w:rsidP="00DE70F0">
            <w:pPr>
              <w:rPr>
                <w:rFonts w:ascii="Times New Roman" w:hAnsi="Times New Roman" w:cs="Times New Roman"/>
                <w:b/>
                <w:bCs/>
                <w:color w:val="000000"/>
                <w:sz w:val="24"/>
                <w:szCs w:val="24"/>
              </w:rPr>
            </w:pPr>
            <w:r w:rsidRPr="00166B7F">
              <w:rPr>
                <w:rFonts w:ascii="Times New Roman" w:hAnsi="Times New Roman" w:cs="Times New Roman"/>
                <w:b/>
                <w:bCs/>
                <w:color w:val="000000"/>
                <w:sz w:val="24"/>
                <w:szCs w:val="24"/>
              </w:rPr>
              <w:t>S1635</w:t>
            </w:r>
          </w:p>
        </w:tc>
        <w:tc>
          <w:tcPr>
            <w:tcW w:w="2353" w:type="dxa"/>
            <w:vAlign w:val="bottom"/>
          </w:tcPr>
          <w:p w14:paraId="06F74BEE"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2.300</w:t>
            </w:r>
            <w:r w:rsidRPr="00166B7F">
              <w:rPr>
                <w:rFonts w:ascii="Times New Roman" w:hAnsi="Times New Roman" w:cs="Times New Roman"/>
                <w:sz w:val="24"/>
                <w:szCs w:val="24"/>
              </w:rPr>
              <w:t>±0.02</w:t>
            </w:r>
          </w:p>
        </w:tc>
        <w:tc>
          <w:tcPr>
            <w:tcW w:w="2396" w:type="dxa"/>
            <w:vAlign w:val="bottom"/>
          </w:tcPr>
          <w:p w14:paraId="58289059"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2.526</w:t>
            </w:r>
            <w:r w:rsidRPr="00166B7F">
              <w:rPr>
                <w:rFonts w:ascii="Times New Roman" w:hAnsi="Times New Roman" w:cs="Times New Roman"/>
                <w:sz w:val="24"/>
                <w:szCs w:val="24"/>
              </w:rPr>
              <w:t>±0.02</w:t>
            </w:r>
          </w:p>
        </w:tc>
      </w:tr>
      <w:tr w:rsidR="007852DC" w:rsidRPr="00166B7F" w14:paraId="663996E8" w14:textId="77777777" w:rsidTr="00DE70F0">
        <w:trPr>
          <w:jc w:val="center"/>
        </w:trPr>
        <w:tc>
          <w:tcPr>
            <w:tcW w:w="3459" w:type="dxa"/>
            <w:vAlign w:val="bottom"/>
          </w:tcPr>
          <w:p w14:paraId="726F77AD" w14:textId="77777777" w:rsidR="007852DC" w:rsidRPr="00166B7F" w:rsidRDefault="007852DC" w:rsidP="00DE70F0">
            <w:pPr>
              <w:rPr>
                <w:rFonts w:ascii="Times New Roman" w:hAnsi="Times New Roman" w:cs="Times New Roman"/>
                <w:b/>
                <w:bCs/>
                <w:color w:val="000000"/>
                <w:sz w:val="24"/>
                <w:szCs w:val="24"/>
              </w:rPr>
            </w:pPr>
            <w:r w:rsidRPr="00166B7F">
              <w:rPr>
                <w:rFonts w:ascii="Times New Roman" w:hAnsi="Times New Roman" w:cs="Times New Roman"/>
                <w:b/>
                <w:bCs/>
                <w:color w:val="000000"/>
                <w:sz w:val="24"/>
                <w:szCs w:val="24"/>
              </w:rPr>
              <w:t>S36</w:t>
            </w:r>
          </w:p>
        </w:tc>
        <w:tc>
          <w:tcPr>
            <w:tcW w:w="2353" w:type="dxa"/>
            <w:vAlign w:val="bottom"/>
          </w:tcPr>
          <w:p w14:paraId="394F2A39"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2.967</w:t>
            </w:r>
            <w:r w:rsidRPr="00166B7F">
              <w:rPr>
                <w:rFonts w:ascii="Times New Roman" w:hAnsi="Times New Roman" w:cs="Times New Roman"/>
                <w:sz w:val="24"/>
                <w:szCs w:val="24"/>
              </w:rPr>
              <w:t>±0.02</w:t>
            </w:r>
          </w:p>
        </w:tc>
        <w:tc>
          <w:tcPr>
            <w:tcW w:w="2396" w:type="dxa"/>
            <w:vAlign w:val="bottom"/>
          </w:tcPr>
          <w:p w14:paraId="2D13A8A5"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3.186</w:t>
            </w:r>
            <w:r w:rsidRPr="00166B7F">
              <w:rPr>
                <w:rFonts w:ascii="Times New Roman" w:hAnsi="Times New Roman" w:cs="Times New Roman"/>
                <w:sz w:val="24"/>
                <w:szCs w:val="24"/>
              </w:rPr>
              <w:t>±0.03</w:t>
            </w:r>
          </w:p>
        </w:tc>
      </w:tr>
      <w:tr w:rsidR="007852DC" w:rsidRPr="00166B7F" w14:paraId="313345FF" w14:textId="77777777" w:rsidTr="00DE70F0">
        <w:trPr>
          <w:jc w:val="center"/>
        </w:trPr>
        <w:tc>
          <w:tcPr>
            <w:tcW w:w="3459" w:type="dxa"/>
            <w:vAlign w:val="bottom"/>
          </w:tcPr>
          <w:p w14:paraId="4A5F41BC" w14:textId="77777777" w:rsidR="007852DC" w:rsidRPr="00166B7F" w:rsidRDefault="007852DC" w:rsidP="00DE70F0">
            <w:pPr>
              <w:rPr>
                <w:rFonts w:ascii="Times New Roman" w:hAnsi="Times New Roman" w:cs="Times New Roman"/>
                <w:b/>
                <w:bCs/>
                <w:color w:val="000000"/>
                <w:sz w:val="24"/>
                <w:szCs w:val="24"/>
              </w:rPr>
            </w:pPr>
            <w:r w:rsidRPr="00166B7F">
              <w:rPr>
                <w:rFonts w:ascii="Times New Roman" w:hAnsi="Times New Roman" w:cs="Times New Roman"/>
                <w:b/>
                <w:bCs/>
                <w:color w:val="000000"/>
                <w:sz w:val="24"/>
                <w:szCs w:val="24"/>
              </w:rPr>
              <w:t>S54</w:t>
            </w:r>
          </w:p>
        </w:tc>
        <w:tc>
          <w:tcPr>
            <w:tcW w:w="2353" w:type="dxa"/>
            <w:vAlign w:val="bottom"/>
          </w:tcPr>
          <w:p w14:paraId="4369A203"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2.051</w:t>
            </w:r>
            <w:r w:rsidRPr="00166B7F">
              <w:rPr>
                <w:rFonts w:ascii="Times New Roman" w:hAnsi="Times New Roman" w:cs="Times New Roman"/>
                <w:sz w:val="24"/>
                <w:szCs w:val="24"/>
              </w:rPr>
              <w:t>±0.04</w:t>
            </w:r>
          </w:p>
        </w:tc>
        <w:tc>
          <w:tcPr>
            <w:tcW w:w="2396" w:type="dxa"/>
            <w:vAlign w:val="bottom"/>
          </w:tcPr>
          <w:p w14:paraId="46792954"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sz w:val="24"/>
                <w:szCs w:val="24"/>
              </w:rPr>
              <w:t>2.126±0.01</w:t>
            </w:r>
          </w:p>
        </w:tc>
      </w:tr>
      <w:tr w:rsidR="007852DC" w:rsidRPr="00166B7F" w14:paraId="04A8245A" w14:textId="77777777" w:rsidTr="00DE70F0">
        <w:trPr>
          <w:jc w:val="center"/>
        </w:trPr>
        <w:tc>
          <w:tcPr>
            <w:tcW w:w="3459" w:type="dxa"/>
            <w:vAlign w:val="bottom"/>
          </w:tcPr>
          <w:p w14:paraId="1711103F" w14:textId="77777777" w:rsidR="007852DC" w:rsidRPr="00166B7F" w:rsidRDefault="007852DC" w:rsidP="00DE70F0">
            <w:pPr>
              <w:rPr>
                <w:rFonts w:ascii="Times New Roman" w:hAnsi="Times New Roman" w:cs="Times New Roman"/>
                <w:b/>
                <w:bCs/>
                <w:color w:val="000000"/>
                <w:sz w:val="24"/>
                <w:szCs w:val="24"/>
              </w:rPr>
            </w:pPr>
            <w:r w:rsidRPr="00166B7F">
              <w:rPr>
                <w:rFonts w:ascii="Times New Roman" w:hAnsi="Times New Roman" w:cs="Times New Roman"/>
                <w:b/>
                <w:bCs/>
                <w:color w:val="000000"/>
                <w:sz w:val="24"/>
                <w:szCs w:val="24"/>
              </w:rPr>
              <w:t>V1</w:t>
            </w:r>
          </w:p>
        </w:tc>
        <w:tc>
          <w:tcPr>
            <w:tcW w:w="2353" w:type="dxa"/>
            <w:vAlign w:val="bottom"/>
          </w:tcPr>
          <w:p w14:paraId="04A8F4BE"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3.326</w:t>
            </w:r>
            <w:r w:rsidRPr="00166B7F">
              <w:rPr>
                <w:rFonts w:ascii="Times New Roman" w:hAnsi="Times New Roman" w:cs="Times New Roman"/>
                <w:sz w:val="24"/>
                <w:szCs w:val="24"/>
              </w:rPr>
              <w:t>±0.01</w:t>
            </w:r>
          </w:p>
        </w:tc>
        <w:tc>
          <w:tcPr>
            <w:tcW w:w="2396" w:type="dxa"/>
            <w:vAlign w:val="bottom"/>
          </w:tcPr>
          <w:p w14:paraId="60C1C4CF" w14:textId="77777777" w:rsidR="007852DC" w:rsidRPr="00166B7F" w:rsidRDefault="007852DC" w:rsidP="00DE70F0">
            <w:pPr>
              <w:jc w:val="center"/>
              <w:rPr>
                <w:rFonts w:ascii="Times New Roman" w:hAnsi="Times New Roman" w:cs="Times New Roman"/>
                <w:color w:val="000000"/>
                <w:sz w:val="24"/>
                <w:szCs w:val="24"/>
              </w:rPr>
            </w:pPr>
            <w:r w:rsidRPr="00166B7F">
              <w:rPr>
                <w:rFonts w:ascii="Times New Roman" w:hAnsi="Times New Roman" w:cs="Times New Roman"/>
                <w:color w:val="000000"/>
                <w:sz w:val="24"/>
                <w:szCs w:val="24"/>
              </w:rPr>
              <w:t>3.440</w:t>
            </w:r>
            <w:r w:rsidRPr="00166B7F">
              <w:rPr>
                <w:rFonts w:ascii="Times New Roman" w:hAnsi="Times New Roman" w:cs="Times New Roman"/>
                <w:sz w:val="24"/>
                <w:szCs w:val="24"/>
              </w:rPr>
              <w:t>±0.01</w:t>
            </w:r>
          </w:p>
        </w:tc>
      </w:tr>
      <w:tr w:rsidR="007852DC" w:rsidRPr="00166B7F" w14:paraId="5E97362C" w14:textId="77777777" w:rsidTr="00DE70F0">
        <w:trPr>
          <w:jc w:val="center"/>
        </w:trPr>
        <w:tc>
          <w:tcPr>
            <w:tcW w:w="3459" w:type="dxa"/>
            <w:vAlign w:val="center"/>
          </w:tcPr>
          <w:p w14:paraId="41873A6E" w14:textId="77777777" w:rsidR="007852DC" w:rsidRPr="00166B7F" w:rsidRDefault="007852DC" w:rsidP="00DE70F0">
            <w:pPr>
              <w:jc w:val="center"/>
              <w:rPr>
                <w:rFonts w:ascii="Times New Roman" w:hAnsi="Times New Roman" w:cs="Times New Roman"/>
                <w:b/>
                <w:color w:val="000000"/>
                <w:sz w:val="24"/>
                <w:szCs w:val="24"/>
              </w:rPr>
            </w:pPr>
            <w:proofErr w:type="spellStart"/>
            <w:r w:rsidRPr="00166B7F">
              <w:rPr>
                <w:rFonts w:ascii="Times New Roman" w:hAnsi="Times New Roman" w:cs="Times New Roman"/>
                <w:b/>
                <w:color w:val="000000"/>
                <w:sz w:val="24"/>
                <w:szCs w:val="24"/>
              </w:rPr>
              <w:t>S.Ed</w:t>
            </w:r>
            <w:proofErr w:type="spellEnd"/>
          </w:p>
        </w:tc>
        <w:tc>
          <w:tcPr>
            <w:tcW w:w="2353" w:type="dxa"/>
            <w:vAlign w:val="bottom"/>
          </w:tcPr>
          <w:p w14:paraId="7BD96E77" w14:textId="77777777" w:rsidR="007852DC" w:rsidRPr="00166B7F" w:rsidRDefault="007852DC" w:rsidP="00DE70F0">
            <w:pPr>
              <w:jc w:val="center"/>
              <w:rPr>
                <w:rFonts w:ascii="Times New Roman" w:hAnsi="Times New Roman" w:cs="Times New Roman"/>
                <w:b/>
                <w:color w:val="000000"/>
                <w:sz w:val="24"/>
                <w:szCs w:val="24"/>
              </w:rPr>
            </w:pPr>
            <w:r w:rsidRPr="00166B7F">
              <w:rPr>
                <w:rFonts w:ascii="Times New Roman" w:hAnsi="Times New Roman" w:cs="Times New Roman"/>
                <w:b/>
                <w:color w:val="000000"/>
                <w:sz w:val="24"/>
                <w:szCs w:val="24"/>
              </w:rPr>
              <w:t xml:space="preserve">0.0258    </w:t>
            </w:r>
          </w:p>
        </w:tc>
        <w:tc>
          <w:tcPr>
            <w:tcW w:w="2396" w:type="dxa"/>
            <w:vAlign w:val="bottom"/>
          </w:tcPr>
          <w:p w14:paraId="5F6FC9A2" w14:textId="77777777" w:rsidR="007852DC" w:rsidRPr="00166B7F" w:rsidRDefault="007852DC" w:rsidP="00DE70F0">
            <w:pPr>
              <w:jc w:val="center"/>
              <w:rPr>
                <w:rFonts w:ascii="Times New Roman" w:hAnsi="Times New Roman" w:cs="Times New Roman"/>
                <w:b/>
                <w:color w:val="000000"/>
                <w:sz w:val="24"/>
                <w:szCs w:val="24"/>
              </w:rPr>
            </w:pPr>
            <w:r w:rsidRPr="00166B7F">
              <w:rPr>
                <w:rFonts w:ascii="Times New Roman" w:hAnsi="Times New Roman" w:cs="Times New Roman"/>
                <w:b/>
                <w:color w:val="000000"/>
                <w:sz w:val="24"/>
                <w:szCs w:val="24"/>
              </w:rPr>
              <w:t xml:space="preserve">0.0250    </w:t>
            </w:r>
          </w:p>
        </w:tc>
      </w:tr>
      <w:tr w:rsidR="007852DC" w:rsidRPr="00166B7F" w14:paraId="02BD6063" w14:textId="77777777" w:rsidTr="00DE70F0">
        <w:trPr>
          <w:jc w:val="center"/>
        </w:trPr>
        <w:tc>
          <w:tcPr>
            <w:tcW w:w="3459" w:type="dxa"/>
            <w:vAlign w:val="center"/>
          </w:tcPr>
          <w:p w14:paraId="6A062C85" w14:textId="77777777" w:rsidR="007852DC" w:rsidRPr="00166B7F" w:rsidRDefault="007852DC" w:rsidP="00DE70F0">
            <w:pPr>
              <w:jc w:val="center"/>
              <w:rPr>
                <w:rFonts w:ascii="Times New Roman" w:hAnsi="Times New Roman" w:cs="Times New Roman"/>
                <w:b/>
                <w:color w:val="000000"/>
                <w:sz w:val="24"/>
                <w:szCs w:val="24"/>
              </w:rPr>
            </w:pPr>
            <w:r w:rsidRPr="00166B7F">
              <w:rPr>
                <w:rFonts w:ascii="Times New Roman" w:hAnsi="Times New Roman" w:cs="Times New Roman"/>
                <w:b/>
                <w:color w:val="000000"/>
                <w:sz w:val="24"/>
                <w:szCs w:val="24"/>
              </w:rPr>
              <w:t>CD</w:t>
            </w:r>
            <w:r w:rsidRPr="00166B7F">
              <w:rPr>
                <w:rFonts w:ascii="Times New Roman" w:hAnsi="Times New Roman" w:cs="Times New Roman"/>
                <w:b/>
                <w:color w:val="000000"/>
                <w:sz w:val="24"/>
                <w:szCs w:val="24"/>
                <w:vertAlign w:val="superscript"/>
              </w:rPr>
              <w:t>*</w:t>
            </w:r>
            <w:r w:rsidRPr="00166B7F">
              <w:rPr>
                <w:rFonts w:ascii="Times New Roman" w:hAnsi="Times New Roman" w:cs="Times New Roman"/>
                <w:b/>
                <w:color w:val="000000"/>
                <w:sz w:val="24"/>
                <w:szCs w:val="24"/>
              </w:rPr>
              <w:t>p&lt;0.05</w:t>
            </w:r>
          </w:p>
        </w:tc>
        <w:tc>
          <w:tcPr>
            <w:tcW w:w="2353" w:type="dxa"/>
          </w:tcPr>
          <w:p w14:paraId="09E6D1CC" w14:textId="77777777" w:rsidR="007852DC" w:rsidRPr="00166B7F" w:rsidRDefault="007852DC" w:rsidP="00DE70F0">
            <w:pPr>
              <w:jc w:val="center"/>
              <w:rPr>
                <w:rFonts w:ascii="Times New Roman" w:hAnsi="Times New Roman" w:cs="Times New Roman"/>
                <w:b/>
                <w:sz w:val="24"/>
                <w:szCs w:val="24"/>
              </w:rPr>
            </w:pPr>
            <w:r w:rsidRPr="00166B7F">
              <w:rPr>
                <w:rFonts w:ascii="Times New Roman" w:hAnsi="Times New Roman" w:cs="Times New Roman"/>
                <w:b/>
                <w:color w:val="000000"/>
                <w:sz w:val="24"/>
                <w:szCs w:val="24"/>
              </w:rPr>
              <w:t>0.0539</w:t>
            </w:r>
          </w:p>
        </w:tc>
        <w:tc>
          <w:tcPr>
            <w:tcW w:w="2396" w:type="dxa"/>
          </w:tcPr>
          <w:p w14:paraId="770B2CAA" w14:textId="77777777" w:rsidR="007852DC" w:rsidRPr="00166B7F" w:rsidRDefault="007852DC" w:rsidP="00DE70F0">
            <w:pPr>
              <w:jc w:val="center"/>
              <w:rPr>
                <w:rFonts w:ascii="Times New Roman" w:hAnsi="Times New Roman" w:cs="Times New Roman"/>
                <w:b/>
                <w:sz w:val="24"/>
                <w:szCs w:val="24"/>
              </w:rPr>
            </w:pPr>
            <w:r w:rsidRPr="00166B7F">
              <w:rPr>
                <w:rFonts w:ascii="Times New Roman" w:hAnsi="Times New Roman" w:cs="Times New Roman"/>
                <w:b/>
                <w:color w:val="000000"/>
                <w:sz w:val="24"/>
                <w:szCs w:val="24"/>
              </w:rPr>
              <w:t>0.0522</w:t>
            </w:r>
          </w:p>
        </w:tc>
      </w:tr>
    </w:tbl>
    <w:p w14:paraId="3627555C" w14:textId="759B3A73" w:rsidR="007852DC" w:rsidRPr="00166B7F" w:rsidRDefault="007852DC" w:rsidP="007852DC">
      <w:pPr>
        <w:jc w:val="center"/>
        <w:rPr>
          <w:rFonts w:ascii="Times New Roman" w:hAnsi="Times New Roman" w:cs="Times New Roman"/>
          <w:sz w:val="24"/>
          <w:szCs w:val="24"/>
        </w:rPr>
      </w:pPr>
      <w:r w:rsidRPr="00166B7F">
        <w:rPr>
          <w:rFonts w:ascii="Times New Roman" w:hAnsi="Times New Roman"/>
          <w:b/>
          <w:sz w:val="20"/>
          <w:szCs w:val="20"/>
        </w:rPr>
        <w:t xml:space="preserve"> </w:t>
      </w:r>
    </w:p>
    <w:p w14:paraId="1E028863" w14:textId="77777777" w:rsidR="007852DC" w:rsidRPr="00166B7F" w:rsidRDefault="007852DC" w:rsidP="007852DC">
      <w:pPr>
        <w:jc w:val="center"/>
        <w:rPr>
          <w:rFonts w:ascii="Times New Roman" w:hAnsi="Times New Roman" w:cs="Times New Roman"/>
          <w:sz w:val="24"/>
          <w:szCs w:val="24"/>
        </w:rPr>
      </w:pPr>
    </w:p>
    <w:p w14:paraId="6236FFE6" w14:textId="77777777" w:rsidR="007852DC" w:rsidRPr="00166B7F" w:rsidRDefault="007852DC" w:rsidP="007852DC">
      <w:pPr>
        <w:tabs>
          <w:tab w:val="left" w:pos="1463"/>
        </w:tabs>
        <w:rPr>
          <w:rFonts w:ascii="Times New Roman" w:hAnsi="Times New Roman" w:cs="Times New Roman"/>
        </w:rPr>
      </w:pPr>
    </w:p>
    <w:p w14:paraId="730414C3" w14:textId="77777777" w:rsidR="007852DC" w:rsidRPr="00166B7F" w:rsidRDefault="007852DC" w:rsidP="007852DC">
      <w:pPr>
        <w:tabs>
          <w:tab w:val="left" w:pos="1463"/>
        </w:tabs>
        <w:rPr>
          <w:rFonts w:ascii="Times New Roman" w:hAnsi="Times New Roman" w:cs="Times New Roman"/>
        </w:rPr>
      </w:pPr>
    </w:p>
    <w:p w14:paraId="7E9D607E" w14:textId="77777777" w:rsidR="007852DC" w:rsidRPr="00166B7F" w:rsidRDefault="007852DC" w:rsidP="007852DC">
      <w:pPr>
        <w:rPr>
          <w:rFonts w:ascii="Times New Roman" w:hAnsi="Times New Roman" w:cs="Times New Roman"/>
          <w:sz w:val="20"/>
          <w:szCs w:val="20"/>
        </w:rPr>
      </w:pPr>
    </w:p>
    <w:p w14:paraId="768BB217" w14:textId="77777777" w:rsidR="007852DC" w:rsidRPr="00166B7F" w:rsidRDefault="007852DC" w:rsidP="007852DC">
      <w:pPr>
        <w:jc w:val="center"/>
        <w:rPr>
          <w:rFonts w:ascii="Times New Roman" w:hAnsi="Times New Roman" w:cs="Times New Roman"/>
          <w:b/>
          <w:sz w:val="20"/>
          <w:szCs w:val="20"/>
        </w:rPr>
      </w:pPr>
    </w:p>
    <w:p w14:paraId="683C00FB" w14:textId="77777777" w:rsidR="007852DC" w:rsidRPr="00166B7F" w:rsidRDefault="007852DC" w:rsidP="007852DC">
      <w:pPr>
        <w:jc w:val="center"/>
        <w:rPr>
          <w:rFonts w:ascii="Times New Roman" w:hAnsi="Times New Roman" w:cs="Times New Roman"/>
          <w:b/>
          <w:sz w:val="20"/>
          <w:szCs w:val="20"/>
        </w:rPr>
      </w:pPr>
    </w:p>
    <w:p w14:paraId="60FE9B49" w14:textId="77777777" w:rsidR="007852DC" w:rsidRPr="00166B7F" w:rsidRDefault="007852DC" w:rsidP="007852DC">
      <w:pPr>
        <w:jc w:val="center"/>
        <w:rPr>
          <w:rFonts w:ascii="Times New Roman" w:hAnsi="Times New Roman" w:cs="Times New Roman"/>
          <w:b/>
          <w:sz w:val="20"/>
          <w:szCs w:val="20"/>
        </w:rPr>
      </w:pPr>
    </w:p>
    <w:p w14:paraId="22983443" w14:textId="77777777" w:rsidR="007852DC" w:rsidRPr="00166B7F" w:rsidRDefault="007852DC" w:rsidP="007852DC">
      <w:pPr>
        <w:jc w:val="center"/>
        <w:rPr>
          <w:rFonts w:ascii="Times New Roman" w:hAnsi="Times New Roman" w:cs="Times New Roman"/>
          <w:b/>
          <w:sz w:val="20"/>
          <w:szCs w:val="20"/>
        </w:rPr>
      </w:pPr>
    </w:p>
    <w:p w14:paraId="4419A1AA" w14:textId="77777777" w:rsidR="007852DC" w:rsidRPr="00166B7F" w:rsidRDefault="007852DC" w:rsidP="007852DC">
      <w:pPr>
        <w:jc w:val="center"/>
        <w:rPr>
          <w:rFonts w:ascii="Times New Roman" w:hAnsi="Times New Roman" w:cs="Times New Roman"/>
          <w:b/>
          <w:sz w:val="20"/>
          <w:szCs w:val="20"/>
        </w:rPr>
      </w:pPr>
    </w:p>
    <w:p w14:paraId="265BE0DC" w14:textId="77777777" w:rsidR="007852DC" w:rsidRPr="00166B7F" w:rsidRDefault="007852DC" w:rsidP="007852DC">
      <w:pPr>
        <w:jc w:val="center"/>
        <w:rPr>
          <w:rFonts w:ascii="Times New Roman" w:hAnsi="Times New Roman" w:cs="Times New Roman"/>
          <w:b/>
          <w:sz w:val="20"/>
          <w:szCs w:val="20"/>
        </w:rPr>
      </w:pPr>
    </w:p>
    <w:p w14:paraId="2DCE1331" w14:textId="77777777" w:rsidR="007852DC" w:rsidRPr="00166B7F" w:rsidRDefault="007852DC" w:rsidP="007852DC">
      <w:pPr>
        <w:jc w:val="center"/>
        <w:rPr>
          <w:rFonts w:ascii="Times New Roman" w:hAnsi="Times New Roman" w:cs="Times New Roman"/>
          <w:b/>
          <w:sz w:val="20"/>
          <w:szCs w:val="20"/>
        </w:rPr>
      </w:pPr>
    </w:p>
    <w:p w14:paraId="55C30C47" w14:textId="235F0A0D" w:rsidR="007852DC" w:rsidRPr="00166B7F" w:rsidRDefault="007852DC" w:rsidP="007852DC">
      <w:pPr>
        <w:jc w:val="center"/>
        <w:rPr>
          <w:rFonts w:ascii="Times New Roman" w:hAnsi="Times New Roman" w:cs="Times New Roman"/>
          <w:b/>
          <w:sz w:val="20"/>
          <w:szCs w:val="20"/>
        </w:rPr>
      </w:pPr>
    </w:p>
    <w:p w14:paraId="36BAD297" w14:textId="7F6CCA74" w:rsidR="007852DC" w:rsidRDefault="007852DC" w:rsidP="007852DC">
      <w:pPr>
        <w:jc w:val="center"/>
        <w:rPr>
          <w:rFonts w:ascii="Times New Roman" w:hAnsi="Times New Roman"/>
          <w:b/>
          <w:sz w:val="24"/>
          <w:szCs w:val="24"/>
        </w:rPr>
      </w:pPr>
    </w:p>
    <w:p w14:paraId="382DB9AE" w14:textId="729723FA" w:rsidR="007852DC" w:rsidRDefault="007852DC" w:rsidP="007852DC">
      <w:pPr>
        <w:jc w:val="center"/>
        <w:rPr>
          <w:rFonts w:ascii="Times New Roman" w:hAnsi="Times New Roman"/>
          <w:b/>
          <w:sz w:val="24"/>
          <w:szCs w:val="24"/>
        </w:rPr>
      </w:pPr>
    </w:p>
    <w:p w14:paraId="4D392559" w14:textId="77777777" w:rsidR="007852DC" w:rsidRDefault="007852DC" w:rsidP="007852DC">
      <w:pPr>
        <w:jc w:val="center"/>
        <w:rPr>
          <w:rFonts w:ascii="Times New Roman" w:hAnsi="Times New Roman"/>
          <w:b/>
          <w:sz w:val="24"/>
          <w:szCs w:val="24"/>
        </w:rPr>
      </w:pPr>
    </w:p>
    <w:p w14:paraId="245A98B5" w14:textId="77777777" w:rsidR="007852DC" w:rsidRDefault="007852DC" w:rsidP="007852DC">
      <w:pPr>
        <w:jc w:val="center"/>
        <w:rPr>
          <w:rFonts w:ascii="Times New Roman" w:hAnsi="Times New Roman"/>
          <w:b/>
          <w:sz w:val="24"/>
          <w:szCs w:val="24"/>
        </w:rPr>
      </w:pPr>
    </w:p>
    <w:p w14:paraId="42A11545" w14:textId="77777777" w:rsidR="007852DC" w:rsidRDefault="007852DC" w:rsidP="007852DC">
      <w:pPr>
        <w:jc w:val="center"/>
        <w:rPr>
          <w:rFonts w:ascii="Times New Roman" w:hAnsi="Times New Roman"/>
          <w:b/>
          <w:sz w:val="24"/>
          <w:szCs w:val="24"/>
        </w:rPr>
      </w:pPr>
    </w:p>
    <w:p w14:paraId="6B427DDB" w14:textId="557C7CE5" w:rsidR="007852DC" w:rsidRPr="00231AC0" w:rsidRDefault="007852DC" w:rsidP="007852DC">
      <w:pPr>
        <w:rPr>
          <w:rFonts w:ascii="Times New Roman" w:hAnsi="Times New Roman"/>
          <w:b/>
          <w:sz w:val="24"/>
          <w:szCs w:val="24"/>
        </w:rPr>
      </w:pPr>
      <w:r>
        <w:rPr>
          <w:rFonts w:ascii="Times New Roman" w:hAnsi="Times New Roman"/>
          <w:b/>
          <w:sz w:val="24"/>
          <w:szCs w:val="24"/>
        </w:rPr>
        <w:t>Table 5.</w:t>
      </w:r>
      <w:r w:rsidRPr="00231AC0">
        <w:rPr>
          <w:rFonts w:ascii="Times New Roman" w:hAnsi="Times New Roman"/>
          <w:b/>
          <w:sz w:val="24"/>
          <w:szCs w:val="24"/>
        </w:rPr>
        <w:t xml:space="preserve"> Genetic variation in the Chlorophyll </w:t>
      </w:r>
      <w:proofErr w:type="spellStart"/>
      <w:r w:rsidRPr="00231AC0">
        <w:rPr>
          <w:rFonts w:ascii="Times New Roman" w:hAnsi="Times New Roman"/>
          <w:b/>
          <w:sz w:val="24"/>
          <w:szCs w:val="24"/>
        </w:rPr>
        <w:t>fluroscence</w:t>
      </w:r>
      <w:proofErr w:type="spellEnd"/>
      <w:r w:rsidRPr="00231AC0">
        <w:rPr>
          <w:rFonts w:ascii="Times New Roman" w:hAnsi="Times New Roman"/>
          <w:b/>
          <w:sz w:val="24"/>
          <w:szCs w:val="24"/>
        </w:rPr>
        <w:t xml:space="preserve"> (</w:t>
      </w:r>
      <w:proofErr w:type="spellStart"/>
      <w:r w:rsidRPr="00231AC0">
        <w:rPr>
          <w:rFonts w:ascii="Times New Roman" w:hAnsi="Times New Roman"/>
          <w:b/>
          <w:sz w:val="24"/>
          <w:szCs w:val="24"/>
        </w:rPr>
        <w:t>Fv</w:t>
      </w:r>
      <w:proofErr w:type="spellEnd"/>
      <w:r w:rsidRPr="00231AC0">
        <w:rPr>
          <w:rFonts w:ascii="Times New Roman" w:hAnsi="Times New Roman"/>
          <w:b/>
          <w:sz w:val="24"/>
          <w:szCs w:val="24"/>
        </w:rPr>
        <w:t>/</w:t>
      </w:r>
      <w:proofErr w:type="spellStart"/>
      <w:r w:rsidRPr="00231AC0">
        <w:rPr>
          <w:rFonts w:ascii="Times New Roman" w:hAnsi="Times New Roman"/>
          <w:b/>
          <w:sz w:val="24"/>
          <w:szCs w:val="24"/>
        </w:rPr>
        <w:t>Fm</w:t>
      </w:r>
      <w:proofErr w:type="spellEnd"/>
      <w:r w:rsidRPr="00231AC0">
        <w:rPr>
          <w:rFonts w:ascii="Times New Roman" w:hAnsi="Times New Roman"/>
          <w:b/>
          <w:sz w:val="24"/>
          <w:szCs w:val="24"/>
        </w:rPr>
        <w:t>) of mulberry genotypes/ varieties at 45</w:t>
      </w:r>
      <w:r w:rsidRPr="00231AC0">
        <w:rPr>
          <w:rFonts w:ascii="Times New Roman" w:hAnsi="Times New Roman"/>
          <w:b/>
          <w:sz w:val="24"/>
          <w:szCs w:val="24"/>
          <w:vertAlign w:val="superscript"/>
        </w:rPr>
        <w:t>th</w:t>
      </w:r>
      <w:r w:rsidRPr="00231AC0">
        <w:rPr>
          <w:rFonts w:ascii="Times New Roman" w:hAnsi="Times New Roman"/>
          <w:b/>
          <w:sz w:val="24"/>
          <w:szCs w:val="24"/>
        </w:rPr>
        <w:t xml:space="preserve"> DAP and 60</w:t>
      </w:r>
      <w:r w:rsidRPr="00231AC0">
        <w:rPr>
          <w:rFonts w:ascii="Times New Roman" w:hAnsi="Times New Roman"/>
          <w:b/>
          <w:sz w:val="24"/>
          <w:szCs w:val="24"/>
          <w:vertAlign w:val="superscript"/>
        </w:rPr>
        <w:t>th</w:t>
      </w:r>
      <w:r w:rsidRPr="00231AC0">
        <w:rPr>
          <w:rFonts w:ascii="Times New Roman" w:hAnsi="Times New Roman"/>
          <w:b/>
          <w:sz w:val="24"/>
          <w:szCs w:val="24"/>
        </w:rPr>
        <w:t xml:space="preserve"> DAP</w:t>
      </w:r>
    </w:p>
    <w:tbl>
      <w:tblPr>
        <w:tblpPr w:leftFromText="180" w:rightFromText="180" w:vertAnchor="page" w:horzAnchor="margin" w:tblpXSpec="center" w:tblpY="2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700"/>
        <w:gridCol w:w="2433"/>
      </w:tblGrid>
      <w:tr w:rsidR="007852DC" w:rsidRPr="00A21B7B" w14:paraId="6777CBD3" w14:textId="77777777" w:rsidTr="00C70641">
        <w:trPr>
          <w:trHeight w:val="416"/>
        </w:trPr>
        <w:tc>
          <w:tcPr>
            <w:tcW w:w="3044" w:type="dxa"/>
            <w:vMerge w:val="restart"/>
            <w:vAlign w:val="center"/>
          </w:tcPr>
          <w:p w14:paraId="70E33464" w14:textId="77777777" w:rsidR="007852DC" w:rsidRPr="00A21B7B" w:rsidRDefault="007852DC" w:rsidP="00C70641">
            <w:pPr>
              <w:spacing w:after="0" w:line="240" w:lineRule="auto"/>
              <w:jc w:val="center"/>
              <w:rPr>
                <w:rFonts w:ascii="Times New Roman" w:hAnsi="Times New Roman"/>
                <w:b/>
                <w:bCs/>
                <w:color w:val="000000"/>
                <w:sz w:val="24"/>
                <w:szCs w:val="24"/>
              </w:rPr>
            </w:pPr>
            <w:r w:rsidRPr="00A21B7B">
              <w:rPr>
                <w:rFonts w:ascii="Times New Roman" w:hAnsi="Times New Roman"/>
                <w:b/>
                <w:bCs/>
                <w:color w:val="000000"/>
                <w:sz w:val="24"/>
                <w:szCs w:val="24"/>
              </w:rPr>
              <w:t>Mulberry Genotypes/</w:t>
            </w:r>
          </w:p>
          <w:p w14:paraId="575DC7A7" w14:textId="77777777" w:rsidR="007852DC" w:rsidRPr="00A21B7B" w:rsidRDefault="007852DC" w:rsidP="00C70641">
            <w:pPr>
              <w:spacing w:after="0" w:line="240" w:lineRule="auto"/>
              <w:jc w:val="center"/>
              <w:rPr>
                <w:rFonts w:ascii="Times New Roman" w:hAnsi="Times New Roman"/>
                <w:b/>
                <w:bCs/>
                <w:color w:val="000000"/>
                <w:sz w:val="24"/>
                <w:szCs w:val="24"/>
              </w:rPr>
            </w:pPr>
            <w:r w:rsidRPr="00A21B7B">
              <w:rPr>
                <w:rFonts w:ascii="Times New Roman" w:hAnsi="Times New Roman"/>
                <w:b/>
                <w:bCs/>
                <w:color w:val="000000"/>
                <w:sz w:val="24"/>
                <w:szCs w:val="24"/>
              </w:rPr>
              <w:t>Varieties</w:t>
            </w:r>
          </w:p>
        </w:tc>
        <w:tc>
          <w:tcPr>
            <w:tcW w:w="5133" w:type="dxa"/>
            <w:gridSpan w:val="2"/>
            <w:vAlign w:val="center"/>
          </w:tcPr>
          <w:p w14:paraId="43C13E17" w14:textId="77777777" w:rsidR="007852DC" w:rsidRPr="00A21B7B" w:rsidRDefault="007852DC" w:rsidP="00C70641">
            <w:pPr>
              <w:spacing w:after="0" w:line="240" w:lineRule="auto"/>
              <w:jc w:val="center"/>
              <w:rPr>
                <w:rFonts w:ascii="Times New Roman" w:hAnsi="Times New Roman"/>
                <w:b/>
                <w:sz w:val="24"/>
                <w:szCs w:val="24"/>
              </w:rPr>
            </w:pPr>
            <w:r w:rsidRPr="00A21B7B">
              <w:rPr>
                <w:rFonts w:ascii="Times New Roman" w:hAnsi="Times New Roman"/>
                <w:b/>
                <w:sz w:val="24"/>
                <w:szCs w:val="24"/>
              </w:rPr>
              <w:t xml:space="preserve">Chlorophyll </w:t>
            </w:r>
            <w:proofErr w:type="spellStart"/>
            <w:r w:rsidRPr="00A21B7B">
              <w:rPr>
                <w:rFonts w:ascii="Times New Roman" w:hAnsi="Times New Roman"/>
                <w:b/>
                <w:sz w:val="24"/>
                <w:szCs w:val="24"/>
              </w:rPr>
              <w:t>fluroscence</w:t>
            </w:r>
            <w:proofErr w:type="spellEnd"/>
            <w:r w:rsidRPr="00A21B7B">
              <w:rPr>
                <w:rFonts w:ascii="Times New Roman" w:hAnsi="Times New Roman"/>
                <w:b/>
                <w:sz w:val="24"/>
                <w:szCs w:val="24"/>
              </w:rPr>
              <w:t xml:space="preserve"> (</w:t>
            </w:r>
            <w:proofErr w:type="spellStart"/>
            <w:r w:rsidRPr="00A21B7B">
              <w:rPr>
                <w:rFonts w:ascii="Times New Roman" w:hAnsi="Times New Roman"/>
                <w:b/>
                <w:sz w:val="24"/>
                <w:szCs w:val="24"/>
              </w:rPr>
              <w:t>Fv</w:t>
            </w:r>
            <w:proofErr w:type="spellEnd"/>
            <w:r w:rsidRPr="00A21B7B">
              <w:rPr>
                <w:rFonts w:ascii="Times New Roman" w:hAnsi="Times New Roman"/>
                <w:b/>
                <w:sz w:val="24"/>
                <w:szCs w:val="24"/>
              </w:rPr>
              <w:t>/</w:t>
            </w:r>
            <w:proofErr w:type="spellStart"/>
            <w:r w:rsidRPr="00A21B7B">
              <w:rPr>
                <w:rFonts w:ascii="Times New Roman" w:hAnsi="Times New Roman"/>
                <w:b/>
                <w:sz w:val="24"/>
                <w:szCs w:val="24"/>
              </w:rPr>
              <w:t>Fm</w:t>
            </w:r>
            <w:proofErr w:type="spellEnd"/>
            <w:r w:rsidRPr="00A21B7B">
              <w:rPr>
                <w:rFonts w:ascii="Times New Roman" w:hAnsi="Times New Roman"/>
                <w:b/>
                <w:sz w:val="24"/>
                <w:szCs w:val="24"/>
              </w:rPr>
              <w:t>)</w:t>
            </w:r>
          </w:p>
        </w:tc>
      </w:tr>
      <w:tr w:rsidR="007852DC" w:rsidRPr="00A21B7B" w14:paraId="2A918528" w14:textId="77777777" w:rsidTr="00C70641">
        <w:trPr>
          <w:trHeight w:val="316"/>
        </w:trPr>
        <w:tc>
          <w:tcPr>
            <w:tcW w:w="3044" w:type="dxa"/>
            <w:vMerge/>
            <w:vAlign w:val="center"/>
          </w:tcPr>
          <w:p w14:paraId="79D344D3" w14:textId="77777777" w:rsidR="007852DC" w:rsidRPr="00A21B7B" w:rsidRDefault="007852DC" w:rsidP="00C70641">
            <w:pPr>
              <w:spacing w:after="0" w:line="240" w:lineRule="auto"/>
              <w:jc w:val="center"/>
              <w:rPr>
                <w:rFonts w:ascii="Times New Roman" w:hAnsi="Times New Roman"/>
                <w:b/>
                <w:bCs/>
                <w:color w:val="000000"/>
                <w:sz w:val="24"/>
                <w:szCs w:val="24"/>
              </w:rPr>
            </w:pPr>
          </w:p>
        </w:tc>
        <w:tc>
          <w:tcPr>
            <w:tcW w:w="2700" w:type="dxa"/>
          </w:tcPr>
          <w:p w14:paraId="3904576D" w14:textId="77777777" w:rsidR="007852DC" w:rsidRPr="00A21B7B" w:rsidRDefault="007852DC" w:rsidP="00C70641">
            <w:pPr>
              <w:spacing w:after="0" w:line="240" w:lineRule="auto"/>
              <w:jc w:val="center"/>
              <w:rPr>
                <w:rFonts w:ascii="Times New Roman" w:hAnsi="Times New Roman"/>
                <w:b/>
                <w:sz w:val="24"/>
                <w:szCs w:val="24"/>
              </w:rPr>
            </w:pPr>
            <w:r w:rsidRPr="00A21B7B">
              <w:rPr>
                <w:rFonts w:ascii="Times New Roman" w:hAnsi="Times New Roman"/>
                <w:b/>
                <w:sz w:val="24"/>
                <w:szCs w:val="24"/>
              </w:rPr>
              <w:t>45</w:t>
            </w:r>
            <w:r w:rsidRPr="00A21B7B">
              <w:rPr>
                <w:rFonts w:ascii="Times New Roman" w:hAnsi="Times New Roman"/>
                <w:b/>
                <w:sz w:val="24"/>
                <w:szCs w:val="24"/>
                <w:vertAlign w:val="superscript"/>
              </w:rPr>
              <w:t xml:space="preserve">th </w:t>
            </w:r>
            <w:r w:rsidRPr="00A21B7B">
              <w:rPr>
                <w:rFonts w:ascii="Times New Roman" w:hAnsi="Times New Roman"/>
                <w:b/>
                <w:sz w:val="24"/>
                <w:szCs w:val="24"/>
              </w:rPr>
              <w:t>DAP</w:t>
            </w:r>
          </w:p>
        </w:tc>
        <w:tc>
          <w:tcPr>
            <w:tcW w:w="2433" w:type="dxa"/>
          </w:tcPr>
          <w:p w14:paraId="769AC557" w14:textId="77777777" w:rsidR="007852DC" w:rsidRPr="00A21B7B" w:rsidRDefault="007852DC" w:rsidP="00C70641">
            <w:pPr>
              <w:spacing w:after="0" w:line="240" w:lineRule="auto"/>
              <w:jc w:val="center"/>
              <w:rPr>
                <w:rFonts w:ascii="Times New Roman" w:hAnsi="Times New Roman"/>
                <w:b/>
                <w:sz w:val="24"/>
                <w:szCs w:val="24"/>
              </w:rPr>
            </w:pPr>
            <w:r w:rsidRPr="00A21B7B">
              <w:rPr>
                <w:rFonts w:ascii="Times New Roman" w:hAnsi="Times New Roman"/>
                <w:b/>
                <w:sz w:val="24"/>
                <w:szCs w:val="24"/>
              </w:rPr>
              <w:t>60</w:t>
            </w:r>
            <w:r w:rsidRPr="00A21B7B">
              <w:rPr>
                <w:rFonts w:ascii="Times New Roman" w:hAnsi="Times New Roman"/>
                <w:b/>
                <w:sz w:val="24"/>
                <w:szCs w:val="24"/>
                <w:vertAlign w:val="superscript"/>
              </w:rPr>
              <w:t xml:space="preserve">th </w:t>
            </w:r>
            <w:r w:rsidRPr="00A21B7B">
              <w:rPr>
                <w:rFonts w:ascii="Times New Roman" w:hAnsi="Times New Roman"/>
                <w:b/>
                <w:sz w:val="24"/>
                <w:szCs w:val="24"/>
              </w:rPr>
              <w:t>DAP</w:t>
            </w:r>
          </w:p>
        </w:tc>
      </w:tr>
      <w:tr w:rsidR="007852DC" w:rsidRPr="00A21B7B" w14:paraId="2AE27976" w14:textId="77777777" w:rsidTr="00C70641">
        <w:trPr>
          <w:trHeight w:val="432"/>
        </w:trPr>
        <w:tc>
          <w:tcPr>
            <w:tcW w:w="3044" w:type="dxa"/>
            <w:vAlign w:val="bottom"/>
          </w:tcPr>
          <w:p w14:paraId="2BAE0E66" w14:textId="77777777" w:rsidR="007852DC" w:rsidRPr="00A21B7B" w:rsidRDefault="007852DC" w:rsidP="00C70641">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BC-259</w:t>
            </w:r>
          </w:p>
        </w:tc>
        <w:tc>
          <w:tcPr>
            <w:tcW w:w="2700" w:type="dxa"/>
            <w:vAlign w:val="bottom"/>
          </w:tcPr>
          <w:p w14:paraId="4F6B21BE"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0.752</w:t>
            </w:r>
            <w:r w:rsidRPr="00A21B7B">
              <w:rPr>
                <w:rFonts w:ascii="Times New Roman" w:hAnsi="Times New Roman"/>
                <w:sz w:val="24"/>
                <w:szCs w:val="24"/>
              </w:rPr>
              <w:t>±</w:t>
            </w:r>
            <w:r w:rsidRPr="00A21B7B">
              <w:rPr>
                <w:rFonts w:ascii="Times New Roman" w:hAnsi="Times New Roman"/>
                <w:color w:val="000000"/>
                <w:sz w:val="24"/>
                <w:szCs w:val="24"/>
              </w:rPr>
              <w:t>0.02</w:t>
            </w:r>
          </w:p>
        </w:tc>
        <w:tc>
          <w:tcPr>
            <w:tcW w:w="2433" w:type="dxa"/>
            <w:vAlign w:val="bottom"/>
          </w:tcPr>
          <w:p w14:paraId="5BFA42D3"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0.757</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0672B6E3" w14:textId="77777777" w:rsidTr="00C70641">
        <w:trPr>
          <w:trHeight w:val="432"/>
        </w:trPr>
        <w:tc>
          <w:tcPr>
            <w:tcW w:w="3044" w:type="dxa"/>
            <w:vAlign w:val="bottom"/>
          </w:tcPr>
          <w:p w14:paraId="4D5A716B" w14:textId="77777777" w:rsidR="007852DC" w:rsidRPr="00A21B7B" w:rsidRDefault="007852DC" w:rsidP="00C70641">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C-776</w:t>
            </w:r>
          </w:p>
        </w:tc>
        <w:tc>
          <w:tcPr>
            <w:tcW w:w="2700" w:type="dxa"/>
            <w:vAlign w:val="bottom"/>
          </w:tcPr>
          <w:p w14:paraId="21BDEFA3"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0.740</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0E9F0AEC"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0.743</w:t>
            </w:r>
            <w:r w:rsidRPr="00A21B7B">
              <w:rPr>
                <w:rFonts w:ascii="Times New Roman" w:hAnsi="Times New Roman"/>
                <w:sz w:val="24"/>
                <w:szCs w:val="24"/>
              </w:rPr>
              <w:t>±</w:t>
            </w:r>
            <w:r w:rsidRPr="00A21B7B">
              <w:rPr>
                <w:rFonts w:ascii="Times New Roman" w:hAnsi="Times New Roman"/>
                <w:color w:val="000000"/>
                <w:sz w:val="24"/>
                <w:szCs w:val="24"/>
              </w:rPr>
              <w:t>0.00</w:t>
            </w:r>
          </w:p>
        </w:tc>
      </w:tr>
      <w:tr w:rsidR="007852DC" w:rsidRPr="00A21B7B" w14:paraId="60A250AE" w14:textId="77777777" w:rsidTr="00C70641">
        <w:trPr>
          <w:trHeight w:val="432"/>
        </w:trPr>
        <w:tc>
          <w:tcPr>
            <w:tcW w:w="3044" w:type="dxa"/>
            <w:vAlign w:val="bottom"/>
          </w:tcPr>
          <w:p w14:paraId="79DEC9F3" w14:textId="77777777" w:rsidR="007852DC" w:rsidRPr="00A21B7B" w:rsidRDefault="007852DC" w:rsidP="00C70641">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C-2038</w:t>
            </w:r>
          </w:p>
        </w:tc>
        <w:tc>
          <w:tcPr>
            <w:tcW w:w="2700" w:type="dxa"/>
            <w:vAlign w:val="bottom"/>
          </w:tcPr>
          <w:p w14:paraId="72F664E9" w14:textId="77777777" w:rsidR="007852DC" w:rsidRPr="00A21B7B" w:rsidRDefault="007852DC" w:rsidP="00C70641">
            <w:pPr>
              <w:spacing w:after="0" w:line="240" w:lineRule="auto"/>
              <w:jc w:val="center"/>
              <w:rPr>
                <w:rFonts w:ascii="Times New Roman" w:hAnsi="Times New Roman"/>
                <w:b/>
                <w:color w:val="000000"/>
                <w:sz w:val="24"/>
                <w:szCs w:val="24"/>
              </w:rPr>
            </w:pPr>
            <w:r w:rsidRPr="00A21B7B">
              <w:rPr>
                <w:rFonts w:ascii="Times New Roman" w:hAnsi="Times New Roman"/>
                <w:color w:val="000000"/>
                <w:sz w:val="24"/>
                <w:szCs w:val="24"/>
              </w:rPr>
              <w:t>0.843</w:t>
            </w:r>
            <w:r w:rsidRPr="00A21B7B">
              <w:rPr>
                <w:rFonts w:ascii="Times New Roman" w:hAnsi="Times New Roman"/>
                <w:sz w:val="24"/>
                <w:szCs w:val="24"/>
              </w:rPr>
              <w:t>±</w:t>
            </w:r>
            <w:r w:rsidRPr="00A21B7B">
              <w:rPr>
                <w:rFonts w:ascii="Times New Roman" w:hAnsi="Times New Roman"/>
                <w:color w:val="000000"/>
                <w:sz w:val="24"/>
                <w:szCs w:val="24"/>
              </w:rPr>
              <w:t>0.00</w:t>
            </w:r>
          </w:p>
        </w:tc>
        <w:tc>
          <w:tcPr>
            <w:tcW w:w="2433" w:type="dxa"/>
            <w:vAlign w:val="bottom"/>
          </w:tcPr>
          <w:p w14:paraId="718A45BD"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0.841</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5FAAB2DD" w14:textId="77777777" w:rsidTr="00C70641">
        <w:trPr>
          <w:trHeight w:val="432"/>
        </w:trPr>
        <w:tc>
          <w:tcPr>
            <w:tcW w:w="3044" w:type="dxa"/>
            <w:vAlign w:val="bottom"/>
          </w:tcPr>
          <w:p w14:paraId="4DFE0824" w14:textId="77777777" w:rsidR="007852DC" w:rsidRPr="00A21B7B" w:rsidRDefault="007852DC" w:rsidP="00C70641">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E TRIP</w:t>
            </w:r>
          </w:p>
        </w:tc>
        <w:tc>
          <w:tcPr>
            <w:tcW w:w="2700" w:type="dxa"/>
            <w:vAlign w:val="bottom"/>
          </w:tcPr>
          <w:p w14:paraId="258B1A42"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0.678</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647B0CE6"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0.683</w:t>
            </w:r>
            <w:r w:rsidRPr="00A21B7B">
              <w:rPr>
                <w:rFonts w:ascii="Times New Roman" w:hAnsi="Times New Roman"/>
                <w:sz w:val="24"/>
                <w:szCs w:val="24"/>
              </w:rPr>
              <w:t>±</w:t>
            </w:r>
            <w:r w:rsidRPr="00A21B7B">
              <w:rPr>
                <w:rFonts w:ascii="Times New Roman" w:hAnsi="Times New Roman"/>
                <w:color w:val="000000"/>
                <w:sz w:val="24"/>
                <w:szCs w:val="24"/>
              </w:rPr>
              <w:t>0.00</w:t>
            </w:r>
          </w:p>
        </w:tc>
      </w:tr>
      <w:tr w:rsidR="007852DC" w:rsidRPr="00A21B7B" w14:paraId="216CEB18" w14:textId="77777777" w:rsidTr="00C70641">
        <w:trPr>
          <w:trHeight w:val="432"/>
        </w:trPr>
        <w:tc>
          <w:tcPr>
            <w:tcW w:w="3044" w:type="dxa"/>
            <w:vAlign w:val="bottom"/>
          </w:tcPr>
          <w:p w14:paraId="329CA3EC" w14:textId="77777777" w:rsidR="007852DC" w:rsidRPr="00A21B7B" w:rsidRDefault="007852DC" w:rsidP="00C70641">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G-4</w:t>
            </w:r>
          </w:p>
        </w:tc>
        <w:tc>
          <w:tcPr>
            <w:tcW w:w="2700" w:type="dxa"/>
            <w:vAlign w:val="bottom"/>
          </w:tcPr>
          <w:p w14:paraId="3E497432"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0.845</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22FB6560"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0.855</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10499030" w14:textId="77777777" w:rsidTr="00C70641">
        <w:trPr>
          <w:trHeight w:val="432"/>
        </w:trPr>
        <w:tc>
          <w:tcPr>
            <w:tcW w:w="3044" w:type="dxa"/>
            <w:vAlign w:val="bottom"/>
          </w:tcPr>
          <w:p w14:paraId="6A83BBAD" w14:textId="77777777" w:rsidR="007852DC" w:rsidRPr="00A21B7B" w:rsidRDefault="007852DC" w:rsidP="00C70641">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HON-SERINGE</w:t>
            </w:r>
          </w:p>
        </w:tc>
        <w:tc>
          <w:tcPr>
            <w:tcW w:w="2700" w:type="dxa"/>
            <w:vAlign w:val="bottom"/>
          </w:tcPr>
          <w:p w14:paraId="5AC3D262"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0.705</w:t>
            </w:r>
            <w:r w:rsidRPr="00A21B7B">
              <w:rPr>
                <w:rFonts w:ascii="Times New Roman" w:hAnsi="Times New Roman"/>
                <w:sz w:val="24"/>
                <w:szCs w:val="24"/>
              </w:rPr>
              <w:t>±</w:t>
            </w:r>
            <w:r w:rsidRPr="00A21B7B">
              <w:rPr>
                <w:rFonts w:ascii="Times New Roman" w:hAnsi="Times New Roman"/>
                <w:color w:val="000000"/>
                <w:sz w:val="24"/>
                <w:szCs w:val="24"/>
              </w:rPr>
              <w:t>0.00</w:t>
            </w:r>
          </w:p>
        </w:tc>
        <w:tc>
          <w:tcPr>
            <w:tcW w:w="2433" w:type="dxa"/>
            <w:vAlign w:val="bottom"/>
          </w:tcPr>
          <w:p w14:paraId="256AE114"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0.719</w:t>
            </w:r>
            <w:r w:rsidRPr="00A21B7B">
              <w:rPr>
                <w:rFonts w:ascii="Times New Roman" w:hAnsi="Times New Roman"/>
                <w:sz w:val="24"/>
                <w:szCs w:val="24"/>
              </w:rPr>
              <w:t>±</w:t>
            </w:r>
            <w:r w:rsidRPr="00A21B7B">
              <w:rPr>
                <w:rFonts w:ascii="Times New Roman" w:hAnsi="Times New Roman"/>
                <w:color w:val="000000"/>
                <w:sz w:val="24"/>
                <w:szCs w:val="24"/>
              </w:rPr>
              <w:t>0.00</w:t>
            </w:r>
          </w:p>
        </w:tc>
      </w:tr>
      <w:tr w:rsidR="007852DC" w:rsidRPr="00A21B7B" w14:paraId="55100168" w14:textId="77777777" w:rsidTr="00C70641">
        <w:trPr>
          <w:trHeight w:val="432"/>
        </w:trPr>
        <w:tc>
          <w:tcPr>
            <w:tcW w:w="3044" w:type="dxa"/>
            <w:vAlign w:val="bottom"/>
          </w:tcPr>
          <w:p w14:paraId="712D45B2" w14:textId="77777777" w:rsidR="007852DC" w:rsidRPr="00A21B7B" w:rsidRDefault="007852DC" w:rsidP="00C70641">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KANVA-2</w:t>
            </w:r>
          </w:p>
        </w:tc>
        <w:tc>
          <w:tcPr>
            <w:tcW w:w="2700" w:type="dxa"/>
            <w:vAlign w:val="bottom"/>
          </w:tcPr>
          <w:p w14:paraId="70D7A9B5"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0.669</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1C968243"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0.675</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4A1E668F" w14:textId="77777777" w:rsidTr="00C70641">
        <w:trPr>
          <w:trHeight w:val="432"/>
        </w:trPr>
        <w:tc>
          <w:tcPr>
            <w:tcW w:w="3044" w:type="dxa"/>
            <w:vAlign w:val="bottom"/>
          </w:tcPr>
          <w:p w14:paraId="6212CE0B" w14:textId="77777777" w:rsidR="007852DC" w:rsidRPr="00A21B7B" w:rsidRDefault="007852DC" w:rsidP="00C70641">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KOSEN</w:t>
            </w:r>
          </w:p>
        </w:tc>
        <w:tc>
          <w:tcPr>
            <w:tcW w:w="2700" w:type="dxa"/>
            <w:vAlign w:val="bottom"/>
          </w:tcPr>
          <w:p w14:paraId="06775EFB"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0.785</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2C8374A3"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0.789</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0B49DCFE" w14:textId="77777777" w:rsidTr="00C70641">
        <w:trPr>
          <w:trHeight w:val="432"/>
        </w:trPr>
        <w:tc>
          <w:tcPr>
            <w:tcW w:w="3044" w:type="dxa"/>
            <w:vAlign w:val="bottom"/>
          </w:tcPr>
          <w:p w14:paraId="0B515185" w14:textId="77777777" w:rsidR="007852DC" w:rsidRPr="00A21B7B" w:rsidRDefault="007852DC" w:rsidP="00C70641">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MR2</w:t>
            </w:r>
          </w:p>
        </w:tc>
        <w:tc>
          <w:tcPr>
            <w:tcW w:w="2700" w:type="dxa"/>
            <w:vAlign w:val="bottom"/>
          </w:tcPr>
          <w:p w14:paraId="49B11F6D"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0.828</w:t>
            </w:r>
            <w:r w:rsidRPr="00A21B7B">
              <w:rPr>
                <w:rFonts w:ascii="Times New Roman" w:hAnsi="Times New Roman"/>
                <w:sz w:val="24"/>
                <w:szCs w:val="24"/>
              </w:rPr>
              <w:t>±</w:t>
            </w:r>
            <w:r w:rsidRPr="00A21B7B">
              <w:rPr>
                <w:rFonts w:ascii="Times New Roman" w:hAnsi="Times New Roman"/>
                <w:color w:val="000000"/>
                <w:sz w:val="24"/>
                <w:szCs w:val="24"/>
              </w:rPr>
              <w:t>0.00</w:t>
            </w:r>
          </w:p>
        </w:tc>
        <w:tc>
          <w:tcPr>
            <w:tcW w:w="2433" w:type="dxa"/>
            <w:vAlign w:val="bottom"/>
          </w:tcPr>
          <w:p w14:paraId="2B0F76B6"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0.844</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69980C5B" w14:textId="77777777" w:rsidTr="00C70641">
        <w:trPr>
          <w:trHeight w:val="432"/>
        </w:trPr>
        <w:tc>
          <w:tcPr>
            <w:tcW w:w="3044" w:type="dxa"/>
            <w:vAlign w:val="bottom"/>
          </w:tcPr>
          <w:p w14:paraId="2BAFAA95" w14:textId="77777777" w:rsidR="007852DC" w:rsidRPr="00A21B7B" w:rsidRDefault="007852DC" w:rsidP="00C70641">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RFS-135</w:t>
            </w:r>
          </w:p>
        </w:tc>
        <w:tc>
          <w:tcPr>
            <w:tcW w:w="2700" w:type="dxa"/>
            <w:vAlign w:val="bottom"/>
          </w:tcPr>
          <w:p w14:paraId="0D2FD359"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0.756</w:t>
            </w:r>
            <w:r w:rsidRPr="00A21B7B">
              <w:rPr>
                <w:rFonts w:ascii="Times New Roman" w:hAnsi="Times New Roman"/>
                <w:sz w:val="24"/>
                <w:szCs w:val="24"/>
              </w:rPr>
              <w:t>±</w:t>
            </w:r>
            <w:r w:rsidRPr="00A21B7B">
              <w:rPr>
                <w:rFonts w:ascii="Times New Roman" w:hAnsi="Times New Roman"/>
                <w:color w:val="000000"/>
                <w:sz w:val="24"/>
                <w:szCs w:val="24"/>
              </w:rPr>
              <w:t>0.02</w:t>
            </w:r>
          </w:p>
        </w:tc>
        <w:tc>
          <w:tcPr>
            <w:tcW w:w="2433" w:type="dxa"/>
            <w:vAlign w:val="bottom"/>
          </w:tcPr>
          <w:p w14:paraId="7ECBC02A"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0.766</w:t>
            </w:r>
            <w:r w:rsidRPr="00A21B7B">
              <w:rPr>
                <w:rFonts w:ascii="Times New Roman" w:hAnsi="Times New Roman"/>
                <w:sz w:val="24"/>
                <w:szCs w:val="24"/>
              </w:rPr>
              <w:t>±</w:t>
            </w:r>
            <w:r w:rsidRPr="00A21B7B">
              <w:rPr>
                <w:rFonts w:ascii="Times New Roman" w:hAnsi="Times New Roman"/>
                <w:color w:val="000000"/>
                <w:sz w:val="24"/>
                <w:szCs w:val="24"/>
              </w:rPr>
              <w:t>0.02</w:t>
            </w:r>
          </w:p>
        </w:tc>
      </w:tr>
      <w:tr w:rsidR="007852DC" w:rsidRPr="00A21B7B" w14:paraId="0EA88CAB" w14:textId="77777777" w:rsidTr="00C70641">
        <w:trPr>
          <w:trHeight w:val="432"/>
        </w:trPr>
        <w:tc>
          <w:tcPr>
            <w:tcW w:w="3044" w:type="dxa"/>
            <w:vAlign w:val="bottom"/>
          </w:tcPr>
          <w:p w14:paraId="091EFE11" w14:textId="77777777" w:rsidR="007852DC" w:rsidRPr="00A21B7B" w:rsidRDefault="007852DC" w:rsidP="00C70641">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S-13</w:t>
            </w:r>
          </w:p>
        </w:tc>
        <w:tc>
          <w:tcPr>
            <w:tcW w:w="2700" w:type="dxa"/>
            <w:vAlign w:val="bottom"/>
          </w:tcPr>
          <w:p w14:paraId="05058116"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0.754</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3F35D13B"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0.763</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55CBBBDF" w14:textId="77777777" w:rsidTr="00C70641">
        <w:trPr>
          <w:trHeight w:val="432"/>
        </w:trPr>
        <w:tc>
          <w:tcPr>
            <w:tcW w:w="3044" w:type="dxa"/>
            <w:vAlign w:val="bottom"/>
          </w:tcPr>
          <w:p w14:paraId="7329337E" w14:textId="77777777" w:rsidR="007852DC" w:rsidRPr="00A21B7B" w:rsidRDefault="007852DC" w:rsidP="00C70641">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S-34</w:t>
            </w:r>
          </w:p>
        </w:tc>
        <w:tc>
          <w:tcPr>
            <w:tcW w:w="2700" w:type="dxa"/>
            <w:vAlign w:val="bottom"/>
          </w:tcPr>
          <w:p w14:paraId="0EA94B88"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0.761</w:t>
            </w:r>
            <w:r w:rsidRPr="00A21B7B">
              <w:rPr>
                <w:rFonts w:ascii="Times New Roman" w:hAnsi="Times New Roman"/>
                <w:sz w:val="24"/>
                <w:szCs w:val="24"/>
              </w:rPr>
              <w:t>±</w:t>
            </w:r>
            <w:r w:rsidRPr="00A21B7B">
              <w:rPr>
                <w:rFonts w:ascii="Times New Roman" w:hAnsi="Times New Roman"/>
                <w:color w:val="000000"/>
                <w:sz w:val="24"/>
                <w:szCs w:val="24"/>
              </w:rPr>
              <w:t>0.02</w:t>
            </w:r>
          </w:p>
        </w:tc>
        <w:tc>
          <w:tcPr>
            <w:tcW w:w="2433" w:type="dxa"/>
            <w:vAlign w:val="bottom"/>
          </w:tcPr>
          <w:p w14:paraId="0FC36378"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0.769</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1F7CF1C6" w14:textId="77777777" w:rsidTr="00C70641">
        <w:trPr>
          <w:trHeight w:val="432"/>
        </w:trPr>
        <w:tc>
          <w:tcPr>
            <w:tcW w:w="3044" w:type="dxa"/>
            <w:vAlign w:val="bottom"/>
          </w:tcPr>
          <w:p w14:paraId="03F34C95" w14:textId="77777777" w:rsidR="007852DC" w:rsidRPr="00A21B7B" w:rsidRDefault="007852DC" w:rsidP="00C70641">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S-36</w:t>
            </w:r>
          </w:p>
        </w:tc>
        <w:tc>
          <w:tcPr>
            <w:tcW w:w="2700" w:type="dxa"/>
            <w:vAlign w:val="bottom"/>
          </w:tcPr>
          <w:p w14:paraId="27CD9931"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0.786</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157AB4F6"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0.790</w:t>
            </w:r>
            <w:r w:rsidRPr="00A21B7B">
              <w:rPr>
                <w:rFonts w:ascii="Times New Roman" w:hAnsi="Times New Roman"/>
                <w:sz w:val="24"/>
                <w:szCs w:val="24"/>
              </w:rPr>
              <w:t>±</w:t>
            </w:r>
            <w:r w:rsidRPr="00A21B7B">
              <w:rPr>
                <w:rFonts w:ascii="Times New Roman" w:hAnsi="Times New Roman"/>
                <w:color w:val="000000"/>
                <w:sz w:val="24"/>
                <w:szCs w:val="24"/>
              </w:rPr>
              <w:t>0.00</w:t>
            </w:r>
          </w:p>
        </w:tc>
      </w:tr>
      <w:tr w:rsidR="007852DC" w:rsidRPr="00A21B7B" w14:paraId="53189CE9" w14:textId="77777777" w:rsidTr="00C70641">
        <w:trPr>
          <w:trHeight w:val="432"/>
        </w:trPr>
        <w:tc>
          <w:tcPr>
            <w:tcW w:w="3044" w:type="dxa"/>
            <w:vAlign w:val="bottom"/>
          </w:tcPr>
          <w:p w14:paraId="1753F972" w14:textId="77777777" w:rsidR="007852DC" w:rsidRPr="00A21B7B" w:rsidRDefault="007852DC" w:rsidP="00C70641">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S-40</w:t>
            </w:r>
          </w:p>
        </w:tc>
        <w:tc>
          <w:tcPr>
            <w:tcW w:w="2700" w:type="dxa"/>
            <w:vAlign w:val="bottom"/>
          </w:tcPr>
          <w:p w14:paraId="0B954CF4"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0.749</w:t>
            </w:r>
            <w:r w:rsidRPr="00A21B7B">
              <w:rPr>
                <w:rFonts w:ascii="Times New Roman" w:hAnsi="Times New Roman"/>
                <w:sz w:val="24"/>
                <w:szCs w:val="24"/>
              </w:rPr>
              <w:t>±</w:t>
            </w:r>
            <w:r w:rsidRPr="00A21B7B">
              <w:rPr>
                <w:rFonts w:ascii="Times New Roman" w:hAnsi="Times New Roman"/>
                <w:color w:val="000000"/>
                <w:sz w:val="24"/>
                <w:szCs w:val="24"/>
              </w:rPr>
              <w:t>0.02</w:t>
            </w:r>
          </w:p>
        </w:tc>
        <w:tc>
          <w:tcPr>
            <w:tcW w:w="2433" w:type="dxa"/>
            <w:vAlign w:val="bottom"/>
          </w:tcPr>
          <w:p w14:paraId="79B5EB81"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0.760</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110C92B5" w14:textId="77777777" w:rsidTr="00C70641">
        <w:trPr>
          <w:trHeight w:val="432"/>
        </w:trPr>
        <w:tc>
          <w:tcPr>
            <w:tcW w:w="3044" w:type="dxa"/>
            <w:vAlign w:val="bottom"/>
          </w:tcPr>
          <w:p w14:paraId="724889F5" w14:textId="77777777" w:rsidR="007852DC" w:rsidRPr="00A21B7B" w:rsidRDefault="007852DC" w:rsidP="00C70641">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S-46</w:t>
            </w:r>
          </w:p>
        </w:tc>
        <w:tc>
          <w:tcPr>
            <w:tcW w:w="2700" w:type="dxa"/>
            <w:vAlign w:val="bottom"/>
          </w:tcPr>
          <w:p w14:paraId="63E16ABF"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0.751</w:t>
            </w:r>
            <w:r w:rsidRPr="00A21B7B">
              <w:rPr>
                <w:rFonts w:ascii="Times New Roman" w:hAnsi="Times New Roman"/>
                <w:sz w:val="24"/>
                <w:szCs w:val="24"/>
              </w:rPr>
              <w:t>±</w:t>
            </w:r>
            <w:r w:rsidRPr="00A21B7B">
              <w:rPr>
                <w:rFonts w:ascii="Times New Roman" w:hAnsi="Times New Roman"/>
                <w:color w:val="000000"/>
                <w:sz w:val="24"/>
                <w:szCs w:val="24"/>
              </w:rPr>
              <w:t>0.02</w:t>
            </w:r>
          </w:p>
        </w:tc>
        <w:tc>
          <w:tcPr>
            <w:tcW w:w="2433" w:type="dxa"/>
            <w:vAlign w:val="bottom"/>
          </w:tcPr>
          <w:p w14:paraId="59C90D35"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0.758</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7035DB51" w14:textId="77777777" w:rsidTr="00C70641">
        <w:trPr>
          <w:trHeight w:val="432"/>
        </w:trPr>
        <w:tc>
          <w:tcPr>
            <w:tcW w:w="3044" w:type="dxa"/>
            <w:vAlign w:val="bottom"/>
          </w:tcPr>
          <w:p w14:paraId="2A64E52C" w14:textId="77777777" w:rsidR="007852DC" w:rsidRPr="00A21B7B" w:rsidRDefault="007852DC" w:rsidP="00C70641">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S-54</w:t>
            </w:r>
          </w:p>
        </w:tc>
        <w:tc>
          <w:tcPr>
            <w:tcW w:w="2700" w:type="dxa"/>
            <w:vAlign w:val="bottom"/>
          </w:tcPr>
          <w:p w14:paraId="7BB8A465"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0.665</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7587A79B"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0.671</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11ACB3B6" w14:textId="77777777" w:rsidTr="00C70641">
        <w:trPr>
          <w:trHeight w:val="432"/>
        </w:trPr>
        <w:tc>
          <w:tcPr>
            <w:tcW w:w="3044" w:type="dxa"/>
            <w:vAlign w:val="bottom"/>
          </w:tcPr>
          <w:p w14:paraId="5D2BB5EC" w14:textId="77777777" w:rsidR="007852DC" w:rsidRPr="00A21B7B" w:rsidRDefault="007852DC" w:rsidP="00C70641">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S-1635</w:t>
            </w:r>
          </w:p>
        </w:tc>
        <w:tc>
          <w:tcPr>
            <w:tcW w:w="2700" w:type="dxa"/>
            <w:vAlign w:val="bottom"/>
          </w:tcPr>
          <w:p w14:paraId="70EF168B"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0.708</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1F40BD59"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0.713</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032DAB20" w14:textId="77777777" w:rsidTr="00C70641">
        <w:trPr>
          <w:trHeight w:val="432"/>
        </w:trPr>
        <w:tc>
          <w:tcPr>
            <w:tcW w:w="3044" w:type="dxa"/>
            <w:vAlign w:val="bottom"/>
          </w:tcPr>
          <w:p w14:paraId="2976FF52" w14:textId="77777777" w:rsidR="007852DC" w:rsidRPr="00A21B7B" w:rsidRDefault="007852DC" w:rsidP="00C70641">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S-706</w:t>
            </w:r>
          </w:p>
        </w:tc>
        <w:tc>
          <w:tcPr>
            <w:tcW w:w="2700" w:type="dxa"/>
            <w:vAlign w:val="bottom"/>
          </w:tcPr>
          <w:p w14:paraId="552DBB17"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0.711</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566F3413"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0.715</w:t>
            </w:r>
            <w:r w:rsidRPr="00A21B7B">
              <w:rPr>
                <w:rFonts w:ascii="Times New Roman" w:hAnsi="Times New Roman"/>
                <w:sz w:val="24"/>
                <w:szCs w:val="24"/>
              </w:rPr>
              <w:t>±</w:t>
            </w:r>
            <w:r w:rsidRPr="00A21B7B">
              <w:rPr>
                <w:rFonts w:ascii="Times New Roman" w:hAnsi="Times New Roman"/>
                <w:color w:val="000000"/>
                <w:sz w:val="24"/>
                <w:szCs w:val="24"/>
              </w:rPr>
              <w:t>0.00</w:t>
            </w:r>
          </w:p>
        </w:tc>
      </w:tr>
      <w:tr w:rsidR="007852DC" w:rsidRPr="00A21B7B" w14:paraId="2549C278" w14:textId="77777777" w:rsidTr="00C70641">
        <w:trPr>
          <w:trHeight w:val="432"/>
        </w:trPr>
        <w:tc>
          <w:tcPr>
            <w:tcW w:w="3044" w:type="dxa"/>
            <w:vAlign w:val="bottom"/>
          </w:tcPr>
          <w:p w14:paraId="0A0AA586" w14:textId="77777777" w:rsidR="007852DC" w:rsidRPr="00A21B7B" w:rsidRDefault="007852DC" w:rsidP="00C70641">
            <w:pPr>
              <w:spacing w:after="0" w:line="240" w:lineRule="auto"/>
              <w:rPr>
                <w:rFonts w:ascii="Times New Roman" w:hAnsi="Times New Roman"/>
                <w:b/>
                <w:bCs/>
                <w:color w:val="000000"/>
                <w:sz w:val="24"/>
                <w:szCs w:val="24"/>
              </w:rPr>
            </w:pPr>
            <w:r w:rsidRPr="00A21B7B">
              <w:rPr>
                <w:rFonts w:ascii="Times New Roman" w:hAnsi="Times New Roman"/>
                <w:b/>
                <w:bCs/>
                <w:color w:val="000000"/>
                <w:sz w:val="24"/>
                <w:szCs w:val="24"/>
              </w:rPr>
              <w:t>V1</w:t>
            </w:r>
          </w:p>
        </w:tc>
        <w:tc>
          <w:tcPr>
            <w:tcW w:w="2700" w:type="dxa"/>
            <w:vAlign w:val="bottom"/>
          </w:tcPr>
          <w:p w14:paraId="557CB051"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0.872</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2B84EB75"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0.888</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38C22E27" w14:textId="77777777" w:rsidTr="00C70641">
        <w:trPr>
          <w:trHeight w:val="432"/>
        </w:trPr>
        <w:tc>
          <w:tcPr>
            <w:tcW w:w="3044" w:type="dxa"/>
            <w:vAlign w:val="bottom"/>
          </w:tcPr>
          <w:p w14:paraId="19B63CB4" w14:textId="77777777" w:rsidR="007852DC" w:rsidRPr="00A21B7B" w:rsidRDefault="007852DC" w:rsidP="00C70641">
            <w:pPr>
              <w:spacing w:after="0" w:line="240" w:lineRule="auto"/>
              <w:rPr>
                <w:rFonts w:ascii="Times New Roman" w:hAnsi="Times New Roman"/>
                <w:b/>
                <w:bCs/>
                <w:i/>
                <w:iCs/>
                <w:color w:val="000000"/>
                <w:sz w:val="24"/>
                <w:szCs w:val="24"/>
              </w:rPr>
            </w:pPr>
            <w:r w:rsidRPr="00A21B7B">
              <w:rPr>
                <w:rFonts w:ascii="Times New Roman" w:hAnsi="Times New Roman"/>
                <w:b/>
                <w:bCs/>
                <w:i/>
                <w:iCs/>
                <w:color w:val="000000"/>
                <w:sz w:val="24"/>
                <w:szCs w:val="24"/>
              </w:rPr>
              <w:t>Morus australis</w:t>
            </w:r>
          </w:p>
        </w:tc>
        <w:tc>
          <w:tcPr>
            <w:tcW w:w="2700" w:type="dxa"/>
            <w:vAlign w:val="bottom"/>
          </w:tcPr>
          <w:p w14:paraId="7F438753"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0.706</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5CAB755C"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0.719</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7039EB1A" w14:textId="77777777" w:rsidTr="00C70641">
        <w:trPr>
          <w:trHeight w:val="432"/>
        </w:trPr>
        <w:tc>
          <w:tcPr>
            <w:tcW w:w="3044" w:type="dxa"/>
            <w:vAlign w:val="bottom"/>
          </w:tcPr>
          <w:p w14:paraId="0C715EF2" w14:textId="77777777" w:rsidR="007852DC" w:rsidRPr="00A21B7B" w:rsidRDefault="007852DC" w:rsidP="00C70641">
            <w:pPr>
              <w:spacing w:after="0" w:line="240" w:lineRule="auto"/>
              <w:rPr>
                <w:rFonts w:ascii="Times New Roman" w:hAnsi="Times New Roman"/>
                <w:b/>
                <w:bCs/>
                <w:i/>
                <w:iCs/>
                <w:color w:val="000000"/>
                <w:sz w:val="24"/>
                <w:szCs w:val="24"/>
              </w:rPr>
            </w:pPr>
            <w:r w:rsidRPr="00A21B7B">
              <w:rPr>
                <w:rFonts w:ascii="Times New Roman" w:hAnsi="Times New Roman"/>
                <w:b/>
                <w:bCs/>
                <w:i/>
                <w:iCs/>
                <w:color w:val="000000"/>
                <w:sz w:val="24"/>
                <w:szCs w:val="24"/>
              </w:rPr>
              <w:t>Morus indica</w:t>
            </w:r>
          </w:p>
        </w:tc>
        <w:tc>
          <w:tcPr>
            <w:tcW w:w="2700" w:type="dxa"/>
            <w:vAlign w:val="bottom"/>
          </w:tcPr>
          <w:p w14:paraId="7454160B"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0.807</w:t>
            </w:r>
            <w:r w:rsidRPr="00A21B7B">
              <w:rPr>
                <w:rFonts w:ascii="Times New Roman" w:hAnsi="Times New Roman"/>
                <w:sz w:val="24"/>
                <w:szCs w:val="24"/>
              </w:rPr>
              <w:t>±</w:t>
            </w:r>
            <w:r w:rsidRPr="00A21B7B">
              <w:rPr>
                <w:rFonts w:ascii="Times New Roman" w:hAnsi="Times New Roman"/>
                <w:color w:val="000000"/>
                <w:sz w:val="24"/>
                <w:szCs w:val="24"/>
              </w:rPr>
              <w:t>0.00</w:t>
            </w:r>
          </w:p>
        </w:tc>
        <w:tc>
          <w:tcPr>
            <w:tcW w:w="2433" w:type="dxa"/>
            <w:vAlign w:val="bottom"/>
          </w:tcPr>
          <w:p w14:paraId="58DEA3AC"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0.825</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137D4B88" w14:textId="77777777" w:rsidTr="00C70641">
        <w:trPr>
          <w:trHeight w:val="432"/>
        </w:trPr>
        <w:tc>
          <w:tcPr>
            <w:tcW w:w="3044" w:type="dxa"/>
            <w:vAlign w:val="bottom"/>
          </w:tcPr>
          <w:p w14:paraId="78FD3AAE" w14:textId="77777777" w:rsidR="007852DC" w:rsidRPr="00A21B7B" w:rsidRDefault="007852DC" w:rsidP="00C70641">
            <w:pPr>
              <w:spacing w:after="0" w:line="240" w:lineRule="auto"/>
              <w:rPr>
                <w:rFonts w:ascii="Times New Roman" w:hAnsi="Times New Roman"/>
                <w:b/>
                <w:bCs/>
                <w:i/>
                <w:iCs/>
                <w:color w:val="000000"/>
                <w:sz w:val="24"/>
                <w:szCs w:val="24"/>
              </w:rPr>
            </w:pPr>
            <w:proofErr w:type="spellStart"/>
            <w:r w:rsidRPr="00A21B7B">
              <w:rPr>
                <w:rFonts w:ascii="Times New Roman" w:hAnsi="Times New Roman"/>
                <w:b/>
                <w:bCs/>
                <w:i/>
                <w:iCs/>
                <w:color w:val="000000"/>
                <w:sz w:val="24"/>
                <w:szCs w:val="24"/>
              </w:rPr>
              <w:t>Morus</w:t>
            </w:r>
            <w:proofErr w:type="spellEnd"/>
            <w:r w:rsidRPr="00A21B7B">
              <w:rPr>
                <w:rFonts w:ascii="Times New Roman" w:hAnsi="Times New Roman"/>
                <w:b/>
                <w:bCs/>
                <w:i/>
                <w:iCs/>
                <w:color w:val="000000"/>
                <w:sz w:val="24"/>
                <w:szCs w:val="24"/>
              </w:rPr>
              <w:t xml:space="preserve"> </w:t>
            </w:r>
            <w:proofErr w:type="spellStart"/>
            <w:r w:rsidRPr="00A21B7B">
              <w:rPr>
                <w:rFonts w:ascii="Times New Roman" w:hAnsi="Times New Roman"/>
                <w:b/>
                <w:bCs/>
                <w:i/>
                <w:iCs/>
                <w:color w:val="000000"/>
                <w:sz w:val="24"/>
                <w:szCs w:val="24"/>
              </w:rPr>
              <w:t>multicaulis</w:t>
            </w:r>
            <w:proofErr w:type="spellEnd"/>
          </w:p>
        </w:tc>
        <w:tc>
          <w:tcPr>
            <w:tcW w:w="2700" w:type="dxa"/>
            <w:vAlign w:val="bottom"/>
          </w:tcPr>
          <w:p w14:paraId="25C11754"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0.753</w:t>
            </w:r>
            <w:r w:rsidRPr="00A21B7B">
              <w:rPr>
                <w:rFonts w:ascii="Times New Roman" w:hAnsi="Times New Roman"/>
                <w:sz w:val="24"/>
                <w:szCs w:val="24"/>
              </w:rPr>
              <w:t>±</w:t>
            </w:r>
            <w:r w:rsidRPr="00A21B7B">
              <w:rPr>
                <w:rFonts w:ascii="Times New Roman" w:hAnsi="Times New Roman"/>
                <w:color w:val="000000"/>
                <w:sz w:val="24"/>
                <w:szCs w:val="24"/>
              </w:rPr>
              <w:t>0.01</w:t>
            </w:r>
          </w:p>
        </w:tc>
        <w:tc>
          <w:tcPr>
            <w:tcW w:w="2433" w:type="dxa"/>
            <w:vAlign w:val="bottom"/>
          </w:tcPr>
          <w:p w14:paraId="7BA8BD91"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0.757</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1DE995E0" w14:textId="77777777" w:rsidTr="00C70641">
        <w:trPr>
          <w:trHeight w:val="432"/>
        </w:trPr>
        <w:tc>
          <w:tcPr>
            <w:tcW w:w="3044" w:type="dxa"/>
            <w:vAlign w:val="bottom"/>
          </w:tcPr>
          <w:p w14:paraId="48C74A97" w14:textId="77777777" w:rsidR="007852DC" w:rsidRPr="00A21B7B" w:rsidRDefault="007852DC" w:rsidP="00C70641">
            <w:pPr>
              <w:spacing w:after="0" w:line="240" w:lineRule="auto"/>
              <w:rPr>
                <w:rFonts w:ascii="Times New Roman" w:hAnsi="Times New Roman"/>
                <w:b/>
                <w:bCs/>
                <w:i/>
                <w:iCs/>
                <w:color w:val="000000"/>
                <w:sz w:val="24"/>
                <w:szCs w:val="24"/>
              </w:rPr>
            </w:pPr>
            <w:proofErr w:type="spellStart"/>
            <w:r w:rsidRPr="00A21B7B">
              <w:rPr>
                <w:rFonts w:ascii="Times New Roman" w:hAnsi="Times New Roman"/>
                <w:b/>
                <w:bCs/>
                <w:i/>
                <w:iCs/>
                <w:color w:val="000000"/>
                <w:sz w:val="24"/>
                <w:szCs w:val="24"/>
              </w:rPr>
              <w:t>Morus</w:t>
            </w:r>
            <w:proofErr w:type="spellEnd"/>
            <w:r w:rsidRPr="00A21B7B">
              <w:rPr>
                <w:rFonts w:ascii="Times New Roman" w:hAnsi="Times New Roman"/>
                <w:b/>
                <w:bCs/>
                <w:i/>
                <w:iCs/>
                <w:color w:val="000000"/>
                <w:sz w:val="24"/>
                <w:szCs w:val="24"/>
              </w:rPr>
              <w:t xml:space="preserve"> </w:t>
            </w:r>
            <w:proofErr w:type="spellStart"/>
            <w:r w:rsidRPr="00A21B7B">
              <w:rPr>
                <w:rFonts w:ascii="Times New Roman" w:hAnsi="Times New Roman"/>
                <w:b/>
                <w:bCs/>
                <w:i/>
                <w:iCs/>
                <w:color w:val="000000"/>
                <w:sz w:val="24"/>
                <w:szCs w:val="24"/>
              </w:rPr>
              <w:t>rotundiloba</w:t>
            </w:r>
            <w:proofErr w:type="spellEnd"/>
          </w:p>
        </w:tc>
        <w:tc>
          <w:tcPr>
            <w:tcW w:w="2700" w:type="dxa"/>
            <w:vAlign w:val="bottom"/>
          </w:tcPr>
          <w:p w14:paraId="208566D0"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0.731</w:t>
            </w:r>
            <w:r w:rsidRPr="00A21B7B">
              <w:rPr>
                <w:rFonts w:ascii="Times New Roman" w:hAnsi="Times New Roman"/>
                <w:sz w:val="24"/>
                <w:szCs w:val="24"/>
              </w:rPr>
              <w:t>±</w:t>
            </w:r>
            <w:r w:rsidRPr="00A21B7B">
              <w:rPr>
                <w:rFonts w:ascii="Times New Roman" w:hAnsi="Times New Roman"/>
                <w:color w:val="000000"/>
                <w:sz w:val="24"/>
                <w:szCs w:val="24"/>
              </w:rPr>
              <w:t>0.03</w:t>
            </w:r>
          </w:p>
        </w:tc>
        <w:tc>
          <w:tcPr>
            <w:tcW w:w="2433" w:type="dxa"/>
            <w:vAlign w:val="bottom"/>
          </w:tcPr>
          <w:p w14:paraId="38C5F8E1" w14:textId="77777777" w:rsidR="007852DC" w:rsidRPr="00A21B7B" w:rsidRDefault="007852DC" w:rsidP="00C70641">
            <w:pPr>
              <w:spacing w:after="0" w:line="240" w:lineRule="auto"/>
              <w:jc w:val="center"/>
              <w:rPr>
                <w:rFonts w:ascii="Times New Roman" w:hAnsi="Times New Roman"/>
                <w:color w:val="000000"/>
                <w:sz w:val="24"/>
                <w:szCs w:val="24"/>
              </w:rPr>
            </w:pPr>
            <w:r w:rsidRPr="00A21B7B">
              <w:rPr>
                <w:rFonts w:ascii="Times New Roman" w:hAnsi="Times New Roman"/>
                <w:color w:val="000000"/>
                <w:sz w:val="24"/>
                <w:szCs w:val="24"/>
              </w:rPr>
              <w:t>0.740</w:t>
            </w:r>
            <w:r w:rsidRPr="00A21B7B">
              <w:rPr>
                <w:rFonts w:ascii="Times New Roman" w:hAnsi="Times New Roman"/>
                <w:sz w:val="24"/>
                <w:szCs w:val="24"/>
              </w:rPr>
              <w:t>±</w:t>
            </w:r>
            <w:r w:rsidRPr="00A21B7B">
              <w:rPr>
                <w:rFonts w:ascii="Times New Roman" w:hAnsi="Times New Roman"/>
                <w:color w:val="000000"/>
                <w:sz w:val="24"/>
                <w:szCs w:val="24"/>
              </w:rPr>
              <w:t>0.01</w:t>
            </w:r>
          </w:p>
        </w:tc>
      </w:tr>
      <w:tr w:rsidR="007852DC" w:rsidRPr="00A21B7B" w14:paraId="1C950A8F" w14:textId="77777777" w:rsidTr="00C70641">
        <w:trPr>
          <w:trHeight w:val="432"/>
        </w:trPr>
        <w:tc>
          <w:tcPr>
            <w:tcW w:w="3044" w:type="dxa"/>
            <w:vAlign w:val="center"/>
          </w:tcPr>
          <w:p w14:paraId="25276674" w14:textId="77777777" w:rsidR="007852DC" w:rsidRPr="00A21B7B" w:rsidRDefault="007852DC" w:rsidP="00C70641">
            <w:pPr>
              <w:spacing w:after="0" w:line="240" w:lineRule="auto"/>
              <w:jc w:val="center"/>
              <w:rPr>
                <w:rFonts w:ascii="Times New Roman" w:hAnsi="Times New Roman"/>
                <w:b/>
                <w:color w:val="000000"/>
                <w:sz w:val="24"/>
                <w:szCs w:val="24"/>
              </w:rPr>
            </w:pPr>
            <w:proofErr w:type="spellStart"/>
            <w:r w:rsidRPr="00A21B7B">
              <w:rPr>
                <w:rFonts w:ascii="Times New Roman" w:hAnsi="Times New Roman"/>
                <w:b/>
                <w:color w:val="000000"/>
                <w:sz w:val="24"/>
                <w:szCs w:val="24"/>
              </w:rPr>
              <w:t>S.Ed</w:t>
            </w:r>
            <w:proofErr w:type="spellEnd"/>
          </w:p>
        </w:tc>
        <w:tc>
          <w:tcPr>
            <w:tcW w:w="2700" w:type="dxa"/>
            <w:vAlign w:val="center"/>
          </w:tcPr>
          <w:p w14:paraId="73922CD4" w14:textId="77777777" w:rsidR="007852DC" w:rsidRPr="00A21B7B" w:rsidRDefault="007852DC" w:rsidP="00C70641">
            <w:pPr>
              <w:spacing w:after="0" w:line="240" w:lineRule="auto"/>
              <w:jc w:val="center"/>
              <w:rPr>
                <w:rFonts w:ascii="Times New Roman" w:hAnsi="Times New Roman"/>
                <w:b/>
                <w:sz w:val="24"/>
                <w:szCs w:val="24"/>
              </w:rPr>
            </w:pPr>
            <w:r w:rsidRPr="00A21B7B">
              <w:rPr>
                <w:rFonts w:ascii="Times New Roman" w:hAnsi="Times New Roman"/>
                <w:b/>
                <w:sz w:val="24"/>
                <w:szCs w:val="24"/>
              </w:rPr>
              <w:t xml:space="preserve">0.0137    </w:t>
            </w:r>
          </w:p>
        </w:tc>
        <w:tc>
          <w:tcPr>
            <w:tcW w:w="2433" w:type="dxa"/>
            <w:vAlign w:val="center"/>
          </w:tcPr>
          <w:p w14:paraId="49CEC62A" w14:textId="77777777" w:rsidR="007852DC" w:rsidRPr="00A21B7B" w:rsidRDefault="007852DC" w:rsidP="00C70641">
            <w:pPr>
              <w:spacing w:after="0" w:line="240" w:lineRule="auto"/>
              <w:jc w:val="center"/>
              <w:rPr>
                <w:rFonts w:ascii="Times New Roman" w:hAnsi="Times New Roman"/>
                <w:b/>
                <w:sz w:val="24"/>
                <w:szCs w:val="24"/>
              </w:rPr>
            </w:pPr>
            <w:r w:rsidRPr="00A21B7B">
              <w:rPr>
                <w:rFonts w:ascii="Times New Roman" w:hAnsi="Times New Roman"/>
                <w:b/>
                <w:sz w:val="24"/>
                <w:szCs w:val="24"/>
              </w:rPr>
              <w:t xml:space="preserve">0.0124    </w:t>
            </w:r>
          </w:p>
        </w:tc>
      </w:tr>
      <w:tr w:rsidR="007852DC" w:rsidRPr="00A21B7B" w14:paraId="44B80D31" w14:textId="77777777" w:rsidTr="00C70641">
        <w:trPr>
          <w:trHeight w:val="432"/>
        </w:trPr>
        <w:tc>
          <w:tcPr>
            <w:tcW w:w="3044" w:type="dxa"/>
            <w:vAlign w:val="center"/>
          </w:tcPr>
          <w:p w14:paraId="1CC2C680" w14:textId="77777777" w:rsidR="007852DC" w:rsidRPr="00A21B7B" w:rsidRDefault="007852DC" w:rsidP="00C70641">
            <w:pPr>
              <w:spacing w:after="0" w:line="240" w:lineRule="auto"/>
              <w:jc w:val="center"/>
              <w:rPr>
                <w:rFonts w:ascii="Times New Roman" w:hAnsi="Times New Roman"/>
                <w:b/>
                <w:color w:val="000000"/>
                <w:sz w:val="24"/>
                <w:szCs w:val="24"/>
              </w:rPr>
            </w:pPr>
            <w:r w:rsidRPr="00A21B7B">
              <w:rPr>
                <w:rFonts w:ascii="Times New Roman" w:hAnsi="Times New Roman"/>
                <w:b/>
                <w:color w:val="000000"/>
                <w:sz w:val="24"/>
                <w:szCs w:val="24"/>
              </w:rPr>
              <w:t>CD</w:t>
            </w:r>
            <w:r w:rsidRPr="00A21B7B">
              <w:rPr>
                <w:rFonts w:ascii="Times New Roman" w:hAnsi="Times New Roman"/>
                <w:b/>
                <w:color w:val="000000"/>
                <w:sz w:val="24"/>
                <w:szCs w:val="24"/>
                <w:vertAlign w:val="superscript"/>
              </w:rPr>
              <w:t>*</w:t>
            </w:r>
            <w:r w:rsidRPr="00A21B7B">
              <w:rPr>
                <w:rFonts w:ascii="Times New Roman" w:hAnsi="Times New Roman"/>
                <w:b/>
                <w:color w:val="000000"/>
                <w:sz w:val="24"/>
                <w:szCs w:val="24"/>
              </w:rPr>
              <w:t>p&lt;0.05</w:t>
            </w:r>
          </w:p>
        </w:tc>
        <w:tc>
          <w:tcPr>
            <w:tcW w:w="2700" w:type="dxa"/>
            <w:vAlign w:val="center"/>
          </w:tcPr>
          <w:p w14:paraId="7745D8F7" w14:textId="77777777" w:rsidR="007852DC" w:rsidRPr="00A21B7B" w:rsidRDefault="007852DC" w:rsidP="00C70641">
            <w:pPr>
              <w:spacing w:after="0" w:line="240" w:lineRule="auto"/>
              <w:jc w:val="center"/>
              <w:rPr>
                <w:rFonts w:ascii="Times New Roman" w:hAnsi="Times New Roman"/>
                <w:b/>
                <w:sz w:val="24"/>
                <w:szCs w:val="24"/>
              </w:rPr>
            </w:pPr>
            <w:r w:rsidRPr="00A21B7B">
              <w:rPr>
                <w:rFonts w:ascii="Times New Roman" w:hAnsi="Times New Roman"/>
                <w:b/>
                <w:sz w:val="24"/>
                <w:szCs w:val="24"/>
              </w:rPr>
              <w:t>0.0275</w:t>
            </w:r>
          </w:p>
        </w:tc>
        <w:tc>
          <w:tcPr>
            <w:tcW w:w="2433" w:type="dxa"/>
            <w:vAlign w:val="center"/>
          </w:tcPr>
          <w:p w14:paraId="4DA16BF9" w14:textId="77777777" w:rsidR="007852DC" w:rsidRPr="00A21B7B" w:rsidRDefault="007852DC" w:rsidP="00C70641">
            <w:pPr>
              <w:spacing w:after="0" w:line="240" w:lineRule="auto"/>
              <w:jc w:val="center"/>
              <w:rPr>
                <w:rFonts w:ascii="Times New Roman" w:hAnsi="Times New Roman"/>
                <w:b/>
                <w:sz w:val="24"/>
                <w:szCs w:val="24"/>
              </w:rPr>
            </w:pPr>
            <w:r w:rsidRPr="00A21B7B">
              <w:rPr>
                <w:rFonts w:ascii="Times New Roman" w:hAnsi="Times New Roman"/>
                <w:b/>
                <w:sz w:val="24"/>
                <w:szCs w:val="24"/>
              </w:rPr>
              <w:t>0.0251</w:t>
            </w:r>
          </w:p>
        </w:tc>
      </w:tr>
    </w:tbl>
    <w:p w14:paraId="5A2D14A1" w14:textId="046EF002" w:rsidR="007852DC" w:rsidRPr="00166B7F" w:rsidRDefault="007852DC" w:rsidP="007852DC">
      <w:pPr>
        <w:rPr>
          <w:rFonts w:ascii="Times New Roman" w:hAnsi="Times New Roman"/>
          <w:b/>
          <w:sz w:val="24"/>
          <w:szCs w:val="24"/>
        </w:rPr>
      </w:pPr>
      <w:r w:rsidRPr="00166B7F">
        <w:rPr>
          <w:rFonts w:ascii="Times New Roman" w:hAnsi="Times New Roman"/>
          <w:b/>
          <w:sz w:val="24"/>
          <w:szCs w:val="24"/>
        </w:rPr>
        <w:lastRenderedPageBreak/>
        <w:t xml:space="preserve">Table </w:t>
      </w:r>
      <w:r>
        <w:rPr>
          <w:rFonts w:ascii="Times New Roman" w:hAnsi="Times New Roman"/>
          <w:b/>
          <w:sz w:val="24"/>
          <w:szCs w:val="24"/>
        </w:rPr>
        <w:t>6</w:t>
      </w:r>
      <w:r w:rsidRPr="00166B7F">
        <w:rPr>
          <w:rFonts w:ascii="Times New Roman" w:hAnsi="Times New Roman"/>
          <w:b/>
          <w:sz w:val="24"/>
          <w:szCs w:val="24"/>
        </w:rPr>
        <w:t xml:space="preserve">. Changes in chlorophyll a content </w:t>
      </w:r>
      <w:r w:rsidRPr="00166B7F">
        <w:rPr>
          <w:rFonts w:ascii="Times New Roman" w:hAnsi="Times New Roman"/>
          <w:b/>
          <w:bCs/>
          <w:sz w:val="24"/>
          <w:szCs w:val="24"/>
        </w:rPr>
        <w:t>(mg g</w:t>
      </w:r>
      <w:r w:rsidRPr="00166B7F">
        <w:rPr>
          <w:rFonts w:ascii="Times New Roman" w:hAnsi="Times New Roman"/>
          <w:b/>
          <w:bCs/>
          <w:sz w:val="24"/>
          <w:szCs w:val="24"/>
          <w:vertAlign w:val="superscript"/>
        </w:rPr>
        <w:t>-1</w:t>
      </w:r>
      <w:r w:rsidRPr="00166B7F">
        <w:rPr>
          <w:rFonts w:ascii="Times New Roman" w:hAnsi="Times New Roman"/>
          <w:b/>
          <w:bCs/>
          <w:sz w:val="24"/>
          <w:szCs w:val="24"/>
        </w:rPr>
        <w:t xml:space="preserve">) </w:t>
      </w:r>
      <w:r w:rsidRPr="00166B7F">
        <w:rPr>
          <w:rFonts w:ascii="Times New Roman" w:hAnsi="Times New Roman"/>
          <w:b/>
          <w:sz w:val="24"/>
          <w:szCs w:val="24"/>
        </w:rPr>
        <w:t xml:space="preserve">and chlorophyll b content </w:t>
      </w:r>
      <w:r w:rsidRPr="00166B7F">
        <w:rPr>
          <w:rFonts w:ascii="Times New Roman" w:hAnsi="Times New Roman"/>
          <w:b/>
          <w:bCs/>
          <w:sz w:val="24"/>
          <w:szCs w:val="24"/>
        </w:rPr>
        <w:t>(mg g</w:t>
      </w:r>
      <w:r w:rsidRPr="00166B7F">
        <w:rPr>
          <w:rFonts w:ascii="Times New Roman" w:hAnsi="Times New Roman"/>
          <w:b/>
          <w:bCs/>
          <w:sz w:val="24"/>
          <w:szCs w:val="24"/>
          <w:vertAlign w:val="superscript"/>
        </w:rPr>
        <w:t>-1</w:t>
      </w:r>
      <w:r w:rsidRPr="00166B7F">
        <w:rPr>
          <w:rFonts w:ascii="Times New Roman" w:hAnsi="Times New Roman"/>
          <w:b/>
          <w:bCs/>
          <w:sz w:val="24"/>
          <w:szCs w:val="24"/>
        </w:rPr>
        <w:t xml:space="preserve">) </w:t>
      </w:r>
      <w:r w:rsidRPr="00166B7F">
        <w:rPr>
          <w:rFonts w:ascii="Times New Roman" w:hAnsi="Times New Roman"/>
          <w:b/>
          <w:sz w:val="24"/>
          <w:szCs w:val="24"/>
        </w:rPr>
        <w:t>in the elite mulberry genotypes/ varieties</w:t>
      </w:r>
    </w:p>
    <w:tbl>
      <w:tblPr>
        <w:tblW w:w="99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890"/>
        <w:gridCol w:w="2070"/>
        <w:gridCol w:w="1980"/>
        <w:gridCol w:w="1800"/>
      </w:tblGrid>
      <w:tr w:rsidR="007852DC" w:rsidRPr="00166B7F" w14:paraId="591684B7" w14:textId="77777777" w:rsidTr="00C70641">
        <w:trPr>
          <w:trHeight w:val="232"/>
        </w:trPr>
        <w:tc>
          <w:tcPr>
            <w:tcW w:w="2250" w:type="dxa"/>
            <w:vMerge w:val="restart"/>
            <w:vAlign w:val="center"/>
          </w:tcPr>
          <w:p w14:paraId="0E7D38F0" w14:textId="77777777" w:rsidR="007852DC" w:rsidRPr="00166B7F" w:rsidRDefault="007852DC" w:rsidP="00C70641">
            <w:pPr>
              <w:spacing w:after="0" w:line="0" w:lineRule="atLeast"/>
              <w:jc w:val="center"/>
              <w:rPr>
                <w:rFonts w:ascii="Times New Roman" w:hAnsi="Times New Roman"/>
                <w:b/>
                <w:bCs/>
                <w:color w:val="000000"/>
                <w:sz w:val="24"/>
                <w:szCs w:val="24"/>
              </w:rPr>
            </w:pPr>
            <w:r w:rsidRPr="00166B7F">
              <w:rPr>
                <w:rFonts w:ascii="Times New Roman" w:hAnsi="Times New Roman"/>
                <w:b/>
                <w:bCs/>
                <w:color w:val="000000"/>
                <w:sz w:val="24"/>
                <w:szCs w:val="24"/>
              </w:rPr>
              <w:t>Mulberry Genotypes/</w:t>
            </w:r>
          </w:p>
          <w:p w14:paraId="74FDF77F" w14:textId="77777777" w:rsidR="007852DC" w:rsidRPr="00166B7F" w:rsidRDefault="007852DC" w:rsidP="00C70641">
            <w:pPr>
              <w:spacing w:after="0" w:line="0" w:lineRule="atLeast"/>
              <w:jc w:val="center"/>
              <w:rPr>
                <w:rFonts w:ascii="Times New Roman" w:hAnsi="Times New Roman"/>
                <w:b/>
                <w:bCs/>
                <w:color w:val="000000"/>
                <w:sz w:val="24"/>
                <w:szCs w:val="24"/>
              </w:rPr>
            </w:pPr>
            <w:r w:rsidRPr="00166B7F">
              <w:rPr>
                <w:rFonts w:ascii="Times New Roman" w:hAnsi="Times New Roman"/>
                <w:b/>
                <w:bCs/>
                <w:color w:val="000000"/>
                <w:sz w:val="24"/>
                <w:szCs w:val="24"/>
              </w:rPr>
              <w:t>Varieties</w:t>
            </w:r>
          </w:p>
        </w:tc>
        <w:tc>
          <w:tcPr>
            <w:tcW w:w="7740" w:type="dxa"/>
            <w:gridSpan w:val="4"/>
          </w:tcPr>
          <w:p w14:paraId="4E0CB8B3"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 xml:space="preserve">chlorophyll a content </w:t>
            </w:r>
            <w:r w:rsidRPr="00166B7F">
              <w:rPr>
                <w:rFonts w:ascii="Times New Roman" w:hAnsi="Times New Roman"/>
                <w:b/>
                <w:bCs/>
                <w:sz w:val="24"/>
                <w:szCs w:val="24"/>
              </w:rPr>
              <w:t>(mg g</w:t>
            </w:r>
            <w:r w:rsidRPr="00166B7F">
              <w:rPr>
                <w:rFonts w:ascii="Times New Roman" w:hAnsi="Times New Roman"/>
                <w:b/>
                <w:bCs/>
                <w:sz w:val="24"/>
                <w:szCs w:val="24"/>
                <w:vertAlign w:val="superscript"/>
              </w:rPr>
              <w:t>-1</w:t>
            </w:r>
            <w:r w:rsidRPr="00166B7F">
              <w:rPr>
                <w:rFonts w:ascii="Times New Roman" w:hAnsi="Times New Roman"/>
                <w:b/>
                <w:bCs/>
                <w:sz w:val="24"/>
                <w:szCs w:val="24"/>
              </w:rPr>
              <w:t xml:space="preserve">) </w:t>
            </w:r>
            <w:r w:rsidRPr="00166B7F">
              <w:rPr>
                <w:rFonts w:ascii="Times New Roman" w:hAnsi="Times New Roman"/>
                <w:b/>
                <w:sz w:val="24"/>
                <w:szCs w:val="24"/>
              </w:rPr>
              <w:t xml:space="preserve">and chlorophyll b content </w:t>
            </w:r>
            <w:r w:rsidRPr="00166B7F">
              <w:rPr>
                <w:rFonts w:ascii="Times New Roman" w:hAnsi="Times New Roman"/>
                <w:b/>
                <w:bCs/>
                <w:sz w:val="24"/>
                <w:szCs w:val="24"/>
              </w:rPr>
              <w:t>(mg g</w:t>
            </w:r>
            <w:r w:rsidRPr="00166B7F">
              <w:rPr>
                <w:rFonts w:ascii="Times New Roman" w:hAnsi="Times New Roman"/>
                <w:b/>
                <w:bCs/>
                <w:sz w:val="24"/>
                <w:szCs w:val="24"/>
                <w:vertAlign w:val="superscript"/>
              </w:rPr>
              <w:t>-1</w:t>
            </w:r>
            <w:r w:rsidRPr="00166B7F">
              <w:rPr>
                <w:rFonts w:ascii="Times New Roman" w:hAnsi="Times New Roman"/>
                <w:b/>
                <w:bCs/>
                <w:sz w:val="24"/>
                <w:szCs w:val="24"/>
              </w:rPr>
              <w:t xml:space="preserve">) </w:t>
            </w:r>
            <w:r w:rsidRPr="00166B7F">
              <w:rPr>
                <w:rFonts w:ascii="Times New Roman" w:hAnsi="Times New Roman"/>
                <w:b/>
                <w:sz w:val="24"/>
                <w:szCs w:val="24"/>
              </w:rPr>
              <w:t xml:space="preserve"> </w:t>
            </w:r>
          </w:p>
        </w:tc>
      </w:tr>
      <w:tr w:rsidR="007852DC" w:rsidRPr="00166B7F" w14:paraId="38AA6B34" w14:textId="77777777" w:rsidTr="00C70641">
        <w:trPr>
          <w:trHeight w:val="250"/>
        </w:trPr>
        <w:tc>
          <w:tcPr>
            <w:tcW w:w="2250" w:type="dxa"/>
            <w:vMerge/>
          </w:tcPr>
          <w:p w14:paraId="4FEE4A94" w14:textId="77777777" w:rsidR="007852DC" w:rsidRPr="00166B7F" w:rsidRDefault="007852DC" w:rsidP="00C70641">
            <w:pPr>
              <w:spacing w:after="0"/>
              <w:jc w:val="center"/>
              <w:rPr>
                <w:rFonts w:ascii="Times New Roman" w:hAnsi="Times New Roman"/>
                <w:b/>
                <w:bCs/>
                <w:color w:val="000000"/>
                <w:sz w:val="24"/>
                <w:szCs w:val="24"/>
              </w:rPr>
            </w:pPr>
          </w:p>
        </w:tc>
        <w:tc>
          <w:tcPr>
            <w:tcW w:w="3960" w:type="dxa"/>
            <w:gridSpan w:val="2"/>
          </w:tcPr>
          <w:p w14:paraId="03AFF167"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45</w:t>
            </w:r>
            <w:r w:rsidRPr="00166B7F">
              <w:rPr>
                <w:rFonts w:ascii="Times New Roman" w:hAnsi="Times New Roman"/>
                <w:b/>
                <w:sz w:val="24"/>
                <w:szCs w:val="24"/>
                <w:vertAlign w:val="superscript"/>
              </w:rPr>
              <w:t xml:space="preserve">th </w:t>
            </w:r>
            <w:r w:rsidRPr="00166B7F">
              <w:rPr>
                <w:rFonts w:ascii="Times New Roman" w:hAnsi="Times New Roman"/>
                <w:b/>
                <w:sz w:val="24"/>
                <w:szCs w:val="24"/>
              </w:rPr>
              <w:t>DAP</w:t>
            </w:r>
          </w:p>
        </w:tc>
        <w:tc>
          <w:tcPr>
            <w:tcW w:w="3780" w:type="dxa"/>
            <w:gridSpan w:val="2"/>
          </w:tcPr>
          <w:p w14:paraId="0FCCA389" w14:textId="77777777" w:rsidR="007852DC" w:rsidRPr="00166B7F" w:rsidRDefault="007852DC" w:rsidP="00C70641">
            <w:pPr>
              <w:spacing w:after="0"/>
              <w:jc w:val="center"/>
              <w:rPr>
                <w:rFonts w:ascii="Times New Roman" w:hAnsi="Times New Roman"/>
                <w:sz w:val="24"/>
                <w:szCs w:val="24"/>
              </w:rPr>
            </w:pPr>
            <w:r w:rsidRPr="00166B7F">
              <w:rPr>
                <w:rFonts w:ascii="Times New Roman" w:hAnsi="Times New Roman"/>
                <w:b/>
                <w:sz w:val="24"/>
                <w:szCs w:val="24"/>
              </w:rPr>
              <w:t>60</w:t>
            </w:r>
            <w:r w:rsidRPr="00166B7F">
              <w:rPr>
                <w:rFonts w:ascii="Times New Roman" w:hAnsi="Times New Roman"/>
                <w:b/>
                <w:sz w:val="24"/>
                <w:szCs w:val="24"/>
                <w:vertAlign w:val="superscript"/>
              </w:rPr>
              <w:t xml:space="preserve">th </w:t>
            </w:r>
            <w:r w:rsidRPr="00166B7F">
              <w:rPr>
                <w:rFonts w:ascii="Times New Roman" w:hAnsi="Times New Roman"/>
                <w:b/>
                <w:sz w:val="24"/>
                <w:szCs w:val="24"/>
              </w:rPr>
              <w:t>DAP</w:t>
            </w:r>
          </w:p>
        </w:tc>
      </w:tr>
      <w:tr w:rsidR="007852DC" w:rsidRPr="00166B7F" w14:paraId="11B43916" w14:textId="77777777" w:rsidTr="00C70641">
        <w:trPr>
          <w:trHeight w:val="524"/>
        </w:trPr>
        <w:tc>
          <w:tcPr>
            <w:tcW w:w="2250" w:type="dxa"/>
            <w:vMerge/>
          </w:tcPr>
          <w:p w14:paraId="7CDF78B6" w14:textId="77777777" w:rsidR="007852DC" w:rsidRPr="00166B7F" w:rsidRDefault="007852DC" w:rsidP="00C70641">
            <w:pPr>
              <w:spacing w:after="0"/>
              <w:jc w:val="center"/>
              <w:rPr>
                <w:rFonts w:ascii="Times New Roman" w:hAnsi="Times New Roman"/>
                <w:b/>
                <w:bCs/>
                <w:color w:val="000000"/>
                <w:sz w:val="24"/>
                <w:szCs w:val="24"/>
              </w:rPr>
            </w:pPr>
          </w:p>
        </w:tc>
        <w:tc>
          <w:tcPr>
            <w:tcW w:w="1890" w:type="dxa"/>
          </w:tcPr>
          <w:p w14:paraId="2426E19E"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chlorophyll a content</w:t>
            </w:r>
            <w:r w:rsidRPr="00166B7F">
              <w:rPr>
                <w:rFonts w:ascii="Times New Roman" w:hAnsi="Times New Roman"/>
                <w:b/>
                <w:bCs/>
                <w:sz w:val="24"/>
                <w:szCs w:val="24"/>
              </w:rPr>
              <w:t xml:space="preserve">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p>
        </w:tc>
        <w:tc>
          <w:tcPr>
            <w:tcW w:w="2070" w:type="dxa"/>
          </w:tcPr>
          <w:p w14:paraId="02AA3BD9"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Chlorophyll b content</w:t>
            </w:r>
            <w:r w:rsidRPr="00166B7F">
              <w:rPr>
                <w:rFonts w:ascii="Times New Roman" w:hAnsi="Times New Roman"/>
                <w:b/>
                <w:bCs/>
                <w:sz w:val="24"/>
                <w:szCs w:val="24"/>
              </w:rPr>
              <w:t xml:space="preserve">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p>
        </w:tc>
        <w:tc>
          <w:tcPr>
            <w:tcW w:w="1980" w:type="dxa"/>
          </w:tcPr>
          <w:p w14:paraId="57C6B851"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chlorophyll a content</w:t>
            </w:r>
            <w:r w:rsidRPr="00166B7F">
              <w:rPr>
                <w:rFonts w:ascii="Times New Roman" w:hAnsi="Times New Roman"/>
                <w:b/>
                <w:bCs/>
                <w:sz w:val="24"/>
                <w:szCs w:val="24"/>
              </w:rPr>
              <w:t xml:space="preserve">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p>
        </w:tc>
        <w:tc>
          <w:tcPr>
            <w:tcW w:w="1800" w:type="dxa"/>
          </w:tcPr>
          <w:p w14:paraId="7D99D603"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chlorophyll b content</w:t>
            </w:r>
            <w:r w:rsidRPr="00166B7F">
              <w:rPr>
                <w:rFonts w:ascii="Times New Roman" w:hAnsi="Times New Roman"/>
                <w:b/>
                <w:bCs/>
                <w:sz w:val="24"/>
                <w:szCs w:val="24"/>
              </w:rPr>
              <w:t xml:space="preserve">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p>
        </w:tc>
      </w:tr>
      <w:tr w:rsidR="007852DC" w:rsidRPr="00166B7F" w14:paraId="77441B89" w14:textId="77777777" w:rsidTr="00C70641">
        <w:tc>
          <w:tcPr>
            <w:tcW w:w="2250" w:type="dxa"/>
            <w:vAlign w:val="bottom"/>
          </w:tcPr>
          <w:p w14:paraId="49FECE8B" w14:textId="77777777" w:rsidR="007852DC" w:rsidRPr="00166B7F" w:rsidRDefault="007852DC" w:rsidP="00C70641">
            <w:pPr>
              <w:spacing w:after="0"/>
              <w:rPr>
                <w:rFonts w:ascii="Times New Roman" w:hAnsi="Times New Roman"/>
                <w:b/>
                <w:bCs/>
                <w:color w:val="000000"/>
                <w:sz w:val="24"/>
                <w:szCs w:val="24"/>
              </w:rPr>
            </w:pPr>
            <w:r w:rsidRPr="00166B7F">
              <w:rPr>
                <w:rFonts w:ascii="Times New Roman" w:hAnsi="Times New Roman"/>
                <w:b/>
                <w:bCs/>
                <w:color w:val="000000"/>
                <w:sz w:val="24"/>
                <w:szCs w:val="24"/>
              </w:rPr>
              <w:t>C2038</w:t>
            </w:r>
          </w:p>
        </w:tc>
        <w:tc>
          <w:tcPr>
            <w:tcW w:w="1890" w:type="dxa"/>
            <w:vAlign w:val="bottom"/>
          </w:tcPr>
          <w:p w14:paraId="4F468442"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2.61</w:t>
            </w:r>
            <w:r w:rsidRPr="00166B7F">
              <w:rPr>
                <w:rFonts w:ascii="Times New Roman" w:hAnsi="Times New Roman"/>
                <w:spacing w:val="-6"/>
                <w:sz w:val="24"/>
                <w:szCs w:val="24"/>
              </w:rPr>
              <w:t>±0.04</w:t>
            </w:r>
          </w:p>
        </w:tc>
        <w:tc>
          <w:tcPr>
            <w:tcW w:w="2070" w:type="dxa"/>
            <w:vAlign w:val="bottom"/>
          </w:tcPr>
          <w:p w14:paraId="5F4CC90B"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0.80</w:t>
            </w:r>
            <w:r w:rsidRPr="00166B7F">
              <w:rPr>
                <w:rFonts w:ascii="Times New Roman" w:hAnsi="Times New Roman"/>
                <w:spacing w:val="-6"/>
                <w:sz w:val="24"/>
                <w:szCs w:val="24"/>
              </w:rPr>
              <w:t>±0.02</w:t>
            </w:r>
          </w:p>
        </w:tc>
        <w:tc>
          <w:tcPr>
            <w:tcW w:w="1980" w:type="dxa"/>
            <w:vAlign w:val="bottom"/>
          </w:tcPr>
          <w:p w14:paraId="1FC98882"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2.72</w:t>
            </w:r>
            <w:r w:rsidRPr="00166B7F">
              <w:rPr>
                <w:rFonts w:ascii="Times New Roman" w:hAnsi="Times New Roman"/>
                <w:spacing w:val="-6"/>
                <w:sz w:val="24"/>
                <w:szCs w:val="24"/>
              </w:rPr>
              <w:t>±0.02</w:t>
            </w:r>
          </w:p>
        </w:tc>
        <w:tc>
          <w:tcPr>
            <w:tcW w:w="1800" w:type="dxa"/>
            <w:vAlign w:val="bottom"/>
          </w:tcPr>
          <w:p w14:paraId="1186B115"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0.88</w:t>
            </w:r>
            <w:r w:rsidRPr="00166B7F">
              <w:rPr>
                <w:rFonts w:ascii="Times New Roman" w:hAnsi="Times New Roman"/>
                <w:spacing w:val="-6"/>
                <w:sz w:val="24"/>
                <w:szCs w:val="24"/>
              </w:rPr>
              <w:t>±0.01</w:t>
            </w:r>
          </w:p>
        </w:tc>
      </w:tr>
      <w:tr w:rsidR="007852DC" w:rsidRPr="00166B7F" w14:paraId="401D2AC5" w14:textId="77777777" w:rsidTr="00C70641">
        <w:tc>
          <w:tcPr>
            <w:tcW w:w="2250" w:type="dxa"/>
            <w:vAlign w:val="bottom"/>
          </w:tcPr>
          <w:p w14:paraId="0AE15DB8" w14:textId="77777777" w:rsidR="007852DC" w:rsidRPr="00166B7F" w:rsidRDefault="007852DC" w:rsidP="00C70641">
            <w:pPr>
              <w:spacing w:after="0"/>
              <w:rPr>
                <w:rFonts w:ascii="Times New Roman" w:hAnsi="Times New Roman"/>
                <w:b/>
                <w:bCs/>
                <w:color w:val="000000"/>
                <w:sz w:val="24"/>
                <w:szCs w:val="24"/>
              </w:rPr>
            </w:pPr>
            <w:r w:rsidRPr="00166B7F">
              <w:rPr>
                <w:rFonts w:ascii="Times New Roman" w:hAnsi="Times New Roman"/>
                <w:b/>
                <w:bCs/>
                <w:color w:val="000000"/>
                <w:sz w:val="24"/>
                <w:szCs w:val="24"/>
              </w:rPr>
              <w:t>G4</w:t>
            </w:r>
          </w:p>
        </w:tc>
        <w:tc>
          <w:tcPr>
            <w:tcW w:w="1890" w:type="dxa"/>
            <w:vAlign w:val="bottom"/>
          </w:tcPr>
          <w:p w14:paraId="02D51492"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2.74</w:t>
            </w:r>
            <w:r w:rsidRPr="00166B7F">
              <w:rPr>
                <w:rFonts w:ascii="Times New Roman" w:hAnsi="Times New Roman"/>
                <w:spacing w:val="-6"/>
                <w:sz w:val="24"/>
                <w:szCs w:val="24"/>
              </w:rPr>
              <w:t>±0.03</w:t>
            </w:r>
          </w:p>
        </w:tc>
        <w:tc>
          <w:tcPr>
            <w:tcW w:w="2070" w:type="dxa"/>
            <w:vAlign w:val="bottom"/>
          </w:tcPr>
          <w:p w14:paraId="4382C568"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0.89</w:t>
            </w:r>
            <w:r w:rsidRPr="00166B7F">
              <w:rPr>
                <w:rFonts w:ascii="Times New Roman" w:hAnsi="Times New Roman"/>
                <w:spacing w:val="-6"/>
                <w:sz w:val="24"/>
                <w:szCs w:val="24"/>
              </w:rPr>
              <w:t>±0.02</w:t>
            </w:r>
          </w:p>
        </w:tc>
        <w:tc>
          <w:tcPr>
            <w:tcW w:w="1980" w:type="dxa"/>
            <w:vAlign w:val="bottom"/>
          </w:tcPr>
          <w:p w14:paraId="0ADC129C"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2.83</w:t>
            </w:r>
            <w:r w:rsidRPr="00166B7F">
              <w:rPr>
                <w:rFonts w:ascii="Times New Roman" w:hAnsi="Times New Roman"/>
                <w:spacing w:val="-6"/>
                <w:sz w:val="24"/>
                <w:szCs w:val="24"/>
              </w:rPr>
              <w:t>±0.02</w:t>
            </w:r>
          </w:p>
        </w:tc>
        <w:tc>
          <w:tcPr>
            <w:tcW w:w="1800" w:type="dxa"/>
            <w:vAlign w:val="bottom"/>
          </w:tcPr>
          <w:p w14:paraId="37C29D66"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0.93</w:t>
            </w:r>
            <w:r w:rsidRPr="00166B7F">
              <w:rPr>
                <w:rFonts w:ascii="Times New Roman" w:hAnsi="Times New Roman"/>
                <w:spacing w:val="-6"/>
                <w:sz w:val="24"/>
                <w:szCs w:val="24"/>
              </w:rPr>
              <w:t>±0.01</w:t>
            </w:r>
          </w:p>
        </w:tc>
      </w:tr>
      <w:tr w:rsidR="007852DC" w:rsidRPr="00166B7F" w14:paraId="245E892F" w14:textId="77777777" w:rsidTr="00C70641">
        <w:tc>
          <w:tcPr>
            <w:tcW w:w="2250" w:type="dxa"/>
            <w:vAlign w:val="bottom"/>
          </w:tcPr>
          <w:p w14:paraId="39FEA3CE" w14:textId="77777777" w:rsidR="007852DC" w:rsidRPr="00166B7F" w:rsidRDefault="007852DC" w:rsidP="00C70641">
            <w:pPr>
              <w:spacing w:after="0"/>
              <w:rPr>
                <w:rFonts w:ascii="Times New Roman" w:hAnsi="Times New Roman"/>
                <w:b/>
                <w:bCs/>
                <w:color w:val="000000"/>
                <w:sz w:val="24"/>
                <w:szCs w:val="24"/>
              </w:rPr>
            </w:pPr>
            <w:r w:rsidRPr="00166B7F">
              <w:rPr>
                <w:rFonts w:ascii="Times New Roman" w:hAnsi="Times New Roman"/>
                <w:b/>
                <w:bCs/>
                <w:color w:val="000000"/>
                <w:sz w:val="24"/>
                <w:szCs w:val="24"/>
              </w:rPr>
              <w:t>KANVA-2</w:t>
            </w:r>
          </w:p>
        </w:tc>
        <w:tc>
          <w:tcPr>
            <w:tcW w:w="1890" w:type="dxa"/>
            <w:vAlign w:val="bottom"/>
          </w:tcPr>
          <w:p w14:paraId="78DEE050"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1.31</w:t>
            </w:r>
            <w:r w:rsidRPr="00166B7F">
              <w:rPr>
                <w:rFonts w:ascii="Times New Roman" w:hAnsi="Times New Roman"/>
                <w:spacing w:val="-6"/>
                <w:sz w:val="24"/>
                <w:szCs w:val="24"/>
              </w:rPr>
              <w:t>±0.03</w:t>
            </w:r>
          </w:p>
        </w:tc>
        <w:tc>
          <w:tcPr>
            <w:tcW w:w="2070" w:type="dxa"/>
            <w:vAlign w:val="bottom"/>
          </w:tcPr>
          <w:p w14:paraId="19504C09"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0.26</w:t>
            </w:r>
            <w:r w:rsidRPr="00166B7F">
              <w:rPr>
                <w:rFonts w:ascii="Times New Roman" w:hAnsi="Times New Roman"/>
                <w:spacing w:val="-6"/>
                <w:sz w:val="24"/>
                <w:szCs w:val="24"/>
              </w:rPr>
              <w:t>±0.01</w:t>
            </w:r>
          </w:p>
        </w:tc>
        <w:tc>
          <w:tcPr>
            <w:tcW w:w="1980" w:type="dxa"/>
            <w:vAlign w:val="bottom"/>
          </w:tcPr>
          <w:p w14:paraId="3881A932"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1.45</w:t>
            </w:r>
            <w:r w:rsidRPr="00166B7F">
              <w:rPr>
                <w:rFonts w:ascii="Times New Roman" w:hAnsi="Times New Roman"/>
                <w:spacing w:val="-6"/>
                <w:sz w:val="24"/>
                <w:szCs w:val="24"/>
              </w:rPr>
              <w:t>±0.04</w:t>
            </w:r>
          </w:p>
        </w:tc>
        <w:tc>
          <w:tcPr>
            <w:tcW w:w="1800" w:type="dxa"/>
            <w:vAlign w:val="bottom"/>
          </w:tcPr>
          <w:p w14:paraId="6144B848"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0.35</w:t>
            </w:r>
            <w:r w:rsidRPr="00166B7F">
              <w:rPr>
                <w:rFonts w:ascii="Times New Roman" w:hAnsi="Times New Roman"/>
                <w:spacing w:val="-6"/>
                <w:sz w:val="24"/>
                <w:szCs w:val="24"/>
              </w:rPr>
              <w:t>±0.01</w:t>
            </w:r>
          </w:p>
        </w:tc>
      </w:tr>
      <w:tr w:rsidR="007852DC" w:rsidRPr="00166B7F" w14:paraId="3B8B6F55" w14:textId="77777777" w:rsidTr="00C70641">
        <w:tc>
          <w:tcPr>
            <w:tcW w:w="2250" w:type="dxa"/>
            <w:vAlign w:val="bottom"/>
          </w:tcPr>
          <w:p w14:paraId="59C1A08C" w14:textId="77777777" w:rsidR="007852DC" w:rsidRPr="00166B7F" w:rsidRDefault="007852DC" w:rsidP="00C70641">
            <w:pPr>
              <w:spacing w:after="0" w:line="0" w:lineRule="atLeast"/>
              <w:rPr>
                <w:rFonts w:ascii="Times New Roman" w:hAnsi="Times New Roman"/>
                <w:b/>
                <w:bCs/>
                <w:i/>
                <w:iCs/>
                <w:color w:val="000000"/>
                <w:sz w:val="24"/>
                <w:szCs w:val="24"/>
              </w:rPr>
            </w:pPr>
            <w:r w:rsidRPr="00166B7F">
              <w:rPr>
                <w:rFonts w:ascii="Times New Roman" w:hAnsi="Times New Roman"/>
                <w:b/>
                <w:bCs/>
                <w:i/>
                <w:iCs/>
                <w:color w:val="000000"/>
                <w:sz w:val="24"/>
                <w:szCs w:val="24"/>
              </w:rPr>
              <w:t>Morus australis</w:t>
            </w:r>
          </w:p>
        </w:tc>
        <w:tc>
          <w:tcPr>
            <w:tcW w:w="1890" w:type="dxa"/>
            <w:vAlign w:val="bottom"/>
          </w:tcPr>
          <w:p w14:paraId="7438F7D8"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1.41</w:t>
            </w:r>
            <w:r w:rsidRPr="00166B7F">
              <w:rPr>
                <w:rFonts w:ascii="Times New Roman" w:hAnsi="Times New Roman"/>
                <w:spacing w:val="-6"/>
                <w:sz w:val="24"/>
                <w:szCs w:val="24"/>
              </w:rPr>
              <w:t>±0.04</w:t>
            </w:r>
          </w:p>
        </w:tc>
        <w:tc>
          <w:tcPr>
            <w:tcW w:w="2070" w:type="dxa"/>
            <w:vAlign w:val="bottom"/>
          </w:tcPr>
          <w:p w14:paraId="48890344"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0.31</w:t>
            </w:r>
            <w:r w:rsidRPr="00166B7F">
              <w:rPr>
                <w:rFonts w:ascii="Times New Roman" w:hAnsi="Times New Roman"/>
                <w:spacing w:val="-6"/>
                <w:sz w:val="24"/>
                <w:szCs w:val="24"/>
              </w:rPr>
              <w:t>±0.02</w:t>
            </w:r>
          </w:p>
        </w:tc>
        <w:tc>
          <w:tcPr>
            <w:tcW w:w="1980" w:type="dxa"/>
            <w:vAlign w:val="bottom"/>
          </w:tcPr>
          <w:p w14:paraId="4B4F33D3"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1.49</w:t>
            </w:r>
            <w:r w:rsidRPr="00166B7F">
              <w:rPr>
                <w:rFonts w:ascii="Times New Roman" w:hAnsi="Times New Roman"/>
                <w:spacing w:val="-6"/>
                <w:sz w:val="24"/>
                <w:szCs w:val="24"/>
              </w:rPr>
              <w:t>±0.02</w:t>
            </w:r>
          </w:p>
        </w:tc>
        <w:tc>
          <w:tcPr>
            <w:tcW w:w="1800" w:type="dxa"/>
            <w:vAlign w:val="bottom"/>
          </w:tcPr>
          <w:p w14:paraId="3884039D"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0.37</w:t>
            </w:r>
            <w:r w:rsidRPr="00166B7F">
              <w:rPr>
                <w:rFonts w:ascii="Times New Roman" w:hAnsi="Times New Roman"/>
                <w:spacing w:val="-6"/>
                <w:sz w:val="24"/>
                <w:szCs w:val="24"/>
              </w:rPr>
              <w:t>±0.02</w:t>
            </w:r>
          </w:p>
        </w:tc>
      </w:tr>
      <w:tr w:rsidR="007852DC" w:rsidRPr="00166B7F" w14:paraId="49467BB7" w14:textId="77777777" w:rsidTr="00C70641">
        <w:tc>
          <w:tcPr>
            <w:tcW w:w="2250" w:type="dxa"/>
            <w:vAlign w:val="bottom"/>
          </w:tcPr>
          <w:p w14:paraId="6F3AECCA" w14:textId="77777777" w:rsidR="007852DC" w:rsidRPr="00166B7F" w:rsidRDefault="007852DC" w:rsidP="00C70641">
            <w:pPr>
              <w:spacing w:after="0" w:line="0" w:lineRule="atLeast"/>
              <w:rPr>
                <w:rFonts w:ascii="Times New Roman" w:hAnsi="Times New Roman"/>
                <w:b/>
                <w:bCs/>
                <w:i/>
                <w:iCs/>
                <w:color w:val="000000"/>
                <w:sz w:val="24"/>
                <w:szCs w:val="24"/>
              </w:rPr>
            </w:pPr>
            <w:r w:rsidRPr="00166B7F">
              <w:rPr>
                <w:rFonts w:ascii="Times New Roman" w:hAnsi="Times New Roman"/>
                <w:b/>
                <w:bCs/>
                <w:i/>
                <w:iCs/>
                <w:color w:val="000000"/>
                <w:sz w:val="24"/>
                <w:szCs w:val="24"/>
              </w:rPr>
              <w:t>Morus indica</w:t>
            </w:r>
          </w:p>
        </w:tc>
        <w:tc>
          <w:tcPr>
            <w:tcW w:w="1890" w:type="dxa"/>
            <w:vAlign w:val="bottom"/>
          </w:tcPr>
          <w:p w14:paraId="429AE437"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2.73</w:t>
            </w:r>
            <w:r w:rsidRPr="00166B7F">
              <w:rPr>
                <w:rFonts w:ascii="Times New Roman" w:hAnsi="Times New Roman"/>
                <w:spacing w:val="-6"/>
                <w:sz w:val="24"/>
                <w:szCs w:val="24"/>
              </w:rPr>
              <w:t>±0.03</w:t>
            </w:r>
          </w:p>
        </w:tc>
        <w:tc>
          <w:tcPr>
            <w:tcW w:w="2070" w:type="dxa"/>
            <w:vAlign w:val="bottom"/>
          </w:tcPr>
          <w:p w14:paraId="4B31DBEF"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0.86</w:t>
            </w:r>
            <w:r w:rsidRPr="00166B7F">
              <w:rPr>
                <w:rFonts w:ascii="Times New Roman" w:hAnsi="Times New Roman"/>
                <w:spacing w:val="-6"/>
                <w:sz w:val="24"/>
                <w:szCs w:val="24"/>
              </w:rPr>
              <w:t>±0.01</w:t>
            </w:r>
          </w:p>
        </w:tc>
        <w:tc>
          <w:tcPr>
            <w:tcW w:w="1980" w:type="dxa"/>
            <w:vAlign w:val="bottom"/>
          </w:tcPr>
          <w:p w14:paraId="52CF4461"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2.80</w:t>
            </w:r>
            <w:r w:rsidRPr="00166B7F">
              <w:rPr>
                <w:rFonts w:ascii="Times New Roman" w:hAnsi="Times New Roman"/>
                <w:spacing w:val="-6"/>
                <w:sz w:val="24"/>
                <w:szCs w:val="24"/>
              </w:rPr>
              <w:t>±0.03</w:t>
            </w:r>
          </w:p>
        </w:tc>
        <w:tc>
          <w:tcPr>
            <w:tcW w:w="1800" w:type="dxa"/>
            <w:vAlign w:val="bottom"/>
          </w:tcPr>
          <w:p w14:paraId="747F0DEF"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0.90</w:t>
            </w:r>
            <w:r w:rsidRPr="00166B7F">
              <w:rPr>
                <w:rFonts w:ascii="Times New Roman" w:hAnsi="Times New Roman"/>
                <w:spacing w:val="-6"/>
                <w:sz w:val="24"/>
                <w:szCs w:val="24"/>
              </w:rPr>
              <w:t>±0.02</w:t>
            </w:r>
          </w:p>
        </w:tc>
      </w:tr>
      <w:tr w:rsidR="007852DC" w:rsidRPr="00166B7F" w14:paraId="1903EC6F" w14:textId="77777777" w:rsidTr="00C70641">
        <w:tc>
          <w:tcPr>
            <w:tcW w:w="2250" w:type="dxa"/>
            <w:vAlign w:val="bottom"/>
          </w:tcPr>
          <w:p w14:paraId="3004F8EB" w14:textId="77777777" w:rsidR="007852DC" w:rsidRPr="00166B7F" w:rsidRDefault="007852DC" w:rsidP="00C70641">
            <w:pPr>
              <w:spacing w:after="0"/>
              <w:rPr>
                <w:rFonts w:ascii="Times New Roman" w:hAnsi="Times New Roman"/>
                <w:b/>
                <w:bCs/>
                <w:color w:val="000000"/>
                <w:sz w:val="24"/>
                <w:szCs w:val="24"/>
              </w:rPr>
            </w:pPr>
            <w:r w:rsidRPr="00166B7F">
              <w:rPr>
                <w:rFonts w:ascii="Times New Roman" w:hAnsi="Times New Roman"/>
                <w:b/>
                <w:bCs/>
                <w:color w:val="000000"/>
                <w:sz w:val="24"/>
                <w:szCs w:val="24"/>
              </w:rPr>
              <w:t>MR2</w:t>
            </w:r>
          </w:p>
        </w:tc>
        <w:tc>
          <w:tcPr>
            <w:tcW w:w="1890" w:type="dxa"/>
            <w:vAlign w:val="bottom"/>
          </w:tcPr>
          <w:p w14:paraId="49CE1641"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2.51</w:t>
            </w:r>
            <w:r w:rsidRPr="00166B7F">
              <w:rPr>
                <w:rFonts w:ascii="Times New Roman" w:hAnsi="Times New Roman"/>
                <w:spacing w:val="-6"/>
                <w:sz w:val="24"/>
                <w:szCs w:val="24"/>
              </w:rPr>
              <w:t>±0.02</w:t>
            </w:r>
          </w:p>
        </w:tc>
        <w:tc>
          <w:tcPr>
            <w:tcW w:w="2070" w:type="dxa"/>
            <w:vAlign w:val="bottom"/>
          </w:tcPr>
          <w:p w14:paraId="02388F03"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0.75</w:t>
            </w:r>
            <w:r w:rsidRPr="00166B7F">
              <w:rPr>
                <w:rFonts w:ascii="Times New Roman" w:hAnsi="Times New Roman"/>
                <w:spacing w:val="-6"/>
                <w:sz w:val="24"/>
                <w:szCs w:val="24"/>
              </w:rPr>
              <w:t>±0.03</w:t>
            </w:r>
          </w:p>
        </w:tc>
        <w:tc>
          <w:tcPr>
            <w:tcW w:w="1980" w:type="dxa"/>
            <w:vAlign w:val="bottom"/>
          </w:tcPr>
          <w:p w14:paraId="4ED31FEF"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2.63</w:t>
            </w:r>
            <w:r w:rsidRPr="00166B7F">
              <w:rPr>
                <w:rFonts w:ascii="Times New Roman" w:hAnsi="Times New Roman"/>
                <w:spacing w:val="-6"/>
                <w:sz w:val="24"/>
                <w:szCs w:val="24"/>
              </w:rPr>
              <w:t>±0.03</w:t>
            </w:r>
          </w:p>
        </w:tc>
        <w:tc>
          <w:tcPr>
            <w:tcW w:w="1800" w:type="dxa"/>
            <w:vAlign w:val="bottom"/>
          </w:tcPr>
          <w:p w14:paraId="147CF65C"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0.86</w:t>
            </w:r>
            <w:r w:rsidRPr="00166B7F">
              <w:rPr>
                <w:rFonts w:ascii="Times New Roman" w:hAnsi="Times New Roman"/>
                <w:spacing w:val="-6"/>
                <w:sz w:val="24"/>
                <w:szCs w:val="24"/>
              </w:rPr>
              <w:t>±0.02</w:t>
            </w:r>
          </w:p>
        </w:tc>
      </w:tr>
      <w:tr w:rsidR="007852DC" w:rsidRPr="00166B7F" w14:paraId="1E10C0A2" w14:textId="77777777" w:rsidTr="00C70641">
        <w:tc>
          <w:tcPr>
            <w:tcW w:w="2250" w:type="dxa"/>
            <w:vAlign w:val="bottom"/>
          </w:tcPr>
          <w:p w14:paraId="46921CF7" w14:textId="77777777" w:rsidR="007852DC" w:rsidRPr="00166B7F" w:rsidRDefault="007852DC" w:rsidP="00C70641">
            <w:pPr>
              <w:spacing w:after="0"/>
              <w:rPr>
                <w:rFonts w:ascii="Times New Roman" w:hAnsi="Times New Roman"/>
                <w:b/>
                <w:bCs/>
                <w:color w:val="000000"/>
                <w:sz w:val="24"/>
                <w:szCs w:val="24"/>
              </w:rPr>
            </w:pPr>
            <w:r w:rsidRPr="00166B7F">
              <w:rPr>
                <w:rFonts w:ascii="Times New Roman" w:hAnsi="Times New Roman"/>
                <w:b/>
                <w:bCs/>
                <w:color w:val="000000"/>
                <w:sz w:val="24"/>
                <w:szCs w:val="24"/>
              </w:rPr>
              <w:t>S1635</w:t>
            </w:r>
          </w:p>
        </w:tc>
        <w:tc>
          <w:tcPr>
            <w:tcW w:w="1890" w:type="dxa"/>
            <w:vAlign w:val="bottom"/>
          </w:tcPr>
          <w:p w14:paraId="6E6E03DF"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1.55</w:t>
            </w:r>
            <w:r w:rsidRPr="00166B7F">
              <w:rPr>
                <w:rFonts w:ascii="Times New Roman" w:hAnsi="Times New Roman"/>
                <w:spacing w:val="-6"/>
                <w:sz w:val="24"/>
                <w:szCs w:val="24"/>
              </w:rPr>
              <w:t>±0.04</w:t>
            </w:r>
          </w:p>
        </w:tc>
        <w:tc>
          <w:tcPr>
            <w:tcW w:w="2070" w:type="dxa"/>
            <w:vAlign w:val="bottom"/>
          </w:tcPr>
          <w:p w14:paraId="0D97818B"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0.32</w:t>
            </w:r>
            <w:r w:rsidRPr="00166B7F">
              <w:rPr>
                <w:rFonts w:ascii="Times New Roman" w:hAnsi="Times New Roman"/>
                <w:spacing w:val="-6"/>
                <w:sz w:val="24"/>
                <w:szCs w:val="24"/>
              </w:rPr>
              <w:t>±0.02</w:t>
            </w:r>
          </w:p>
        </w:tc>
        <w:tc>
          <w:tcPr>
            <w:tcW w:w="1980" w:type="dxa"/>
            <w:vAlign w:val="bottom"/>
          </w:tcPr>
          <w:p w14:paraId="08516AF8"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1.64</w:t>
            </w:r>
            <w:r w:rsidRPr="00166B7F">
              <w:rPr>
                <w:rFonts w:ascii="Times New Roman" w:hAnsi="Times New Roman"/>
                <w:spacing w:val="-6"/>
                <w:sz w:val="24"/>
                <w:szCs w:val="24"/>
              </w:rPr>
              <w:t>±0.03</w:t>
            </w:r>
          </w:p>
        </w:tc>
        <w:tc>
          <w:tcPr>
            <w:tcW w:w="1800" w:type="dxa"/>
            <w:vAlign w:val="bottom"/>
          </w:tcPr>
          <w:p w14:paraId="36816BC9"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0.38</w:t>
            </w:r>
            <w:r w:rsidRPr="00166B7F">
              <w:rPr>
                <w:rFonts w:ascii="Times New Roman" w:hAnsi="Times New Roman"/>
                <w:spacing w:val="-6"/>
                <w:sz w:val="24"/>
                <w:szCs w:val="24"/>
              </w:rPr>
              <w:t>±0.02</w:t>
            </w:r>
          </w:p>
        </w:tc>
      </w:tr>
      <w:tr w:rsidR="007852DC" w:rsidRPr="00166B7F" w14:paraId="35062CD9" w14:textId="77777777" w:rsidTr="00C70641">
        <w:tc>
          <w:tcPr>
            <w:tcW w:w="2250" w:type="dxa"/>
            <w:vAlign w:val="bottom"/>
          </w:tcPr>
          <w:p w14:paraId="03BACCB0" w14:textId="77777777" w:rsidR="007852DC" w:rsidRPr="00166B7F" w:rsidRDefault="007852DC" w:rsidP="00C70641">
            <w:pPr>
              <w:spacing w:after="0"/>
              <w:rPr>
                <w:rFonts w:ascii="Times New Roman" w:hAnsi="Times New Roman"/>
                <w:b/>
                <w:bCs/>
                <w:color w:val="000000"/>
                <w:sz w:val="24"/>
                <w:szCs w:val="24"/>
              </w:rPr>
            </w:pPr>
            <w:r w:rsidRPr="00166B7F">
              <w:rPr>
                <w:rFonts w:ascii="Times New Roman" w:hAnsi="Times New Roman"/>
                <w:b/>
                <w:bCs/>
                <w:color w:val="000000"/>
                <w:sz w:val="24"/>
                <w:szCs w:val="24"/>
              </w:rPr>
              <w:t>S36</w:t>
            </w:r>
          </w:p>
        </w:tc>
        <w:tc>
          <w:tcPr>
            <w:tcW w:w="1890" w:type="dxa"/>
            <w:vAlign w:val="bottom"/>
          </w:tcPr>
          <w:p w14:paraId="304B3A81"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1.68</w:t>
            </w:r>
            <w:r w:rsidRPr="00166B7F">
              <w:rPr>
                <w:rFonts w:ascii="Times New Roman" w:hAnsi="Times New Roman"/>
                <w:spacing w:val="-6"/>
                <w:sz w:val="24"/>
                <w:szCs w:val="24"/>
              </w:rPr>
              <w:t>±0.04</w:t>
            </w:r>
          </w:p>
        </w:tc>
        <w:tc>
          <w:tcPr>
            <w:tcW w:w="2070" w:type="dxa"/>
            <w:vAlign w:val="bottom"/>
          </w:tcPr>
          <w:p w14:paraId="5110340A"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0.40</w:t>
            </w:r>
            <w:r w:rsidRPr="00166B7F">
              <w:rPr>
                <w:rFonts w:ascii="Times New Roman" w:hAnsi="Times New Roman"/>
                <w:spacing w:val="-6"/>
                <w:sz w:val="24"/>
                <w:szCs w:val="24"/>
              </w:rPr>
              <w:t>±0.01</w:t>
            </w:r>
          </w:p>
        </w:tc>
        <w:tc>
          <w:tcPr>
            <w:tcW w:w="1980" w:type="dxa"/>
            <w:vAlign w:val="bottom"/>
          </w:tcPr>
          <w:p w14:paraId="75A940EA"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1.88</w:t>
            </w:r>
            <w:r w:rsidRPr="00166B7F">
              <w:rPr>
                <w:rFonts w:ascii="Times New Roman" w:hAnsi="Times New Roman"/>
                <w:spacing w:val="-6"/>
                <w:sz w:val="24"/>
                <w:szCs w:val="24"/>
              </w:rPr>
              <w:t>±0.03</w:t>
            </w:r>
          </w:p>
        </w:tc>
        <w:tc>
          <w:tcPr>
            <w:tcW w:w="1800" w:type="dxa"/>
            <w:vAlign w:val="bottom"/>
          </w:tcPr>
          <w:p w14:paraId="792C56AD"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0.48</w:t>
            </w:r>
            <w:r w:rsidRPr="00166B7F">
              <w:rPr>
                <w:rFonts w:ascii="Times New Roman" w:hAnsi="Times New Roman"/>
                <w:spacing w:val="-6"/>
                <w:sz w:val="24"/>
                <w:szCs w:val="24"/>
              </w:rPr>
              <w:t>±0.01</w:t>
            </w:r>
          </w:p>
        </w:tc>
      </w:tr>
      <w:tr w:rsidR="007852DC" w:rsidRPr="00166B7F" w14:paraId="68811320" w14:textId="77777777" w:rsidTr="00C70641">
        <w:tc>
          <w:tcPr>
            <w:tcW w:w="2250" w:type="dxa"/>
            <w:vAlign w:val="bottom"/>
          </w:tcPr>
          <w:p w14:paraId="48F3605E" w14:textId="77777777" w:rsidR="007852DC" w:rsidRPr="00166B7F" w:rsidRDefault="007852DC" w:rsidP="00C70641">
            <w:pPr>
              <w:spacing w:after="0"/>
              <w:rPr>
                <w:rFonts w:ascii="Times New Roman" w:hAnsi="Times New Roman"/>
                <w:b/>
                <w:bCs/>
                <w:color w:val="000000"/>
                <w:sz w:val="24"/>
                <w:szCs w:val="24"/>
              </w:rPr>
            </w:pPr>
            <w:r w:rsidRPr="00166B7F">
              <w:rPr>
                <w:rFonts w:ascii="Times New Roman" w:hAnsi="Times New Roman"/>
                <w:b/>
                <w:bCs/>
                <w:color w:val="000000"/>
                <w:sz w:val="24"/>
                <w:szCs w:val="24"/>
              </w:rPr>
              <w:t>S54</w:t>
            </w:r>
          </w:p>
        </w:tc>
        <w:tc>
          <w:tcPr>
            <w:tcW w:w="1890" w:type="dxa"/>
            <w:vAlign w:val="bottom"/>
          </w:tcPr>
          <w:p w14:paraId="3BC4C054"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1.23</w:t>
            </w:r>
            <w:r w:rsidRPr="00166B7F">
              <w:rPr>
                <w:rFonts w:ascii="Times New Roman" w:hAnsi="Times New Roman"/>
                <w:spacing w:val="-6"/>
                <w:sz w:val="24"/>
                <w:szCs w:val="24"/>
              </w:rPr>
              <w:t>±0.03</w:t>
            </w:r>
          </w:p>
        </w:tc>
        <w:tc>
          <w:tcPr>
            <w:tcW w:w="2070" w:type="dxa"/>
            <w:vAlign w:val="bottom"/>
          </w:tcPr>
          <w:p w14:paraId="0613299D"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0.22</w:t>
            </w:r>
            <w:r w:rsidRPr="00166B7F">
              <w:rPr>
                <w:rFonts w:ascii="Times New Roman" w:hAnsi="Times New Roman"/>
                <w:spacing w:val="-6"/>
                <w:sz w:val="24"/>
                <w:szCs w:val="24"/>
              </w:rPr>
              <w:t>±0.01</w:t>
            </w:r>
          </w:p>
        </w:tc>
        <w:tc>
          <w:tcPr>
            <w:tcW w:w="1980" w:type="dxa"/>
            <w:vAlign w:val="bottom"/>
          </w:tcPr>
          <w:p w14:paraId="2830305F"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1.34</w:t>
            </w:r>
            <w:r w:rsidRPr="00166B7F">
              <w:rPr>
                <w:rFonts w:ascii="Times New Roman" w:hAnsi="Times New Roman"/>
                <w:spacing w:val="-6"/>
                <w:sz w:val="24"/>
                <w:szCs w:val="24"/>
              </w:rPr>
              <w:t>±0.03</w:t>
            </w:r>
          </w:p>
        </w:tc>
        <w:tc>
          <w:tcPr>
            <w:tcW w:w="1800" w:type="dxa"/>
            <w:vAlign w:val="bottom"/>
          </w:tcPr>
          <w:p w14:paraId="5BBC7929"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0.30</w:t>
            </w:r>
            <w:r w:rsidRPr="00166B7F">
              <w:rPr>
                <w:rFonts w:ascii="Times New Roman" w:hAnsi="Times New Roman"/>
                <w:spacing w:val="-6"/>
                <w:sz w:val="24"/>
                <w:szCs w:val="24"/>
              </w:rPr>
              <w:t>±0.03</w:t>
            </w:r>
          </w:p>
        </w:tc>
      </w:tr>
      <w:tr w:rsidR="007852DC" w:rsidRPr="00166B7F" w14:paraId="0A161653" w14:textId="77777777" w:rsidTr="00C70641">
        <w:tc>
          <w:tcPr>
            <w:tcW w:w="2250" w:type="dxa"/>
            <w:vAlign w:val="bottom"/>
          </w:tcPr>
          <w:p w14:paraId="3AC7AEC8" w14:textId="77777777" w:rsidR="007852DC" w:rsidRPr="00166B7F" w:rsidRDefault="007852DC" w:rsidP="00C70641">
            <w:pPr>
              <w:spacing w:after="0"/>
              <w:rPr>
                <w:rFonts w:ascii="Times New Roman" w:hAnsi="Times New Roman"/>
                <w:b/>
                <w:bCs/>
                <w:color w:val="000000"/>
                <w:sz w:val="24"/>
                <w:szCs w:val="24"/>
              </w:rPr>
            </w:pPr>
            <w:r w:rsidRPr="00166B7F">
              <w:rPr>
                <w:rFonts w:ascii="Times New Roman" w:hAnsi="Times New Roman"/>
                <w:b/>
                <w:bCs/>
                <w:color w:val="000000"/>
                <w:sz w:val="24"/>
                <w:szCs w:val="24"/>
              </w:rPr>
              <w:t>V1</w:t>
            </w:r>
          </w:p>
        </w:tc>
        <w:tc>
          <w:tcPr>
            <w:tcW w:w="1890" w:type="dxa"/>
            <w:vAlign w:val="bottom"/>
          </w:tcPr>
          <w:p w14:paraId="198907AC"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2.83</w:t>
            </w:r>
            <w:r w:rsidRPr="00166B7F">
              <w:rPr>
                <w:rFonts w:ascii="Times New Roman" w:hAnsi="Times New Roman"/>
                <w:spacing w:val="-6"/>
                <w:sz w:val="24"/>
                <w:szCs w:val="24"/>
              </w:rPr>
              <w:t>±0.03</w:t>
            </w:r>
          </w:p>
        </w:tc>
        <w:tc>
          <w:tcPr>
            <w:tcW w:w="2070" w:type="dxa"/>
            <w:vAlign w:val="bottom"/>
          </w:tcPr>
          <w:p w14:paraId="38F8233B"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0.92</w:t>
            </w:r>
            <w:r w:rsidRPr="00166B7F">
              <w:rPr>
                <w:rFonts w:ascii="Times New Roman" w:hAnsi="Times New Roman"/>
                <w:spacing w:val="-6"/>
                <w:sz w:val="24"/>
                <w:szCs w:val="24"/>
              </w:rPr>
              <w:t>±0.01</w:t>
            </w:r>
          </w:p>
        </w:tc>
        <w:tc>
          <w:tcPr>
            <w:tcW w:w="1980" w:type="dxa"/>
            <w:vAlign w:val="bottom"/>
          </w:tcPr>
          <w:p w14:paraId="226C6ECB"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2.92</w:t>
            </w:r>
            <w:r w:rsidRPr="00166B7F">
              <w:rPr>
                <w:rFonts w:ascii="Times New Roman" w:hAnsi="Times New Roman"/>
                <w:spacing w:val="-6"/>
                <w:sz w:val="24"/>
                <w:szCs w:val="24"/>
              </w:rPr>
              <w:t>±0.03</w:t>
            </w:r>
          </w:p>
        </w:tc>
        <w:tc>
          <w:tcPr>
            <w:tcW w:w="1800" w:type="dxa"/>
            <w:vAlign w:val="bottom"/>
          </w:tcPr>
          <w:p w14:paraId="34E32BDA"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0.98</w:t>
            </w:r>
            <w:r w:rsidRPr="00166B7F">
              <w:rPr>
                <w:rFonts w:ascii="Times New Roman" w:hAnsi="Times New Roman"/>
                <w:spacing w:val="-6"/>
                <w:sz w:val="24"/>
                <w:szCs w:val="24"/>
              </w:rPr>
              <w:t>±0.01</w:t>
            </w:r>
          </w:p>
        </w:tc>
      </w:tr>
      <w:tr w:rsidR="007852DC" w:rsidRPr="00166B7F" w14:paraId="0E1B80DD" w14:textId="77777777" w:rsidTr="00C70641">
        <w:tc>
          <w:tcPr>
            <w:tcW w:w="2250" w:type="dxa"/>
            <w:vAlign w:val="center"/>
          </w:tcPr>
          <w:p w14:paraId="0C63369D" w14:textId="77777777" w:rsidR="007852DC" w:rsidRPr="00166B7F" w:rsidRDefault="007852DC" w:rsidP="00C70641">
            <w:pPr>
              <w:spacing w:after="0" w:line="0" w:lineRule="atLeast"/>
              <w:jc w:val="center"/>
              <w:rPr>
                <w:rFonts w:ascii="Times New Roman" w:hAnsi="Times New Roman"/>
                <w:b/>
                <w:color w:val="000000"/>
                <w:sz w:val="24"/>
                <w:szCs w:val="24"/>
              </w:rPr>
            </w:pPr>
            <w:proofErr w:type="spellStart"/>
            <w:r w:rsidRPr="00166B7F">
              <w:rPr>
                <w:rFonts w:ascii="Times New Roman" w:hAnsi="Times New Roman"/>
                <w:b/>
                <w:color w:val="000000"/>
                <w:sz w:val="24"/>
                <w:szCs w:val="24"/>
              </w:rPr>
              <w:t>S.Ed</w:t>
            </w:r>
            <w:proofErr w:type="spellEnd"/>
          </w:p>
        </w:tc>
        <w:tc>
          <w:tcPr>
            <w:tcW w:w="1890" w:type="dxa"/>
          </w:tcPr>
          <w:p w14:paraId="5532CAF3"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0.0473</w:t>
            </w:r>
          </w:p>
        </w:tc>
        <w:tc>
          <w:tcPr>
            <w:tcW w:w="2070" w:type="dxa"/>
          </w:tcPr>
          <w:p w14:paraId="18A0A2AC"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0.0241</w:t>
            </w:r>
          </w:p>
        </w:tc>
        <w:tc>
          <w:tcPr>
            <w:tcW w:w="1980" w:type="dxa"/>
          </w:tcPr>
          <w:p w14:paraId="658D6484"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0.0394</w:t>
            </w:r>
          </w:p>
        </w:tc>
        <w:tc>
          <w:tcPr>
            <w:tcW w:w="1800" w:type="dxa"/>
          </w:tcPr>
          <w:p w14:paraId="7C561974"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0.0261</w:t>
            </w:r>
          </w:p>
        </w:tc>
      </w:tr>
      <w:tr w:rsidR="007852DC" w:rsidRPr="00166B7F" w14:paraId="1E490945" w14:textId="77777777" w:rsidTr="00C70641">
        <w:tc>
          <w:tcPr>
            <w:tcW w:w="2250" w:type="dxa"/>
            <w:vAlign w:val="center"/>
          </w:tcPr>
          <w:p w14:paraId="502B4C5E" w14:textId="77777777" w:rsidR="007852DC" w:rsidRPr="00166B7F" w:rsidRDefault="007852DC" w:rsidP="00C70641">
            <w:pPr>
              <w:spacing w:after="0" w:line="0" w:lineRule="atLeast"/>
              <w:jc w:val="center"/>
              <w:rPr>
                <w:rFonts w:ascii="Times New Roman" w:hAnsi="Times New Roman"/>
                <w:b/>
                <w:color w:val="000000"/>
                <w:sz w:val="24"/>
                <w:szCs w:val="24"/>
              </w:rPr>
            </w:pPr>
            <w:r w:rsidRPr="00166B7F">
              <w:rPr>
                <w:rFonts w:ascii="Times New Roman" w:hAnsi="Times New Roman"/>
                <w:b/>
                <w:color w:val="000000"/>
                <w:sz w:val="24"/>
                <w:szCs w:val="24"/>
              </w:rPr>
              <w:t>CD</w:t>
            </w:r>
            <w:r w:rsidRPr="00166B7F">
              <w:rPr>
                <w:rFonts w:ascii="Times New Roman" w:hAnsi="Times New Roman"/>
                <w:b/>
                <w:color w:val="000000"/>
                <w:sz w:val="24"/>
                <w:szCs w:val="24"/>
                <w:vertAlign w:val="superscript"/>
              </w:rPr>
              <w:t>*</w:t>
            </w:r>
            <w:r w:rsidRPr="00166B7F">
              <w:rPr>
                <w:rFonts w:ascii="Times New Roman" w:hAnsi="Times New Roman"/>
                <w:b/>
                <w:color w:val="000000"/>
                <w:sz w:val="24"/>
                <w:szCs w:val="24"/>
              </w:rPr>
              <w:t>p&lt;0.05</w:t>
            </w:r>
          </w:p>
        </w:tc>
        <w:tc>
          <w:tcPr>
            <w:tcW w:w="1890" w:type="dxa"/>
          </w:tcPr>
          <w:p w14:paraId="281D80D3"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0.0986</w:t>
            </w:r>
          </w:p>
        </w:tc>
        <w:tc>
          <w:tcPr>
            <w:tcW w:w="2070" w:type="dxa"/>
          </w:tcPr>
          <w:p w14:paraId="0EE3EDDB"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0.0503</w:t>
            </w:r>
          </w:p>
        </w:tc>
        <w:tc>
          <w:tcPr>
            <w:tcW w:w="1980" w:type="dxa"/>
          </w:tcPr>
          <w:p w14:paraId="59289DCF"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0.0822</w:t>
            </w:r>
          </w:p>
        </w:tc>
        <w:tc>
          <w:tcPr>
            <w:tcW w:w="1800" w:type="dxa"/>
          </w:tcPr>
          <w:p w14:paraId="063AF155"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0.0544</w:t>
            </w:r>
          </w:p>
        </w:tc>
      </w:tr>
    </w:tbl>
    <w:p w14:paraId="72F5692A" w14:textId="77777777" w:rsidR="007852DC" w:rsidRDefault="007852DC" w:rsidP="007852DC">
      <w:pPr>
        <w:rPr>
          <w:rFonts w:ascii="Times New Roman" w:hAnsi="Times New Roman"/>
          <w:b/>
          <w:sz w:val="24"/>
          <w:szCs w:val="24"/>
        </w:rPr>
      </w:pPr>
    </w:p>
    <w:p w14:paraId="4BD06CF0" w14:textId="77777777" w:rsidR="007852DC" w:rsidRPr="00166B7F" w:rsidRDefault="007852DC" w:rsidP="007852DC">
      <w:pPr>
        <w:rPr>
          <w:rFonts w:ascii="Times New Roman" w:hAnsi="Times New Roman"/>
          <w:b/>
          <w:sz w:val="24"/>
          <w:szCs w:val="24"/>
        </w:rPr>
      </w:pPr>
      <w:r w:rsidRPr="00166B7F">
        <w:rPr>
          <w:rFonts w:ascii="Times New Roman" w:hAnsi="Times New Roman"/>
          <w:b/>
          <w:sz w:val="24"/>
          <w:szCs w:val="24"/>
        </w:rPr>
        <w:t>Table</w:t>
      </w:r>
      <w:r>
        <w:rPr>
          <w:rFonts w:ascii="Times New Roman" w:hAnsi="Times New Roman"/>
          <w:b/>
          <w:sz w:val="24"/>
          <w:szCs w:val="24"/>
        </w:rPr>
        <w:t xml:space="preserve"> 7</w:t>
      </w:r>
      <w:r w:rsidRPr="00166B7F">
        <w:rPr>
          <w:rFonts w:ascii="Times New Roman" w:hAnsi="Times New Roman"/>
          <w:b/>
          <w:sz w:val="24"/>
          <w:szCs w:val="24"/>
        </w:rPr>
        <w:t xml:space="preserve">. Changes in Total chlorophyll </w:t>
      </w:r>
      <w:r w:rsidRPr="00166B7F">
        <w:rPr>
          <w:rFonts w:ascii="Times New Roman" w:hAnsi="Times New Roman"/>
          <w:b/>
          <w:bCs/>
          <w:sz w:val="24"/>
          <w:szCs w:val="24"/>
        </w:rPr>
        <w:t>content (mg g</w:t>
      </w:r>
      <w:r w:rsidRPr="00166B7F">
        <w:rPr>
          <w:rFonts w:ascii="Times New Roman" w:hAnsi="Times New Roman"/>
          <w:b/>
          <w:bCs/>
          <w:sz w:val="24"/>
          <w:szCs w:val="24"/>
          <w:vertAlign w:val="superscript"/>
        </w:rPr>
        <w:t>-1</w:t>
      </w:r>
      <w:r w:rsidRPr="00166B7F">
        <w:rPr>
          <w:rFonts w:ascii="Times New Roman" w:hAnsi="Times New Roman"/>
          <w:b/>
          <w:bCs/>
          <w:sz w:val="24"/>
          <w:szCs w:val="24"/>
        </w:rPr>
        <w:t xml:space="preserve">) </w:t>
      </w:r>
      <w:r w:rsidRPr="00166B7F">
        <w:rPr>
          <w:rFonts w:ascii="Times New Roman" w:hAnsi="Times New Roman"/>
          <w:b/>
          <w:sz w:val="24"/>
          <w:szCs w:val="24"/>
        </w:rPr>
        <w:t xml:space="preserve">and Carotenoid </w:t>
      </w:r>
      <w:r w:rsidRPr="00166B7F">
        <w:rPr>
          <w:rFonts w:ascii="Times New Roman" w:hAnsi="Times New Roman"/>
          <w:b/>
          <w:bCs/>
          <w:sz w:val="24"/>
          <w:szCs w:val="24"/>
        </w:rPr>
        <w:t>contents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r w:rsidRPr="00166B7F">
        <w:rPr>
          <w:rFonts w:ascii="Times New Roman" w:hAnsi="Times New Roman"/>
          <w:b/>
          <w:sz w:val="24"/>
          <w:szCs w:val="24"/>
        </w:rPr>
        <w:t xml:space="preserve"> in the elite mulberry genotypes/ varieties</w:t>
      </w:r>
    </w:p>
    <w:p w14:paraId="15F0169F" w14:textId="77777777" w:rsidR="007852DC" w:rsidRPr="00166B7F" w:rsidRDefault="007852DC" w:rsidP="007852DC">
      <w:pPr>
        <w:rPr>
          <w:rFonts w:ascii="Times New Roman" w:hAnsi="Times New Roman"/>
          <w:b/>
          <w:sz w:val="24"/>
          <w:szCs w:val="24"/>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890"/>
        <w:gridCol w:w="2088"/>
        <w:gridCol w:w="1962"/>
        <w:gridCol w:w="1890"/>
      </w:tblGrid>
      <w:tr w:rsidR="007852DC" w:rsidRPr="00166B7F" w14:paraId="3B5871A5" w14:textId="77777777" w:rsidTr="00C70641">
        <w:trPr>
          <w:trHeight w:val="232"/>
        </w:trPr>
        <w:tc>
          <w:tcPr>
            <w:tcW w:w="2250" w:type="dxa"/>
            <w:vMerge w:val="restart"/>
            <w:vAlign w:val="center"/>
          </w:tcPr>
          <w:p w14:paraId="36A086A9" w14:textId="77777777" w:rsidR="007852DC" w:rsidRPr="00166B7F" w:rsidRDefault="007852DC" w:rsidP="00C70641">
            <w:pPr>
              <w:spacing w:after="0" w:line="0" w:lineRule="atLeast"/>
              <w:jc w:val="center"/>
              <w:rPr>
                <w:rFonts w:ascii="Times New Roman" w:hAnsi="Times New Roman"/>
                <w:b/>
                <w:bCs/>
                <w:color w:val="000000"/>
                <w:sz w:val="24"/>
                <w:szCs w:val="24"/>
              </w:rPr>
            </w:pPr>
            <w:r w:rsidRPr="00166B7F">
              <w:rPr>
                <w:rFonts w:ascii="Times New Roman" w:hAnsi="Times New Roman"/>
                <w:b/>
                <w:bCs/>
                <w:color w:val="000000"/>
                <w:sz w:val="24"/>
                <w:szCs w:val="24"/>
              </w:rPr>
              <w:t>Mulberry Genotypes/</w:t>
            </w:r>
          </w:p>
          <w:p w14:paraId="475AE460" w14:textId="77777777" w:rsidR="007852DC" w:rsidRPr="00166B7F" w:rsidRDefault="007852DC" w:rsidP="00C70641">
            <w:pPr>
              <w:spacing w:after="0" w:line="0" w:lineRule="atLeast"/>
              <w:jc w:val="center"/>
              <w:rPr>
                <w:rFonts w:ascii="Times New Roman" w:hAnsi="Times New Roman"/>
                <w:b/>
                <w:bCs/>
                <w:color w:val="000000"/>
                <w:sz w:val="24"/>
                <w:szCs w:val="24"/>
              </w:rPr>
            </w:pPr>
            <w:r w:rsidRPr="00166B7F">
              <w:rPr>
                <w:rFonts w:ascii="Times New Roman" w:hAnsi="Times New Roman"/>
                <w:b/>
                <w:bCs/>
                <w:color w:val="000000"/>
                <w:sz w:val="24"/>
                <w:szCs w:val="24"/>
              </w:rPr>
              <w:t>Varieties</w:t>
            </w:r>
          </w:p>
        </w:tc>
        <w:tc>
          <w:tcPr>
            <w:tcW w:w="7830" w:type="dxa"/>
            <w:gridSpan w:val="4"/>
          </w:tcPr>
          <w:p w14:paraId="04F80EB2"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 xml:space="preserve">Total chlorophyll </w:t>
            </w:r>
            <w:r w:rsidRPr="00166B7F">
              <w:rPr>
                <w:rFonts w:ascii="Times New Roman" w:hAnsi="Times New Roman"/>
                <w:b/>
                <w:bCs/>
                <w:sz w:val="24"/>
                <w:szCs w:val="24"/>
              </w:rPr>
              <w:t>content (mg g</w:t>
            </w:r>
            <w:r w:rsidRPr="00166B7F">
              <w:rPr>
                <w:rFonts w:ascii="Times New Roman" w:hAnsi="Times New Roman"/>
                <w:b/>
                <w:bCs/>
                <w:sz w:val="24"/>
                <w:szCs w:val="24"/>
                <w:vertAlign w:val="superscript"/>
              </w:rPr>
              <w:t>-1</w:t>
            </w:r>
            <w:r w:rsidRPr="00166B7F">
              <w:rPr>
                <w:rFonts w:ascii="Times New Roman" w:hAnsi="Times New Roman"/>
                <w:b/>
                <w:bCs/>
                <w:sz w:val="24"/>
                <w:szCs w:val="24"/>
              </w:rPr>
              <w:t xml:space="preserve">) </w:t>
            </w:r>
            <w:r w:rsidRPr="00166B7F">
              <w:rPr>
                <w:rFonts w:ascii="Times New Roman" w:hAnsi="Times New Roman"/>
                <w:b/>
                <w:sz w:val="24"/>
                <w:szCs w:val="24"/>
              </w:rPr>
              <w:t xml:space="preserve">and Carotenoids </w:t>
            </w:r>
            <w:r w:rsidRPr="00166B7F">
              <w:rPr>
                <w:rFonts w:ascii="Times New Roman" w:hAnsi="Times New Roman"/>
                <w:b/>
                <w:bCs/>
                <w:sz w:val="24"/>
                <w:szCs w:val="24"/>
              </w:rPr>
              <w:t>content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p>
        </w:tc>
      </w:tr>
      <w:tr w:rsidR="007852DC" w:rsidRPr="00166B7F" w14:paraId="53E2C3F3" w14:textId="77777777" w:rsidTr="00C70641">
        <w:trPr>
          <w:trHeight w:val="267"/>
        </w:trPr>
        <w:tc>
          <w:tcPr>
            <w:tcW w:w="2250" w:type="dxa"/>
            <w:vMerge/>
          </w:tcPr>
          <w:p w14:paraId="4B0C9C82" w14:textId="77777777" w:rsidR="007852DC" w:rsidRPr="00166B7F" w:rsidRDefault="007852DC" w:rsidP="00C70641">
            <w:pPr>
              <w:spacing w:after="0"/>
              <w:jc w:val="center"/>
              <w:rPr>
                <w:rFonts w:ascii="Times New Roman" w:hAnsi="Times New Roman"/>
                <w:b/>
                <w:bCs/>
                <w:color w:val="000000"/>
                <w:sz w:val="24"/>
                <w:szCs w:val="24"/>
              </w:rPr>
            </w:pPr>
          </w:p>
        </w:tc>
        <w:tc>
          <w:tcPr>
            <w:tcW w:w="3978" w:type="dxa"/>
            <w:gridSpan w:val="2"/>
          </w:tcPr>
          <w:p w14:paraId="3DDD11B3"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45</w:t>
            </w:r>
            <w:r w:rsidRPr="00166B7F">
              <w:rPr>
                <w:rFonts w:ascii="Times New Roman" w:hAnsi="Times New Roman"/>
                <w:b/>
                <w:sz w:val="24"/>
                <w:szCs w:val="24"/>
                <w:vertAlign w:val="superscript"/>
              </w:rPr>
              <w:t xml:space="preserve">th </w:t>
            </w:r>
            <w:r w:rsidRPr="00166B7F">
              <w:rPr>
                <w:rFonts w:ascii="Times New Roman" w:hAnsi="Times New Roman"/>
                <w:b/>
                <w:sz w:val="24"/>
                <w:szCs w:val="24"/>
              </w:rPr>
              <w:t>DAP</w:t>
            </w:r>
          </w:p>
        </w:tc>
        <w:tc>
          <w:tcPr>
            <w:tcW w:w="3852" w:type="dxa"/>
            <w:gridSpan w:val="2"/>
          </w:tcPr>
          <w:p w14:paraId="64FCDE23" w14:textId="77777777" w:rsidR="007852DC" w:rsidRPr="00166B7F" w:rsidRDefault="007852DC" w:rsidP="00C70641">
            <w:pPr>
              <w:spacing w:after="0"/>
              <w:jc w:val="center"/>
              <w:rPr>
                <w:rFonts w:ascii="Times New Roman" w:hAnsi="Times New Roman"/>
                <w:sz w:val="24"/>
                <w:szCs w:val="24"/>
              </w:rPr>
            </w:pPr>
            <w:r w:rsidRPr="00166B7F">
              <w:rPr>
                <w:rFonts w:ascii="Times New Roman" w:hAnsi="Times New Roman"/>
                <w:b/>
                <w:sz w:val="24"/>
                <w:szCs w:val="24"/>
              </w:rPr>
              <w:t>60</w:t>
            </w:r>
            <w:r w:rsidRPr="00166B7F">
              <w:rPr>
                <w:rFonts w:ascii="Times New Roman" w:hAnsi="Times New Roman"/>
                <w:b/>
                <w:sz w:val="24"/>
                <w:szCs w:val="24"/>
                <w:vertAlign w:val="superscript"/>
              </w:rPr>
              <w:t xml:space="preserve">th </w:t>
            </w:r>
            <w:r w:rsidRPr="00166B7F">
              <w:rPr>
                <w:rFonts w:ascii="Times New Roman" w:hAnsi="Times New Roman"/>
                <w:b/>
                <w:sz w:val="24"/>
                <w:szCs w:val="24"/>
              </w:rPr>
              <w:t>DAP</w:t>
            </w:r>
          </w:p>
        </w:tc>
      </w:tr>
      <w:tr w:rsidR="007852DC" w:rsidRPr="00166B7F" w14:paraId="5D670F3B" w14:textId="77777777" w:rsidTr="00C70641">
        <w:trPr>
          <w:trHeight w:val="508"/>
        </w:trPr>
        <w:tc>
          <w:tcPr>
            <w:tcW w:w="2250" w:type="dxa"/>
            <w:vMerge/>
          </w:tcPr>
          <w:p w14:paraId="3D8415F2" w14:textId="77777777" w:rsidR="007852DC" w:rsidRPr="00166B7F" w:rsidRDefault="007852DC" w:rsidP="00C70641">
            <w:pPr>
              <w:spacing w:after="0"/>
              <w:jc w:val="center"/>
              <w:rPr>
                <w:rFonts w:ascii="Times New Roman" w:hAnsi="Times New Roman"/>
                <w:b/>
                <w:bCs/>
                <w:color w:val="000000"/>
                <w:sz w:val="24"/>
                <w:szCs w:val="24"/>
              </w:rPr>
            </w:pPr>
          </w:p>
        </w:tc>
        <w:tc>
          <w:tcPr>
            <w:tcW w:w="1890" w:type="dxa"/>
          </w:tcPr>
          <w:p w14:paraId="0F4AC87F"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Total chlorophyll</w:t>
            </w:r>
            <w:r w:rsidRPr="00166B7F">
              <w:rPr>
                <w:rFonts w:ascii="Times New Roman" w:hAnsi="Times New Roman"/>
                <w:b/>
                <w:bCs/>
                <w:sz w:val="24"/>
                <w:szCs w:val="24"/>
              </w:rPr>
              <w:t xml:space="preserve"> content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p>
        </w:tc>
        <w:tc>
          <w:tcPr>
            <w:tcW w:w="2088" w:type="dxa"/>
          </w:tcPr>
          <w:p w14:paraId="42FA72F9"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Carotenoids</w:t>
            </w:r>
            <w:r w:rsidRPr="00166B7F">
              <w:rPr>
                <w:rFonts w:ascii="Times New Roman" w:hAnsi="Times New Roman"/>
                <w:b/>
                <w:bCs/>
                <w:sz w:val="24"/>
                <w:szCs w:val="24"/>
              </w:rPr>
              <w:t xml:space="preserve"> content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p>
        </w:tc>
        <w:tc>
          <w:tcPr>
            <w:tcW w:w="1962" w:type="dxa"/>
          </w:tcPr>
          <w:p w14:paraId="1D199533"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Total chlorophyll</w:t>
            </w:r>
            <w:r w:rsidRPr="00166B7F">
              <w:rPr>
                <w:rFonts w:ascii="Times New Roman" w:hAnsi="Times New Roman"/>
                <w:b/>
                <w:bCs/>
                <w:sz w:val="24"/>
                <w:szCs w:val="24"/>
              </w:rPr>
              <w:t xml:space="preserve"> content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p>
        </w:tc>
        <w:tc>
          <w:tcPr>
            <w:tcW w:w="1890" w:type="dxa"/>
          </w:tcPr>
          <w:p w14:paraId="797D77BA"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Carotenoids</w:t>
            </w:r>
            <w:r w:rsidRPr="00166B7F">
              <w:rPr>
                <w:rFonts w:ascii="Times New Roman" w:hAnsi="Times New Roman"/>
                <w:b/>
                <w:bCs/>
                <w:sz w:val="24"/>
                <w:szCs w:val="24"/>
              </w:rPr>
              <w:t xml:space="preserve"> content (mg g</w:t>
            </w:r>
            <w:r w:rsidRPr="00166B7F">
              <w:rPr>
                <w:rFonts w:ascii="Times New Roman" w:hAnsi="Times New Roman"/>
                <w:b/>
                <w:bCs/>
                <w:sz w:val="24"/>
                <w:szCs w:val="24"/>
                <w:vertAlign w:val="superscript"/>
              </w:rPr>
              <w:t>-1</w:t>
            </w:r>
            <w:r w:rsidRPr="00166B7F">
              <w:rPr>
                <w:rFonts w:ascii="Times New Roman" w:hAnsi="Times New Roman"/>
                <w:b/>
                <w:bCs/>
                <w:sz w:val="24"/>
                <w:szCs w:val="24"/>
              </w:rPr>
              <w:t>)</w:t>
            </w:r>
          </w:p>
        </w:tc>
      </w:tr>
      <w:tr w:rsidR="007852DC" w:rsidRPr="00166B7F" w14:paraId="7F6E47B3" w14:textId="77777777" w:rsidTr="00C70641">
        <w:tc>
          <w:tcPr>
            <w:tcW w:w="2250" w:type="dxa"/>
            <w:vAlign w:val="bottom"/>
          </w:tcPr>
          <w:p w14:paraId="55C04397" w14:textId="77777777" w:rsidR="007852DC" w:rsidRPr="00166B7F" w:rsidRDefault="007852DC" w:rsidP="00C70641">
            <w:pPr>
              <w:spacing w:after="0"/>
              <w:rPr>
                <w:rFonts w:ascii="Times New Roman" w:hAnsi="Times New Roman"/>
                <w:b/>
                <w:bCs/>
                <w:color w:val="000000"/>
                <w:sz w:val="24"/>
                <w:szCs w:val="24"/>
              </w:rPr>
            </w:pPr>
            <w:r w:rsidRPr="00166B7F">
              <w:rPr>
                <w:rFonts w:ascii="Times New Roman" w:hAnsi="Times New Roman"/>
                <w:b/>
                <w:bCs/>
                <w:color w:val="000000"/>
                <w:sz w:val="24"/>
                <w:szCs w:val="24"/>
              </w:rPr>
              <w:t>C2038</w:t>
            </w:r>
          </w:p>
        </w:tc>
        <w:tc>
          <w:tcPr>
            <w:tcW w:w="1890" w:type="dxa"/>
            <w:vAlign w:val="bottom"/>
          </w:tcPr>
          <w:p w14:paraId="4BEDED0B"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2.93</w:t>
            </w:r>
            <w:r w:rsidRPr="00166B7F">
              <w:rPr>
                <w:rFonts w:ascii="Times New Roman" w:hAnsi="Times New Roman"/>
                <w:spacing w:val="-6"/>
                <w:sz w:val="24"/>
                <w:szCs w:val="24"/>
              </w:rPr>
              <w:t>±0.03</w:t>
            </w:r>
          </w:p>
        </w:tc>
        <w:tc>
          <w:tcPr>
            <w:tcW w:w="2088" w:type="dxa"/>
            <w:vAlign w:val="bottom"/>
          </w:tcPr>
          <w:p w14:paraId="01AB9C23"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0.35</w:t>
            </w:r>
            <w:r w:rsidRPr="00166B7F">
              <w:rPr>
                <w:rFonts w:ascii="Times New Roman" w:hAnsi="Times New Roman"/>
                <w:spacing w:val="-6"/>
                <w:sz w:val="24"/>
                <w:szCs w:val="24"/>
              </w:rPr>
              <w:t>±0.02</w:t>
            </w:r>
          </w:p>
        </w:tc>
        <w:tc>
          <w:tcPr>
            <w:tcW w:w="1962" w:type="dxa"/>
            <w:vAlign w:val="bottom"/>
          </w:tcPr>
          <w:p w14:paraId="2F9195BA"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2.99</w:t>
            </w:r>
            <w:r w:rsidRPr="00166B7F">
              <w:rPr>
                <w:rFonts w:ascii="Times New Roman" w:hAnsi="Times New Roman"/>
                <w:spacing w:val="-6"/>
                <w:sz w:val="24"/>
                <w:szCs w:val="24"/>
              </w:rPr>
              <w:t>±0.03</w:t>
            </w:r>
          </w:p>
        </w:tc>
        <w:tc>
          <w:tcPr>
            <w:tcW w:w="1890" w:type="dxa"/>
            <w:vAlign w:val="bottom"/>
          </w:tcPr>
          <w:p w14:paraId="7F29BE16"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0.40</w:t>
            </w:r>
            <w:r w:rsidRPr="00166B7F">
              <w:rPr>
                <w:rFonts w:ascii="Times New Roman" w:hAnsi="Times New Roman"/>
                <w:spacing w:val="-6"/>
                <w:sz w:val="24"/>
                <w:szCs w:val="24"/>
              </w:rPr>
              <w:t>±0.01</w:t>
            </w:r>
          </w:p>
        </w:tc>
      </w:tr>
      <w:tr w:rsidR="007852DC" w:rsidRPr="00166B7F" w14:paraId="4C09B3C8" w14:textId="77777777" w:rsidTr="00C70641">
        <w:tc>
          <w:tcPr>
            <w:tcW w:w="2250" w:type="dxa"/>
            <w:vAlign w:val="bottom"/>
          </w:tcPr>
          <w:p w14:paraId="44C1AC04" w14:textId="77777777" w:rsidR="007852DC" w:rsidRPr="00166B7F" w:rsidRDefault="007852DC" w:rsidP="00C70641">
            <w:pPr>
              <w:spacing w:after="0"/>
              <w:rPr>
                <w:rFonts w:ascii="Times New Roman" w:hAnsi="Times New Roman"/>
                <w:b/>
                <w:bCs/>
                <w:color w:val="000000"/>
                <w:sz w:val="24"/>
                <w:szCs w:val="24"/>
              </w:rPr>
            </w:pPr>
            <w:r w:rsidRPr="00166B7F">
              <w:rPr>
                <w:rFonts w:ascii="Times New Roman" w:hAnsi="Times New Roman"/>
                <w:b/>
                <w:bCs/>
                <w:color w:val="000000"/>
                <w:sz w:val="24"/>
                <w:szCs w:val="24"/>
              </w:rPr>
              <w:t>G4</w:t>
            </w:r>
          </w:p>
        </w:tc>
        <w:tc>
          <w:tcPr>
            <w:tcW w:w="1890" w:type="dxa"/>
            <w:vAlign w:val="bottom"/>
          </w:tcPr>
          <w:p w14:paraId="54F0F762" w14:textId="77777777" w:rsidR="007852DC" w:rsidRPr="00166B7F" w:rsidRDefault="007852DC" w:rsidP="00C70641">
            <w:pPr>
              <w:spacing w:after="0"/>
              <w:jc w:val="center"/>
              <w:rPr>
                <w:rFonts w:ascii="Times New Roman" w:hAnsi="Times New Roman"/>
                <w:b/>
                <w:color w:val="000000"/>
                <w:sz w:val="24"/>
                <w:szCs w:val="24"/>
              </w:rPr>
            </w:pPr>
            <w:r w:rsidRPr="00166B7F">
              <w:rPr>
                <w:rFonts w:ascii="Times New Roman" w:hAnsi="Times New Roman"/>
                <w:color w:val="000000"/>
                <w:sz w:val="24"/>
                <w:szCs w:val="24"/>
              </w:rPr>
              <w:t>3.07</w:t>
            </w:r>
            <w:r w:rsidRPr="00166B7F">
              <w:rPr>
                <w:rFonts w:ascii="Times New Roman" w:hAnsi="Times New Roman"/>
                <w:spacing w:val="-6"/>
                <w:sz w:val="24"/>
                <w:szCs w:val="24"/>
              </w:rPr>
              <w:t>±0.03</w:t>
            </w:r>
          </w:p>
        </w:tc>
        <w:tc>
          <w:tcPr>
            <w:tcW w:w="2088" w:type="dxa"/>
            <w:vAlign w:val="bottom"/>
          </w:tcPr>
          <w:p w14:paraId="3B4F53F4" w14:textId="77777777" w:rsidR="007852DC" w:rsidRPr="00166B7F" w:rsidRDefault="007852DC" w:rsidP="00C70641">
            <w:pPr>
              <w:spacing w:after="0"/>
              <w:rPr>
                <w:rFonts w:ascii="Times New Roman" w:hAnsi="Times New Roman"/>
                <w:color w:val="000000"/>
                <w:sz w:val="24"/>
                <w:szCs w:val="24"/>
              </w:rPr>
            </w:pPr>
            <w:r w:rsidRPr="00166B7F">
              <w:rPr>
                <w:rFonts w:ascii="Times New Roman" w:hAnsi="Times New Roman"/>
                <w:color w:val="000000"/>
                <w:sz w:val="24"/>
                <w:szCs w:val="24"/>
              </w:rPr>
              <w:t xml:space="preserve">        0.39</w:t>
            </w:r>
            <w:r w:rsidRPr="00166B7F">
              <w:rPr>
                <w:rFonts w:ascii="Times New Roman" w:hAnsi="Times New Roman"/>
                <w:spacing w:val="-6"/>
                <w:sz w:val="24"/>
                <w:szCs w:val="24"/>
              </w:rPr>
              <w:t>±.02</w:t>
            </w:r>
          </w:p>
        </w:tc>
        <w:tc>
          <w:tcPr>
            <w:tcW w:w="1962" w:type="dxa"/>
            <w:vAlign w:val="bottom"/>
          </w:tcPr>
          <w:p w14:paraId="6D5479F3"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3.11</w:t>
            </w:r>
            <w:r w:rsidRPr="00166B7F">
              <w:rPr>
                <w:rFonts w:ascii="Times New Roman" w:hAnsi="Times New Roman"/>
                <w:spacing w:val="-6"/>
                <w:sz w:val="24"/>
                <w:szCs w:val="24"/>
              </w:rPr>
              <w:t>±0.05</w:t>
            </w:r>
          </w:p>
        </w:tc>
        <w:tc>
          <w:tcPr>
            <w:tcW w:w="1890" w:type="dxa"/>
            <w:vAlign w:val="bottom"/>
          </w:tcPr>
          <w:p w14:paraId="5CD755F6"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0.45</w:t>
            </w:r>
            <w:r w:rsidRPr="00166B7F">
              <w:rPr>
                <w:rFonts w:ascii="Times New Roman" w:hAnsi="Times New Roman"/>
                <w:spacing w:val="-6"/>
                <w:sz w:val="24"/>
                <w:szCs w:val="24"/>
              </w:rPr>
              <w:t>±0.03</w:t>
            </w:r>
          </w:p>
        </w:tc>
      </w:tr>
      <w:tr w:rsidR="007852DC" w:rsidRPr="00166B7F" w14:paraId="21CE0E22" w14:textId="77777777" w:rsidTr="00C70641">
        <w:tc>
          <w:tcPr>
            <w:tcW w:w="2250" w:type="dxa"/>
            <w:vAlign w:val="bottom"/>
          </w:tcPr>
          <w:p w14:paraId="2B42CB56" w14:textId="77777777" w:rsidR="007852DC" w:rsidRPr="00166B7F" w:rsidRDefault="007852DC" w:rsidP="00C70641">
            <w:pPr>
              <w:spacing w:after="0"/>
              <w:rPr>
                <w:rFonts w:ascii="Times New Roman" w:hAnsi="Times New Roman"/>
                <w:b/>
                <w:bCs/>
                <w:color w:val="000000"/>
                <w:sz w:val="24"/>
                <w:szCs w:val="24"/>
              </w:rPr>
            </w:pPr>
            <w:r w:rsidRPr="00166B7F">
              <w:rPr>
                <w:rFonts w:ascii="Times New Roman" w:hAnsi="Times New Roman"/>
                <w:b/>
                <w:bCs/>
                <w:color w:val="000000"/>
                <w:sz w:val="24"/>
                <w:szCs w:val="24"/>
              </w:rPr>
              <w:t>KANVA-2</w:t>
            </w:r>
          </w:p>
        </w:tc>
        <w:tc>
          <w:tcPr>
            <w:tcW w:w="1890" w:type="dxa"/>
            <w:vAlign w:val="bottom"/>
          </w:tcPr>
          <w:p w14:paraId="3C7F6740"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1.46</w:t>
            </w:r>
            <w:r w:rsidRPr="00166B7F">
              <w:rPr>
                <w:rFonts w:ascii="Times New Roman" w:hAnsi="Times New Roman"/>
                <w:spacing w:val="-6"/>
                <w:sz w:val="24"/>
                <w:szCs w:val="24"/>
              </w:rPr>
              <w:t>±0.04</w:t>
            </w:r>
          </w:p>
        </w:tc>
        <w:tc>
          <w:tcPr>
            <w:tcW w:w="2088" w:type="dxa"/>
            <w:vAlign w:val="bottom"/>
          </w:tcPr>
          <w:p w14:paraId="7EA8E740"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0.17</w:t>
            </w:r>
            <w:r w:rsidRPr="00166B7F">
              <w:rPr>
                <w:rFonts w:ascii="Times New Roman" w:hAnsi="Times New Roman"/>
                <w:spacing w:val="-6"/>
                <w:sz w:val="24"/>
                <w:szCs w:val="24"/>
              </w:rPr>
              <w:t>±0.01</w:t>
            </w:r>
          </w:p>
        </w:tc>
        <w:tc>
          <w:tcPr>
            <w:tcW w:w="1962" w:type="dxa"/>
            <w:vAlign w:val="bottom"/>
          </w:tcPr>
          <w:p w14:paraId="30BC7CC2"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1.88</w:t>
            </w:r>
            <w:r w:rsidRPr="00166B7F">
              <w:rPr>
                <w:rFonts w:ascii="Times New Roman" w:hAnsi="Times New Roman"/>
                <w:spacing w:val="-6"/>
                <w:sz w:val="24"/>
                <w:szCs w:val="24"/>
              </w:rPr>
              <w:t>±0.02</w:t>
            </w:r>
          </w:p>
        </w:tc>
        <w:tc>
          <w:tcPr>
            <w:tcW w:w="1890" w:type="dxa"/>
            <w:vAlign w:val="bottom"/>
          </w:tcPr>
          <w:p w14:paraId="4A0AF7B7"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0.23</w:t>
            </w:r>
            <w:r w:rsidRPr="00166B7F">
              <w:rPr>
                <w:rFonts w:ascii="Times New Roman" w:hAnsi="Times New Roman"/>
                <w:spacing w:val="-6"/>
                <w:sz w:val="24"/>
                <w:szCs w:val="24"/>
              </w:rPr>
              <w:t>±0.01</w:t>
            </w:r>
          </w:p>
        </w:tc>
      </w:tr>
      <w:tr w:rsidR="007852DC" w:rsidRPr="00166B7F" w14:paraId="187A23AB" w14:textId="77777777" w:rsidTr="00C70641">
        <w:tc>
          <w:tcPr>
            <w:tcW w:w="2250" w:type="dxa"/>
            <w:vAlign w:val="bottom"/>
          </w:tcPr>
          <w:p w14:paraId="79010258" w14:textId="77777777" w:rsidR="007852DC" w:rsidRPr="00166B7F" w:rsidRDefault="007852DC" w:rsidP="00C70641">
            <w:pPr>
              <w:spacing w:after="0" w:line="0" w:lineRule="atLeast"/>
              <w:rPr>
                <w:rFonts w:ascii="Times New Roman" w:hAnsi="Times New Roman"/>
                <w:b/>
                <w:bCs/>
                <w:i/>
                <w:iCs/>
                <w:color w:val="000000"/>
                <w:sz w:val="24"/>
                <w:szCs w:val="24"/>
              </w:rPr>
            </w:pPr>
            <w:r w:rsidRPr="00166B7F">
              <w:rPr>
                <w:rFonts w:ascii="Times New Roman" w:hAnsi="Times New Roman"/>
                <w:b/>
                <w:bCs/>
                <w:i/>
                <w:iCs/>
                <w:color w:val="000000"/>
                <w:sz w:val="24"/>
                <w:szCs w:val="24"/>
              </w:rPr>
              <w:t>Morus australis</w:t>
            </w:r>
          </w:p>
        </w:tc>
        <w:tc>
          <w:tcPr>
            <w:tcW w:w="1890" w:type="dxa"/>
            <w:vAlign w:val="bottom"/>
          </w:tcPr>
          <w:p w14:paraId="36C3DB90"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1.16</w:t>
            </w:r>
            <w:r w:rsidRPr="00166B7F">
              <w:rPr>
                <w:rFonts w:ascii="Times New Roman" w:hAnsi="Times New Roman"/>
                <w:spacing w:val="-6"/>
                <w:sz w:val="24"/>
                <w:szCs w:val="24"/>
              </w:rPr>
              <w:t>±0.04</w:t>
            </w:r>
          </w:p>
        </w:tc>
        <w:tc>
          <w:tcPr>
            <w:tcW w:w="2088" w:type="dxa"/>
            <w:vAlign w:val="bottom"/>
          </w:tcPr>
          <w:p w14:paraId="12CAE4E1"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0.13</w:t>
            </w:r>
            <w:r w:rsidRPr="00166B7F">
              <w:rPr>
                <w:rFonts w:ascii="Times New Roman" w:hAnsi="Times New Roman"/>
                <w:spacing w:val="-6"/>
                <w:sz w:val="24"/>
                <w:szCs w:val="24"/>
              </w:rPr>
              <w:t>±0.01</w:t>
            </w:r>
          </w:p>
        </w:tc>
        <w:tc>
          <w:tcPr>
            <w:tcW w:w="1962" w:type="dxa"/>
            <w:vAlign w:val="bottom"/>
          </w:tcPr>
          <w:p w14:paraId="0CBB3CBF"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1.24</w:t>
            </w:r>
            <w:r w:rsidRPr="00166B7F">
              <w:rPr>
                <w:rFonts w:ascii="Times New Roman" w:hAnsi="Times New Roman"/>
                <w:spacing w:val="-6"/>
                <w:sz w:val="24"/>
                <w:szCs w:val="24"/>
              </w:rPr>
              <w:t>±0.03</w:t>
            </w:r>
          </w:p>
        </w:tc>
        <w:tc>
          <w:tcPr>
            <w:tcW w:w="1890" w:type="dxa"/>
            <w:vAlign w:val="bottom"/>
          </w:tcPr>
          <w:p w14:paraId="061616ED"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0.18</w:t>
            </w:r>
            <w:r w:rsidRPr="00166B7F">
              <w:rPr>
                <w:rFonts w:ascii="Times New Roman" w:hAnsi="Times New Roman"/>
                <w:spacing w:val="-6"/>
                <w:sz w:val="24"/>
                <w:szCs w:val="24"/>
              </w:rPr>
              <w:t>±0.01</w:t>
            </w:r>
          </w:p>
        </w:tc>
      </w:tr>
      <w:tr w:rsidR="007852DC" w:rsidRPr="00166B7F" w14:paraId="6C494EAF" w14:textId="77777777" w:rsidTr="00C70641">
        <w:tc>
          <w:tcPr>
            <w:tcW w:w="2250" w:type="dxa"/>
            <w:vAlign w:val="bottom"/>
          </w:tcPr>
          <w:p w14:paraId="20B718FC" w14:textId="77777777" w:rsidR="007852DC" w:rsidRPr="00166B7F" w:rsidRDefault="007852DC" w:rsidP="00C70641">
            <w:pPr>
              <w:spacing w:after="0" w:line="0" w:lineRule="atLeast"/>
              <w:rPr>
                <w:rFonts w:ascii="Times New Roman" w:hAnsi="Times New Roman"/>
                <w:b/>
                <w:bCs/>
                <w:i/>
                <w:iCs/>
                <w:color w:val="000000"/>
                <w:sz w:val="24"/>
                <w:szCs w:val="24"/>
              </w:rPr>
            </w:pPr>
            <w:r w:rsidRPr="00166B7F">
              <w:rPr>
                <w:rFonts w:ascii="Times New Roman" w:hAnsi="Times New Roman"/>
                <w:b/>
                <w:bCs/>
                <w:i/>
                <w:iCs/>
                <w:color w:val="000000"/>
                <w:sz w:val="24"/>
                <w:szCs w:val="24"/>
              </w:rPr>
              <w:t>Morus indica</w:t>
            </w:r>
          </w:p>
        </w:tc>
        <w:tc>
          <w:tcPr>
            <w:tcW w:w="1890" w:type="dxa"/>
            <w:vAlign w:val="bottom"/>
          </w:tcPr>
          <w:p w14:paraId="2B46486D"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2.97</w:t>
            </w:r>
            <w:r w:rsidRPr="00166B7F">
              <w:rPr>
                <w:rFonts w:ascii="Times New Roman" w:hAnsi="Times New Roman"/>
                <w:spacing w:val="-6"/>
                <w:sz w:val="24"/>
                <w:szCs w:val="24"/>
              </w:rPr>
              <w:t>±0.03</w:t>
            </w:r>
          </w:p>
        </w:tc>
        <w:tc>
          <w:tcPr>
            <w:tcW w:w="2088" w:type="dxa"/>
            <w:vAlign w:val="bottom"/>
          </w:tcPr>
          <w:p w14:paraId="42553F03"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0.43</w:t>
            </w:r>
            <w:r w:rsidRPr="00166B7F">
              <w:rPr>
                <w:rFonts w:ascii="Times New Roman" w:hAnsi="Times New Roman"/>
                <w:spacing w:val="-6"/>
                <w:sz w:val="24"/>
                <w:szCs w:val="24"/>
              </w:rPr>
              <w:t>±0.01</w:t>
            </w:r>
          </w:p>
        </w:tc>
        <w:tc>
          <w:tcPr>
            <w:tcW w:w="1962" w:type="dxa"/>
            <w:vAlign w:val="bottom"/>
          </w:tcPr>
          <w:p w14:paraId="5B5F1F85"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3.08</w:t>
            </w:r>
            <w:r w:rsidRPr="00166B7F">
              <w:rPr>
                <w:rFonts w:ascii="Times New Roman" w:hAnsi="Times New Roman"/>
                <w:spacing w:val="-6"/>
                <w:sz w:val="24"/>
                <w:szCs w:val="24"/>
              </w:rPr>
              <w:t>±0.02</w:t>
            </w:r>
          </w:p>
        </w:tc>
        <w:tc>
          <w:tcPr>
            <w:tcW w:w="1890" w:type="dxa"/>
            <w:vAlign w:val="bottom"/>
          </w:tcPr>
          <w:p w14:paraId="6B490B74"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0.49</w:t>
            </w:r>
            <w:r w:rsidRPr="00166B7F">
              <w:rPr>
                <w:rFonts w:ascii="Times New Roman" w:hAnsi="Times New Roman"/>
                <w:spacing w:val="-6"/>
                <w:sz w:val="24"/>
                <w:szCs w:val="24"/>
              </w:rPr>
              <w:t>±0.01</w:t>
            </w:r>
          </w:p>
        </w:tc>
      </w:tr>
      <w:tr w:rsidR="007852DC" w:rsidRPr="00166B7F" w14:paraId="710B808F" w14:textId="77777777" w:rsidTr="00C70641">
        <w:tc>
          <w:tcPr>
            <w:tcW w:w="2250" w:type="dxa"/>
            <w:vAlign w:val="bottom"/>
          </w:tcPr>
          <w:p w14:paraId="535C7EFE" w14:textId="77777777" w:rsidR="007852DC" w:rsidRPr="00166B7F" w:rsidRDefault="007852DC" w:rsidP="00C70641">
            <w:pPr>
              <w:spacing w:after="0"/>
              <w:rPr>
                <w:rFonts w:ascii="Times New Roman" w:hAnsi="Times New Roman"/>
                <w:b/>
                <w:bCs/>
                <w:color w:val="000000"/>
                <w:sz w:val="24"/>
                <w:szCs w:val="24"/>
              </w:rPr>
            </w:pPr>
            <w:r w:rsidRPr="00166B7F">
              <w:rPr>
                <w:rFonts w:ascii="Times New Roman" w:hAnsi="Times New Roman"/>
                <w:b/>
                <w:bCs/>
                <w:color w:val="000000"/>
                <w:sz w:val="24"/>
                <w:szCs w:val="24"/>
              </w:rPr>
              <w:t>MR2</w:t>
            </w:r>
          </w:p>
        </w:tc>
        <w:tc>
          <w:tcPr>
            <w:tcW w:w="1890" w:type="dxa"/>
            <w:vAlign w:val="bottom"/>
          </w:tcPr>
          <w:p w14:paraId="1E80B403"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2.58</w:t>
            </w:r>
            <w:r w:rsidRPr="00166B7F">
              <w:rPr>
                <w:rFonts w:ascii="Times New Roman" w:hAnsi="Times New Roman"/>
                <w:spacing w:val="-6"/>
                <w:sz w:val="24"/>
                <w:szCs w:val="24"/>
              </w:rPr>
              <w:t>±0.02</w:t>
            </w:r>
          </w:p>
        </w:tc>
        <w:tc>
          <w:tcPr>
            <w:tcW w:w="2088" w:type="dxa"/>
            <w:vAlign w:val="bottom"/>
          </w:tcPr>
          <w:p w14:paraId="4A86937B"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0.30</w:t>
            </w:r>
            <w:r w:rsidRPr="00166B7F">
              <w:rPr>
                <w:rFonts w:ascii="Times New Roman" w:hAnsi="Times New Roman"/>
                <w:spacing w:val="-6"/>
                <w:sz w:val="24"/>
                <w:szCs w:val="24"/>
              </w:rPr>
              <w:t>±0.02</w:t>
            </w:r>
          </w:p>
        </w:tc>
        <w:tc>
          <w:tcPr>
            <w:tcW w:w="1962" w:type="dxa"/>
            <w:vAlign w:val="bottom"/>
          </w:tcPr>
          <w:p w14:paraId="27D4BEF6"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2.68</w:t>
            </w:r>
            <w:r w:rsidRPr="00166B7F">
              <w:rPr>
                <w:rFonts w:ascii="Times New Roman" w:hAnsi="Times New Roman"/>
                <w:spacing w:val="-6"/>
                <w:sz w:val="24"/>
                <w:szCs w:val="24"/>
              </w:rPr>
              <w:t>±0.05</w:t>
            </w:r>
          </w:p>
        </w:tc>
        <w:tc>
          <w:tcPr>
            <w:tcW w:w="1890" w:type="dxa"/>
            <w:vAlign w:val="bottom"/>
          </w:tcPr>
          <w:p w14:paraId="27AE9EB6"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0.38</w:t>
            </w:r>
            <w:r w:rsidRPr="00166B7F">
              <w:rPr>
                <w:rFonts w:ascii="Times New Roman" w:hAnsi="Times New Roman"/>
                <w:spacing w:val="-6"/>
                <w:sz w:val="24"/>
                <w:szCs w:val="24"/>
              </w:rPr>
              <w:t>±0.02</w:t>
            </w:r>
          </w:p>
        </w:tc>
      </w:tr>
      <w:tr w:rsidR="007852DC" w:rsidRPr="00166B7F" w14:paraId="567ED0CA" w14:textId="77777777" w:rsidTr="00C70641">
        <w:tc>
          <w:tcPr>
            <w:tcW w:w="2250" w:type="dxa"/>
            <w:vAlign w:val="bottom"/>
          </w:tcPr>
          <w:p w14:paraId="614FE2FC" w14:textId="77777777" w:rsidR="007852DC" w:rsidRPr="00166B7F" w:rsidRDefault="007852DC" w:rsidP="00C70641">
            <w:pPr>
              <w:spacing w:after="0"/>
              <w:rPr>
                <w:rFonts w:ascii="Times New Roman" w:hAnsi="Times New Roman"/>
                <w:b/>
                <w:bCs/>
                <w:color w:val="000000"/>
                <w:sz w:val="24"/>
                <w:szCs w:val="24"/>
              </w:rPr>
            </w:pPr>
            <w:r w:rsidRPr="00166B7F">
              <w:rPr>
                <w:rFonts w:ascii="Times New Roman" w:hAnsi="Times New Roman"/>
                <w:b/>
                <w:bCs/>
                <w:color w:val="000000"/>
                <w:sz w:val="24"/>
                <w:szCs w:val="24"/>
              </w:rPr>
              <w:t>S1635</w:t>
            </w:r>
          </w:p>
        </w:tc>
        <w:tc>
          <w:tcPr>
            <w:tcW w:w="1890" w:type="dxa"/>
            <w:vAlign w:val="bottom"/>
          </w:tcPr>
          <w:p w14:paraId="50C3D342"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1.81</w:t>
            </w:r>
            <w:r w:rsidRPr="00166B7F">
              <w:rPr>
                <w:rFonts w:ascii="Times New Roman" w:hAnsi="Times New Roman"/>
                <w:spacing w:val="-6"/>
                <w:sz w:val="24"/>
                <w:szCs w:val="24"/>
              </w:rPr>
              <w:t>±0.01</w:t>
            </w:r>
          </w:p>
        </w:tc>
        <w:tc>
          <w:tcPr>
            <w:tcW w:w="2088" w:type="dxa"/>
            <w:vAlign w:val="bottom"/>
          </w:tcPr>
          <w:p w14:paraId="038C7288"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0.20</w:t>
            </w:r>
            <w:r w:rsidRPr="00166B7F">
              <w:rPr>
                <w:rFonts w:ascii="Times New Roman" w:hAnsi="Times New Roman"/>
                <w:spacing w:val="-6"/>
                <w:sz w:val="24"/>
                <w:szCs w:val="24"/>
              </w:rPr>
              <w:t>±0.01</w:t>
            </w:r>
          </w:p>
        </w:tc>
        <w:tc>
          <w:tcPr>
            <w:tcW w:w="1962" w:type="dxa"/>
            <w:vAlign w:val="bottom"/>
          </w:tcPr>
          <w:p w14:paraId="3E127FEE"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1.89</w:t>
            </w:r>
            <w:r w:rsidRPr="00166B7F">
              <w:rPr>
                <w:rFonts w:ascii="Times New Roman" w:hAnsi="Times New Roman"/>
                <w:spacing w:val="-6"/>
                <w:sz w:val="24"/>
                <w:szCs w:val="24"/>
              </w:rPr>
              <w:t>±0.05</w:t>
            </w:r>
          </w:p>
        </w:tc>
        <w:tc>
          <w:tcPr>
            <w:tcW w:w="1890" w:type="dxa"/>
            <w:vAlign w:val="bottom"/>
          </w:tcPr>
          <w:p w14:paraId="66C2B3F6"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0.25</w:t>
            </w:r>
            <w:r w:rsidRPr="00166B7F">
              <w:rPr>
                <w:rFonts w:ascii="Times New Roman" w:hAnsi="Times New Roman"/>
                <w:spacing w:val="-6"/>
                <w:sz w:val="24"/>
                <w:szCs w:val="24"/>
              </w:rPr>
              <w:t>±0.01</w:t>
            </w:r>
          </w:p>
        </w:tc>
      </w:tr>
      <w:tr w:rsidR="007852DC" w:rsidRPr="00166B7F" w14:paraId="6264B199" w14:textId="77777777" w:rsidTr="00C70641">
        <w:tc>
          <w:tcPr>
            <w:tcW w:w="2250" w:type="dxa"/>
            <w:vAlign w:val="bottom"/>
          </w:tcPr>
          <w:p w14:paraId="5A1CA8DA" w14:textId="77777777" w:rsidR="007852DC" w:rsidRPr="00166B7F" w:rsidRDefault="007852DC" w:rsidP="00C70641">
            <w:pPr>
              <w:spacing w:after="0"/>
              <w:rPr>
                <w:rFonts w:ascii="Times New Roman" w:hAnsi="Times New Roman"/>
                <w:b/>
                <w:bCs/>
                <w:color w:val="000000"/>
                <w:sz w:val="24"/>
                <w:szCs w:val="24"/>
              </w:rPr>
            </w:pPr>
            <w:r w:rsidRPr="00166B7F">
              <w:rPr>
                <w:rFonts w:ascii="Times New Roman" w:hAnsi="Times New Roman"/>
                <w:b/>
                <w:bCs/>
                <w:color w:val="000000"/>
                <w:sz w:val="24"/>
                <w:szCs w:val="24"/>
              </w:rPr>
              <w:t>S36</w:t>
            </w:r>
          </w:p>
        </w:tc>
        <w:tc>
          <w:tcPr>
            <w:tcW w:w="1890" w:type="dxa"/>
            <w:vAlign w:val="bottom"/>
          </w:tcPr>
          <w:p w14:paraId="18869A60"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2.19</w:t>
            </w:r>
            <w:r w:rsidRPr="00166B7F">
              <w:rPr>
                <w:rFonts w:ascii="Times New Roman" w:hAnsi="Times New Roman"/>
                <w:spacing w:val="-6"/>
                <w:sz w:val="24"/>
                <w:szCs w:val="24"/>
              </w:rPr>
              <w:t>±0.01</w:t>
            </w:r>
          </w:p>
        </w:tc>
        <w:tc>
          <w:tcPr>
            <w:tcW w:w="2088" w:type="dxa"/>
            <w:vAlign w:val="bottom"/>
          </w:tcPr>
          <w:p w14:paraId="7EDD0CEB"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0.25</w:t>
            </w:r>
            <w:r w:rsidRPr="00166B7F">
              <w:rPr>
                <w:rFonts w:ascii="Times New Roman" w:hAnsi="Times New Roman"/>
                <w:spacing w:val="-6"/>
                <w:sz w:val="24"/>
                <w:szCs w:val="24"/>
              </w:rPr>
              <w:t>±0.01</w:t>
            </w:r>
          </w:p>
        </w:tc>
        <w:tc>
          <w:tcPr>
            <w:tcW w:w="1962" w:type="dxa"/>
            <w:vAlign w:val="bottom"/>
          </w:tcPr>
          <w:p w14:paraId="01458E7C"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2.19</w:t>
            </w:r>
            <w:r w:rsidRPr="00166B7F">
              <w:rPr>
                <w:rFonts w:ascii="Times New Roman" w:hAnsi="Times New Roman"/>
                <w:spacing w:val="-6"/>
                <w:sz w:val="24"/>
                <w:szCs w:val="24"/>
              </w:rPr>
              <w:t>±0.05</w:t>
            </w:r>
          </w:p>
        </w:tc>
        <w:tc>
          <w:tcPr>
            <w:tcW w:w="1890" w:type="dxa"/>
            <w:vAlign w:val="bottom"/>
          </w:tcPr>
          <w:p w14:paraId="6477C8F1"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0.31</w:t>
            </w:r>
            <w:r w:rsidRPr="00166B7F">
              <w:rPr>
                <w:rFonts w:ascii="Times New Roman" w:hAnsi="Times New Roman"/>
                <w:spacing w:val="-6"/>
                <w:sz w:val="24"/>
                <w:szCs w:val="24"/>
              </w:rPr>
              <w:t>±0.01</w:t>
            </w:r>
          </w:p>
        </w:tc>
      </w:tr>
      <w:tr w:rsidR="007852DC" w:rsidRPr="00166B7F" w14:paraId="21EF1B1A" w14:textId="77777777" w:rsidTr="00C70641">
        <w:tc>
          <w:tcPr>
            <w:tcW w:w="2250" w:type="dxa"/>
            <w:vAlign w:val="bottom"/>
          </w:tcPr>
          <w:p w14:paraId="4BFE1D0A" w14:textId="77777777" w:rsidR="007852DC" w:rsidRPr="00166B7F" w:rsidRDefault="007852DC" w:rsidP="00C70641">
            <w:pPr>
              <w:spacing w:after="0"/>
              <w:rPr>
                <w:rFonts w:ascii="Times New Roman" w:hAnsi="Times New Roman"/>
                <w:b/>
                <w:bCs/>
                <w:color w:val="000000"/>
                <w:sz w:val="24"/>
                <w:szCs w:val="24"/>
              </w:rPr>
            </w:pPr>
            <w:r w:rsidRPr="00166B7F">
              <w:rPr>
                <w:rFonts w:ascii="Times New Roman" w:hAnsi="Times New Roman"/>
                <w:b/>
                <w:bCs/>
                <w:color w:val="000000"/>
                <w:sz w:val="24"/>
                <w:szCs w:val="24"/>
              </w:rPr>
              <w:t>S54</w:t>
            </w:r>
          </w:p>
        </w:tc>
        <w:tc>
          <w:tcPr>
            <w:tcW w:w="1890" w:type="dxa"/>
            <w:vAlign w:val="bottom"/>
          </w:tcPr>
          <w:p w14:paraId="6EACD608"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1.22</w:t>
            </w:r>
            <w:r w:rsidRPr="00166B7F">
              <w:rPr>
                <w:rFonts w:ascii="Times New Roman" w:hAnsi="Times New Roman"/>
                <w:spacing w:val="-6"/>
                <w:sz w:val="24"/>
                <w:szCs w:val="24"/>
              </w:rPr>
              <w:t>±0.03</w:t>
            </w:r>
          </w:p>
        </w:tc>
        <w:tc>
          <w:tcPr>
            <w:tcW w:w="2088" w:type="dxa"/>
            <w:vAlign w:val="bottom"/>
          </w:tcPr>
          <w:p w14:paraId="779BE318"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0.16</w:t>
            </w:r>
            <w:r w:rsidRPr="00166B7F">
              <w:rPr>
                <w:rFonts w:ascii="Times New Roman" w:hAnsi="Times New Roman"/>
                <w:spacing w:val="-6"/>
                <w:sz w:val="24"/>
                <w:szCs w:val="24"/>
              </w:rPr>
              <w:t>±0.01</w:t>
            </w:r>
          </w:p>
        </w:tc>
        <w:tc>
          <w:tcPr>
            <w:tcW w:w="1962" w:type="dxa"/>
            <w:vAlign w:val="bottom"/>
          </w:tcPr>
          <w:p w14:paraId="32640907"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1.30</w:t>
            </w:r>
            <w:r w:rsidRPr="00166B7F">
              <w:rPr>
                <w:rFonts w:ascii="Times New Roman" w:hAnsi="Times New Roman"/>
                <w:spacing w:val="-6"/>
                <w:sz w:val="24"/>
                <w:szCs w:val="24"/>
              </w:rPr>
              <w:t>±0.02</w:t>
            </w:r>
          </w:p>
        </w:tc>
        <w:tc>
          <w:tcPr>
            <w:tcW w:w="1890" w:type="dxa"/>
            <w:vAlign w:val="bottom"/>
          </w:tcPr>
          <w:p w14:paraId="42BB2E61"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0.20</w:t>
            </w:r>
            <w:r w:rsidRPr="00166B7F">
              <w:rPr>
                <w:rFonts w:ascii="Times New Roman" w:hAnsi="Times New Roman"/>
                <w:spacing w:val="-6"/>
                <w:sz w:val="24"/>
                <w:szCs w:val="24"/>
              </w:rPr>
              <w:t>±0.01</w:t>
            </w:r>
          </w:p>
        </w:tc>
      </w:tr>
      <w:tr w:rsidR="007852DC" w:rsidRPr="00166B7F" w14:paraId="3320FF5F" w14:textId="77777777" w:rsidTr="00C70641">
        <w:tc>
          <w:tcPr>
            <w:tcW w:w="2250" w:type="dxa"/>
            <w:vAlign w:val="bottom"/>
          </w:tcPr>
          <w:p w14:paraId="6CEF8271" w14:textId="77777777" w:rsidR="007852DC" w:rsidRPr="00166B7F" w:rsidRDefault="007852DC" w:rsidP="00C70641">
            <w:pPr>
              <w:spacing w:after="0"/>
              <w:rPr>
                <w:rFonts w:ascii="Times New Roman" w:hAnsi="Times New Roman"/>
                <w:b/>
                <w:bCs/>
                <w:color w:val="000000"/>
                <w:sz w:val="24"/>
                <w:szCs w:val="24"/>
              </w:rPr>
            </w:pPr>
            <w:r w:rsidRPr="00166B7F">
              <w:rPr>
                <w:rFonts w:ascii="Times New Roman" w:hAnsi="Times New Roman"/>
                <w:b/>
                <w:bCs/>
                <w:color w:val="000000"/>
                <w:sz w:val="24"/>
                <w:szCs w:val="24"/>
              </w:rPr>
              <w:t>V1</w:t>
            </w:r>
          </w:p>
        </w:tc>
        <w:tc>
          <w:tcPr>
            <w:tcW w:w="1890" w:type="dxa"/>
            <w:vAlign w:val="bottom"/>
          </w:tcPr>
          <w:p w14:paraId="3B6C2CA0"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3.11</w:t>
            </w:r>
            <w:r w:rsidRPr="00166B7F">
              <w:rPr>
                <w:rFonts w:ascii="Times New Roman" w:hAnsi="Times New Roman"/>
                <w:spacing w:val="-6"/>
                <w:sz w:val="24"/>
                <w:szCs w:val="24"/>
              </w:rPr>
              <w:t>±0.04</w:t>
            </w:r>
          </w:p>
        </w:tc>
        <w:tc>
          <w:tcPr>
            <w:tcW w:w="2088" w:type="dxa"/>
            <w:vAlign w:val="bottom"/>
          </w:tcPr>
          <w:p w14:paraId="3FF8CE77"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0.52</w:t>
            </w:r>
            <w:r w:rsidRPr="00166B7F">
              <w:rPr>
                <w:rFonts w:ascii="Times New Roman" w:hAnsi="Times New Roman"/>
                <w:spacing w:val="-6"/>
                <w:sz w:val="24"/>
                <w:szCs w:val="24"/>
              </w:rPr>
              <w:t>±0.01</w:t>
            </w:r>
          </w:p>
        </w:tc>
        <w:tc>
          <w:tcPr>
            <w:tcW w:w="1962" w:type="dxa"/>
            <w:vAlign w:val="bottom"/>
          </w:tcPr>
          <w:p w14:paraId="47158AFD"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3.18</w:t>
            </w:r>
            <w:r w:rsidRPr="00166B7F">
              <w:rPr>
                <w:rFonts w:ascii="Times New Roman" w:hAnsi="Times New Roman"/>
                <w:spacing w:val="-6"/>
                <w:sz w:val="24"/>
                <w:szCs w:val="24"/>
              </w:rPr>
              <w:t>±0.05</w:t>
            </w:r>
          </w:p>
        </w:tc>
        <w:tc>
          <w:tcPr>
            <w:tcW w:w="1890" w:type="dxa"/>
            <w:vAlign w:val="bottom"/>
          </w:tcPr>
          <w:p w14:paraId="2081EAFF" w14:textId="77777777" w:rsidR="007852DC" w:rsidRPr="00166B7F" w:rsidRDefault="007852DC" w:rsidP="00C70641">
            <w:pPr>
              <w:spacing w:after="0"/>
              <w:jc w:val="center"/>
              <w:rPr>
                <w:rFonts w:ascii="Times New Roman" w:hAnsi="Times New Roman"/>
                <w:color w:val="000000"/>
                <w:sz w:val="24"/>
                <w:szCs w:val="24"/>
              </w:rPr>
            </w:pPr>
            <w:r w:rsidRPr="00166B7F">
              <w:rPr>
                <w:rFonts w:ascii="Times New Roman" w:hAnsi="Times New Roman"/>
                <w:color w:val="000000"/>
                <w:sz w:val="24"/>
                <w:szCs w:val="24"/>
              </w:rPr>
              <w:t>0.58</w:t>
            </w:r>
            <w:r w:rsidRPr="00166B7F">
              <w:rPr>
                <w:rFonts w:ascii="Times New Roman" w:hAnsi="Times New Roman"/>
                <w:spacing w:val="-6"/>
                <w:sz w:val="24"/>
                <w:szCs w:val="24"/>
              </w:rPr>
              <w:t>±0.01</w:t>
            </w:r>
          </w:p>
        </w:tc>
      </w:tr>
      <w:tr w:rsidR="007852DC" w:rsidRPr="00166B7F" w14:paraId="40C78EC6" w14:textId="77777777" w:rsidTr="00C70641">
        <w:tc>
          <w:tcPr>
            <w:tcW w:w="2250" w:type="dxa"/>
            <w:vAlign w:val="center"/>
          </w:tcPr>
          <w:p w14:paraId="13F1A4F9" w14:textId="77777777" w:rsidR="007852DC" w:rsidRPr="00166B7F" w:rsidRDefault="007852DC" w:rsidP="00C70641">
            <w:pPr>
              <w:spacing w:after="0" w:line="0" w:lineRule="atLeast"/>
              <w:jc w:val="center"/>
              <w:rPr>
                <w:rFonts w:ascii="Times New Roman" w:hAnsi="Times New Roman"/>
                <w:b/>
                <w:color w:val="000000"/>
                <w:sz w:val="24"/>
                <w:szCs w:val="24"/>
              </w:rPr>
            </w:pPr>
            <w:proofErr w:type="spellStart"/>
            <w:r w:rsidRPr="00166B7F">
              <w:rPr>
                <w:rFonts w:ascii="Times New Roman" w:hAnsi="Times New Roman"/>
                <w:b/>
                <w:color w:val="000000"/>
                <w:sz w:val="24"/>
                <w:szCs w:val="24"/>
              </w:rPr>
              <w:t>S.Ed</w:t>
            </w:r>
            <w:proofErr w:type="spellEnd"/>
          </w:p>
        </w:tc>
        <w:tc>
          <w:tcPr>
            <w:tcW w:w="1890" w:type="dxa"/>
          </w:tcPr>
          <w:p w14:paraId="3852A68B"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 xml:space="preserve">0.0411    </w:t>
            </w:r>
          </w:p>
        </w:tc>
        <w:tc>
          <w:tcPr>
            <w:tcW w:w="2088" w:type="dxa"/>
          </w:tcPr>
          <w:p w14:paraId="55CC0447"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 xml:space="preserve">0.0196    </w:t>
            </w:r>
          </w:p>
        </w:tc>
        <w:tc>
          <w:tcPr>
            <w:tcW w:w="1962" w:type="dxa"/>
          </w:tcPr>
          <w:p w14:paraId="0ECCF335"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 xml:space="preserve">0.0562    </w:t>
            </w:r>
          </w:p>
        </w:tc>
        <w:tc>
          <w:tcPr>
            <w:tcW w:w="1890" w:type="dxa"/>
          </w:tcPr>
          <w:p w14:paraId="679B02CE"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 xml:space="preserve">0.0198    </w:t>
            </w:r>
          </w:p>
        </w:tc>
      </w:tr>
      <w:tr w:rsidR="007852DC" w:rsidRPr="00166B7F" w14:paraId="3606AEF4" w14:textId="77777777" w:rsidTr="00C70641">
        <w:tc>
          <w:tcPr>
            <w:tcW w:w="2250" w:type="dxa"/>
            <w:vAlign w:val="center"/>
          </w:tcPr>
          <w:p w14:paraId="42BD1806" w14:textId="77777777" w:rsidR="007852DC" w:rsidRPr="00166B7F" w:rsidRDefault="007852DC" w:rsidP="00C70641">
            <w:pPr>
              <w:spacing w:after="0" w:line="0" w:lineRule="atLeast"/>
              <w:jc w:val="center"/>
              <w:rPr>
                <w:rFonts w:ascii="Times New Roman" w:hAnsi="Times New Roman"/>
                <w:b/>
                <w:color w:val="000000"/>
                <w:sz w:val="24"/>
                <w:szCs w:val="24"/>
              </w:rPr>
            </w:pPr>
            <w:r w:rsidRPr="00166B7F">
              <w:rPr>
                <w:rFonts w:ascii="Times New Roman" w:hAnsi="Times New Roman"/>
                <w:b/>
                <w:color w:val="000000"/>
                <w:sz w:val="24"/>
                <w:szCs w:val="24"/>
              </w:rPr>
              <w:t>CD</w:t>
            </w:r>
            <w:r w:rsidRPr="00166B7F">
              <w:rPr>
                <w:rFonts w:ascii="Times New Roman" w:hAnsi="Times New Roman"/>
                <w:b/>
                <w:color w:val="000000"/>
                <w:sz w:val="24"/>
                <w:szCs w:val="24"/>
                <w:vertAlign w:val="superscript"/>
              </w:rPr>
              <w:t>*</w:t>
            </w:r>
            <w:r w:rsidRPr="00166B7F">
              <w:rPr>
                <w:rFonts w:ascii="Times New Roman" w:hAnsi="Times New Roman"/>
                <w:b/>
                <w:color w:val="000000"/>
                <w:sz w:val="24"/>
                <w:szCs w:val="24"/>
              </w:rPr>
              <w:t>p&lt;0.05</w:t>
            </w:r>
          </w:p>
        </w:tc>
        <w:tc>
          <w:tcPr>
            <w:tcW w:w="1890" w:type="dxa"/>
          </w:tcPr>
          <w:p w14:paraId="6B4F6CB4"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 xml:space="preserve">0.0858  </w:t>
            </w:r>
          </w:p>
        </w:tc>
        <w:tc>
          <w:tcPr>
            <w:tcW w:w="2088" w:type="dxa"/>
          </w:tcPr>
          <w:p w14:paraId="610A1D04"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0.0408</w:t>
            </w:r>
          </w:p>
        </w:tc>
        <w:tc>
          <w:tcPr>
            <w:tcW w:w="1962" w:type="dxa"/>
          </w:tcPr>
          <w:p w14:paraId="5C080462"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0.1173</w:t>
            </w:r>
          </w:p>
        </w:tc>
        <w:tc>
          <w:tcPr>
            <w:tcW w:w="1890" w:type="dxa"/>
          </w:tcPr>
          <w:p w14:paraId="3A9D0CF4" w14:textId="77777777" w:rsidR="007852DC" w:rsidRPr="00166B7F" w:rsidRDefault="007852DC" w:rsidP="00C70641">
            <w:pPr>
              <w:spacing w:after="0"/>
              <w:jc w:val="center"/>
              <w:rPr>
                <w:rFonts w:ascii="Times New Roman" w:hAnsi="Times New Roman"/>
                <w:b/>
                <w:sz w:val="24"/>
                <w:szCs w:val="24"/>
              </w:rPr>
            </w:pPr>
            <w:r w:rsidRPr="00166B7F">
              <w:rPr>
                <w:rFonts w:ascii="Times New Roman" w:hAnsi="Times New Roman"/>
                <w:b/>
                <w:sz w:val="24"/>
                <w:szCs w:val="24"/>
              </w:rPr>
              <w:t>0.0414</w:t>
            </w:r>
          </w:p>
        </w:tc>
      </w:tr>
    </w:tbl>
    <w:p w14:paraId="7EAA9C5D" w14:textId="77777777" w:rsidR="007852DC" w:rsidRDefault="007852DC" w:rsidP="007852DC">
      <w:pPr>
        <w:jc w:val="center"/>
        <w:rPr>
          <w:rFonts w:ascii="Times New Roman" w:hAnsi="Times New Roman" w:cs="Times New Roman"/>
          <w:b/>
          <w:sz w:val="24"/>
          <w:szCs w:val="24"/>
        </w:rPr>
      </w:pPr>
    </w:p>
    <w:p w14:paraId="3FBB947C" w14:textId="77777777" w:rsidR="007852DC" w:rsidRDefault="007852DC" w:rsidP="007852DC">
      <w:pPr>
        <w:jc w:val="center"/>
        <w:rPr>
          <w:rFonts w:ascii="Times New Roman" w:hAnsi="Times New Roman" w:cs="Times New Roman"/>
          <w:b/>
          <w:sz w:val="24"/>
          <w:szCs w:val="24"/>
        </w:rPr>
      </w:pPr>
    </w:p>
    <w:p w14:paraId="397296F7" w14:textId="723D964A" w:rsidR="007852DC" w:rsidRPr="00166B7F" w:rsidRDefault="007852DC" w:rsidP="007852DC">
      <w:pPr>
        <w:jc w:val="center"/>
        <w:rPr>
          <w:rFonts w:ascii="Times New Roman" w:hAnsi="Times New Roman" w:cs="Times New Roman"/>
          <w:b/>
          <w:sz w:val="24"/>
          <w:szCs w:val="24"/>
        </w:rPr>
      </w:pPr>
      <w:r w:rsidRPr="00166B7F">
        <w:rPr>
          <w:rFonts w:ascii="Times New Roman" w:hAnsi="Times New Roman" w:cs="Times New Roman"/>
          <w:b/>
          <w:sz w:val="24"/>
          <w:szCs w:val="24"/>
        </w:rPr>
        <w:lastRenderedPageBreak/>
        <w:t>Table</w:t>
      </w:r>
      <w:r>
        <w:rPr>
          <w:rFonts w:ascii="Times New Roman" w:hAnsi="Times New Roman"/>
          <w:b/>
          <w:sz w:val="24"/>
          <w:szCs w:val="24"/>
        </w:rPr>
        <w:t xml:space="preserve"> 8 </w:t>
      </w:r>
      <w:r w:rsidRPr="00166B7F">
        <w:rPr>
          <w:rFonts w:ascii="Times New Roman" w:hAnsi="Times New Roman" w:cs="Times New Roman"/>
          <w:b/>
          <w:sz w:val="24"/>
          <w:szCs w:val="24"/>
        </w:rPr>
        <w:t xml:space="preserve">Correlation of </w:t>
      </w:r>
      <w:r>
        <w:rPr>
          <w:rFonts w:ascii="Times New Roman" w:hAnsi="Times New Roman"/>
          <w:b/>
          <w:sz w:val="24"/>
          <w:szCs w:val="24"/>
        </w:rPr>
        <w:t xml:space="preserve">photosynthetic rate and pigments </w:t>
      </w:r>
      <w:r w:rsidRPr="00166B7F">
        <w:rPr>
          <w:rFonts w:ascii="Times New Roman" w:hAnsi="Times New Roman" w:cs="Times New Roman"/>
          <w:b/>
          <w:sz w:val="24"/>
          <w:szCs w:val="24"/>
        </w:rPr>
        <w:t xml:space="preserve">with </w:t>
      </w:r>
      <w:r>
        <w:rPr>
          <w:rFonts w:ascii="Times New Roman" w:hAnsi="Times New Roman"/>
          <w:b/>
          <w:sz w:val="24"/>
          <w:szCs w:val="24"/>
        </w:rPr>
        <w:t xml:space="preserve">leaf </w:t>
      </w:r>
      <w:r w:rsidRPr="00166B7F">
        <w:rPr>
          <w:rFonts w:ascii="Times New Roman" w:hAnsi="Times New Roman" w:cs="Times New Roman"/>
          <w:b/>
          <w:sz w:val="24"/>
          <w:szCs w:val="24"/>
        </w:rPr>
        <w:t>yield of elite mulberry genotypes/varieties</w:t>
      </w:r>
    </w:p>
    <w:tbl>
      <w:tblPr>
        <w:tblStyle w:val="TableGrid"/>
        <w:tblpPr w:leftFromText="180" w:rightFromText="180" w:vertAnchor="text" w:horzAnchor="margin" w:tblpXSpec="center" w:tblpY="217"/>
        <w:tblW w:w="10201" w:type="dxa"/>
        <w:tblLook w:val="04A0" w:firstRow="1" w:lastRow="0" w:firstColumn="1" w:lastColumn="0" w:noHBand="0" w:noVBand="1"/>
      </w:tblPr>
      <w:tblGrid>
        <w:gridCol w:w="1737"/>
        <w:gridCol w:w="1519"/>
        <w:gridCol w:w="1701"/>
        <w:gridCol w:w="1842"/>
        <w:gridCol w:w="1666"/>
        <w:gridCol w:w="1736"/>
      </w:tblGrid>
      <w:tr w:rsidR="007852DC" w:rsidRPr="00166B7F" w14:paraId="7832E091" w14:textId="77777777" w:rsidTr="00C70641">
        <w:trPr>
          <w:trHeight w:val="1083"/>
        </w:trPr>
        <w:tc>
          <w:tcPr>
            <w:tcW w:w="1737" w:type="dxa"/>
          </w:tcPr>
          <w:p w14:paraId="7C1650C7" w14:textId="77777777" w:rsidR="007852DC" w:rsidRPr="00166B7F" w:rsidRDefault="007852DC" w:rsidP="00C70641">
            <w:pPr>
              <w:rPr>
                <w:rFonts w:ascii="Times New Roman" w:hAnsi="Times New Roman" w:cs="Times New Roman"/>
                <w:b/>
                <w:sz w:val="24"/>
                <w:szCs w:val="24"/>
              </w:rPr>
            </w:pPr>
          </w:p>
        </w:tc>
        <w:tc>
          <w:tcPr>
            <w:tcW w:w="1519" w:type="dxa"/>
          </w:tcPr>
          <w:p w14:paraId="7F25D455" w14:textId="77777777" w:rsidR="007852DC" w:rsidRPr="00166B7F" w:rsidRDefault="007852DC" w:rsidP="00C70641">
            <w:pPr>
              <w:jc w:val="center"/>
              <w:rPr>
                <w:rFonts w:ascii="Times New Roman" w:hAnsi="Times New Roman" w:cs="Times New Roman"/>
                <w:b/>
                <w:sz w:val="24"/>
                <w:szCs w:val="24"/>
              </w:rPr>
            </w:pPr>
          </w:p>
          <w:p w14:paraId="694FAC66" w14:textId="77777777" w:rsidR="007852DC" w:rsidRPr="00166B7F" w:rsidRDefault="007852DC" w:rsidP="00C70641">
            <w:pPr>
              <w:jc w:val="center"/>
              <w:rPr>
                <w:rFonts w:ascii="Times New Roman" w:hAnsi="Times New Roman" w:cs="Times New Roman"/>
                <w:b/>
                <w:sz w:val="24"/>
                <w:szCs w:val="24"/>
              </w:rPr>
            </w:pPr>
          </w:p>
          <w:p w14:paraId="3095B812" w14:textId="77777777" w:rsidR="007852DC" w:rsidRPr="00166B7F" w:rsidRDefault="007852DC" w:rsidP="00C70641">
            <w:pPr>
              <w:jc w:val="center"/>
              <w:rPr>
                <w:rFonts w:ascii="Times New Roman" w:hAnsi="Times New Roman" w:cs="Times New Roman"/>
                <w:b/>
                <w:sz w:val="24"/>
                <w:szCs w:val="24"/>
              </w:rPr>
            </w:pPr>
            <w:r w:rsidRPr="00166B7F">
              <w:rPr>
                <w:rFonts w:ascii="Times New Roman" w:hAnsi="Times New Roman" w:cs="Times New Roman"/>
                <w:b/>
                <w:sz w:val="24"/>
                <w:szCs w:val="24"/>
              </w:rPr>
              <w:t>Yield</w:t>
            </w:r>
          </w:p>
        </w:tc>
        <w:tc>
          <w:tcPr>
            <w:tcW w:w="1701" w:type="dxa"/>
          </w:tcPr>
          <w:p w14:paraId="7AC35D68" w14:textId="77777777" w:rsidR="007852DC" w:rsidRPr="00166B7F" w:rsidRDefault="007852DC" w:rsidP="00C70641">
            <w:pPr>
              <w:jc w:val="center"/>
              <w:rPr>
                <w:rFonts w:ascii="Times New Roman" w:hAnsi="Times New Roman" w:cs="Times New Roman"/>
                <w:b/>
                <w:sz w:val="24"/>
                <w:szCs w:val="24"/>
              </w:rPr>
            </w:pPr>
          </w:p>
          <w:p w14:paraId="33E35AF0" w14:textId="77777777" w:rsidR="007852DC" w:rsidRPr="00166B7F" w:rsidRDefault="007852DC" w:rsidP="00C70641">
            <w:pPr>
              <w:jc w:val="center"/>
              <w:rPr>
                <w:rFonts w:ascii="Times New Roman" w:hAnsi="Times New Roman" w:cs="Times New Roman"/>
                <w:b/>
                <w:sz w:val="24"/>
                <w:szCs w:val="24"/>
              </w:rPr>
            </w:pPr>
          </w:p>
          <w:p w14:paraId="34248247" w14:textId="77777777" w:rsidR="007852DC" w:rsidRPr="00166B7F" w:rsidRDefault="007852DC" w:rsidP="00C70641">
            <w:pPr>
              <w:jc w:val="center"/>
              <w:rPr>
                <w:rFonts w:ascii="Times New Roman" w:hAnsi="Times New Roman" w:cs="Times New Roman"/>
                <w:b/>
                <w:sz w:val="24"/>
                <w:szCs w:val="24"/>
              </w:rPr>
            </w:pPr>
            <w:r w:rsidRPr="00166B7F">
              <w:rPr>
                <w:rFonts w:ascii="Times New Roman" w:hAnsi="Times New Roman" w:cs="Times New Roman"/>
                <w:b/>
                <w:sz w:val="24"/>
                <w:szCs w:val="24"/>
              </w:rPr>
              <w:t>Chlorophyll a</w:t>
            </w:r>
          </w:p>
        </w:tc>
        <w:tc>
          <w:tcPr>
            <w:tcW w:w="1842" w:type="dxa"/>
          </w:tcPr>
          <w:p w14:paraId="77A6B681" w14:textId="77777777" w:rsidR="007852DC" w:rsidRPr="00166B7F" w:rsidRDefault="007852DC" w:rsidP="00C70641">
            <w:pPr>
              <w:jc w:val="center"/>
              <w:rPr>
                <w:rFonts w:ascii="Times New Roman" w:hAnsi="Times New Roman" w:cs="Times New Roman"/>
                <w:b/>
                <w:sz w:val="24"/>
                <w:szCs w:val="24"/>
              </w:rPr>
            </w:pPr>
          </w:p>
          <w:p w14:paraId="51B47576" w14:textId="77777777" w:rsidR="007852DC" w:rsidRPr="00166B7F" w:rsidRDefault="007852DC" w:rsidP="00C70641">
            <w:pPr>
              <w:jc w:val="center"/>
              <w:rPr>
                <w:rFonts w:ascii="Times New Roman" w:hAnsi="Times New Roman" w:cs="Times New Roman"/>
                <w:b/>
                <w:sz w:val="24"/>
                <w:szCs w:val="24"/>
              </w:rPr>
            </w:pPr>
          </w:p>
          <w:p w14:paraId="130B20CA" w14:textId="77777777" w:rsidR="007852DC" w:rsidRPr="00166B7F" w:rsidRDefault="007852DC" w:rsidP="00C70641">
            <w:pPr>
              <w:jc w:val="center"/>
              <w:rPr>
                <w:rFonts w:ascii="Times New Roman" w:hAnsi="Times New Roman" w:cs="Times New Roman"/>
                <w:b/>
                <w:sz w:val="24"/>
                <w:szCs w:val="24"/>
              </w:rPr>
            </w:pPr>
            <w:r w:rsidRPr="00166B7F">
              <w:rPr>
                <w:rFonts w:ascii="Times New Roman" w:hAnsi="Times New Roman" w:cs="Times New Roman"/>
                <w:b/>
                <w:sz w:val="24"/>
                <w:szCs w:val="24"/>
              </w:rPr>
              <w:t>Chlorophyll b</w:t>
            </w:r>
          </w:p>
        </w:tc>
        <w:tc>
          <w:tcPr>
            <w:tcW w:w="1666" w:type="dxa"/>
          </w:tcPr>
          <w:p w14:paraId="2CF58E98" w14:textId="77777777" w:rsidR="007852DC" w:rsidRPr="00166B7F" w:rsidRDefault="007852DC" w:rsidP="00C70641">
            <w:pPr>
              <w:jc w:val="center"/>
              <w:rPr>
                <w:rFonts w:ascii="Times New Roman" w:hAnsi="Times New Roman" w:cs="Times New Roman"/>
                <w:b/>
                <w:sz w:val="24"/>
                <w:szCs w:val="24"/>
              </w:rPr>
            </w:pPr>
          </w:p>
          <w:p w14:paraId="636C334F" w14:textId="77777777" w:rsidR="007852DC" w:rsidRPr="00166B7F" w:rsidRDefault="007852DC" w:rsidP="00C70641">
            <w:pPr>
              <w:jc w:val="center"/>
              <w:rPr>
                <w:rFonts w:ascii="Times New Roman" w:hAnsi="Times New Roman" w:cs="Times New Roman"/>
                <w:b/>
                <w:sz w:val="24"/>
                <w:szCs w:val="24"/>
              </w:rPr>
            </w:pPr>
          </w:p>
          <w:p w14:paraId="48F95296" w14:textId="77777777" w:rsidR="007852DC" w:rsidRPr="00166B7F" w:rsidRDefault="007852DC" w:rsidP="00C70641">
            <w:pPr>
              <w:jc w:val="center"/>
              <w:rPr>
                <w:rFonts w:ascii="Times New Roman" w:hAnsi="Times New Roman" w:cs="Times New Roman"/>
                <w:b/>
                <w:sz w:val="24"/>
                <w:szCs w:val="24"/>
              </w:rPr>
            </w:pPr>
            <w:r w:rsidRPr="00166B7F">
              <w:rPr>
                <w:rFonts w:ascii="Times New Roman" w:hAnsi="Times New Roman" w:cs="Times New Roman"/>
                <w:b/>
                <w:sz w:val="24"/>
                <w:szCs w:val="24"/>
              </w:rPr>
              <w:t>Total Chlorophyll</w:t>
            </w:r>
          </w:p>
        </w:tc>
        <w:tc>
          <w:tcPr>
            <w:tcW w:w="1736" w:type="dxa"/>
          </w:tcPr>
          <w:p w14:paraId="1FE22C1F" w14:textId="77777777" w:rsidR="007852DC" w:rsidRPr="00166B7F" w:rsidRDefault="007852DC" w:rsidP="00C70641">
            <w:pPr>
              <w:jc w:val="center"/>
              <w:rPr>
                <w:rFonts w:ascii="Times New Roman" w:hAnsi="Times New Roman" w:cs="Times New Roman"/>
                <w:b/>
                <w:sz w:val="24"/>
                <w:szCs w:val="24"/>
              </w:rPr>
            </w:pPr>
          </w:p>
          <w:p w14:paraId="42C35CC1" w14:textId="77777777" w:rsidR="007852DC" w:rsidRPr="00166B7F" w:rsidRDefault="007852DC" w:rsidP="00C70641">
            <w:pPr>
              <w:jc w:val="center"/>
              <w:rPr>
                <w:rFonts w:ascii="Times New Roman" w:hAnsi="Times New Roman" w:cs="Times New Roman"/>
                <w:b/>
                <w:sz w:val="24"/>
                <w:szCs w:val="24"/>
              </w:rPr>
            </w:pPr>
          </w:p>
          <w:p w14:paraId="5BCA3A7E" w14:textId="77777777" w:rsidR="007852DC" w:rsidRPr="00166B7F" w:rsidRDefault="007852DC" w:rsidP="00C70641">
            <w:pPr>
              <w:jc w:val="center"/>
              <w:rPr>
                <w:rFonts w:ascii="Times New Roman" w:hAnsi="Times New Roman" w:cs="Times New Roman"/>
                <w:b/>
                <w:sz w:val="24"/>
                <w:szCs w:val="24"/>
              </w:rPr>
            </w:pPr>
            <w:r w:rsidRPr="00166B7F">
              <w:rPr>
                <w:rFonts w:ascii="Times New Roman" w:hAnsi="Times New Roman" w:cs="Times New Roman"/>
                <w:b/>
                <w:sz w:val="24"/>
                <w:szCs w:val="24"/>
              </w:rPr>
              <w:t>Photosynthetic rate</w:t>
            </w:r>
          </w:p>
        </w:tc>
      </w:tr>
      <w:tr w:rsidR="007852DC" w:rsidRPr="00166B7F" w14:paraId="3C3910A1" w14:textId="77777777" w:rsidTr="00C70641">
        <w:trPr>
          <w:trHeight w:val="607"/>
        </w:trPr>
        <w:tc>
          <w:tcPr>
            <w:tcW w:w="1737" w:type="dxa"/>
          </w:tcPr>
          <w:p w14:paraId="52DE10FD" w14:textId="77777777" w:rsidR="007852DC" w:rsidRPr="00166B7F" w:rsidRDefault="007852DC" w:rsidP="00C70641">
            <w:pPr>
              <w:rPr>
                <w:rFonts w:ascii="Times New Roman" w:hAnsi="Times New Roman" w:cs="Times New Roman"/>
                <w:b/>
                <w:sz w:val="24"/>
                <w:szCs w:val="24"/>
              </w:rPr>
            </w:pPr>
            <w:r w:rsidRPr="00166B7F">
              <w:rPr>
                <w:rFonts w:ascii="Times New Roman" w:hAnsi="Times New Roman" w:cs="Times New Roman"/>
                <w:b/>
                <w:sz w:val="24"/>
                <w:szCs w:val="24"/>
              </w:rPr>
              <w:t>Yield</w:t>
            </w:r>
          </w:p>
        </w:tc>
        <w:tc>
          <w:tcPr>
            <w:tcW w:w="1519" w:type="dxa"/>
          </w:tcPr>
          <w:p w14:paraId="2C3E8C8F" w14:textId="77777777" w:rsidR="007852DC" w:rsidRPr="00166B7F" w:rsidRDefault="007852DC" w:rsidP="00C70641">
            <w:pPr>
              <w:jc w:val="center"/>
              <w:rPr>
                <w:rFonts w:ascii="Times New Roman" w:hAnsi="Times New Roman" w:cs="Times New Roman"/>
                <w:sz w:val="24"/>
                <w:szCs w:val="24"/>
              </w:rPr>
            </w:pPr>
            <w:r w:rsidRPr="00166B7F">
              <w:rPr>
                <w:rFonts w:ascii="Times New Roman" w:hAnsi="Times New Roman" w:cs="Times New Roman"/>
                <w:sz w:val="24"/>
                <w:szCs w:val="24"/>
              </w:rPr>
              <w:t>1.000</w:t>
            </w:r>
          </w:p>
        </w:tc>
        <w:tc>
          <w:tcPr>
            <w:tcW w:w="1701" w:type="dxa"/>
          </w:tcPr>
          <w:p w14:paraId="76A30AD6" w14:textId="77777777" w:rsidR="007852DC" w:rsidRPr="00166B7F" w:rsidRDefault="007852DC" w:rsidP="00C70641">
            <w:pPr>
              <w:jc w:val="center"/>
              <w:rPr>
                <w:rFonts w:ascii="Times New Roman" w:hAnsi="Times New Roman" w:cs="Times New Roman"/>
                <w:sz w:val="24"/>
                <w:szCs w:val="24"/>
              </w:rPr>
            </w:pPr>
          </w:p>
        </w:tc>
        <w:tc>
          <w:tcPr>
            <w:tcW w:w="1842" w:type="dxa"/>
          </w:tcPr>
          <w:p w14:paraId="67E3991E" w14:textId="77777777" w:rsidR="007852DC" w:rsidRPr="00166B7F" w:rsidRDefault="007852DC" w:rsidP="00C70641">
            <w:pPr>
              <w:jc w:val="center"/>
              <w:rPr>
                <w:rFonts w:ascii="Times New Roman" w:hAnsi="Times New Roman" w:cs="Times New Roman"/>
                <w:sz w:val="24"/>
                <w:szCs w:val="24"/>
              </w:rPr>
            </w:pPr>
          </w:p>
        </w:tc>
        <w:tc>
          <w:tcPr>
            <w:tcW w:w="1666" w:type="dxa"/>
          </w:tcPr>
          <w:p w14:paraId="21760AF6" w14:textId="77777777" w:rsidR="007852DC" w:rsidRPr="00166B7F" w:rsidRDefault="007852DC" w:rsidP="00C70641">
            <w:pPr>
              <w:jc w:val="center"/>
              <w:rPr>
                <w:rFonts w:ascii="Times New Roman" w:hAnsi="Times New Roman" w:cs="Times New Roman"/>
                <w:sz w:val="24"/>
                <w:szCs w:val="24"/>
              </w:rPr>
            </w:pPr>
          </w:p>
        </w:tc>
        <w:tc>
          <w:tcPr>
            <w:tcW w:w="1736" w:type="dxa"/>
          </w:tcPr>
          <w:p w14:paraId="488F4AE5" w14:textId="77777777" w:rsidR="007852DC" w:rsidRPr="00166B7F" w:rsidRDefault="007852DC" w:rsidP="00C70641">
            <w:pPr>
              <w:jc w:val="center"/>
              <w:rPr>
                <w:rFonts w:ascii="Times New Roman" w:hAnsi="Times New Roman" w:cs="Times New Roman"/>
                <w:sz w:val="24"/>
                <w:szCs w:val="24"/>
              </w:rPr>
            </w:pPr>
          </w:p>
        </w:tc>
      </w:tr>
      <w:tr w:rsidR="007852DC" w:rsidRPr="00166B7F" w14:paraId="4B34FABD" w14:textId="77777777" w:rsidTr="00C70641">
        <w:trPr>
          <w:trHeight w:val="321"/>
        </w:trPr>
        <w:tc>
          <w:tcPr>
            <w:tcW w:w="1737" w:type="dxa"/>
          </w:tcPr>
          <w:p w14:paraId="743FB75E" w14:textId="77777777" w:rsidR="007852DC" w:rsidRPr="00166B7F" w:rsidRDefault="007852DC" w:rsidP="00C70641">
            <w:pPr>
              <w:rPr>
                <w:rFonts w:ascii="Times New Roman" w:hAnsi="Times New Roman" w:cs="Times New Roman"/>
                <w:b/>
                <w:sz w:val="24"/>
                <w:szCs w:val="24"/>
              </w:rPr>
            </w:pPr>
            <w:r w:rsidRPr="00166B7F">
              <w:rPr>
                <w:rFonts w:ascii="Times New Roman" w:hAnsi="Times New Roman" w:cs="Times New Roman"/>
                <w:b/>
                <w:sz w:val="24"/>
                <w:szCs w:val="24"/>
              </w:rPr>
              <w:t>Chlorophyll a</w:t>
            </w:r>
          </w:p>
        </w:tc>
        <w:tc>
          <w:tcPr>
            <w:tcW w:w="1519" w:type="dxa"/>
          </w:tcPr>
          <w:p w14:paraId="4B6A8AE8" w14:textId="77777777" w:rsidR="007852DC" w:rsidRPr="00166B7F" w:rsidRDefault="007852DC" w:rsidP="00C70641">
            <w:pPr>
              <w:jc w:val="center"/>
              <w:rPr>
                <w:rFonts w:ascii="Times New Roman" w:hAnsi="Times New Roman" w:cs="Times New Roman"/>
                <w:sz w:val="24"/>
                <w:szCs w:val="24"/>
              </w:rPr>
            </w:pPr>
            <w:r w:rsidRPr="00166B7F">
              <w:rPr>
                <w:rFonts w:ascii="Times New Roman" w:hAnsi="Times New Roman" w:cs="Times New Roman"/>
                <w:sz w:val="24"/>
                <w:szCs w:val="24"/>
              </w:rPr>
              <w:t>0.363</w:t>
            </w:r>
          </w:p>
        </w:tc>
        <w:tc>
          <w:tcPr>
            <w:tcW w:w="1701" w:type="dxa"/>
          </w:tcPr>
          <w:p w14:paraId="515FC690" w14:textId="77777777" w:rsidR="007852DC" w:rsidRPr="00166B7F" w:rsidRDefault="007852DC" w:rsidP="00C70641">
            <w:pPr>
              <w:jc w:val="center"/>
              <w:rPr>
                <w:rFonts w:ascii="Times New Roman" w:hAnsi="Times New Roman" w:cs="Times New Roman"/>
                <w:sz w:val="24"/>
                <w:szCs w:val="24"/>
              </w:rPr>
            </w:pPr>
            <w:r w:rsidRPr="00166B7F">
              <w:rPr>
                <w:rFonts w:ascii="Times New Roman" w:hAnsi="Times New Roman" w:cs="Times New Roman"/>
                <w:sz w:val="24"/>
                <w:szCs w:val="24"/>
              </w:rPr>
              <w:t>1.000</w:t>
            </w:r>
          </w:p>
        </w:tc>
        <w:tc>
          <w:tcPr>
            <w:tcW w:w="1842" w:type="dxa"/>
          </w:tcPr>
          <w:p w14:paraId="62516BCF" w14:textId="77777777" w:rsidR="007852DC" w:rsidRPr="00166B7F" w:rsidRDefault="007852DC" w:rsidP="00C70641">
            <w:pPr>
              <w:jc w:val="center"/>
              <w:rPr>
                <w:rFonts w:ascii="Times New Roman" w:hAnsi="Times New Roman" w:cs="Times New Roman"/>
                <w:sz w:val="24"/>
                <w:szCs w:val="24"/>
              </w:rPr>
            </w:pPr>
          </w:p>
        </w:tc>
        <w:tc>
          <w:tcPr>
            <w:tcW w:w="1666" w:type="dxa"/>
          </w:tcPr>
          <w:p w14:paraId="68A1DACF" w14:textId="77777777" w:rsidR="007852DC" w:rsidRPr="00166B7F" w:rsidRDefault="007852DC" w:rsidP="00C70641">
            <w:pPr>
              <w:jc w:val="center"/>
              <w:rPr>
                <w:rFonts w:ascii="Times New Roman" w:hAnsi="Times New Roman" w:cs="Times New Roman"/>
                <w:sz w:val="24"/>
                <w:szCs w:val="24"/>
              </w:rPr>
            </w:pPr>
          </w:p>
        </w:tc>
        <w:tc>
          <w:tcPr>
            <w:tcW w:w="1736" w:type="dxa"/>
          </w:tcPr>
          <w:p w14:paraId="245425A5" w14:textId="77777777" w:rsidR="007852DC" w:rsidRPr="00166B7F" w:rsidRDefault="007852DC" w:rsidP="00C70641">
            <w:pPr>
              <w:jc w:val="center"/>
              <w:rPr>
                <w:rFonts w:ascii="Times New Roman" w:hAnsi="Times New Roman" w:cs="Times New Roman"/>
                <w:sz w:val="24"/>
                <w:szCs w:val="24"/>
              </w:rPr>
            </w:pPr>
          </w:p>
        </w:tc>
      </w:tr>
      <w:tr w:rsidR="007852DC" w:rsidRPr="00166B7F" w14:paraId="038EC61F" w14:textId="77777777" w:rsidTr="00C70641">
        <w:trPr>
          <w:trHeight w:val="370"/>
        </w:trPr>
        <w:tc>
          <w:tcPr>
            <w:tcW w:w="1737" w:type="dxa"/>
          </w:tcPr>
          <w:p w14:paraId="4A840FA8" w14:textId="77777777" w:rsidR="007852DC" w:rsidRPr="00166B7F" w:rsidRDefault="007852DC" w:rsidP="00C70641">
            <w:pPr>
              <w:rPr>
                <w:rFonts w:ascii="Times New Roman" w:hAnsi="Times New Roman" w:cs="Times New Roman"/>
                <w:b/>
                <w:sz w:val="24"/>
                <w:szCs w:val="24"/>
              </w:rPr>
            </w:pPr>
            <w:r w:rsidRPr="00166B7F">
              <w:rPr>
                <w:rFonts w:ascii="Times New Roman" w:hAnsi="Times New Roman" w:cs="Times New Roman"/>
                <w:b/>
                <w:sz w:val="24"/>
                <w:szCs w:val="24"/>
              </w:rPr>
              <w:t>Chlorophyll b</w:t>
            </w:r>
          </w:p>
        </w:tc>
        <w:tc>
          <w:tcPr>
            <w:tcW w:w="1519" w:type="dxa"/>
          </w:tcPr>
          <w:p w14:paraId="4759888E" w14:textId="77777777" w:rsidR="007852DC" w:rsidRPr="00166B7F" w:rsidRDefault="007852DC" w:rsidP="00C70641">
            <w:pPr>
              <w:jc w:val="center"/>
              <w:rPr>
                <w:rFonts w:ascii="Times New Roman" w:hAnsi="Times New Roman" w:cs="Times New Roman"/>
                <w:sz w:val="24"/>
                <w:szCs w:val="24"/>
              </w:rPr>
            </w:pPr>
            <w:r w:rsidRPr="00166B7F">
              <w:rPr>
                <w:rFonts w:ascii="Times New Roman" w:hAnsi="Times New Roman" w:cs="Times New Roman"/>
                <w:sz w:val="24"/>
                <w:szCs w:val="24"/>
              </w:rPr>
              <w:t>0.499</w:t>
            </w:r>
          </w:p>
        </w:tc>
        <w:tc>
          <w:tcPr>
            <w:tcW w:w="1701" w:type="dxa"/>
          </w:tcPr>
          <w:p w14:paraId="50D89856" w14:textId="77777777" w:rsidR="007852DC" w:rsidRPr="00166B7F" w:rsidRDefault="007852DC" w:rsidP="00C70641">
            <w:pPr>
              <w:jc w:val="center"/>
              <w:rPr>
                <w:rFonts w:ascii="Times New Roman" w:hAnsi="Times New Roman" w:cs="Times New Roman"/>
                <w:sz w:val="24"/>
                <w:szCs w:val="24"/>
                <w:vertAlign w:val="superscript"/>
              </w:rPr>
            </w:pPr>
            <w:r w:rsidRPr="00166B7F">
              <w:rPr>
                <w:rFonts w:ascii="Times New Roman" w:hAnsi="Times New Roman" w:cs="Times New Roman"/>
                <w:sz w:val="24"/>
                <w:szCs w:val="24"/>
              </w:rPr>
              <w:t>0.956</w:t>
            </w:r>
            <w:r w:rsidRPr="00166B7F">
              <w:rPr>
                <w:rFonts w:ascii="Times New Roman" w:hAnsi="Times New Roman" w:cs="Times New Roman"/>
                <w:sz w:val="24"/>
                <w:szCs w:val="24"/>
                <w:vertAlign w:val="superscript"/>
              </w:rPr>
              <w:t>**</w:t>
            </w:r>
          </w:p>
        </w:tc>
        <w:tc>
          <w:tcPr>
            <w:tcW w:w="1842" w:type="dxa"/>
          </w:tcPr>
          <w:p w14:paraId="2058F289" w14:textId="77777777" w:rsidR="007852DC" w:rsidRPr="00166B7F" w:rsidRDefault="007852DC" w:rsidP="00C70641">
            <w:pPr>
              <w:jc w:val="center"/>
              <w:rPr>
                <w:rFonts w:ascii="Times New Roman" w:hAnsi="Times New Roman" w:cs="Times New Roman"/>
                <w:sz w:val="24"/>
                <w:szCs w:val="24"/>
              </w:rPr>
            </w:pPr>
            <w:r w:rsidRPr="00166B7F">
              <w:rPr>
                <w:rFonts w:ascii="Times New Roman" w:hAnsi="Times New Roman" w:cs="Times New Roman"/>
                <w:sz w:val="24"/>
                <w:szCs w:val="24"/>
              </w:rPr>
              <w:t>1.000</w:t>
            </w:r>
          </w:p>
        </w:tc>
        <w:tc>
          <w:tcPr>
            <w:tcW w:w="1666" w:type="dxa"/>
          </w:tcPr>
          <w:p w14:paraId="0F5D3CB3" w14:textId="77777777" w:rsidR="007852DC" w:rsidRPr="00166B7F" w:rsidRDefault="007852DC" w:rsidP="00C70641">
            <w:pPr>
              <w:jc w:val="center"/>
              <w:rPr>
                <w:rFonts w:ascii="Times New Roman" w:hAnsi="Times New Roman" w:cs="Times New Roman"/>
                <w:sz w:val="24"/>
                <w:szCs w:val="24"/>
              </w:rPr>
            </w:pPr>
          </w:p>
        </w:tc>
        <w:tc>
          <w:tcPr>
            <w:tcW w:w="1736" w:type="dxa"/>
          </w:tcPr>
          <w:p w14:paraId="06EE6B15" w14:textId="77777777" w:rsidR="007852DC" w:rsidRPr="00166B7F" w:rsidRDefault="007852DC" w:rsidP="00C70641">
            <w:pPr>
              <w:jc w:val="center"/>
              <w:rPr>
                <w:rFonts w:ascii="Times New Roman" w:hAnsi="Times New Roman" w:cs="Times New Roman"/>
                <w:sz w:val="24"/>
                <w:szCs w:val="24"/>
              </w:rPr>
            </w:pPr>
          </w:p>
        </w:tc>
      </w:tr>
      <w:tr w:rsidR="007852DC" w:rsidRPr="00166B7F" w14:paraId="67B53D71" w14:textId="77777777" w:rsidTr="00C70641">
        <w:trPr>
          <w:trHeight w:val="690"/>
        </w:trPr>
        <w:tc>
          <w:tcPr>
            <w:tcW w:w="1737" w:type="dxa"/>
          </w:tcPr>
          <w:p w14:paraId="17533D4D" w14:textId="77777777" w:rsidR="007852DC" w:rsidRPr="00166B7F" w:rsidRDefault="007852DC" w:rsidP="00C70641">
            <w:pPr>
              <w:rPr>
                <w:rFonts w:ascii="Times New Roman" w:hAnsi="Times New Roman" w:cs="Times New Roman"/>
                <w:b/>
                <w:sz w:val="24"/>
                <w:szCs w:val="24"/>
              </w:rPr>
            </w:pPr>
            <w:r w:rsidRPr="00166B7F">
              <w:rPr>
                <w:rFonts w:ascii="Times New Roman" w:hAnsi="Times New Roman" w:cs="Times New Roman"/>
                <w:b/>
                <w:sz w:val="24"/>
                <w:szCs w:val="24"/>
              </w:rPr>
              <w:t>Total Chlorophyll</w:t>
            </w:r>
          </w:p>
        </w:tc>
        <w:tc>
          <w:tcPr>
            <w:tcW w:w="1519" w:type="dxa"/>
          </w:tcPr>
          <w:p w14:paraId="6F6362A0" w14:textId="77777777" w:rsidR="007852DC" w:rsidRPr="00166B7F" w:rsidRDefault="007852DC" w:rsidP="00C70641">
            <w:pPr>
              <w:jc w:val="center"/>
              <w:rPr>
                <w:rFonts w:ascii="Times New Roman" w:hAnsi="Times New Roman" w:cs="Times New Roman"/>
                <w:sz w:val="24"/>
                <w:szCs w:val="24"/>
              </w:rPr>
            </w:pPr>
            <w:r w:rsidRPr="00166B7F">
              <w:rPr>
                <w:rFonts w:ascii="Times New Roman" w:hAnsi="Times New Roman" w:cs="Times New Roman"/>
                <w:sz w:val="24"/>
                <w:szCs w:val="24"/>
              </w:rPr>
              <w:t>0.315</w:t>
            </w:r>
          </w:p>
        </w:tc>
        <w:tc>
          <w:tcPr>
            <w:tcW w:w="1701" w:type="dxa"/>
          </w:tcPr>
          <w:p w14:paraId="52CB820B" w14:textId="77777777" w:rsidR="007852DC" w:rsidRPr="00166B7F" w:rsidRDefault="007852DC" w:rsidP="00C70641">
            <w:pPr>
              <w:jc w:val="center"/>
              <w:rPr>
                <w:rFonts w:ascii="Times New Roman" w:hAnsi="Times New Roman" w:cs="Times New Roman"/>
                <w:sz w:val="24"/>
                <w:szCs w:val="24"/>
                <w:vertAlign w:val="superscript"/>
              </w:rPr>
            </w:pPr>
            <w:r w:rsidRPr="00166B7F">
              <w:rPr>
                <w:rFonts w:ascii="Times New Roman" w:hAnsi="Times New Roman" w:cs="Times New Roman"/>
                <w:sz w:val="24"/>
                <w:szCs w:val="24"/>
              </w:rPr>
              <w:t>0.972</w:t>
            </w:r>
            <w:r w:rsidRPr="00166B7F">
              <w:rPr>
                <w:rFonts w:ascii="Times New Roman" w:hAnsi="Times New Roman" w:cs="Times New Roman"/>
                <w:sz w:val="24"/>
                <w:szCs w:val="24"/>
                <w:vertAlign w:val="superscript"/>
              </w:rPr>
              <w:t>**</w:t>
            </w:r>
          </w:p>
        </w:tc>
        <w:tc>
          <w:tcPr>
            <w:tcW w:w="1842" w:type="dxa"/>
          </w:tcPr>
          <w:p w14:paraId="6448CBD1" w14:textId="77777777" w:rsidR="007852DC" w:rsidRPr="00166B7F" w:rsidRDefault="007852DC" w:rsidP="00C70641">
            <w:pPr>
              <w:jc w:val="center"/>
              <w:rPr>
                <w:rFonts w:ascii="Times New Roman" w:hAnsi="Times New Roman" w:cs="Times New Roman"/>
                <w:sz w:val="24"/>
                <w:szCs w:val="24"/>
                <w:vertAlign w:val="superscript"/>
              </w:rPr>
            </w:pPr>
            <w:r w:rsidRPr="00166B7F">
              <w:rPr>
                <w:rFonts w:ascii="Times New Roman" w:hAnsi="Times New Roman" w:cs="Times New Roman"/>
                <w:sz w:val="24"/>
                <w:szCs w:val="24"/>
              </w:rPr>
              <w:t>0.912</w:t>
            </w:r>
            <w:r w:rsidRPr="00166B7F">
              <w:rPr>
                <w:rFonts w:ascii="Times New Roman" w:hAnsi="Times New Roman" w:cs="Times New Roman"/>
                <w:sz w:val="24"/>
                <w:szCs w:val="24"/>
                <w:vertAlign w:val="superscript"/>
              </w:rPr>
              <w:t>**</w:t>
            </w:r>
          </w:p>
        </w:tc>
        <w:tc>
          <w:tcPr>
            <w:tcW w:w="1666" w:type="dxa"/>
          </w:tcPr>
          <w:p w14:paraId="57BFF960" w14:textId="77777777" w:rsidR="007852DC" w:rsidRPr="00166B7F" w:rsidRDefault="007852DC" w:rsidP="00C70641">
            <w:pPr>
              <w:jc w:val="center"/>
              <w:rPr>
                <w:rFonts w:ascii="Times New Roman" w:hAnsi="Times New Roman" w:cs="Times New Roman"/>
                <w:sz w:val="24"/>
                <w:szCs w:val="24"/>
              </w:rPr>
            </w:pPr>
            <w:r w:rsidRPr="00166B7F">
              <w:rPr>
                <w:rFonts w:ascii="Times New Roman" w:hAnsi="Times New Roman" w:cs="Times New Roman"/>
                <w:sz w:val="24"/>
                <w:szCs w:val="24"/>
              </w:rPr>
              <w:t>1.000</w:t>
            </w:r>
          </w:p>
        </w:tc>
        <w:tc>
          <w:tcPr>
            <w:tcW w:w="1736" w:type="dxa"/>
          </w:tcPr>
          <w:p w14:paraId="7ACEB9A7" w14:textId="77777777" w:rsidR="007852DC" w:rsidRPr="00166B7F" w:rsidRDefault="007852DC" w:rsidP="00C70641">
            <w:pPr>
              <w:jc w:val="center"/>
              <w:rPr>
                <w:rFonts w:ascii="Times New Roman" w:hAnsi="Times New Roman" w:cs="Times New Roman"/>
                <w:sz w:val="24"/>
                <w:szCs w:val="24"/>
              </w:rPr>
            </w:pPr>
          </w:p>
        </w:tc>
      </w:tr>
      <w:tr w:rsidR="007852DC" w:rsidRPr="00166B7F" w14:paraId="18111716" w14:textId="77777777" w:rsidTr="00C70641">
        <w:trPr>
          <w:trHeight w:val="615"/>
        </w:trPr>
        <w:tc>
          <w:tcPr>
            <w:tcW w:w="1737" w:type="dxa"/>
          </w:tcPr>
          <w:p w14:paraId="2F0308F8" w14:textId="77777777" w:rsidR="007852DC" w:rsidRPr="00166B7F" w:rsidRDefault="007852DC" w:rsidP="00C70641">
            <w:pPr>
              <w:rPr>
                <w:rFonts w:ascii="Times New Roman" w:hAnsi="Times New Roman" w:cs="Times New Roman"/>
                <w:b/>
                <w:sz w:val="24"/>
                <w:szCs w:val="24"/>
              </w:rPr>
            </w:pPr>
            <w:r w:rsidRPr="00166B7F">
              <w:rPr>
                <w:rFonts w:ascii="Times New Roman" w:hAnsi="Times New Roman" w:cs="Times New Roman"/>
                <w:b/>
                <w:sz w:val="24"/>
                <w:szCs w:val="24"/>
              </w:rPr>
              <w:t>Photosynthe</w:t>
            </w:r>
            <w:r>
              <w:rPr>
                <w:rFonts w:ascii="Times New Roman" w:hAnsi="Times New Roman"/>
                <w:b/>
                <w:sz w:val="24"/>
                <w:szCs w:val="24"/>
              </w:rPr>
              <w:t>tic</w:t>
            </w:r>
            <w:r w:rsidRPr="00166B7F">
              <w:rPr>
                <w:rFonts w:ascii="Times New Roman" w:hAnsi="Times New Roman" w:cs="Times New Roman"/>
                <w:b/>
                <w:sz w:val="24"/>
                <w:szCs w:val="24"/>
              </w:rPr>
              <w:t xml:space="preserve"> rate</w:t>
            </w:r>
          </w:p>
        </w:tc>
        <w:tc>
          <w:tcPr>
            <w:tcW w:w="1519" w:type="dxa"/>
          </w:tcPr>
          <w:p w14:paraId="227BE1AB" w14:textId="77777777" w:rsidR="007852DC" w:rsidRPr="00166B7F" w:rsidRDefault="007852DC" w:rsidP="00C70641">
            <w:pPr>
              <w:jc w:val="center"/>
              <w:rPr>
                <w:rFonts w:ascii="Times New Roman" w:hAnsi="Times New Roman" w:cs="Times New Roman"/>
                <w:sz w:val="24"/>
                <w:szCs w:val="24"/>
                <w:vertAlign w:val="superscript"/>
              </w:rPr>
            </w:pPr>
            <w:r w:rsidRPr="00166B7F">
              <w:rPr>
                <w:rFonts w:ascii="Times New Roman" w:hAnsi="Times New Roman" w:cs="Times New Roman"/>
                <w:sz w:val="24"/>
                <w:szCs w:val="24"/>
              </w:rPr>
              <w:t>0.458</w:t>
            </w:r>
            <w:r w:rsidRPr="00166B7F">
              <w:rPr>
                <w:rFonts w:ascii="Times New Roman" w:hAnsi="Times New Roman" w:cs="Times New Roman"/>
                <w:sz w:val="24"/>
                <w:szCs w:val="24"/>
                <w:vertAlign w:val="superscript"/>
              </w:rPr>
              <w:t>*</w:t>
            </w:r>
          </w:p>
        </w:tc>
        <w:tc>
          <w:tcPr>
            <w:tcW w:w="1701" w:type="dxa"/>
          </w:tcPr>
          <w:p w14:paraId="058D3338" w14:textId="77777777" w:rsidR="007852DC" w:rsidRPr="00166B7F" w:rsidRDefault="007852DC" w:rsidP="00C70641">
            <w:pPr>
              <w:jc w:val="center"/>
              <w:rPr>
                <w:rFonts w:ascii="Times New Roman" w:hAnsi="Times New Roman" w:cs="Times New Roman"/>
                <w:sz w:val="24"/>
                <w:szCs w:val="24"/>
              </w:rPr>
            </w:pPr>
            <w:r w:rsidRPr="00166B7F">
              <w:rPr>
                <w:rFonts w:ascii="Times New Roman" w:hAnsi="Times New Roman" w:cs="Times New Roman"/>
                <w:sz w:val="24"/>
                <w:szCs w:val="24"/>
              </w:rPr>
              <w:t>-0.004</w:t>
            </w:r>
          </w:p>
        </w:tc>
        <w:tc>
          <w:tcPr>
            <w:tcW w:w="1842" w:type="dxa"/>
          </w:tcPr>
          <w:p w14:paraId="14F29382" w14:textId="77777777" w:rsidR="007852DC" w:rsidRPr="00166B7F" w:rsidRDefault="007852DC" w:rsidP="00C70641">
            <w:pPr>
              <w:jc w:val="center"/>
              <w:rPr>
                <w:rFonts w:ascii="Times New Roman" w:hAnsi="Times New Roman" w:cs="Times New Roman"/>
                <w:sz w:val="24"/>
                <w:szCs w:val="24"/>
              </w:rPr>
            </w:pPr>
            <w:r w:rsidRPr="00166B7F">
              <w:rPr>
                <w:rFonts w:ascii="Times New Roman" w:hAnsi="Times New Roman" w:cs="Times New Roman"/>
                <w:sz w:val="24"/>
                <w:szCs w:val="24"/>
              </w:rPr>
              <w:t>0.095</w:t>
            </w:r>
          </w:p>
        </w:tc>
        <w:tc>
          <w:tcPr>
            <w:tcW w:w="1666" w:type="dxa"/>
          </w:tcPr>
          <w:p w14:paraId="3911A37D" w14:textId="77777777" w:rsidR="007852DC" w:rsidRPr="00166B7F" w:rsidRDefault="007852DC" w:rsidP="00C70641">
            <w:pPr>
              <w:jc w:val="center"/>
              <w:rPr>
                <w:rFonts w:ascii="Times New Roman" w:hAnsi="Times New Roman" w:cs="Times New Roman"/>
                <w:sz w:val="24"/>
                <w:szCs w:val="24"/>
              </w:rPr>
            </w:pPr>
            <w:r w:rsidRPr="00166B7F">
              <w:rPr>
                <w:rFonts w:ascii="Times New Roman" w:hAnsi="Times New Roman" w:cs="Times New Roman"/>
                <w:sz w:val="24"/>
                <w:szCs w:val="24"/>
              </w:rPr>
              <w:t>0.061</w:t>
            </w:r>
          </w:p>
        </w:tc>
        <w:tc>
          <w:tcPr>
            <w:tcW w:w="1736" w:type="dxa"/>
          </w:tcPr>
          <w:p w14:paraId="74B9D443" w14:textId="77777777" w:rsidR="007852DC" w:rsidRPr="00166B7F" w:rsidRDefault="007852DC" w:rsidP="00C70641">
            <w:pPr>
              <w:jc w:val="center"/>
              <w:rPr>
                <w:rFonts w:ascii="Times New Roman" w:hAnsi="Times New Roman" w:cs="Times New Roman"/>
                <w:sz w:val="24"/>
                <w:szCs w:val="24"/>
              </w:rPr>
            </w:pPr>
            <w:r w:rsidRPr="00166B7F">
              <w:rPr>
                <w:rFonts w:ascii="Times New Roman" w:hAnsi="Times New Roman" w:cs="Times New Roman"/>
                <w:sz w:val="24"/>
                <w:szCs w:val="24"/>
              </w:rPr>
              <w:t>1.000</w:t>
            </w:r>
          </w:p>
        </w:tc>
      </w:tr>
    </w:tbl>
    <w:p w14:paraId="62AF6D7F" w14:textId="77777777" w:rsidR="007852DC" w:rsidRPr="00166B7F" w:rsidRDefault="007852DC" w:rsidP="007852DC">
      <w:pPr>
        <w:rPr>
          <w:rFonts w:ascii="Times New Roman" w:hAnsi="Times New Roman"/>
        </w:rPr>
      </w:pPr>
    </w:p>
    <w:p w14:paraId="7F089E6A" w14:textId="77777777" w:rsidR="007852DC" w:rsidRPr="00166B7F" w:rsidRDefault="007852DC" w:rsidP="007852DC">
      <w:pPr>
        <w:jc w:val="center"/>
        <w:rPr>
          <w:rFonts w:ascii="Times New Roman" w:hAnsi="Times New Roman" w:cs="Times New Roman"/>
          <w:b/>
          <w:sz w:val="24"/>
          <w:szCs w:val="24"/>
        </w:rPr>
      </w:pPr>
    </w:p>
    <w:p w14:paraId="08B23D53" w14:textId="77777777" w:rsidR="007852DC" w:rsidRPr="00166B7F" w:rsidRDefault="007852DC" w:rsidP="007852DC">
      <w:pPr>
        <w:jc w:val="center"/>
        <w:rPr>
          <w:rFonts w:ascii="Times New Roman" w:hAnsi="Times New Roman" w:cs="Times New Roman"/>
          <w:b/>
          <w:sz w:val="24"/>
          <w:szCs w:val="24"/>
        </w:rPr>
      </w:pPr>
    </w:p>
    <w:p w14:paraId="38E75386" w14:textId="77777777" w:rsidR="007852DC" w:rsidRPr="00166B7F" w:rsidRDefault="007852DC" w:rsidP="007852DC">
      <w:pPr>
        <w:jc w:val="center"/>
        <w:rPr>
          <w:rFonts w:ascii="Times New Roman" w:hAnsi="Times New Roman" w:cs="Times New Roman"/>
          <w:b/>
          <w:sz w:val="24"/>
          <w:szCs w:val="24"/>
        </w:rPr>
      </w:pPr>
    </w:p>
    <w:p w14:paraId="1D7C0244" w14:textId="77777777" w:rsidR="007852DC" w:rsidRPr="00166B7F" w:rsidRDefault="007852DC" w:rsidP="007852DC">
      <w:pPr>
        <w:tabs>
          <w:tab w:val="left" w:pos="1463"/>
        </w:tabs>
        <w:rPr>
          <w:rFonts w:ascii="Times New Roman" w:hAnsi="Times New Roman"/>
        </w:rPr>
      </w:pPr>
      <w:r w:rsidRPr="00166B7F">
        <w:rPr>
          <w:rFonts w:ascii="Times New Roman" w:hAnsi="Times New Roman"/>
        </w:rPr>
        <w:tab/>
      </w:r>
    </w:p>
    <w:p w14:paraId="396FA23A" w14:textId="77777777" w:rsidR="007852DC" w:rsidRDefault="007852DC" w:rsidP="007852DC">
      <w:pPr>
        <w:rPr>
          <w:rFonts w:ascii="Times New Roman" w:hAnsi="Times New Roman"/>
          <w:b/>
          <w:sz w:val="20"/>
          <w:szCs w:val="20"/>
        </w:rPr>
      </w:pPr>
    </w:p>
    <w:p w14:paraId="0AAF5567" w14:textId="77777777" w:rsidR="007852DC" w:rsidRDefault="007852DC" w:rsidP="007852DC">
      <w:pPr>
        <w:rPr>
          <w:rFonts w:ascii="Times New Roman" w:hAnsi="Times New Roman"/>
          <w:b/>
          <w:sz w:val="24"/>
          <w:szCs w:val="24"/>
        </w:rPr>
      </w:pPr>
    </w:p>
    <w:p w14:paraId="036C0B17" w14:textId="77777777" w:rsidR="007852DC" w:rsidRDefault="007852DC" w:rsidP="007852DC">
      <w:pPr>
        <w:rPr>
          <w:rFonts w:ascii="Times New Roman" w:hAnsi="Times New Roman"/>
          <w:b/>
          <w:sz w:val="24"/>
          <w:szCs w:val="24"/>
        </w:rPr>
      </w:pPr>
    </w:p>
    <w:p w14:paraId="62F22D72" w14:textId="77777777" w:rsidR="007852DC" w:rsidRDefault="007852DC" w:rsidP="007852DC">
      <w:pPr>
        <w:rPr>
          <w:rFonts w:ascii="Times New Roman" w:hAnsi="Times New Roman"/>
          <w:b/>
          <w:sz w:val="24"/>
          <w:szCs w:val="24"/>
        </w:rPr>
      </w:pPr>
    </w:p>
    <w:p w14:paraId="7FC6622D" w14:textId="77777777" w:rsidR="007852DC" w:rsidRDefault="007852DC" w:rsidP="007852DC">
      <w:pPr>
        <w:rPr>
          <w:rFonts w:ascii="Times New Roman" w:hAnsi="Times New Roman"/>
          <w:b/>
          <w:sz w:val="24"/>
          <w:szCs w:val="24"/>
        </w:rPr>
      </w:pPr>
    </w:p>
    <w:p w14:paraId="78B14A89" w14:textId="77777777" w:rsidR="007852DC" w:rsidRDefault="007852DC" w:rsidP="007852DC">
      <w:pPr>
        <w:rPr>
          <w:rFonts w:ascii="Times New Roman" w:hAnsi="Times New Roman"/>
          <w:b/>
          <w:sz w:val="24"/>
          <w:szCs w:val="24"/>
        </w:rPr>
      </w:pPr>
    </w:p>
    <w:p w14:paraId="44856314" w14:textId="77777777" w:rsidR="007852DC" w:rsidRDefault="007852DC" w:rsidP="007852DC">
      <w:pPr>
        <w:rPr>
          <w:rFonts w:ascii="Times New Roman" w:hAnsi="Times New Roman"/>
          <w:b/>
          <w:sz w:val="24"/>
          <w:szCs w:val="24"/>
        </w:rPr>
      </w:pPr>
    </w:p>
    <w:p w14:paraId="4C36D31A" w14:textId="77777777" w:rsidR="007852DC" w:rsidRDefault="007852DC" w:rsidP="007852DC">
      <w:pPr>
        <w:rPr>
          <w:rFonts w:ascii="Times New Roman" w:hAnsi="Times New Roman"/>
          <w:b/>
          <w:sz w:val="24"/>
          <w:szCs w:val="24"/>
        </w:rPr>
      </w:pPr>
    </w:p>
    <w:p w14:paraId="6E4D684E" w14:textId="77777777" w:rsidR="007852DC" w:rsidRDefault="007852DC" w:rsidP="007852DC">
      <w:pPr>
        <w:rPr>
          <w:rFonts w:ascii="Times New Roman" w:hAnsi="Times New Roman"/>
          <w:b/>
          <w:sz w:val="24"/>
          <w:szCs w:val="24"/>
        </w:rPr>
      </w:pPr>
    </w:p>
    <w:p w14:paraId="146769E5" w14:textId="77777777" w:rsidR="007852DC" w:rsidRDefault="007852DC" w:rsidP="007852DC">
      <w:pPr>
        <w:rPr>
          <w:rFonts w:ascii="Times New Roman" w:hAnsi="Times New Roman" w:cs="Times New Roman"/>
          <w:b/>
          <w:sz w:val="24"/>
          <w:szCs w:val="24"/>
        </w:rPr>
      </w:pPr>
    </w:p>
    <w:p w14:paraId="2D7A74E9" w14:textId="77777777" w:rsidR="007852DC" w:rsidRDefault="007852DC" w:rsidP="007852DC">
      <w:pPr>
        <w:rPr>
          <w:rFonts w:ascii="Times New Roman" w:hAnsi="Times New Roman" w:cs="Times New Roman"/>
          <w:b/>
          <w:sz w:val="24"/>
          <w:szCs w:val="24"/>
        </w:rPr>
      </w:pPr>
    </w:p>
    <w:p w14:paraId="3A74B911" w14:textId="77777777" w:rsidR="007852DC" w:rsidRDefault="007852DC" w:rsidP="007852DC">
      <w:pPr>
        <w:rPr>
          <w:rFonts w:ascii="Times New Roman" w:hAnsi="Times New Roman" w:cs="Times New Roman"/>
          <w:b/>
          <w:sz w:val="24"/>
          <w:szCs w:val="24"/>
        </w:rPr>
      </w:pPr>
    </w:p>
    <w:p w14:paraId="4F9C95CD" w14:textId="77777777" w:rsidR="007852DC" w:rsidRDefault="007852DC" w:rsidP="007852DC">
      <w:pPr>
        <w:rPr>
          <w:rFonts w:ascii="Times New Roman" w:hAnsi="Times New Roman" w:cs="Times New Roman"/>
          <w:b/>
          <w:sz w:val="24"/>
          <w:szCs w:val="24"/>
        </w:rPr>
      </w:pPr>
    </w:p>
    <w:p w14:paraId="02E726CC" w14:textId="1DE3FB38" w:rsidR="001F7EBB" w:rsidRDefault="001F7EBB" w:rsidP="007852DC">
      <w:pPr>
        <w:rPr>
          <w:rFonts w:ascii="Times New Roman" w:hAnsi="Times New Roman" w:cs="Times New Roman"/>
          <w:b/>
          <w:sz w:val="24"/>
          <w:szCs w:val="24"/>
        </w:rPr>
      </w:pPr>
    </w:p>
    <w:p w14:paraId="4E296517" w14:textId="77777777" w:rsidR="00CE04F8" w:rsidRDefault="00CE04F8" w:rsidP="007852DC">
      <w:pPr>
        <w:rPr>
          <w:rFonts w:ascii="Times New Roman" w:hAnsi="Times New Roman" w:cs="Times New Roman"/>
          <w:b/>
          <w:sz w:val="24"/>
          <w:szCs w:val="24"/>
        </w:rPr>
      </w:pPr>
    </w:p>
    <w:p w14:paraId="2AA76CB4" w14:textId="1BEDA67D" w:rsidR="007852DC" w:rsidRPr="00166B7F" w:rsidRDefault="007852DC" w:rsidP="007852DC">
      <w:pPr>
        <w:rPr>
          <w:rFonts w:ascii="Times New Roman" w:hAnsi="Times New Roman" w:cs="Times New Roman"/>
          <w:b/>
          <w:sz w:val="24"/>
          <w:szCs w:val="24"/>
        </w:rPr>
      </w:pPr>
      <w:r w:rsidRPr="00166B7F">
        <w:rPr>
          <w:rFonts w:ascii="Times New Roman" w:hAnsi="Times New Roman" w:cs="Times New Roman"/>
          <w:b/>
          <w:sz w:val="24"/>
          <w:szCs w:val="24"/>
        </w:rPr>
        <w:lastRenderedPageBreak/>
        <w:t>Fig</w:t>
      </w:r>
      <w:r w:rsidR="001E2BFF">
        <w:rPr>
          <w:rFonts w:ascii="Times New Roman" w:hAnsi="Times New Roman" w:cs="Times New Roman"/>
          <w:b/>
          <w:sz w:val="24"/>
          <w:szCs w:val="24"/>
        </w:rPr>
        <w:t xml:space="preserve"> </w:t>
      </w:r>
      <w:r w:rsidRPr="00166B7F">
        <w:rPr>
          <w:rFonts w:ascii="Times New Roman" w:hAnsi="Times New Roman" w:cs="Times New Roman"/>
          <w:b/>
          <w:sz w:val="24"/>
          <w:szCs w:val="24"/>
        </w:rPr>
        <w:t xml:space="preserve">1.  Genetic variation in the Leaf area </w:t>
      </w:r>
      <w:r w:rsidRPr="00166B7F">
        <w:rPr>
          <w:rFonts w:ascii="Times New Roman" w:hAnsi="Times New Roman" w:cs="Times New Roman"/>
          <w:b/>
          <w:bCs/>
          <w:sz w:val="24"/>
          <w:szCs w:val="24"/>
        </w:rPr>
        <w:t>(cm</w:t>
      </w:r>
      <w:r w:rsidRPr="00166B7F">
        <w:rPr>
          <w:rFonts w:ascii="Times New Roman" w:hAnsi="Times New Roman" w:cs="Times New Roman"/>
          <w:b/>
          <w:bCs/>
          <w:sz w:val="24"/>
          <w:szCs w:val="24"/>
          <w:vertAlign w:val="superscript"/>
        </w:rPr>
        <w:t>2</w:t>
      </w:r>
      <w:r w:rsidRPr="00166B7F">
        <w:rPr>
          <w:rFonts w:ascii="Times New Roman" w:hAnsi="Times New Roman" w:cs="Times New Roman"/>
          <w:b/>
          <w:bCs/>
          <w:sz w:val="24"/>
          <w:szCs w:val="24"/>
        </w:rPr>
        <w:t xml:space="preserve"> plant</w:t>
      </w:r>
      <w:r w:rsidRPr="00166B7F">
        <w:rPr>
          <w:rFonts w:ascii="Times New Roman" w:hAnsi="Times New Roman" w:cs="Times New Roman"/>
          <w:b/>
          <w:bCs/>
          <w:sz w:val="24"/>
          <w:szCs w:val="24"/>
          <w:vertAlign w:val="superscript"/>
        </w:rPr>
        <w:t>-1</w:t>
      </w:r>
      <w:r w:rsidRPr="00166B7F">
        <w:rPr>
          <w:rFonts w:ascii="Times New Roman" w:hAnsi="Times New Roman" w:cs="Times New Roman"/>
          <w:b/>
          <w:bCs/>
          <w:sz w:val="24"/>
          <w:szCs w:val="24"/>
        </w:rPr>
        <w:t xml:space="preserve">) </w:t>
      </w:r>
      <w:r w:rsidRPr="00166B7F">
        <w:rPr>
          <w:rFonts w:ascii="Times New Roman" w:hAnsi="Times New Roman" w:cs="Times New Roman"/>
          <w:b/>
          <w:sz w:val="24"/>
          <w:szCs w:val="24"/>
        </w:rPr>
        <w:t>of select mulberry genotypes/ varieties at 45</w:t>
      </w:r>
      <w:r w:rsidRPr="00166B7F">
        <w:rPr>
          <w:rFonts w:ascii="Times New Roman" w:hAnsi="Times New Roman" w:cs="Times New Roman"/>
          <w:b/>
          <w:sz w:val="24"/>
          <w:szCs w:val="24"/>
          <w:vertAlign w:val="superscript"/>
        </w:rPr>
        <w:t xml:space="preserve">th </w:t>
      </w:r>
      <w:r w:rsidRPr="00166B7F">
        <w:rPr>
          <w:rFonts w:ascii="Times New Roman" w:hAnsi="Times New Roman" w:cs="Times New Roman"/>
          <w:b/>
          <w:sz w:val="24"/>
          <w:szCs w:val="24"/>
        </w:rPr>
        <w:t>DAP and 60</w:t>
      </w:r>
      <w:r w:rsidRPr="00166B7F">
        <w:rPr>
          <w:rFonts w:ascii="Times New Roman" w:hAnsi="Times New Roman" w:cs="Times New Roman"/>
          <w:b/>
          <w:sz w:val="24"/>
          <w:szCs w:val="24"/>
          <w:vertAlign w:val="superscript"/>
        </w:rPr>
        <w:t>th</w:t>
      </w:r>
      <w:r w:rsidRPr="00166B7F">
        <w:rPr>
          <w:rFonts w:ascii="Times New Roman" w:hAnsi="Times New Roman" w:cs="Times New Roman"/>
          <w:b/>
          <w:sz w:val="24"/>
          <w:szCs w:val="24"/>
        </w:rPr>
        <w:t xml:space="preserve"> DAP</w:t>
      </w:r>
    </w:p>
    <w:p w14:paraId="7401EC4F" w14:textId="77777777" w:rsidR="007852DC" w:rsidRPr="00166B7F" w:rsidRDefault="007852DC" w:rsidP="007852DC">
      <w:pPr>
        <w:jc w:val="center"/>
        <w:rPr>
          <w:rFonts w:ascii="Times New Roman" w:hAnsi="Times New Roman" w:cs="Times New Roman"/>
          <w:b/>
          <w:sz w:val="24"/>
          <w:szCs w:val="24"/>
        </w:rPr>
      </w:pPr>
    </w:p>
    <w:p w14:paraId="08D39860" w14:textId="77777777" w:rsidR="007852DC" w:rsidRPr="00166B7F" w:rsidRDefault="007852DC" w:rsidP="007852DC">
      <w:pPr>
        <w:rPr>
          <w:rFonts w:ascii="Times New Roman" w:hAnsi="Times New Roman" w:cs="Times New Roman"/>
        </w:rPr>
      </w:pPr>
    </w:p>
    <w:p w14:paraId="38895026" w14:textId="77777777" w:rsidR="007852DC" w:rsidRPr="00166B7F" w:rsidRDefault="007852DC" w:rsidP="007852DC">
      <w:pPr>
        <w:ind w:left="-709"/>
        <w:rPr>
          <w:rFonts w:ascii="Times New Roman" w:hAnsi="Times New Roman" w:cs="Times New Roman"/>
        </w:rPr>
      </w:pPr>
      <w:r w:rsidRPr="00166B7F">
        <w:rPr>
          <w:rFonts w:ascii="Times New Roman" w:hAnsi="Times New Roman" w:cs="Times New Roman"/>
          <w:noProof/>
          <w:lang w:val="en-US"/>
        </w:rPr>
        <w:drawing>
          <wp:inline distT="0" distB="0" distL="0" distR="0" wp14:anchorId="58288872" wp14:editId="260772FA">
            <wp:extent cx="6734175" cy="3200400"/>
            <wp:effectExtent l="0" t="0" r="0"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D4A144" w14:textId="77777777" w:rsidR="007852DC" w:rsidRPr="00166B7F" w:rsidRDefault="007852DC" w:rsidP="007852DC">
      <w:pPr>
        <w:rPr>
          <w:rFonts w:ascii="Times New Roman" w:hAnsi="Times New Roman" w:cs="Times New Roman"/>
        </w:rPr>
      </w:pPr>
    </w:p>
    <w:p w14:paraId="263B70EA" w14:textId="77777777" w:rsidR="007852DC" w:rsidRPr="00166B7F" w:rsidRDefault="007852DC" w:rsidP="007852DC">
      <w:pPr>
        <w:rPr>
          <w:rFonts w:ascii="Times New Roman" w:hAnsi="Times New Roman" w:cs="Times New Roman"/>
        </w:rPr>
      </w:pPr>
    </w:p>
    <w:p w14:paraId="51679839" w14:textId="77777777" w:rsidR="007852DC" w:rsidRPr="00166B7F" w:rsidRDefault="007852DC" w:rsidP="007852DC">
      <w:pPr>
        <w:jc w:val="center"/>
        <w:rPr>
          <w:rFonts w:ascii="Times New Roman" w:hAnsi="Times New Roman" w:cs="Times New Roman"/>
          <w:b/>
          <w:sz w:val="20"/>
          <w:szCs w:val="20"/>
        </w:rPr>
      </w:pPr>
    </w:p>
    <w:p w14:paraId="0E47AD09" w14:textId="77777777" w:rsidR="007852DC" w:rsidRPr="00166B7F" w:rsidRDefault="007852DC" w:rsidP="007852DC">
      <w:pPr>
        <w:jc w:val="center"/>
        <w:rPr>
          <w:rFonts w:ascii="Times New Roman" w:hAnsi="Times New Roman" w:cs="Times New Roman"/>
          <w:b/>
          <w:sz w:val="20"/>
          <w:szCs w:val="20"/>
        </w:rPr>
      </w:pPr>
    </w:p>
    <w:p w14:paraId="6EC5DC14" w14:textId="77777777" w:rsidR="007852DC" w:rsidRPr="00166B7F" w:rsidRDefault="007852DC" w:rsidP="007852DC">
      <w:pPr>
        <w:jc w:val="center"/>
        <w:rPr>
          <w:rFonts w:ascii="Times New Roman" w:hAnsi="Times New Roman" w:cs="Times New Roman"/>
          <w:b/>
          <w:sz w:val="20"/>
          <w:szCs w:val="20"/>
        </w:rPr>
      </w:pPr>
    </w:p>
    <w:p w14:paraId="3798D2BE" w14:textId="77777777" w:rsidR="007852DC" w:rsidRPr="00166B7F" w:rsidRDefault="007852DC" w:rsidP="007852DC">
      <w:pPr>
        <w:jc w:val="center"/>
        <w:rPr>
          <w:rFonts w:ascii="Times New Roman" w:hAnsi="Times New Roman" w:cs="Times New Roman"/>
          <w:b/>
          <w:sz w:val="20"/>
          <w:szCs w:val="20"/>
        </w:rPr>
      </w:pPr>
    </w:p>
    <w:p w14:paraId="7CD99704" w14:textId="77777777" w:rsidR="007852DC" w:rsidRPr="00166B7F" w:rsidRDefault="007852DC" w:rsidP="007852DC">
      <w:pPr>
        <w:jc w:val="center"/>
        <w:rPr>
          <w:rFonts w:ascii="Times New Roman" w:hAnsi="Times New Roman" w:cs="Times New Roman"/>
          <w:b/>
          <w:sz w:val="20"/>
          <w:szCs w:val="20"/>
        </w:rPr>
      </w:pPr>
    </w:p>
    <w:p w14:paraId="4283660B" w14:textId="77777777" w:rsidR="007852DC" w:rsidRPr="00166B7F" w:rsidRDefault="007852DC" w:rsidP="007852DC">
      <w:pPr>
        <w:jc w:val="center"/>
        <w:rPr>
          <w:rFonts w:ascii="Times New Roman" w:hAnsi="Times New Roman" w:cs="Times New Roman"/>
          <w:b/>
          <w:sz w:val="20"/>
          <w:szCs w:val="20"/>
        </w:rPr>
      </w:pPr>
    </w:p>
    <w:p w14:paraId="45EE9BEC" w14:textId="77777777" w:rsidR="007852DC" w:rsidRPr="00166B7F" w:rsidRDefault="007852DC" w:rsidP="007852DC">
      <w:pPr>
        <w:jc w:val="center"/>
        <w:rPr>
          <w:rFonts w:ascii="Times New Roman" w:hAnsi="Times New Roman" w:cs="Times New Roman"/>
          <w:b/>
          <w:sz w:val="20"/>
          <w:szCs w:val="20"/>
        </w:rPr>
      </w:pPr>
    </w:p>
    <w:p w14:paraId="6DE08419" w14:textId="77777777" w:rsidR="007852DC" w:rsidRPr="00166B7F" w:rsidRDefault="007852DC" w:rsidP="007852DC">
      <w:pPr>
        <w:jc w:val="center"/>
        <w:rPr>
          <w:rFonts w:ascii="Times New Roman" w:hAnsi="Times New Roman" w:cs="Times New Roman"/>
          <w:b/>
          <w:sz w:val="20"/>
          <w:szCs w:val="20"/>
        </w:rPr>
      </w:pPr>
    </w:p>
    <w:p w14:paraId="5938AB57" w14:textId="77777777" w:rsidR="007852DC" w:rsidRPr="00166B7F" w:rsidRDefault="007852DC" w:rsidP="007852DC">
      <w:pPr>
        <w:jc w:val="center"/>
        <w:rPr>
          <w:rFonts w:ascii="Times New Roman" w:hAnsi="Times New Roman" w:cs="Times New Roman"/>
          <w:b/>
          <w:sz w:val="20"/>
          <w:szCs w:val="20"/>
        </w:rPr>
      </w:pPr>
    </w:p>
    <w:p w14:paraId="6E1216F9" w14:textId="77777777" w:rsidR="007852DC" w:rsidRPr="00166B7F" w:rsidRDefault="007852DC" w:rsidP="007852DC">
      <w:pPr>
        <w:jc w:val="center"/>
        <w:rPr>
          <w:rFonts w:ascii="Times New Roman" w:hAnsi="Times New Roman" w:cs="Times New Roman"/>
          <w:b/>
          <w:sz w:val="20"/>
          <w:szCs w:val="20"/>
        </w:rPr>
      </w:pPr>
    </w:p>
    <w:p w14:paraId="47083DA7" w14:textId="77777777" w:rsidR="007852DC" w:rsidRPr="00166B7F" w:rsidRDefault="007852DC" w:rsidP="007852DC">
      <w:pPr>
        <w:jc w:val="center"/>
        <w:rPr>
          <w:rFonts w:ascii="Times New Roman" w:hAnsi="Times New Roman" w:cs="Times New Roman"/>
          <w:b/>
          <w:sz w:val="20"/>
          <w:szCs w:val="20"/>
        </w:rPr>
      </w:pPr>
    </w:p>
    <w:p w14:paraId="2231F86D" w14:textId="77777777" w:rsidR="007852DC" w:rsidRPr="00166B7F" w:rsidRDefault="007852DC" w:rsidP="007852DC">
      <w:pPr>
        <w:jc w:val="center"/>
        <w:rPr>
          <w:rFonts w:ascii="Times New Roman" w:hAnsi="Times New Roman" w:cs="Times New Roman"/>
          <w:b/>
          <w:sz w:val="20"/>
          <w:szCs w:val="20"/>
        </w:rPr>
      </w:pPr>
    </w:p>
    <w:p w14:paraId="72142F62" w14:textId="77777777" w:rsidR="007852DC" w:rsidRPr="00166B7F" w:rsidRDefault="007852DC" w:rsidP="007852DC">
      <w:pPr>
        <w:ind w:left="-709" w:right="-897"/>
        <w:rPr>
          <w:rFonts w:ascii="Times New Roman" w:hAnsi="Times New Roman" w:cs="Times New Roman"/>
          <w:b/>
        </w:rPr>
      </w:pPr>
      <w:r w:rsidRPr="00166B7F">
        <w:rPr>
          <w:rFonts w:ascii="Times New Roman" w:hAnsi="Times New Roman" w:cs="Times New Roman"/>
          <w:b/>
          <w:sz w:val="20"/>
          <w:szCs w:val="20"/>
        </w:rPr>
        <w:lastRenderedPageBreak/>
        <w:t xml:space="preserve">Fig 2 </w:t>
      </w:r>
      <w:r w:rsidRPr="00166B7F">
        <w:rPr>
          <w:rFonts w:ascii="Times New Roman" w:hAnsi="Times New Roman" w:cs="Times New Roman"/>
          <w:b/>
        </w:rPr>
        <w:t xml:space="preserve">Changes in Moisture content (percent) and Moisture </w:t>
      </w:r>
      <w:proofErr w:type="spellStart"/>
      <w:r w:rsidRPr="00166B7F">
        <w:rPr>
          <w:rFonts w:ascii="Times New Roman" w:hAnsi="Times New Roman" w:cs="Times New Roman"/>
          <w:b/>
        </w:rPr>
        <w:t>retension</w:t>
      </w:r>
      <w:proofErr w:type="spellEnd"/>
      <w:r w:rsidRPr="00166B7F">
        <w:rPr>
          <w:rFonts w:ascii="Times New Roman" w:hAnsi="Times New Roman" w:cs="Times New Roman"/>
          <w:b/>
        </w:rPr>
        <w:t xml:space="preserve"> capacity (percent) in the elite mulberry genotypes/ varieties</w:t>
      </w:r>
      <w:r w:rsidRPr="00166B7F">
        <w:rPr>
          <w:rFonts w:ascii="Times New Roman" w:hAnsi="Times New Roman" w:cs="Times New Roman"/>
          <w:noProof/>
          <w:lang w:val="en-US"/>
        </w:rPr>
        <w:drawing>
          <wp:inline distT="0" distB="0" distL="0" distR="0" wp14:anchorId="06D2BA70" wp14:editId="5D471774">
            <wp:extent cx="6943725" cy="465772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6AAEE0" w14:textId="77777777" w:rsidR="007852DC" w:rsidRPr="00166B7F" w:rsidRDefault="007852DC" w:rsidP="007852DC">
      <w:pPr>
        <w:ind w:left="-709" w:firstLine="709"/>
        <w:rPr>
          <w:rFonts w:ascii="Times New Roman" w:hAnsi="Times New Roman" w:cs="Times New Roman"/>
          <w:b/>
          <w:sz w:val="20"/>
          <w:szCs w:val="20"/>
        </w:rPr>
      </w:pPr>
    </w:p>
    <w:p w14:paraId="16C38CFC" w14:textId="77777777" w:rsidR="007852DC" w:rsidRDefault="007852DC" w:rsidP="007852DC">
      <w:pPr>
        <w:rPr>
          <w:rFonts w:ascii="Times New Roman" w:hAnsi="Times New Roman"/>
          <w:b/>
          <w:sz w:val="20"/>
          <w:szCs w:val="20"/>
        </w:rPr>
      </w:pPr>
    </w:p>
    <w:p w14:paraId="67046F91" w14:textId="77777777" w:rsidR="007852DC" w:rsidRPr="00FF17F8" w:rsidRDefault="007852DC" w:rsidP="007852DC">
      <w:pPr>
        <w:rPr>
          <w:rFonts w:ascii="Times New Roman" w:hAnsi="Times New Roman" w:cs="Times New Roman"/>
          <w:b/>
          <w:sz w:val="20"/>
          <w:szCs w:val="20"/>
        </w:rPr>
      </w:pPr>
    </w:p>
    <w:p w14:paraId="30390D94" w14:textId="77777777" w:rsidR="007852DC" w:rsidRPr="00166B7F" w:rsidRDefault="007852DC" w:rsidP="007852DC">
      <w:pPr>
        <w:rPr>
          <w:rFonts w:ascii="Times New Roman" w:hAnsi="Times New Roman" w:cs="Times New Roman"/>
          <w:sz w:val="20"/>
          <w:szCs w:val="20"/>
        </w:rPr>
      </w:pPr>
    </w:p>
    <w:p w14:paraId="17CAC2EE" w14:textId="77777777" w:rsidR="007852DC" w:rsidRPr="00166B7F" w:rsidRDefault="007852DC" w:rsidP="007852DC">
      <w:pPr>
        <w:rPr>
          <w:rFonts w:ascii="Times New Roman" w:hAnsi="Times New Roman" w:cs="Times New Roman"/>
          <w:sz w:val="20"/>
          <w:szCs w:val="20"/>
        </w:rPr>
      </w:pPr>
    </w:p>
    <w:p w14:paraId="58A4E7F8" w14:textId="77777777" w:rsidR="007852DC" w:rsidRPr="00166B7F" w:rsidRDefault="007852DC" w:rsidP="007852DC">
      <w:pPr>
        <w:rPr>
          <w:rFonts w:ascii="Times New Roman" w:hAnsi="Times New Roman" w:cs="Times New Roman"/>
          <w:sz w:val="20"/>
          <w:szCs w:val="20"/>
        </w:rPr>
      </w:pPr>
    </w:p>
    <w:p w14:paraId="4964082F" w14:textId="77777777" w:rsidR="007852DC" w:rsidRPr="00166B7F" w:rsidRDefault="007852DC" w:rsidP="007852DC">
      <w:pPr>
        <w:rPr>
          <w:rFonts w:ascii="Times New Roman" w:hAnsi="Times New Roman" w:cs="Times New Roman"/>
          <w:sz w:val="20"/>
          <w:szCs w:val="20"/>
        </w:rPr>
      </w:pPr>
    </w:p>
    <w:p w14:paraId="1D9ACCEA" w14:textId="77777777" w:rsidR="007852DC" w:rsidRPr="00166B7F" w:rsidRDefault="007852DC" w:rsidP="007852DC">
      <w:pPr>
        <w:rPr>
          <w:rFonts w:ascii="Times New Roman" w:hAnsi="Times New Roman" w:cs="Times New Roman"/>
          <w:sz w:val="20"/>
          <w:szCs w:val="20"/>
        </w:rPr>
      </w:pPr>
      <w:bookmarkStart w:id="3" w:name="_GoBack"/>
      <w:bookmarkEnd w:id="3"/>
    </w:p>
    <w:p w14:paraId="56B3FEAE" w14:textId="77777777" w:rsidR="007852DC" w:rsidRPr="00166B7F" w:rsidRDefault="007852DC" w:rsidP="007852DC">
      <w:pPr>
        <w:rPr>
          <w:rFonts w:ascii="Times New Roman" w:hAnsi="Times New Roman" w:cs="Times New Roman"/>
          <w:sz w:val="20"/>
          <w:szCs w:val="20"/>
        </w:rPr>
      </w:pPr>
    </w:p>
    <w:p w14:paraId="523E3299" w14:textId="77777777" w:rsidR="007852DC" w:rsidRPr="00166B7F" w:rsidRDefault="007852DC" w:rsidP="007852DC">
      <w:pPr>
        <w:rPr>
          <w:rFonts w:ascii="Times New Roman" w:hAnsi="Times New Roman" w:cs="Times New Roman"/>
          <w:sz w:val="20"/>
          <w:szCs w:val="20"/>
        </w:rPr>
      </w:pPr>
    </w:p>
    <w:p w14:paraId="37280C2C" w14:textId="77777777" w:rsidR="007852DC" w:rsidRPr="00166B7F" w:rsidRDefault="007852DC" w:rsidP="007852DC">
      <w:pPr>
        <w:rPr>
          <w:rFonts w:ascii="Times New Roman" w:hAnsi="Times New Roman" w:cs="Times New Roman"/>
          <w:sz w:val="20"/>
          <w:szCs w:val="20"/>
        </w:rPr>
      </w:pPr>
    </w:p>
    <w:p w14:paraId="1667BFBD" w14:textId="709CCA94" w:rsidR="007852DC" w:rsidRDefault="007852DC" w:rsidP="007852DC">
      <w:pPr>
        <w:rPr>
          <w:rFonts w:ascii="Times New Roman" w:hAnsi="Times New Roman" w:cs="Times New Roman"/>
          <w:sz w:val="20"/>
          <w:szCs w:val="20"/>
        </w:rPr>
      </w:pPr>
    </w:p>
    <w:p w14:paraId="4A149331" w14:textId="125F895C" w:rsidR="007852DC" w:rsidRDefault="007852DC" w:rsidP="007852DC">
      <w:pPr>
        <w:rPr>
          <w:rFonts w:ascii="Times New Roman" w:hAnsi="Times New Roman" w:cs="Times New Roman"/>
          <w:sz w:val="20"/>
          <w:szCs w:val="20"/>
        </w:rPr>
      </w:pPr>
    </w:p>
    <w:p w14:paraId="762537A1" w14:textId="77777777" w:rsidR="007852DC" w:rsidRPr="00166B7F" w:rsidRDefault="007852DC" w:rsidP="007852DC">
      <w:pPr>
        <w:rPr>
          <w:rFonts w:ascii="Times New Roman" w:hAnsi="Times New Roman" w:cs="Times New Roman"/>
          <w:sz w:val="20"/>
          <w:szCs w:val="20"/>
        </w:rPr>
      </w:pPr>
    </w:p>
    <w:p w14:paraId="253381A4" w14:textId="0718DC36" w:rsidR="007852DC" w:rsidRPr="00166B7F" w:rsidRDefault="007852DC" w:rsidP="007852DC">
      <w:pPr>
        <w:jc w:val="center"/>
        <w:rPr>
          <w:rFonts w:ascii="Times New Roman" w:hAnsi="Times New Roman" w:cs="Times New Roman"/>
          <w:b/>
        </w:rPr>
      </w:pPr>
      <w:r w:rsidRPr="00166B7F">
        <w:rPr>
          <w:rFonts w:ascii="Times New Roman" w:hAnsi="Times New Roman" w:cs="Times New Roman"/>
          <w:b/>
        </w:rPr>
        <w:lastRenderedPageBreak/>
        <w:t>Fig</w:t>
      </w:r>
      <w:r w:rsidR="001E2BFF">
        <w:rPr>
          <w:rFonts w:ascii="Times New Roman" w:hAnsi="Times New Roman" w:cs="Times New Roman"/>
          <w:b/>
        </w:rPr>
        <w:t xml:space="preserve"> </w:t>
      </w:r>
      <w:r>
        <w:rPr>
          <w:rFonts w:ascii="Times New Roman" w:hAnsi="Times New Roman"/>
          <w:b/>
        </w:rPr>
        <w:t>3</w:t>
      </w:r>
      <w:r w:rsidRPr="00166B7F">
        <w:rPr>
          <w:rFonts w:ascii="Times New Roman" w:hAnsi="Times New Roman" w:cs="Times New Roman"/>
          <w:b/>
        </w:rPr>
        <w:t>: Genetic variation in the SPAD values of select mulberry genotypes/ varieties at 45</w:t>
      </w:r>
      <w:r w:rsidRPr="00166B7F">
        <w:rPr>
          <w:rFonts w:ascii="Times New Roman" w:hAnsi="Times New Roman" w:cs="Times New Roman"/>
          <w:b/>
          <w:vertAlign w:val="superscript"/>
        </w:rPr>
        <w:t>th</w:t>
      </w:r>
      <w:r w:rsidRPr="00166B7F">
        <w:rPr>
          <w:rFonts w:ascii="Times New Roman" w:hAnsi="Times New Roman" w:cs="Times New Roman"/>
          <w:b/>
        </w:rPr>
        <w:t xml:space="preserve"> DAP and 60</w:t>
      </w:r>
      <w:r w:rsidRPr="00166B7F">
        <w:rPr>
          <w:rFonts w:ascii="Times New Roman" w:hAnsi="Times New Roman" w:cs="Times New Roman"/>
          <w:b/>
          <w:vertAlign w:val="superscript"/>
        </w:rPr>
        <w:t>th</w:t>
      </w:r>
      <w:r w:rsidRPr="00166B7F">
        <w:rPr>
          <w:rFonts w:ascii="Times New Roman" w:hAnsi="Times New Roman" w:cs="Times New Roman"/>
          <w:b/>
        </w:rPr>
        <w:t xml:space="preserve"> DAP</w:t>
      </w:r>
    </w:p>
    <w:p w14:paraId="44012B19" w14:textId="77777777" w:rsidR="007852DC" w:rsidRPr="00166B7F" w:rsidRDefault="007852DC" w:rsidP="007852DC">
      <w:pPr>
        <w:jc w:val="center"/>
        <w:rPr>
          <w:rFonts w:ascii="Times New Roman" w:hAnsi="Times New Roman" w:cs="Times New Roman"/>
          <w:b/>
        </w:rPr>
      </w:pPr>
      <w:r w:rsidRPr="00166B7F">
        <w:rPr>
          <w:rFonts w:ascii="Times New Roman" w:hAnsi="Times New Roman" w:cs="Times New Roman"/>
          <w:noProof/>
          <w:lang w:val="en-US"/>
        </w:rPr>
        <w:drawing>
          <wp:inline distT="0" distB="0" distL="0" distR="0" wp14:anchorId="0B5BA2E6" wp14:editId="5584F84B">
            <wp:extent cx="6534150" cy="3423285"/>
            <wp:effectExtent l="0" t="0" r="0" b="57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DF3299" w14:textId="77777777" w:rsidR="007852DC" w:rsidRPr="00166B7F" w:rsidRDefault="007852DC" w:rsidP="007852DC">
      <w:pPr>
        <w:jc w:val="center"/>
        <w:rPr>
          <w:rFonts w:ascii="Times New Roman" w:hAnsi="Times New Roman" w:cs="Times New Roman"/>
          <w:b/>
        </w:rPr>
      </w:pPr>
    </w:p>
    <w:p w14:paraId="3CA51397" w14:textId="77777777" w:rsidR="007852DC" w:rsidRPr="00166B7F" w:rsidRDefault="007852DC" w:rsidP="007852DC">
      <w:pPr>
        <w:rPr>
          <w:rFonts w:ascii="Times New Roman" w:hAnsi="Times New Roman" w:cs="Times New Roman"/>
        </w:rPr>
      </w:pPr>
    </w:p>
    <w:p w14:paraId="23ED5303" w14:textId="77777777" w:rsidR="007852DC" w:rsidRPr="00166B7F" w:rsidRDefault="007852DC" w:rsidP="007852DC">
      <w:pPr>
        <w:rPr>
          <w:rFonts w:ascii="Times New Roman" w:hAnsi="Times New Roman" w:cs="Times New Roman"/>
          <w:noProof/>
          <w:lang w:eastAsia="en-IN"/>
        </w:rPr>
      </w:pPr>
    </w:p>
    <w:p w14:paraId="629654AF" w14:textId="77777777" w:rsidR="007852DC" w:rsidRPr="00166B7F" w:rsidRDefault="007852DC" w:rsidP="007852DC">
      <w:pPr>
        <w:rPr>
          <w:rFonts w:ascii="Times New Roman" w:hAnsi="Times New Roman" w:cs="Times New Roman"/>
        </w:rPr>
      </w:pPr>
    </w:p>
    <w:p w14:paraId="3C3B9910" w14:textId="77777777" w:rsidR="007852DC" w:rsidRPr="00166B7F" w:rsidRDefault="007852DC" w:rsidP="007852DC">
      <w:pPr>
        <w:rPr>
          <w:rFonts w:ascii="Times New Roman" w:hAnsi="Times New Roman" w:cs="Times New Roman"/>
          <w:sz w:val="20"/>
          <w:szCs w:val="20"/>
        </w:rPr>
      </w:pPr>
    </w:p>
    <w:p w14:paraId="556BCC55" w14:textId="77777777" w:rsidR="007852DC" w:rsidRPr="00166B7F" w:rsidRDefault="007852DC" w:rsidP="007852DC">
      <w:pPr>
        <w:rPr>
          <w:rFonts w:ascii="Times New Roman" w:hAnsi="Times New Roman" w:cs="Times New Roman"/>
          <w:sz w:val="20"/>
          <w:szCs w:val="20"/>
        </w:rPr>
      </w:pPr>
    </w:p>
    <w:p w14:paraId="238ACAB2" w14:textId="77777777" w:rsidR="007852DC" w:rsidRPr="00166B7F" w:rsidRDefault="007852DC" w:rsidP="007852DC">
      <w:pPr>
        <w:rPr>
          <w:rFonts w:ascii="Times New Roman" w:hAnsi="Times New Roman" w:cs="Times New Roman"/>
          <w:sz w:val="20"/>
          <w:szCs w:val="20"/>
        </w:rPr>
      </w:pPr>
    </w:p>
    <w:p w14:paraId="1E8EE522" w14:textId="77777777" w:rsidR="007852DC" w:rsidRPr="00166B7F" w:rsidRDefault="007852DC" w:rsidP="007852DC">
      <w:pPr>
        <w:rPr>
          <w:rFonts w:ascii="Times New Roman" w:hAnsi="Times New Roman" w:cs="Times New Roman"/>
          <w:sz w:val="20"/>
          <w:szCs w:val="20"/>
        </w:rPr>
      </w:pPr>
    </w:p>
    <w:p w14:paraId="6AF9145A" w14:textId="77777777" w:rsidR="007852DC" w:rsidRPr="00166B7F" w:rsidRDefault="007852DC" w:rsidP="007852DC">
      <w:pPr>
        <w:rPr>
          <w:rFonts w:ascii="Times New Roman" w:hAnsi="Times New Roman" w:cs="Times New Roman"/>
          <w:sz w:val="20"/>
          <w:szCs w:val="20"/>
        </w:rPr>
      </w:pPr>
    </w:p>
    <w:p w14:paraId="708EBA14" w14:textId="77777777" w:rsidR="007852DC" w:rsidRPr="00166B7F" w:rsidRDefault="007852DC" w:rsidP="007852DC">
      <w:pPr>
        <w:rPr>
          <w:rFonts w:ascii="Times New Roman" w:hAnsi="Times New Roman" w:cs="Times New Roman"/>
          <w:sz w:val="20"/>
          <w:szCs w:val="20"/>
        </w:rPr>
      </w:pPr>
    </w:p>
    <w:p w14:paraId="2E8574FF" w14:textId="77777777" w:rsidR="007852DC" w:rsidRPr="00166B7F" w:rsidRDefault="007852DC" w:rsidP="007852DC">
      <w:pPr>
        <w:rPr>
          <w:rFonts w:ascii="Times New Roman" w:hAnsi="Times New Roman" w:cs="Times New Roman"/>
          <w:sz w:val="20"/>
          <w:szCs w:val="20"/>
        </w:rPr>
      </w:pPr>
    </w:p>
    <w:p w14:paraId="50E62B7C" w14:textId="77777777" w:rsidR="007852DC" w:rsidRPr="00166B7F" w:rsidRDefault="007852DC" w:rsidP="007852DC">
      <w:pPr>
        <w:rPr>
          <w:rFonts w:ascii="Times New Roman" w:hAnsi="Times New Roman" w:cs="Times New Roman"/>
          <w:sz w:val="20"/>
          <w:szCs w:val="20"/>
        </w:rPr>
      </w:pPr>
    </w:p>
    <w:p w14:paraId="291F0D83" w14:textId="77777777" w:rsidR="007852DC" w:rsidRPr="00166B7F" w:rsidRDefault="007852DC" w:rsidP="007852DC">
      <w:pPr>
        <w:rPr>
          <w:rFonts w:ascii="Times New Roman" w:hAnsi="Times New Roman" w:cs="Times New Roman"/>
          <w:sz w:val="20"/>
          <w:szCs w:val="20"/>
        </w:rPr>
      </w:pPr>
    </w:p>
    <w:p w14:paraId="27562FC9" w14:textId="77777777" w:rsidR="007852DC" w:rsidRPr="00166B7F" w:rsidRDefault="007852DC" w:rsidP="007852DC">
      <w:pPr>
        <w:rPr>
          <w:rFonts w:ascii="Times New Roman" w:hAnsi="Times New Roman" w:cs="Times New Roman"/>
          <w:sz w:val="20"/>
          <w:szCs w:val="20"/>
        </w:rPr>
      </w:pPr>
    </w:p>
    <w:p w14:paraId="3073F9A7" w14:textId="77777777" w:rsidR="007852DC" w:rsidRPr="00166B7F" w:rsidRDefault="007852DC" w:rsidP="007852DC">
      <w:pPr>
        <w:rPr>
          <w:rFonts w:ascii="Times New Roman" w:hAnsi="Times New Roman" w:cs="Times New Roman"/>
          <w:sz w:val="20"/>
          <w:szCs w:val="20"/>
        </w:rPr>
      </w:pPr>
    </w:p>
    <w:p w14:paraId="6C3D4804" w14:textId="0CD417F3" w:rsidR="007852DC" w:rsidRDefault="007852DC" w:rsidP="007852DC">
      <w:pPr>
        <w:rPr>
          <w:rFonts w:ascii="Times New Roman" w:hAnsi="Times New Roman"/>
          <w:sz w:val="20"/>
          <w:szCs w:val="20"/>
        </w:rPr>
      </w:pPr>
    </w:p>
    <w:p w14:paraId="3FA76D84" w14:textId="15212930" w:rsidR="007852DC" w:rsidRDefault="007852DC" w:rsidP="007852DC">
      <w:pPr>
        <w:rPr>
          <w:rFonts w:ascii="Times New Roman" w:hAnsi="Times New Roman"/>
          <w:sz w:val="20"/>
          <w:szCs w:val="20"/>
        </w:rPr>
      </w:pPr>
    </w:p>
    <w:p w14:paraId="3435CDD0" w14:textId="77777777" w:rsidR="007852DC" w:rsidRDefault="007852DC" w:rsidP="007852DC">
      <w:pPr>
        <w:rPr>
          <w:rFonts w:ascii="Times New Roman" w:hAnsi="Times New Roman"/>
          <w:sz w:val="20"/>
          <w:szCs w:val="20"/>
        </w:rPr>
      </w:pPr>
    </w:p>
    <w:p w14:paraId="0600C52E" w14:textId="77777777" w:rsidR="007852DC" w:rsidRPr="00166B7F" w:rsidRDefault="007852DC" w:rsidP="007852DC">
      <w:pPr>
        <w:jc w:val="center"/>
        <w:rPr>
          <w:rFonts w:ascii="Times New Roman" w:hAnsi="Times New Roman" w:cs="Times New Roman"/>
          <w:b/>
        </w:rPr>
      </w:pPr>
      <w:r w:rsidRPr="00166B7F">
        <w:rPr>
          <w:rFonts w:ascii="Times New Roman" w:hAnsi="Times New Roman" w:cs="Times New Roman"/>
          <w:b/>
        </w:rPr>
        <w:lastRenderedPageBreak/>
        <w:t xml:space="preserve">Fig </w:t>
      </w:r>
      <w:r>
        <w:rPr>
          <w:rFonts w:ascii="Times New Roman" w:hAnsi="Times New Roman"/>
          <w:b/>
        </w:rPr>
        <w:t xml:space="preserve">4 </w:t>
      </w:r>
      <w:r w:rsidRPr="00166B7F">
        <w:rPr>
          <w:rFonts w:ascii="Times New Roman" w:hAnsi="Times New Roman" w:cs="Times New Roman"/>
          <w:b/>
        </w:rPr>
        <w:t>Leaf yield (kg) of mulberry genotypes/ varieties</w:t>
      </w:r>
    </w:p>
    <w:p w14:paraId="669935C6" w14:textId="77777777" w:rsidR="007852DC" w:rsidRPr="00166B7F" w:rsidRDefault="007852DC" w:rsidP="007852DC">
      <w:pPr>
        <w:jc w:val="center"/>
        <w:rPr>
          <w:rFonts w:ascii="Times New Roman" w:hAnsi="Times New Roman" w:cs="Times New Roman"/>
          <w:b/>
        </w:rPr>
      </w:pPr>
      <w:r w:rsidRPr="00166B7F">
        <w:rPr>
          <w:rFonts w:ascii="Times New Roman" w:hAnsi="Times New Roman" w:cs="Times New Roman"/>
          <w:noProof/>
          <w:lang w:val="en-US"/>
        </w:rPr>
        <w:drawing>
          <wp:inline distT="0" distB="0" distL="0" distR="0" wp14:anchorId="69362B90" wp14:editId="5E3216BE">
            <wp:extent cx="5731510" cy="3637321"/>
            <wp:effectExtent l="0" t="0" r="2540" b="12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B0D263" w14:textId="77777777" w:rsidR="007852DC" w:rsidRPr="00166B7F" w:rsidRDefault="007852DC" w:rsidP="007852DC">
      <w:pPr>
        <w:rPr>
          <w:rFonts w:ascii="Times New Roman" w:hAnsi="Times New Roman" w:cs="Times New Roman"/>
        </w:rPr>
      </w:pPr>
    </w:p>
    <w:p w14:paraId="0083D132" w14:textId="77777777" w:rsidR="007852DC" w:rsidRPr="00166B7F" w:rsidRDefault="007852DC" w:rsidP="007852DC">
      <w:pPr>
        <w:rPr>
          <w:rFonts w:ascii="Times New Roman" w:hAnsi="Times New Roman" w:cs="Times New Roman"/>
        </w:rPr>
      </w:pPr>
    </w:p>
    <w:p w14:paraId="5BFD2B9A" w14:textId="77777777" w:rsidR="007852DC" w:rsidRPr="00166B7F" w:rsidRDefault="007852DC" w:rsidP="007852DC">
      <w:pPr>
        <w:rPr>
          <w:rFonts w:ascii="Times New Roman" w:hAnsi="Times New Roman" w:cs="Times New Roman"/>
          <w:sz w:val="20"/>
          <w:szCs w:val="20"/>
        </w:rPr>
      </w:pPr>
    </w:p>
    <w:p w14:paraId="1A7E94E1" w14:textId="77777777" w:rsidR="007852DC" w:rsidRPr="00166B7F" w:rsidRDefault="007852DC" w:rsidP="007852DC">
      <w:pPr>
        <w:rPr>
          <w:rFonts w:ascii="Times New Roman" w:hAnsi="Times New Roman" w:cs="Times New Roman"/>
          <w:sz w:val="20"/>
          <w:szCs w:val="20"/>
        </w:rPr>
      </w:pPr>
    </w:p>
    <w:p w14:paraId="05224A31" w14:textId="77777777" w:rsidR="007852DC" w:rsidRPr="00166B7F" w:rsidRDefault="007852DC" w:rsidP="007852DC">
      <w:pPr>
        <w:rPr>
          <w:rFonts w:ascii="Times New Roman" w:hAnsi="Times New Roman" w:cs="Times New Roman"/>
          <w:sz w:val="20"/>
          <w:szCs w:val="20"/>
        </w:rPr>
      </w:pPr>
    </w:p>
    <w:p w14:paraId="0F84F419" w14:textId="77777777" w:rsidR="007852DC" w:rsidRDefault="007852DC" w:rsidP="007852DC">
      <w:pPr>
        <w:rPr>
          <w:rFonts w:ascii="Times New Roman" w:hAnsi="Times New Roman"/>
          <w:b/>
          <w:sz w:val="24"/>
          <w:szCs w:val="24"/>
        </w:rPr>
      </w:pPr>
    </w:p>
    <w:p w14:paraId="7A9522B1" w14:textId="77777777" w:rsidR="007852DC" w:rsidRDefault="007852DC" w:rsidP="007852DC">
      <w:pPr>
        <w:jc w:val="center"/>
        <w:rPr>
          <w:rFonts w:ascii="Times New Roman" w:hAnsi="Times New Roman"/>
          <w:b/>
          <w:sz w:val="24"/>
          <w:szCs w:val="24"/>
        </w:rPr>
      </w:pPr>
    </w:p>
    <w:p w14:paraId="4660E8AC" w14:textId="77777777" w:rsidR="007852DC" w:rsidRDefault="007852DC" w:rsidP="007852DC">
      <w:pPr>
        <w:jc w:val="center"/>
        <w:rPr>
          <w:rFonts w:ascii="Times New Roman" w:hAnsi="Times New Roman"/>
          <w:b/>
          <w:sz w:val="24"/>
          <w:szCs w:val="24"/>
        </w:rPr>
      </w:pPr>
    </w:p>
    <w:p w14:paraId="0ECAD871" w14:textId="77777777" w:rsidR="007852DC" w:rsidRDefault="007852DC" w:rsidP="007852DC">
      <w:pPr>
        <w:jc w:val="center"/>
        <w:rPr>
          <w:rFonts w:ascii="Times New Roman" w:hAnsi="Times New Roman"/>
          <w:b/>
          <w:sz w:val="24"/>
          <w:szCs w:val="24"/>
        </w:rPr>
      </w:pPr>
    </w:p>
    <w:p w14:paraId="16DE253E" w14:textId="77777777" w:rsidR="007852DC" w:rsidRDefault="007852DC" w:rsidP="007852DC">
      <w:pPr>
        <w:jc w:val="center"/>
        <w:rPr>
          <w:rFonts w:ascii="Times New Roman" w:hAnsi="Times New Roman"/>
          <w:b/>
          <w:sz w:val="24"/>
          <w:szCs w:val="24"/>
        </w:rPr>
      </w:pPr>
    </w:p>
    <w:p w14:paraId="63478C38" w14:textId="77777777" w:rsidR="007852DC" w:rsidRDefault="007852DC" w:rsidP="007852DC">
      <w:pPr>
        <w:jc w:val="center"/>
        <w:rPr>
          <w:rFonts w:ascii="Times New Roman" w:hAnsi="Times New Roman"/>
          <w:b/>
          <w:sz w:val="24"/>
          <w:szCs w:val="24"/>
        </w:rPr>
      </w:pPr>
    </w:p>
    <w:p w14:paraId="4ADB323C" w14:textId="77777777" w:rsidR="007852DC" w:rsidRDefault="007852DC" w:rsidP="007852DC">
      <w:pPr>
        <w:jc w:val="center"/>
        <w:rPr>
          <w:rFonts w:ascii="Times New Roman" w:hAnsi="Times New Roman"/>
          <w:b/>
          <w:sz w:val="24"/>
          <w:szCs w:val="24"/>
        </w:rPr>
      </w:pPr>
    </w:p>
    <w:p w14:paraId="5623053B" w14:textId="77777777" w:rsidR="007852DC" w:rsidRDefault="007852DC" w:rsidP="007852DC">
      <w:pPr>
        <w:jc w:val="center"/>
        <w:rPr>
          <w:rFonts w:ascii="Times New Roman" w:hAnsi="Times New Roman"/>
          <w:b/>
          <w:sz w:val="24"/>
          <w:szCs w:val="24"/>
        </w:rPr>
      </w:pPr>
    </w:p>
    <w:p w14:paraId="188C95AF" w14:textId="77777777" w:rsidR="007852DC" w:rsidRDefault="007852DC" w:rsidP="007852DC">
      <w:pPr>
        <w:jc w:val="center"/>
        <w:rPr>
          <w:rFonts w:ascii="Times New Roman" w:hAnsi="Times New Roman"/>
          <w:b/>
          <w:sz w:val="24"/>
          <w:szCs w:val="24"/>
        </w:rPr>
      </w:pPr>
    </w:p>
    <w:p w14:paraId="6457079B" w14:textId="77777777" w:rsidR="007852DC" w:rsidRDefault="007852DC" w:rsidP="007852DC">
      <w:pPr>
        <w:rPr>
          <w:rFonts w:ascii="Times New Roman" w:hAnsi="Times New Roman"/>
          <w:b/>
          <w:sz w:val="24"/>
          <w:szCs w:val="24"/>
        </w:rPr>
      </w:pPr>
    </w:p>
    <w:p w14:paraId="280559EB" w14:textId="77777777" w:rsidR="007852DC" w:rsidRDefault="007852DC" w:rsidP="007852DC">
      <w:pPr>
        <w:jc w:val="center"/>
        <w:rPr>
          <w:rFonts w:ascii="Times New Roman" w:hAnsi="Times New Roman" w:cs="Times New Roman"/>
          <w:b/>
          <w:sz w:val="24"/>
          <w:szCs w:val="24"/>
        </w:rPr>
      </w:pPr>
    </w:p>
    <w:p w14:paraId="79CBA583" w14:textId="0F2560F5" w:rsidR="007852DC" w:rsidRDefault="007852DC" w:rsidP="007852DC">
      <w:pPr>
        <w:jc w:val="center"/>
        <w:rPr>
          <w:rFonts w:ascii="Times New Roman" w:hAnsi="Times New Roman" w:cs="Times New Roman"/>
          <w:b/>
          <w:sz w:val="24"/>
          <w:szCs w:val="24"/>
        </w:rPr>
      </w:pPr>
      <w:r>
        <w:rPr>
          <w:rFonts w:ascii="Times New Roman" w:hAnsi="Times New Roman" w:cs="Times New Roman"/>
          <w:b/>
          <w:sz w:val="24"/>
          <w:szCs w:val="24"/>
        </w:rPr>
        <w:lastRenderedPageBreak/>
        <w:t>Fig</w:t>
      </w:r>
      <w:r>
        <w:rPr>
          <w:rFonts w:ascii="Times New Roman" w:hAnsi="Times New Roman"/>
          <w:b/>
          <w:sz w:val="24"/>
          <w:szCs w:val="24"/>
        </w:rPr>
        <w:t xml:space="preserve"> 5</w:t>
      </w:r>
      <w:r>
        <w:rPr>
          <w:rFonts w:ascii="Times New Roman" w:hAnsi="Times New Roman" w:cs="Times New Roman"/>
          <w:b/>
          <w:sz w:val="24"/>
          <w:szCs w:val="24"/>
        </w:rPr>
        <w:t xml:space="preserve">: Regression and correlation coefficients between Chlorophyll </w:t>
      </w:r>
      <w:proofErr w:type="spellStart"/>
      <w:proofErr w:type="gramStart"/>
      <w:r>
        <w:rPr>
          <w:rFonts w:ascii="Times New Roman" w:hAnsi="Times New Roman" w:cs="Times New Roman"/>
          <w:b/>
          <w:sz w:val="24"/>
          <w:szCs w:val="24"/>
        </w:rPr>
        <w:t>fluroscense</w:t>
      </w:r>
      <w:proofErr w:type="spellEnd"/>
      <w:r>
        <w:rPr>
          <w:rFonts w:ascii="Times New Roman" w:hAnsi="Times New Roman" w:cs="Times New Roman"/>
          <w:b/>
          <w:sz w:val="24"/>
          <w:szCs w:val="24"/>
        </w:rPr>
        <w:t>(</w:t>
      </w:r>
      <w:proofErr w:type="spellStart"/>
      <w:proofErr w:type="gramEnd"/>
      <w:r>
        <w:rPr>
          <w:rFonts w:ascii="Times New Roman" w:hAnsi="Times New Roman" w:cs="Times New Roman"/>
          <w:b/>
          <w:sz w:val="24"/>
          <w:szCs w:val="24"/>
        </w:rPr>
        <w:t>Fv</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Fm</w:t>
      </w:r>
      <w:proofErr w:type="spellEnd"/>
      <w:r>
        <w:rPr>
          <w:rFonts w:ascii="Times New Roman" w:hAnsi="Times New Roman" w:cs="Times New Roman"/>
          <w:b/>
          <w:sz w:val="24"/>
          <w:szCs w:val="24"/>
        </w:rPr>
        <w:t xml:space="preserve">) </w:t>
      </w:r>
      <w:r w:rsidRPr="004F6138">
        <w:rPr>
          <w:rFonts w:ascii="Times New Roman" w:hAnsi="Times New Roman" w:cs="Times New Roman"/>
          <w:b/>
          <w:bCs/>
          <w:sz w:val="24"/>
          <w:szCs w:val="24"/>
        </w:rPr>
        <w:t>Photosynthesis rate</w:t>
      </w:r>
      <w:r>
        <w:rPr>
          <w:rFonts w:ascii="Times New Roman" w:hAnsi="Times New Roman" w:cs="Times New Roman"/>
          <w:b/>
          <w:bCs/>
          <w:sz w:val="24"/>
          <w:szCs w:val="24"/>
        </w:rPr>
        <w:t xml:space="preserve"> </w:t>
      </w:r>
      <w:r w:rsidRPr="004F6138">
        <w:rPr>
          <w:rFonts w:ascii="Times New Roman" w:hAnsi="Times New Roman" w:cs="Times New Roman"/>
          <w:b/>
          <w:bCs/>
          <w:sz w:val="24"/>
          <w:szCs w:val="24"/>
        </w:rPr>
        <w:t>(</w:t>
      </w:r>
      <w:proofErr w:type="spellStart"/>
      <w:r w:rsidRPr="004F6138">
        <w:rPr>
          <w:rFonts w:ascii="Times New Roman" w:hAnsi="Times New Roman" w:cs="Times New Roman"/>
          <w:b/>
          <w:bCs/>
          <w:sz w:val="24"/>
          <w:szCs w:val="24"/>
        </w:rPr>
        <w:t>μmol</w:t>
      </w:r>
      <w:proofErr w:type="spellEnd"/>
      <w:r w:rsidRPr="004F6138">
        <w:rPr>
          <w:rFonts w:ascii="Times New Roman" w:hAnsi="Times New Roman" w:cs="Times New Roman"/>
          <w:b/>
          <w:bCs/>
          <w:sz w:val="24"/>
          <w:szCs w:val="24"/>
        </w:rPr>
        <w:t xml:space="preserve"> CO</w:t>
      </w:r>
      <w:r w:rsidRPr="004F6138">
        <w:rPr>
          <w:rFonts w:ascii="Times New Roman" w:hAnsi="Times New Roman" w:cs="Times New Roman"/>
          <w:b/>
          <w:bCs/>
          <w:sz w:val="24"/>
          <w:szCs w:val="24"/>
          <w:vertAlign w:val="subscript"/>
        </w:rPr>
        <w:t>2</w:t>
      </w:r>
      <w:r w:rsidRPr="004F6138">
        <w:rPr>
          <w:rFonts w:ascii="Times New Roman" w:hAnsi="Times New Roman" w:cs="Times New Roman"/>
          <w:b/>
          <w:bCs/>
          <w:sz w:val="24"/>
          <w:szCs w:val="24"/>
        </w:rPr>
        <w:t xml:space="preserve"> m</w:t>
      </w:r>
      <w:r w:rsidRPr="004F6138">
        <w:rPr>
          <w:rFonts w:ascii="Times New Roman" w:hAnsi="Times New Roman" w:cs="Times New Roman"/>
          <w:b/>
          <w:bCs/>
          <w:sz w:val="24"/>
          <w:szCs w:val="24"/>
          <w:vertAlign w:val="superscript"/>
        </w:rPr>
        <w:t>-2</w:t>
      </w:r>
      <w:r w:rsidRPr="004F6138">
        <w:rPr>
          <w:rFonts w:ascii="Times New Roman" w:hAnsi="Times New Roman" w:cs="Times New Roman"/>
          <w:b/>
          <w:bCs/>
          <w:sz w:val="24"/>
          <w:szCs w:val="24"/>
        </w:rPr>
        <w:t xml:space="preserve"> s</w:t>
      </w:r>
      <w:r w:rsidRPr="004F6138">
        <w:rPr>
          <w:rFonts w:ascii="Times New Roman" w:hAnsi="Times New Roman" w:cs="Times New Roman"/>
          <w:b/>
          <w:bCs/>
          <w:sz w:val="24"/>
          <w:szCs w:val="24"/>
          <w:vertAlign w:val="superscript"/>
        </w:rPr>
        <w:t>-1</w:t>
      </w:r>
    </w:p>
    <w:p w14:paraId="14999B7D" w14:textId="77777777" w:rsidR="007852DC" w:rsidRDefault="007852DC" w:rsidP="007852DC">
      <w:pPr>
        <w:rPr>
          <w:rFonts w:ascii="Times New Roman" w:hAnsi="Times New Roman" w:cs="Times New Roman"/>
          <w:b/>
          <w:sz w:val="24"/>
          <w:szCs w:val="24"/>
        </w:rPr>
      </w:pPr>
      <w:r>
        <w:rPr>
          <w:noProof/>
          <w:lang w:val="en-US"/>
        </w:rPr>
        <w:drawing>
          <wp:inline distT="0" distB="0" distL="0" distR="0" wp14:anchorId="429F5249" wp14:editId="75249D7F">
            <wp:extent cx="5744845" cy="3390169"/>
            <wp:effectExtent l="0" t="0" r="8255" b="12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EEB87D" w14:textId="77777777" w:rsidR="007852DC" w:rsidRDefault="007852DC" w:rsidP="007852DC">
      <w:pPr>
        <w:rPr>
          <w:rFonts w:ascii="Times New Roman" w:hAnsi="Times New Roman"/>
          <w:sz w:val="20"/>
          <w:szCs w:val="20"/>
        </w:rPr>
      </w:pPr>
    </w:p>
    <w:p w14:paraId="795FF595" w14:textId="715D5E52" w:rsidR="00CF740C" w:rsidRPr="00557663" w:rsidRDefault="00CF740C" w:rsidP="00557663">
      <w:pPr>
        <w:spacing w:line="360" w:lineRule="auto"/>
        <w:jc w:val="both"/>
        <w:rPr>
          <w:rFonts w:ascii="Arial" w:hAnsi="Arial" w:cs="Arial"/>
          <w:color w:val="000000" w:themeColor="text1"/>
          <w:sz w:val="20"/>
          <w:szCs w:val="20"/>
        </w:rPr>
      </w:pPr>
    </w:p>
    <w:p w14:paraId="25F8601C" w14:textId="448BD070" w:rsidR="00CF740C" w:rsidRPr="00557663" w:rsidRDefault="00CF740C" w:rsidP="00557663">
      <w:pPr>
        <w:spacing w:line="360" w:lineRule="auto"/>
        <w:jc w:val="both"/>
        <w:rPr>
          <w:rFonts w:ascii="Arial" w:hAnsi="Arial" w:cs="Arial"/>
          <w:color w:val="000000" w:themeColor="text1"/>
          <w:sz w:val="20"/>
          <w:szCs w:val="20"/>
        </w:rPr>
      </w:pPr>
    </w:p>
    <w:p w14:paraId="42C8305B" w14:textId="14F3DA78" w:rsidR="00CF740C" w:rsidRPr="00557663" w:rsidRDefault="00CF740C" w:rsidP="00557663">
      <w:pPr>
        <w:spacing w:line="360" w:lineRule="auto"/>
        <w:jc w:val="both"/>
        <w:rPr>
          <w:rFonts w:ascii="Arial" w:hAnsi="Arial" w:cs="Arial"/>
          <w:color w:val="000000" w:themeColor="text1"/>
          <w:sz w:val="20"/>
          <w:szCs w:val="20"/>
        </w:rPr>
      </w:pPr>
    </w:p>
    <w:p w14:paraId="6A10E50A" w14:textId="252F9A5C" w:rsidR="00CF740C" w:rsidRPr="00557663" w:rsidRDefault="00CF740C" w:rsidP="00557663">
      <w:pPr>
        <w:spacing w:line="360" w:lineRule="auto"/>
        <w:jc w:val="both"/>
        <w:rPr>
          <w:rFonts w:ascii="Arial" w:hAnsi="Arial" w:cs="Arial"/>
          <w:color w:val="000000" w:themeColor="text1"/>
          <w:sz w:val="20"/>
          <w:szCs w:val="20"/>
        </w:rPr>
      </w:pPr>
    </w:p>
    <w:p w14:paraId="2E417A37" w14:textId="20FA4BB3" w:rsidR="00CF740C" w:rsidRPr="00557663" w:rsidRDefault="00CF740C" w:rsidP="00557663">
      <w:pPr>
        <w:spacing w:line="360" w:lineRule="auto"/>
        <w:jc w:val="both"/>
        <w:rPr>
          <w:rFonts w:ascii="Arial" w:hAnsi="Arial" w:cs="Arial"/>
          <w:color w:val="000000" w:themeColor="text1"/>
          <w:sz w:val="20"/>
          <w:szCs w:val="20"/>
        </w:rPr>
      </w:pPr>
    </w:p>
    <w:p w14:paraId="3D36E2F3" w14:textId="7DAD64B5" w:rsidR="00CF740C" w:rsidRPr="00557663" w:rsidRDefault="00CF740C" w:rsidP="00557663">
      <w:pPr>
        <w:spacing w:line="360" w:lineRule="auto"/>
        <w:jc w:val="both"/>
        <w:rPr>
          <w:rFonts w:ascii="Arial" w:hAnsi="Arial" w:cs="Arial"/>
          <w:color w:val="000000" w:themeColor="text1"/>
          <w:sz w:val="20"/>
          <w:szCs w:val="20"/>
        </w:rPr>
      </w:pPr>
    </w:p>
    <w:p w14:paraId="7FFD6B30" w14:textId="77777777" w:rsidR="00CF740C" w:rsidRPr="00557663" w:rsidRDefault="00CF740C" w:rsidP="00557663">
      <w:pPr>
        <w:spacing w:line="360" w:lineRule="auto"/>
        <w:jc w:val="both"/>
        <w:rPr>
          <w:rFonts w:ascii="Arial" w:hAnsi="Arial" w:cs="Arial"/>
          <w:color w:val="000000" w:themeColor="text1"/>
          <w:sz w:val="20"/>
          <w:szCs w:val="20"/>
        </w:rPr>
      </w:pPr>
    </w:p>
    <w:p w14:paraId="2273BFC7" w14:textId="77777777" w:rsidR="00445747" w:rsidRPr="00557663" w:rsidRDefault="00445747" w:rsidP="00557663">
      <w:pPr>
        <w:spacing w:before="100" w:beforeAutospacing="1" w:after="100" w:afterAutospacing="1" w:line="360" w:lineRule="auto"/>
        <w:jc w:val="both"/>
        <w:rPr>
          <w:rFonts w:ascii="Arial" w:eastAsia="Times New Roman" w:hAnsi="Arial" w:cs="Arial"/>
          <w:szCs w:val="20"/>
          <w:lang w:eastAsia="en-AE"/>
        </w:rPr>
      </w:pPr>
    </w:p>
    <w:p w14:paraId="3C0997D9" w14:textId="77777777" w:rsidR="00445747" w:rsidRPr="00557663" w:rsidRDefault="00445747" w:rsidP="00557663">
      <w:pPr>
        <w:spacing w:before="100" w:beforeAutospacing="1" w:after="100" w:afterAutospacing="1" w:line="360" w:lineRule="auto"/>
        <w:jc w:val="both"/>
        <w:rPr>
          <w:rFonts w:ascii="Arial" w:eastAsia="Times New Roman" w:hAnsi="Arial" w:cs="Arial"/>
          <w:sz w:val="20"/>
          <w:szCs w:val="20"/>
          <w:lang w:eastAsia="en-AE"/>
        </w:rPr>
      </w:pPr>
    </w:p>
    <w:p w14:paraId="5DEDC111" w14:textId="05149081" w:rsidR="000F798C" w:rsidRPr="00557663" w:rsidRDefault="000F798C" w:rsidP="00557663">
      <w:pPr>
        <w:pStyle w:val="NormalWeb"/>
        <w:spacing w:before="0" w:beforeAutospacing="0" w:after="0" w:afterAutospacing="0" w:line="360" w:lineRule="auto"/>
        <w:jc w:val="both"/>
        <w:rPr>
          <w:rFonts w:ascii="Arial" w:hAnsi="Arial" w:cs="Arial"/>
          <w:sz w:val="20"/>
          <w:szCs w:val="20"/>
        </w:rPr>
      </w:pPr>
    </w:p>
    <w:p w14:paraId="3A35039F" w14:textId="77777777" w:rsidR="009C1635" w:rsidRPr="00557663" w:rsidRDefault="009C1635" w:rsidP="00557663">
      <w:pPr>
        <w:spacing w:line="360" w:lineRule="auto"/>
        <w:jc w:val="both"/>
        <w:rPr>
          <w:rFonts w:ascii="Arial" w:hAnsi="Arial" w:cs="Arial"/>
          <w:b/>
          <w:sz w:val="20"/>
          <w:szCs w:val="20"/>
        </w:rPr>
      </w:pPr>
    </w:p>
    <w:p w14:paraId="6E5F7B28" w14:textId="77777777" w:rsidR="009C1635" w:rsidRPr="00557663" w:rsidRDefault="009C1635" w:rsidP="00557663">
      <w:pPr>
        <w:spacing w:line="360" w:lineRule="auto"/>
        <w:jc w:val="both"/>
        <w:rPr>
          <w:rFonts w:ascii="Arial" w:hAnsi="Arial" w:cs="Arial"/>
          <w:b/>
          <w:sz w:val="20"/>
          <w:szCs w:val="20"/>
        </w:rPr>
      </w:pPr>
    </w:p>
    <w:p w14:paraId="65BCF996" w14:textId="77777777" w:rsidR="009C1635" w:rsidRPr="00557663" w:rsidRDefault="009C1635" w:rsidP="00557663">
      <w:pPr>
        <w:spacing w:line="360" w:lineRule="auto"/>
        <w:jc w:val="both"/>
        <w:rPr>
          <w:rFonts w:ascii="Arial" w:hAnsi="Arial" w:cs="Arial"/>
          <w:sz w:val="20"/>
          <w:szCs w:val="20"/>
        </w:rPr>
      </w:pPr>
    </w:p>
    <w:sectPr w:rsidR="009C1635" w:rsidRPr="0055766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DED06" w14:textId="77777777" w:rsidR="003C7485" w:rsidRDefault="003C7485" w:rsidP="00861D42">
      <w:pPr>
        <w:spacing w:after="0" w:line="240" w:lineRule="auto"/>
      </w:pPr>
      <w:r>
        <w:separator/>
      </w:r>
    </w:p>
  </w:endnote>
  <w:endnote w:type="continuationSeparator" w:id="0">
    <w:p w14:paraId="431D2735" w14:textId="77777777" w:rsidR="003C7485" w:rsidRDefault="003C7485" w:rsidP="0086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02312" w14:textId="77777777" w:rsidR="00C70641" w:rsidRDefault="00C70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DDF7E" w14:textId="77777777" w:rsidR="00C70641" w:rsidRDefault="00C70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820A2" w14:textId="77777777" w:rsidR="00C70641" w:rsidRDefault="00C70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C2F2B" w14:textId="77777777" w:rsidR="003C7485" w:rsidRDefault="003C7485" w:rsidP="00861D42">
      <w:pPr>
        <w:spacing w:after="0" w:line="240" w:lineRule="auto"/>
      </w:pPr>
      <w:r>
        <w:separator/>
      </w:r>
    </w:p>
  </w:footnote>
  <w:footnote w:type="continuationSeparator" w:id="0">
    <w:p w14:paraId="300152B3" w14:textId="77777777" w:rsidR="003C7485" w:rsidRDefault="003C7485" w:rsidP="00861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148EF" w14:textId="09CEAF18" w:rsidR="00C70641" w:rsidRDefault="003C7485">
    <w:pPr>
      <w:pStyle w:val="Header"/>
    </w:pPr>
    <w:r>
      <w:rPr>
        <w:noProof/>
      </w:rPr>
      <w:pict w14:anchorId="49883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846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B6BA" w14:textId="2F05D68E" w:rsidR="00C70641" w:rsidRDefault="003C7485">
    <w:pPr>
      <w:pStyle w:val="Header"/>
    </w:pPr>
    <w:r>
      <w:rPr>
        <w:noProof/>
      </w:rPr>
      <w:pict w14:anchorId="25B86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846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E6F35" w14:textId="39019BFA" w:rsidR="00C70641" w:rsidRDefault="003C7485">
    <w:pPr>
      <w:pStyle w:val="Header"/>
    </w:pPr>
    <w:r>
      <w:rPr>
        <w:noProof/>
      </w:rPr>
      <w:pict w14:anchorId="347CF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846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003AC"/>
    <w:multiLevelType w:val="hybridMultilevel"/>
    <w:tmpl w:val="589E159C"/>
    <w:lvl w:ilvl="0" w:tplc="887C6A4E">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E0E405C"/>
    <w:multiLevelType w:val="hybridMultilevel"/>
    <w:tmpl w:val="7F6CE60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70902681"/>
    <w:multiLevelType w:val="multilevel"/>
    <w:tmpl w:val="9AF8B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442B49"/>
    <w:multiLevelType w:val="multilevel"/>
    <w:tmpl w:val="AF340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BDC"/>
    <w:rsid w:val="00000E3C"/>
    <w:rsid w:val="0001381E"/>
    <w:rsid w:val="00044806"/>
    <w:rsid w:val="00052E7B"/>
    <w:rsid w:val="000849F9"/>
    <w:rsid w:val="000A4048"/>
    <w:rsid w:val="000F798C"/>
    <w:rsid w:val="00101F8B"/>
    <w:rsid w:val="00163963"/>
    <w:rsid w:val="001B0423"/>
    <w:rsid w:val="001B1CDF"/>
    <w:rsid w:val="001E2BFF"/>
    <w:rsid w:val="001F7913"/>
    <w:rsid w:val="001F7EBB"/>
    <w:rsid w:val="00246EF4"/>
    <w:rsid w:val="00266374"/>
    <w:rsid w:val="002824B7"/>
    <w:rsid w:val="00286902"/>
    <w:rsid w:val="00366D60"/>
    <w:rsid w:val="00387AC3"/>
    <w:rsid w:val="003B0DB0"/>
    <w:rsid w:val="003C7485"/>
    <w:rsid w:val="004119A9"/>
    <w:rsid w:val="00445747"/>
    <w:rsid w:val="00462923"/>
    <w:rsid w:val="004D02E9"/>
    <w:rsid w:val="004E4929"/>
    <w:rsid w:val="005022F5"/>
    <w:rsid w:val="00536445"/>
    <w:rsid w:val="00552D6E"/>
    <w:rsid w:val="00557663"/>
    <w:rsid w:val="0057320A"/>
    <w:rsid w:val="005A2511"/>
    <w:rsid w:val="005D13B9"/>
    <w:rsid w:val="005E6A78"/>
    <w:rsid w:val="00621229"/>
    <w:rsid w:val="00682758"/>
    <w:rsid w:val="006A0981"/>
    <w:rsid w:val="006F7D83"/>
    <w:rsid w:val="00726E29"/>
    <w:rsid w:val="00742BD7"/>
    <w:rsid w:val="007852DC"/>
    <w:rsid w:val="00793DF9"/>
    <w:rsid w:val="007B47EA"/>
    <w:rsid w:val="007E74A5"/>
    <w:rsid w:val="007F45A8"/>
    <w:rsid w:val="007F61BE"/>
    <w:rsid w:val="00855BDC"/>
    <w:rsid w:val="00861D42"/>
    <w:rsid w:val="008F240B"/>
    <w:rsid w:val="009C1635"/>
    <w:rsid w:val="009C5A1C"/>
    <w:rsid w:val="009E542B"/>
    <w:rsid w:val="009F20D1"/>
    <w:rsid w:val="00A30B95"/>
    <w:rsid w:val="00A42FBF"/>
    <w:rsid w:val="00A7741F"/>
    <w:rsid w:val="00A8549B"/>
    <w:rsid w:val="00B1373E"/>
    <w:rsid w:val="00B200E4"/>
    <w:rsid w:val="00C12B74"/>
    <w:rsid w:val="00C373EA"/>
    <w:rsid w:val="00C40305"/>
    <w:rsid w:val="00C70641"/>
    <w:rsid w:val="00C75253"/>
    <w:rsid w:val="00C91885"/>
    <w:rsid w:val="00CB4F1F"/>
    <w:rsid w:val="00CC127E"/>
    <w:rsid w:val="00CE04F8"/>
    <w:rsid w:val="00CF740C"/>
    <w:rsid w:val="00D03AEC"/>
    <w:rsid w:val="00D43945"/>
    <w:rsid w:val="00DE3C0D"/>
    <w:rsid w:val="00DE70F0"/>
    <w:rsid w:val="00E900B8"/>
    <w:rsid w:val="00ED76DA"/>
    <w:rsid w:val="00EE5AA4"/>
    <w:rsid w:val="00F42233"/>
    <w:rsid w:val="00F64E9A"/>
    <w:rsid w:val="00FC1204"/>
    <w:rsid w:val="00FC78CC"/>
    <w:rsid w:val="00FE6E7C"/>
    <w:rsid w:val="00FF3B02"/>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52FE85"/>
  <w15:chartTrackingRefBased/>
  <w15:docId w15:val="{E16EB171-95C5-489C-930E-73E82C68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E7C"/>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E6E7C"/>
    <w:rPr>
      <w:color w:val="0000FF"/>
      <w:u w:val="single"/>
    </w:rPr>
  </w:style>
  <w:style w:type="paragraph" w:customStyle="1" w:styleId="Default">
    <w:name w:val="Default"/>
    <w:rsid w:val="00FE6E7C"/>
    <w:pPr>
      <w:autoSpaceDE w:val="0"/>
      <w:autoSpaceDN w:val="0"/>
      <w:adjustRightInd w:val="0"/>
      <w:spacing w:after="0" w:line="240" w:lineRule="auto"/>
    </w:pPr>
    <w:rPr>
      <w:rFonts w:ascii="Times New Roman" w:eastAsia="Calibri" w:hAnsi="Times New Roman" w:cs="Times New Roman"/>
      <w:color w:val="000000"/>
      <w:sz w:val="24"/>
      <w:szCs w:val="24"/>
      <w:lang w:val="en-IN"/>
    </w:rPr>
  </w:style>
  <w:style w:type="character" w:customStyle="1" w:styleId="whitespace-normal">
    <w:name w:val="whitespace-normal"/>
    <w:basedOn w:val="DefaultParagraphFont"/>
    <w:rsid w:val="00FE6E7C"/>
  </w:style>
  <w:style w:type="paragraph" w:styleId="NormalWeb">
    <w:name w:val="Normal (Web)"/>
    <w:basedOn w:val="Normal"/>
    <w:uiPriority w:val="99"/>
    <w:unhideWhenUsed/>
    <w:rsid w:val="00536445"/>
    <w:pPr>
      <w:spacing w:before="100" w:beforeAutospacing="1" w:after="100" w:afterAutospacing="1" w:line="240" w:lineRule="auto"/>
    </w:pPr>
    <w:rPr>
      <w:rFonts w:ascii="Times New Roman" w:eastAsia="Times New Roman" w:hAnsi="Times New Roman" w:cs="Times New Roman"/>
      <w:sz w:val="24"/>
      <w:szCs w:val="24"/>
      <w:lang w:val="en-AE" w:eastAsia="en-AE"/>
    </w:rPr>
  </w:style>
  <w:style w:type="character" w:styleId="Emphasis">
    <w:name w:val="Emphasis"/>
    <w:basedOn w:val="DefaultParagraphFont"/>
    <w:uiPriority w:val="20"/>
    <w:qFormat/>
    <w:rsid w:val="00536445"/>
    <w:rPr>
      <w:i/>
      <w:iCs/>
    </w:rPr>
  </w:style>
  <w:style w:type="paragraph" w:customStyle="1" w:styleId="EndNoteBibliography">
    <w:name w:val="EndNote Bibliography"/>
    <w:basedOn w:val="Normal"/>
    <w:link w:val="EndNoteBibliographyChar"/>
    <w:rsid w:val="00CF740C"/>
    <w:pPr>
      <w:spacing w:after="200"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F740C"/>
    <w:rPr>
      <w:rFonts w:ascii="Calibri" w:hAnsi="Calibri"/>
      <w:noProof/>
      <w:lang w:val="en-US"/>
    </w:rPr>
  </w:style>
  <w:style w:type="paragraph" w:styleId="ListParagraph">
    <w:name w:val="List Paragraph"/>
    <w:basedOn w:val="Normal"/>
    <w:uiPriority w:val="34"/>
    <w:qFormat/>
    <w:rsid w:val="00CF740C"/>
    <w:pPr>
      <w:spacing w:after="200" w:line="276" w:lineRule="auto"/>
      <w:ind w:left="720"/>
      <w:contextualSpacing/>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7852DC"/>
    <w:rPr>
      <w:color w:val="605E5C"/>
      <w:shd w:val="clear" w:color="auto" w:fill="E1DFDD"/>
    </w:rPr>
  </w:style>
  <w:style w:type="table" w:styleId="TableGrid">
    <w:name w:val="Table Grid"/>
    <w:basedOn w:val="TableNormal"/>
    <w:uiPriority w:val="39"/>
    <w:rsid w:val="007852DC"/>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1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D42"/>
    <w:rPr>
      <w:lang w:val="en-IN"/>
    </w:rPr>
  </w:style>
  <w:style w:type="paragraph" w:styleId="Footer">
    <w:name w:val="footer"/>
    <w:basedOn w:val="Normal"/>
    <w:link w:val="FooterChar"/>
    <w:uiPriority w:val="99"/>
    <w:unhideWhenUsed/>
    <w:rsid w:val="00861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D42"/>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167925">
      <w:bodyDiv w:val="1"/>
      <w:marLeft w:val="0"/>
      <w:marRight w:val="0"/>
      <w:marTop w:val="0"/>
      <w:marBottom w:val="0"/>
      <w:divBdr>
        <w:top w:val="none" w:sz="0" w:space="0" w:color="auto"/>
        <w:left w:val="none" w:sz="0" w:space="0" w:color="auto"/>
        <w:bottom w:val="none" w:sz="0" w:space="0" w:color="auto"/>
        <w:right w:val="none" w:sz="0" w:space="0" w:color="auto"/>
      </w:divBdr>
    </w:div>
    <w:div w:id="198065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236/as.2012.32024" TargetMode="Externa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56557/ajrib/2025/v8i157" TargetMode="Externa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hyperlink" Target="https://doi.org/10.3906/bot-1003-4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329/jbs.v28i0.44717" TargetMode="Externa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I:\Naveen%2002.06%20.17%20printout\printout\NAVEEN%20TABLES%20&amp;%20GRAPH%2028.5.17\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athish\Desktop\Naveen%2002.06%20.17%20printout\printout\NAVEEN%20TABLES%20&amp;%20GRAPH%2028.5.17\naveen%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athish\Desktop\Naveen%2002.06%20.17%20printout\printout\NAVEEN%20TABLES%20&amp;%20GRAPH%2028.5.17\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naveen%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581735734731455E-2"/>
          <c:y val="2.2173649355718205E-2"/>
          <c:w val="0.90005525753773585"/>
          <c:h val="0.79291541586068282"/>
        </c:manualLayout>
      </c:layout>
      <c:barChart>
        <c:barDir val="col"/>
        <c:grouping val="clustered"/>
        <c:varyColors val="0"/>
        <c:ser>
          <c:idx val="0"/>
          <c:order val="0"/>
          <c:tx>
            <c:strRef>
              <c:f>'2'!$G$3:$G$4</c:f>
              <c:strCache>
                <c:ptCount val="1"/>
                <c:pt idx="0">
                  <c:v>Leaf area  at 45th DAP</c:v>
                </c:pt>
              </c:strCache>
            </c:strRef>
          </c:tx>
          <c:invertIfNegative val="0"/>
          <c:errBars>
            <c:errBarType val="both"/>
            <c:errValType val="stdErr"/>
            <c:noEndCap val="0"/>
          </c:errBars>
          <c:cat>
            <c:strRef>
              <c:f>'2'!$F$5:$F$27</c:f>
              <c:strCache>
                <c:ptCount val="23"/>
                <c:pt idx="0">
                  <c:v>BC259</c:v>
                </c:pt>
                <c:pt idx="1">
                  <c:v>C2038</c:v>
                </c:pt>
                <c:pt idx="2">
                  <c:v>C776</c:v>
                </c:pt>
                <c:pt idx="3">
                  <c:v>E-TRIP</c:v>
                </c:pt>
                <c:pt idx="4">
                  <c:v>G4</c:v>
                </c:pt>
                <c:pt idx="5">
                  <c:v>HON-SERINGE</c:v>
                </c:pt>
                <c:pt idx="6">
                  <c:v>KANVA2</c:v>
                </c:pt>
                <c:pt idx="7">
                  <c:v>KOSEN</c:v>
                </c:pt>
                <c:pt idx="8">
                  <c:v>MR2</c:v>
                </c:pt>
                <c:pt idx="9">
                  <c:v>RFS135</c:v>
                </c:pt>
                <c:pt idx="10">
                  <c:v>S13</c:v>
                </c:pt>
                <c:pt idx="11">
                  <c:v>S-1635</c:v>
                </c:pt>
                <c:pt idx="12">
                  <c:v>S34</c:v>
                </c:pt>
                <c:pt idx="13">
                  <c:v>S36</c:v>
                </c:pt>
                <c:pt idx="14">
                  <c:v>S40</c:v>
                </c:pt>
                <c:pt idx="15">
                  <c:v>S46</c:v>
                </c:pt>
                <c:pt idx="16">
                  <c:v>S54</c:v>
                </c:pt>
                <c:pt idx="17">
                  <c:v>S798</c:v>
                </c:pt>
                <c:pt idx="18">
                  <c:v>V1</c:v>
                </c:pt>
                <c:pt idx="19">
                  <c:v>M.australis</c:v>
                </c:pt>
                <c:pt idx="20">
                  <c:v>M.indica</c:v>
                </c:pt>
                <c:pt idx="21">
                  <c:v>M.multicaulis</c:v>
                </c:pt>
                <c:pt idx="22">
                  <c:v>M.rotundiloba</c:v>
                </c:pt>
              </c:strCache>
            </c:strRef>
          </c:cat>
          <c:val>
            <c:numRef>
              <c:f>'2'!$G$5:$G$27</c:f>
              <c:numCache>
                <c:formatCode>0.00</c:formatCode>
                <c:ptCount val="23"/>
                <c:pt idx="0">
                  <c:v>58.389999999999993</c:v>
                </c:pt>
                <c:pt idx="1">
                  <c:v>78.816666666666663</c:v>
                </c:pt>
                <c:pt idx="2">
                  <c:v>58.933333333333337</c:v>
                </c:pt>
                <c:pt idx="3">
                  <c:v>43.103333333333332</c:v>
                </c:pt>
                <c:pt idx="4">
                  <c:v>70.945000000000007</c:v>
                </c:pt>
                <c:pt idx="5">
                  <c:v>27.368333333333325</c:v>
                </c:pt>
                <c:pt idx="6">
                  <c:v>39.100000000000009</c:v>
                </c:pt>
                <c:pt idx="7">
                  <c:v>58.00333333333333</c:v>
                </c:pt>
                <c:pt idx="8">
                  <c:v>64.52</c:v>
                </c:pt>
                <c:pt idx="9">
                  <c:v>41.48</c:v>
                </c:pt>
                <c:pt idx="10">
                  <c:v>71.573333333333295</c:v>
                </c:pt>
                <c:pt idx="11">
                  <c:v>59.646666666666647</c:v>
                </c:pt>
                <c:pt idx="12">
                  <c:v>70.903333333333322</c:v>
                </c:pt>
                <c:pt idx="13">
                  <c:v>41.976666666666645</c:v>
                </c:pt>
                <c:pt idx="14">
                  <c:v>72.913333333333341</c:v>
                </c:pt>
                <c:pt idx="15">
                  <c:v>46.225000000000009</c:v>
                </c:pt>
                <c:pt idx="16">
                  <c:v>63.398333333333333</c:v>
                </c:pt>
                <c:pt idx="17">
                  <c:v>73.668333333333308</c:v>
                </c:pt>
                <c:pt idx="18">
                  <c:v>66.378333333333302</c:v>
                </c:pt>
                <c:pt idx="19">
                  <c:v>54.42</c:v>
                </c:pt>
                <c:pt idx="20">
                  <c:v>40.828333333333333</c:v>
                </c:pt>
                <c:pt idx="21">
                  <c:v>60.245000000000012</c:v>
                </c:pt>
                <c:pt idx="22">
                  <c:v>85.864999999999995</c:v>
                </c:pt>
              </c:numCache>
            </c:numRef>
          </c:val>
          <c:extLst>
            <c:ext xmlns:c16="http://schemas.microsoft.com/office/drawing/2014/chart" uri="{C3380CC4-5D6E-409C-BE32-E72D297353CC}">
              <c16:uniqueId val="{00000000-73A3-4AE7-A267-2C0D64D9465F}"/>
            </c:ext>
          </c:extLst>
        </c:ser>
        <c:ser>
          <c:idx val="1"/>
          <c:order val="1"/>
          <c:tx>
            <c:strRef>
              <c:f>'2'!$H$3:$H$4</c:f>
              <c:strCache>
                <c:ptCount val="1"/>
                <c:pt idx="0">
                  <c:v>Leaf area  at 60th DAP</c:v>
                </c:pt>
              </c:strCache>
            </c:strRef>
          </c:tx>
          <c:invertIfNegative val="0"/>
          <c:errBars>
            <c:errBarType val="both"/>
            <c:errValType val="stdErr"/>
            <c:noEndCap val="0"/>
          </c:errBars>
          <c:cat>
            <c:strRef>
              <c:f>'2'!$F$5:$F$27</c:f>
              <c:strCache>
                <c:ptCount val="23"/>
                <c:pt idx="0">
                  <c:v>BC259</c:v>
                </c:pt>
                <c:pt idx="1">
                  <c:v>C2038</c:v>
                </c:pt>
                <c:pt idx="2">
                  <c:v>C776</c:v>
                </c:pt>
                <c:pt idx="3">
                  <c:v>E-TRIP</c:v>
                </c:pt>
                <c:pt idx="4">
                  <c:v>G4</c:v>
                </c:pt>
                <c:pt idx="5">
                  <c:v>HON-SERINGE</c:v>
                </c:pt>
                <c:pt idx="6">
                  <c:v>KANVA2</c:v>
                </c:pt>
                <c:pt idx="7">
                  <c:v>KOSEN</c:v>
                </c:pt>
                <c:pt idx="8">
                  <c:v>MR2</c:v>
                </c:pt>
                <c:pt idx="9">
                  <c:v>RFS135</c:v>
                </c:pt>
                <c:pt idx="10">
                  <c:v>S13</c:v>
                </c:pt>
                <c:pt idx="11">
                  <c:v>S-1635</c:v>
                </c:pt>
                <c:pt idx="12">
                  <c:v>S34</c:v>
                </c:pt>
                <c:pt idx="13">
                  <c:v>S36</c:v>
                </c:pt>
                <c:pt idx="14">
                  <c:v>S40</c:v>
                </c:pt>
                <c:pt idx="15">
                  <c:v>S46</c:v>
                </c:pt>
                <c:pt idx="16">
                  <c:v>S54</c:v>
                </c:pt>
                <c:pt idx="17">
                  <c:v>S798</c:v>
                </c:pt>
                <c:pt idx="18">
                  <c:v>V1</c:v>
                </c:pt>
                <c:pt idx="19">
                  <c:v>M.australis</c:v>
                </c:pt>
                <c:pt idx="20">
                  <c:v>M.indica</c:v>
                </c:pt>
                <c:pt idx="21">
                  <c:v>M.multicaulis</c:v>
                </c:pt>
                <c:pt idx="22">
                  <c:v>M.rotundiloba</c:v>
                </c:pt>
              </c:strCache>
            </c:strRef>
          </c:cat>
          <c:val>
            <c:numRef>
              <c:f>'2'!$H$5:$H$27</c:f>
              <c:numCache>
                <c:formatCode>0.00</c:formatCode>
                <c:ptCount val="23"/>
                <c:pt idx="0">
                  <c:v>67.943333333333328</c:v>
                </c:pt>
                <c:pt idx="1">
                  <c:v>83.138333333333307</c:v>
                </c:pt>
                <c:pt idx="2">
                  <c:v>63.568333333333342</c:v>
                </c:pt>
                <c:pt idx="3">
                  <c:v>45.220000000000006</c:v>
                </c:pt>
                <c:pt idx="4">
                  <c:v>73.193333333333328</c:v>
                </c:pt>
                <c:pt idx="5">
                  <c:v>28.314999999999998</c:v>
                </c:pt>
                <c:pt idx="6">
                  <c:v>41.081666666666649</c:v>
                </c:pt>
                <c:pt idx="7">
                  <c:v>61.550000000000004</c:v>
                </c:pt>
                <c:pt idx="8">
                  <c:v>69.186666666666653</c:v>
                </c:pt>
                <c:pt idx="9">
                  <c:v>43.640000000000008</c:v>
                </c:pt>
                <c:pt idx="10">
                  <c:v>78.64</c:v>
                </c:pt>
                <c:pt idx="11">
                  <c:v>64.884999999999991</c:v>
                </c:pt>
                <c:pt idx="12">
                  <c:v>83.841666666666697</c:v>
                </c:pt>
                <c:pt idx="13">
                  <c:v>53.251666666666644</c:v>
                </c:pt>
                <c:pt idx="14">
                  <c:v>78.746666666666684</c:v>
                </c:pt>
                <c:pt idx="15">
                  <c:v>55.33</c:v>
                </c:pt>
                <c:pt idx="16">
                  <c:v>64.118333333333325</c:v>
                </c:pt>
                <c:pt idx="17">
                  <c:v>80.096666666666664</c:v>
                </c:pt>
                <c:pt idx="18">
                  <c:v>76.594999999999999</c:v>
                </c:pt>
                <c:pt idx="19">
                  <c:v>56.086666666666645</c:v>
                </c:pt>
                <c:pt idx="20">
                  <c:v>47.76333333333335</c:v>
                </c:pt>
                <c:pt idx="21">
                  <c:v>62.383333333333326</c:v>
                </c:pt>
                <c:pt idx="22">
                  <c:v>88.498333333333321</c:v>
                </c:pt>
              </c:numCache>
            </c:numRef>
          </c:val>
          <c:extLst>
            <c:ext xmlns:c16="http://schemas.microsoft.com/office/drawing/2014/chart" uri="{C3380CC4-5D6E-409C-BE32-E72D297353CC}">
              <c16:uniqueId val="{00000001-73A3-4AE7-A267-2C0D64D9465F}"/>
            </c:ext>
          </c:extLst>
        </c:ser>
        <c:dLbls>
          <c:showLegendKey val="0"/>
          <c:showVal val="0"/>
          <c:showCatName val="0"/>
          <c:showSerName val="0"/>
          <c:showPercent val="0"/>
          <c:showBubbleSize val="0"/>
        </c:dLbls>
        <c:gapWidth val="190"/>
        <c:axId val="284266272"/>
        <c:axId val="284266664"/>
      </c:barChart>
      <c:catAx>
        <c:axId val="284266272"/>
        <c:scaling>
          <c:orientation val="minMax"/>
        </c:scaling>
        <c:delete val="0"/>
        <c:axPos val="b"/>
        <c:title>
          <c:tx>
            <c:rich>
              <a:bodyPr/>
              <a:lstStyle/>
              <a:p>
                <a:pPr>
                  <a:defRPr sz="1200" b="1"/>
                </a:pPr>
                <a:r>
                  <a:rPr lang="en-US" sz="1200" b="1"/>
                  <a:t>Genotypes/Varieties</a:t>
                </a:r>
              </a:p>
            </c:rich>
          </c:tx>
          <c:overlay val="0"/>
        </c:title>
        <c:numFmt formatCode="General" sourceLinked="0"/>
        <c:majorTickMark val="none"/>
        <c:minorTickMark val="none"/>
        <c:tickLblPos val="nextTo"/>
        <c:txPr>
          <a:bodyPr/>
          <a:lstStyle/>
          <a:p>
            <a:pPr>
              <a:defRPr b="1"/>
            </a:pPr>
            <a:endParaRPr lang="en-US"/>
          </a:p>
        </c:txPr>
        <c:crossAx val="284266664"/>
        <c:crosses val="autoZero"/>
        <c:auto val="1"/>
        <c:lblAlgn val="ctr"/>
        <c:lblOffset val="100"/>
        <c:noMultiLvlLbl val="0"/>
      </c:catAx>
      <c:valAx>
        <c:axId val="284266664"/>
        <c:scaling>
          <c:orientation val="minMax"/>
          <c:max val="100"/>
          <c:min val="0"/>
        </c:scaling>
        <c:delete val="0"/>
        <c:axPos val="l"/>
        <c:title>
          <c:tx>
            <c:rich>
              <a:bodyPr/>
              <a:lstStyle/>
              <a:p>
                <a:pPr>
                  <a:defRPr sz="1200"/>
                </a:pPr>
                <a:r>
                  <a:rPr lang="en-US" sz="1200"/>
                  <a:t>Leaf area </a:t>
                </a:r>
                <a:r>
                  <a:rPr lang="en-IN" sz="1200" b="1" i="0" u="none" strike="noStrike" baseline="0"/>
                  <a:t>(cm</a:t>
                </a:r>
                <a:r>
                  <a:rPr lang="en-IN" sz="1200" b="1" i="0" u="none" strike="noStrike" baseline="30000"/>
                  <a:t>2</a:t>
                </a:r>
                <a:r>
                  <a:rPr lang="en-IN" sz="1200" b="1" i="0" u="none" strike="noStrike" baseline="0"/>
                  <a:t> plant</a:t>
                </a:r>
                <a:r>
                  <a:rPr lang="en-IN" sz="1200" b="1" i="0" u="none" strike="noStrike" baseline="30000"/>
                  <a:t>-1</a:t>
                </a:r>
                <a:r>
                  <a:rPr lang="en-IN" sz="1200" b="1" i="0" u="none" strike="noStrike" baseline="0"/>
                  <a:t>) </a:t>
                </a:r>
                <a:endParaRPr lang="en-US" sz="1200"/>
              </a:p>
            </c:rich>
          </c:tx>
          <c:overlay val="0"/>
        </c:title>
        <c:numFmt formatCode="0.00"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284266272"/>
        <c:crosses val="autoZero"/>
        <c:crossBetween val="between"/>
        <c:majorUnit val="20"/>
        <c:minorUnit val="1"/>
      </c:valAx>
    </c:plotArea>
    <c:legend>
      <c:legendPos val="r"/>
      <c:layout>
        <c:manualLayout>
          <c:xMode val="edge"/>
          <c:yMode val="edge"/>
          <c:x val="0.730446416970156"/>
          <c:y val="2.8517997750281215E-2"/>
          <c:w val="0.20249283075726651"/>
          <c:h val="0.10263349824753393"/>
        </c:manualLayout>
      </c:layout>
      <c:overlay val="0"/>
      <c:txPr>
        <a:bodyPr/>
        <a:lstStyle/>
        <a:p>
          <a:pPr>
            <a:defRPr sz="1000" b="1"/>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715747158649"/>
          <c:y val="3.4329181712515762E-2"/>
          <c:w val="0.81511307462421967"/>
          <c:h val="0.75711412266600531"/>
        </c:manualLayout>
      </c:layout>
      <c:barChart>
        <c:barDir val="col"/>
        <c:grouping val="clustered"/>
        <c:varyColors val="0"/>
        <c:ser>
          <c:idx val="0"/>
          <c:order val="0"/>
          <c:tx>
            <c:strRef>
              <c:f>Sheet1!$B$4</c:f>
              <c:strCache>
                <c:ptCount val="1"/>
                <c:pt idx="0">
                  <c:v>MC 45th DAP </c:v>
                </c:pt>
              </c:strCache>
            </c:strRef>
          </c:tx>
          <c:spPr>
            <a:solidFill>
              <a:srgbClr val="BE8CBE"/>
            </a:solidFill>
            <a:ln>
              <a:noFill/>
            </a:ln>
            <a:effectLst/>
          </c:spPr>
          <c:invertIfNegative val="0"/>
          <c:cat>
            <c:strRef>
              <c:f>Sheet1!$A$5:$A$14</c:f>
              <c:strCache>
                <c:ptCount val="10"/>
                <c:pt idx="0">
                  <c:v>C2038</c:v>
                </c:pt>
                <c:pt idx="1">
                  <c:v>G4</c:v>
                </c:pt>
                <c:pt idx="2">
                  <c:v>KANVA-2</c:v>
                </c:pt>
                <c:pt idx="3">
                  <c:v>M.australis</c:v>
                </c:pt>
                <c:pt idx="4">
                  <c:v>M.indica</c:v>
                </c:pt>
                <c:pt idx="5">
                  <c:v>MR2</c:v>
                </c:pt>
                <c:pt idx="6">
                  <c:v>S1635</c:v>
                </c:pt>
                <c:pt idx="7">
                  <c:v>S-36</c:v>
                </c:pt>
                <c:pt idx="8">
                  <c:v>S54</c:v>
                </c:pt>
                <c:pt idx="9">
                  <c:v>V1</c:v>
                </c:pt>
              </c:strCache>
            </c:strRef>
          </c:cat>
          <c:val>
            <c:numRef>
              <c:f>Sheet1!$B$5:$B$14</c:f>
              <c:numCache>
                <c:formatCode>0.00</c:formatCode>
                <c:ptCount val="10"/>
                <c:pt idx="0">
                  <c:v>70.19</c:v>
                </c:pt>
                <c:pt idx="1">
                  <c:v>74.099999999999994</c:v>
                </c:pt>
                <c:pt idx="2">
                  <c:v>65.13333333333334</c:v>
                </c:pt>
                <c:pt idx="3">
                  <c:v>64.33</c:v>
                </c:pt>
                <c:pt idx="4">
                  <c:v>70.16</c:v>
                </c:pt>
                <c:pt idx="5">
                  <c:v>69.87</c:v>
                </c:pt>
                <c:pt idx="6">
                  <c:v>65.63</c:v>
                </c:pt>
                <c:pt idx="7">
                  <c:v>66.930000000000007</c:v>
                </c:pt>
                <c:pt idx="8">
                  <c:v>62.9</c:v>
                </c:pt>
                <c:pt idx="9">
                  <c:v>76.180000000000007</c:v>
                </c:pt>
              </c:numCache>
            </c:numRef>
          </c:val>
          <c:extLst>
            <c:ext xmlns:c16="http://schemas.microsoft.com/office/drawing/2014/chart" uri="{C3380CC4-5D6E-409C-BE32-E72D297353CC}">
              <c16:uniqueId val="{00000000-B211-4406-B0FF-9FBA3D37E051}"/>
            </c:ext>
          </c:extLst>
        </c:ser>
        <c:ser>
          <c:idx val="1"/>
          <c:order val="1"/>
          <c:tx>
            <c:strRef>
              <c:f>Sheet1!$C$4</c:f>
              <c:strCache>
                <c:ptCount val="1"/>
                <c:pt idx="0">
                  <c:v>MC 60th DAP </c:v>
                </c:pt>
              </c:strCache>
            </c:strRef>
          </c:tx>
          <c:spPr>
            <a:solidFill>
              <a:srgbClr val="00B0F0"/>
            </a:solidFill>
            <a:ln>
              <a:noFill/>
            </a:ln>
            <a:effectLst/>
          </c:spPr>
          <c:invertIfNegative val="0"/>
          <c:cat>
            <c:strRef>
              <c:f>Sheet1!$A$5:$A$14</c:f>
              <c:strCache>
                <c:ptCount val="10"/>
                <c:pt idx="0">
                  <c:v>C2038</c:v>
                </c:pt>
                <c:pt idx="1">
                  <c:v>G4</c:v>
                </c:pt>
                <c:pt idx="2">
                  <c:v>KANVA-2</c:v>
                </c:pt>
                <c:pt idx="3">
                  <c:v>M.australis</c:v>
                </c:pt>
                <c:pt idx="4">
                  <c:v>M.indica</c:v>
                </c:pt>
                <c:pt idx="5">
                  <c:v>MR2</c:v>
                </c:pt>
                <c:pt idx="6">
                  <c:v>S1635</c:v>
                </c:pt>
                <c:pt idx="7">
                  <c:v>S-36</c:v>
                </c:pt>
                <c:pt idx="8">
                  <c:v>S54</c:v>
                </c:pt>
                <c:pt idx="9">
                  <c:v>V1</c:v>
                </c:pt>
              </c:strCache>
            </c:strRef>
          </c:cat>
          <c:val>
            <c:numRef>
              <c:f>Sheet1!$C$5:$C$14</c:f>
              <c:numCache>
                <c:formatCode>0.00</c:formatCode>
                <c:ptCount val="10"/>
                <c:pt idx="0">
                  <c:v>64.84</c:v>
                </c:pt>
                <c:pt idx="1">
                  <c:v>65.11</c:v>
                </c:pt>
                <c:pt idx="2">
                  <c:v>58.89</c:v>
                </c:pt>
                <c:pt idx="3">
                  <c:v>60.67</c:v>
                </c:pt>
                <c:pt idx="4">
                  <c:v>63.03</c:v>
                </c:pt>
                <c:pt idx="5">
                  <c:v>61.66</c:v>
                </c:pt>
                <c:pt idx="6">
                  <c:v>59</c:v>
                </c:pt>
                <c:pt idx="7">
                  <c:v>62.2</c:v>
                </c:pt>
                <c:pt idx="8">
                  <c:v>57.9</c:v>
                </c:pt>
                <c:pt idx="9">
                  <c:v>65.19</c:v>
                </c:pt>
              </c:numCache>
            </c:numRef>
          </c:val>
          <c:extLst>
            <c:ext xmlns:c16="http://schemas.microsoft.com/office/drawing/2014/chart" uri="{C3380CC4-5D6E-409C-BE32-E72D297353CC}">
              <c16:uniqueId val="{00000001-B211-4406-B0FF-9FBA3D37E051}"/>
            </c:ext>
          </c:extLst>
        </c:ser>
        <c:dLbls>
          <c:showLegendKey val="0"/>
          <c:showVal val="0"/>
          <c:showCatName val="0"/>
          <c:showSerName val="0"/>
          <c:showPercent val="0"/>
          <c:showBubbleSize val="0"/>
        </c:dLbls>
        <c:gapWidth val="75"/>
        <c:overlap val="-25"/>
        <c:axId val="24759680"/>
        <c:axId val="24839680"/>
      </c:barChart>
      <c:lineChart>
        <c:grouping val="standard"/>
        <c:varyColors val="0"/>
        <c:ser>
          <c:idx val="2"/>
          <c:order val="2"/>
          <c:tx>
            <c:strRef>
              <c:f>Sheet1!$D$4</c:f>
              <c:strCache>
                <c:ptCount val="1"/>
                <c:pt idx="0">
                  <c:v>MRC 45th DAP </c:v>
                </c:pt>
              </c:strCache>
            </c:strRef>
          </c:tx>
          <c:spPr>
            <a:ln w="28575" cap="rnd">
              <a:solidFill>
                <a:srgbClr val="000066"/>
              </a:solidFill>
              <a:round/>
            </a:ln>
            <a:effectLst/>
          </c:spPr>
          <c:marker>
            <c:symbol val="none"/>
          </c:marker>
          <c:cat>
            <c:strRef>
              <c:f>Sheet1!$A$5:$A$14</c:f>
              <c:strCache>
                <c:ptCount val="10"/>
                <c:pt idx="0">
                  <c:v>C2038</c:v>
                </c:pt>
                <c:pt idx="1">
                  <c:v>G4</c:v>
                </c:pt>
                <c:pt idx="2">
                  <c:v>KANVA-2</c:v>
                </c:pt>
                <c:pt idx="3">
                  <c:v>M.australis</c:v>
                </c:pt>
                <c:pt idx="4">
                  <c:v>M.indica</c:v>
                </c:pt>
                <c:pt idx="5">
                  <c:v>MR2</c:v>
                </c:pt>
                <c:pt idx="6">
                  <c:v>S1635</c:v>
                </c:pt>
                <c:pt idx="7">
                  <c:v>S-36</c:v>
                </c:pt>
                <c:pt idx="8">
                  <c:v>S54</c:v>
                </c:pt>
                <c:pt idx="9">
                  <c:v>V1</c:v>
                </c:pt>
              </c:strCache>
            </c:strRef>
          </c:cat>
          <c:val>
            <c:numRef>
              <c:f>Sheet1!$D$5:$D$14</c:f>
              <c:numCache>
                <c:formatCode>0.00</c:formatCode>
                <c:ptCount val="10"/>
                <c:pt idx="0">
                  <c:v>75.34</c:v>
                </c:pt>
                <c:pt idx="1">
                  <c:v>75.67</c:v>
                </c:pt>
                <c:pt idx="2">
                  <c:v>67.513333333333321</c:v>
                </c:pt>
                <c:pt idx="3">
                  <c:v>69.67</c:v>
                </c:pt>
                <c:pt idx="4">
                  <c:v>71.44</c:v>
                </c:pt>
                <c:pt idx="5">
                  <c:v>71.63</c:v>
                </c:pt>
                <c:pt idx="6">
                  <c:v>70.33</c:v>
                </c:pt>
                <c:pt idx="7">
                  <c:v>71.44</c:v>
                </c:pt>
                <c:pt idx="8">
                  <c:v>69.930000000000007</c:v>
                </c:pt>
                <c:pt idx="9">
                  <c:v>76.64</c:v>
                </c:pt>
              </c:numCache>
            </c:numRef>
          </c:val>
          <c:smooth val="0"/>
          <c:extLst>
            <c:ext xmlns:c16="http://schemas.microsoft.com/office/drawing/2014/chart" uri="{C3380CC4-5D6E-409C-BE32-E72D297353CC}">
              <c16:uniqueId val="{00000002-B211-4406-B0FF-9FBA3D37E051}"/>
            </c:ext>
          </c:extLst>
        </c:ser>
        <c:ser>
          <c:idx val="3"/>
          <c:order val="3"/>
          <c:tx>
            <c:strRef>
              <c:f>Sheet1!$E$4</c:f>
              <c:strCache>
                <c:ptCount val="1"/>
                <c:pt idx="0">
                  <c:v>MRC 60th DAP </c:v>
                </c:pt>
              </c:strCache>
            </c:strRef>
          </c:tx>
          <c:spPr>
            <a:ln w="28575" cap="rnd">
              <a:solidFill>
                <a:srgbClr val="FF0000"/>
              </a:solidFill>
              <a:round/>
            </a:ln>
            <a:effectLst/>
          </c:spPr>
          <c:marker>
            <c:symbol val="none"/>
          </c:marker>
          <c:cat>
            <c:strRef>
              <c:f>Sheet1!$A$5:$A$14</c:f>
              <c:strCache>
                <c:ptCount val="10"/>
                <c:pt idx="0">
                  <c:v>C2038</c:v>
                </c:pt>
                <c:pt idx="1">
                  <c:v>G4</c:v>
                </c:pt>
                <c:pt idx="2">
                  <c:v>KANVA-2</c:v>
                </c:pt>
                <c:pt idx="3">
                  <c:v>M.australis</c:v>
                </c:pt>
                <c:pt idx="4">
                  <c:v>M.indica</c:v>
                </c:pt>
                <c:pt idx="5">
                  <c:v>MR2</c:v>
                </c:pt>
                <c:pt idx="6">
                  <c:v>S1635</c:v>
                </c:pt>
                <c:pt idx="7">
                  <c:v>S-36</c:v>
                </c:pt>
                <c:pt idx="8">
                  <c:v>S54</c:v>
                </c:pt>
                <c:pt idx="9">
                  <c:v>V1</c:v>
                </c:pt>
              </c:strCache>
            </c:strRef>
          </c:cat>
          <c:val>
            <c:numRef>
              <c:f>Sheet1!$E$5:$E$14</c:f>
              <c:numCache>
                <c:formatCode>0.00</c:formatCode>
                <c:ptCount val="10"/>
                <c:pt idx="0">
                  <c:v>69.03</c:v>
                </c:pt>
                <c:pt idx="1">
                  <c:v>69.92</c:v>
                </c:pt>
                <c:pt idx="2">
                  <c:v>62.61</c:v>
                </c:pt>
                <c:pt idx="3">
                  <c:v>64.599999999999994</c:v>
                </c:pt>
                <c:pt idx="4">
                  <c:v>67.69</c:v>
                </c:pt>
                <c:pt idx="5">
                  <c:v>67.73</c:v>
                </c:pt>
                <c:pt idx="6">
                  <c:v>66.430000000000007</c:v>
                </c:pt>
                <c:pt idx="7">
                  <c:v>67.11</c:v>
                </c:pt>
                <c:pt idx="8">
                  <c:v>64.87</c:v>
                </c:pt>
                <c:pt idx="9">
                  <c:v>71.47</c:v>
                </c:pt>
              </c:numCache>
            </c:numRef>
          </c:val>
          <c:smooth val="0"/>
          <c:extLst>
            <c:ext xmlns:c16="http://schemas.microsoft.com/office/drawing/2014/chart" uri="{C3380CC4-5D6E-409C-BE32-E72D297353CC}">
              <c16:uniqueId val="{00000003-B211-4406-B0FF-9FBA3D37E051}"/>
            </c:ext>
          </c:extLst>
        </c:ser>
        <c:dLbls>
          <c:showLegendKey val="0"/>
          <c:showVal val="0"/>
          <c:showCatName val="0"/>
          <c:showSerName val="0"/>
          <c:showPercent val="0"/>
          <c:showBubbleSize val="0"/>
        </c:dLbls>
        <c:marker val="1"/>
        <c:smooth val="0"/>
        <c:axId val="24851968"/>
        <c:axId val="24841600"/>
      </c:lineChart>
      <c:catAx>
        <c:axId val="24759680"/>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Times New Roman" panose="02020603050405020304" pitchFamily="18" charset="0"/>
                  </a:defRPr>
                </a:pPr>
                <a:r>
                  <a:rPr lang="en-US" sz="1200" b="1">
                    <a:solidFill>
                      <a:sysClr val="windowText" lastClr="000000"/>
                    </a:solidFill>
                    <a:latin typeface="+mn-lt"/>
                    <a:cs typeface="Times New Roman" panose="02020603050405020304" pitchFamily="18" charset="0"/>
                  </a:rPr>
                  <a:t>GENOTYPES/VARIETIES</a:t>
                </a:r>
              </a:p>
            </c:rich>
          </c:tx>
          <c:layout>
            <c:manualLayout>
              <c:xMode val="edge"/>
              <c:yMode val="edge"/>
              <c:x val="0.40302157703538088"/>
              <c:y val="0.9037122282791574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crossAx val="24839680"/>
        <c:crosses val="autoZero"/>
        <c:auto val="1"/>
        <c:lblAlgn val="ctr"/>
        <c:lblOffset val="100"/>
        <c:noMultiLvlLbl val="0"/>
      </c:catAx>
      <c:valAx>
        <c:axId val="24839680"/>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Times New Roman" panose="02020603050405020304" pitchFamily="18" charset="0"/>
                  </a:defRPr>
                </a:pPr>
                <a:r>
                  <a:rPr lang="en-US" sz="1200" b="1">
                    <a:solidFill>
                      <a:sysClr val="windowText" lastClr="000000"/>
                    </a:solidFill>
                    <a:latin typeface="+mn-lt"/>
                    <a:cs typeface="Times New Roman" panose="02020603050405020304" pitchFamily="18" charset="0"/>
                  </a:rPr>
                  <a:t>Moisture Content (%)</a:t>
                </a:r>
              </a:p>
            </c:rich>
          </c:tx>
          <c:layout>
            <c:manualLayout>
              <c:xMode val="edge"/>
              <c:yMode val="edge"/>
              <c:x val="1.4525776870483785E-2"/>
              <c:y val="0.28658755078928022"/>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Times New Roman" panose="02020603050405020304" pitchFamily="18" charset="0"/>
              </a:defRPr>
            </a:pPr>
            <a:endParaRPr lang="en-US"/>
          </a:p>
        </c:txPr>
        <c:crossAx val="24759680"/>
        <c:crosses val="autoZero"/>
        <c:crossBetween val="between"/>
      </c:valAx>
      <c:valAx>
        <c:axId val="24841600"/>
        <c:scaling>
          <c:orientation val="minMax"/>
          <c:min val="58"/>
        </c:scaling>
        <c:delete val="0"/>
        <c:axPos val="r"/>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Times New Roman" panose="02020603050405020304" pitchFamily="18" charset="0"/>
                  </a:defRPr>
                </a:pPr>
                <a:r>
                  <a:rPr lang="en-US" sz="1200" b="1">
                    <a:solidFill>
                      <a:sysClr val="windowText" lastClr="000000"/>
                    </a:solidFill>
                    <a:latin typeface="+mn-lt"/>
                    <a:cs typeface="Times New Roman" panose="02020603050405020304" pitchFamily="18" charset="0"/>
                  </a:rPr>
                  <a:t>Moisture retention capacity (%)</a:t>
                </a:r>
              </a:p>
            </c:rich>
          </c:tx>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851968"/>
        <c:crosses val="max"/>
        <c:crossBetween val="between"/>
      </c:valAx>
      <c:catAx>
        <c:axId val="24851968"/>
        <c:scaling>
          <c:orientation val="minMax"/>
        </c:scaling>
        <c:delete val="1"/>
        <c:axPos val="b"/>
        <c:numFmt formatCode="General" sourceLinked="1"/>
        <c:majorTickMark val="out"/>
        <c:minorTickMark val="none"/>
        <c:tickLblPos val="none"/>
        <c:crossAx val="24841600"/>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legendEntry>
      <c:legendEntry>
        <c:idx val="3"/>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legendEntry>
      <c:layout>
        <c:manualLayout>
          <c:xMode val="edge"/>
          <c:yMode val="edge"/>
          <c:x val="9.1793957854033673E-2"/>
          <c:y val="0.96177708152973029"/>
          <c:w val="0.83470183511011742"/>
          <c:h val="3.8222918470269748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867548665093272E-2"/>
          <c:y val="2.439609343788544E-2"/>
          <c:w val="0.89842582768551216"/>
          <c:h val="0.79069297177851561"/>
        </c:manualLayout>
      </c:layout>
      <c:lineChart>
        <c:grouping val="standard"/>
        <c:varyColors val="0"/>
        <c:ser>
          <c:idx val="0"/>
          <c:order val="0"/>
          <c:tx>
            <c:strRef>
              <c:f>'1'!$E$3:$E$4</c:f>
              <c:strCache>
                <c:ptCount val="1"/>
                <c:pt idx="0">
                  <c:v>SPAD values  at 45th DAP</c:v>
                </c:pt>
              </c:strCache>
            </c:strRef>
          </c:tx>
          <c:spPr>
            <a:ln w="28575" cap="rnd" cmpd="sng" algn="ctr">
              <a:solidFill>
                <a:schemeClr val="accent2">
                  <a:shade val="95000"/>
                  <a:satMod val="105000"/>
                </a:schemeClr>
              </a:solidFill>
              <a:prstDash val="solid"/>
              <a:round/>
            </a:ln>
            <a:effectLst/>
          </c:spPr>
          <c:marker>
            <c:symbol val="none"/>
          </c:marker>
          <c:errBars>
            <c:errDir val="y"/>
            <c:errBarType val="both"/>
            <c:errValType val="stdErr"/>
            <c:noEndCap val="0"/>
            <c:spPr>
              <a:solidFill>
                <a:schemeClr val="tx1"/>
              </a:solidFill>
              <a:ln w="9525" cap="flat" cmpd="sng" algn="ctr">
                <a:solidFill>
                  <a:schemeClr val="tx1">
                    <a:shade val="95000"/>
                    <a:satMod val="105000"/>
                  </a:schemeClr>
                </a:solidFill>
                <a:prstDash val="solid"/>
                <a:round/>
              </a:ln>
              <a:effectLst/>
            </c:spPr>
          </c:errBars>
          <c:cat>
            <c:strRef>
              <c:f>'1'!$D$5:$D$27</c:f>
              <c:strCache>
                <c:ptCount val="23"/>
                <c:pt idx="0">
                  <c:v>BC259</c:v>
                </c:pt>
                <c:pt idx="1">
                  <c:v>C2038</c:v>
                </c:pt>
                <c:pt idx="2">
                  <c:v>C776</c:v>
                </c:pt>
                <c:pt idx="3">
                  <c:v>E-TRIP</c:v>
                </c:pt>
                <c:pt idx="4">
                  <c:v>G4</c:v>
                </c:pt>
                <c:pt idx="5">
                  <c:v>HON-SERINGE</c:v>
                </c:pt>
                <c:pt idx="6">
                  <c:v>KANVA2</c:v>
                </c:pt>
                <c:pt idx="7">
                  <c:v>KOSEN</c:v>
                </c:pt>
                <c:pt idx="8">
                  <c:v>MR2</c:v>
                </c:pt>
                <c:pt idx="9">
                  <c:v>RFS135</c:v>
                </c:pt>
                <c:pt idx="10">
                  <c:v>S13</c:v>
                </c:pt>
                <c:pt idx="11">
                  <c:v>S-1635</c:v>
                </c:pt>
                <c:pt idx="12">
                  <c:v>S34</c:v>
                </c:pt>
                <c:pt idx="13">
                  <c:v>S36</c:v>
                </c:pt>
                <c:pt idx="14">
                  <c:v>S40</c:v>
                </c:pt>
                <c:pt idx="15">
                  <c:v>S46</c:v>
                </c:pt>
                <c:pt idx="16">
                  <c:v>S54</c:v>
                </c:pt>
                <c:pt idx="17">
                  <c:v>S706</c:v>
                </c:pt>
                <c:pt idx="18">
                  <c:v>V1</c:v>
                </c:pt>
                <c:pt idx="19">
                  <c:v>M.australis</c:v>
                </c:pt>
                <c:pt idx="20">
                  <c:v>M.indica</c:v>
                </c:pt>
                <c:pt idx="21">
                  <c:v>M.multicaulis</c:v>
                </c:pt>
                <c:pt idx="22">
                  <c:v>M.rotundiloba</c:v>
                </c:pt>
              </c:strCache>
            </c:strRef>
          </c:cat>
          <c:val>
            <c:numRef>
              <c:f>'1'!$E$5:$E$27</c:f>
              <c:numCache>
                <c:formatCode>0.00</c:formatCode>
                <c:ptCount val="23"/>
                <c:pt idx="0">
                  <c:v>35</c:v>
                </c:pt>
                <c:pt idx="1">
                  <c:v>34.799999999999997</c:v>
                </c:pt>
                <c:pt idx="2">
                  <c:v>42.4</c:v>
                </c:pt>
                <c:pt idx="3">
                  <c:v>38.799999999999997</c:v>
                </c:pt>
                <c:pt idx="4">
                  <c:v>43.8</c:v>
                </c:pt>
                <c:pt idx="5">
                  <c:v>37.9</c:v>
                </c:pt>
                <c:pt idx="6">
                  <c:v>31.7</c:v>
                </c:pt>
                <c:pt idx="7">
                  <c:v>38.1</c:v>
                </c:pt>
                <c:pt idx="8">
                  <c:v>42.1</c:v>
                </c:pt>
                <c:pt idx="9">
                  <c:v>34.299999999999997</c:v>
                </c:pt>
                <c:pt idx="10">
                  <c:v>37.1</c:v>
                </c:pt>
                <c:pt idx="11">
                  <c:v>37.9</c:v>
                </c:pt>
                <c:pt idx="12">
                  <c:v>37.4</c:v>
                </c:pt>
                <c:pt idx="13">
                  <c:v>38.9</c:v>
                </c:pt>
                <c:pt idx="14">
                  <c:v>38.700000000000003</c:v>
                </c:pt>
                <c:pt idx="15">
                  <c:v>35.9</c:v>
                </c:pt>
                <c:pt idx="16">
                  <c:v>31</c:v>
                </c:pt>
                <c:pt idx="17">
                  <c:v>41.533333333333331</c:v>
                </c:pt>
                <c:pt idx="18">
                  <c:v>45.3</c:v>
                </c:pt>
                <c:pt idx="19">
                  <c:v>31.3</c:v>
                </c:pt>
                <c:pt idx="20">
                  <c:v>42.4</c:v>
                </c:pt>
                <c:pt idx="21">
                  <c:v>34.299999999999997</c:v>
                </c:pt>
                <c:pt idx="22">
                  <c:v>36.1</c:v>
                </c:pt>
              </c:numCache>
            </c:numRef>
          </c:val>
          <c:smooth val="0"/>
          <c:extLst>
            <c:ext xmlns:c16="http://schemas.microsoft.com/office/drawing/2014/chart" uri="{C3380CC4-5D6E-409C-BE32-E72D297353CC}">
              <c16:uniqueId val="{00000000-986B-46E6-952A-9EEDDD60BCC2}"/>
            </c:ext>
          </c:extLst>
        </c:ser>
        <c:ser>
          <c:idx val="1"/>
          <c:order val="1"/>
          <c:tx>
            <c:strRef>
              <c:f>'1'!$F$3:$F$4</c:f>
              <c:strCache>
                <c:ptCount val="1"/>
                <c:pt idx="0">
                  <c:v>SPAD values  at 60th DAP</c:v>
                </c:pt>
              </c:strCache>
            </c:strRef>
          </c:tx>
          <c:spPr>
            <a:ln w="28575" cap="rnd" cmpd="sng" algn="ctr">
              <a:solidFill>
                <a:schemeClr val="accent4">
                  <a:shade val="95000"/>
                  <a:satMod val="105000"/>
                </a:schemeClr>
              </a:solidFill>
              <a:prstDash val="solid"/>
              <a:round/>
            </a:ln>
            <a:effectLst/>
          </c:spPr>
          <c:marker>
            <c:symbol val="none"/>
          </c:marker>
          <c:errBars>
            <c:errDir val="y"/>
            <c:errBarType val="both"/>
            <c:errValType val="stdErr"/>
            <c:noEndCap val="0"/>
            <c:spPr>
              <a:solidFill>
                <a:schemeClr val="tx1"/>
              </a:solidFill>
              <a:ln w="9525" cap="flat" cmpd="sng" algn="ctr">
                <a:solidFill>
                  <a:schemeClr val="tx1">
                    <a:shade val="95000"/>
                    <a:satMod val="105000"/>
                  </a:schemeClr>
                </a:solidFill>
                <a:prstDash val="solid"/>
                <a:round/>
              </a:ln>
              <a:effectLst/>
            </c:spPr>
          </c:errBars>
          <c:cat>
            <c:strRef>
              <c:f>'1'!$D$5:$D$27</c:f>
              <c:strCache>
                <c:ptCount val="23"/>
                <c:pt idx="0">
                  <c:v>BC259</c:v>
                </c:pt>
                <c:pt idx="1">
                  <c:v>C2038</c:v>
                </c:pt>
                <c:pt idx="2">
                  <c:v>C776</c:v>
                </c:pt>
                <c:pt idx="3">
                  <c:v>E-TRIP</c:v>
                </c:pt>
                <c:pt idx="4">
                  <c:v>G4</c:v>
                </c:pt>
                <c:pt idx="5">
                  <c:v>HON-SERINGE</c:v>
                </c:pt>
                <c:pt idx="6">
                  <c:v>KANVA2</c:v>
                </c:pt>
                <c:pt idx="7">
                  <c:v>KOSEN</c:v>
                </c:pt>
                <c:pt idx="8">
                  <c:v>MR2</c:v>
                </c:pt>
                <c:pt idx="9">
                  <c:v>RFS135</c:v>
                </c:pt>
                <c:pt idx="10">
                  <c:v>S13</c:v>
                </c:pt>
                <c:pt idx="11">
                  <c:v>S-1635</c:v>
                </c:pt>
                <c:pt idx="12">
                  <c:v>S34</c:v>
                </c:pt>
                <c:pt idx="13">
                  <c:v>S36</c:v>
                </c:pt>
                <c:pt idx="14">
                  <c:v>S40</c:v>
                </c:pt>
                <c:pt idx="15">
                  <c:v>S46</c:v>
                </c:pt>
                <c:pt idx="16">
                  <c:v>S54</c:v>
                </c:pt>
                <c:pt idx="17">
                  <c:v>S706</c:v>
                </c:pt>
                <c:pt idx="18">
                  <c:v>V1</c:v>
                </c:pt>
                <c:pt idx="19">
                  <c:v>M.australis</c:v>
                </c:pt>
                <c:pt idx="20">
                  <c:v>M.indica</c:v>
                </c:pt>
                <c:pt idx="21">
                  <c:v>M.multicaulis</c:v>
                </c:pt>
                <c:pt idx="22">
                  <c:v>M.rotundiloba</c:v>
                </c:pt>
              </c:strCache>
            </c:strRef>
          </c:cat>
          <c:val>
            <c:numRef>
              <c:f>'1'!$F$5:$F$27</c:f>
              <c:numCache>
                <c:formatCode>0.00</c:formatCode>
                <c:ptCount val="23"/>
                <c:pt idx="0">
                  <c:v>40.4</c:v>
                </c:pt>
                <c:pt idx="1">
                  <c:v>40.5</c:v>
                </c:pt>
                <c:pt idx="2">
                  <c:v>46</c:v>
                </c:pt>
                <c:pt idx="3">
                  <c:v>43.2</c:v>
                </c:pt>
                <c:pt idx="4">
                  <c:v>47.8</c:v>
                </c:pt>
                <c:pt idx="5">
                  <c:v>41.43333333333333</c:v>
                </c:pt>
                <c:pt idx="6">
                  <c:v>38.666666666666664</c:v>
                </c:pt>
                <c:pt idx="7">
                  <c:v>43.1</c:v>
                </c:pt>
                <c:pt idx="8">
                  <c:v>45.4</c:v>
                </c:pt>
                <c:pt idx="9">
                  <c:v>40.200000000000003</c:v>
                </c:pt>
                <c:pt idx="10">
                  <c:v>42</c:v>
                </c:pt>
                <c:pt idx="11">
                  <c:v>41.9</c:v>
                </c:pt>
                <c:pt idx="12">
                  <c:v>42.7</c:v>
                </c:pt>
                <c:pt idx="13">
                  <c:v>44.8</c:v>
                </c:pt>
                <c:pt idx="14">
                  <c:v>40.700000000000003</c:v>
                </c:pt>
                <c:pt idx="15">
                  <c:v>41.6</c:v>
                </c:pt>
                <c:pt idx="16">
                  <c:v>40</c:v>
                </c:pt>
                <c:pt idx="17">
                  <c:v>42.133333333333333</c:v>
                </c:pt>
                <c:pt idx="18">
                  <c:v>48.7</c:v>
                </c:pt>
                <c:pt idx="19">
                  <c:v>38.4</c:v>
                </c:pt>
                <c:pt idx="20">
                  <c:v>45.3</c:v>
                </c:pt>
                <c:pt idx="21">
                  <c:v>41.6</c:v>
                </c:pt>
                <c:pt idx="22">
                  <c:v>44.20000000000001</c:v>
                </c:pt>
              </c:numCache>
            </c:numRef>
          </c:val>
          <c:smooth val="0"/>
          <c:extLst>
            <c:ext xmlns:c16="http://schemas.microsoft.com/office/drawing/2014/chart" uri="{C3380CC4-5D6E-409C-BE32-E72D297353CC}">
              <c16:uniqueId val="{00000001-986B-46E6-952A-9EEDDD60BCC2}"/>
            </c:ext>
          </c:extLst>
        </c:ser>
        <c:dLbls>
          <c:showLegendKey val="0"/>
          <c:showVal val="0"/>
          <c:showCatName val="0"/>
          <c:showSerName val="0"/>
          <c:showPercent val="0"/>
          <c:showBubbleSize val="0"/>
        </c:dLbls>
        <c:smooth val="0"/>
        <c:axId val="26051328"/>
        <c:axId val="26053248"/>
      </c:lineChart>
      <c:catAx>
        <c:axId val="2605132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a:t>Genotypes/Varieties</a:t>
                </a:r>
              </a:p>
            </c:rich>
          </c:tx>
          <c:overlay val="0"/>
          <c:spPr>
            <a:noFill/>
            <a:ln>
              <a:noFill/>
            </a:ln>
            <a:effectLst/>
          </c:spPr>
        </c:title>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26053248"/>
        <c:crosses val="autoZero"/>
        <c:auto val="1"/>
        <c:lblAlgn val="ctr"/>
        <c:lblOffset val="100"/>
        <c:noMultiLvlLbl val="0"/>
      </c:catAx>
      <c:valAx>
        <c:axId val="26053248"/>
        <c:scaling>
          <c:orientation val="minMax"/>
          <c:max val="50"/>
          <c:min val="0"/>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b="1"/>
                  <a:t>SPAD values</a:t>
                </a:r>
              </a:p>
            </c:rich>
          </c:tx>
          <c:layout>
            <c:manualLayout>
              <c:xMode val="edge"/>
              <c:yMode val="edge"/>
              <c:x val="1.6200452420924865E-3"/>
              <c:y val="0.32644112307330531"/>
            </c:manualLayout>
          </c:layout>
          <c:overlay val="0"/>
          <c:spPr>
            <a:noFill/>
            <a:ln>
              <a:noFill/>
            </a:ln>
            <a:effectLst/>
          </c:spPr>
        </c:title>
        <c:numFmt formatCode="0.0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26051328"/>
        <c:crosses val="autoZero"/>
        <c:crossBetween val="between"/>
        <c:majorUnit val="5"/>
        <c:minorUnit val="1"/>
      </c:valAx>
      <c:spPr>
        <a:solidFill>
          <a:schemeClr val="bg1"/>
        </a:solidFill>
        <a:ln>
          <a:noFill/>
        </a:ln>
        <a:effectLst/>
      </c:spPr>
    </c:plotArea>
    <c:legend>
      <c:legendPos val="r"/>
      <c:legendEntry>
        <c:idx val="0"/>
        <c:txPr>
          <a:bodyPr rot="0" spcFirstLastPara="1" vertOverflow="ellipsis" vert="horz" wrap="square" anchor="b" anchorCtr="0"/>
          <a:lstStyle/>
          <a:p>
            <a:pPr>
              <a:defRPr sz="1100" b="1" i="0"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b" anchorCtr="0"/>
          <a:lstStyle/>
          <a:p>
            <a:pPr>
              <a:defRPr sz="1100" b="1" i="0" u="none" strike="noStrike" kern="1200" baseline="0">
                <a:solidFill>
                  <a:schemeClr val="tx1"/>
                </a:solidFill>
                <a:latin typeface="+mn-lt"/>
                <a:ea typeface="+mn-ea"/>
                <a:cs typeface="+mn-cs"/>
              </a:defRPr>
            </a:pPr>
            <a:endParaRPr lang="en-US"/>
          </a:p>
        </c:txPr>
      </c:legendEntry>
      <c:layout>
        <c:manualLayout>
          <c:xMode val="edge"/>
          <c:yMode val="edge"/>
          <c:x val="0.51240615474805074"/>
          <c:y val="0.42525059993544212"/>
          <c:w val="0.41309515293526489"/>
          <c:h val="0.15247021501277283"/>
        </c:manualLayout>
      </c:layout>
      <c:overlay val="0"/>
      <c:spPr>
        <a:noFill/>
        <a:ln>
          <a:noFill/>
        </a:ln>
        <a:effectLst/>
      </c:spPr>
      <c:txPr>
        <a:bodyPr rot="0" spcFirstLastPara="1" vertOverflow="ellipsis" vert="horz" wrap="square" anchor="b" anchorCtr="0"/>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'6'!$F$5</c:f>
              <c:strCache>
                <c:ptCount val="1"/>
              </c:strCache>
            </c:strRef>
          </c:tx>
          <c:spPr>
            <a:solidFill>
              <a:srgbClr val="FFC000"/>
            </a:solidFill>
            <a:ln>
              <a:noFill/>
            </a:ln>
            <a:effectLst>
              <a:outerShdw blurRad="40000" dist="23000" dir="5400000" rotWithShape="0">
                <a:srgbClr val="000000">
                  <a:alpha val="35000"/>
                </a:srgbClr>
              </a:outerShdw>
            </a:effectLst>
          </c:spPr>
          <c:invertIfNegative val="0"/>
          <c:errBars>
            <c:errBarType val="both"/>
            <c:errValType val="stdErr"/>
            <c:noEndCap val="0"/>
            <c:spPr>
              <a:noFill/>
              <a:ln w="9525" cap="flat" cmpd="sng" algn="ctr">
                <a:solidFill>
                  <a:sysClr val="windowText" lastClr="000000"/>
                </a:solidFill>
                <a:prstDash val="solid"/>
              </a:ln>
              <a:effectLst/>
            </c:spPr>
          </c:errBars>
          <c:cat>
            <c:strRef>
              <c:f>'6'!$E$6:$E$28</c:f>
              <c:strCache>
                <c:ptCount val="23"/>
                <c:pt idx="0">
                  <c:v>BC259</c:v>
                </c:pt>
                <c:pt idx="1">
                  <c:v>C2038</c:v>
                </c:pt>
                <c:pt idx="2">
                  <c:v>C776</c:v>
                </c:pt>
                <c:pt idx="3">
                  <c:v>E-TRIP</c:v>
                </c:pt>
                <c:pt idx="4">
                  <c:v>G4</c:v>
                </c:pt>
                <c:pt idx="5">
                  <c:v>HON-SERINGE</c:v>
                </c:pt>
                <c:pt idx="6">
                  <c:v>KANVA2</c:v>
                </c:pt>
                <c:pt idx="7">
                  <c:v>KOSEN</c:v>
                </c:pt>
                <c:pt idx="8">
                  <c:v>MR2</c:v>
                </c:pt>
                <c:pt idx="9">
                  <c:v>RFS135</c:v>
                </c:pt>
                <c:pt idx="10">
                  <c:v>S13</c:v>
                </c:pt>
                <c:pt idx="11">
                  <c:v>S-1635</c:v>
                </c:pt>
                <c:pt idx="12">
                  <c:v>S34</c:v>
                </c:pt>
                <c:pt idx="13">
                  <c:v>S36</c:v>
                </c:pt>
                <c:pt idx="14">
                  <c:v>S40</c:v>
                </c:pt>
                <c:pt idx="15">
                  <c:v>S46</c:v>
                </c:pt>
                <c:pt idx="16">
                  <c:v>S54</c:v>
                </c:pt>
                <c:pt idx="17">
                  <c:v>S798</c:v>
                </c:pt>
                <c:pt idx="18">
                  <c:v>V1</c:v>
                </c:pt>
                <c:pt idx="19">
                  <c:v>M.australis</c:v>
                </c:pt>
                <c:pt idx="20">
                  <c:v>M.indica</c:v>
                </c:pt>
                <c:pt idx="21">
                  <c:v>M.multicaulis</c:v>
                </c:pt>
                <c:pt idx="22">
                  <c:v>M.rotundiloba</c:v>
                </c:pt>
              </c:strCache>
            </c:strRef>
          </c:cat>
          <c:val>
            <c:numRef>
              <c:f>'6'!$G$6:$G$28</c:f>
              <c:numCache>
                <c:formatCode>0.000</c:formatCode>
                <c:ptCount val="23"/>
                <c:pt idx="0">
                  <c:v>0.55000000000000004</c:v>
                </c:pt>
                <c:pt idx="1">
                  <c:v>0.63500000000000001</c:v>
                </c:pt>
                <c:pt idx="2">
                  <c:v>0.44700000000000001</c:v>
                </c:pt>
                <c:pt idx="3">
                  <c:v>0.50700000000000001</c:v>
                </c:pt>
                <c:pt idx="4">
                  <c:v>0.67300000000000004</c:v>
                </c:pt>
                <c:pt idx="5">
                  <c:v>0.44900000000000001</c:v>
                </c:pt>
                <c:pt idx="6">
                  <c:v>0.42899999999999999</c:v>
                </c:pt>
                <c:pt idx="7">
                  <c:v>0.435</c:v>
                </c:pt>
                <c:pt idx="8">
                  <c:v>0.61099999999999999</c:v>
                </c:pt>
                <c:pt idx="9">
                  <c:v>0.498</c:v>
                </c:pt>
                <c:pt idx="10">
                  <c:v>0.52300000000000002</c:v>
                </c:pt>
                <c:pt idx="11">
                  <c:v>0.54</c:v>
                </c:pt>
                <c:pt idx="12">
                  <c:v>0.53500000000000003</c:v>
                </c:pt>
                <c:pt idx="13">
                  <c:v>0.57999999999999996</c:v>
                </c:pt>
                <c:pt idx="14">
                  <c:v>0.52300000000000002</c:v>
                </c:pt>
                <c:pt idx="15">
                  <c:v>0.51300000000000001</c:v>
                </c:pt>
                <c:pt idx="16">
                  <c:v>0.42699999999999999</c:v>
                </c:pt>
                <c:pt idx="17">
                  <c:v>0.44</c:v>
                </c:pt>
                <c:pt idx="18">
                  <c:v>0.66900000000000004</c:v>
                </c:pt>
                <c:pt idx="19">
                  <c:v>0.46200000000000002</c:v>
                </c:pt>
                <c:pt idx="20">
                  <c:v>0.63</c:v>
                </c:pt>
                <c:pt idx="21">
                  <c:v>0.40500000000000003</c:v>
                </c:pt>
                <c:pt idx="22">
                  <c:v>0.42599999999999999</c:v>
                </c:pt>
              </c:numCache>
            </c:numRef>
          </c:val>
          <c:extLst>
            <c:ext xmlns:c16="http://schemas.microsoft.com/office/drawing/2014/chart" uri="{C3380CC4-5D6E-409C-BE32-E72D297353CC}">
              <c16:uniqueId val="{00000000-ABEA-437F-A8E3-403A85D20A66}"/>
            </c:ext>
          </c:extLst>
        </c:ser>
        <c:dLbls>
          <c:showLegendKey val="0"/>
          <c:showVal val="0"/>
          <c:showCatName val="0"/>
          <c:showSerName val="0"/>
          <c:showPercent val="0"/>
          <c:showBubbleSize val="0"/>
        </c:dLbls>
        <c:gapWidth val="100"/>
        <c:overlap val="-24"/>
        <c:axId val="62411904"/>
        <c:axId val="62413824"/>
      </c:barChart>
      <c:catAx>
        <c:axId val="62411904"/>
        <c:scaling>
          <c:orientation val="minMax"/>
        </c:scaling>
        <c:delete val="0"/>
        <c:axPos val="b"/>
        <c:title>
          <c:tx>
            <c:rich>
              <a:bodyPr rot="0" spcFirstLastPara="1" vertOverflow="ellipsis" vert="horz" wrap="square" anchor="ctr" anchorCtr="1"/>
              <a:lstStyle/>
              <a:p>
                <a:pPr>
                  <a:defRPr sz="1200" b="1" i="0" u="none" strike="noStrike" kern="1200" baseline="0">
                    <a:solidFill>
                      <a:srgbClr val="C00000"/>
                    </a:solidFill>
                    <a:latin typeface="+mn-lt"/>
                    <a:ea typeface="+mn-ea"/>
                    <a:cs typeface="+mn-cs"/>
                  </a:defRPr>
                </a:pPr>
                <a:r>
                  <a:rPr lang="en-US" sz="1200">
                    <a:solidFill>
                      <a:srgbClr val="C00000"/>
                    </a:solidFill>
                  </a:rPr>
                  <a:t>Genotypes/Varieties</a:t>
                </a:r>
              </a:p>
            </c:rich>
          </c:tx>
          <c:overlay val="0"/>
          <c:spPr>
            <a:noFill/>
            <a:ln>
              <a:noFill/>
            </a:ln>
            <a:effectLst/>
          </c:spPr>
        </c:title>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62413824"/>
        <c:crosses val="autoZero"/>
        <c:auto val="1"/>
        <c:lblAlgn val="ctr"/>
        <c:lblOffset val="100"/>
        <c:noMultiLvlLbl val="0"/>
      </c:catAx>
      <c:valAx>
        <c:axId val="62413824"/>
        <c:scaling>
          <c:orientation val="minMax"/>
          <c:min val="0"/>
        </c:scaling>
        <c:delete val="0"/>
        <c:axPos val="l"/>
        <c:title>
          <c:tx>
            <c:rich>
              <a:bodyPr rot="-5400000" spcFirstLastPara="1" vertOverflow="ellipsis" vert="horz" wrap="square" anchor="ctr" anchorCtr="1"/>
              <a:lstStyle/>
              <a:p>
                <a:pPr>
                  <a:defRPr sz="1200" b="1" i="0" u="none" strike="noStrike" kern="1200" baseline="0">
                    <a:solidFill>
                      <a:srgbClr val="C00000"/>
                    </a:solidFill>
                    <a:latin typeface="+mn-lt"/>
                    <a:ea typeface="+mn-ea"/>
                    <a:cs typeface="+mn-cs"/>
                  </a:defRPr>
                </a:pPr>
                <a:r>
                  <a:rPr lang="en-US" sz="1200" b="1">
                    <a:solidFill>
                      <a:srgbClr val="C00000"/>
                    </a:solidFill>
                  </a:rPr>
                  <a:t>Leaf yield (kg pl</a:t>
                </a:r>
                <a:r>
                  <a:rPr lang="en-US" sz="1200" b="1" baseline="30000">
                    <a:solidFill>
                      <a:srgbClr val="C00000"/>
                    </a:solidFill>
                  </a:rPr>
                  <a:t>-1</a:t>
                </a:r>
                <a:r>
                  <a:rPr lang="en-US" sz="1200" b="1">
                    <a:solidFill>
                      <a:srgbClr val="C00000"/>
                    </a:solidFill>
                  </a:rPr>
                  <a:t>) </a:t>
                </a:r>
              </a:p>
            </c:rich>
          </c:tx>
          <c:layout>
            <c:manualLayout>
              <c:xMode val="edge"/>
              <c:yMode val="edge"/>
              <c:x val="1.1164597113151681E-2"/>
              <c:y val="0.2121810803677473"/>
            </c:manualLayout>
          </c:layout>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62411904"/>
        <c:crosses val="autoZero"/>
        <c:crossBetween val="between"/>
      </c:valAx>
      <c:spPr>
        <a:solidFill>
          <a:schemeClr val="accent5">
            <a:lumMod val="40000"/>
            <a:lumOff val="60000"/>
          </a:schemeClr>
        </a:solid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Sheet2!$G$5</c:f>
              <c:strCache>
                <c:ptCount val="1"/>
                <c:pt idx="0">
                  <c:v>PSR</c:v>
                </c:pt>
              </c:strCache>
            </c:strRef>
          </c:tx>
          <c:spPr>
            <a:ln w="19050" cap="rnd">
              <a:noFill/>
              <a:round/>
            </a:ln>
            <a:effectLst/>
          </c:spPr>
          <c:marker>
            <c:symbol val="circle"/>
            <c:size val="5"/>
            <c:spPr>
              <a:solidFill>
                <a:schemeClr val="tx1"/>
              </a:solidFill>
              <a:ln w="9525">
                <a:solidFill>
                  <a:schemeClr val="accent1"/>
                </a:solidFill>
              </a:ln>
              <a:effectLst/>
            </c:spPr>
          </c:marker>
          <c:trendline>
            <c:spPr>
              <a:ln w="19050" cap="rnd">
                <a:solidFill>
                  <a:schemeClr val="accent1"/>
                </a:solidFill>
                <a:prstDash val="sysDot"/>
              </a:ln>
              <a:effectLst/>
            </c:spPr>
            <c:trendlineType val="poly"/>
            <c:order val="2"/>
            <c:dispRSqr val="1"/>
            <c:dispEq val="1"/>
            <c:trendlineLbl>
              <c:layout>
                <c:manualLayout>
                  <c:x val="0.4056253645377661"/>
                  <c:y val="-3.6119379945851952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1" baseline="0">
                        <a:latin typeface="Times New Roman" panose="02020603050405020304" pitchFamily="18" charset="0"/>
                        <a:cs typeface="Times New Roman" panose="02020603050405020304" pitchFamily="18" charset="0"/>
                      </a:rPr>
                      <a:t>y = 525.8x</a:t>
                    </a:r>
                    <a:r>
                      <a:rPr lang="en-US" sz="1000" b="1" baseline="30000">
                        <a:latin typeface="Times New Roman" panose="02020603050405020304" pitchFamily="18" charset="0"/>
                        <a:cs typeface="Times New Roman" panose="02020603050405020304" pitchFamily="18" charset="0"/>
                      </a:rPr>
                      <a:t>2</a:t>
                    </a:r>
                    <a:r>
                      <a:rPr lang="en-US" sz="1000" b="1" baseline="0">
                        <a:latin typeface="Times New Roman" panose="02020603050405020304" pitchFamily="18" charset="0"/>
                        <a:cs typeface="Times New Roman" panose="02020603050405020304" pitchFamily="18" charset="0"/>
                      </a:rPr>
                      <a:t> - 767.21x + 297.48</a:t>
                    </a:r>
                    <a:br>
                      <a:rPr lang="en-US" sz="1000" b="1" baseline="0">
                        <a:latin typeface="Times New Roman" panose="02020603050405020304" pitchFamily="18" charset="0"/>
                        <a:cs typeface="Times New Roman" panose="02020603050405020304" pitchFamily="18" charset="0"/>
                      </a:rPr>
                    </a:br>
                    <a:r>
                      <a:rPr lang="en-US" sz="1000" b="1" baseline="0">
                        <a:latin typeface="Times New Roman" panose="02020603050405020304" pitchFamily="18" charset="0"/>
                        <a:cs typeface="Times New Roman" panose="02020603050405020304" pitchFamily="18" charset="0"/>
                      </a:rPr>
                      <a:t>R² = 0.6081</a:t>
                    </a:r>
                    <a:endParaRPr lang="en-US" sz="1000" b="1">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Sheet2!$F$6:$F$28</c:f>
              <c:numCache>
                <c:formatCode>0.000</c:formatCode>
                <c:ptCount val="23"/>
                <c:pt idx="0">
                  <c:v>0.71866666666666656</c:v>
                </c:pt>
                <c:pt idx="1">
                  <c:v>0.7426666666666667</c:v>
                </c:pt>
                <c:pt idx="2">
                  <c:v>0.84133333333333338</c:v>
                </c:pt>
                <c:pt idx="3">
                  <c:v>0.68266666666666664</c:v>
                </c:pt>
                <c:pt idx="4">
                  <c:v>0.85499999999999998</c:v>
                </c:pt>
                <c:pt idx="5">
                  <c:v>0.65433333333333332</c:v>
                </c:pt>
                <c:pt idx="6">
                  <c:v>0.71533333333333327</c:v>
                </c:pt>
                <c:pt idx="7">
                  <c:v>0.67133333333333345</c:v>
                </c:pt>
                <c:pt idx="8">
                  <c:v>0.85433333333333339</c:v>
                </c:pt>
                <c:pt idx="9">
                  <c:v>0.76633333333333342</c:v>
                </c:pt>
                <c:pt idx="10">
                  <c:v>0.76266666666666671</c:v>
                </c:pt>
                <c:pt idx="11">
                  <c:v>0.76900000000000002</c:v>
                </c:pt>
                <c:pt idx="12">
                  <c:v>0.79</c:v>
                </c:pt>
                <c:pt idx="13">
                  <c:v>0.76033333333333342</c:v>
                </c:pt>
                <c:pt idx="14">
                  <c:v>0.75800000000000001</c:v>
                </c:pt>
                <c:pt idx="15">
                  <c:v>0.78933333333333344</c:v>
                </c:pt>
                <c:pt idx="16">
                  <c:v>0.71333333333333337</c:v>
                </c:pt>
                <c:pt idx="17">
                  <c:v>0.67533333333333345</c:v>
                </c:pt>
                <c:pt idx="18">
                  <c:v>0.88833333333333331</c:v>
                </c:pt>
                <c:pt idx="19">
                  <c:v>0.75700000000000001</c:v>
                </c:pt>
                <c:pt idx="20">
                  <c:v>0.82533333333333336</c:v>
                </c:pt>
                <c:pt idx="21">
                  <c:v>0.75666666666666671</c:v>
                </c:pt>
                <c:pt idx="22">
                  <c:v>0.7403333333333334</c:v>
                </c:pt>
              </c:numCache>
            </c:numRef>
          </c:xVal>
          <c:yVal>
            <c:numRef>
              <c:f>Sheet2!$G$6:$G$28</c:f>
              <c:numCache>
                <c:formatCode>General</c:formatCode>
                <c:ptCount val="23"/>
                <c:pt idx="0">
                  <c:v>20.006666666666664</c:v>
                </c:pt>
                <c:pt idx="1">
                  <c:v>20.692400000000003</c:v>
                </c:pt>
                <c:pt idx="2">
                  <c:v>25.924866666666663</c:v>
                </c:pt>
                <c:pt idx="3">
                  <c:v>17.307100000000002</c:v>
                </c:pt>
                <c:pt idx="4">
                  <c:v>27.331066666666668</c:v>
                </c:pt>
                <c:pt idx="5">
                  <c:v>20.957233333333335</c:v>
                </c:pt>
                <c:pt idx="6">
                  <c:v>15.145233333333332</c:v>
                </c:pt>
                <c:pt idx="7">
                  <c:v>20.819700000000001</c:v>
                </c:pt>
                <c:pt idx="8">
                  <c:v>26.111833333333333</c:v>
                </c:pt>
                <c:pt idx="9">
                  <c:v>18.444599999999998</c:v>
                </c:pt>
                <c:pt idx="10">
                  <c:v>14.200433333333335</c:v>
                </c:pt>
                <c:pt idx="11">
                  <c:v>15.917233333333334</c:v>
                </c:pt>
                <c:pt idx="12">
                  <c:v>25.092400000000001</c:v>
                </c:pt>
                <c:pt idx="13">
                  <c:v>16.4986</c:v>
                </c:pt>
                <c:pt idx="14">
                  <c:v>12.141506666666666</c:v>
                </c:pt>
                <c:pt idx="15">
                  <c:v>18.348233333333337</c:v>
                </c:pt>
                <c:pt idx="16">
                  <c:v>21.053700000000003</c:v>
                </c:pt>
                <c:pt idx="17">
                  <c:v>18.928766666666668</c:v>
                </c:pt>
                <c:pt idx="18">
                  <c:v>27.296566666666667</c:v>
                </c:pt>
                <c:pt idx="19">
                  <c:v>15.867533333333334</c:v>
                </c:pt>
                <c:pt idx="20">
                  <c:v>26.37</c:v>
                </c:pt>
                <c:pt idx="21">
                  <c:v>19.908333333333331</c:v>
                </c:pt>
                <c:pt idx="22">
                  <c:v>17.616433333333333</c:v>
                </c:pt>
              </c:numCache>
            </c:numRef>
          </c:yVal>
          <c:smooth val="0"/>
          <c:extLst>
            <c:ext xmlns:c16="http://schemas.microsoft.com/office/drawing/2014/chart" uri="{C3380CC4-5D6E-409C-BE32-E72D297353CC}">
              <c16:uniqueId val="{00000001-5941-4581-B990-1F75E7E75DB7}"/>
            </c:ext>
          </c:extLst>
        </c:ser>
        <c:dLbls>
          <c:showLegendKey val="0"/>
          <c:showVal val="0"/>
          <c:showCatName val="0"/>
          <c:showSerName val="0"/>
          <c:showPercent val="0"/>
          <c:showBubbleSize val="0"/>
        </c:dLbls>
        <c:axId val="325633408"/>
        <c:axId val="325634720"/>
      </c:scatterChart>
      <c:valAx>
        <c:axId val="325633408"/>
        <c:scaling>
          <c:orientation val="minMax"/>
          <c:max val="1.5"/>
          <c:min val="0.30000000000000004"/>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sz="1200" b="1">
                    <a:solidFill>
                      <a:sysClr val="windowText" lastClr="000000"/>
                    </a:solidFill>
                    <a:latin typeface="Times New Roman" panose="02020603050405020304" pitchFamily="18" charset="0"/>
                    <a:cs typeface="Times New Roman" panose="02020603050405020304" pitchFamily="18" charset="0"/>
                  </a:rPr>
                  <a:t>Chlorophyll fluroscense(</a:t>
                </a:r>
                <a:r>
                  <a:rPr lang="en-US"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Fv/Fm</a:t>
                </a:r>
                <a:r>
                  <a:rPr lang="en-IN" sz="1200" b="1">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5634720"/>
        <c:crosses val="autoZero"/>
        <c:crossBetween val="midCat"/>
        <c:majorUnit val="0.30000000000000004"/>
      </c:valAx>
      <c:valAx>
        <c:axId val="325634720"/>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Photosynthesis rate(</a:t>
                </a:r>
                <a:r>
                  <a:rPr lang="en-IN"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μmol CO</a:t>
                </a:r>
                <a:r>
                  <a:rPr lang="en-IN" sz="1200" b="1" i="0" u="none" strike="noStrike" baseline="-25000">
                    <a:solidFill>
                      <a:sysClr val="windowText" lastClr="000000"/>
                    </a:solidFill>
                    <a:effectLst/>
                    <a:latin typeface="Times New Roman" panose="02020603050405020304" pitchFamily="18" charset="0"/>
                    <a:cs typeface="Times New Roman" panose="02020603050405020304" pitchFamily="18" charset="0"/>
                  </a:rPr>
                  <a:t>2</a:t>
                </a:r>
                <a:r>
                  <a:rPr lang="en-IN"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 m</a:t>
                </a:r>
                <a:r>
                  <a:rPr lang="en-IN" sz="1200" b="1" i="0" u="none" strike="noStrike" baseline="30000">
                    <a:solidFill>
                      <a:sysClr val="windowText" lastClr="000000"/>
                    </a:solidFill>
                    <a:effectLst/>
                    <a:latin typeface="Times New Roman" panose="02020603050405020304" pitchFamily="18" charset="0"/>
                    <a:cs typeface="Times New Roman" panose="02020603050405020304" pitchFamily="18" charset="0"/>
                  </a:rPr>
                  <a:t>-2</a:t>
                </a:r>
                <a:r>
                  <a:rPr lang="en-IN"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 s</a:t>
                </a:r>
                <a:r>
                  <a:rPr lang="en-IN" sz="1200" b="1" i="0" u="none" strike="noStrike" baseline="30000">
                    <a:solidFill>
                      <a:sysClr val="windowText" lastClr="000000"/>
                    </a:solidFill>
                    <a:effectLst/>
                    <a:latin typeface="Times New Roman" panose="02020603050405020304" pitchFamily="18" charset="0"/>
                    <a:cs typeface="Times New Roman" panose="02020603050405020304" pitchFamily="18" charset="0"/>
                  </a:rPr>
                  <a:t>-1</a:t>
                </a:r>
                <a:r>
                  <a:rPr lang="en-IN" sz="1200" b="1">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5633408"/>
        <c:crosses val="autoZero"/>
        <c:crossBetween val="midCat"/>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23</Pages>
  <Words>6099</Words>
  <Characters>34768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Durga Ranjith</dc:creator>
  <cp:keywords/>
  <dc:description/>
  <cp:lastModifiedBy>Editor-1183</cp:lastModifiedBy>
  <cp:revision>53</cp:revision>
  <dcterms:created xsi:type="dcterms:W3CDTF">2026-03-26T18:55:00Z</dcterms:created>
  <dcterms:modified xsi:type="dcterms:W3CDTF">2026-04-04T12:05:00Z</dcterms:modified>
</cp:coreProperties>
</file>