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B1D27" w14:textId="65D86841" w:rsidR="00E04A6E" w:rsidRDefault="00E04A6E" w:rsidP="00E90A08">
      <w:pPr>
        <w:jc w:val="center"/>
        <w:rPr>
          <w:rFonts w:ascii="Times New Roman" w:hAnsi="Times New Roman" w:cs="Times New Roman"/>
          <w:b/>
          <w:sz w:val="28"/>
          <w:szCs w:val="28"/>
        </w:rPr>
      </w:pPr>
    </w:p>
    <w:p w14:paraId="6A08EA51" w14:textId="77777777" w:rsidR="00E04A6E" w:rsidRDefault="00E04A6E" w:rsidP="00E90A08">
      <w:pPr>
        <w:jc w:val="center"/>
        <w:rPr>
          <w:rFonts w:ascii="Times New Roman" w:hAnsi="Times New Roman" w:cs="Times New Roman"/>
          <w:b/>
          <w:sz w:val="28"/>
          <w:szCs w:val="28"/>
        </w:rPr>
      </w:pPr>
    </w:p>
    <w:p w14:paraId="408249D9" w14:textId="28268D56" w:rsidR="00E04A6E" w:rsidRPr="00C77045" w:rsidRDefault="00E04A6E" w:rsidP="00E90A08">
      <w:pPr>
        <w:jc w:val="center"/>
        <w:rPr>
          <w:rFonts w:ascii="Times New Roman" w:hAnsi="Times New Roman" w:cs="Times New Roman"/>
          <w:b/>
          <w:bCs/>
          <w:sz w:val="28"/>
          <w:szCs w:val="28"/>
        </w:rPr>
      </w:pPr>
      <w:r w:rsidRPr="00C77045">
        <w:rPr>
          <w:rFonts w:ascii="Times New Roman" w:hAnsi="Times New Roman" w:cs="Times New Roman"/>
          <w:b/>
          <w:bCs/>
          <w:sz w:val="28"/>
          <w:szCs w:val="28"/>
          <w:highlight w:val="yellow"/>
        </w:rPr>
        <w:t>Marketing Efficiency and Its Determinants Among Smallholder Pig Farmers in Manzini, Swaziland</w:t>
      </w:r>
    </w:p>
    <w:p w14:paraId="7795FE7C" w14:textId="77777777" w:rsidR="00EF73B7" w:rsidRDefault="00EF73B7" w:rsidP="00103C29">
      <w:pPr>
        <w:jc w:val="both"/>
        <w:rPr>
          <w:rFonts w:ascii="Times New Roman" w:hAnsi="Times New Roman" w:cs="Times New Roman"/>
          <w:b/>
          <w:sz w:val="24"/>
          <w:szCs w:val="24"/>
        </w:rPr>
      </w:pPr>
    </w:p>
    <w:p w14:paraId="4817C216" w14:textId="77777777" w:rsidR="00EF73B7" w:rsidRDefault="00EF73B7" w:rsidP="00103C29">
      <w:pPr>
        <w:jc w:val="both"/>
        <w:rPr>
          <w:rFonts w:ascii="Times New Roman" w:hAnsi="Times New Roman" w:cs="Times New Roman"/>
          <w:b/>
          <w:sz w:val="24"/>
          <w:szCs w:val="24"/>
        </w:rPr>
      </w:pPr>
    </w:p>
    <w:p w14:paraId="5D1D3CCF" w14:textId="5050D567" w:rsidR="00CE5B62" w:rsidRPr="00103C29" w:rsidRDefault="00103C29" w:rsidP="00103C29">
      <w:pPr>
        <w:jc w:val="both"/>
        <w:rPr>
          <w:rFonts w:ascii="Times New Roman" w:hAnsi="Times New Roman" w:cs="Times New Roman"/>
          <w:b/>
          <w:sz w:val="24"/>
          <w:szCs w:val="24"/>
        </w:rPr>
      </w:pPr>
      <w:r w:rsidRPr="00103C29">
        <w:rPr>
          <w:rFonts w:ascii="Times New Roman" w:hAnsi="Times New Roman" w:cs="Times New Roman"/>
          <w:b/>
          <w:sz w:val="24"/>
          <w:szCs w:val="24"/>
        </w:rPr>
        <w:t>Abstract</w:t>
      </w:r>
    </w:p>
    <w:p w14:paraId="45B2ABDD" w14:textId="4FAEAE32" w:rsidR="009F6B5F" w:rsidRPr="00DD680D" w:rsidRDefault="004E6BDC" w:rsidP="00103C29">
      <w:pPr>
        <w:autoSpaceDE w:val="0"/>
        <w:autoSpaceDN w:val="0"/>
        <w:adjustRightInd w:val="0"/>
        <w:spacing w:after="0" w:line="360" w:lineRule="auto"/>
        <w:jc w:val="both"/>
        <w:rPr>
          <w:rFonts w:ascii="Times New Roman" w:hAnsi="Times New Roman"/>
          <w:i/>
          <w:sz w:val="24"/>
          <w:szCs w:val="24"/>
        </w:rPr>
      </w:pPr>
      <w:r w:rsidRPr="004E6BDC">
        <w:rPr>
          <w:rFonts w:ascii="Times New Roman" w:hAnsi="Times New Roman"/>
          <w:i/>
          <w:sz w:val="24"/>
          <w:szCs w:val="24"/>
        </w:rPr>
        <w:t>Agriculture is the backbone of Swaziland’s economy, with sectors like sugar and timber processing adding value. Pig farming significantly supports small-scale farmers, providing income, food security, and livelihood benefits beyond just pork production.</w:t>
      </w:r>
      <w:r>
        <w:rPr>
          <w:rFonts w:ascii="Times New Roman" w:hAnsi="Times New Roman"/>
          <w:i/>
          <w:sz w:val="24"/>
          <w:szCs w:val="24"/>
        </w:rPr>
        <w:t xml:space="preserve"> </w:t>
      </w:r>
      <w:r w:rsidRPr="004E6BDC">
        <w:rPr>
          <w:rFonts w:ascii="Times New Roman" w:hAnsi="Times New Roman"/>
          <w:i/>
          <w:sz w:val="24"/>
          <w:szCs w:val="24"/>
        </w:rPr>
        <w:t>Despite the growing number of farmers entering the pig agribusiness, this has not led to significant improvements in production or marketing to satisfy the rising demand for pork. The present study aimed to identify the factors influencing the marketing efficiency of pig farmers in Swaziland and to assess the economic significance of pig farming within the country. A descriptive research design employing a quantitative approach was adopted. Primary data were collected through a random sample of 84 pig farmers drawn from a total population of 444 within the study area. Data were obtained using a structured questionnaire that had been validated and pre-tested to ensure reliability and accuracy.</w:t>
      </w:r>
      <w:r>
        <w:rPr>
          <w:rFonts w:ascii="Times New Roman" w:hAnsi="Times New Roman"/>
          <w:i/>
          <w:sz w:val="24"/>
          <w:szCs w:val="24"/>
        </w:rPr>
        <w:t xml:space="preserve"> </w:t>
      </w:r>
      <w:r w:rsidR="00CE5B62" w:rsidRPr="00DD680D">
        <w:rPr>
          <w:rFonts w:ascii="Times New Roman" w:hAnsi="Times New Roman"/>
          <w:i/>
          <w:sz w:val="24"/>
          <w:szCs w:val="24"/>
        </w:rPr>
        <w:t>Data were analysed using descriptive statistic</w:t>
      </w:r>
      <w:r w:rsidR="005D3C80" w:rsidRPr="00DD680D">
        <w:rPr>
          <w:rFonts w:ascii="Times New Roman" w:hAnsi="Times New Roman"/>
          <w:i/>
          <w:sz w:val="24"/>
          <w:szCs w:val="24"/>
        </w:rPr>
        <w:t>s, Shepherds Formula and Tobit regression</w:t>
      </w:r>
      <w:r w:rsidR="00CE5B62" w:rsidRPr="00DD680D">
        <w:rPr>
          <w:rFonts w:ascii="Times New Roman" w:hAnsi="Times New Roman"/>
          <w:i/>
          <w:sz w:val="24"/>
          <w:szCs w:val="24"/>
        </w:rPr>
        <w:t xml:space="preserve">. </w:t>
      </w:r>
      <w:r w:rsidR="00847EB5" w:rsidRPr="00847EB5">
        <w:rPr>
          <w:rFonts w:ascii="Times New Roman" w:hAnsi="Times New Roman"/>
          <w:i/>
          <w:sz w:val="24"/>
          <w:szCs w:val="24"/>
        </w:rPr>
        <w:t>The study’s findings indicate that the majority of pig farmers were male, with an average age of 44.6 years. Factors influencing the marketing efficiency of pig farmers were identified as the number of pigs reared, labour costs associated with slaughtering, abattoir fees, communication expenses, costs of feed chopping, the farmers’ age and sex, proximity to markets, and transportation to market. Additionally, the study revealed that high feed costs constituted the primary challenge faced by pig farmers.</w:t>
      </w:r>
      <w:r w:rsidR="00CE5B62" w:rsidRPr="00DD680D">
        <w:rPr>
          <w:rFonts w:ascii="Times New Roman" w:hAnsi="Times New Roman"/>
          <w:i/>
          <w:sz w:val="24"/>
          <w:szCs w:val="24"/>
        </w:rPr>
        <w:t xml:space="preserve"> </w:t>
      </w:r>
      <w:r w:rsidR="00F705B2" w:rsidRPr="00DD680D">
        <w:rPr>
          <w:rFonts w:ascii="Times New Roman" w:hAnsi="Times New Roman"/>
          <w:i/>
          <w:sz w:val="24"/>
          <w:szCs w:val="24"/>
        </w:rPr>
        <w:t xml:space="preserve">It can also be recommended that farmer groups should be encouraged to establish their own processing facilities and also encourage group marketing to reduce on abattoir charges, costs of chopping and communication costs, respectively. Government should establish facilities nearby to reduce on the abattoir charges, communication costs, transport costs and processing costs. </w:t>
      </w:r>
    </w:p>
    <w:p w14:paraId="72780EE1" w14:textId="77777777" w:rsidR="00CE5B62" w:rsidRPr="002F4158" w:rsidRDefault="00F705B2" w:rsidP="00103C29">
      <w:pPr>
        <w:autoSpaceDE w:val="0"/>
        <w:autoSpaceDN w:val="0"/>
        <w:adjustRightInd w:val="0"/>
        <w:spacing w:after="0" w:line="360" w:lineRule="auto"/>
        <w:jc w:val="both"/>
        <w:rPr>
          <w:rFonts w:ascii="Times New Roman" w:hAnsi="Times New Roman"/>
          <w:sz w:val="24"/>
          <w:szCs w:val="24"/>
        </w:rPr>
      </w:pPr>
      <w:r w:rsidRPr="002F4158">
        <w:rPr>
          <w:rFonts w:ascii="Times New Roman" w:hAnsi="Times New Roman"/>
          <w:sz w:val="24"/>
          <w:szCs w:val="24"/>
        </w:rPr>
        <w:t xml:space="preserve"> </w:t>
      </w:r>
      <w:r w:rsidR="00CE5B62" w:rsidRPr="002F4158">
        <w:rPr>
          <w:rFonts w:ascii="Times New Roman" w:hAnsi="Times New Roman"/>
          <w:sz w:val="24"/>
          <w:szCs w:val="24"/>
        </w:rPr>
        <w:t xml:space="preserve"> </w:t>
      </w:r>
    </w:p>
    <w:p w14:paraId="02DFC687" w14:textId="7B8FFB5C" w:rsidR="00103C29" w:rsidRPr="00E73241" w:rsidRDefault="00695D75" w:rsidP="00E73241">
      <w:pPr>
        <w:spacing w:line="240" w:lineRule="auto"/>
        <w:jc w:val="both"/>
        <w:rPr>
          <w:rFonts w:ascii="Times New Roman" w:hAnsi="Times New Roman"/>
          <w:sz w:val="24"/>
          <w:szCs w:val="24"/>
        </w:rPr>
        <w:sectPr w:rsidR="00103C29" w:rsidRPr="00E73241" w:rsidSect="00A94A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77045">
        <w:rPr>
          <w:rFonts w:ascii="Times New Roman" w:hAnsi="Times New Roman"/>
          <w:b/>
          <w:sz w:val="24"/>
          <w:szCs w:val="24"/>
          <w:highlight w:val="yellow"/>
        </w:rPr>
        <w:t>Key</w:t>
      </w:r>
      <w:r w:rsidR="00CE5B62" w:rsidRPr="00C77045">
        <w:rPr>
          <w:rFonts w:ascii="Times New Roman" w:hAnsi="Times New Roman"/>
          <w:b/>
          <w:sz w:val="24"/>
          <w:szCs w:val="24"/>
          <w:highlight w:val="yellow"/>
        </w:rPr>
        <w:t>words</w:t>
      </w:r>
      <w:r w:rsidR="00CE5B62">
        <w:rPr>
          <w:rFonts w:ascii="Times New Roman" w:hAnsi="Times New Roman"/>
          <w:sz w:val="24"/>
          <w:szCs w:val="24"/>
        </w:rPr>
        <w:t>:</w:t>
      </w:r>
      <w:r w:rsidR="00CE5B62" w:rsidRPr="00504D0E">
        <w:rPr>
          <w:rFonts w:ascii="Times New Roman" w:hAnsi="Times New Roman"/>
          <w:sz w:val="24"/>
          <w:szCs w:val="24"/>
        </w:rPr>
        <w:t xml:space="preserve"> </w:t>
      </w:r>
      <w:r w:rsidR="007C326C" w:rsidRPr="007C326C">
        <w:rPr>
          <w:rFonts w:ascii="Times New Roman" w:hAnsi="Times New Roman"/>
          <w:i/>
          <w:iCs/>
          <w:sz w:val="24"/>
          <w:szCs w:val="24"/>
        </w:rPr>
        <w:t>marketing efficiency</w:t>
      </w:r>
      <w:r w:rsidR="007C326C" w:rsidRPr="00C77045">
        <w:rPr>
          <w:rFonts w:ascii="Times New Roman" w:hAnsi="Times New Roman"/>
          <w:i/>
          <w:iCs/>
          <w:sz w:val="24"/>
          <w:szCs w:val="24"/>
          <w:highlight w:val="yellow"/>
        </w:rPr>
        <w:t xml:space="preserve">, </w:t>
      </w:r>
      <w:r w:rsidR="007C326C" w:rsidRPr="00C77045">
        <w:rPr>
          <w:rFonts w:ascii="Times New Roman" w:hAnsi="Times New Roman"/>
          <w:i/>
          <w:sz w:val="24"/>
          <w:szCs w:val="24"/>
          <w:highlight w:val="yellow"/>
        </w:rPr>
        <w:t>pig farmers, challenges</w:t>
      </w:r>
      <w:r w:rsidR="007C326C">
        <w:rPr>
          <w:rFonts w:ascii="Times New Roman" w:hAnsi="Times New Roman"/>
          <w:i/>
          <w:sz w:val="24"/>
          <w:szCs w:val="24"/>
        </w:rPr>
        <w:t xml:space="preserve">, </w:t>
      </w:r>
      <w:proofErr w:type="gramStart"/>
      <w:r w:rsidR="007C326C" w:rsidRPr="007C326C">
        <w:rPr>
          <w:rFonts w:ascii="Times New Roman" w:hAnsi="Times New Roman"/>
          <w:i/>
          <w:iCs/>
          <w:sz w:val="24"/>
          <w:szCs w:val="24"/>
        </w:rPr>
        <w:t>shepherds</w:t>
      </w:r>
      <w:proofErr w:type="gramEnd"/>
      <w:r w:rsidR="007C326C" w:rsidRPr="007C326C">
        <w:rPr>
          <w:rFonts w:ascii="Times New Roman" w:hAnsi="Times New Roman"/>
          <w:i/>
          <w:iCs/>
          <w:sz w:val="24"/>
          <w:szCs w:val="24"/>
        </w:rPr>
        <w:t xml:space="preserve"> formula, </w:t>
      </w:r>
      <w:r w:rsidR="007C326C">
        <w:rPr>
          <w:rFonts w:ascii="Times New Roman" w:hAnsi="Times New Roman"/>
          <w:i/>
          <w:iCs/>
          <w:sz w:val="24"/>
          <w:szCs w:val="24"/>
        </w:rPr>
        <w:t>Tobit</w:t>
      </w:r>
      <w:r w:rsidR="007C326C" w:rsidRPr="007C326C">
        <w:rPr>
          <w:rFonts w:ascii="Times New Roman" w:hAnsi="Times New Roman"/>
          <w:i/>
          <w:iCs/>
          <w:sz w:val="24"/>
          <w:szCs w:val="24"/>
        </w:rPr>
        <w:t xml:space="preserve"> regression</w:t>
      </w:r>
      <w:r w:rsidR="007C326C">
        <w:rPr>
          <w:rFonts w:ascii="Times New Roman" w:hAnsi="Times New Roman"/>
          <w:i/>
          <w:iCs/>
          <w:sz w:val="24"/>
          <w:szCs w:val="24"/>
        </w:rPr>
        <w:t xml:space="preserve">  </w:t>
      </w:r>
      <w:r w:rsidR="007C326C">
        <w:rPr>
          <w:rFonts w:ascii="Times New Roman" w:hAnsi="Times New Roman"/>
          <w:sz w:val="24"/>
          <w:szCs w:val="24"/>
        </w:rPr>
        <w:t xml:space="preserve">  </w:t>
      </w:r>
    </w:p>
    <w:p w14:paraId="5DCFD506" w14:textId="77777777" w:rsidR="008959E0" w:rsidRDefault="00E73241" w:rsidP="00103C29">
      <w:pPr>
        <w:jc w:val="both"/>
        <w:rPr>
          <w:rFonts w:ascii="Times New Roman" w:hAnsi="Times New Roman" w:cs="Times New Roman"/>
          <w:b/>
          <w:sz w:val="24"/>
          <w:szCs w:val="24"/>
        </w:rPr>
      </w:pPr>
      <w:r>
        <w:rPr>
          <w:rFonts w:ascii="Times New Roman" w:hAnsi="Times New Roman" w:cs="Times New Roman"/>
          <w:b/>
          <w:sz w:val="24"/>
          <w:szCs w:val="24"/>
        </w:rPr>
        <w:t xml:space="preserve">1.0 </w:t>
      </w:r>
      <w:r w:rsidR="00CE5B62" w:rsidRPr="00CE5B62">
        <w:rPr>
          <w:rFonts w:ascii="Times New Roman" w:hAnsi="Times New Roman" w:cs="Times New Roman"/>
          <w:b/>
          <w:sz w:val="24"/>
          <w:szCs w:val="24"/>
        </w:rPr>
        <w:t>INTRODUCTION</w:t>
      </w:r>
    </w:p>
    <w:p w14:paraId="092C38ED" w14:textId="77777777" w:rsidR="00086810" w:rsidRDefault="00086810" w:rsidP="00103C29">
      <w:pPr>
        <w:spacing w:line="360" w:lineRule="auto"/>
        <w:jc w:val="both"/>
        <w:rPr>
          <w:rFonts w:ascii="Times New Roman" w:hAnsi="Times New Roman"/>
          <w:sz w:val="24"/>
          <w:szCs w:val="24"/>
        </w:rPr>
        <w:sectPr w:rsidR="00086810" w:rsidSect="00103C29">
          <w:type w:val="continuous"/>
          <w:pgSz w:w="11906" w:h="16838"/>
          <w:pgMar w:top="1440" w:right="1440" w:bottom="1440" w:left="1440" w:header="708" w:footer="708" w:gutter="0"/>
          <w:cols w:space="708"/>
          <w:docGrid w:linePitch="360"/>
        </w:sectPr>
      </w:pPr>
    </w:p>
    <w:p w14:paraId="00909C3E" w14:textId="072ED820" w:rsidR="000F5EAA" w:rsidRDefault="00AC5A48" w:rsidP="00103C29">
      <w:pPr>
        <w:spacing w:line="360" w:lineRule="auto"/>
        <w:jc w:val="both"/>
        <w:rPr>
          <w:rFonts w:ascii="Times New Roman" w:hAnsi="Times New Roman"/>
          <w:sz w:val="24"/>
          <w:szCs w:val="24"/>
        </w:rPr>
      </w:pPr>
      <w:r w:rsidRPr="00AC5A48">
        <w:rPr>
          <w:rFonts w:ascii="Times New Roman" w:hAnsi="Times New Roman"/>
          <w:sz w:val="24"/>
          <w:szCs w:val="24"/>
        </w:rPr>
        <w:lastRenderedPageBreak/>
        <w:t xml:space="preserve">Agriculture has traditionally been regarded as the backbone and primary driver of Swaziland’s economy. A significant proportion of the manufacturing sector derives its value addition from the processing of agricultural commodities, particularly sugar and timber. Similarly, in India, agriculture continues to serve as the main source of employment for rural households, with an estimated 70% of the population dependent on agricultural activities for their livelihoods. This underscores the enduring economic and social importance of agriculture in both countries. </w:t>
      </w:r>
      <w:r w:rsidR="00847EB5" w:rsidRPr="00847EB5">
        <w:rPr>
          <w:rFonts w:ascii="Times New Roman" w:hAnsi="Times New Roman"/>
          <w:sz w:val="24"/>
          <w:szCs w:val="24"/>
        </w:rPr>
        <w:t>(Thompson, 2017). These activities encompass a wide range of enterprises, including the cultivation of sugarcane, citrus fruits, maize, and other cereal crops, as well as cotton production, forestry, and the rearing of livestock and poultry, thereby contributing significantly to rural economic stability and sustenance</w:t>
      </w:r>
      <w:r w:rsidR="000F5EAA">
        <w:rPr>
          <w:rFonts w:ascii="Times New Roman" w:hAnsi="Times New Roman"/>
          <w:sz w:val="24"/>
          <w:szCs w:val="24"/>
        </w:rPr>
        <w:t xml:space="preserve">. </w:t>
      </w:r>
      <w:r w:rsidR="00C922CD">
        <w:rPr>
          <w:rFonts w:ascii="Times New Roman" w:hAnsi="Times New Roman"/>
          <w:sz w:val="24"/>
          <w:szCs w:val="24"/>
        </w:rPr>
        <w:t>“</w:t>
      </w:r>
      <w:r w:rsidR="00CB2DE4" w:rsidRPr="00C77045">
        <w:rPr>
          <w:rFonts w:ascii="Times New Roman" w:hAnsi="Times New Roman"/>
          <w:sz w:val="24"/>
          <w:szCs w:val="24"/>
          <w:highlight w:val="yellow"/>
        </w:rPr>
        <w:t>Livestock plays a pivotal role in enhancing food and nutritional security by providing nutrient-rich food products.  Simultaneously,</w:t>
      </w:r>
      <w:r w:rsidR="00750F24">
        <w:rPr>
          <w:rFonts w:ascii="Times New Roman" w:hAnsi="Times New Roman"/>
          <w:sz w:val="24"/>
          <w:szCs w:val="24"/>
          <w:highlight w:val="yellow"/>
        </w:rPr>
        <w:t xml:space="preserve"> </w:t>
      </w:r>
      <w:r w:rsidR="00CB2DE4" w:rsidRPr="00C77045">
        <w:rPr>
          <w:rFonts w:ascii="Times New Roman" w:hAnsi="Times New Roman"/>
          <w:sz w:val="24"/>
          <w:szCs w:val="24"/>
          <w:highlight w:val="yellow"/>
        </w:rPr>
        <w:t>it acts as a critical source of employment and income, offering a buffer against the adverse effects of crop failures</w:t>
      </w:r>
      <w:r w:rsidR="00C922CD">
        <w:rPr>
          <w:rFonts w:ascii="Times New Roman" w:hAnsi="Times New Roman"/>
          <w:sz w:val="24"/>
          <w:szCs w:val="24"/>
          <w:highlight w:val="yellow"/>
        </w:rPr>
        <w:t>”</w:t>
      </w:r>
      <w:r w:rsidR="00CB2DE4">
        <w:rPr>
          <w:rFonts w:ascii="Times New Roman" w:hAnsi="Times New Roman"/>
          <w:sz w:val="24"/>
          <w:szCs w:val="24"/>
          <w:highlight w:val="yellow"/>
        </w:rPr>
        <w:t xml:space="preserve"> (</w:t>
      </w:r>
      <w:r w:rsidR="00CB2DE4" w:rsidRPr="00CB2DE4">
        <w:rPr>
          <w:rFonts w:ascii="Times New Roman" w:hAnsi="Times New Roman"/>
          <w:sz w:val="24"/>
          <w:szCs w:val="24"/>
          <w:highlight w:val="yellow"/>
        </w:rPr>
        <w:t>Raghavendra</w:t>
      </w:r>
      <w:r w:rsidR="00CB2DE4">
        <w:rPr>
          <w:rFonts w:ascii="Times New Roman" w:hAnsi="Times New Roman"/>
          <w:sz w:val="24"/>
          <w:szCs w:val="24"/>
          <w:highlight w:val="yellow"/>
        </w:rPr>
        <w:t xml:space="preserve"> </w:t>
      </w:r>
      <w:r w:rsidR="00CB2DE4" w:rsidRPr="00CB2DE4">
        <w:rPr>
          <w:rFonts w:ascii="Times New Roman" w:hAnsi="Times New Roman"/>
          <w:sz w:val="24"/>
          <w:szCs w:val="24"/>
          <w:highlight w:val="yellow"/>
        </w:rPr>
        <w:t xml:space="preserve">&amp; Ganapathy, </w:t>
      </w:r>
      <w:r w:rsidR="00CB2DE4">
        <w:rPr>
          <w:rFonts w:ascii="Times New Roman" w:hAnsi="Times New Roman"/>
          <w:sz w:val="24"/>
          <w:szCs w:val="24"/>
          <w:highlight w:val="yellow"/>
        </w:rPr>
        <w:t>2024)</w:t>
      </w:r>
      <w:r w:rsidR="00CB2DE4" w:rsidRPr="00C77045">
        <w:rPr>
          <w:rFonts w:ascii="Times New Roman" w:hAnsi="Times New Roman"/>
          <w:sz w:val="24"/>
          <w:szCs w:val="24"/>
          <w:highlight w:val="yellow"/>
        </w:rPr>
        <w:t>.</w:t>
      </w:r>
      <w:r w:rsidR="00CB2DE4">
        <w:rPr>
          <w:rFonts w:ascii="Times New Roman" w:hAnsi="Times New Roman"/>
          <w:sz w:val="24"/>
          <w:szCs w:val="24"/>
        </w:rPr>
        <w:t xml:space="preserve"> </w:t>
      </w:r>
      <w:r w:rsidR="00847EB5" w:rsidRPr="00847EB5">
        <w:rPr>
          <w:rFonts w:ascii="Times New Roman" w:hAnsi="Times New Roman"/>
          <w:sz w:val="24"/>
          <w:szCs w:val="24"/>
        </w:rPr>
        <w:t xml:space="preserve">The commercialisation of pig rearing is encouraged under the Livestock Policy as a means of generating employment in rural areas. This strategy involves motivating farmers to move beyond mere livestock rearing and to engage in value-added activities, including the processing of pork products. Nevertheless, the traditional practice of retaining pigs until they exceed their commercially optimal age continues to prevail in many regions (Thompson, 2017; </w:t>
      </w:r>
      <w:proofErr w:type="spellStart"/>
      <w:r w:rsidR="00847EB5" w:rsidRPr="00847EB5">
        <w:rPr>
          <w:rFonts w:ascii="Times New Roman" w:hAnsi="Times New Roman"/>
          <w:sz w:val="24"/>
          <w:szCs w:val="24"/>
        </w:rPr>
        <w:t>Sibandze</w:t>
      </w:r>
      <w:proofErr w:type="spellEnd"/>
      <w:r w:rsidR="00847EB5" w:rsidRPr="00847EB5">
        <w:rPr>
          <w:rFonts w:ascii="Times New Roman" w:hAnsi="Times New Roman"/>
          <w:sz w:val="24"/>
          <w:szCs w:val="24"/>
        </w:rPr>
        <w:t xml:space="preserve"> &amp; </w:t>
      </w:r>
      <w:proofErr w:type="spellStart"/>
      <w:r w:rsidR="00847EB5" w:rsidRPr="00847EB5">
        <w:rPr>
          <w:rFonts w:ascii="Times New Roman" w:hAnsi="Times New Roman"/>
          <w:sz w:val="24"/>
          <w:szCs w:val="24"/>
        </w:rPr>
        <w:t>Kibirige</w:t>
      </w:r>
      <w:proofErr w:type="spellEnd"/>
      <w:r w:rsidR="00847EB5" w:rsidRPr="00847EB5">
        <w:rPr>
          <w:rFonts w:ascii="Times New Roman" w:hAnsi="Times New Roman"/>
          <w:sz w:val="24"/>
          <w:szCs w:val="24"/>
        </w:rPr>
        <w:t>, 2021).</w:t>
      </w:r>
      <w:r w:rsidR="000F5EAA">
        <w:rPr>
          <w:rFonts w:ascii="Times New Roman" w:hAnsi="Times New Roman"/>
          <w:sz w:val="24"/>
          <w:szCs w:val="24"/>
        </w:rPr>
        <w:t xml:space="preserve"> </w:t>
      </w:r>
    </w:p>
    <w:p w14:paraId="3BC4E9C5" w14:textId="7A15FD9C" w:rsidR="00847EB5" w:rsidRDefault="00847EB5" w:rsidP="00103C29">
      <w:pPr>
        <w:spacing w:line="360" w:lineRule="auto"/>
        <w:jc w:val="both"/>
        <w:rPr>
          <w:rFonts w:ascii="Times New Roman" w:hAnsi="Times New Roman"/>
          <w:sz w:val="24"/>
          <w:szCs w:val="24"/>
        </w:rPr>
      </w:pPr>
      <w:r w:rsidRPr="00847EB5">
        <w:rPr>
          <w:rFonts w:ascii="Times New Roman" w:hAnsi="Times New Roman"/>
          <w:sz w:val="24"/>
          <w:szCs w:val="24"/>
        </w:rPr>
        <w:t xml:space="preserve">Nevertheless, as a result of sustained promotional efforts by the Swazi government, piggery production has emerged as one of the fastest-growing agricultural sectors in the country. To support this growth, the government established a breeding facility at </w:t>
      </w:r>
      <w:proofErr w:type="spellStart"/>
      <w:r w:rsidRPr="00847EB5">
        <w:rPr>
          <w:rFonts w:ascii="Times New Roman" w:hAnsi="Times New Roman"/>
          <w:sz w:val="24"/>
          <w:szCs w:val="24"/>
        </w:rPr>
        <w:t>Mpisi</w:t>
      </w:r>
      <w:proofErr w:type="spellEnd"/>
      <w:r w:rsidRPr="00847EB5">
        <w:rPr>
          <w:rFonts w:ascii="Times New Roman" w:hAnsi="Times New Roman"/>
          <w:sz w:val="24"/>
          <w:szCs w:val="24"/>
        </w:rPr>
        <w:t xml:space="preserve"> Government Farm in 1999, aimed at providing farmers with high-quality breeding stock (</w:t>
      </w:r>
      <w:proofErr w:type="spellStart"/>
      <w:r w:rsidRPr="00847EB5">
        <w:rPr>
          <w:rFonts w:ascii="Times New Roman" w:hAnsi="Times New Roman"/>
          <w:sz w:val="24"/>
          <w:szCs w:val="24"/>
        </w:rPr>
        <w:t>Vilakati</w:t>
      </w:r>
      <w:proofErr w:type="spellEnd"/>
      <w:r w:rsidRPr="00847EB5">
        <w:rPr>
          <w:rFonts w:ascii="Times New Roman" w:hAnsi="Times New Roman"/>
          <w:sz w:val="24"/>
          <w:szCs w:val="24"/>
        </w:rPr>
        <w:t xml:space="preserve">, 2012). </w:t>
      </w:r>
      <w:r w:rsidR="0001639D" w:rsidRPr="0001639D">
        <w:rPr>
          <w:rFonts w:ascii="Times New Roman" w:hAnsi="Times New Roman"/>
          <w:sz w:val="24"/>
          <w:szCs w:val="24"/>
        </w:rPr>
        <w:t>The programme was formulated with multiple objectives: to enhance the quality of smallholder livestock production in order to satisfy both domestic and international market demands, and to promote the development of sustainable smallholder livestock enterprises. In addition, it sought to foster an entrepreneurial orientation among livestock farmers in Swaziland, thereby strengthening their capacity for market participation and income generation</w:t>
      </w:r>
      <w:r w:rsidRPr="00847EB5">
        <w:rPr>
          <w:rFonts w:ascii="Times New Roman" w:hAnsi="Times New Roman"/>
          <w:sz w:val="24"/>
          <w:szCs w:val="24"/>
        </w:rPr>
        <w:t xml:space="preserve"> (</w:t>
      </w:r>
      <w:proofErr w:type="spellStart"/>
      <w:r w:rsidRPr="00847EB5">
        <w:rPr>
          <w:rFonts w:ascii="Times New Roman" w:hAnsi="Times New Roman"/>
          <w:sz w:val="24"/>
          <w:szCs w:val="24"/>
        </w:rPr>
        <w:t>Nkwanyana</w:t>
      </w:r>
      <w:proofErr w:type="spellEnd"/>
      <w:r w:rsidRPr="00847EB5">
        <w:rPr>
          <w:rFonts w:ascii="Times New Roman" w:hAnsi="Times New Roman"/>
          <w:sz w:val="24"/>
          <w:szCs w:val="24"/>
        </w:rPr>
        <w:t xml:space="preserve">, 2003; </w:t>
      </w:r>
      <w:proofErr w:type="spellStart"/>
      <w:r w:rsidRPr="00847EB5">
        <w:rPr>
          <w:rFonts w:ascii="Times New Roman" w:hAnsi="Times New Roman"/>
          <w:sz w:val="24"/>
          <w:szCs w:val="24"/>
        </w:rPr>
        <w:t>Sibandze</w:t>
      </w:r>
      <w:proofErr w:type="spellEnd"/>
      <w:r w:rsidRPr="00847EB5">
        <w:rPr>
          <w:rFonts w:ascii="Times New Roman" w:hAnsi="Times New Roman"/>
          <w:sz w:val="24"/>
          <w:szCs w:val="24"/>
        </w:rPr>
        <w:t xml:space="preserve"> &amp; </w:t>
      </w:r>
      <w:proofErr w:type="spellStart"/>
      <w:r w:rsidRPr="00847EB5">
        <w:rPr>
          <w:rFonts w:ascii="Times New Roman" w:hAnsi="Times New Roman"/>
          <w:sz w:val="24"/>
          <w:szCs w:val="24"/>
        </w:rPr>
        <w:t>Kibirige</w:t>
      </w:r>
      <w:proofErr w:type="spellEnd"/>
      <w:r w:rsidRPr="00847EB5">
        <w:rPr>
          <w:rFonts w:ascii="Times New Roman" w:hAnsi="Times New Roman"/>
          <w:sz w:val="24"/>
          <w:szCs w:val="24"/>
        </w:rPr>
        <w:t>, 2021).</w:t>
      </w:r>
    </w:p>
    <w:p w14:paraId="5B893329" w14:textId="7E3A0A80" w:rsidR="00847EB5" w:rsidRPr="00847EB5" w:rsidRDefault="0001639D" w:rsidP="00847EB5">
      <w:pPr>
        <w:spacing w:line="360" w:lineRule="auto"/>
        <w:jc w:val="both"/>
        <w:rPr>
          <w:rFonts w:ascii="Times New Roman" w:hAnsi="Times New Roman"/>
          <w:sz w:val="24"/>
          <w:szCs w:val="24"/>
        </w:rPr>
      </w:pPr>
      <w:r w:rsidRPr="0001639D">
        <w:rPr>
          <w:rFonts w:ascii="Times New Roman" w:hAnsi="Times New Roman"/>
          <w:sz w:val="24"/>
          <w:szCs w:val="24"/>
        </w:rPr>
        <w:t xml:space="preserve">Since the inception of the programme, a growing number of farmers in the </w:t>
      </w:r>
      <w:proofErr w:type="spellStart"/>
      <w:r w:rsidRPr="0001639D">
        <w:rPr>
          <w:rFonts w:ascii="Times New Roman" w:hAnsi="Times New Roman"/>
          <w:sz w:val="24"/>
          <w:szCs w:val="24"/>
        </w:rPr>
        <w:t>Middleveld</w:t>
      </w:r>
      <w:proofErr w:type="spellEnd"/>
      <w:r w:rsidRPr="0001639D">
        <w:rPr>
          <w:rFonts w:ascii="Times New Roman" w:hAnsi="Times New Roman"/>
          <w:sz w:val="24"/>
          <w:szCs w:val="24"/>
        </w:rPr>
        <w:t xml:space="preserve"> region have diversified into piggery agribusiness. Prior to the establishment of the pig breeding centre, their agricultural activities were predominantly focused on the cultivation of field crops</w:t>
      </w:r>
      <w:r w:rsidR="00847EB5" w:rsidRPr="00847EB5">
        <w:rPr>
          <w:rFonts w:ascii="Times New Roman" w:hAnsi="Times New Roman"/>
          <w:sz w:val="24"/>
          <w:szCs w:val="24"/>
        </w:rPr>
        <w:t xml:space="preserve"> (</w:t>
      </w:r>
      <w:proofErr w:type="spellStart"/>
      <w:r w:rsidR="00847EB5" w:rsidRPr="00847EB5">
        <w:rPr>
          <w:rFonts w:ascii="Times New Roman" w:hAnsi="Times New Roman"/>
          <w:sz w:val="24"/>
          <w:szCs w:val="24"/>
        </w:rPr>
        <w:t>Munzhelele</w:t>
      </w:r>
      <w:proofErr w:type="spellEnd"/>
      <w:r w:rsidR="00847EB5" w:rsidRPr="00847EB5">
        <w:rPr>
          <w:rFonts w:ascii="Times New Roman" w:hAnsi="Times New Roman"/>
          <w:sz w:val="24"/>
          <w:szCs w:val="24"/>
        </w:rPr>
        <w:t xml:space="preserve"> et al., 2021). However, the growing participation in piggery has not corresponded with a substantial improvement in pig production (</w:t>
      </w:r>
      <w:proofErr w:type="spellStart"/>
      <w:r w:rsidR="00847EB5" w:rsidRPr="00847EB5">
        <w:rPr>
          <w:rFonts w:ascii="Times New Roman" w:hAnsi="Times New Roman"/>
          <w:sz w:val="24"/>
          <w:szCs w:val="24"/>
        </w:rPr>
        <w:t>Nkwanyana</w:t>
      </w:r>
      <w:proofErr w:type="spellEnd"/>
      <w:r w:rsidR="00847EB5" w:rsidRPr="00847EB5">
        <w:rPr>
          <w:rFonts w:ascii="Times New Roman" w:hAnsi="Times New Roman"/>
          <w:sz w:val="24"/>
          <w:szCs w:val="24"/>
        </w:rPr>
        <w:t xml:space="preserve">, 2003). This shortfall may be </w:t>
      </w:r>
      <w:r w:rsidR="00847EB5" w:rsidRPr="00847EB5">
        <w:rPr>
          <w:rFonts w:ascii="Times New Roman" w:hAnsi="Times New Roman"/>
          <w:sz w:val="24"/>
          <w:szCs w:val="24"/>
        </w:rPr>
        <w:lastRenderedPageBreak/>
        <w:t>attributed to the rising demand for breeding stock. Farmers seeking a boar or gilt must first register with a piggery extension officer, who inspects and approves the farmer’s piggery facilities before authorising the issuance of breeding stock.</w:t>
      </w:r>
    </w:p>
    <w:p w14:paraId="397C9492" w14:textId="77777777" w:rsidR="00847EB5" w:rsidRPr="00847EB5" w:rsidRDefault="00847EB5" w:rsidP="00847EB5">
      <w:pPr>
        <w:spacing w:line="360" w:lineRule="auto"/>
        <w:jc w:val="both"/>
        <w:rPr>
          <w:rFonts w:ascii="Times New Roman" w:hAnsi="Times New Roman"/>
          <w:sz w:val="24"/>
          <w:szCs w:val="24"/>
        </w:rPr>
      </w:pPr>
    </w:p>
    <w:p w14:paraId="5510C07E" w14:textId="77777777" w:rsidR="00847EB5" w:rsidRDefault="00847EB5" w:rsidP="00847EB5">
      <w:pPr>
        <w:spacing w:line="360" w:lineRule="auto"/>
        <w:jc w:val="both"/>
        <w:rPr>
          <w:rFonts w:ascii="Times New Roman" w:hAnsi="Times New Roman"/>
          <w:sz w:val="24"/>
          <w:szCs w:val="24"/>
        </w:rPr>
      </w:pPr>
      <w:proofErr w:type="spellStart"/>
      <w:r w:rsidRPr="00847EB5">
        <w:rPr>
          <w:rFonts w:ascii="Times New Roman" w:hAnsi="Times New Roman"/>
          <w:sz w:val="24"/>
          <w:szCs w:val="24"/>
        </w:rPr>
        <w:t>Mpisi</w:t>
      </w:r>
      <w:proofErr w:type="spellEnd"/>
      <w:r w:rsidRPr="00847EB5">
        <w:rPr>
          <w:rFonts w:ascii="Times New Roman" w:hAnsi="Times New Roman"/>
          <w:sz w:val="24"/>
          <w:szCs w:val="24"/>
        </w:rPr>
        <w:t xml:space="preserve"> Government Farm implements both pure breeding and crossbreeding, maintaining ten parent stock sows and five boars. The cost of a gilt is E 1,210.00, while a boar costs E 3,300.00. Despite these provisions, the available breeding stock is insufficient to meet the national demand for pig breeding stock (Zwane, 2017; </w:t>
      </w:r>
      <w:proofErr w:type="spellStart"/>
      <w:r w:rsidRPr="00847EB5">
        <w:rPr>
          <w:rFonts w:ascii="Times New Roman" w:hAnsi="Times New Roman"/>
          <w:sz w:val="24"/>
          <w:szCs w:val="24"/>
        </w:rPr>
        <w:t>Sibandze</w:t>
      </w:r>
      <w:proofErr w:type="spellEnd"/>
      <w:r w:rsidRPr="00847EB5">
        <w:rPr>
          <w:rFonts w:ascii="Times New Roman" w:hAnsi="Times New Roman"/>
          <w:sz w:val="24"/>
          <w:szCs w:val="24"/>
        </w:rPr>
        <w:t xml:space="preserve"> &amp; </w:t>
      </w:r>
      <w:proofErr w:type="spellStart"/>
      <w:r w:rsidRPr="00847EB5">
        <w:rPr>
          <w:rFonts w:ascii="Times New Roman" w:hAnsi="Times New Roman"/>
          <w:sz w:val="24"/>
          <w:szCs w:val="24"/>
        </w:rPr>
        <w:t>Kibirige</w:t>
      </w:r>
      <w:proofErr w:type="spellEnd"/>
      <w:r w:rsidRPr="00847EB5">
        <w:rPr>
          <w:rFonts w:ascii="Times New Roman" w:hAnsi="Times New Roman"/>
          <w:sz w:val="24"/>
          <w:szCs w:val="24"/>
        </w:rPr>
        <w:t>, 2021).</w:t>
      </w:r>
    </w:p>
    <w:p w14:paraId="30B4DF34" w14:textId="45D3A6CE" w:rsidR="000F5EAA" w:rsidRDefault="0001639D" w:rsidP="00847EB5">
      <w:pPr>
        <w:spacing w:line="360" w:lineRule="auto"/>
        <w:jc w:val="both"/>
        <w:rPr>
          <w:rFonts w:ascii="Times New Roman" w:hAnsi="Times New Roman"/>
          <w:sz w:val="24"/>
          <w:szCs w:val="24"/>
        </w:rPr>
      </w:pPr>
      <w:r w:rsidRPr="0001639D">
        <w:rPr>
          <w:rFonts w:ascii="Times New Roman" w:hAnsi="Times New Roman"/>
          <w:sz w:val="24"/>
          <w:szCs w:val="24"/>
        </w:rPr>
        <w:t>The country comprises large-scale piggeries managed under intensive production systems, alongside smaller producers striving to compete with these established operations. Concurrently, it imports low-cost processed pork products from South Africa. The number of pigs slaughtered for pork in municipal abattoirs and butcheries increased from 14,838 in 2011 to 16,366 in 2012. Nevertheless, domestic pork supply remains insufficient, and the market continues to rely on imports to meet prevailing demand</w:t>
      </w:r>
      <w:r w:rsidR="000F5EAA">
        <w:rPr>
          <w:rFonts w:ascii="Times New Roman" w:hAnsi="Times New Roman"/>
          <w:sz w:val="24"/>
          <w:szCs w:val="24"/>
        </w:rPr>
        <w:t xml:space="preserve"> (</w:t>
      </w:r>
      <w:proofErr w:type="spellStart"/>
      <w:r w:rsidR="000F5EAA">
        <w:rPr>
          <w:rFonts w:ascii="Times New Roman" w:hAnsi="Times New Roman"/>
          <w:sz w:val="24"/>
          <w:szCs w:val="24"/>
        </w:rPr>
        <w:t>MoA</w:t>
      </w:r>
      <w:proofErr w:type="spellEnd"/>
      <w:r w:rsidR="000F5EAA">
        <w:rPr>
          <w:rFonts w:ascii="Times New Roman" w:hAnsi="Times New Roman"/>
          <w:sz w:val="24"/>
          <w:szCs w:val="24"/>
        </w:rPr>
        <w:t>, 2013).</w:t>
      </w:r>
      <w:r w:rsidR="00071B9E">
        <w:rPr>
          <w:rFonts w:ascii="Times New Roman" w:hAnsi="Times New Roman"/>
          <w:sz w:val="24"/>
          <w:szCs w:val="24"/>
        </w:rPr>
        <w:t xml:space="preserve"> </w:t>
      </w:r>
      <w:r w:rsidR="00C922CD">
        <w:rPr>
          <w:rFonts w:ascii="Times New Roman" w:hAnsi="Times New Roman"/>
          <w:sz w:val="24"/>
          <w:szCs w:val="24"/>
        </w:rPr>
        <w:t>“</w:t>
      </w:r>
      <w:r w:rsidR="00071B9E" w:rsidRPr="00C77045">
        <w:rPr>
          <w:rFonts w:ascii="Times New Roman" w:hAnsi="Times New Roman"/>
          <w:sz w:val="24"/>
          <w:szCs w:val="24"/>
          <w:highlight w:val="yellow"/>
        </w:rPr>
        <w:t>The local marketing of pork has two channels</w:t>
      </w:r>
      <w:r w:rsidR="00071B9E">
        <w:rPr>
          <w:rFonts w:ascii="Times New Roman" w:hAnsi="Times New Roman"/>
          <w:sz w:val="24"/>
          <w:szCs w:val="24"/>
          <w:highlight w:val="yellow"/>
        </w:rPr>
        <w:t>:</w:t>
      </w:r>
      <w:r w:rsidR="00071B9E" w:rsidRPr="00C77045">
        <w:rPr>
          <w:rFonts w:ascii="Times New Roman" w:hAnsi="Times New Roman"/>
          <w:sz w:val="24"/>
          <w:szCs w:val="24"/>
          <w:highlight w:val="yellow"/>
        </w:rPr>
        <w:t xml:space="preserve"> formal and informal. The informal market involves the direct sales of pigs to consumers at the farm gate. Farmers can sell their pigs either on </w:t>
      </w:r>
      <w:r w:rsidR="00071B9E" w:rsidRPr="00071B9E">
        <w:rPr>
          <w:rFonts w:ascii="Times New Roman" w:hAnsi="Times New Roman"/>
          <w:sz w:val="24"/>
          <w:szCs w:val="24"/>
          <w:highlight w:val="yellow"/>
        </w:rPr>
        <w:t xml:space="preserve">a </w:t>
      </w:r>
      <w:r w:rsidR="00071B9E" w:rsidRPr="00C77045">
        <w:rPr>
          <w:rFonts w:ascii="Times New Roman" w:hAnsi="Times New Roman"/>
          <w:sz w:val="24"/>
          <w:szCs w:val="24"/>
          <w:highlight w:val="yellow"/>
        </w:rPr>
        <w:t xml:space="preserve">cash basis or on both </w:t>
      </w:r>
      <w:r w:rsidR="00071B9E" w:rsidRPr="00071B9E">
        <w:rPr>
          <w:rFonts w:ascii="Times New Roman" w:hAnsi="Times New Roman"/>
          <w:sz w:val="24"/>
          <w:szCs w:val="24"/>
          <w:highlight w:val="yellow"/>
        </w:rPr>
        <w:t xml:space="preserve">a </w:t>
      </w:r>
      <w:r w:rsidR="00071B9E" w:rsidRPr="00C77045">
        <w:rPr>
          <w:rFonts w:ascii="Times New Roman" w:hAnsi="Times New Roman"/>
          <w:sz w:val="24"/>
          <w:szCs w:val="24"/>
          <w:highlight w:val="yellow"/>
        </w:rPr>
        <w:t>cash and credit basis</w:t>
      </w:r>
      <w:r w:rsidR="00C922CD">
        <w:rPr>
          <w:rFonts w:ascii="Times New Roman" w:hAnsi="Times New Roman"/>
          <w:sz w:val="24"/>
          <w:szCs w:val="24"/>
          <w:highlight w:val="yellow"/>
        </w:rPr>
        <w:t>”</w:t>
      </w:r>
      <w:r w:rsidR="00071B9E" w:rsidRPr="00C77045">
        <w:rPr>
          <w:rFonts w:ascii="Times New Roman" w:hAnsi="Times New Roman"/>
          <w:sz w:val="24"/>
          <w:szCs w:val="24"/>
          <w:highlight w:val="yellow"/>
        </w:rPr>
        <w:t xml:space="preserve"> (</w:t>
      </w:r>
      <w:proofErr w:type="spellStart"/>
      <w:r w:rsidR="00071B9E" w:rsidRPr="00C77045">
        <w:rPr>
          <w:rFonts w:ascii="Times New Roman" w:hAnsi="Times New Roman"/>
          <w:sz w:val="24"/>
          <w:szCs w:val="24"/>
          <w:highlight w:val="yellow"/>
        </w:rPr>
        <w:t>Fakudze</w:t>
      </w:r>
      <w:proofErr w:type="spellEnd"/>
      <w:r w:rsidR="00071B9E" w:rsidRPr="00C77045">
        <w:rPr>
          <w:rFonts w:ascii="Times New Roman" w:hAnsi="Times New Roman"/>
          <w:sz w:val="24"/>
          <w:szCs w:val="24"/>
          <w:highlight w:val="yellow"/>
        </w:rPr>
        <w:t xml:space="preserve"> et al., 2021).</w:t>
      </w:r>
      <w:r w:rsidR="00071B9E">
        <w:rPr>
          <w:rFonts w:ascii="Times New Roman" w:hAnsi="Times New Roman"/>
          <w:sz w:val="24"/>
          <w:szCs w:val="24"/>
        </w:rPr>
        <w:t xml:space="preserve"> </w:t>
      </w:r>
    </w:p>
    <w:p w14:paraId="33B606CC" w14:textId="77777777" w:rsidR="00847EB5" w:rsidRDefault="00847EB5" w:rsidP="00103C29">
      <w:pPr>
        <w:spacing w:line="360" w:lineRule="auto"/>
        <w:jc w:val="both"/>
        <w:rPr>
          <w:rFonts w:ascii="Times New Roman" w:hAnsi="Times New Roman"/>
          <w:sz w:val="24"/>
          <w:szCs w:val="24"/>
        </w:rPr>
      </w:pPr>
      <w:r w:rsidRPr="00847EB5">
        <w:rPr>
          <w:rFonts w:ascii="Times New Roman" w:hAnsi="Times New Roman"/>
          <w:sz w:val="24"/>
          <w:szCs w:val="24"/>
        </w:rPr>
        <w:t>Pig farming plays a crucial role in improving the livelihoods of small-scale farmers. In smallholder and backyard farming systems, the significance of pig-keeping extends well beyond pork production and income generation. Economically, pigs serve as valuable assets, functioning as a store of wealth and a safety net during periods of financial difficulty. From a sociocultural perspective, pigs hold symbolic importance in certain communities, featuring prominently in traditional ceremonies and local belief systems as a marker of social and economic status (FAO, 2012).</w:t>
      </w:r>
    </w:p>
    <w:p w14:paraId="7C7A0E86" w14:textId="77777777" w:rsidR="0001639D" w:rsidRPr="0001639D" w:rsidRDefault="0001639D" w:rsidP="0001639D">
      <w:pPr>
        <w:spacing w:line="360" w:lineRule="auto"/>
        <w:jc w:val="both"/>
        <w:rPr>
          <w:rFonts w:ascii="Times New Roman" w:hAnsi="Times New Roman"/>
          <w:sz w:val="24"/>
          <w:szCs w:val="24"/>
        </w:rPr>
      </w:pPr>
      <w:r w:rsidRPr="0001639D">
        <w:rPr>
          <w:rFonts w:ascii="Times New Roman" w:hAnsi="Times New Roman"/>
          <w:sz w:val="24"/>
          <w:szCs w:val="24"/>
        </w:rPr>
        <w:t>One of the principal advantages of pig production lies in the species’ capacity to convert a wide range of feed resources, including household waste, into high-quality animal protein. In terms of overall feed conversion efficiency, pigs are widely regarded as among the most efficient livestock species in transforming feed energy into body mass.</w:t>
      </w:r>
    </w:p>
    <w:p w14:paraId="718C2748" w14:textId="77777777" w:rsidR="0001639D" w:rsidRPr="0001639D" w:rsidRDefault="0001639D" w:rsidP="0001639D">
      <w:pPr>
        <w:spacing w:line="360" w:lineRule="auto"/>
        <w:jc w:val="both"/>
        <w:rPr>
          <w:rFonts w:ascii="Times New Roman" w:hAnsi="Times New Roman"/>
          <w:sz w:val="24"/>
          <w:szCs w:val="24"/>
        </w:rPr>
      </w:pPr>
    </w:p>
    <w:p w14:paraId="15F874AE" w14:textId="33F81784" w:rsidR="00847EB5" w:rsidRDefault="0001639D" w:rsidP="0001639D">
      <w:pPr>
        <w:spacing w:line="360" w:lineRule="auto"/>
        <w:jc w:val="both"/>
        <w:rPr>
          <w:rFonts w:ascii="Times New Roman" w:hAnsi="Times New Roman"/>
          <w:sz w:val="24"/>
          <w:szCs w:val="24"/>
        </w:rPr>
      </w:pPr>
      <w:r w:rsidRPr="0001639D">
        <w:rPr>
          <w:rFonts w:ascii="Times New Roman" w:hAnsi="Times New Roman"/>
          <w:sz w:val="24"/>
          <w:szCs w:val="24"/>
        </w:rPr>
        <w:lastRenderedPageBreak/>
        <w:t xml:space="preserve">According to </w:t>
      </w:r>
      <w:proofErr w:type="spellStart"/>
      <w:r w:rsidRPr="0001639D">
        <w:rPr>
          <w:rFonts w:ascii="Times New Roman" w:hAnsi="Times New Roman"/>
          <w:sz w:val="24"/>
          <w:szCs w:val="24"/>
        </w:rPr>
        <w:t>Mokoele</w:t>
      </w:r>
      <w:proofErr w:type="spellEnd"/>
      <w:r w:rsidRPr="0001639D">
        <w:rPr>
          <w:rFonts w:ascii="Times New Roman" w:hAnsi="Times New Roman"/>
          <w:sz w:val="24"/>
          <w:szCs w:val="24"/>
        </w:rPr>
        <w:t xml:space="preserve"> et al. (2014), pigs are of considerable economic importance, particularly among low-income households. They make a significant contribution to human nutrition, food security, poverty reduction, livelihood enhancement, and employment generation within rural communities</w:t>
      </w:r>
      <w:r w:rsidR="00847EB5" w:rsidRPr="00847EB5">
        <w:rPr>
          <w:rFonts w:ascii="Times New Roman" w:hAnsi="Times New Roman"/>
          <w:sz w:val="24"/>
          <w:szCs w:val="24"/>
        </w:rPr>
        <w:t xml:space="preserve">. </w:t>
      </w:r>
    </w:p>
    <w:p w14:paraId="1525D0D3" w14:textId="41A58F87" w:rsidR="00847EB5" w:rsidRDefault="0001639D" w:rsidP="00103C29">
      <w:pPr>
        <w:spacing w:line="360" w:lineRule="auto"/>
        <w:jc w:val="both"/>
        <w:rPr>
          <w:rFonts w:ascii="Times New Roman" w:hAnsi="Times New Roman"/>
          <w:sz w:val="24"/>
          <w:szCs w:val="24"/>
        </w:rPr>
      </w:pPr>
      <w:r w:rsidRPr="0001639D">
        <w:rPr>
          <w:rFonts w:ascii="Times New Roman" w:hAnsi="Times New Roman"/>
          <w:sz w:val="24"/>
          <w:szCs w:val="24"/>
        </w:rPr>
        <w:t xml:space="preserve">Furthermore, pigs constitute a relatively affordable source of animal protein for urban populations when compared with cattle, sheep, and goats. They are also characterised by high reproductive performance, with an average litter size of 9.3 live piglets per sow and typically two </w:t>
      </w:r>
      <w:proofErr w:type="spellStart"/>
      <w:r w:rsidRPr="0001639D">
        <w:rPr>
          <w:rFonts w:ascii="Times New Roman" w:hAnsi="Times New Roman"/>
          <w:sz w:val="24"/>
          <w:szCs w:val="24"/>
        </w:rPr>
        <w:t>farrowings</w:t>
      </w:r>
      <w:proofErr w:type="spellEnd"/>
      <w:r w:rsidRPr="0001639D">
        <w:rPr>
          <w:rFonts w:ascii="Times New Roman" w:hAnsi="Times New Roman"/>
          <w:sz w:val="24"/>
          <w:szCs w:val="24"/>
        </w:rPr>
        <w:t xml:space="preserve"> per annum, yielding approximately 16.9 piglets per sow each year.</w:t>
      </w:r>
      <w:r>
        <w:rPr>
          <w:rFonts w:ascii="Times New Roman" w:hAnsi="Times New Roman"/>
          <w:sz w:val="24"/>
          <w:szCs w:val="24"/>
        </w:rPr>
        <w:t xml:space="preserve"> </w:t>
      </w:r>
      <w:r w:rsidR="00847EB5" w:rsidRPr="00847EB5">
        <w:rPr>
          <w:rFonts w:ascii="Times New Roman" w:hAnsi="Times New Roman"/>
          <w:sz w:val="24"/>
          <w:szCs w:val="24"/>
        </w:rPr>
        <w:t xml:space="preserve">This reproductive efficiency offers a distinct advantage over ruminants such as cattle, which generally produce a maximum of two offspring within the same period. </w:t>
      </w:r>
      <w:r w:rsidRPr="0001639D">
        <w:rPr>
          <w:rFonts w:ascii="Times New Roman" w:hAnsi="Times New Roman"/>
          <w:sz w:val="24"/>
          <w:szCs w:val="24"/>
        </w:rPr>
        <w:t>Although pig farming constitutes a vital component of animal agriculture and plays a significant role in the development of rural livelihoods, the precise contribution of smallholder pig producers to the rural economy remains inadequately quantified and, to some extent, uncertain</w:t>
      </w:r>
      <w:r w:rsidR="00847EB5" w:rsidRPr="00847EB5">
        <w:rPr>
          <w:rFonts w:ascii="Times New Roman" w:hAnsi="Times New Roman"/>
          <w:sz w:val="24"/>
          <w:szCs w:val="24"/>
        </w:rPr>
        <w:t xml:space="preserve"> (</w:t>
      </w:r>
      <w:proofErr w:type="spellStart"/>
      <w:r w:rsidR="00847EB5" w:rsidRPr="00847EB5">
        <w:rPr>
          <w:rFonts w:ascii="Times New Roman" w:hAnsi="Times New Roman"/>
          <w:sz w:val="24"/>
          <w:szCs w:val="24"/>
        </w:rPr>
        <w:t>Mokoele</w:t>
      </w:r>
      <w:proofErr w:type="spellEnd"/>
      <w:r w:rsidR="00847EB5" w:rsidRPr="00847EB5">
        <w:rPr>
          <w:rFonts w:ascii="Times New Roman" w:hAnsi="Times New Roman"/>
          <w:sz w:val="24"/>
          <w:szCs w:val="24"/>
        </w:rPr>
        <w:t xml:space="preserve"> et al., 2014; </w:t>
      </w:r>
      <w:proofErr w:type="spellStart"/>
      <w:r w:rsidR="00847EB5" w:rsidRPr="00847EB5">
        <w:rPr>
          <w:rFonts w:ascii="Times New Roman" w:hAnsi="Times New Roman"/>
          <w:sz w:val="24"/>
          <w:szCs w:val="24"/>
        </w:rPr>
        <w:t>Sibandze</w:t>
      </w:r>
      <w:proofErr w:type="spellEnd"/>
      <w:r w:rsidR="00847EB5" w:rsidRPr="00847EB5">
        <w:rPr>
          <w:rFonts w:ascii="Times New Roman" w:hAnsi="Times New Roman"/>
          <w:sz w:val="24"/>
          <w:szCs w:val="24"/>
        </w:rPr>
        <w:t xml:space="preserve"> &amp; </w:t>
      </w:r>
      <w:proofErr w:type="spellStart"/>
      <w:r w:rsidR="00847EB5" w:rsidRPr="00847EB5">
        <w:rPr>
          <w:rFonts w:ascii="Times New Roman" w:hAnsi="Times New Roman"/>
          <w:sz w:val="24"/>
          <w:szCs w:val="24"/>
        </w:rPr>
        <w:t>Kibirige</w:t>
      </w:r>
      <w:proofErr w:type="spellEnd"/>
      <w:r w:rsidR="00847EB5" w:rsidRPr="00847EB5">
        <w:rPr>
          <w:rFonts w:ascii="Times New Roman" w:hAnsi="Times New Roman"/>
          <w:sz w:val="24"/>
          <w:szCs w:val="24"/>
        </w:rPr>
        <w:t>, 2021).</w:t>
      </w:r>
    </w:p>
    <w:p w14:paraId="5A1430ED" w14:textId="710C52B9" w:rsidR="00DD680D" w:rsidRDefault="00847EB5" w:rsidP="00103C29">
      <w:pPr>
        <w:spacing w:line="360" w:lineRule="auto"/>
        <w:jc w:val="both"/>
        <w:rPr>
          <w:rFonts w:ascii="Times New Roman" w:hAnsi="Times New Roman"/>
          <w:sz w:val="24"/>
          <w:szCs w:val="24"/>
        </w:rPr>
      </w:pPr>
      <w:r w:rsidRPr="00847EB5">
        <w:rPr>
          <w:rFonts w:ascii="Times New Roman" w:hAnsi="Times New Roman"/>
          <w:sz w:val="24"/>
          <w:szCs w:val="24"/>
        </w:rPr>
        <w:t>According to the Ministry of Agriculture (</w:t>
      </w:r>
      <w:proofErr w:type="spellStart"/>
      <w:r w:rsidRPr="00847EB5">
        <w:rPr>
          <w:rFonts w:ascii="Times New Roman" w:hAnsi="Times New Roman"/>
          <w:sz w:val="24"/>
          <w:szCs w:val="24"/>
        </w:rPr>
        <w:t>MoA</w:t>
      </w:r>
      <w:proofErr w:type="spellEnd"/>
      <w:r w:rsidRPr="00847EB5">
        <w:rPr>
          <w:rFonts w:ascii="Times New Roman" w:hAnsi="Times New Roman"/>
          <w:sz w:val="24"/>
          <w:szCs w:val="24"/>
        </w:rPr>
        <w:t>, 2012), the total local pork carcass yield remains relatively low, with production reported at 900,130 kg, compared to the domestic demand of 1,328,004.84 kg. This shortfall of 427,875 kg was met through imports from South Africa in 2012. Local pig producers face numerous challenges, including high feed costs—which constitute approximately 80% of operational expenses—and rising transport costs driven by escalating fuel prices, both of which constrain production and profitability.</w:t>
      </w:r>
      <w:r w:rsidR="000F5EAA" w:rsidRPr="00372ADD">
        <w:rPr>
          <w:rFonts w:ascii="Times New Roman" w:hAnsi="Times New Roman"/>
          <w:sz w:val="24"/>
          <w:szCs w:val="24"/>
        </w:rPr>
        <w:t xml:space="preserve"> </w:t>
      </w:r>
      <w:r w:rsidR="0001639D" w:rsidRPr="0001639D">
        <w:rPr>
          <w:rFonts w:ascii="Times New Roman" w:hAnsi="Times New Roman"/>
          <w:sz w:val="24"/>
          <w:szCs w:val="24"/>
        </w:rPr>
        <w:t>Productivity may be enhanced through the allocative efficiency of resource use. However, the absence of well-developed local markets constitutes an additional constraint faced by farmers</w:t>
      </w:r>
      <w:r w:rsidR="0001639D">
        <w:rPr>
          <w:rFonts w:ascii="Times New Roman" w:hAnsi="Times New Roman"/>
          <w:sz w:val="24"/>
          <w:szCs w:val="24"/>
        </w:rPr>
        <w:t xml:space="preserve"> </w:t>
      </w:r>
      <w:r w:rsidR="000F5EAA" w:rsidRPr="00372ADD">
        <w:rPr>
          <w:rFonts w:ascii="Times New Roman" w:hAnsi="Times New Roman"/>
          <w:sz w:val="24"/>
          <w:szCs w:val="24"/>
        </w:rPr>
        <w:t xml:space="preserve">(Zwane, 2017). </w:t>
      </w:r>
      <w:r w:rsidR="00C922CD">
        <w:rPr>
          <w:rFonts w:ascii="Times New Roman" w:hAnsi="Times New Roman"/>
          <w:sz w:val="24"/>
          <w:szCs w:val="24"/>
        </w:rPr>
        <w:t>“</w:t>
      </w:r>
      <w:r w:rsidR="00E1087A" w:rsidRPr="00C77045">
        <w:rPr>
          <w:rFonts w:ascii="Times New Roman" w:hAnsi="Times New Roman"/>
          <w:sz w:val="24"/>
          <w:szCs w:val="24"/>
          <w:highlight w:val="yellow"/>
        </w:rPr>
        <w:t>The potential of the sector is undermined by systemic market barriers, including limited access to market information, poor market linkages, inadequate access, credit and extension services</w:t>
      </w:r>
      <w:r w:rsidR="00C922CD">
        <w:rPr>
          <w:rFonts w:ascii="Times New Roman" w:hAnsi="Times New Roman"/>
          <w:sz w:val="24"/>
          <w:szCs w:val="24"/>
          <w:highlight w:val="yellow"/>
        </w:rPr>
        <w:t>”</w:t>
      </w:r>
      <w:r w:rsidR="00E1087A" w:rsidRPr="00C77045">
        <w:rPr>
          <w:rFonts w:ascii="Times New Roman" w:hAnsi="Times New Roman"/>
          <w:sz w:val="24"/>
          <w:szCs w:val="24"/>
          <w:highlight w:val="yellow"/>
        </w:rPr>
        <w:t xml:space="preserve"> (</w:t>
      </w:r>
      <w:proofErr w:type="spellStart"/>
      <w:r w:rsidR="001F2716" w:rsidRPr="001F2716">
        <w:rPr>
          <w:rFonts w:ascii="Times New Roman" w:hAnsi="Times New Roman"/>
          <w:sz w:val="24"/>
          <w:szCs w:val="24"/>
          <w:highlight w:val="yellow"/>
        </w:rPr>
        <w:t>Mugonya</w:t>
      </w:r>
      <w:proofErr w:type="spellEnd"/>
      <w:r w:rsidR="001F2716">
        <w:rPr>
          <w:rFonts w:ascii="Times New Roman" w:hAnsi="Times New Roman"/>
          <w:sz w:val="24"/>
          <w:szCs w:val="24"/>
          <w:highlight w:val="yellow"/>
        </w:rPr>
        <w:t xml:space="preserve"> et al., 2021</w:t>
      </w:r>
      <w:r w:rsidR="00E1087A" w:rsidRPr="00C77045">
        <w:rPr>
          <w:rFonts w:ascii="Times New Roman" w:hAnsi="Times New Roman"/>
          <w:sz w:val="24"/>
          <w:szCs w:val="24"/>
          <w:highlight w:val="yellow"/>
        </w:rPr>
        <w:t>).</w:t>
      </w:r>
      <w:r w:rsidR="00E1087A">
        <w:rPr>
          <w:rFonts w:ascii="Times New Roman" w:hAnsi="Times New Roman"/>
          <w:sz w:val="24"/>
          <w:szCs w:val="24"/>
        </w:rPr>
        <w:t xml:space="preserve"> </w:t>
      </w:r>
    </w:p>
    <w:p w14:paraId="30715DE8" w14:textId="77777777" w:rsidR="00847EB5" w:rsidRDefault="00847EB5" w:rsidP="009F6B5F">
      <w:pPr>
        <w:spacing w:line="360" w:lineRule="auto"/>
        <w:jc w:val="both"/>
        <w:rPr>
          <w:rFonts w:ascii="Times New Roman" w:hAnsi="Times New Roman"/>
          <w:sz w:val="24"/>
          <w:szCs w:val="24"/>
        </w:rPr>
      </w:pPr>
      <w:r w:rsidRPr="00847EB5">
        <w:rPr>
          <w:rFonts w:ascii="Times New Roman" w:hAnsi="Times New Roman"/>
          <w:sz w:val="24"/>
          <w:szCs w:val="24"/>
        </w:rPr>
        <w:t>Limited market knowledge and other structural inefficiencies contribute to suboptimal performance in pig marketing. Consequently, the present study aimed to analyse the marketing efficiency of pig farmers in the Manzini region of Swaziland. Specifically, the study sought to identify and examine the factors influencing the marketing efficiency of smallholder pig producers.</w:t>
      </w:r>
    </w:p>
    <w:p w14:paraId="1A058B6F" w14:textId="26AF5C36" w:rsidR="009F6B5F" w:rsidRPr="009F6B5F" w:rsidRDefault="00E73241" w:rsidP="009F6B5F">
      <w:pPr>
        <w:spacing w:line="360" w:lineRule="auto"/>
        <w:jc w:val="both"/>
        <w:rPr>
          <w:rFonts w:ascii="Times New Roman" w:hAnsi="Times New Roman"/>
          <w:b/>
          <w:sz w:val="24"/>
          <w:szCs w:val="24"/>
        </w:rPr>
      </w:pPr>
      <w:r>
        <w:rPr>
          <w:rFonts w:ascii="Times New Roman" w:hAnsi="Times New Roman"/>
          <w:b/>
          <w:sz w:val="24"/>
          <w:szCs w:val="24"/>
        </w:rPr>
        <w:t xml:space="preserve">2.0 </w:t>
      </w:r>
      <w:r w:rsidR="009F6B5F" w:rsidRPr="009F6B5F">
        <w:rPr>
          <w:rFonts w:ascii="Times New Roman" w:hAnsi="Times New Roman"/>
          <w:b/>
          <w:sz w:val="24"/>
          <w:szCs w:val="24"/>
        </w:rPr>
        <w:t>Theoretical Framework</w:t>
      </w:r>
    </w:p>
    <w:p w14:paraId="61C2D267" w14:textId="2B09206D" w:rsidR="009F6B5F" w:rsidRPr="009F6B5F" w:rsidRDefault="00847EB5" w:rsidP="009F6B5F">
      <w:pPr>
        <w:spacing w:line="360" w:lineRule="auto"/>
        <w:jc w:val="both"/>
        <w:rPr>
          <w:rFonts w:ascii="Times New Roman" w:hAnsi="Times New Roman"/>
          <w:sz w:val="24"/>
          <w:szCs w:val="24"/>
        </w:rPr>
      </w:pPr>
      <w:r w:rsidRPr="00847EB5">
        <w:rPr>
          <w:rFonts w:ascii="Times New Roman" w:hAnsi="Times New Roman"/>
          <w:sz w:val="24"/>
          <w:szCs w:val="24"/>
        </w:rPr>
        <w:lastRenderedPageBreak/>
        <w:t>Marketing is considered efficient when the total marketing margin is minimised for a given level of marketing cost. Likewise, among the various marketing channels, the one with the lowest margin is regarded as the most efficient. Marketing efficiency can also be defined as the extent to which relevant information is accessible to all stakeholders, thereby enabling buyers and sellers to conduct transactions at minimal transaction costs. Efficiency is achieved when the marketing margins between participants correspond to the sum of marketing costs and a normal profit margin. Assessing marketing efficiency is particularly important in the agricultural sector, as it plays a critical role in determining the overall profitability of production activities</w:t>
      </w:r>
      <w:r>
        <w:rPr>
          <w:rFonts w:ascii="Times New Roman" w:hAnsi="Times New Roman"/>
          <w:sz w:val="24"/>
          <w:szCs w:val="24"/>
        </w:rPr>
        <w:t xml:space="preserve"> </w:t>
      </w:r>
      <w:r w:rsidR="009F6B5F" w:rsidRPr="009F6B5F">
        <w:rPr>
          <w:rFonts w:ascii="Times New Roman" w:hAnsi="Times New Roman"/>
          <w:sz w:val="24"/>
          <w:szCs w:val="24"/>
        </w:rPr>
        <w:t xml:space="preserve">(Kohls &amp; </w:t>
      </w:r>
      <w:proofErr w:type="spellStart"/>
      <w:r w:rsidR="009F6B5F" w:rsidRPr="009F6B5F">
        <w:rPr>
          <w:rFonts w:ascii="Times New Roman" w:hAnsi="Times New Roman"/>
          <w:sz w:val="24"/>
          <w:szCs w:val="24"/>
        </w:rPr>
        <w:t>Uhl</w:t>
      </w:r>
      <w:proofErr w:type="spellEnd"/>
      <w:r w:rsidR="009F6B5F" w:rsidRPr="009F6B5F">
        <w:rPr>
          <w:rFonts w:ascii="Times New Roman" w:hAnsi="Times New Roman"/>
          <w:sz w:val="24"/>
          <w:szCs w:val="24"/>
        </w:rPr>
        <w:t>, 1967).</w:t>
      </w:r>
    </w:p>
    <w:p w14:paraId="7FE5C9A7" w14:textId="77777777" w:rsidR="00847EB5" w:rsidRPr="00847EB5" w:rsidRDefault="00847EB5" w:rsidP="00847EB5">
      <w:pPr>
        <w:spacing w:line="360" w:lineRule="auto"/>
        <w:jc w:val="both"/>
        <w:rPr>
          <w:rFonts w:ascii="Times New Roman" w:hAnsi="Times New Roman"/>
          <w:sz w:val="24"/>
          <w:szCs w:val="24"/>
        </w:rPr>
      </w:pPr>
      <w:r w:rsidRPr="00847EB5">
        <w:rPr>
          <w:rFonts w:ascii="Times New Roman" w:hAnsi="Times New Roman"/>
          <w:sz w:val="24"/>
          <w:szCs w:val="24"/>
        </w:rPr>
        <w:t>Marketing efficiency is commonly assessed through the analysis of marketing margins, which are defined as the difference between retail and wholesale prices at equilibrium (</w:t>
      </w:r>
      <w:proofErr w:type="spellStart"/>
      <w:r w:rsidRPr="00847EB5">
        <w:rPr>
          <w:rFonts w:ascii="Times New Roman" w:hAnsi="Times New Roman"/>
          <w:sz w:val="24"/>
          <w:szCs w:val="24"/>
        </w:rPr>
        <w:t>Wohlgenant</w:t>
      </w:r>
      <w:proofErr w:type="spellEnd"/>
      <w:r w:rsidRPr="00847EB5">
        <w:rPr>
          <w:rFonts w:ascii="Times New Roman" w:hAnsi="Times New Roman"/>
          <w:sz w:val="24"/>
          <w:szCs w:val="24"/>
        </w:rPr>
        <w:t>, 2001). However, marketing margins do not directly measure either farmers’ welfare or the performance of marketing firms; rather, they provide an indication of the performance of a specific industry (Tomek &amp; Robinson, 1990). A market is considered efficient when off-season prices approximate transport costs (Harris, 1979).</w:t>
      </w:r>
    </w:p>
    <w:p w14:paraId="2D761ADB" w14:textId="77777777" w:rsidR="00847EB5" w:rsidRPr="00847EB5" w:rsidRDefault="00847EB5" w:rsidP="00847EB5">
      <w:pPr>
        <w:spacing w:line="360" w:lineRule="auto"/>
        <w:jc w:val="both"/>
        <w:rPr>
          <w:rFonts w:ascii="Times New Roman" w:hAnsi="Times New Roman"/>
          <w:sz w:val="24"/>
          <w:szCs w:val="24"/>
        </w:rPr>
      </w:pPr>
    </w:p>
    <w:p w14:paraId="3173C167" w14:textId="7D7F0E20" w:rsidR="00847EB5" w:rsidRDefault="00847EB5" w:rsidP="00847EB5">
      <w:pPr>
        <w:spacing w:line="360" w:lineRule="auto"/>
        <w:jc w:val="both"/>
        <w:rPr>
          <w:rFonts w:ascii="Times New Roman" w:hAnsi="Times New Roman"/>
          <w:sz w:val="24"/>
          <w:szCs w:val="24"/>
        </w:rPr>
      </w:pPr>
      <w:r w:rsidRPr="00847EB5">
        <w:rPr>
          <w:rFonts w:ascii="Times New Roman" w:hAnsi="Times New Roman"/>
          <w:sz w:val="24"/>
          <w:szCs w:val="24"/>
        </w:rPr>
        <w:t xml:space="preserve">Marketing margins arise from a combination of demand and supply factors, marketing costs, and the degree of competition within marketing channels. </w:t>
      </w:r>
      <w:r w:rsidR="0001639D" w:rsidRPr="0001639D">
        <w:rPr>
          <w:rFonts w:ascii="Times New Roman" w:hAnsi="Times New Roman"/>
          <w:sz w:val="24"/>
          <w:szCs w:val="24"/>
        </w:rPr>
        <w:t>Accordingly, marketing margins reflect the aggregate behaviour of processing and retailing firms, thereby influencing both the level and variability of farm-gate prices, as well as the share of consumer expenditure that ultimately accrues to primary producers</w:t>
      </w:r>
      <w:r w:rsidR="0001639D">
        <w:rPr>
          <w:rFonts w:ascii="Times New Roman" w:hAnsi="Times New Roman"/>
          <w:sz w:val="24"/>
          <w:szCs w:val="24"/>
        </w:rPr>
        <w:t xml:space="preserve"> </w:t>
      </w:r>
      <w:r w:rsidRPr="00847EB5">
        <w:rPr>
          <w:rFonts w:ascii="Times New Roman" w:hAnsi="Times New Roman"/>
          <w:sz w:val="24"/>
          <w:szCs w:val="24"/>
        </w:rPr>
        <w:t>(</w:t>
      </w:r>
      <w:proofErr w:type="spellStart"/>
      <w:r w:rsidRPr="00847EB5">
        <w:rPr>
          <w:rFonts w:ascii="Times New Roman" w:hAnsi="Times New Roman"/>
          <w:sz w:val="24"/>
          <w:szCs w:val="24"/>
        </w:rPr>
        <w:t>Wohlgenant</w:t>
      </w:r>
      <w:proofErr w:type="spellEnd"/>
      <w:r w:rsidRPr="00847EB5">
        <w:rPr>
          <w:rFonts w:ascii="Times New Roman" w:hAnsi="Times New Roman"/>
          <w:sz w:val="24"/>
          <w:szCs w:val="24"/>
        </w:rPr>
        <w:t xml:space="preserve"> &amp; </w:t>
      </w:r>
      <w:proofErr w:type="spellStart"/>
      <w:r w:rsidRPr="00847EB5">
        <w:rPr>
          <w:rFonts w:ascii="Times New Roman" w:hAnsi="Times New Roman"/>
          <w:sz w:val="24"/>
          <w:szCs w:val="24"/>
        </w:rPr>
        <w:t>Haidacher</w:t>
      </w:r>
      <w:proofErr w:type="spellEnd"/>
      <w:r w:rsidRPr="00847EB5">
        <w:rPr>
          <w:rFonts w:ascii="Times New Roman" w:hAnsi="Times New Roman"/>
          <w:sz w:val="24"/>
          <w:szCs w:val="24"/>
        </w:rPr>
        <w:t>, 1989; Tomek &amp; Robinson, 1990).</w:t>
      </w:r>
    </w:p>
    <w:p w14:paraId="3A73367C" w14:textId="189854BB" w:rsidR="00847EB5" w:rsidRDefault="0001639D" w:rsidP="00103C29">
      <w:pPr>
        <w:spacing w:line="360" w:lineRule="auto"/>
        <w:jc w:val="both"/>
        <w:rPr>
          <w:rFonts w:ascii="Times New Roman" w:hAnsi="Times New Roman"/>
          <w:sz w:val="24"/>
          <w:szCs w:val="24"/>
        </w:rPr>
      </w:pPr>
      <w:r w:rsidRPr="0001639D">
        <w:rPr>
          <w:rFonts w:ascii="Times New Roman" w:hAnsi="Times New Roman"/>
          <w:sz w:val="24"/>
          <w:szCs w:val="24"/>
        </w:rPr>
        <w:t xml:space="preserve">Marketing margins indicate the proportion of the final selling price that accrues to each agent within the marketing chain, thereby illustrating the linkages between prices at successive stages of the distribution system. Inefficiencies arise when these margins deviate substantially from actual marketing costs, while the responsiveness or sensitivity of margins to price changes reflects the efficiency of the marketing channel. To facilitate a more precise and detailed analysis, marketing margins are often disaggregated into two components: the wholesaler margin and the retailer margin. </w:t>
      </w:r>
      <w:r w:rsidR="00AC5A48" w:rsidRPr="00AC5A48">
        <w:rPr>
          <w:rFonts w:ascii="Times New Roman" w:hAnsi="Times New Roman"/>
          <w:sz w:val="24"/>
          <w:szCs w:val="24"/>
        </w:rPr>
        <w:t xml:space="preserve">The wholesaler margin is defined as the difference between the price at which wholesalers sell a product and the price they pay to farmers for its acquisition. Correspondingly, the retailer margin represents the difference between the price at which retailers sell the product to consumers and the price they pay to the wholesaler. These margins </w:t>
      </w:r>
      <w:r w:rsidR="00AC5A48" w:rsidRPr="00AC5A48">
        <w:rPr>
          <w:rFonts w:ascii="Times New Roman" w:hAnsi="Times New Roman"/>
          <w:sz w:val="24"/>
          <w:szCs w:val="24"/>
        </w:rPr>
        <w:lastRenderedPageBreak/>
        <w:t>serve as key indicators of value distribution and efficiency within the marketing chain</w:t>
      </w:r>
      <w:r w:rsidR="00847EB5" w:rsidRPr="00847EB5">
        <w:rPr>
          <w:rFonts w:ascii="Times New Roman" w:hAnsi="Times New Roman"/>
          <w:sz w:val="24"/>
          <w:szCs w:val="24"/>
        </w:rPr>
        <w:t xml:space="preserve"> (</w:t>
      </w:r>
      <w:proofErr w:type="spellStart"/>
      <w:r w:rsidR="00847EB5" w:rsidRPr="00847EB5">
        <w:rPr>
          <w:rFonts w:ascii="Times New Roman" w:hAnsi="Times New Roman"/>
          <w:sz w:val="24"/>
          <w:szCs w:val="24"/>
        </w:rPr>
        <w:t>Abassian</w:t>
      </w:r>
      <w:proofErr w:type="spellEnd"/>
      <w:r w:rsidR="00847EB5" w:rsidRPr="00847EB5">
        <w:rPr>
          <w:rFonts w:ascii="Times New Roman" w:hAnsi="Times New Roman"/>
          <w:sz w:val="24"/>
          <w:szCs w:val="24"/>
        </w:rPr>
        <w:t xml:space="preserve"> et al., 2010).</w:t>
      </w:r>
    </w:p>
    <w:p w14:paraId="0CA8851E" w14:textId="6D60ED0E" w:rsidR="00C85853" w:rsidRDefault="00AD4960" w:rsidP="00103C29">
      <w:pPr>
        <w:spacing w:line="360" w:lineRule="auto"/>
        <w:jc w:val="both"/>
        <w:rPr>
          <w:rFonts w:ascii="Times New Roman" w:hAnsi="Times New Roman"/>
          <w:b/>
          <w:sz w:val="24"/>
          <w:szCs w:val="24"/>
        </w:rPr>
      </w:pPr>
      <w:r>
        <w:rPr>
          <w:rFonts w:ascii="Times New Roman" w:hAnsi="Times New Roman"/>
          <w:b/>
          <w:sz w:val="24"/>
          <w:szCs w:val="24"/>
        </w:rPr>
        <w:t xml:space="preserve">3.0 </w:t>
      </w:r>
      <w:r w:rsidR="00C85853">
        <w:rPr>
          <w:rFonts w:ascii="Times New Roman" w:hAnsi="Times New Roman"/>
          <w:b/>
          <w:sz w:val="24"/>
          <w:szCs w:val="24"/>
        </w:rPr>
        <w:t>LITERATURE REVIEW</w:t>
      </w:r>
    </w:p>
    <w:p w14:paraId="38079941" w14:textId="77777777" w:rsidR="00282904" w:rsidRPr="00282904" w:rsidRDefault="002D447F" w:rsidP="00282904">
      <w:pPr>
        <w:spacing w:line="360" w:lineRule="auto"/>
        <w:jc w:val="both"/>
        <w:rPr>
          <w:rFonts w:ascii="Times New Roman" w:hAnsi="Times New Roman"/>
          <w:b/>
          <w:i/>
          <w:sz w:val="24"/>
          <w:szCs w:val="24"/>
        </w:rPr>
      </w:pPr>
      <w:r>
        <w:rPr>
          <w:rFonts w:ascii="Times New Roman" w:hAnsi="Times New Roman"/>
          <w:b/>
          <w:i/>
          <w:sz w:val="24"/>
          <w:szCs w:val="24"/>
        </w:rPr>
        <w:t>3.2</w:t>
      </w:r>
      <w:r w:rsidR="00282904" w:rsidRPr="00282904">
        <w:rPr>
          <w:rFonts w:ascii="Times New Roman" w:hAnsi="Times New Roman"/>
          <w:b/>
          <w:i/>
          <w:sz w:val="24"/>
          <w:szCs w:val="24"/>
        </w:rPr>
        <w:t xml:space="preserve"> Studies on Marketing Efficiency</w:t>
      </w:r>
    </w:p>
    <w:p w14:paraId="6B86C722" w14:textId="77777777" w:rsidR="00847EB5" w:rsidRDefault="00847EB5" w:rsidP="00282904">
      <w:pPr>
        <w:spacing w:line="360" w:lineRule="auto"/>
        <w:jc w:val="both"/>
        <w:rPr>
          <w:rFonts w:ascii="Times New Roman" w:hAnsi="Times New Roman"/>
          <w:sz w:val="24"/>
          <w:szCs w:val="24"/>
        </w:rPr>
      </w:pPr>
      <w:r w:rsidRPr="00847EB5">
        <w:rPr>
          <w:rFonts w:ascii="Times New Roman" w:hAnsi="Times New Roman"/>
          <w:sz w:val="24"/>
          <w:szCs w:val="24"/>
        </w:rPr>
        <w:t>According to Cramer and Jensen (1982), marketing efficiency can be conceptualised in three distinct ways. First, it may be measured through the maximisation of the input–output ratio, where efficiency is reflected in increased output achieved with reduced inputs. Second, it can be assessed through the level of competition or the effectiveness of the market structure, with efficiency indicated by the elimination of wasteful marketing costs and the competence of the market system. Third, marketing efficiency can be evaluated through pricing or marketing margins, where narrower price spreads serve as a practical and realistic indicator of efficiency.</w:t>
      </w:r>
    </w:p>
    <w:p w14:paraId="0AB4DF52" w14:textId="77777777" w:rsidR="00847EB5" w:rsidRDefault="00847EB5" w:rsidP="00282904">
      <w:pPr>
        <w:spacing w:line="360" w:lineRule="auto"/>
        <w:jc w:val="both"/>
        <w:rPr>
          <w:rFonts w:ascii="Times New Roman" w:hAnsi="Times New Roman"/>
          <w:sz w:val="24"/>
          <w:szCs w:val="24"/>
        </w:rPr>
      </w:pPr>
      <w:r w:rsidRPr="00847EB5">
        <w:rPr>
          <w:rFonts w:ascii="Times New Roman" w:hAnsi="Times New Roman"/>
          <w:sz w:val="24"/>
          <w:szCs w:val="24"/>
        </w:rPr>
        <w:t xml:space="preserve">In a study on the market efficiency of the Jatropha value chain, </w:t>
      </w:r>
      <w:proofErr w:type="spellStart"/>
      <w:r w:rsidRPr="00847EB5">
        <w:rPr>
          <w:rFonts w:ascii="Times New Roman" w:hAnsi="Times New Roman"/>
          <w:sz w:val="24"/>
          <w:szCs w:val="24"/>
        </w:rPr>
        <w:t>Mahoo</w:t>
      </w:r>
      <w:proofErr w:type="spellEnd"/>
      <w:r w:rsidRPr="00847EB5">
        <w:rPr>
          <w:rFonts w:ascii="Times New Roman" w:hAnsi="Times New Roman"/>
          <w:sz w:val="24"/>
          <w:szCs w:val="24"/>
        </w:rPr>
        <w:t xml:space="preserve"> (2011) identified several factors influencing marketing efficiency. These included low marketing costs, narrow marketing margins, the structure of the market, the characteristics of the commodity, the prevailing socio-political environment, and price stability. In an efficient market system, such costs should be covered while ensuring a reasonable return on investment.</w:t>
      </w:r>
    </w:p>
    <w:p w14:paraId="722F463B" w14:textId="77777777" w:rsidR="00847EB5" w:rsidRDefault="00847EB5" w:rsidP="00282904">
      <w:pPr>
        <w:spacing w:line="360" w:lineRule="auto"/>
        <w:jc w:val="both"/>
        <w:rPr>
          <w:rFonts w:ascii="Times New Roman" w:hAnsi="Times New Roman"/>
          <w:sz w:val="24"/>
          <w:szCs w:val="24"/>
        </w:rPr>
      </w:pPr>
      <w:r w:rsidRPr="00847EB5">
        <w:rPr>
          <w:rFonts w:ascii="Times New Roman" w:hAnsi="Times New Roman"/>
          <w:sz w:val="24"/>
          <w:szCs w:val="24"/>
        </w:rPr>
        <w:t>Kotler (1998) examined marketing management, encompassing analysis, planning, implementation, and control. The study highlighted that efforts to enhance productivity and production efficiency must be complemented by effective product marketing. In a well-functioning market system, efficient marketing operations can be conducted at lower costs, which may reduce marketing margins and simultaneously lead to higher producer prices and lower costs for consumers.</w:t>
      </w:r>
    </w:p>
    <w:p w14:paraId="0FC7D7D3" w14:textId="55F3F187" w:rsidR="00282904" w:rsidRPr="00282904" w:rsidRDefault="00282904" w:rsidP="00282904">
      <w:pPr>
        <w:spacing w:line="360" w:lineRule="auto"/>
        <w:jc w:val="both"/>
        <w:rPr>
          <w:rFonts w:ascii="Times New Roman" w:hAnsi="Times New Roman"/>
          <w:sz w:val="24"/>
          <w:szCs w:val="24"/>
        </w:rPr>
      </w:pPr>
      <w:proofErr w:type="spellStart"/>
      <w:r w:rsidRPr="00282904">
        <w:rPr>
          <w:rFonts w:ascii="Times New Roman" w:hAnsi="Times New Roman"/>
          <w:sz w:val="24"/>
          <w:szCs w:val="24"/>
        </w:rPr>
        <w:t>Bidyasagar</w:t>
      </w:r>
      <w:proofErr w:type="spellEnd"/>
      <w:r w:rsidRPr="00282904">
        <w:rPr>
          <w:rFonts w:ascii="Times New Roman" w:hAnsi="Times New Roman"/>
          <w:sz w:val="24"/>
          <w:szCs w:val="24"/>
        </w:rPr>
        <w:t xml:space="preserve"> and </w:t>
      </w:r>
      <w:proofErr w:type="spellStart"/>
      <w:r w:rsidRPr="00282904">
        <w:rPr>
          <w:rFonts w:ascii="Times New Roman" w:hAnsi="Times New Roman"/>
          <w:sz w:val="24"/>
          <w:szCs w:val="24"/>
        </w:rPr>
        <w:t>Nicra</w:t>
      </w:r>
      <w:proofErr w:type="spellEnd"/>
      <w:r w:rsidRPr="00282904">
        <w:rPr>
          <w:rFonts w:ascii="Times New Roman" w:hAnsi="Times New Roman"/>
          <w:sz w:val="24"/>
          <w:szCs w:val="24"/>
        </w:rPr>
        <w:t xml:space="preserve"> (2017) conducted a study on the marketing channels and marketing efficiency analysis for rice in </w:t>
      </w:r>
      <w:proofErr w:type="spellStart"/>
      <w:r w:rsidRPr="00282904">
        <w:rPr>
          <w:rFonts w:ascii="Times New Roman" w:hAnsi="Times New Roman"/>
          <w:sz w:val="24"/>
          <w:szCs w:val="24"/>
        </w:rPr>
        <w:t>Nalbari</w:t>
      </w:r>
      <w:proofErr w:type="spellEnd"/>
      <w:r w:rsidRPr="00282904">
        <w:rPr>
          <w:rFonts w:ascii="Times New Roman" w:hAnsi="Times New Roman"/>
          <w:sz w:val="24"/>
          <w:szCs w:val="24"/>
        </w:rPr>
        <w:t xml:space="preserve"> district of Assam in India. Shepherd’s </w:t>
      </w:r>
      <w:r w:rsidR="00AD4960" w:rsidRPr="00282904">
        <w:rPr>
          <w:rFonts w:ascii="Times New Roman" w:hAnsi="Times New Roman"/>
          <w:sz w:val="24"/>
          <w:szCs w:val="24"/>
        </w:rPr>
        <w:t>formula</w:t>
      </w:r>
      <w:r w:rsidRPr="00282904">
        <w:rPr>
          <w:rFonts w:ascii="Times New Roman" w:hAnsi="Times New Roman"/>
          <w:sz w:val="24"/>
          <w:szCs w:val="24"/>
        </w:rPr>
        <w:t xml:space="preserve"> and Acharya’s modified marketing efficiency was used to measure the marketing efficiency. </w:t>
      </w:r>
      <w:r w:rsidR="0001639D" w:rsidRPr="0001639D">
        <w:rPr>
          <w:rFonts w:ascii="Times New Roman" w:hAnsi="Times New Roman"/>
          <w:sz w:val="24"/>
          <w:szCs w:val="24"/>
        </w:rPr>
        <w:t xml:space="preserve">The findings revealed that six distinct marketing channels were operating within the district. Among these, Channel 6 (producer–processor–retailer–consumer) was found to be the most efficient, as indicated by a modified marketing efficiency value of 0.880 for summer rice, relative to the other channels. The study further emphasised that key interventions should focus on the development of a robust road network to facilitate transportation, the dissemination of new </w:t>
      </w:r>
      <w:r w:rsidR="0001639D" w:rsidRPr="0001639D">
        <w:rPr>
          <w:rFonts w:ascii="Times New Roman" w:hAnsi="Times New Roman"/>
          <w:sz w:val="24"/>
          <w:szCs w:val="24"/>
        </w:rPr>
        <w:lastRenderedPageBreak/>
        <w:t>technologies, reliable input supply, and strengthened marketing support through the provision of storage facilities and processing infrastructure in rural areas.</w:t>
      </w:r>
    </w:p>
    <w:p w14:paraId="45F38CE5" w14:textId="77777777" w:rsidR="00847EB5" w:rsidRDefault="00847EB5" w:rsidP="00282904">
      <w:pPr>
        <w:spacing w:line="360" w:lineRule="auto"/>
        <w:jc w:val="both"/>
        <w:rPr>
          <w:rFonts w:ascii="Times New Roman" w:hAnsi="Times New Roman"/>
          <w:sz w:val="24"/>
          <w:szCs w:val="24"/>
        </w:rPr>
      </w:pPr>
      <w:r w:rsidRPr="00847EB5">
        <w:rPr>
          <w:rFonts w:ascii="Times New Roman" w:hAnsi="Times New Roman"/>
          <w:sz w:val="24"/>
          <w:szCs w:val="24"/>
        </w:rPr>
        <w:t xml:space="preserve">Emma (2010) examined the marketing economics of poultry meat in Khartoum State, Sudan. The study found that marketing efficiency at the </w:t>
      </w:r>
      <w:proofErr w:type="spellStart"/>
      <w:r w:rsidRPr="00847EB5">
        <w:rPr>
          <w:rFonts w:ascii="Times New Roman" w:hAnsi="Times New Roman"/>
          <w:sz w:val="24"/>
          <w:szCs w:val="24"/>
        </w:rPr>
        <w:t>wholesaler</w:t>
      </w:r>
      <w:proofErr w:type="spellEnd"/>
      <w:r w:rsidRPr="00847EB5">
        <w:rPr>
          <w:rFonts w:ascii="Times New Roman" w:hAnsi="Times New Roman"/>
          <w:sz w:val="24"/>
          <w:szCs w:val="24"/>
        </w:rPr>
        <w:t xml:space="preserve"> level could be improved by reducing marketing costs, providing targeted extension services, and promoting investment in efficiency-enhancing activities.</w:t>
      </w:r>
    </w:p>
    <w:p w14:paraId="183CC28B" w14:textId="7C58952A" w:rsidR="0001639D" w:rsidRDefault="0001639D" w:rsidP="00282904">
      <w:pPr>
        <w:spacing w:line="360" w:lineRule="auto"/>
        <w:jc w:val="both"/>
        <w:rPr>
          <w:rFonts w:ascii="Times New Roman" w:hAnsi="Times New Roman"/>
          <w:sz w:val="24"/>
          <w:szCs w:val="24"/>
        </w:rPr>
      </w:pPr>
      <w:r w:rsidRPr="0001639D">
        <w:rPr>
          <w:rFonts w:ascii="Times New Roman" w:hAnsi="Times New Roman"/>
          <w:sz w:val="24"/>
          <w:szCs w:val="24"/>
        </w:rPr>
        <w:t>Acharya (1998)</w:t>
      </w:r>
      <w:r>
        <w:rPr>
          <w:rFonts w:ascii="Times New Roman" w:hAnsi="Times New Roman"/>
          <w:sz w:val="24"/>
          <w:szCs w:val="24"/>
        </w:rPr>
        <w:t xml:space="preserve"> </w:t>
      </w:r>
      <w:r w:rsidRPr="0001639D">
        <w:rPr>
          <w:rFonts w:ascii="Times New Roman" w:hAnsi="Times New Roman"/>
          <w:sz w:val="24"/>
          <w:szCs w:val="24"/>
        </w:rPr>
        <w:t>argued that efficient marketing confers multiple benefits, including the stimulation of increased farm production, which in turn generates additional surpluses. It also provides a means of raising farmers’ income levels while enabling consumers to obtain maximum satisfaction at the minimum possible cost.</w:t>
      </w:r>
    </w:p>
    <w:p w14:paraId="191F6241" w14:textId="50AA25FE" w:rsidR="00847EB5" w:rsidRDefault="0001639D" w:rsidP="00282904">
      <w:pPr>
        <w:spacing w:line="360" w:lineRule="auto"/>
        <w:jc w:val="both"/>
        <w:rPr>
          <w:rFonts w:ascii="Times New Roman" w:hAnsi="Times New Roman"/>
          <w:sz w:val="24"/>
          <w:szCs w:val="24"/>
        </w:rPr>
      </w:pPr>
      <w:r w:rsidRPr="0001639D">
        <w:rPr>
          <w:rFonts w:ascii="Times New Roman" w:hAnsi="Times New Roman"/>
          <w:sz w:val="24"/>
          <w:szCs w:val="24"/>
        </w:rPr>
        <w:t xml:space="preserve">Research conducted by </w:t>
      </w:r>
      <w:proofErr w:type="spellStart"/>
      <w:r w:rsidRPr="0001639D">
        <w:rPr>
          <w:rFonts w:ascii="Times New Roman" w:hAnsi="Times New Roman"/>
          <w:sz w:val="24"/>
          <w:szCs w:val="24"/>
        </w:rPr>
        <w:t>Shajari</w:t>
      </w:r>
      <w:proofErr w:type="spellEnd"/>
      <w:r w:rsidRPr="0001639D">
        <w:rPr>
          <w:rFonts w:ascii="Times New Roman" w:hAnsi="Times New Roman"/>
          <w:sz w:val="24"/>
          <w:szCs w:val="24"/>
        </w:rPr>
        <w:t xml:space="preserve"> (2002) on Shahani date marketing and export in </w:t>
      </w:r>
      <w:proofErr w:type="spellStart"/>
      <w:r w:rsidRPr="0001639D">
        <w:rPr>
          <w:rFonts w:ascii="Times New Roman" w:hAnsi="Times New Roman"/>
          <w:sz w:val="24"/>
          <w:szCs w:val="24"/>
        </w:rPr>
        <w:t>Jahrom</w:t>
      </w:r>
      <w:proofErr w:type="spellEnd"/>
      <w:r w:rsidRPr="0001639D">
        <w:rPr>
          <w:rFonts w:ascii="Times New Roman" w:hAnsi="Times New Roman"/>
          <w:sz w:val="24"/>
          <w:szCs w:val="24"/>
        </w:rPr>
        <w:t xml:space="preserve"> city, and by </w:t>
      </w:r>
      <w:proofErr w:type="spellStart"/>
      <w:r w:rsidRPr="0001639D">
        <w:rPr>
          <w:rFonts w:ascii="Times New Roman" w:hAnsi="Times New Roman"/>
          <w:sz w:val="24"/>
          <w:szCs w:val="24"/>
        </w:rPr>
        <w:t>Samsami</w:t>
      </w:r>
      <w:proofErr w:type="spellEnd"/>
      <w:r w:rsidRPr="0001639D">
        <w:rPr>
          <w:rFonts w:ascii="Times New Roman" w:hAnsi="Times New Roman"/>
          <w:sz w:val="24"/>
          <w:szCs w:val="24"/>
        </w:rPr>
        <w:t xml:space="preserve"> (2004) on the economic analysis of date marketing in Bushehr, concluded that the existence of an efficient market, particularly within the agricultural sector, is of critical importance.</w:t>
      </w:r>
      <w:r w:rsidR="00847EB5" w:rsidRPr="00847EB5">
        <w:rPr>
          <w:rFonts w:ascii="Times New Roman" w:hAnsi="Times New Roman"/>
          <w:sz w:val="24"/>
          <w:szCs w:val="24"/>
        </w:rPr>
        <w:t xml:space="preserve"> Efficient markets enhance farmers’ income levels while simultaneously enabling consumers to obtain maximum satisfaction at the lowest possible cost.</w:t>
      </w:r>
    </w:p>
    <w:p w14:paraId="17F38C3B" w14:textId="7A4DE38C" w:rsidR="00282904" w:rsidRPr="00282904" w:rsidRDefault="008A0AE7" w:rsidP="00282904">
      <w:pPr>
        <w:spacing w:line="360" w:lineRule="auto"/>
        <w:jc w:val="both"/>
        <w:rPr>
          <w:rFonts w:ascii="Times New Roman" w:hAnsi="Times New Roman"/>
          <w:b/>
          <w:i/>
          <w:sz w:val="24"/>
          <w:szCs w:val="24"/>
        </w:rPr>
      </w:pPr>
      <w:r>
        <w:rPr>
          <w:rFonts w:ascii="Times New Roman" w:hAnsi="Times New Roman"/>
          <w:b/>
          <w:i/>
          <w:sz w:val="24"/>
          <w:szCs w:val="24"/>
        </w:rPr>
        <w:t>3.3</w:t>
      </w:r>
      <w:r w:rsidR="00282904" w:rsidRPr="00282904">
        <w:rPr>
          <w:rFonts w:ascii="Times New Roman" w:hAnsi="Times New Roman"/>
          <w:b/>
          <w:i/>
          <w:sz w:val="24"/>
          <w:szCs w:val="24"/>
        </w:rPr>
        <w:t xml:space="preserve"> Factors Affecting Marketing Efficiency</w:t>
      </w:r>
    </w:p>
    <w:p w14:paraId="5CD75114" w14:textId="77777777" w:rsidR="00847EB5" w:rsidRDefault="00847EB5" w:rsidP="00282904">
      <w:pPr>
        <w:spacing w:line="360" w:lineRule="auto"/>
        <w:jc w:val="both"/>
        <w:rPr>
          <w:rFonts w:ascii="Times New Roman" w:hAnsi="Times New Roman"/>
          <w:sz w:val="24"/>
          <w:szCs w:val="24"/>
        </w:rPr>
      </w:pPr>
      <w:r w:rsidRPr="00847EB5">
        <w:rPr>
          <w:rFonts w:ascii="Times New Roman" w:hAnsi="Times New Roman"/>
          <w:sz w:val="24"/>
          <w:szCs w:val="24"/>
        </w:rPr>
        <w:t xml:space="preserve">According to </w:t>
      </w:r>
      <w:proofErr w:type="spellStart"/>
      <w:r w:rsidRPr="00847EB5">
        <w:rPr>
          <w:rFonts w:ascii="Times New Roman" w:hAnsi="Times New Roman"/>
          <w:sz w:val="24"/>
          <w:szCs w:val="24"/>
        </w:rPr>
        <w:t>Mahabile</w:t>
      </w:r>
      <w:proofErr w:type="spellEnd"/>
      <w:r w:rsidRPr="00847EB5">
        <w:rPr>
          <w:rFonts w:ascii="Times New Roman" w:hAnsi="Times New Roman"/>
          <w:sz w:val="24"/>
          <w:szCs w:val="24"/>
        </w:rPr>
        <w:t xml:space="preserve"> et al. (2002), livestock marketing in developing regions is influenced by a range of factors spanning production, processing, and distribution stages. Inadequate infrastructure poses a significant constraint on effective livestock marketing. Similarly, </w:t>
      </w:r>
      <w:proofErr w:type="spellStart"/>
      <w:r w:rsidRPr="00847EB5">
        <w:rPr>
          <w:rFonts w:ascii="Times New Roman" w:hAnsi="Times New Roman"/>
          <w:sz w:val="24"/>
          <w:szCs w:val="24"/>
        </w:rPr>
        <w:t>Coetz</w:t>
      </w:r>
      <w:proofErr w:type="spellEnd"/>
      <w:r w:rsidRPr="00847EB5">
        <w:rPr>
          <w:rFonts w:ascii="Times New Roman" w:hAnsi="Times New Roman"/>
          <w:sz w:val="24"/>
          <w:szCs w:val="24"/>
        </w:rPr>
        <w:t xml:space="preserve"> et al. (2005) observed that most livestock keepers are situated in remote areas, distant from major markets, where both physical and institutional infrastructure are severely lacking.</w:t>
      </w:r>
    </w:p>
    <w:p w14:paraId="421BF201" w14:textId="3751A203" w:rsidR="0001639D" w:rsidRDefault="0001639D" w:rsidP="00282904">
      <w:pPr>
        <w:spacing w:line="360" w:lineRule="auto"/>
        <w:jc w:val="both"/>
        <w:rPr>
          <w:rFonts w:ascii="Times New Roman" w:hAnsi="Times New Roman"/>
          <w:sz w:val="24"/>
          <w:szCs w:val="24"/>
        </w:rPr>
      </w:pPr>
      <w:proofErr w:type="spellStart"/>
      <w:r w:rsidRPr="0001639D">
        <w:rPr>
          <w:rFonts w:ascii="Times New Roman" w:hAnsi="Times New Roman"/>
          <w:sz w:val="24"/>
          <w:szCs w:val="24"/>
        </w:rPr>
        <w:t>Musemwa</w:t>
      </w:r>
      <w:proofErr w:type="spellEnd"/>
      <w:r w:rsidRPr="0001639D">
        <w:rPr>
          <w:rFonts w:ascii="Times New Roman" w:hAnsi="Times New Roman"/>
          <w:sz w:val="24"/>
          <w:szCs w:val="24"/>
        </w:rPr>
        <w:t xml:space="preserve"> et al. (2008) examined the constraints and opportunities in Nguni cattle marketing within communal areas of South Africa. Their findings indicated that high transaction costs constitute a significant barrier to the effective participation of livestock keepers in various markets. </w:t>
      </w:r>
      <w:r w:rsidR="00AC5A48" w:rsidRPr="00AC5A48">
        <w:rPr>
          <w:rFonts w:ascii="Times New Roman" w:hAnsi="Times New Roman"/>
          <w:sz w:val="24"/>
          <w:szCs w:val="24"/>
        </w:rPr>
        <w:t>The remote locations of numerous rural producers, combined with poorly developed road networks, result in high transaction costs—especially transport expenses—which in turn lower the prices that traders are willing to pay for cattle</w:t>
      </w:r>
      <w:r w:rsidRPr="0001639D">
        <w:rPr>
          <w:rFonts w:ascii="Times New Roman" w:hAnsi="Times New Roman"/>
          <w:sz w:val="24"/>
          <w:szCs w:val="24"/>
        </w:rPr>
        <w:t>. Similarly, Sara (2010) reported that poor road infrastructure in Mandera, Northern Kenya, constrained efficient cattle trading.</w:t>
      </w:r>
    </w:p>
    <w:p w14:paraId="451EED16" w14:textId="77777777" w:rsidR="0001639D" w:rsidRDefault="00847EB5" w:rsidP="00282904">
      <w:pPr>
        <w:spacing w:line="360" w:lineRule="auto"/>
        <w:jc w:val="both"/>
        <w:rPr>
          <w:rFonts w:ascii="Times New Roman" w:hAnsi="Times New Roman"/>
          <w:sz w:val="24"/>
          <w:szCs w:val="24"/>
        </w:rPr>
      </w:pPr>
      <w:r w:rsidRPr="00847EB5">
        <w:rPr>
          <w:rFonts w:ascii="Times New Roman" w:hAnsi="Times New Roman"/>
          <w:sz w:val="24"/>
          <w:szCs w:val="24"/>
        </w:rPr>
        <w:t xml:space="preserve">The distance to formal markets and the poor condition of rural roads adversely affect livestock keepers’ ability to attract a larger number of buyers. Inadequate road networks are associated </w:t>
      </w:r>
      <w:r w:rsidRPr="00847EB5">
        <w:rPr>
          <w:rFonts w:ascii="Times New Roman" w:hAnsi="Times New Roman"/>
          <w:sz w:val="24"/>
          <w:szCs w:val="24"/>
        </w:rPr>
        <w:lastRenderedPageBreak/>
        <w:t>with substantially higher transaction costs, which limit market access and reduce the prices that producers can obtain for their livestock</w:t>
      </w:r>
      <w:r>
        <w:rPr>
          <w:rFonts w:ascii="Times New Roman" w:hAnsi="Times New Roman"/>
          <w:sz w:val="24"/>
          <w:szCs w:val="24"/>
        </w:rPr>
        <w:t xml:space="preserve"> </w:t>
      </w:r>
      <w:r w:rsidR="00282904" w:rsidRPr="00282904">
        <w:rPr>
          <w:rFonts w:ascii="Times New Roman" w:hAnsi="Times New Roman"/>
          <w:sz w:val="24"/>
          <w:szCs w:val="24"/>
        </w:rPr>
        <w:t>(</w:t>
      </w:r>
      <w:proofErr w:type="spellStart"/>
      <w:r w:rsidR="00282904" w:rsidRPr="00282904">
        <w:rPr>
          <w:rFonts w:ascii="Times New Roman" w:hAnsi="Times New Roman"/>
          <w:sz w:val="24"/>
          <w:szCs w:val="24"/>
        </w:rPr>
        <w:t>Musemwa</w:t>
      </w:r>
      <w:proofErr w:type="spellEnd"/>
      <w:r w:rsidR="00282904" w:rsidRPr="00282904">
        <w:rPr>
          <w:rFonts w:ascii="Times New Roman" w:hAnsi="Times New Roman"/>
          <w:sz w:val="24"/>
          <w:szCs w:val="24"/>
        </w:rPr>
        <w:t xml:space="preserve"> </w:t>
      </w:r>
      <w:r w:rsidR="00282904" w:rsidRPr="008A0AE7">
        <w:rPr>
          <w:rFonts w:ascii="Times New Roman" w:hAnsi="Times New Roman"/>
          <w:i/>
          <w:sz w:val="24"/>
          <w:szCs w:val="24"/>
        </w:rPr>
        <w:t>et al.,</w:t>
      </w:r>
      <w:r w:rsidR="00282904" w:rsidRPr="00282904">
        <w:rPr>
          <w:rFonts w:ascii="Times New Roman" w:hAnsi="Times New Roman"/>
          <w:sz w:val="24"/>
          <w:szCs w:val="24"/>
        </w:rPr>
        <w:t xml:space="preserve"> 2008). </w:t>
      </w:r>
      <w:proofErr w:type="spellStart"/>
      <w:r w:rsidR="0001639D" w:rsidRPr="0001639D">
        <w:rPr>
          <w:rFonts w:ascii="Times New Roman" w:hAnsi="Times New Roman"/>
          <w:sz w:val="24"/>
          <w:szCs w:val="24"/>
        </w:rPr>
        <w:t>Thornmeyer</w:t>
      </w:r>
      <w:proofErr w:type="spellEnd"/>
      <w:r w:rsidR="0001639D" w:rsidRPr="0001639D">
        <w:rPr>
          <w:rFonts w:ascii="Times New Roman" w:hAnsi="Times New Roman"/>
          <w:sz w:val="24"/>
          <w:szCs w:val="24"/>
        </w:rPr>
        <w:t xml:space="preserve"> (1989)</w:t>
      </w:r>
      <w:r w:rsidR="0001639D">
        <w:rPr>
          <w:rFonts w:ascii="Times New Roman" w:hAnsi="Times New Roman"/>
          <w:sz w:val="24"/>
          <w:szCs w:val="24"/>
        </w:rPr>
        <w:t xml:space="preserve"> </w:t>
      </w:r>
      <w:r w:rsidR="0001639D" w:rsidRPr="0001639D">
        <w:rPr>
          <w:rFonts w:ascii="Times New Roman" w:hAnsi="Times New Roman"/>
          <w:sz w:val="24"/>
          <w:szCs w:val="24"/>
        </w:rPr>
        <w:t>found that enhancing the sophistication of a transport system can improve both market access and the ability to exploit market opportunities. In practice, traders transported livestock from primary and secondary markets to the Nairobi terminal market for domestic consumption. However, poor road conditions meant that the journey between Moyale and Nairobi involved prolonged travel times, thereby substantially reducing the efficiency of the marketing process.</w:t>
      </w:r>
    </w:p>
    <w:p w14:paraId="57129598" w14:textId="3BF8714A" w:rsidR="00774F17" w:rsidRDefault="00774F17" w:rsidP="00282904">
      <w:pPr>
        <w:spacing w:line="360" w:lineRule="auto"/>
        <w:jc w:val="both"/>
        <w:rPr>
          <w:rFonts w:ascii="Times New Roman" w:hAnsi="Times New Roman"/>
          <w:sz w:val="24"/>
          <w:szCs w:val="24"/>
        </w:rPr>
      </w:pPr>
      <w:r w:rsidRPr="00774F17">
        <w:rPr>
          <w:rFonts w:ascii="Times New Roman" w:hAnsi="Times New Roman"/>
          <w:sz w:val="24"/>
          <w:szCs w:val="24"/>
        </w:rPr>
        <w:t>A limited number of marketable animals and poor livestock condition discourage buyers from purchasing, as these factors increase transaction costs. Additionally, livestock in poor condition, particularly during drought periods, commands low farm-gate prices, which often leads cattle keepers to withhold their animals from the market (</w:t>
      </w:r>
      <w:proofErr w:type="spellStart"/>
      <w:r w:rsidRPr="00774F17">
        <w:rPr>
          <w:rFonts w:ascii="Times New Roman" w:hAnsi="Times New Roman"/>
          <w:sz w:val="24"/>
          <w:szCs w:val="24"/>
        </w:rPr>
        <w:t>Makhura</w:t>
      </w:r>
      <w:proofErr w:type="spellEnd"/>
      <w:r w:rsidRPr="00774F17">
        <w:rPr>
          <w:rFonts w:ascii="Times New Roman" w:hAnsi="Times New Roman"/>
          <w:sz w:val="24"/>
          <w:szCs w:val="24"/>
        </w:rPr>
        <w:t>, 2011).</w:t>
      </w:r>
    </w:p>
    <w:p w14:paraId="07F95696" w14:textId="340DC46B" w:rsidR="0001639D" w:rsidRDefault="0001639D" w:rsidP="00282904">
      <w:pPr>
        <w:spacing w:line="360" w:lineRule="auto"/>
        <w:jc w:val="both"/>
        <w:rPr>
          <w:rFonts w:ascii="Times New Roman" w:hAnsi="Times New Roman"/>
          <w:sz w:val="24"/>
          <w:szCs w:val="24"/>
        </w:rPr>
      </w:pPr>
      <w:r w:rsidRPr="0001639D">
        <w:rPr>
          <w:rFonts w:ascii="Times New Roman" w:hAnsi="Times New Roman"/>
          <w:sz w:val="24"/>
          <w:szCs w:val="24"/>
        </w:rPr>
        <w:t xml:space="preserve">Shepherd (1997) found that the absence of timely and reliable agricultural information, particularly in rural areas, has posed a significant constraint to agricultural development in developing countries. </w:t>
      </w:r>
      <w:r w:rsidR="00AC5A48" w:rsidRPr="00AC5A48">
        <w:rPr>
          <w:rFonts w:ascii="Times New Roman" w:hAnsi="Times New Roman"/>
          <w:sz w:val="24"/>
          <w:szCs w:val="24"/>
        </w:rPr>
        <w:t>Farmers with access to timely and reliable information are better equipped to make rational and informed decisions, as well as to enhance their bargaining power with buyers, since effective information systems provide a competitive advantage and improve overall decision-making efficiency. In Uganda, however, the flow of market information to both producers and buyers is irregular and largely reliant on personal contacts as the primary communication channel. This limited access to price information often forces rural producers to accept low prices from intermediaries, particularly when immediate cash needs arise</w:t>
      </w:r>
      <w:bookmarkStart w:id="0" w:name="_GoBack"/>
      <w:bookmarkEnd w:id="0"/>
      <w:r w:rsidRPr="0001639D">
        <w:rPr>
          <w:rFonts w:ascii="Times New Roman" w:hAnsi="Times New Roman"/>
          <w:sz w:val="24"/>
          <w:szCs w:val="24"/>
        </w:rPr>
        <w:t xml:space="preserve"> (Oxfam, 2003).</w:t>
      </w:r>
    </w:p>
    <w:p w14:paraId="5CD0C576" w14:textId="5712D16E" w:rsidR="00774F17" w:rsidRDefault="00774F17" w:rsidP="00282904">
      <w:pPr>
        <w:spacing w:line="360" w:lineRule="auto"/>
        <w:jc w:val="both"/>
        <w:rPr>
          <w:rFonts w:ascii="Times New Roman" w:hAnsi="Times New Roman"/>
          <w:sz w:val="24"/>
          <w:szCs w:val="24"/>
        </w:rPr>
      </w:pPr>
      <w:r w:rsidRPr="00774F17">
        <w:rPr>
          <w:rFonts w:ascii="Times New Roman" w:hAnsi="Times New Roman"/>
          <w:sz w:val="24"/>
          <w:szCs w:val="24"/>
        </w:rPr>
        <w:t>According to Sidhu, Sidhu, and Singh (2011), a key economic factor affecting the viability of tomato marketing is limited access to information. Market access is constrained by farmers’ inability to meet quality standards, low production volumes, and the wide dispersion of smallholder producers. The lack of accurate and reliable information also hinders farmers from accessing more lucrative markets, such as supermarkets. Moreover, inadequate information significantly impedes smallholder market participation by increasing transaction costs and reducing overall market efficiency.</w:t>
      </w:r>
      <w:r>
        <w:rPr>
          <w:rFonts w:ascii="Times New Roman" w:hAnsi="Times New Roman"/>
          <w:sz w:val="24"/>
          <w:szCs w:val="24"/>
        </w:rPr>
        <w:t xml:space="preserve">  </w:t>
      </w:r>
      <w:r w:rsidRPr="00774F17">
        <w:rPr>
          <w:rFonts w:ascii="Times New Roman" w:hAnsi="Times New Roman"/>
          <w:sz w:val="24"/>
          <w:szCs w:val="24"/>
        </w:rPr>
        <w:t>Access to market information can substantially enhance the capacity of small-scale cattle farmers to achieve sustainable profits. Additionally, the availability of timely and accurate market information strengthens cattle keepers’ bargaining position during transactions, helping to prevent potential exploitation by better-informed buyers (</w:t>
      </w:r>
      <w:proofErr w:type="spellStart"/>
      <w:r w:rsidRPr="00774F17">
        <w:rPr>
          <w:rFonts w:ascii="Times New Roman" w:hAnsi="Times New Roman"/>
          <w:sz w:val="24"/>
          <w:szCs w:val="24"/>
        </w:rPr>
        <w:t>Hobb</w:t>
      </w:r>
      <w:proofErr w:type="spellEnd"/>
      <w:r w:rsidRPr="00774F17">
        <w:rPr>
          <w:rFonts w:ascii="Times New Roman" w:hAnsi="Times New Roman"/>
          <w:sz w:val="24"/>
          <w:szCs w:val="24"/>
        </w:rPr>
        <w:t xml:space="preserve">, 1997; </w:t>
      </w:r>
      <w:proofErr w:type="spellStart"/>
      <w:r w:rsidRPr="00774F17">
        <w:rPr>
          <w:rFonts w:ascii="Times New Roman" w:hAnsi="Times New Roman"/>
          <w:sz w:val="24"/>
          <w:szCs w:val="24"/>
        </w:rPr>
        <w:t>Coetz</w:t>
      </w:r>
      <w:proofErr w:type="spellEnd"/>
      <w:r w:rsidRPr="00774F17">
        <w:rPr>
          <w:rFonts w:ascii="Times New Roman" w:hAnsi="Times New Roman"/>
          <w:sz w:val="24"/>
          <w:szCs w:val="24"/>
        </w:rPr>
        <w:t xml:space="preserve"> et al., 2005).</w:t>
      </w:r>
    </w:p>
    <w:p w14:paraId="70079015" w14:textId="77777777" w:rsidR="00774F17" w:rsidRDefault="00774F17" w:rsidP="00282904">
      <w:pPr>
        <w:spacing w:line="360" w:lineRule="auto"/>
        <w:jc w:val="both"/>
        <w:rPr>
          <w:rFonts w:ascii="Times New Roman" w:hAnsi="Times New Roman"/>
          <w:sz w:val="24"/>
          <w:szCs w:val="24"/>
        </w:rPr>
      </w:pPr>
      <w:r w:rsidRPr="00774F17">
        <w:rPr>
          <w:rFonts w:ascii="Times New Roman" w:hAnsi="Times New Roman"/>
          <w:sz w:val="24"/>
          <w:szCs w:val="24"/>
        </w:rPr>
        <w:lastRenderedPageBreak/>
        <w:t>The absence of essential marketing infrastructure—such as weigh stations, quality grading systems, fenced market yards, holding grounds, and access to water and fodder—disadvantages cattle keepers, compelling them to accept low prices offered by traders rather than incur the cost and effort of returning their livestock home (Sara, 2010).</w:t>
      </w:r>
    </w:p>
    <w:p w14:paraId="07BE9B01" w14:textId="77777777" w:rsidR="0001639D" w:rsidRDefault="0001639D" w:rsidP="00282904">
      <w:pPr>
        <w:spacing w:line="360" w:lineRule="auto"/>
        <w:jc w:val="both"/>
        <w:rPr>
          <w:rFonts w:ascii="Times New Roman" w:hAnsi="Times New Roman"/>
          <w:sz w:val="24"/>
          <w:szCs w:val="24"/>
        </w:rPr>
      </w:pPr>
      <w:r w:rsidRPr="0001639D">
        <w:rPr>
          <w:rFonts w:ascii="Times New Roman" w:hAnsi="Times New Roman"/>
          <w:sz w:val="24"/>
          <w:szCs w:val="24"/>
        </w:rPr>
        <w:t>The education level of the household head, measured by the number of years spent in formal schooling, is expected to have a positive influence on marketing efficiency. Livestock farmers with higher educational attainment are more likely to utilise market information effectively, enabling them to negotiate better prices for their animals and to sell a larger proportion of their livestock (</w:t>
      </w:r>
      <w:proofErr w:type="spellStart"/>
      <w:r w:rsidRPr="0001639D">
        <w:rPr>
          <w:rFonts w:ascii="Times New Roman" w:hAnsi="Times New Roman"/>
          <w:sz w:val="24"/>
          <w:szCs w:val="24"/>
        </w:rPr>
        <w:t>Ruhangawebare</w:t>
      </w:r>
      <w:proofErr w:type="spellEnd"/>
      <w:r w:rsidRPr="0001639D">
        <w:rPr>
          <w:rFonts w:ascii="Times New Roman" w:hAnsi="Times New Roman"/>
          <w:sz w:val="24"/>
          <w:szCs w:val="24"/>
        </w:rPr>
        <w:t>, 2010).</w:t>
      </w:r>
    </w:p>
    <w:p w14:paraId="4E74DBD1" w14:textId="2D11322C" w:rsidR="00774F17" w:rsidRDefault="00774F17" w:rsidP="00282904">
      <w:pPr>
        <w:spacing w:line="360" w:lineRule="auto"/>
        <w:jc w:val="both"/>
        <w:rPr>
          <w:rFonts w:ascii="Times New Roman" w:hAnsi="Times New Roman"/>
          <w:sz w:val="24"/>
          <w:szCs w:val="24"/>
        </w:rPr>
      </w:pPr>
      <w:proofErr w:type="spellStart"/>
      <w:r w:rsidRPr="00774F17">
        <w:rPr>
          <w:rFonts w:ascii="Times New Roman" w:hAnsi="Times New Roman"/>
          <w:sz w:val="24"/>
          <w:szCs w:val="24"/>
        </w:rPr>
        <w:t>Kyeyamwa</w:t>
      </w:r>
      <w:proofErr w:type="spellEnd"/>
      <w:r w:rsidRPr="00774F17">
        <w:rPr>
          <w:rFonts w:ascii="Times New Roman" w:hAnsi="Times New Roman"/>
          <w:sz w:val="24"/>
          <w:szCs w:val="24"/>
        </w:rPr>
        <w:t xml:space="preserve"> et al. (2008), as cited in </w:t>
      </w:r>
      <w:proofErr w:type="spellStart"/>
      <w:r w:rsidRPr="00774F17">
        <w:rPr>
          <w:rFonts w:ascii="Times New Roman" w:hAnsi="Times New Roman"/>
          <w:sz w:val="24"/>
          <w:szCs w:val="24"/>
        </w:rPr>
        <w:t>Ruhangawebare</w:t>
      </w:r>
      <w:proofErr w:type="spellEnd"/>
      <w:r w:rsidRPr="00774F17">
        <w:rPr>
          <w:rFonts w:ascii="Times New Roman" w:hAnsi="Times New Roman"/>
          <w:sz w:val="24"/>
          <w:szCs w:val="24"/>
        </w:rPr>
        <w:t xml:space="preserve"> (2010), observed that distance significantly affects transaction costs. The need to transport livestock over long distances contributes to imperfect and inefficiently integrated markets, reducing producers’ profit margins due to elevated transaction costs. </w:t>
      </w:r>
      <w:proofErr w:type="spellStart"/>
      <w:r w:rsidRPr="00774F17">
        <w:rPr>
          <w:rFonts w:ascii="Times New Roman" w:hAnsi="Times New Roman"/>
          <w:sz w:val="24"/>
          <w:szCs w:val="24"/>
        </w:rPr>
        <w:t>Ruhangawebare</w:t>
      </w:r>
      <w:proofErr w:type="spellEnd"/>
      <w:r w:rsidRPr="00774F17">
        <w:rPr>
          <w:rFonts w:ascii="Times New Roman" w:hAnsi="Times New Roman"/>
          <w:sz w:val="24"/>
          <w:szCs w:val="24"/>
        </w:rPr>
        <w:t xml:space="preserve"> (2010) emphasised that reliable transport infrastructure is a critical factor in facilitating market access for pig producers, particularly in developing countries. Furthermore, </w:t>
      </w:r>
      <w:proofErr w:type="spellStart"/>
      <w:r w:rsidRPr="00774F17">
        <w:rPr>
          <w:rFonts w:ascii="Times New Roman" w:hAnsi="Times New Roman"/>
          <w:sz w:val="24"/>
          <w:szCs w:val="24"/>
        </w:rPr>
        <w:t>Kyeyamwa</w:t>
      </w:r>
      <w:proofErr w:type="spellEnd"/>
      <w:r w:rsidRPr="00774F17">
        <w:rPr>
          <w:rFonts w:ascii="Times New Roman" w:hAnsi="Times New Roman"/>
          <w:sz w:val="24"/>
          <w:szCs w:val="24"/>
        </w:rPr>
        <w:t xml:space="preserve"> et al. (2008) found that poor road conditions decrease the likelihood of livestock farmers participating in local markets.</w:t>
      </w:r>
    </w:p>
    <w:p w14:paraId="2474E6D4" w14:textId="77777777" w:rsidR="00774F17" w:rsidRDefault="00774F17" w:rsidP="00103C29">
      <w:pPr>
        <w:spacing w:line="360" w:lineRule="auto"/>
        <w:jc w:val="both"/>
        <w:rPr>
          <w:rFonts w:ascii="Times New Roman" w:hAnsi="Times New Roman"/>
          <w:sz w:val="24"/>
          <w:szCs w:val="24"/>
        </w:rPr>
      </w:pPr>
      <w:r w:rsidRPr="00774F17">
        <w:rPr>
          <w:rFonts w:ascii="Times New Roman" w:hAnsi="Times New Roman"/>
          <w:sz w:val="24"/>
          <w:szCs w:val="24"/>
        </w:rPr>
        <w:t>Households with alternative sources of income are less likely to participate in the livestock market as sellers but are more inclined to engage as buyers (Asfaw &amp; Jabbar, 2008). Additionally, reliance on public transport is considered an economic constraint that hinders the efficient marketing of tomatoes, as sellers attempting to negotiate transport costs often incur losses.</w:t>
      </w:r>
    </w:p>
    <w:p w14:paraId="79107A5E" w14:textId="77777777" w:rsidR="00774F17" w:rsidRDefault="00774F17" w:rsidP="00103C29">
      <w:pPr>
        <w:spacing w:line="360" w:lineRule="auto"/>
        <w:jc w:val="both"/>
        <w:rPr>
          <w:rFonts w:ascii="Times New Roman" w:hAnsi="Times New Roman"/>
          <w:sz w:val="24"/>
          <w:szCs w:val="24"/>
        </w:rPr>
      </w:pPr>
      <w:r w:rsidRPr="00774F17">
        <w:rPr>
          <w:rFonts w:ascii="Times New Roman" w:hAnsi="Times New Roman"/>
          <w:sz w:val="24"/>
          <w:szCs w:val="24"/>
        </w:rPr>
        <w:t>According to Sidhu, Sidhu, and Singh (2011), a critical economic factor affecting the viability of tomato marketing is the lack of adequate storage facilities. Most farmers rely on traditional storage methods, such as huts and crates, while the high initial costs of modern infrastructure—such as greenhouses and cold rooms—pose significant barriers, particularly for smallholder farmers. As a result, the absence of proper storage compels farmers to sell their produce at prevailing market prices, often below its potential value.</w:t>
      </w:r>
    </w:p>
    <w:p w14:paraId="5516437F" w14:textId="44FB559E" w:rsidR="000F5EAA" w:rsidRDefault="00282904" w:rsidP="00103C29">
      <w:pPr>
        <w:spacing w:line="360" w:lineRule="auto"/>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.0 </w:t>
      </w:r>
      <w:r w:rsidR="000F5EAA" w:rsidRPr="000F5EAA">
        <w:rPr>
          <w:rFonts w:ascii="Times New Roman" w:hAnsi="Times New Roman"/>
          <w:b/>
          <w:sz w:val="24"/>
          <w:szCs w:val="24"/>
        </w:rPr>
        <w:t>METHODOLOGY</w:t>
      </w:r>
    </w:p>
    <w:p w14:paraId="52283DC5" w14:textId="77777777" w:rsidR="000F5EAA"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.1 </w:t>
      </w:r>
      <w:r w:rsidR="000F5EAA" w:rsidRPr="000F5EAA">
        <w:rPr>
          <w:rFonts w:ascii="Times New Roman" w:hAnsi="Times New Roman"/>
          <w:b/>
          <w:sz w:val="24"/>
          <w:szCs w:val="24"/>
        </w:rPr>
        <w:t>Study site</w:t>
      </w:r>
    </w:p>
    <w:p w14:paraId="7F9A5429" w14:textId="0DCF0503" w:rsidR="00086810" w:rsidRDefault="000F5EAA" w:rsidP="009422CD">
      <w:pPr>
        <w:spacing w:line="360" w:lineRule="auto"/>
        <w:jc w:val="both"/>
        <w:rPr>
          <w:rFonts w:ascii="Times New Roman" w:hAnsi="Times New Roman"/>
          <w:sz w:val="24"/>
          <w:szCs w:val="24"/>
        </w:rPr>
        <w:sectPr w:rsidR="00086810" w:rsidSect="00103C29">
          <w:type w:val="continuous"/>
          <w:pgSz w:w="11906" w:h="16838"/>
          <w:pgMar w:top="1440" w:right="1440" w:bottom="1440" w:left="1440" w:header="708" w:footer="708" w:gutter="0"/>
          <w:cols w:space="708"/>
          <w:docGrid w:linePitch="360"/>
        </w:sectPr>
      </w:pPr>
      <w:r>
        <w:rPr>
          <w:rFonts w:ascii="Times New Roman" w:hAnsi="Times New Roman"/>
          <w:sz w:val="24"/>
          <w:szCs w:val="24"/>
        </w:rPr>
        <w:lastRenderedPageBreak/>
        <w:t xml:space="preserve">Swaziland is divided into four administrative regions namely: Manzini, </w:t>
      </w:r>
      <w:proofErr w:type="spellStart"/>
      <w:r>
        <w:rPr>
          <w:rFonts w:ascii="Times New Roman" w:hAnsi="Times New Roman"/>
          <w:sz w:val="24"/>
          <w:szCs w:val="24"/>
        </w:rPr>
        <w:t>Shiselweni</w:t>
      </w:r>
      <w:proofErr w:type="spellEnd"/>
      <w:r>
        <w:rPr>
          <w:rFonts w:ascii="Times New Roman" w:hAnsi="Times New Roman"/>
          <w:sz w:val="24"/>
          <w:szCs w:val="24"/>
        </w:rPr>
        <w:t xml:space="preserve">, </w:t>
      </w:r>
      <w:proofErr w:type="spellStart"/>
      <w:r>
        <w:rPr>
          <w:rFonts w:ascii="Times New Roman" w:hAnsi="Times New Roman"/>
          <w:sz w:val="24"/>
          <w:szCs w:val="24"/>
        </w:rPr>
        <w:t>Hhohho</w:t>
      </w:r>
      <w:proofErr w:type="spellEnd"/>
      <w:r>
        <w:rPr>
          <w:rFonts w:ascii="Times New Roman" w:hAnsi="Times New Roman"/>
          <w:sz w:val="24"/>
          <w:szCs w:val="24"/>
        </w:rPr>
        <w:t xml:space="preserve">, and </w:t>
      </w:r>
      <w:proofErr w:type="spellStart"/>
      <w:r>
        <w:rPr>
          <w:rFonts w:ascii="Times New Roman" w:hAnsi="Times New Roman"/>
          <w:sz w:val="24"/>
          <w:szCs w:val="24"/>
        </w:rPr>
        <w:t>Lubombo</w:t>
      </w:r>
      <w:proofErr w:type="spellEnd"/>
      <w:r>
        <w:rPr>
          <w:rFonts w:ascii="Times New Roman" w:hAnsi="Times New Roman"/>
          <w:sz w:val="24"/>
          <w:szCs w:val="24"/>
        </w:rPr>
        <w:t xml:space="preserve">. Neighbouring countries to Swaziland are South Africa and Mozambique as shown in figure </w:t>
      </w:r>
      <w:r w:rsidR="004521C2">
        <w:rPr>
          <w:rFonts w:ascii="Times New Roman" w:hAnsi="Times New Roman"/>
          <w:sz w:val="24"/>
          <w:szCs w:val="24"/>
        </w:rPr>
        <w:t>1</w:t>
      </w:r>
      <w:r>
        <w:rPr>
          <w:rFonts w:ascii="Times New Roman" w:hAnsi="Times New Roman"/>
          <w:sz w:val="24"/>
          <w:szCs w:val="24"/>
        </w:rPr>
        <w:t>. The study was conducted in Swaziland, in the Manzini region. Manzini is an administrative region of Swaziland in the centre-west of the country 27</w:t>
      </w:r>
      <w:r w:rsidRPr="00074E93">
        <w:rPr>
          <w:rFonts w:ascii="Times New Roman" w:hAnsi="Times New Roman"/>
          <w:sz w:val="24"/>
          <w:szCs w:val="24"/>
          <w:vertAlign w:val="superscript"/>
        </w:rPr>
        <w:t>0</w:t>
      </w:r>
      <w:r>
        <w:rPr>
          <w:rFonts w:ascii="Times New Roman" w:hAnsi="Times New Roman"/>
          <w:sz w:val="24"/>
          <w:szCs w:val="24"/>
        </w:rPr>
        <w:t xml:space="preserve"> 00’S 31</w:t>
      </w:r>
      <w:r w:rsidRPr="00074E93">
        <w:rPr>
          <w:rFonts w:ascii="Times New Roman" w:hAnsi="Times New Roman"/>
          <w:sz w:val="24"/>
          <w:szCs w:val="24"/>
          <w:vertAlign w:val="superscript"/>
        </w:rPr>
        <w:t>0</w:t>
      </w:r>
      <w:r>
        <w:rPr>
          <w:rFonts w:ascii="Times New Roman" w:hAnsi="Times New Roman"/>
          <w:sz w:val="24"/>
          <w:szCs w:val="24"/>
        </w:rPr>
        <w:t xml:space="preserve"> 40’ E.  It has an area of 4 093.59km</w:t>
      </w:r>
      <w:r w:rsidRPr="00074E93">
        <w:rPr>
          <w:rFonts w:ascii="Times New Roman" w:hAnsi="Times New Roman"/>
          <w:sz w:val="24"/>
          <w:szCs w:val="24"/>
          <w:vertAlign w:val="superscript"/>
        </w:rPr>
        <w:t>2</w:t>
      </w:r>
      <w:r>
        <w:rPr>
          <w:rFonts w:ascii="Times New Roman" w:hAnsi="Times New Roman"/>
          <w:sz w:val="24"/>
          <w:szCs w:val="24"/>
        </w:rPr>
        <w:t xml:space="preserve"> and a population of 319 530 and is composed of 16 constituencies. Pig production is mainly practised in the rural areas and semi-urban areas of Manzini because enough water supplies and land. </w:t>
      </w:r>
      <w:r w:rsidR="009422CD" w:rsidRPr="009422CD">
        <w:rPr>
          <w:rFonts w:ascii="Times New Roman" w:hAnsi="Times New Roman"/>
          <w:sz w:val="24"/>
          <w:szCs w:val="24"/>
        </w:rPr>
        <w:t xml:space="preserve">The Manzini region is characterised by relatively fertile soils and encompasses diverse ecological zones corresponding to the country’s physiographic regions, specifically the Highveld, </w:t>
      </w:r>
      <w:proofErr w:type="spellStart"/>
      <w:r w:rsidR="009422CD" w:rsidRPr="009422CD">
        <w:rPr>
          <w:rFonts w:ascii="Times New Roman" w:hAnsi="Times New Roman"/>
          <w:sz w:val="24"/>
          <w:szCs w:val="24"/>
        </w:rPr>
        <w:t>Middleveld</w:t>
      </w:r>
      <w:proofErr w:type="spellEnd"/>
      <w:r w:rsidR="009422CD" w:rsidRPr="009422CD">
        <w:rPr>
          <w:rFonts w:ascii="Times New Roman" w:hAnsi="Times New Roman"/>
          <w:sz w:val="24"/>
          <w:szCs w:val="24"/>
        </w:rPr>
        <w:t>, and Lowveld (Sweet and Khumalo, 1994). The area experiences clearly defined wet (September to March) and dry (April to August) seasons annually.</w:t>
      </w:r>
    </w:p>
    <w:p w14:paraId="5E9BB589" w14:textId="77777777" w:rsidR="000F5EAA" w:rsidRDefault="00160C82" w:rsidP="00103C29">
      <w:pPr>
        <w:jc w:val="both"/>
        <w:rPr>
          <w:rFonts w:ascii="Times New Roman" w:hAnsi="Times New Roman"/>
          <w:sz w:val="24"/>
          <w:szCs w:val="24"/>
        </w:rPr>
      </w:pPr>
      <w:r>
        <w:rPr>
          <w:rFonts w:ascii="Times New Roman" w:hAnsi="Times New Roman"/>
          <w:noProof/>
          <w:sz w:val="24"/>
          <w:szCs w:val="24"/>
          <w:lang w:eastAsia="en-ZA"/>
        </w:rPr>
        <w:drawing>
          <wp:inline distT="0" distB="0" distL="0" distR="0" wp14:anchorId="5991188B" wp14:editId="2E676763">
            <wp:extent cx="3487420" cy="2998470"/>
            <wp:effectExtent l="19050" t="0" r="0" b="0"/>
            <wp:docPr id="1" name="Picture 1" descr="Description: Description: I:\map-swazi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p-swaziland.jpg"/>
                    <pic:cNvPicPr>
                      <a:picLocks noChangeAspect="1" noChangeArrowheads="1"/>
                    </pic:cNvPicPr>
                  </pic:nvPicPr>
                  <pic:blipFill>
                    <a:blip r:embed="rId13"/>
                    <a:srcRect/>
                    <a:stretch>
                      <a:fillRect/>
                    </a:stretch>
                  </pic:blipFill>
                  <pic:spPr bwMode="auto">
                    <a:xfrm>
                      <a:off x="0" y="0"/>
                      <a:ext cx="3487420" cy="2998470"/>
                    </a:xfrm>
                    <a:prstGeom prst="rect">
                      <a:avLst/>
                    </a:prstGeom>
                    <a:noFill/>
                    <a:ln w="9525">
                      <a:noFill/>
                      <a:miter lim="800000"/>
                      <a:headEnd/>
                      <a:tailEnd/>
                    </a:ln>
                  </pic:spPr>
                </pic:pic>
              </a:graphicData>
            </a:graphic>
          </wp:inline>
        </w:drawing>
      </w:r>
    </w:p>
    <w:p w14:paraId="1690205D" w14:textId="56B292E6" w:rsidR="000F5EAA" w:rsidRDefault="000F5EAA" w:rsidP="00103C29">
      <w:pPr>
        <w:spacing w:line="240" w:lineRule="auto"/>
        <w:jc w:val="both"/>
        <w:rPr>
          <w:rFonts w:ascii="Times New Roman" w:hAnsi="Times New Roman"/>
          <w:i/>
          <w:sz w:val="24"/>
          <w:szCs w:val="24"/>
        </w:rPr>
      </w:pPr>
      <w:r>
        <w:rPr>
          <w:rFonts w:ascii="Times New Roman" w:hAnsi="Times New Roman"/>
          <w:i/>
          <w:sz w:val="24"/>
          <w:szCs w:val="24"/>
        </w:rPr>
        <w:t>Fig.</w:t>
      </w:r>
      <w:r w:rsidR="004521C2">
        <w:rPr>
          <w:rFonts w:ascii="Times New Roman" w:hAnsi="Times New Roman"/>
          <w:i/>
          <w:sz w:val="24"/>
          <w:szCs w:val="24"/>
        </w:rPr>
        <w:t>1</w:t>
      </w:r>
      <w:r>
        <w:rPr>
          <w:rFonts w:ascii="Times New Roman" w:hAnsi="Times New Roman"/>
          <w:i/>
          <w:sz w:val="24"/>
          <w:szCs w:val="24"/>
        </w:rPr>
        <w:t xml:space="preserve">: Map of Swaziland </w:t>
      </w:r>
    </w:p>
    <w:p w14:paraId="3236503A" w14:textId="77777777" w:rsidR="005C6734" w:rsidRPr="00B562CF" w:rsidRDefault="000F5EAA" w:rsidP="00B562CF">
      <w:pPr>
        <w:spacing w:line="240" w:lineRule="auto"/>
        <w:jc w:val="both"/>
        <w:rPr>
          <w:rFonts w:ascii="Times New Roman" w:hAnsi="Times New Roman"/>
          <w:i/>
          <w:sz w:val="24"/>
          <w:szCs w:val="24"/>
        </w:rPr>
        <w:sectPr w:rsidR="005C6734" w:rsidRPr="00B562CF" w:rsidSect="00103C29">
          <w:type w:val="continuous"/>
          <w:pgSz w:w="11906" w:h="16838"/>
          <w:pgMar w:top="1440" w:right="1440" w:bottom="1440" w:left="1440" w:header="708" w:footer="708" w:gutter="0"/>
          <w:cols w:space="708"/>
          <w:docGrid w:linePitch="360"/>
        </w:sectPr>
      </w:pPr>
      <w:r>
        <w:rPr>
          <w:rFonts w:ascii="Times New Roman" w:hAnsi="Times New Roman"/>
          <w:i/>
          <w:sz w:val="24"/>
          <w:szCs w:val="24"/>
        </w:rPr>
        <w:t>Source: www.freeworldmaps.net</w:t>
      </w:r>
    </w:p>
    <w:p w14:paraId="68B07CA3" w14:textId="77777777" w:rsidR="00F42320"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.2 </w:t>
      </w:r>
      <w:r w:rsidR="00F42320">
        <w:rPr>
          <w:rFonts w:ascii="Times New Roman" w:hAnsi="Times New Roman"/>
          <w:b/>
          <w:sz w:val="24"/>
          <w:szCs w:val="24"/>
        </w:rPr>
        <w:t>Data</w:t>
      </w:r>
      <w:r w:rsidR="00F42320" w:rsidRPr="00F42320">
        <w:rPr>
          <w:rFonts w:ascii="Times New Roman" w:hAnsi="Times New Roman"/>
          <w:b/>
          <w:sz w:val="24"/>
          <w:szCs w:val="24"/>
        </w:rPr>
        <w:t xml:space="preserve"> Sampling</w:t>
      </w:r>
      <w:r w:rsidR="00F42320">
        <w:rPr>
          <w:rFonts w:ascii="Times New Roman" w:hAnsi="Times New Roman"/>
          <w:b/>
          <w:sz w:val="24"/>
          <w:szCs w:val="24"/>
        </w:rPr>
        <w:t xml:space="preserve"> and</w:t>
      </w:r>
      <w:r w:rsidR="00F42320" w:rsidRPr="00F42320">
        <w:rPr>
          <w:rFonts w:ascii="Times New Roman" w:hAnsi="Times New Roman"/>
          <w:b/>
          <w:sz w:val="24"/>
          <w:szCs w:val="24"/>
        </w:rPr>
        <w:t xml:space="preserve"> Design</w:t>
      </w:r>
    </w:p>
    <w:p w14:paraId="55AA6290" w14:textId="72BF3CB2" w:rsidR="0081276C" w:rsidRPr="00162713" w:rsidRDefault="00774F17" w:rsidP="00162713">
      <w:pPr>
        <w:spacing w:line="360" w:lineRule="auto"/>
        <w:jc w:val="both"/>
        <w:rPr>
          <w:rFonts w:ascii="Times New Roman" w:hAnsi="Times New Roman"/>
          <w:sz w:val="24"/>
          <w:szCs w:val="24"/>
        </w:rPr>
      </w:pPr>
      <w:r w:rsidRPr="00774F17">
        <w:rPr>
          <w:rFonts w:ascii="Times New Roman" w:hAnsi="Times New Roman"/>
          <w:sz w:val="24"/>
          <w:szCs w:val="24"/>
        </w:rPr>
        <w:t xml:space="preserve">The study employed a descriptive research design with a quantitative approach. The target population comprised pig farmers in the Manzini region of Swaziland who were operating commercially and registered with the Swaziland National Agricultural Union (SNAU), thereby confirming their formalised commercial operations. A combination of purposive and snowball sampling techniques was used to select 84 farmers from a total population of 444 within the region. </w:t>
      </w:r>
      <w:r w:rsidR="009422CD" w:rsidRPr="009422CD">
        <w:rPr>
          <w:rFonts w:ascii="Times New Roman" w:hAnsi="Times New Roman"/>
          <w:sz w:val="24"/>
          <w:szCs w:val="24"/>
        </w:rPr>
        <w:t xml:space="preserve">Data were gathered through a structured questionnaire, comprising four sections designed to correspond with the study’s specific objectives and incorporating both open- and </w:t>
      </w:r>
      <w:r w:rsidR="009422CD" w:rsidRPr="009422CD">
        <w:rPr>
          <w:rFonts w:ascii="Times New Roman" w:hAnsi="Times New Roman"/>
          <w:sz w:val="24"/>
          <w:szCs w:val="24"/>
        </w:rPr>
        <w:lastRenderedPageBreak/>
        <w:t>closed-ended questions. The questionnaire underwent evaluation for content and face validity by a panel of experts from the Department of Agricultural Economics and Management within the Faculty of Agriculture</w:t>
      </w:r>
      <w:r w:rsidR="00F42320">
        <w:rPr>
          <w:rFonts w:ascii="Times New Roman" w:hAnsi="Times New Roman"/>
          <w:sz w:val="24"/>
          <w:szCs w:val="24"/>
        </w:rPr>
        <w:t>. A pre-test was done using farmers who were not part of the study in order to determine reliability of the instrument.</w:t>
      </w:r>
    </w:p>
    <w:p w14:paraId="049416FE" w14:textId="77777777" w:rsidR="006A2ECB"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.3 </w:t>
      </w:r>
      <w:r w:rsidR="006A2ECB">
        <w:rPr>
          <w:rFonts w:ascii="Times New Roman" w:hAnsi="Times New Roman"/>
          <w:b/>
          <w:sz w:val="24"/>
          <w:szCs w:val="24"/>
        </w:rPr>
        <w:t>Data analysis</w:t>
      </w:r>
    </w:p>
    <w:p w14:paraId="4042B83C" w14:textId="77777777" w:rsidR="006A2ECB" w:rsidRPr="006A2ECB" w:rsidRDefault="006A2ECB" w:rsidP="00103C29">
      <w:pPr>
        <w:spacing w:line="360" w:lineRule="auto"/>
        <w:jc w:val="both"/>
        <w:rPr>
          <w:rFonts w:ascii="Times New Roman" w:hAnsi="Times New Roman"/>
          <w:i/>
          <w:sz w:val="24"/>
          <w:szCs w:val="24"/>
        </w:rPr>
      </w:pPr>
      <w:r w:rsidRPr="006A2ECB">
        <w:rPr>
          <w:rFonts w:ascii="Times New Roman" w:hAnsi="Times New Roman"/>
          <w:i/>
          <w:sz w:val="24"/>
          <w:szCs w:val="24"/>
        </w:rPr>
        <w:t>Estimating Marketing Efficiency</w:t>
      </w:r>
    </w:p>
    <w:p w14:paraId="5AA2A4D8" w14:textId="77777777" w:rsidR="006A2ECB" w:rsidRDefault="006A2ECB" w:rsidP="00103C29">
      <w:pPr>
        <w:spacing w:line="360" w:lineRule="auto"/>
        <w:jc w:val="both"/>
        <w:rPr>
          <w:rFonts w:ascii="Times New Roman" w:hAnsi="Times New Roman"/>
          <w:sz w:val="24"/>
          <w:szCs w:val="24"/>
        </w:rPr>
      </w:pPr>
      <w:r>
        <w:rPr>
          <w:rFonts w:ascii="Times New Roman" w:hAnsi="Times New Roman"/>
          <w:sz w:val="24"/>
          <w:szCs w:val="24"/>
        </w:rPr>
        <w:t>Marketing efficiency was determined by using Shepherds formula</w:t>
      </w:r>
    </w:p>
    <w:p w14:paraId="2C9AE483" w14:textId="77777777" w:rsidR="006A2ECB" w:rsidRDefault="006A2ECB" w:rsidP="00103C29">
      <w:pPr>
        <w:spacing w:line="360" w:lineRule="auto"/>
        <w:jc w:val="both"/>
        <w:rPr>
          <w:rFonts w:ascii="Times New Roman" w:hAnsi="Times New Roman"/>
          <w:sz w:val="24"/>
          <w:szCs w:val="24"/>
        </w:rPr>
      </w:pPr>
      <m:oMathPara>
        <m:oMath>
          <m:r>
            <w:rPr>
              <w:rFonts w:ascii="Cambria Math" w:hAnsi="Cambria Math"/>
              <w:sz w:val="24"/>
              <w:szCs w:val="24"/>
            </w:rPr>
            <m:t>marketing efficiency index=</m:t>
          </m:r>
          <m:f>
            <m:fPr>
              <m:ctrlPr>
                <w:rPr>
                  <w:rFonts w:ascii="Cambria Math" w:hAnsi="Cambria Math"/>
                  <w:i/>
                </w:rPr>
              </m:ctrlPr>
            </m:fPr>
            <m:num>
              <m:r>
                <w:rPr>
                  <w:rFonts w:ascii="Cambria Math" w:hAnsi="Cambria Math"/>
                  <w:sz w:val="24"/>
                  <w:szCs w:val="24"/>
                </w:rPr>
                <m:t xml:space="preserve">value of goods sold </m:t>
              </m:r>
            </m:num>
            <m:den>
              <m:r>
                <w:rPr>
                  <w:rFonts w:ascii="Cambria Math" w:hAnsi="Cambria Math"/>
                  <w:sz w:val="24"/>
                  <w:szCs w:val="24"/>
                </w:rPr>
                <m:t xml:space="preserve">Total marketing cost </m:t>
              </m:r>
            </m:den>
          </m:f>
          <m:r>
            <w:rPr>
              <w:rFonts w:ascii="Cambria Math" w:hAnsi="Cambria Math"/>
              <w:sz w:val="24"/>
              <w:szCs w:val="24"/>
            </w:rPr>
            <m:t>-1</m:t>
          </m:r>
        </m:oMath>
      </m:oMathPara>
    </w:p>
    <w:p w14:paraId="4D3D3A99" w14:textId="14F90196" w:rsidR="006A2ECB" w:rsidRDefault="006A2ECB" w:rsidP="00103C29">
      <w:pPr>
        <w:spacing w:line="360" w:lineRule="auto"/>
        <w:jc w:val="both"/>
        <w:rPr>
          <w:rFonts w:ascii="Times New Roman" w:hAnsi="Times New Roman"/>
          <w:sz w:val="24"/>
          <w:szCs w:val="24"/>
        </w:rPr>
      </w:pPr>
      <w:r>
        <w:rPr>
          <w:rFonts w:ascii="Times New Roman" w:hAnsi="Times New Roman"/>
          <w:sz w:val="24"/>
          <w:szCs w:val="24"/>
        </w:rPr>
        <w:t xml:space="preserve">The value of marketing efficiency is the ratio of value of goods sold and total marketing costs. </w:t>
      </w:r>
      <w:r w:rsidR="00774F17" w:rsidRPr="00774F17">
        <w:rPr>
          <w:rFonts w:ascii="Times New Roman" w:hAnsi="Times New Roman"/>
          <w:sz w:val="24"/>
          <w:szCs w:val="24"/>
        </w:rPr>
        <w:t>A marketing efficiency value of 1 indicates a perfectly efficient market, as the price margin is sufficient to cover all marketing costs. Values exceeding 1 suggest the presence of excess profit, whereas a marketing efficiency below 1 signifies inefficiency within the market</w:t>
      </w:r>
      <w:r>
        <w:rPr>
          <w:rFonts w:ascii="Times New Roman" w:hAnsi="Times New Roman"/>
          <w:sz w:val="24"/>
          <w:szCs w:val="24"/>
        </w:rPr>
        <w:t xml:space="preserve"> (Scarborough &amp; </w:t>
      </w:r>
      <w:proofErr w:type="spellStart"/>
      <w:r>
        <w:rPr>
          <w:rFonts w:ascii="Times New Roman" w:hAnsi="Times New Roman"/>
          <w:sz w:val="24"/>
          <w:szCs w:val="24"/>
        </w:rPr>
        <w:t>Kydd</w:t>
      </w:r>
      <w:proofErr w:type="spellEnd"/>
      <w:r>
        <w:rPr>
          <w:rFonts w:ascii="Times New Roman" w:hAnsi="Times New Roman"/>
          <w:sz w:val="24"/>
          <w:szCs w:val="24"/>
        </w:rPr>
        <w:t>, 1992). This study used Shepherd’s Formula for determining marketing efficiency indices.</w:t>
      </w:r>
    </w:p>
    <w:p w14:paraId="40FDE496" w14:textId="77777777" w:rsidR="006A2ECB" w:rsidRPr="006A2ECB" w:rsidRDefault="006A2ECB" w:rsidP="00103C29">
      <w:pPr>
        <w:jc w:val="both"/>
        <w:rPr>
          <w:rFonts w:ascii="Times New Roman" w:hAnsi="Times New Roman"/>
          <w:i/>
          <w:sz w:val="24"/>
          <w:szCs w:val="24"/>
        </w:rPr>
      </w:pPr>
      <w:r w:rsidRPr="006A2ECB">
        <w:rPr>
          <w:rFonts w:ascii="Times New Roman" w:hAnsi="Times New Roman"/>
          <w:i/>
          <w:sz w:val="24"/>
          <w:szCs w:val="24"/>
        </w:rPr>
        <w:t>Factors affecting marketing efficiency</w:t>
      </w:r>
    </w:p>
    <w:p w14:paraId="673722A2" w14:textId="77777777" w:rsidR="006A2ECB" w:rsidRDefault="006A2ECB" w:rsidP="00103C29">
      <w:pPr>
        <w:autoSpaceDE w:val="0"/>
        <w:autoSpaceDN w:val="0"/>
        <w:adjustRightInd w:val="0"/>
        <w:spacing w:after="0" w:line="360" w:lineRule="auto"/>
        <w:jc w:val="both"/>
        <w:rPr>
          <w:rFonts w:ascii="Times New Roman" w:hAnsi="Times New Roman" w:cs="Times New Roman"/>
          <w:sz w:val="24"/>
          <w:szCs w:val="24"/>
        </w:rPr>
      </w:pPr>
      <w:r w:rsidRPr="006A2ECB">
        <w:rPr>
          <w:rFonts w:ascii="Times New Roman" w:hAnsi="Times New Roman" w:cs="Times New Roman"/>
          <w:sz w:val="24"/>
          <w:szCs w:val="24"/>
        </w:rPr>
        <w:t>A mult</w:t>
      </w:r>
      <w:r>
        <w:rPr>
          <w:rFonts w:ascii="Times New Roman" w:hAnsi="Times New Roman" w:cs="Times New Roman"/>
          <w:sz w:val="24"/>
          <w:szCs w:val="24"/>
        </w:rPr>
        <w:t xml:space="preserve">iple linear regression was used </w:t>
      </w:r>
      <w:r w:rsidRPr="006A2ECB">
        <w:rPr>
          <w:rFonts w:ascii="Times New Roman" w:hAnsi="Times New Roman" w:cs="Times New Roman"/>
          <w:sz w:val="24"/>
          <w:szCs w:val="24"/>
        </w:rPr>
        <w:t>to determine the</w:t>
      </w:r>
      <w:r>
        <w:rPr>
          <w:rFonts w:ascii="Times New Roman" w:hAnsi="Times New Roman" w:cs="Times New Roman"/>
          <w:sz w:val="24"/>
          <w:szCs w:val="24"/>
        </w:rPr>
        <w:t xml:space="preserve"> factors </w:t>
      </w:r>
      <w:r w:rsidRPr="006A2ECB">
        <w:rPr>
          <w:rFonts w:ascii="Times New Roman" w:hAnsi="Times New Roman" w:cs="Times New Roman"/>
          <w:sz w:val="24"/>
          <w:szCs w:val="24"/>
        </w:rPr>
        <w:t>effect</w:t>
      </w:r>
      <w:r>
        <w:rPr>
          <w:rFonts w:ascii="Times New Roman" w:hAnsi="Times New Roman" w:cs="Times New Roman"/>
          <w:sz w:val="24"/>
          <w:szCs w:val="24"/>
        </w:rPr>
        <w:t>ing</w:t>
      </w:r>
      <w:r w:rsidRPr="006A2ECB">
        <w:rPr>
          <w:rFonts w:ascii="Times New Roman" w:hAnsi="Times New Roman" w:cs="Times New Roman"/>
          <w:sz w:val="24"/>
          <w:szCs w:val="24"/>
        </w:rPr>
        <w:t xml:space="preserve"> marketing</w:t>
      </w:r>
      <w:r>
        <w:rPr>
          <w:rFonts w:ascii="Times New Roman" w:hAnsi="Times New Roman" w:cs="Times New Roman"/>
          <w:sz w:val="24"/>
          <w:szCs w:val="24"/>
        </w:rPr>
        <w:t xml:space="preserve"> </w:t>
      </w:r>
      <w:r w:rsidRPr="006A2ECB">
        <w:rPr>
          <w:rFonts w:ascii="Times New Roman" w:hAnsi="Times New Roman" w:cs="Times New Roman"/>
          <w:sz w:val="24"/>
          <w:szCs w:val="24"/>
        </w:rPr>
        <w:t>efficiency. The dependant variable was the marketing</w:t>
      </w:r>
      <w:r>
        <w:rPr>
          <w:rFonts w:ascii="Times New Roman" w:hAnsi="Times New Roman" w:cs="Times New Roman"/>
          <w:sz w:val="24"/>
          <w:szCs w:val="24"/>
        </w:rPr>
        <w:t xml:space="preserve"> </w:t>
      </w:r>
      <w:r w:rsidRPr="006A2ECB">
        <w:rPr>
          <w:rFonts w:ascii="Times New Roman" w:hAnsi="Times New Roman" w:cs="Times New Roman"/>
          <w:sz w:val="24"/>
          <w:szCs w:val="24"/>
        </w:rPr>
        <w:t>efficiency, whi</w:t>
      </w:r>
      <w:r>
        <w:rPr>
          <w:rFonts w:ascii="Times New Roman" w:hAnsi="Times New Roman" w:cs="Times New Roman"/>
          <w:sz w:val="24"/>
          <w:szCs w:val="24"/>
        </w:rPr>
        <w:t>le the independent variables were as indicated above.</w:t>
      </w:r>
    </w:p>
    <w:p w14:paraId="4938A061" w14:textId="77777777" w:rsidR="007953B3" w:rsidRDefault="007953B3" w:rsidP="00103C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Econometric Estimation of the Model</w:t>
      </w:r>
    </w:p>
    <w:p w14:paraId="1C6D88ED" w14:textId="77777777" w:rsidR="007953B3" w:rsidRDefault="005F0365" w:rsidP="00103C29">
      <w:pPr>
        <w:autoSpaceDE w:val="0"/>
        <w:autoSpaceDN w:val="0"/>
        <w:adjustRightInd w:val="0"/>
        <w:spacing w:after="0" w:line="360" w:lineRule="auto"/>
        <w:jc w:val="both"/>
        <w:rPr>
          <w:rFonts w:ascii="Times New Roman" w:hAnsi="Times New Roman" w:cs="Times New Roman"/>
          <w:sz w:val="24"/>
          <w:szCs w:val="24"/>
        </w:rPr>
      </w:pPr>
      <m:oMathPara>
        <m:oMath>
          <m:r>
            <m:rPr>
              <m:sty m:val="p"/>
            </m:rPr>
            <w:rPr>
              <w:rFonts w:ascii="Cambria Math" w:hAnsi="Cambria Math"/>
              <w:sz w:val="24"/>
              <w:szCs w:val="24"/>
            </w:rPr>
            <m:t xml:space="preserve">Yi* </m:t>
          </m:r>
          <m:r>
            <m:rPr>
              <m:sty m:val="p"/>
            </m:rPr>
            <w:rPr>
              <w:rFonts w:ascii="Cambria Math" w:eastAsia="TimesNewRoman"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0</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2</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2</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3</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3</m:t>
              </m:r>
            </m:sub>
          </m:sSub>
          <m:r>
            <m:rPr>
              <m:sty m:val="p"/>
            </m:rPr>
            <w:rPr>
              <w:rFonts w:ascii="Cambria Math" w:hAnsi="Cambria Math"/>
              <w:sz w:val="24"/>
              <w:szCs w:val="24"/>
            </w:rPr>
            <m:t>+</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4</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4</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5</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5</m:t>
              </m:r>
            </m:sub>
          </m:sSub>
          <m:r>
            <m:rPr>
              <m:sty m:val="p"/>
            </m:rPr>
            <w:rPr>
              <w:rFonts w:ascii="Cambria Math" w:hAnsi="Cambria Math"/>
              <w:sz w:val="24"/>
              <w:szCs w:val="24"/>
            </w:rPr>
            <m:t>+</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6</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6</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7</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7</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8</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8</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9</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9</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10</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10</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11</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11</m:t>
              </m:r>
            </m:sub>
          </m:sSub>
          <m:r>
            <m:rPr>
              <m:sty m:val="p"/>
            </m:rPr>
            <w:rPr>
              <w:rFonts w:ascii="Cambria Math" w:hAnsi="Cambria Math"/>
              <w:sz w:val="24"/>
              <w:szCs w:val="24"/>
              <w:vertAlign w:val="subscript"/>
            </w:rPr>
            <m:t xml:space="preserve"> </m:t>
          </m:r>
          <m:r>
            <m:rPr>
              <m:sty m:val="p"/>
            </m:rPr>
            <w:rPr>
              <w:rFonts w:ascii="Cambria Math" w:hAnsi="Cambria Math"/>
              <w:sz w:val="24"/>
              <w:szCs w:val="24"/>
            </w:rPr>
            <m:t>+</m:t>
          </m:r>
          <m:r>
            <m:rPr>
              <m:sty m:val="p"/>
            </m:rPr>
            <w:rPr>
              <w:rFonts w:ascii="Cambria Math" w:hAnsi="Cambria Math"/>
              <w:sz w:val="24"/>
              <w:szCs w:val="24"/>
              <w:vertAlign w:val="subscript"/>
            </w:rPr>
            <m:t>ε</m:t>
          </m:r>
        </m:oMath>
      </m:oMathPara>
    </w:p>
    <w:p w14:paraId="312A9DDA"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Where:</w:t>
      </w:r>
    </w:p>
    <w:p w14:paraId="4AF67F0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Y* = level Marketing Efficiency;</w:t>
      </w:r>
    </w:p>
    <w:p w14:paraId="6D74DACE"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b</w:t>
      </w:r>
      <w:r w:rsidRPr="002D447F">
        <w:rPr>
          <w:rFonts w:ascii="Times New Roman" w:hAnsi="Times New Roman" w:cs="Times New Roman"/>
          <w:sz w:val="24"/>
          <w:szCs w:val="24"/>
          <w:vertAlign w:val="subscript"/>
        </w:rPr>
        <w:t>0</w:t>
      </w:r>
      <w:r w:rsidRPr="008802B1">
        <w:rPr>
          <w:rFonts w:ascii="Times New Roman" w:hAnsi="Times New Roman" w:cs="Times New Roman"/>
          <w:sz w:val="24"/>
          <w:szCs w:val="24"/>
        </w:rPr>
        <w:t xml:space="preserve"> = Constant term</w:t>
      </w:r>
    </w:p>
    <w:p w14:paraId="36FAFCCF"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b</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w:t>
      </w:r>
      <w:r w:rsidR="002D447F">
        <w:rPr>
          <w:rFonts w:ascii="Times New Roman" w:hAnsi="Times New Roman" w:cs="Times New Roman"/>
          <w:sz w:val="24"/>
          <w:szCs w:val="24"/>
        </w:rPr>
        <w:t>–</w:t>
      </w:r>
      <w:r w:rsidRPr="008802B1">
        <w:rPr>
          <w:rFonts w:ascii="Times New Roman" w:hAnsi="Times New Roman" w:cs="Times New Roman"/>
          <w:sz w:val="24"/>
          <w:szCs w:val="24"/>
        </w:rPr>
        <w:t xml:space="preserve"> b</w:t>
      </w:r>
      <w:r w:rsid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 unknown parameters to be estimated</w:t>
      </w:r>
    </w:p>
    <w:p w14:paraId="55C1614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  </w:t>
      </w:r>
      <w:r w:rsidR="002D447F">
        <w:rPr>
          <w:rFonts w:ascii="Times New Roman" w:hAnsi="Times New Roman" w:cs="Times New Roman"/>
          <w:sz w:val="24"/>
          <w:szCs w:val="24"/>
        </w:rPr>
        <w:t xml:space="preserve"> </w:t>
      </w: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 vector of explanatory variables that include</w:t>
      </w:r>
    </w:p>
    <w:p w14:paraId="76BE811D"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 Unit price (E/pig),</w:t>
      </w:r>
    </w:p>
    <w:p w14:paraId="056C33F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2</w:t>
      </w:r>
      <w:r w:rsidRPr="008802B1">
        <w:rPr>
          <w:rFonts w:ascii="Times New Roman" w:hAnsi="Times New Roman" w:cs="Times New Roman"/>
          <w:sz w:val="24"/>
          <w:szCs w:val="24"/>
        </w:rPr>
        <w:t>= number of pigs raised (total number)</w:t>
      </w:r>
    </w:p>
    <w:p w14:paraId="23116883"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3</w:t>
      </w:r>
      <w:r w:rsidRPr="008802B1">
        <w:rPr>
          <w:rFonts w:ascii="Times New Roman" w:hAnsi="Times New Roman" w:cs="Times New Roman"/>
          <w:sz w:val="24"/>
          <w:szCs w:val="24"/>
        </w:rPr>
        <w:t>= labour costs of slaughter (E)</w:t>
      </w:r>
    </w:p>
    <w:p w14:paraId="6DE339C3"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4</w:t>
      </w:r>
      <w:r w:rsidRPr="008802B1">
        <w:rPr>
          <w:rFonts w:ascii="Times New Roman" w:hAnsi="Times New Roman" w:cs="Times New Roman"/>
          <w:sz w:val="24"/>
          <w:szCs w:val="24"/>
        </w:rPr>
        <w:t xml:space="preserve"> = Abattoir charges (E)</w:t>
      </w:r>
    </w:p>
    <w:p w14:paraId="412BD55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lastRenderedPageBreak/>
        <w:t>X</w:t>
      </w:r>
      <w:r w:rsidRPr="002D447F">
        <w:rPr>
          <w:rFonts w:ascii="Times New Roman" w:hAnsi="Times New Roman" w:cs="Times New Roman"/>
          <w:sz w:val="24"/>
          <w:szCs w:val="24"/>
          <w:vertAlign w:val="subscript"/>
        </w:rPr>
        <w:t>5</w:t>
      </w:r>
      <w:r w:rsidRPr="008802B1">
        <w:rPr>
          <w:rFonts w:ascii="Times New Roman" w:hAnsi="Times New Roman" w:cs="Times New Roman"/>
          <w:sz w:val="24"/>
          <w:szCs w:val="24"/>
        </w:rPr>
        <w:t xml:space="preserve"> =Costs of chopping (E)</w:t>
      </w:r>
    </w:p>
    <w:p w14:paraId="49A3586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6</w:t>
      </w:r>
      <w:r w:rsidRPr="008802B1">
        <w:rPr>
          <w:rFonts w:ascii="Times New Roman" w:hAnsi="Times New Roman" w:cs="Times New Roman"/>
          <w:sz w:val="24"/>
          <w:szCs w:val="24"/>
        </w:rPr>
        <w:t xml:space="preserve"> = labour costs for loading and unloading (E)</w:t>
      </w:r>
    </w:p>
    <w:p w14:paraId="1A83F277"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 xml:space="preserve">7 </w:t>
      </w:r>
      <w:r w:rsidRPr="008802B1">
        <w:rPr>
          <w:rFonts w:ascii="Times New Roman" w:hAnsi="Times New Roman" w:cs="Times New Roman"/>
          <w:sz w:val="24"/>
          <w:szCs w:val="24"/>
        </w:rPr>
        <w:t>= communication costs (E)</w:t>
      </w:r>
    </w:p>
    <w:p w14:paraId="52F980CB"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8</w:t>
      </w:r>
      <w:r w:rsidRPr="008802B1">
        <w:rPr>
          <w:rFonts w:ascii="Times New Roman" w:hAnsi="Times New Roman" w:cs="Times New Roman"/>
          <w:sz w:val="24"/>
          <w:szCs w:val="24"/>
        </w:rPr>
        <w:t xml:space="preserve"> = market proximity (km)</w:t>
      </w:r>
    </w:p>
    <w:p w14:paraId="48CEC31D"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9</w:t>
      </w:r>
      <w:r w:rsidRPr="008802B1">
        <w:rPr>
          <w:rFonts w:ascii="Times New Roman" w:hAnsi="Times New Roman" w:cs="Times New Roman"/>
          <w:sz w:val="24"/>
          <w:szCs w:val="24"/>
        </w:rPr>
        <w:t xml:space="preserve"> = age (yrs)</w:t>
      </w:r>
    </w:p>
    <w:p w14:paraId="3F20016F"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10</w:t>
      </w:r>
      <w:r w:rsidRPr="008802B1">
        <w:rPr>
          <w:rFonts w:ascii="Times New Roman" w:hAnsi="Times New Roman" w:cs="Times New Roman"/>
          <w:sz w:val="24"/>
          <w:szCs w:val="24"/>
        </w:rPr>
        <w:t xml:space="preserve"> = sex (male=0, female=1)</w:t>
      </w:r>
    </w:p>
    <w:p w14:paraId="49E3C74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=Transport to market (1 =owned, 2= hired, 3 = public)</w:t>
      </w:r>
    </w:p>
    <w:p w14:paraId="425FF0D7" w14:textId="77777777" w:rsid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U = error term</w:t>
      </w:r>
    </w:p>
    <w:p w14:paraId="75A734FB" w14:textId="77777777" w:rsidR="00DB04CB" w:rsidRDefault="00DB04CB" w:rsidP="00103C29">
      <w:pPr>
        <w:jc w:val="both"/>
        <w:rPr>
          <w:rFonts w:ascii="Times New Roman" w:hAnsi="Times New Roman"/>
          <w:b/>
          <w:sz w:val="24"/>
          <w:szCs w:val="24"/>
        </w:rPr>
      </w:pPr>
    </w:p>
    <w:p w14:paraId="2AA868F6" w14:textId="77777777" w:rsidR="008A0AE7" w:rsidRDefault="008A0AE7" w:rsidP="00103C29">
      <w:pPr>
        <w:jc w:val="both"/>
        <w:rPr>
          <w:rFonts w:ascii="Times New Roman" w:hAnsi="Times New Roman"/>
          <w:b/>
          <w:sz w:val="24"/>
          <w:szCs w:val="24"/>
        </w:rPr>
      </w:pPr>
    </w:p>
    <w:p w14:paraId="19CF6EE0" w14:textId="77777777" w:rsidR="007953B3" w:rsidRDefault="007953B3" w:rsidP="00103C29">
      <w:pPr>
        <w:jc w:val="both"/>
        <w:rPr>
          <w:rFonts w:ascii="Times New Roman" w:hAnsi="Times New Roman"/>
          <w:b/>
          <w:sz w:val="24"/>
          <w:szCs w:val="24"/>
        </w:rPr>
      </w:pPr>
    </w:p>
    <w:p w14:paraId="45DD421E" w14:textId="228DAB83" w:rsidR="001D305D" w:rsidRDefault="007E33E4" w:rsidP="00103C29">
      <w:pPr>
        <w:jc w:val="both"/>
        <w:rPr>
          <w:rFonts w:ascii="Times New Roman" w:hAnsi="Times New Roman"/>
          <w:b/>
          <w:sz w:val="24"/>
          <w:szCs w:val="24"/>
        </w:rPr>
      </w:pPr>
      <w:r>
        <w:rPr>
          <w:rFonts w:ascii="Times New Roman" w:hAnsi="Times New Roman"/>
          <w:b/>
          <w:sz w:val="24"/>
          <w:szCs w:val="24"/>
        </w:rPr>
        <w:t xml:space="preserve">Table </w:t>
      </w:r>
      <w:r w:rsidR="00175021">
        <w:rPr>
          <w:rFonts w:ascii="Times New Roman" w:hAnsi="Times New Roman"/>
          <w:b/>
          <w:sz w:val="24"/>
          <w:szCs w:val="24"/>
        </w:rPr>
        <w:t xml:space="preserve">1: </w:t>
      </w:r>
      <w:r w:rsidR="001D305D">
        <w:rPr>
          <w:rFonts w:ascii="Times New Roman" w:hAnsi="Times New Roman"/>
          <w:b/>
          <w:sz w:val="24"/>
          <w:szCs w:val="24"/>
        </w:rPr>
        <w:t>Description of Variables Used in the Model</w:t>
      </w:r>
    </w:p>
    <w:tbl>
      <w:tblPr>
        <w:tblStyle w:val="TableGrid"/>
        <w:tblW w:w="963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2665"/>
        <w:gridCol w:w="2238"/>
        <w:gridCol w:w="1413"/>
        <w:gridCol w:w="1821"/>
      </w:tblGrid>
      <w:tr w:rsidR="008A0AE7" w14:paraId="1AA4376A" w14:textId="77777777" w:rsidTr="00175021">
        <w:trPr>
          <w:jc w:val="center"/>
        </w:trPr>
        <w:tc>
          <w:tcPr>
            <w:tcW w:w="1413" w:type="dxa"/>
            <w:tcBorders>
              <w:top w:val="single" w:sz="4" w:space="0" w:color="auto"/>
              <w:bottom w:val="single" w:sz="4" w:space="0" w:color="auto"/>
            </w:tcBorders>
          </w:tcPr>
          <w:p w14:paraId="543E6252" w14:textId="77777777" w:rsidR="008A0AE7" w:rsidRDefault="008A0AE7" w:rsidP="00103C29">
            <w:pPr>
              <w:jc w:val="both"/>
              <w:rPr>
                <w:rFonts w:ascii="Times New Roman" w:hAnsi="Times New Roman"/>
                <w:b/>
                <w:sz w:val="24"/>
                <w:szCs w:val="24"/>
              </w:rPr>
            </w:pPr>
            <w:r>
              <w:rPr>
                <w:rFonts w:ascii="Times New Roman" w:hAnsi="Times New Roman"/>
                <w:b/>
                <w:sz w:val="24"/>
                <w:szCs w:val="24"/>
              </w:rPr>
              <w:t xml:space="preserve">Variable </w:t>
            </w:r>
          </w:p>
        </w:tc>
        <w:tc>
          <w:tcPr>
            <w:tcW w:w="2693" w:type="dxa"/>
            <w:tcBorders>
              <w:top w:val="single" w:sz="4" w:space="0" w:color="auto"/>
              <w:bottom w:val="single" w:sz="4" w:space="0" w:color="auto"/>
            </w:tcBorders>
          </w:tcPr>
          <w:p w14:paraId="784ED36E" w14:textId="77777777" w:rsidR="008A0AE7" w:rsidRDefault="002D447F" w:rsidP="00103C29">
            <w:pPr>
              <w:jc w:val="both"/>
              <w:rPr>
                <w:rFonts w:ascii="Times New Roman" w:hAnsi="Times New Roman"/>
                <w:b/>
                <w:sz w:val="24"/>
                <w:szCs w:val="24"/>
              </w:rPr>
            </w:pPr>
            <w:r>
              <w:rPr>
                <w:rFonts w:ascii="Times New Roman" w:hAnsi="Times New Roman"/>
                <w:b/>
                <w:sz w:val="24"/>
                <w:szCs w:val="24"/>
              </w:rPr>
              <w:t>D</w:t>
            </w:r>
            <w:r w:rsidR="008A0AE7">
              <w:rPr>
                <w:rFonts w:ascii="Times New Roman" w:hAnsi="Times New Roman"/>
                <w:b/>
                <w:sz w:val="24"/>
                <w:szCs w:val="24"/>
              </w:rPr>
              <w:t>efinition</w:t>
            </w:r>
          </w:p>
        </w:tc>
        <w:tc>
          <w:tcPr>
            <w:tcW w:w="2268" w:type="dxa"/>
            <w:tcBorders>
              <w:top w:val="single" w:sz="4" w:space="0" w:color="auto"/>
              <w:bottom w:val="single" w:sz="4" w:space="0" w:color="auto"/>
            </w:tcBorders>
          </w:tcPr>
          <w:p w14:paraId="03121588" w14:textId="77777777" w:rsidR="008A0AE7" w:rsidRDefault="008A0AE7" w:rsidP="00103C29">
            <w:pPr>
              <w:jc w:val="both"/>
              <w:rPr>
                <w:rFonts w:ascii="Times New Roman" w:hAnsi="Times New Roman"/>
                <w:b/>
                <w:sz w:val="24"/>
                <w:szCs w:val="24"/>
              </w:rPr>
            </w:pPr>
            <w:r>
              <w:rPr>
                <w:rFonts w:ascii="Times New Roman" w:hAnsi="Times New Roman"/>
                <w:b/>
                <w:sz w:val="24"/>
                <w:szCs w:val="24"/>
              </w:rPr>
              <w:t>Coding of variable</w:t>
            </w:r>
          </w:p>
        </w:tc>
        <w:tc>
          <w:tcPr>
            <w:tcW w:w="1418" w:type="dxa"/>
            <w:tcBorders>
              <w:top w:val="single" w:sz="4" w:space="0" w:color="auto"/>
              <w:bottom w:val="single" w:sz="4" w:space="0" w:color="auto"/>
            </w:tcBorders>
          </w:tcPr>
          <w:p w14:paraId="67D0AB8A" w14:textId="77777777" w:rsidR="008A0AE7" w:rsidRDefault="002D447F" w:rsidP="00103C29">
            <w:pPr>
              <w:jc w:val="both"/>
              <w:rPr>
                <w:rFonts w:ascii="Times New Roman" w:hAnsi="Times New Roman"/>
                <w:b/>
                <w:sz w:val="24"/>
                <w:szCs w:val="24"/>
              </w:rPr>
            </w:pPr>
            <w:r>
              <w:rPr>
                <w:rFonts w:ascii="Times New Roman" w:hAnsi="Times New Roman"/>
                <w:b/>
                <w:sz w:val="24"/>
                <w:szCs w:val="24"/>
              </w:rPr>
              <w:t>Cate</w:t>
            </w:r>
            <w:r w:rsidR="008A0AE7">
              <w:rPr>
                <w:rFonts w:ascii="Times New Roman" w:hAnsi="Times New Roman"/>
                <w:b/>
                <w:sz w:val="24"/>
                <w:szCs w:val="24"/>
              </w:rPr>
              <w:t>gory</w:t>
            </w:r>
          </w:p>
        </w:tc>
        <w:tc>
          <w:tcPr>
            <w:tcW w:w="1842" w:type="dxa"/>
            <w:tcBorders>
              <w:top w:val="single" w:sz="4" w:space="0" w:color="auto"/>
              <w:bottom w:val="single" w:sz="4" w:space="0" w:color="auto"/>
            </w:tcBorders>
          </w:tcPr>
          <w:p w14:paraId="4B51C29F" w14:textId="77777777" w:rsidR="008A0AE7" w:rsidRDefault="008A0AE7" w:rsidP="00103C29">
            <w:pPr>
              <w:jc w:val="both"/>
              <w:rPr>
                <w:rFonts w:ascii="Times New Roman" w:hAnsi="Times New Roman"/>
                <w:b/>
                <w:sz w:val="24"/>
                <w:szCs w:val="24"/>
              </w:rPr>
            </w:pPr>
            <w:r>
              <w:rPr>
                <w:rFonts w:ascii="Times New Roman" w:hAnsi="Times New Roman"/>
                <w:b/>
                <w:sz w:val="24"/>
                <w:szCs w:val="24"/>
              </w:rPr>
              <w:t>Expected sign</w:t>
            </w:r>
          </w:p>
        </w:tc>
      </w:tr>
      <w:tr w:rsidR="001D305D" w14:paraId="632466E0" w14:textId="77777777" w:rsidTr="00175021">
        <w:trPr>
          <w:jc w:val="center"/>
        </w:trPr>
        <w:tc>
          <w:tcPr>
            <w:tcW w:w="1413" w:type="dxa"/>
            <w:tcBorders>
              <w:top w:val="single" w:sz="4" w:space="0" w:color="auto"/>
              <w:bottom w:val="nil"/>
            </w:tcBorders>
          </w:tcPr>
          <w:p w14:paraId="28EE9555" w14:textId="77777777" w:rsidR="001D305D" w:rsidRPr="007953B3" w:rsidRDefault="001D305D" w:rsidP="00103C29">
            <w:pPr>
              <w:jc w:val="both"/>
              <w:rPr>
                <w:rFonts w:ascii="Times New Roman" w:hAnsi="Times New Roman"/>
                <w:b/>
                <w:sz w:val="24"/>
                <w:szCs w:val="24"/>
              </w:rPr>
            </w:pPr>
            <w:r w:rsidRPr="007953B3">
              <w:rPr>
                <w:rFonts w:ascii="Times New Roman" w:hAnsi="Times New Roman"/>
                <w:b/>
                <w:sz w:val="24"/>
                <w:szCs w:val="24"/>
              </w:rPr>
              <w:t xml:space="preserve">Dependent </w:t>
            </w:r>
          </w:p>
        </w:tc>
        <w:tc>
          <w:tcPr>
            <w:tcW w:w="2693" w:type="dxa"/>
            <w:tcBorders>
              <w:top w:val="single" w:sz="4" w:space="0" w:color="auto"/>
              <w:bottom w:val="nil"/>
            </w:tcBorders>
          </w:tcPr>
          <w:p w14:paraId="63E39DB7" w14:textId="77777777" w:rsidR="001D305D" w:rsidRPr="001D305D" w:rsidRDefault="001D305D" w:rsidP="00103C29">
            <w:pPr>
              <w:jc w:val="both"/>
              <w:rPr>
                <w:rFonts w:ascii="Times New Roman" w:hAnsi="Times New Roman"/>
                <w:sz w:val="24"/>
                <w:szCs w:val="24"/>
              </w:rPr>
            </w:pPr>
          </w:p>
        </w:tc>
        <w:tc>
          <w:tcPr>
            <w:tcW w:w="2268" w:type="dxa"/>
            <w:tcBorders>
              <w:top w:val="single" w:sz="4" w:space="0" w:color="auto"/>
              <w:bottom w:val="nil"/>
            </w:tcBorders>
          </w:tcPr>
          <w:p w14:paraId="2E266C65" w14:textId="77777777" w:rsidR="001D305D" w:rsidRPr="001D305D" w:rsidRDefault="001D305D" w:rsidP="00103C29">
            <w:pPr>
              <w:jc w:val="both"/>
              <w:rPr>
                <w:rFonts w:ascii="Times New Roman" w:hAnsi="Times New Roman"/>
                <w:sz w:val="24"/>
                <w:szCs w:val="24"/>
              </w:rPr>
            </w:pPr>
          </w:p>
        </w:tc>
        <w:tc>
          <w:tcPr>
            <w:tcW w:w="1418" w:type="dxa"/>
            <w:tcBorders>
              <w:top w:val="single" w:sz="4" w:space="0" w:color="auto"/>
              <w:bottom w:val="nil"/>
            </w:tcBorders>
          </w:tcPr>
          <w:p w14:paraId="13191C49" w14:textId="77777777" w:rsidR="001D305D" w:rsidRPr="001D305D" w:rsidRDefault="001D305D" w:rsidP="00103C29">
            <w:pPr>
              <w:jc w:val="both"/>
              <w:rPr>
                <w:rFonts w:ascii="Times New Roman" w:hAnsi="Times New Roman"/>
                <w:sz w:val="24"/>
                <w:szCs w:val="24"/>
              </w:rPr>
            </w:pPr>
          </w:p>
        </w:tc>
        <w:tc>
          <w:tcPr>
            <w:tcW w:w="1842" w:type="dxa"/>
            <w:tcBorders>
              <w:top w:val="single" w:sz="4" w:space="0" w:color="auto"/>
              <w:bottom w:val="nil"/>
            </w:tcBorders>
          </w:tcPr>
          <w:p w14:paraId="455EDBD5" w14:textId="77777777" w:rsidR="001D305D" w:rsidRPr="001D305D" w:rsidRDefault="001D305D" w:rsidP="00103C29">
            <w:pPr>
              <w:jc w:val="both"/>
              <w:rPr>
                <w:rFonts w:ascii="Times New Roman" w:hAnsi="Times New Roman"/>
                <w:sz w:val="24"/>
                <w:szCs w:val="24"/>
              </w:rPr>
            </w:pPr>
          </w:p>
        </w:tc>
      </w:tr>
      <w:tr w:rsidR="001D305D" w14:paraId="7713A82C" w14:textId="77777777" w:rsidTr="00175021">
        <w:trPr>
          <w:jc w:val="center"/>
        </w:trPr>
        <w:tc>
          <w:tcPr>
            <w:tcW w:w="1413" w:type="dxa"/>
            <w:tcBorders>
              <w:top w:val="nil"/>
              <w:bottom w:val="single" w:sz="4" w:space="0" w:color="auto"/>
            </w:tcBorders>
          </w:tcPr>
          <w:p w14:paraId="068B79D1" w14:textId="77777777" w:rsidR="001D305D" w:rsidRDefault="001D305D" w:rsidP="00103C29">
            <w:pPr>
              <w:jc w:val="both"/>
              <w:rPr>
                <w:rFonts w:ascii="Times New Roman" w:hAnsi="Times New Roman"/>
                <w:sz w:val="24"/>
                <w:szCs w:val="24"/>
              </w:rPr>
            </w:pPr>
            <w:r>
              <w:rPr>
                <w:rFonts w:ascii="Times New Roman" w:hAnsi="Times New Roman"/>
                <w:sz w:val="24"/>
                <w:szCs w:val="24"/>
              </w:rPr>
              <w:t>Y*</w:t>
            </w:r>
          </w:p>
        </w:tc>
        <w:tc>
          <w:tcPr>
            <w:tcW w:w="2693" w:type="dxa"/>
            <w:tcBorders>
              <w:top w:val="nil"/>
              <w:bottom w:val="single" w:sz="4" w:space="0" w:color="auto"/>
            </w:tcBorders>
          </w:tcPr>
          <w:p w14:paraId="2FCD039E"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Marketing efficiency</w:t>
            </w:r>
          </w:p>
        </w:tc>
        <w:tc>
          <w:tcPr>
            <w:tcW w:w="2268" w:type="dxa"/>
            <w:tcBorders>
              <w:top w:val="nil"/>
              <w:bottom w:val="single" w:sz="4" w:space="0" w:color="auto"/>
            </w:tcBorders>
          </w:tcPr>
          <w:p w14:paraId="6710A32E"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Marketing efficiency index</w:t>
            </w:r>
          </w:p>
        </w:tc>
        <w:tc>
          <w:tcPr>
            <w:tcW w:w="1418" w:type="dxa"/>
            <w:tcBorders>
              <w:top w:val="nil"/>
              <w:bottom w:val="single" w:sz="4" w:space="0" w:color="auto"/>
            </w:tcBorders>
          </w:tcPr>
          <w:p w14:paraId="0451134D"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continuous</w:t>
            </w:r>
          </w:p>
        </w:tc>
        <w:tc>
          <w:tcPr>
            <w:tcW w:w="1842" w:type="dxa"/>
            <w:tcBorders>
              <w:top w:val="nil"/>
              <w:bottom w:val="single" w:sz="4" w:space="0" w:color="auto"/>
            </w:tcBorders>
          </w:tcPr>
          <w:p w14:paraId="355E208E" w14:textId="77777777" w:rsidR="001D305D" w:rsidRPr="001D305D" w:rsidRDefault="001D305D" w:rsidP="00103C29">
            <w:pPr>
              <w:jc w:val="both"/>
              <w:rPr>
                <w:rFonts w:ascii="Times New Roman" w:hAnsi="Times New Roman"/>
                <w:sz w:val="24"/>
                <w:szCs w:val="24"/>
              </w:rPr>
            </w:pPr>
          </w:p>
        </w:tc>
      </w:tr>
      <w:tr w:rsidR="001D305D" w14:paraId="33DA5F35" w14:textId="77777777" w:rsidTr="00175021">
        <w:trPr>
          <w:jc w:val="center"/>
        </w:trPr>
        <w:tc>
          <w:tcPr>
            <w:tcW w:w="1413" w:type="dxa"/>
            <w:tcBorders>
              <w:top w:val="single" w:sz="4" w:space="0" w:color="auto"/>
            </w:tcBorders>
          </w:tcPr>
          <w:p w14:paraId="48278FDA" w14:textId="77777777" w:rsidR="001D305D" w:rsidRPr="007953B3" w:rsidRDefault="001D305D" w:rsidP="00103C29">
            <w:pPr>
              <w:jc w:val="both"/>
              <w:rPr>
                <w:rFonts w:ascii="Times New Roman" w:hAnsi="Times New Roman"/>
                <w:b/>
                <w:sz w:val="24"/>
                <w:szCs w:val="24"/>
              </w:rPr>
            </w:pPr>
            <w:r w:rsidRPr="007953B3">
              <w:rPr>
                <w:rFonts w:ascii="Times New Roman" w:hAnsi="Times New Roman"/>
                <w:b/>
                <w:sz w:val="24"/>
                <w:szCs w:val="24"/>
              </w:rPr>
              <w:t xml:space="preserve">Explanatory </w:t>
            </w:r>
          </w:p>
        </w:tc>
        <w:tc>
          <w:tcPr>
            <w:tcW w:w="2693" w:type="dxa"/>
            <w:tcBorders>
              <w:top w:val="single" w:sz="4" w:space="0" w:color="auto"/>
            </w:tcBorders>
          </w:tcPr>
          <w:p w14:paraId="30C67F61" w14:textId="77777777" w:rsidR="001D305D" w:rsidRDefault="001D305D" w:rsidP="00103C29">
            <w:pPr>
              <w:jc w:val="both"/>
              <w:rPr>
                <w:rFonts w:ascii="Times New Roman" w:hAnsi="Times New Roman"/>
                <w:sz w:val="24"/>
                <w:szCs w:val="24"/>
              </w:rPr>
            </w:pPr>
          </w:p>
        </w:tc>
        <w:tc>
          <w:tcPr>
            <w:tcW w:w="2268" w:type="dxa"/>
            <w:tcBorders>
              <w:top w:val="single" w:sz="4" w:space="0" w:color="auto"/>
            </w:tcBorders>
          </w:tcPr>
          <w:p w14:paraId="4A117644" w14:textId="77777777" w:rsidR="001D305D" w:rsidRDefault="001D305D" w:rsidP="00103C29">
            <w:pPr>
              <w:jc w:val="both"/>
              <w:rPr>
                <w:rFonts w:ascii="Times New Roman" w:hAnsi="Times New Roman"/>
                <w:sz w:val="24"/>
                <w:szCs w:val="24"/>
              </w:rPr>
            </w:pPr>
          </w:p>
        </w:tc>
        <w:tc>
          <w:tcPr>
            <w:tcW w:w="1418" w:type="dxa"/>
            <w:tcBorders>
              <w:top w:val="single" w:sz="4" w:space="0" w:color="auto"/>
            </w:tcBorders>
          </w:tcPr>
          <w:p w14:paraId="1AF2FA3A" w14:textId="77777777" w:rsidR="001D305D" w:rsidRDefault="001D305D" w:rsidP="00103C29">
            <w:pPr>
              <w:jc w:val="both"/>
              <w:rPr>
                <w:rFonts w:ascii="Times New Roman" w:hAnsi="Times New Roman"/>
                <w:sz w:val="24"/>
                <w:szCs w:val="24"/>
              </w:rPr>
            </w:pPr>
          </w:p>
        </w:tc>
        <w:tc>
          <w:tcPr>
            <w:tcW w:w="1842" w:type="dxa"/>
            <w:tcBorders>
              <w:top w:val="single" w:sz="4" w:space="0" w:color="auto"/>
            </w:tcBorders>
          </w:tcPr>
          <w:p w14:paraId="76764FA5" w14:textId="77777777" w:rsidR="001D305D" w:rsidRPr="001D305D" w:rsidRDefault="001D305D" w:rsidP="00103C29">
            <w:pPr>
              <w:jc w:val="both"/>
              <w:rPr>
                <w:rFonts w:ascii="Times New Roman" w:hAnsi="Times New Roman"/>
                <w:sz w:val="24"/>
                <w:szCs w:val="24"/>
              </w:rPr>
            </w:pPr>
          </w:p>
        </w:tc>
      </w:tr>
      <w:tr w:rsidR="001D305D" w14:paraId="40616709" w14:textId="77777777" w:rsidTr="00175021">
        <w:trPr>
          <w:jc w:val="center"/>
        </w:trPr>
        <w:tc>
          <w:tcPr>
            <w:tcW w:w="1413" w:type="dxa"/>
          </w:tcPr>
          <w:p w14:paraId="5B834E3E" w14:textId="77777777" w:rsidR="001D305D" w:rsidRDefault="001D305D" w:rsidP="00103C29">
            <w:pPr>
              <w:jc w:val="both"/>
              <w:rPr>
                <w:rFonts w:ascii="Times New Roman" w:hAnsi="Times New Roman"/>
                <w:sz w:val="24"/>
                <w:szCs w:val="24"/>
              </w:rPr>
            </w:pPr>
            <w:r>
              <w:rPr>
                <w:rFonts w:ascii="Times New Roman" w:hAnsi="Times New Roman"/>
                <w:sz w:val="24"/>
                <w:szCs w:val="24"/>
              </w:rPr>
              <w:t>X</w:t>
            </w:r>
            <w:r w:rsidRPr="001D305D">
              <w:rPr>
                <w:rFonts w:ascii="Times New Roman" w:hAnsi="Times New Roman"/>
                <w:sz w:val="24"/>
                <w:szCs w:val="24"/>
                <w:vertAlign w:val="subscript"/>
              </w:rPr>
              <w:t>1</w:t>
            </w:r>
          </w:p>
        </w:tc>
        <w:tc>
          <w:tcPr>
            <w:tcW w:w="2693" w:type="dxa"/>
          </w:tcPr>
          <w:p w14:paraId="575D8021" w14:textId="77777777" w:rsidR="001D305D" w:rsidRDefault="001D305D" w:rsidP="00103C29">
            <w:pPr>
              <w:jc w:val="both"/>
              <w:rPr>
                <w:rFonts w:ascii="Times New Roman" w:hAnsi="Times New Roman"/>
                <w:sz w:val="24"/>
                <w:szCs w:val="24"/>
              </w:rPr>
            </w:pPr>
            <w:r>
              <w:rPr>
                <w:rFonts w:ascii="Times New Roman" w:hAnsi="Times New Roman"/>
                <w:sz w:val="24"/>
                <w:szCs w:val="24"/>
              </w:rPr>
              <w:t>Unit price</w:t>
            </w:r>
          </w:p>
        </w:tc>
        <w:tc>
          <w:tcPr>
            <w:tcW w:w="2268" w:type="dxa"/>
          </w:tcPr>
          <w:p w14:paraId="39096980" w14:textId="77777777" w:rsidR="001D305D" w:rsidRDefault="001D305D" w:rsidP="00103C29">
            <w:pPr>
              <w:jc w:val="both"/>
              <w:rPr>
                <w:rFonts w:ascii="Times New Roman" w:hAnsi="Times New Roman"/>
                <w:sz w:val="24"/>
                <w:szCs w:val="24"/>
              </w:rPr>
            </w:pPr>
            <w:r>
              <w:rPr>
                <w:rFonts w:ascii="Times New Roman" w:hAnsi="Times New Roman"/>
                <w:sz w:val="24"/>
                <w:szCs w:val="24"/>
              </w:rPr>
              <w:t>Price per Kg</w:t>
            </w:r>
            <w:r w:rsidR="005D3063">
              <w:rPr>
                <w:rFonts w:ascii="Times New Roman" w:hAnsi="Times New Roman"/>
                <w:sz w:val="24"/>
                <w:szCs w:val="24"/>
              </w:rPr>
              <w:t xml:space="preserve"> (E)</w:t>
            </w:r>
          </w:p>
        </w:tc>
        <w:tc>
          <w:tcPr>
            <w:tcW w:w="1418" w:type="dxa"/>
          </w:tcPr>
          <w:p w14:paraId="3921227A" w14:textId="77777777" w:rsidR="001D305D" w:rsidRDefault="001D305D"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47346708"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w:t>
            </w:r>
          </w:p>
        </w:tc>
      </w:tr>
      <w:tr w:rsidR="001D305D" w14:paraId="606327DC" w14:textId="77777777" w:rsidTr="00175021">
        <w:trPr>
          <w:jc w:val="center"/>
        </w:trPr>
        <w:tc>
          <w:tcPr>
            <w:tcW w:w="1413" w:type="dxa"/>
          </w:tcPr>
          <w:p w14:paraId="73BAA8E5" w14:textId="77777777" w:rsid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2</w:t>
            </w:r>
          </w:p>
        </w:tc>
        <w:tc>
          <w:tcPr>
            <w:tcW w:w="2693" w:type="dxa"/>
          </w:tcPr>
          <w:p w14:paraId="5AEE5738" w14:textId="77777777" w:rsidR="001D305D" w:rsidRDefault="001D305D" w:rsidP="00103C29">
            <w:pPr>
              <w:jc w:val="both"/>
              <w:rPr>
                <w:rFonts w:ascii="Times New Roman" w:hAnsi="Times New Roman"/>
                <w:sz w:val="24"/>
                <w:szCs w:val="24"/>
              </w:rPr>
            </w:pPr>
            <w:r>
              <w:rPr>
                <w:rFonts w:ascii="Times New Roman" w:hAnsi="Times New Roman"/>
                <w:sz w:val="24"/>
                <w:szCs w:val="24"/>
              </w:rPr>
              <w:t>Number of pigs raised</w:t>
            </w:r>
          </w:p>
        </w:tc>
        <w:tc>
          <w:tcPr>
            <w:tcW w:w="2268" w:type="dxa"/>
          </w:tcPr>
          <w:p w14:paraId="0494ED44" w14:textId="77777777" w:rsidR="001D305D" w:rsidRDefault="005D3063" w:rsidP="00103C29">
            <w:pPr>
              <w:jc w:val="both"/>
              <w:rPr>
                <w:rFonts w:ascii="Times New Roman" w:hAnsi="Times New Roman"/>
                <w:sz w:val="24"/>
                <w:szCs w:val="24"/>
              </w:rPr>
            </w:pPr>
            <w:r>
              <w:rPr>
                <w:rFonts w:ascii="Times New Roman" w:hAnsi="Times New Roman"/>
                <w:sz w:val="24"/>
                <w:szCs w:val="24"/>
              </w:rPr>
              <w:t>Quantity of pigs raised</w:t>
            </w:r>
          </w:p>
        </w:tc>
        <w:tc>
          <w:tcPr>
            <w:tcW w:w="1418" w:type="dxa"/>
          </w:tcPr>
          <w:p w14:paraId="605F0F16" w14:textId="77777777" w:rsidR="001D305D" w:rsidRDefault="005D3063"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39D2A079" w14:textId="77777777" w:rsidR="001D305D" w:rsidRDefault="005D3063" w:rsidP="00103C29">
            <w:pPr>
              <w:jc w:val="both"/>
              <w:rPr>
                <w:rFonts w:ascii="Times New Roman" w:hAnsi="Times New Roman"/>
                <w:sz w:val="24"/>
                <w:szCs w:val="24"/>
              </w:rPr>
            </w:pPr>
            <w:r>
              <w:rPr>
                <w:rFonts w:ascii="Times New Roman" w:hAnsi="Times New Roman"/>
                <w:sz w:val="24"/>
                <w:szCs w:val="24"/>
              </w:rPr>
              <w:t>+</w:t>
            </w:r>
          </w:p>
        </w:tc>
      </w:tr>
      <w:tr w:rsidR="001D305D" w14:paraId="051F580A" w14:textId="77777777" w:rsidTr="00175021">
        <w:trPr>
          <w:jc w:val="center"/>
        </w:trPr>
        <w:tc>
          <w:tcPr>
            <w:tcW w:w="1413" w:type="dxa"/>
          </w:tcPr>
          <w:p w14:paraId="56FCFDF5"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3</w:t>
            </w:r>
          </w:p>
        </w:tc>
        <w:tc>
          <w:tcPr>
            <w:tcW w:w="2693" w:type="dxa"/>
          </w:tcPr>
          <w:p w14:paraId="42A79471" w14:textId="77777777" w:rsidR="001D305D" w:rsidRDefault="005D3063" w:rsidP="00103C29">
            <w:pPr>
              <w:jc w:val="both"/>
              <w:rPr>
                <w:rFonts w:ascii="Times New Roman" w:hAnsi="Times New Roman"/>
                <w:sz w:val="24"/>
                <w:szCs w:val="24"/>
              </w:rPr>
            </w:pPr>
            <w:r>
              <w:rPr>
                <w:rFonts w:ascii="Times New Roman" w:hAnsi="Times New Roman"/>
                <w:sz w:val="24"/>
                <w:szCs w:val="24"/>
              </w:rPr>
              <w:t>Labour costs of slaughter</w:t>
            </w:r>
          </w:p>
        </w:tc>
        <w:tc>
          <w:tcPr>
            <w:tcW w:w="2268" w:type="dxa"/>
          </w:tcPr>
          <w:p w14:paraId="31F6973B"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5C1486A7" w14:textId="77777777" w:rsidR="001D305D" w:rsidRDefault="005D3063"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1A7E94CE" w14:textId="77777777" w:rsidR="001D305D" w:rsidRDefault="005D3063" w:rsidP="00103C29">
            <w:pPr>
              <w:jc w:val="both"/>
              <w:rPr>
                <w:rFonts w:ascii="Times New Roman" w:hAnsi="Times New Roman"/>
                <w:sz w:val="24"/>
                <w:szCs w:val="24"/>
              </w:rPr>
            </w:pPr>
            <w:r>
              <w:rPr>
                <w:rFonts w:ascii="Times New Roman" w:hAnsi="Times New Roman"/>
                <w:sz w:val="24"/>
                <w:szCs w:val="24"/>
              </w:rPr>
              <w:t>-</w:t>
            </w:r>
          </w:p>
        </w:tc>
      </w:tr>
      <w:tr w:rsidR="001D305D" w14:paraId="4870B9AF" w14:textId="77777777" w:rsidTr="00175021">
        <w:trPr>
          <w:jc w:val="center"/>
        </w:trPr>
        <w:tc>
          <w:tcPr>
            <w:tcW w:w="1413" w:type="dxa"/>
          </w:tcPr>
          <w:p w14:paraId="1E8129C3"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4</w:t>
            </w:r>
          </w:p>
        </w:tc>
        <w:tc>
          <w:tcPr>
            <w:tcW w:w="2693" w:type="dxa"/>
          </w:tcPr>
          <w:p w14:paraId="5C2BE52C" w14:textId="77777777" w:rsidR="001D305D" w:rsidRDefault="005D3063" w:rsidP="00103C29">
            <w:pPr>
              <w:jc w:val="both"/>
              <w:rPr>
                <w:rFonts w:ascii="Times New Roman" w:hAnsi="Times New Roman"/>
                <w:sz w:val="24"/>
                <w:szCs w:val="24"/>
              </w:rPr>
            </w:pPr>
            <w:r>
              <w:rPr>
                <w:rFonts w:ascii="Times New Roman" w:hAnsi="Times New Roman"/>
                <w:sz w:val="24"/>
                <w:szCs w:val="24"/>
              </w:rPr>
              <w:t>Abattoir charges</w:t>
            </w:r>
          </w:p>
        </w:tc>
        <w:tc>
          <w:tcPr>
            <w:tcW w:w="2268" w:type="dxa"/>
          </w:tcPr>
          <w:p w14:paraId="1B039FD4" w14:textId="77777777" w:rsidR="001D305D" w:rsidRDefault="005D3063" w:rsidP="00103C29">
            <w:pPr>
              <w:jc w:val="both"/>
              <w:rPr>
                <w:rFonts w:ascii="Times New Roman" w:hAnsi="Times New Roman"/>
                <w:sz w:val="24"/>
                <w:szCs w:val="24"/>
              </w:rPr>
            </w:pPr>
            <w:r>
              <w:rPr>
                <w:rFonts w:ascii="Times New Roman" w:hAnsi="Times New Roman"/>
                <w:sz w:val="24"/>
                <w:szCs w:val="24"/>
              </w:rPr>
              <w:t>Charge (E)</w:t>
            </w:r>
          </w:p>
        </w:tc>
        <w:tc>
          <w:tcPr>
            <w:tcW w:w="1418" w:type="dxa"/>
          </w:tcPr>
          <w:p w14:paraId="75174F7F"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A519FEB"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009FEAD8" w14:textId="77777777" w:rsidTr="00175021">
        <w:trPr>
          <w:jc w:val="center"/>
        </w:trPr>
        <w:tc>
          <w:tcPr>
            <w:tcW w:w="1413" w:type="dxa"/>
          </w:tcPr>
          <w:p w14:paraId="27905B12"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5</w:t>
            </w:r>
          </w:p>
        </w:tc>
        <w:tc>
          <w:tcPr>
            <w:tcW w:w="2693" w:type="dxa"/>
          </w:tcPr>
          <w:p w14:paraId="68029BFA" w14:textId="77777777" w:rsidR="001D305D" w:rsidRDefault="005D3063" w:rsidP="00103C29">
            <w:pPr>
              <w:jc w:val="both"/>
              <w:rPr>
                <w:rFonts w:ascii="Times New Roman" w:hAnsi="Times New Roman"/>
                <w:sz w:val="24"/>
                <w:szCs w:val="24"/>
              </w:rPr>
            </w:pPr>
            <w:r>
              <w:rPr>
                <w:rFonts w:ascii="Times New Roman" w:hAnsi="Times New Roman"/>
                <w:sz w:val="24"/>
                <w:szCs w:val="24"/>
              </w:rPr>
              <w:t>Costs of chopping</w:t>
            </w:r>
          </w:p>
        </w:tc>
        <w:tc>
          <w:tcPr>
            <w:tcW w:w="2268" w:type="dxa"/>
          </w:tcPr>
          <w:p w14:paraId="4726A8E0"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31297829"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EF38E1F"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5483C2D9" w14:textId="77777777" w:rsidTr="00175021">
        <w:trPr>
          <w:jc w:val="center"/>
        </w:trPr>
        <w:tc>
          <w:tcPr>
            <w:tcW w:w="1413" w:type="dxa"/>
          </w:tcPr>
          <w:p w14:paraId="1201210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6</w:t>
            </w:r>
          </w:p>
        </w:tc>
        <w:tc>
          <w:tcPr>
            <w:tcW w:w="2693" w:type="dxa"/>
          </w:tcPr>
          <w:p w14:paraId="505E05F4" w14:textId="77777777" w:rsidR="001D305D" w:rsidRDefault="005D3063" w:rsidP="00103C29">
            <w:pPr>
              <w:jc w:val="both"/>
              <w:rPr>
                <w:rFonts w:ascii="Times New Roman" w:hAnsi="Times New Roman"/>
                <w:sz w:val="24"/>
                <w:szCs w:val="24"/>
              </w:rPr>
            </w:pPr>
            <w:r>
              <w:rPr>
                <w:rFonts w:ascii="Times New Roman" w:hAnsi="Times New Roman"/>
                <w:sz w:val="24"/>
                <w:szCs w:val="24"/>
              </w:rPr>
              <w:t>Labour costs of loading and unloading</w:t>
            </w:r>
          </w:p>
        </w:tc>
        <w:tc>
          <w:tcPr>
            <w:tcW w:w="2268" w:type="dxa"/>
          </w:tcPr>
          <w:p w14:paraId="42174E40"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1321BEED"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0A63D2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16B589EE" w14:textId="77777777" w:rsidTr="00175021">
        <w:trPr>
          <w:jc w:val="center"/>
        </w:trPr>
        <w:tc>
          <w:tcPr>
            <w:tcW w:w="1413" w:type="dxa"/>
          </w:tcPr>
          <w:p w14:paraId="5DD6F0F2"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7</w:t>
            </w:r>
          </w:p>
        </w:tc>
        <w:tc>
          <w:tcPr>
            <w:tcW w:w="2693" w:type="dxa"/>
          </w:tcPr>
          <w:p w14:paraId="19E66642" w14:textId="77777777" w:rsidR="001D305D" w:rsidRDefault="005D3063" w:rsidP="00103C29">
            <w:pPr>
              <w:jc w:val="both"/>
              <w:rPr>
                <w:rFonts w:ascii="Times New Roman" w:hAnsi="Times New Roman"/>
                <w:sz w:val="24"/>
                <w:szCs w:val="24"/>
              </w:rPr>
            </w:pPr>
            <w:r>
              <w:rPr>
                <w:rFonts w:ascii="Times New Roman" w:hAnsi="Times New Roman"/>
                <w:sz w:val="24"/>
                <w:szCs w:val="24"/>
              </w:rPr>
              <w:t>Communication costs</w:t>
            </w:r>
          </w:p>
        </w:tc>
        <w:tc>
          <w:tcPr>
            <w:tcW w:w="2268" w:type="dxa"/>
          </w:tcPr>
          <w:p w14:paraId="36EDAC7F"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56FF58A8"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CF8FAAD"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4C161301" w14:textId="77777777" w:rsidTr="00175021">
        <w:trPr>
          <w:jc w:val="center"/>
        </w:trPr>
        <w:tc>
          <w:tcPr>
            <w:tcW w:w="1413" w:type="dxa"/>
          </w:tcPr>
          <w:p w14:paraId="4D792316"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8</w:t>
            </w:r>
          </w:p>
        </w:tc>
        <w:tc>
          <w:tcPr>
            <w:tcW w:w="2693" w:type="dxa"/>
          </w:tcPr>
          <w:p w14:paraId="3B43E29A" w14:textId="77777777" w:rsidR="001D305D" w:rsidRDefault="005D3063" w:rsidP="00103C29">
            <w:pPr>
              <w:jc w:val="both"/>
              <w:rPr>
                <w:rFonts w:ascii="Times New Roman" w:hAnsi="Times New Roman"/>
                <w:sz w:val="24"/>
                <w:szCs w:val="24"/>
              </w:rPr>
            </w:pPr>
            <w:r>
              <w:rPr>
                <w:rFonts w:ascii="Times New Roman" w:hAnsi="Times New Roman"/>
                <w:sz w:val="24"/>
                <w:szCs w:val="24"/>
              </w:rPr>
              <w:t>Market proximity</w:t>
            </w:r>
          </w:p>
        </w:tc>
        <w:tc>
          <w:tcPr>
            <w:tcW w:w="2268" w:type="dxa"/>
          </w:tcPr>
          <w:p w14:paraId="3658FF18" w14:textId="77777777" w:rsidR="001D305D" w:rsidRDefault="005D3063" w:rsidP="00103C29">
            <w:pPr>
              <w:jc w:val="both"/>
              <w:rPr>
                <w:rFonts w:ascii="Times New Roman" w:hAnsi="Times New Roman"/>
                <w:sz w:val="24"/>
                <w:szCs w:val="24"/>
              </w:rPr>
            </w:pPr>
            <w:r>
              <w:rPr>
                <w:rFonts w:ascii="Times New Roman" w:hAnsi="Times New Roman"/>
                <w:sz w:val="24"/>
                <w:szCs w:val="24"/>
              </w:rPr>
              <w:t>Number of Kilometres</w:t>
            </w:r>
          </w:p>
        </w:tc>
        <w:tc>
          <w:tcPr>
            <w:tcW w:w="1418" w:type="dxa"/>
          </w:tcPr>
          <w:p w14:paraId="0F3F0AB2"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008A136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38218A21" w14:textId="77777777" w:rsidTr="00175021">
        <w:trPr>
          <w:jc w:val="center"/>
        </w:trPr>
        <w:tc>
          <w:tcPr>
            <w:tcW w:w="1413" w:type="dxa"/>
          </w:tcPr>
          <w:p w14:paraId="05E3F1F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9</w:t>
            </w:r>
          </w:p>
        </w:tc>
        <w:tc>
          <w:tcPr>
            <w:tcW w:w="2693" w:type="dxa"/>
          </w:tcPr>
          <w:p w14:paraId="14C78068" w14:textId="77777777" w:rsidR="001D305D" w:rsidRDefault="005D3063" w:rsidP="00103C29">
            <w:pPr>
              <w:jc w:val="both"/>
              <w:rPr>
                <w:rFonts w:ascii="Times New Roman" w:hAnsi="Times New Roman"/>
                <w:sz w:val="24"/>
                <w:szCs w:val="24"/>
              </w:rPr>
            </w:pPr>
            <w:r>
              <w:rPr>
                <w:rFonts w:ascii="Times New Roman" w:hAnsi="Times New Roman"/>
                <w:sz w:val="24"/>
                <w:szCs w:val="24"/>
              </w:rPr>
              <w:t>Age</w:t>
            </w:r>
          </w:p>
        </w:tc>
        <w:tc>
          <w:tcPr>
            <w:tcW w:w="2268" w:type="dxa"/>
          </w:tcPr>
          <w:p w14:paraId="4495D52C" w14:textId="77777777" w:rsidR="001D305D" w:rsidRDefault="005D3063" w:rsidP="00103C29">
            <w:pPr>
              <w:jc w:val="both"/>
              <w:rPr>
                <w:rFonts w:ascii="Times New Roman" w:hAnsi="Times New Roman"/>
                <w:sz w:val="24"/>
                <w:szCs w:val="24"/>
              </w:rPr>
            </w:pPr>
            <w:r>
              <w:rPr>
                <w:rFonts w:ascii="Times New Roman" w:hAnsi="Times New Roman"/>
                <w:sz w:val="24"/>
                <w:szCs w:val="24"/>
              </w:rPr>
              <w:t>Number of years</w:t>
            </w:r>
          </w:p>
        </w:tc>
        <w:tc>
          <w:tcPr>
            <w:tcW w:w="1418" w:type="dxa"/>
          </w:tcPr>
          <w:p w14:paraId="431FC616"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34FF1050"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2CE719B2" w14:textId="77777777" w:rsidTr="00175021">
        <w:trPr>
          <w:jc w:val="center"/>
        </w:trPr>
        <w:tc>
          <w:tcPr>
            <w:tcW w:w="1413" w:type="dxa"/>
          </w:tcPr>
          <w:p w14:paraId="79BCEF3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sidRPr="001D305D">
              <w:rPr>
                <w:rFonts w:ascii="Times New Roman" w:hAnsi="Times New Roman"/>
                <w:sz w:val="24"/>
                <w:szCs w:val="24"/>
                <w:vertAlign w:val="subscript"/>
              </w:rPr>
              <w:t>1</w:t>
            </w:r>
            <w:r>
              <w:rPr>
                <w:rFonts w:ascii="Times New Roman" w:hAnsi="Times New Roman"/>
                <w:sz w:val="24"/>
                <w:szCs w:val="24"/>
                <w:vertAlign w:val="subscript"/>
              </w:rPr>
              <w:t>0</w:t>
            </w:r>
          </w:p>
        </w:tc>
        <w:tc>
          <w:tcPr>
            <w:tcW w:w="2693" w:type="dxa"/>
          </w:tcPr>
          <w:p w14:paraId="60334D3B" w14:textId="77777777" w:rsidR="001D305D" w:rsidRDefault="005D3063" w:rsidP="00103C29">
            <w:pPr>
              <w:jc w:val="both"/>
              <w:rPr>
                <w:rFonts w:ascii="Times New Roman" w:hAnsi="Times New Roman"/>
                <w:sz w:val="24"/>
                <w:szCs w:val="24"/>
              </w:rPr>
            </w:pPr>
            <w:r>
              <w:rPr>
                <w:rFonts w:ascii="Times New Roman" w:hAnsi="Times New Roman"/>
                <w:sz w:val="24"/>
                <w:szCs w:val="24"/>
              </w:rPr>
              <w:t>Sex</w:t>
            </w:r>
          </w:p>
        </w:tc>
        <w:tc>
          <w:tcPr>
            <w:tcW w:w="2268" w:type="dxa"/>
          </w:tcPr>
          <w:p w14:paraId="2B26A853" w14:textId="77777777" w:rsidR="001D305D" w:rsidRDefault="005D3063" w:rsidP="00103C29">
            <w:pPr>
              <w:jc w:val="both"/>
              <w:rPr>
                <w:rFonts w:ascii="Times New Roman" w:hAnsi="Times New Roman"/>
                <w:sz w:val="24"/>
                <w:szCs w:val="24"/>
              </w:rPr>
            </w:pPr>
            <w:r>
              <w:rPr>
                <w:rFonts w:ascii="Times New Roman" w:hAnsi="Times New Roman"/>
                <w:sz w:val="24"/>
                <w:szCs w:val="24"/>
              </w:rPr>
              <w:t>1 if male, 0 if female</w:t>
            </w:r>
          </w:p>
        </w:tc>
        <w:tc>
          <w:tcPr>
            <w:tcW w:w="1418" w:type="dxa"/>
          </w:tcPr>
          <w:p w14:paraId="05145478" w14:textId="77777777" w:rsidR="001D305D" w:rsidRDefault="005D3063" w:rsidP="00103C29">
            <w:pPr>
              <w:jc w:val="both"/>
              <w:rPr>
                <w:rFonts w:ascii="Times New Roman" w:hAnsi="Times New Roman"/>
                <w:sz w:val="24"/>
                <w:szCs w:val="24"/>
              </w:rPr>
            </w:pPr>
            <w:r>
              <w:rPr>
                <w:rFonts w:ascii="Times New Roman" w:hAnsi="Times New Roman"/>
                <w:sz w:val="24"/>
                <w:szCs w:val="24"/>
              </w:rPr>
              <w:t>Dummy</w:t>
            </w:r>
          </w:p>
        </w:tc>
        <w:tc>
          <w:tcPr>
            <w:tcW w:w="1842" w:type="dxa"/>
          </w:tcPr>
          <w:p w14:paraId="77F92AAD"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3D14CA4F" w14:textId="77777777" w:rsidTr="00175021">
        <w:trPr>
          <w:jc w:val="center"/>
        </w:trPr>
        <w:tc>
          <w:tcPr>
            <w:tcW w:w="1413" w:type="dxa"/>
          </w:tcPr>
          <w:p w14:paraId="38D19C67"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sidRPr="001D305D">
              <w:rPr>
                <w:rFonts w:ascii="Times New Roman" w:hAnsi="Times New Roman"/>
                <w:sz w:val="24"/>
                <w:szCs w:val="24"/>
                <w:vertAlign w:val="subscript"/>
              </w:rPr>
              <w:t>1</w:t>
            </w:r>
            <w:r>
              <w:rPr>
                <w:rFonts w:ascii="Times New Roman" w:hAnsi="Times New Roman"/>
                <w:sz w:val="24"/>
                <w:szCs w:val="24"/>
                <w:vertAlign w:val="subscript"/>
              </w:rPr>
              <w:t>1</w:t>
            </w:r>
          </w:p>
        </w:tc>
        <w:tc>
          <w:tcPr>
            <w:tcW w:w="2693" w:type="dxa"/>
          </w:tcPr>
          <w:p w14:paraId="5C69F3FB" w14:textId="77777777" w:rsidR="001D305D" w:rsidRDefault="005D3063" w:rsidP="00103C29">
            <w:pPr>
              <w:jc w:val="both"/>
              <w:rPr>
                <w:rFonts w:ascii="Times New Roman" w:hAnsi="Times New Roman"/>
                <w:sz w:val="24"/>
                <w:szCs w:val="24"/>
              </w:rPr>
            </w:pPr>
            <w:r>
              <w:rPr>
                <w:rFonts w:ascii="Times New Roman" w:hAnsi="Times New Roman"/>
                <w:sz w:val="24"/>
                <w:szCs w:val="24"/>
              </w:rPr>
              <w:t>Transport to market</w:t>
            </w:r>
          </w:p>
        </w:tc>
        <w:tc>
          <w:tcPr>
            <w:tcW w:w="2268" w:type="dxa"/>
          </w:tcPr>
          <w:p w14:paraId="67C1D8D8" w14:textId="77777777" w:rsidR="001D305D" w:rsidRDefault="005D3063" w:rsidP="00103C29">
            <w:pPr>
              <w:jc w:val="both"/>
              <w:rPr>
                <w:rFonts w:ascii="Times New Roman" w:hAnsi="Times New Roman"/>
                <w:sz w:val="24"/>
                <w:szCs w:val="24"/>
              </w:rPr>
            </w:pPr>
            <w:r>
              <w:rPr>
                <w:rFonts w:ascii="Times New Roman" w:hAnsi="Times New Roman"/>
                <w:sz w:val="24"/>
                <w:szCs w:val="24"/>
              </w:rPr>
              <w:t>1 if owned, 2 if hired, 3 if</w:t>
            </w:r>
            <w:r w:rsidRPr="005D3063">
              <w:rPr>
                <w:rFonts w:ascii="Times New Roman" w:hAnsi="Times New Roman"/>
                <w:sz w:val="24"/>
                <w:szCs w:val="24"/>
              </w:rPr>
              <w:t xml:space="preserve"> public</w:t>
            </w:r>
          </w:p>
        </w:tc>
        <w:tc>
          <w:tcPr>
            <w:tcW w:w="1418" w:type="dxa"/>
          </w:tcPr>
          <w:p w14:paraId="12A8CF8E" w14:textId="77777777" w:rsidR="001D305D" w:rsidRDefault="001D305D" w:rsidP="00103C29">
            <w:pPr>
              <w:jc w:val="both"/>
              <w:rPr>
                <w:rFonts w:ascii="Times New Roman" w:hAnsi="Times New Roman"/>
                <w:sz w:val="24"/>
                <w:szCs w:val="24"/>
              </w:rPr>
            </w:pPr>
          </w:p>
        </w:tc>
        <w:tc>
          <w:tcPr>
            <w:tcW w:w="1842" w:type="dxa"/>
          </w:tcPr>
          <w:p w14:paraId="712F427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bl>
    <w:p w14:paraId="61A209D8" w14:textId="77777777" w:rsidR="008A0AE7" w:rsidRDefault="008A0AE7" w:rsidP="00103C29">
      <w:pPr>
        <w:jc w:val="both"/>
        <w:rPr>
          <w:rFonts w:ascii="Times New Roman" w:hAnsi="Times New Roman"/>
          <w:b/>
          <w:sz w:val="24"/>
          <w:szCs w:val="24"/>
        </w:rPr>
      </w:pPr>
    </w:p>
    <w:p w14:paraId="206098CF" w14:textId="018715AB" w:rsidR="0034776C" w:rsidRDefault="00282904" w:rsidP="00103C29">
      <w:pPr>
        <w:jc w:val="both"/>
        <w:rPr>
          <w:rFonts w:ascii="Times New Roman" w:hAnsi="Times New Roman"/>
          <w:b/>
          <w:sz w:val="24"/>
          <w:szCs w:val="24"/>
        </w:rPr>
      </w:pPr>
      <w:r>
        <w:rPr>
          <w:rFonts w:ascii="Times New Roman" w:hAnsi="Times New Roman"/>
          <w:b/>
          <w:sz w:val="24"/>
          <w:szCs w:val="24"/>
        </w:rPr>
        <w:t>5</w:t>
      </w:r>
      <w:r w:rsidR="00E73241">
        <w:rPr>
          <w:rFonts w:ascii="Times New Roman" w:hAnsi="Times New Roman"/>
          <w:b/>
          <w:sz w:val="24"/>
          <w:szCs w:val="24"/>
        </w:rPr>
        <w:t xml:space="preserve">.0 </w:t>
      </w:r>
      <w:r w:rsidR="006A2ECB" w:rsidRPr="00C77045">
        <w:rPr>
          <w:rFonts w:ascii="Times New Roman" w:hAnsi="Times New Roman"/>
          <w:b/>
          <w:sz w:val="24"/>
          <w:szCs w:val="24"/>
          <w:highlight w:val="yellow"/>
        </w:rPr>
        <w:t>RESULTS</w:t>
      </w:r>
      <w:r w:rsidR="006A2ECB">
        <w:rPr>
          <w:rFonts w:ascii="Times New Roman" w:hAnsi="Times New Roman"/>
          <w:b/>
          <w:sz w:val="24"/>
          <w:szCs w:val="24"/>
        </w:rPr>
        <w:t xml:space="preserve"> AND DISCUSSIONS</w:t>
      </w:r>
    </w:p>
    <w:p w14:paraId="34D301E9" w14:textId="77777777" w:rsidR="00204159" w:rsidRPr="00437AE5" w:rsidRDefault="00282904" w:rsidP="00103C29">
      <w:pPr>
        <w:jc w:val="both"/>
        <w:rPr>
          <w:rFonts w:ascii="Times New Roman" w:hAnsi="Times New Roman"/>
          <w:i/>
          <w:sz w:val="24"/>
          <w:szCs w:val="24"/>
        </w:rPr>
      </w:pPr>
      <w:r>
        <w:rPr>
          <w:rFonts w:ascii="Times New Roman" w:hAnsi="Times New Roman"/>
          <w:i/>
          <w:sz w:val="24"/>
          <w:szCs w:val="24"/>
        </w:rPr>
        <w:t>5</w:t>
      </w:r>
      <w:r w:rsidR="00E73241">
        <w:rPr>
          <w:rFonts w:ascii="Times New Roman" w:hAnsi="Times New Roman"/>
          <w:i/>
          <w:sz w:val="24"/>
          <w:szCs w:val="24"/>
        </w:rPr>
        <w:t xml:space="preserve">.1 </w:t>
      </w:r>
      <w:r w:rsidR="00204159" w:rsidRPr="00437AE5">
        <w:rPr>
          <w:rFonts w:ascii="Times New Roman" w:hAnsi="Times New Roman"/>
          <w:i/>
          <w:sz w:val="24"/>
          <w:szCs w:val="24"/>
        </w:rPr>
        <w:t>Socioeconomic characteristics of pig farmers</w:t>
      </w:r>
    </w:p>
    <w:p w14:paraId="10796090" w14:textId="548EA6AF" w:rsidR="006A2ECB" w:rsidRDefault="00774F17"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r w:rsidRPr="00774F17">
        <w:rPr>
          <w:rFonts w:ascii="Times New Roman" w:hAnsi="Times New Roman"/>
          <w:sz w:val="24"/>
          <w:szCs w:val="24"/>
        </w:rPr>
        <w:t xml:space="preserve">The socio-economic characteristics examined among the pig farmers included age, sex, marital status, educational attainment, household size, farm size, and experience in pig farming. Among the sampled farmers, 59 per cent were male and 41 per cent were female. These </w:t>
      </w:r>
      <w:r w:rsidRPr="00774F17">
        <w:rPr>
          <w:rFonts w:ascii="Times New Roman" w:hAnsi="Times New Roman"/>
          <w:sz w:val="24"/>
          <w:szCs w:val="24"/>
        </w:rPr>
        <w:lastRenderedPageBreak/>
        <w:t xml:space="preserve">findings are consistent with those of </w:t>
      </w:r>
      <w:proofErr w:type="spellStart"/>
      <w:r w:rsidRPr="00774F17">
        <w:rPr>
          <w:rFonts w:ascii="Times New Roman" w:hAnsi="Times New Roman"/>
          <w:sz w:val="24"/>
          <w:szCs w:val="24"/>
        </w:rPr>
        <w:t>Ogunniyi</w:t>
      </w:r>
      <w:proofErr w:type="spellEnd"/>
      <w:r w:rsidRPr="00774F17">
        <w:rPr>
          <w:rFonts w:ascii="Times New Roman" w:hAnsi="Times New Roman"/>
          <w:sz w:val="24"/>
          <w:szCs w:val="24"/>
        </w:rPr>
        <w:t xml:space="preserve"> and </w:t>
      </w:r>
      <w:proofErr w:type="spellStart"/>
      <w:r w:rsidRPr="00774F17">
        <w:rPr>
          <w:rFonts w:ascii="Times New Roman" w:hAnsi="Times New Roman"/>
          <w:sz w:val="24"/>
          <w:szCs w:val="24"/>
        </w:rPr>
        <w:t>Omoteso</w:t>
      </w:r>
      <w:proofErr w:type="spellEnd"/>
      <w:r w:rsidRPr="00774F17">
        <w:rPr>
          <w:rFonts w:ascii="Times New Roman" w:hAnsi="Times New Roman"/>
          <w:sz w:val="24"/>
          <w:szCs w:val="24"/>
        </w:rPr>
        <w:t xml:space="preserve"> (2011), which also reported male predominance in pig farming. Although the results indicate that pig farming is primarily undertaken by men—likely due to the physically demanding nature of pig rearing—this does not imply that women were uninvolved. In the study area, women actively participated as family labour, assisting with tasks such as feeding the pigs and maintaining the piggery.</w:t>
      </w:r>
    </w:p>
    <w:p w14:paraId="7F9D5F63" w14:textId="77777777" w:rsidR="00774F17" w:rsidRDefault="00774F17"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p>
    <w:p w14:paraId="1B7A259E" w14:textId="028E2660" w:rsidR="006A2ECB" w:rsidRDefault="009422CD" w:rsidP="00774F17">
      <w:pPr>
        <w:tabs>
          <w:tab w:val="center" w:pos="4681"/>
          <w:tab w:val="left" w:pos="6098"/>
        </w:tabs>
        <w:autoSpaceDE w:val="0"/>
        <w:autoSpaceDN w:val="0"/>
        <w:adjustRightInd w:val="0"/>
        <w:spacing w:after="0" w:line="360" w:lineRule="auto"/>
        <w:jc w:val="both"/>
        <w:rPr>
          <w:rFonts w:ascii="Times New Roman" w:hAnsi="Times New Roman"/>
          <w:sz w:val="24"/>
          <w:szCs w:val="24"/>
        </w:rPr>
      </w:pPr>
      <w:r w:rsidRPr="009422CD">
        <w:rPr>
          <w:rFonts w:ascii="Times New Roman" w:hAnsi="Times New Roman"/>
          <w:sz w:val="24"/>
          <w:szCs w:val="24"/>
        </w:rPr>
        <w:t>The study’s findings indicated that the mean age of the pig farmers was 44.6 years, with a standard deviation of 13.75. This suggests that, on average, the farmers are older than 35 years, typically considered the threshold for youthful adulthood. Approximately 60% of the farmers were above 35 years of age, which may have implications for productivity, as younger farmers are generally more active and physically capable than their older counterparts</w:t>
      </w:r>
      <w:r w:rsidR="006A2ECB">
        <w:rPr>
          <w:rFonts w:ascii="Times New Roman" w:hAnsi="Times New Roman"/>
          <w:sz w:val="24"/>
          <w:szCs w:val="24"/>
        </w:rPr>
        <w:t xml:space="preserve">. </w:t>
      </w:r>
      <w:r w:rsidR="00774F17" w:rsidRPr="00774F17">
        <w:rPr>
          <w:rFonts w:ascii="Times New Roman" w:hAnsi="Times New Roman"/>
          <w:sz w:val="24"/>
          <w:szCs w:val="24"/>
        </w:rPr>
        <w:t xml:space="preserve">The relatively low proportion of young farmers in the study area may be attributed to their migration to urban centres in search of employment opportunities. Among the respondents, 21.5 per cent were single, 63.4 per cent were married, and 12.9 per cent were widowed. The predominance of married farmers aligns with the findings of </w:t>
      </w:r>
      <w:proofErr w:type="spellStart"/>
      <w:r w:rsidR="00774F17" w:rsidRPr="00774F17">
        <w:rPr>
          <w:rFonts w:ascii="Times New Roman" w:hAnsi="Times New Roman"/>
          <w:sz w:val="24"/>
          <w:szCs w:val="24"/>
        </w:rPr>
        <w:t>Jibowo</w:t>
      </w:r>
      <w:proofErr w:type="spellEnd"/>
      <w:r w:rsidR="00774F17" w:rsidRPr="00774F17">
        <w:rPr>
          <w:rFonts w:ascii="Times New Roman" w:hAnsi="Times New Roman"/>
          <w:sz w:val="24"/>
          <w:szCs w:val="24"/>
        </w:rPr>
        <w:t xml:space="preserve"> (1992), which reported that the majority of the adult population in African communities are married. In the African context, marriage is often associated with greater responsibility and decision-making capacity, particularly in planning and implementing initiatives, in contrast to single individuals who may rely primarily on their personal judgment (Khumalo, 2017).</w:t>
      </w:r>
      <w:r w:rsidR="00774F17">
        <w:rPr>
          <w:rFonts w:ascii="Times New Roman" w:hAnsi="Times New Roman"/>
          <w:sz w:val="24"/>
          <w:szCs w:val="24"/>
        </w:rPr>
        <w:t xml:space="preserve"> </w:t>
      </w:r>
      <w:r w:rsidR="00774F17" w:rsidRPr="00774F17">
        <w:rPr>
          <w:rFonts w:ascii="Times New Roman" w:hAnsi="Times New Roman"/>
          <w:sz w:val="24"/>
          <w:szCs w:val="24"/>
        </w:rPr>
        <w:t>Regarding household size, 57.1 per cent of the farmers had between six and ten household members, 27.4 per cent had one to five members, and 15.5 per cent had households comprising 11 to 20 members.</w:t>
      </w:r>
    </w:p>
    <w:p w14:paraId="3801E5CE"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p>
    <w:p w14:paraId="48168285" w14:textId="60CE4778" w:rsidR="00774F17" w:rsidRDefault="009422CD" w:rsidP="00774F17">
      <w:pPr>
        <w:tabs>
          <w:tab w:val="center" w:pos="4681"/>
          <w:tab w:val="left" w:pos="6098"/>
        </w:tabs>
        <w:autoSpaceDE w:val="0"/>
        <w:autoSpaceDN w:val="0"/>
        <w:adjustRightInd w:val="0"/>
        <w:spacing w:after="0"/>
        <w:jc w:val="both"/>
        <w:rPr>
          <w:rFonts w:ascii="Times New Roman" w:hAnsi="Times New Roman"/>
          <w:sz w:val="24"/>
          <w:szCs w:val="24"/>
        </w:rPr>
      </w:pPr>
      <w:proofErr w:type="spellStart"/>
      <w:r w:rsidRPr="009422CD">
        <w:rPr>
          <w:rFonts w:ascii="Times New Roman" w:hAnsi="Times New Roman"/>
          <w:sz w:val="24"/>
          <w:szCs w:val="24"/>
        </w:rPr>
        <w:t>Kibirige</w:t>
      </w:r>
      <w:proofErr w:type="spellEnd"/>
      <w:r w:rsidRPr="009422CD">
        <w:rPr>
          <w:rFonts w:ascii="Times New Roman" w:hAnsi="Times New Roman"/>
          <w:sz w:val="24"/>
          <w:szCs w:val="24"/>
        </w:rPr>
        <w:t xml:space="preserve"> (2013) emphasises that both farming experience and educational attainment are critical factors in the development of human capital</w:t>
      </w:r>
      <w:r w:rsidR="00774F17" w:rsidRPr="00774F17">
        <w:rPr>
          <w:rFonts w:ascii="Times New Roman" w:hAnsi="Times New Roman"/>
          <w:sz w:val="24"/>
          <w:szCs w:val="24"/>
        </w:rPr>
        <w:t>. In the present study, the pig farmers had an average farming experience of five years, with the maximum experience recorded at 28 years. The majority of farmers (89.3%) had between one and ten years of experience, while only 1.2% had between 21 and 30 years of experience. Greater farming experience is generally associated with improved risk management and decision-making capabilities.</w:t>
      </w:r>
      <w:r w:rsidR="00774F17">
        <w:rPr>
          <w:rFonts w:ascii="Times New Roman" w:hAnsi="Times New Roman"/>
          <w:sz w:val="24"/>
          <w:szCs w:val="24"/>
        </w:rPr>
        <w:t xml:space="preserve"> </w:t>
      </w:r>
      <w:r w:rsidR="00774F17" w:rsidRPr="00774F17">
        <w:rPr>
          <w:rFonts w:ascii="Times New Roman" w:hAnsi="Times New Roman"/>
          <w:sz w:val="24"/>
          <w:szCs w:val="24"/>
        </w:rPr>
        <w:t xml:space="preserve">Regarding educational attainment, 1.2% of the pig farmers had completed primary education, 10.7% had secondary education, and 35.7% had attained tertiary education. </w:t>
      </w:r>
      <w:r w:rsidRPr="009422CD">
        <w:rPr>
          <w:rFonts w:ascii="Times New Roman" w:hAnsi="Times New Roman"/>
          <w:sz w:val="24"/>
          <w:szCs w:val="24"/>
        </w:rPr>
        <w:t>Overall, nearly 98% of the respondents had attained at least a secondary education, which is regarded as the minimum level necessary for acquiring fundamental business management skills</w:t>
      </w:r>
      <w:r w:rsidR="00774F17" w:rsidRPr="00774F17">
        <w:rPr>
          <w:rFonts w:ascii="Times New Roman" w:hAnsi="Times New Roman"/>
          <w:sz w:val="24"/>
          <w:szCs w:val="24"/>
        </w:rPr>
        <w:t xml:space="preserve"> (Kumar, 2010). The average number of years spent in formal schooling among the farmers was 13.6 years.</w:t>
      </w:r>
    </w:p>
    <w:p w14:paraId="7BAB4DB7" w14:textId="77777777" w:rsidR="00774F17" w:rsidRDefault="00774F17" w:rsidP="00774F17">
      <w:pPr>
        <w:tabs>
          <w:tab w:val="center" w:pos="4681"/>
          <w:tab w:val="left" w:pos="6098"/>
        </w:tabs>
        <w:autoSpaceDE w:val="0"/>
        <w:autoSpaceDN w:val="0"/>
        <w:adjustRightInd w:val="0"/>
        <w:spacing w:after="0"/>
        <w:jc w:val="both"/>
        <w:rPr>
          <w:rFonts w:ascii="Times New Roman" w:hAnsi="Times New Roman"/>
          <w:sz w:val="24"/>
          <w:szCs w:val="24"/>
        </w:rPr>
      </w:pPr>
    </w:p>
    <w:p w14:paraId="327EBCAB" w14:textId="3A6ECF61" w:rsidR="006A2ECB" w:rsidRPr="00204159" w:rsidRDefault="00204159" w:rsidP="00774F17">
      <w:pPr>
        <w:tabs>
          <w:tab w:val="center" w:pos="4681"/>
          <w:tab w:val="left" w:pos="6098"/>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2</w:t>
      </w:r>
      <w:r>
        <w:rPr>
          <w:rFonts w:ascii="Times New Roman" w:hAnsi="Times New Roman"/>
          <w:sz w:val="24"/>
          <w:szCs w:val="24"/>
        </w:rPr>
        <w:t xml:space="preserve">. </w:t>
      </w:r>
      <w:r w:rsidR="006A2ECB" w:rsidRPr="005A476F">
        <w:rPr>
          <w:rFonts w:ascii="Times New Roman" w:hAnsi="Times New Roman"/>
          <w:i/>
          <w:sz w:val="24"/>
          <w:szCs w:val="24"/>
        </w:rPr>
        <w:t>Socio-economic characteristics of pig farmers</w:t>
      </w:r>
    </w:p>
    <w:p w14:paraId="4318AAE9" w14:textId="77777777" w:rsidR="006A2ECB" w:rsidRPr="00DB6F3A" w:rsidRDefault="006A2ECB" w:rsidP="00103C29">
      <w:pPr>
        <w:tabs>
          <w:tab w:val="center" w:pos="4681"/>
          <w:tab w:val="left" w:pos="6098"/>
        </w:tabs>
        <w:autoSpaceDE w:val="0"/>
        <w:autoSpaceDN w:val="0"/>
        <w:adjustRightInd w:val="0"/>
        <w:spacing w:after="0"/>
        <w:jc w:val="both"/>
        <w:rPr>
          <w:rFonts w:ascii="Times New Roman" w:hAnsi="Times New Roman"/>
          <w:i/>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486"/>
        <w:gridCol w:w="1486"/>
        <w:gridCol w:w="1486"/>
        <w:gridCol w:w="1487"/>
        <w:gridCol w:w="1487"/>
      </w:tblGrid>
      <w:tr w:rsidR="006A2ECB" w:rsidRPr="00DB6F3A" w14:paraId="07F47B59" w14:textId="77777777" w:rsidTr="00047D63">
        <w:tc>
          <w:tcPr>
            <w:tcW w:w="1486" w:type="dxa"/>
            <w:tcBorders>
              <w:top w:val="single" w:sz="4" w:space="0" w:color="auto"/>
              <w:bottom w:val="single" w:sz="4" w:space="0" w:color="auto"/>
            </w:tcBorders>
          </w:tcPr>
          <w:p w14:paraId="24618EBA"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Variable</w:t>
            </w:r>
          </w:p>
        </w:tc>
        <w:tc>
          <w:tcPr>
            <w:tcW w:w="1486" w:type="dxa"/>
            <w:tcBorders>
              <w:top w:val="single" w:sz="4" w:space="0" w:color="auto"/>
              <w:bottom w:val="single" w:sz="4" w:space="0" w:color="auto"/>
            </w:tcBorders>
          </w:tcPr>
          <w:p w14:paraId="4DAD467E"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Category</w:t>
            </w:r>
          </w:p>
        </w:tc>
        <w:tc>
          <w:tcPr>
            <w:tcW w:w="1486" w:type="dxa"/>
            <w:tcBorders>
              <w:top w:val="single" w:sz="4" w:space="0" w:color="auto"/>
              <w:bottom w:val="single" w:sz="4" w:space="0" w:color="auto"/>
            </w:tcBorders>
          </w:tcPr>
          <w:p w14:paraId="0B763036"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Frequency</w:t>
            </w:r>
          </w:p>
        </w:tc>
        <w:tc>
          <w:tcPr>
            <w:tcW w:w="1486" w:type="dxa"/>
            <w:tcBorders>
              <w:top w:val="single" w:sz="4" w:space="0" w:color="auto"/>
              <w:bottom w:val="single" w:sz="4" w:space="0" w:color="auto"/>
            </w:tcBorders>
          </w:tcPr>
          <w:p w14:paraId="50243253"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Percentage</w:t>
            </w:r>
          </w:p>
        </w:tc>
        <w:tc>
          <w:tcPr>
            <w:tcW w:w="1487" w:type="dxa"/>
            <w:tcBorders>
              <w:top w:val="single" w:sz="4" w:space="0" w:color="auto"/>
              <w:bottom w:val="single" w:sz="4" w:space="0" w:color="auto"/>
            </w:tcBorders>
          </w:tcPr>
          <w:p w14:paraId="17AB8886"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Mean</w:t>
            </w:r>
          </w:p>
        </w:tc>
        <w:tc>
          <w:tcPr>
            <w:tcW w:w="1487" w:type="dxa"/>
            <w:tcBorders>
              <w:top w:val="single" w:sz="4" w:space="0" w:color="auto"/>
              <w:bottom w:val="single" w:sz="4" w:space="0" w:color="auto"/>
            </w:tcBorders>
          </w:tcPr>
          <w:p w14:paraId="2AA14583"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Std. dev.</w:t>
            </w:r>
          </w:p>
        </w:tc>
      </w:tr>
      <w:tr w:rsidR="006A2ECB" w:rsidRPr="00E73241" w14:paraId="76BEFB5E" w14:textId="77777777" w:rsidTr="00047D63">
        <w:tc>
          <w:tcPr>
            <w:tcW w:w="1486" w:type="dxa"/>
            <w:tcBorders>
              <w:top w:val="single" w:sz="4" w:space="0" w:color="auto"/>
            </w:tcBorders>
          </w:tcPr>
          <w:p w14:paraId="492CC71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lastRenderedPageBreak/>
              <w:t>Age</w:t>
            </w:r>
          </w:p>
        </w:tc>
        <w:tc>
          <w:tcPr>
            <w:tcW w:w="1486" w:type="dxa"/>
            <w:tcBorders>
              <w:top w:val="single" w:sz="4" w:space="0" w:color="auto"/>
            </w:tcBorders>
          </w:tcPr>
          <w:p w14:paraId="55DFB62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20-30</w:t>
            </w:r>
          </w:p>
          <w:p w14:paraId="025C7B8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31-40</w:t>
            </w:r>
          </w:p>
          <w:p w14:paraId="30FB665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41-50</w:t>
            </w:r>
          </w:p>
          <w:p w14:paraId="3793282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&gt;50</w:t>
            </w:r>
          </w:p>
        </w:tc>
        <w:tc>
          <w:tcPr>
            <w:tcW w:w="1486" w:type="dxa"/>
            <w:tcBorders>
              <w:top w:val="single" w:sz="4" w:space="0" w:color="auto"/>
            </w:tcBorders>
          </w:tcPr>
          <w:p w14:paraId="237912C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14</w:t>
            </w:r>
          </w:p>
          <w:p w14:paraId="76D21A4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23</w:t>
            </w:r>
          </w:p>
          <w:p w14:paraId="7546382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30</w:t>
            </w:r>
          </w:p>
          <w:p w14:paraId="21E4486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17</w:t>
            </w:r>
          </w:p>
          <w:p w14:paraId="4DBA0EA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Borders>
              <w:top w:val="single" w:sz="4" w:space="0" w:color="auto"/>
            </w:tcBorders>
          </w:tcPr>
          <w:p w14:paraId="75D0ECD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16.7</w:t>
            </w:r>
          </w:p>
          <w:p w14:paraId="6B1ADB9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27.4</w:t>
            </w:r>
          </w:p>
          <w:p w14:paraId="0066B72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35.7</w:t>
            </w:r>
          </w:p>
          <w:p w14:paraId="7F8C11E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20.2</w:t>
            </w:r>
          </w:p>
          <w:p w14:paraId="3B989FF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Borders>
              <w:top w:val="single" w:sz="4" w:space="0" w:color="auto"/>
            </w:tcBorders>
          </w:tcPr>
          <w:p w14:paraId="693EB4E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25AEF5C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416E64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D8CDA4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5F9DCCB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44.6</w:t>
            </w:r>
          </w:p>
        </w:tc>
        <w:tc>
          <w:tcPr>
            <w:tcW w:w="1487" w:type="dxa"/>
            <w:tcBorders>
              <w:top w:val="single" w:sz="4" w:space="0" w:color="auto"/>
            </w:tcBorders>
          </w:tcPr>
          <w:p w14:paraId="43C4B31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6C18902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55E93C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85876A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4CC254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13.75</w:t>
            </w:r>
          </w:p>
        </w:tc>
      </w:tr>
      <w:tr w:rsidR="006A2ECB" w:rsidRPr="00E73241" w14:paraId="4D4DA8C8" w14:textId="77777777" w:rsidTr="00047D63">
        <w:tc>
          <w:tcPr>
            <w:tcW w:w="1486" w:type="dxa"/>
          </w:tcPr>
          <w:p w14:paraId="17BE388A"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Experience in pig farming</w:t>
            </w:r>
          </w:p>
        </w:tc>
        <w:tc>
          <w:tcPr>
            <w:tcW w:w="1486" w:type="dxa"/>
          </w:tcPr>
          <w:p w14:paraId="778BD57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1-10</w:t>
            </w:r>
          </w:p>
          <w:p w14:paraId="4A89B73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11-20</w:t>
            </w:r>
          </w:p>
          <w:p w14:paraId="204753D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21-30</w:t>
            </w:r>
          </w:p>
        </w:tc>
        <w:tc>
          <w:tcPr>
            <w:tcW w:w="1486" w:type="dxa"/>
          </w:tcPr>
          <w:p w14:paraId="6B6806D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75</w:t>
            </w:r>
          </w:p>
          <w:p w14:paraId="10DA641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w:t>
            </w:r>
          </w:p>
          <w:p w14:paraId="253F341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w:t>
            </w:r>
          </w:p>
          <w:p w14:paraId="04BEB08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2287C24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89.3</w:t>
            </w:r>
          </w:p>
          <w:p w14:paraId="4D35DCD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9.5</w:t>
            </w:r>
          </w:p>
          <w:p w14:paraId="2665E7E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1.2</w:t>
            </w:r>
          </w:p>
          <w:p w14:paraId="2E7EE49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5514FE0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216225B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31E6E5F8" w14:textId="77777777" w:rsidTr="00047D63">
        <w:tc>
          <w:tcPr>
            <w:tcW w:w="1486" w:type="dxa"/>
          </w:tcPr>
          <w:p w14:paraId="3750EF8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Family size</w:t>
            </w:r>
          </w:p>
        </w:tc>
        <w:tc>
          <w:tcPr>
            <w:tcW w:w="1486" w:type="dxa"/>
          </w:tcPr>
          <w:p w14:paraId="3702C77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1-5</w:t>
            </w:r>
          </w:p>
          <w:p w14:paraId="00AB18D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6-10</w:t>
            </w:r>
          </w:p>
          <w:p w14:paraId="3EE5C10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11-20</w:t>
            </w:r>
          </w:p>
        </w:tc>
        <w:tc>
          <w:tcPr>
            <w:tcW w:w="1486" w:type="dxa"/>
          </w:tcPr>
          <w:p w14:paraId="0F2C301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23</w:t>
            </w:r>
          </w:p>
          <w:p w14:paraId="2D3CFC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48</w:t>
            </w:r>
          </w:p>
          <w:p w14:paraId="17B9464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13</w:t>
            </w:r>
          </w:p>
          <w:p w14:paraId="39C9637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DFA82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27.4</w:t>
            </w:r>
          </w:p>
          <w:p w14:paraId="0E6D95B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57.1</w:t>
            </w:r>
          </w:p>
          <w:p w14:paraId="1D16255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15.5</w:t>
            </w:r>
          </w:p>
          <w:p w14:paraId="75A33E7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12A130F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CE0D2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67F8064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116088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7.76</w:t>
            </w:r>
          </w:p>
        </w:tc>
        <w:tc>
          <w:tcPr>
            <w:tcW w:w="1487" w:type="dxa"/>
          </w:tcPr>
          <w:p w14:paraId="3552972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C7DD1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1DAA13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7B66CD8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4.00</w:t>
            </w:r>
          </w:p>
        </w:tc>
      </w:tr>
      <w:tr w:rsidR="006A2ECB" w:rsidRPr="00E73241" w14:paraId="2D281547" w14:textId="77777777" w:rsidTr="00047D63">
        <w:tc>
          <w:tcPr>
            <w:tcW w:w="1486" w:type="dxa"/>
          </w:tcPr>
          <w:p w14:paraId="02112AB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Farm size</w:t>
            </w:r>
          </w:p>
        </w:tc>
        <w:tc>
          <w:tcPr>
            <w:tcW w:w="1486" w:type="dxa"/>
          </w:tcPr>
          <w:p w14:paraId="67A1981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1-1.9</w:t>
            </w:r>
          </w:p>
          <w:p w14:paraId="3D544E6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2-2.9</w:t>
            </w:r>
          </w:p>
          <w:p w14:paraId="665077B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w:t>
            </w:r>
          </w:p>
        </w:tc>
        <w:tc>
          <w:tcPr>
            <w:tcW w:w="1486" w:type="dxa"/>
          </w:tcPr>
          <w:p w14:paraId="380CBCE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w:t>
            </w:r>
          </w:p>
          <w:p w14:paraId="5BB8EB6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29</w:t>
            </w:r>
          </w:p>
          <w:p w14:paraId="602C7CD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21</w:t>
            </w:r>
          </w:p>
          <w:p w14:paraId="25BDAE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8E5DE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40.5</w:t>
            </w:r>
          </w:p>
          <w:p w14:paraId="2595E42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34.5</w:t>
            </w:r>
          </w:p>
          <w:p w14:paraId="025DF48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25.0</w:t>
            </w:r>
          </w:p>
          <w:p w14:paraId="6979878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7651F6C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17516D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3FB361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757CCD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5.05</w:t>
            </w:r>
          </w:p>
        </w:tc>
        <w:tc>
          <w:tcPr>
            <w:tcW w:w="1487" w:type="dxa"/>
          </w:tcPr>
          <w:p w14:paraId="1E5AAAA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750976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9CC93F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85482B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4.60</w:t>
            </w:r>
          </w:p>
        </w:tc>
      </w:tr>
      <w:tr w:rsidR="006A2ECB" w:rsidRPr="00E73241" w14:paraId="2D6BBFBB" w14:textId="77777777" w:rsidTr="00047D63">
        <w:tc>
          <w:tcPr>
            <w:tcW w:w="1486" w:type="dxa"/>
          </w:tcPr>
          <w:p w14:paraId="75C51A5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Sex</w:t>
            </w:r>
          </w:p>
        </w:tc>
        <w:tc>
          <w:tcPr>
            <w:tcW w:w="1486" w:type="dxa"/>
          </w:tcPr>
          <w:p w14:paraId="259125E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Male</w:t>
            </w:r>
          </w:p>
          <w:p w14:paraId="4C67A06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Female</w:t>
            </w:r>
          </w:p>
        </w:tc>
        <w:tc>
          <w:tcPr>
            <w:tcW w:w="1486" w:type="dxa"/>
          </w:tcPr>
          <w:p w14:paraId="3E80691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50</w:t>
            </w:r>
          </w:p>
          <w:p w14:paraId="5F4BF4D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w:t>
            </w:r>
          </w:p>
          <w:p w14:paraId="7FFBB38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84</w:t>
            </w:r>
          </w:p>
        </w:tc>
        <w:tc>
          <w:tcPr>
            <w:tcW w:w="1486" w:type="dxa"/>
          </w:tcPr>
          <w:p w14:paraId="7622B4A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59.5</w:t>
            </w:r>
          </w:p>
          <w:p w14:paraId="2C78711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40.5</w:t>
            </w:r>
          </w:p>
          <w:p w14:paraId="23962DE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536CE95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14416FD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0E06AEEE" w14:textId="77777777" w:rsidTr="00047D63">
        <w:tc>
          <w:tcPr>
            <w:tcW w:w="1486" w:type="dxa"/>
          </w:tcPr>
          <w:p w14:paraId="19A726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Marital Status</w:t>
            </w:r>
          </w:p>
        </w:tc>
        <w:tc>
          <w:tcPr>
            <w:tcW w:w="1486" w:type="dxa"/>
          </w:tcPr>
          <w:p w14:paraId="3C8667F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Single</w:t>
            </w:r>
          </w:p>
          <w:p w14:paraId="0B4F753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Married</w:t>
            </w:r>
          </w:p>
          <w:p w14:paraId="02510DA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Widowed</w:t>
            </w:r>
          </w:p>
        </w:tc>
        <w:tc>
          <w:tcPr>
            <w:tcW w:w="1486" w:type="dxa"/>
          </w:tcPr>
          <w:p w14:paraId="7A84D85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19</w:t>
            </w:r>
          </w:p>
          <w:p w14:paraId="556C6F4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54</w:t>
            </w:r>
          </w:p>
          <w:p w14:paraId="3BF6CAE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w:t>
            </w:r>
          </w:p>
          <w:p w14:paraId="05D2789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66880E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22.6</w:t>
            </w:r>
          </w:p>
          <w:p w14:paraId="2225440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64.3</w:t>
            </w:r>
          </w:p>
          <w:p w14:paraId="0AAEB56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13.1</w:t>
            </w:r>
          </w:p>
          <w:p w14:paraId="6B71FE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0F3D0BF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340063F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67545C25" w14:textId="77777777" w:rsidTr="00047D63">
        <w:tc>
          <w:tcPr>
            <w:tcW w:w="1486" w:type="dxa"/>
            <w:tcBorders>
              <w:bottom w:val="single" w:sz="4" w:space="0" w:color="auto"/>
            </w:tcBorders>
          </w:tcPr>
          <w:p w14:paraId="3171918A"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Education</w:t>
            </w:r>
          </w:p>
        </w:tc>
        <w:tc>
          <w:tcPr>
            <w:tcW w:w="1486" w:type="dxa"/>
            <w:tcBorders>
              <w:bottom w:val="single" w:sz="4" w:space="0" w:color="auto"/>
            </w:tcBorders>
          </w:tcPr>
          <w:p w14:paraId="6CE933F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Primary</w:t>
            </w:r>
          </w:p>
          <w:p w14:paraId="497CA7C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Secondary</w:t>
            </w:r>
          </w:p>
          <w:p w14:paraId="4E3E98E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High school</w:t>
            </w:r>
          </w:p>
          <w:p w14:paraId="527B99B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Tertiary</w:t>
            </w:r>
          </w:p>
        </w:tc>
        <w:tc>
          <w:tcPr>
            <w:tcW w:w="1486" w:type="dxa"/>
            <w:tcBorders>
              <w:bottom w:val="single" w:sz="4" w:space="0" w:color="auto"/>
            </w:tcBorders>
          </w:tcPr>
          <w:p w14:paraId="6AC4371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w:t>
            </w:r>
          </w:p>
          <w:p w14:paraId="0481C5F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9</w:t>
            </w:r>
          </w:p>
          <w:p w14:paraId="019399E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44</w:t>
            </w:r>
          </w:p>
          <w:p w14:paraId="1684D7B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30</w:t>
            </w:r>
          </w:p>
          <w:p w14:paraId="015541C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Borders>
              <w:bottom w:val="single" w:sz="4" w:space="0" w:color="auto"/>
            </w:tcBorders>
          </w:tcPr>
          <w:p w14:paraId="3ECA60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1.2</w:t>
            </w:r>
          </w:p>
          <w:p w14:paraId="74E4FCD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10.7</w:t>
            </w:r>
          </w:p>
          <w:p w14:paraId="0FC45B6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52.4</w:t>
            </w:r>
          </w:p>
          <w:p w14:paraId="7AF3918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35.7</w:t>
            </w:r>
          </w:p>
          <w:p w14:paraId="6D21CAD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Borders>
              <w:bottom w:val="single" w:sz="4" w:space="0" w:color="auto"/>
            </w:tcBorders>
          </w:tcPr>
          <w:p w14:paraId="446F975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Borders>
              <w:bottom w:val="single" w:sz="4" w:space="0" w:color="auto"/>
            </w:tcBorders>
          </w:tcPr>
          <w:p w14:paraId="080C9F9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bl>
    <w:p w14:paraId="2A5FD8ED" w14:textId="77777777" w:rsidR="006A2ECB" w:rsidRPr="00E73241" w:rsidRDefault="006A2ECB" w:rsidP="00103C29">
      <w:pPr>
        <w:autoSpaceDE w:val="0"/>
        <w:autoSpaceDN w:val="0"/>
        <w:adjustRightInd w:val="0"/>
        <w:spacing w:after="0" w:line="360" w:lineRule="auto"/>
        <w:jc w:val="both"/>
        <w:rPr>
          <w:rFonts w:ascii="Times New Roman" w:hAnsi="Times New Roman"/>
          <w:i/>
          <w:sz w:val="20"/>
          <w:szCs w:val="20"/>
        </w:rPr>
      </w:pPr>
      <w:r w:rsidRPr="00E73241">
        <w:rPr>
          <w:rFonts w:ascii="Times New Roman" w:hAnsi="Times New Roman"/>
          <w:i/>
          <w:sz w:val="20"/>
          <w:szCs w:val="20"/>
        </w:rPr>
        <w:t>Source: Own data survey 2017</w:t>
      </w:r>
    </w:p>
    <w:p w14:paraId="3A11BBA3"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344C86B1" w14:textId="0EE64D5A" w:rsidR="005C6734" w:rsidRDefault="00774F17"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r w:rsidRPr="00774F17">
        <w:rPr>
          <w:rFonts w:ascii="Times New Roman" w:hAnsi="Times New Roman"/>
          <w:sz w:val="24"/>
          <w:szCs w:val="24"/>
        </w:rPr>
        <w:t>The results presented in Table 2 indicate that, on average, each farmer kept 15 pigs. A higher number of pigs is directly associated with increased revenue from sales. The findings also show that farmers employed, on average, only one hired worker, suggesting that most pig farmers relied predominantly on unpaid family labour rather than external labour.</w:t>
      </w:r>
    </w:p>
    <w:p w14:paraId="76D7F21D"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p>
    <w:p w14:paraId="55703D1E" w14:textId="45FF6355" w:rsidR="006A2ECB" w:rsidRPr="00204159"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3</w:t>
      </w:r>
      <w:r>
        <w:rPr>
          <w:rFonts w:ascii="Times New Roman" w:hAnsi="Times New Roman"/>
          <w:sz w:val="24"/>
          <w:szCs w:val="24"/>
        </w:rPr>
        <w:t xml:space="preserve">. </w:t>
      </w:r>
      <w:r w:rsidR="006A2ECB" w:rsidRPr="005A476F">
        <w:rPr>
          <w:rFonts w:ascii="Times New Roman" w:hAnsi="Times New Roman"/>
          <w:i/>
          <w:sz w:val="24"/>
          <w:szCs w:val="24"/>
        </w:rPr>
        <w:t>Average description of farmers’ characteristics</w:t>
      </w:r>
    </w:p>
    <w:p w14:paraId="4DE58808"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w:p>
    <w:tbl>
      <w:tblPr>
        <w:tblW w:w="5000" w:type="pct"/>
        <w:tblLook w:val="04A0" w:firstRow="1" w:lastRow="0" w:firstColumn="1" w:lastColumn="0" w:noHBand="0" w:noVBand="1"/>
      </w:tblPr>
      <w:tblGrid>
        <w:gridCol w:w="4094"/>
        <w:gridCol w:w="1811"/>
        <w:gridCol w:w="3121"/>
      </w:tblGrid>
      <w:tr w:rsidR="006A2ECB" w:rsidRPr="00E73241" w14:paraId="0ACFCFDE" w14:textId="77777777" w:rsidTr="00047D63">
        <w:trPr>
          <w:trHeight w:val="539"/>
        </w:trPr>
        <w:tc>
          <w:tcPr>
            <w:tcW w:w="2268" w:type="pct"/>
            <w:tcBorders>
              <w:top w:val="single" w:sz="4" w:space="0" w:color="auto"/>
              <w:bottom w:val="single" w:sz="4" w:space="0" w:color="auto"/>
            </w:tcBorders>
          </w:tcPr>
          <w:p w14:paraId="79A07677"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Variable</w:t>
            </w:r>
          </w:p>
        </w:tc>
        <w:tc>
          <w:tcPr>
            <w:tcW w:w="1003" w:type="pct"/>
            <w:tcBorders>
              <w:top w:val="single" w:sz="4" w:space="0" w:color="auto"/>
              <w:bottom w:val="single" w:sz="4" w:space="0" w:color="auto"/>
            </w:tcBorders>
          </w:tcPr>
          <w:p w14:paraId="1BEDB216"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Mean</w:t>
            </w:r>
          </w:p>
        </w:tc>
        <w:tc>
          <w:tcPr>
            <w:tcW w:w="1729" w:type="pct"/>
            <w:tcBorders>
              <w:top w:val="single" w:sz="4" w:space="0" w:color="auto"/>
              <w:bottom w:val="single" w:sz="4" w:space="0" w:color="auto"/>
            </w:tcBorders>
          </w:tcPr>
          <w:p w14:paraId="08D5BD67"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Std. dev.</w:t>
            </w:r>
          </w:p>
        </w:tc>
      </w:tr>
      <w:tr w:rsidR="006A2ECB" w:rsidRPr="00E73241" w14:paraId="556F7E36" w14:textId="77777777" w:rsidTr="00047D63">
        <w:trPr>
          <w:trHeight w:val="539"/>
        </w:trPr>
        <w:tc>
          <w:tcPr>
            <w:tcW w:w="2268" w:type="pct"/>
            <w:tcBorders>
              <w:top w:val="single" w:sz="4" w:space="0" w:color="auto"/>
            </w:tcBorders>
          </w:tcPr>
          <w:p w14:paraId="61663B02"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years in school</w:t>
            </w:r>
          </w:p>
        </w:tc>
        <w:tc>
          <w:tcPr>
            <w:tcW w:w="1003" w:type="pct"/>
            <w:tcBorders>
              <w:top w:val="single" w:sz="4" w:space="0" w:color="auto"/>
            </w:tcBorders>
          </w:tcPr>
          <w:p w14:paraId="29F2A0E2"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13.61</w:t>
            </w:r>
          </w:p>
        </w:tc>
        <w:tc>
          <w:tcPr>
            <w:tcW w:w="1729" w:type="pct"/>
            <w:tcBorders>
              <w:top w:val="single" w:sz="4" w:space="0" w:color="auto"/>
            </w:tcBorders>
          </w:tcPr>
          <w:p w14:paraId="5C12B9D1"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3.08</w:t>
            </w:r>
          </w:p>
        </w:tc>
      </w:tr>
      <w:tr w:rsidR="006A2ECB" w:rsidRPr="00E73241" w14:paraId="379BCACE" w14:textId="77777777" w:rsidTr="00047D63">
        <w:trPr>
          <w:trHeight w:val="539"/>
        </w:trPr>
        <w:tc>
          <w:tcPr>
            <w:tcW w:w="2268" w:type="pct"/>
          </w:tcPr>
          <w:p w14:paraId="3149BE0D"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hired workers</w:t>
            </w:r>
          </w:p>
        </w:tc>
        <w:tc>
          <w:tcPr>
            <w:tcW w:w="1003" w:type="pct"/>
          </w:tcPr>
          <w:p w14:paraId="750CC9CB"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1.0</w:t>
            </w:r>
          </w:p>
        </w:tc>
        <w:tc>
          <w:tcPr>
            <w:tcW w:w="1729" w:type="pct"/>
          </w:tcPr>
          <w:p w14:paraId="06A65F1F"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0.61</w:t>
            </w:r>
          </w:p>
        </w:tc>
      </w:tr>
      <w:tr w:rsidR="006A2ECB" w:rsidRPr="00E73241" w14:paraId="70207D79" w14:textId="77777777" w:rsidTr="00B562CF">
        <w:trPr>
          <w:trHeight w:val="559"/>
        </w:trPr>
        <w:tc>
          <w:tcPr>
            <w:tcW w:w="2268" w:type="pct"/>
            <w:tcBorders>
              <w:bottom w:val="single" w:sz="4" w:space="0" w:color="auto"/>
            </w:tcBorders>
          </w:tcPr>
          <w:p w14:paraId="6EC0108F"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pigs kept</w:t>
            </w:r>
          </w:p>
        </w:tc>
        <w:tc>
          <w:tcPr>
            <w:tcW w:w="1003" w:type="pct"/>
            <w:tcBorders>
              <w:bottom w:val="single" w:sz="4" w:space="0" w:color="auto"/>
            </w:tcBorders>
          </w:tcPr>
          <w:p w14:paraId="594821FA"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15.0</w:t>
            </w:r>
          </w:p>
        </w:tc>
        <w:tc>
          <w:tcPr>
            <w:tcW w:w="1729" w:type="pct"/>
            <w:tcBorders>
              <w:bottom w:val="single" w:sz="4" w:space="0" w:color="auto"/>
            </w:tcBorders>
          </w:tcPr>
          <w:p w14:paraId="3F4C608B"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16.45</w:t>
            </w:r>
          </w:p>
        </w:tc>
      </w:tr>
    </w:tbl>
    <w:p w14:paraId="297A8804" w14:textId="77777777" w:rsidR="006A2ECB" w:rsidRPr="00E73241" w:rsidRDefault="006A2ECB" w:rsidP="00103C29">
      <w:pPr>
        <w:autoSpaceDE w:val="0"/>
        <w:autoSpaceDN w:val="0"/>
        <w:adjustRightInd w:val="0"/>
        <w:spacing w:after="0" w:line="240" w:lineRule="auto"/>
        <w:jc w:val="both"/>
        <w:rPr>
          <w:rFonts w:ascii="Times New Roman" w:hAnsi="Times New Roman"/>
          <w:i/>
          <w:sz w:val="20"/>
          <w:szCs w:val="20"/>
        </w:rPr>
      </w:pPr>
      <w:r w:rsidRPr="00E73241">
        <w:rPr>
          <w:rFonts w:ascii="Times New Roman" w:hAnsi="Times New Roman"/>
          <w:i/>
          <w:sz w:val="20"/>
          <w:szCs w:val="20"/>
        </w:rPr>
        <w:t>Source: Own survey data 2017</w:t>
      </w:r>
    </w:p>
    <w:p w14:paraId="5CC0BB12" w14:textId="77777777" w:rsidR="006A2ECB" w:rsidRDefault="006A2ECB" w:rsidP="00103C29">
      <w:pPr>
        <w:jc w:val="both"/>
        <w:rPr>
          <w:rFonts w:ascii="Times New Roman" w:hAnsi="Times New Roman"/>
          <w:b/>
          <w:sz w:val="24"/>
          <w:szCs w:val="24"/>
        </w:rPr>
      </w:pPr>
    </w:p>
    <w:p w14:paraId="68D59587" w14:textId="77777777" w:rsidR="006A2ECB" w:rsidRPr="003B06A1" w:rsidRDefault="00282904" w:rsidP="00103C29">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5</w:t>
      </w:r>
      <w:r w:rsidR="00E73241">
        <w:rPr>
          <w:rFonts w:ascii="Times New Roman" w:hAnsi="Times New Roman"/>
          <w:i/>
          <w:sz w:val="24"/>
          <w:szCs w:val="24"/>
        </w:rPr>
        <w:t xml:space="preserve">.2 </w:t>
      </w:r>
      <w:r w:rsidR="006A2ECB" w:rsidRPr="003B06A1">
        <w:rPr>
          <w:rFonts w:ascii="Times New Roman" w:hAnsi="Times New Roman"/>
          <w:i/>
          <w:sz w:val="24"/>
          <w:szCs w:val="24"/>
        </w:rPr>
        <w:t>Marketing Efficiency Analysis</w:t>
      </w:r>
    </w:p>
    <w:p w14:paraId="64D63CC6"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w:p>
    <w:p w14:paraId="09E664E1" w14:textId="77777777" w:rsidR="005C6734" w:rsidRDefault="005C6734" w:rsidP="00103C29">
      <w:pPr>
        <w:autoSpaceDE w:val="0"/>
        <w:autoSpaceDN w:val="0"/>
        <w:adjustRightInd w:val="0"/>
        <w:spacing w:after="0" w:line="24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66B8C342" w14:textId="77777777" w:rsidR="006A2ECB"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Marketing efficiency of the pig farmers in the Manzini region was computed using Shepherd’s Formula.</w:t>
      </w:r>
    </w:p>
    <w:p w14:paraId="5927ABAB" w14:textId="77777777" w:rsidR="006A2ECB" w:rsidRPr="009845EE" w:rsidRDefault="006A2ECB" w:rsidP="00103C29">
      <w:pPr>
        <w:autoSpaceDE w:val="0"/>
        <w:autoSpaceDN w:val="0"/>
        <w:adjustRightInd w:val="0"/>
        <w:spacing w:after="0" w:line="240" w:lineRule="auto"/>
        <w:jc w:val="both"/>
        <w:rPr>
          <w:rFonts w:ascii="Times New Roman" w:hAnsi="Times New Roman"/>
          <w:sz w:val="24"/>
          <w:szCs w:val="24"/>
        </w:rPr>
      </w:pPr>
    </w:p>
    <w:p w14:paraId="61F1A027"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m:oMath>
        <m:r>
          <w:rPr>
            <w:rFonts w:ascii="Cambria Math" w:hAnsi="Cambria Math"/>
            <w:sz w:val="24"/>
            <w:szCs w:val="24"/>
          </w:rPr>
          <m:t xml:space="preserve">marketing efficiency </m:t>
        </m:r>
        <m:d>
          <m:dPr>
            <m:ctrlPr>
              <w:rPr>
                <w:rFonts w:ascii="Cambria Math" w:hAnsi="Cambria Math"/>
                <w:i/>
              </w:rPr>
            </m:ctrlPr>
          </m:dPr>
          <m:e>
            <m:r>
              <w:rPr>
                <w:rFonts w:ascii="Cambria Math" w:hAnsi="Cambria Math"/>
                <w:sz w:val="24"/>
                <w:szCs w:val="24"/>
              </w:rPr>
              <m:t>ME</m:t>
            </m:r>
          </m:e>
        </m:d>
        <m:r>
          <w:rPr>
            <w:rFonts w:ascii="Cambria Math" w:hAnsi="Cambria Math"/>
            <w:sz w:val="24"/>
            <w:szCs w:val="24"/>
          </w:rPr>
          <m:t>=</m:t>
        </m:r>
        <m:f>
          <m:fPr>
            <m:ctrlPr>
              <w:rPr>
                <w:rFonts w:ascii="Cambria Math" w:hAnsi="Cambria Math"/>
                <w:i/>
              </w:rPr>
            </m:ctrlPr>
          </m:fPr>
          <m:num>
            <m:r>
              <w:rPr>
                <w:rFonts w:ascii="Cambria Math" w:hAnsi="Cambria Math"/>
                <w:sz w:val="24"/>
                <w:szCs w:val="24"/>
              </w:rPr>
              <m:t xml:space="preserve">value of goods sold </m:t>
            </m:r>
          </m:num>
          <m:den>
            <m:r>
              <w:rPr>
                <w:rFonts w:ascii="Cambria Math" w:hAnsi="Cambria Math"/>
                <w:sz w:val="24"/>
                <w:szCs w:val="24"/>
              </w:rPr>
              <m:t xml:space="preserve">Total marketing cost </m:t>
            </m:r>
          </m:den>
        </m:f>
        <m:r>
          <w:rPr>
            <w:rFonts w:ascii="Cambria Math" w:hAnsi="Cambria Math"/>
            <w:sz w:val="24"/>
            <w:szCs w:val="24"/>
          </w:rPr>
          <m:t>-1</m:t>
        </m:r>
      </m:oMath>
      <w:r>
        <w:rPr>
          <w:rFonts w:ascii="Times New Roman" w:hAnsi="Times New Roman"/>
          <w:sz w:val="24"/>
          <w:szCs w:val="24"/>
        </w:rPr>
        <w:t xml:space="preserve">                              </w:t>
      </w:r>
    </w:p>
    <w:p w14:paraId="0D99DAA1" w14:textId="77777777" w:rsidR="006A2ECB" w:rsidRDefault="006A2ECB" w:rsidP="00103C29">
      <w:pPr>
        <w:autoSpaceDE w:val="0"/>
        <w:autoSpaceDN w:val="0"/>
        <w:adjustRightInd w:val="0"/>
        <w:spacing w:after="0" w:line="360" w:lineRule="auto"/>
        <w:ind w:firstLine="720"/>
        <w:jc w:val="both"/>
        <w:rPr>
          <w:rFonts w:ascii="Times New Roman" w:hAnsi="Times New Roman"/>
          <w:sz w:val="24"/>
          <w:szCs w:val="24"/>
        </w:rPr>
      </w:pPr>
    </w:p>
    <w:p w14:paraId="6264F986" w14:textId="47E52CC4" w:rsidR="006A2ECB" w:rsidRDefault="006A2ECB"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It was observed from the results that the mean marketing efficiency index was 19.62, meaning that the majority of the pig farmers were market efficient on average. This implies that the majority of the pig farmers incurred less marketing costs as compared to the value of the pigs sold. </w:t>
      </w:r>
      <w:r w:rsidR="00204159">
        <w:rPr>
          <w:rFonts w:ascii="Times New Roman" w:hAnsi="Times New Roman"/>
          <w:sz w:val="24"/>
          <w:szCs w:val="24"/>
        </w:rPr>
        <w:t xml:space="preserve">Table </w:t>
      </w:r>
      <w:r w:rsidR="007B179B">
        <w:rPr>
          <w:rFonts w:ascii="Times New Roman" w:hAnsi="Times New Roman"/>
          <w:sz w:val="24"/>
          <w:szCs w:val="24"/>
        </w:rPr>
        <w:t>4</w:t>
      </w:r>
      <w:r>
        <w:rPr>
          <w:rFonts w:ascii="Times New Roman" w:hAnsi="Times New Roman"/>
          <w:sz w:val="24"/>
          <w:szCs w:val="24"/>
        </w:rPr>
        <w:t xml:space="preserve"> shows the marketing costs used when determining marketing efficiency of the pig farmer. These costs were: transportation costs, communication costs, abattoir charges, labour costs for slaughtering, costs of chopping, labour costs for loading and unloading pigs.</w:t>
      </w:r>
    </w:p>
    <w:p w14:paraId="56C57BDF"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712DECF4" w14:textId="77777777" w:rsidR="00E73241" w:rsidRDefault="00E73241" w:rsidP="00103C29">
      <w:pPr>
        <w:autoSpaceDE w:val="0"/>
        <w:autoSpaceDN w:val="0"/>
        <w:adjustRightInd w:val="0"/>
        <w:spacing w:after="0" w:line="360" w:lineRule="auto"/>
        <w:jc w:val="both"/>
        <w:rPr>
          <w:rFonts w:ascii="Times New Roman" w:hAnsi="Times New Roman"/>
          <w:sz w:val="24"/>
          <w:szCs w:val="24"/>
        </w:rPr>
      </w:pPr>
    </w:p>
    <w:p w14:paraId="09E84FC5" w14:textId="1F05D580" w:rsidR="006A2ECB" w:rsidRPr="00204159"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4</w:t>
      </w:r>
      <w:r>
        <w:rPr>
          <w:rFonts w:ascii="Times New Roman" w:hAnsi="Times New Roman"/>
          <w:sz w:val="24"/>
          <w:szCs w:val="24"/>
        </w:rPr>
        <w:t xml:space="preserve">. </w:t>
      </w:r>
      <w:r w:rsidR="006A2ECB" w:rsidRPr="00276D73">
        <w:rPr>
          <w:rFonts w:ascii="Times New Roman" w:hAnsi="Times New Roman"/>
          <w:i/>
          <w:sz w:val="24"/>
          <w:szCs w:val="24"/>
        </w:rPr>
        <w:t>Estimation of Marketing Efficiency of Pig Farmers</w:t>
      </w:r>
    </w:p>
    <w:tbl>
      <w:tblPr>
        <w:tblW w:w="0" w:type="auto"/>
        <w:tblBorders>
          <w:top w:val="single" w:sz="4" w:space="0" w:color="auto"/>
          <w:bottom w:val="single" w:sz="4" w:space="0" w:color="auto"/>
        </w:tblBorders>
        <w:tblLook w:val="04A0" w:firstRow="1" w:lastRow="0" w:firstColumn="1" w:lastColumn="0" w:noHBand="0" w:noVBand="1"/>
      </w:tblPr>
      <w:tblGrid>
        <w:gridCol w:w="6629"/>
        <w:gridCol w:w="2289"/>
      </w:tblGrid>
      <w:tr w:rsidR="006A2ECB" w:rsidRPr="00E73241" w14:paraId="56F48782" w14:textId="77777777" w:rsidTr="00047D63">
        <w:tc>
          <w:tcPr>
            <w:tcW w:w="6629" w:type="dxa"/>
            <w:tcBorders>
              <w:top w:val="single" w:sz="4" w:space="0" w:color="auto"/>
              <w:bottom w:val="nil"/>
            </w:tcBorders>
          </w:tcPr>
          <w:p w14:paraId="3048E73F"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Value of Goods Sold</w:t>
            </w:r>
          </w:p>
        </w:tc>
        <w:tc>
          <w:tcPr>
            <w:tcW w:w="2289" w:type="dxa"/>
            <w:tcBorders>
              <w:top w:val="single" w:sz="4" w:space="0" w:color="auto"/>
              <w:bottom w:val="nil"/>
            </w:tcBorders>
          </w:tcPr>
          <w:p w14:paraId="77DC3BF1"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 12000.00</w:t>
            </w:r>
          </w:p>
        </w:tc>
      </w:tr>
      <w:tr w:rsidR="006A2ECB" w:rsidRPr="00E73241" w14:paraId="2D663F11" w14:textId="77777777" w:rsidTr="00047D63">
        <w:tc>
          <w:tcPr>
            <w:tcW w:w="6629" w:type="dxa"/>
            <w:tcBorders>
              <w:top w:val="nil"/>
              <w:bottom w:val="nil"/>
            </w:tcBorders>
          </w:tcPr>
          <w:p w14:paraId="7DFF62E9"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Transportation cost</w:t>
            </w:r>
          </w:p>
        </w:tc>
        <w:tc>
          <w:tcPr>
            <w:tcW w:w="2289" w:type="dxa"/>
            <w:tcBorders>
              <w:top w:val="nil"/>
              <w:bottom w:val="nil"/>
            </w:tcBorders>
          </w:tcPr>
          <w:p w14:paraId="498278EF"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E500.00</w:t>
            </w:r>
          </w:p>
        </w:tc>
      </w:tr>
      <w:tr w:rsidR="006A2ECB" w:rsidRPr="00E73241" w14:paraId="69104F2F" w14:textId="77777777" w:rsidTr="00047D63">
        <w:tc>
          <w:tcPr>
            <w:tcW w:w="6629" w:type="dxa"/>
            <w:tcBorders>
              <w:top w:val="nil"/>
              <w:bottom w:val="nil"/>
            </w:tcBorders>
          </w:tcPr>
          <w:p w14:paraId="468E4BA3"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Communication cost</w:t>
            </w:r>
          </w:p>
        </w:tc>
        <w:tc>
          <w:tcPr>
            <w:tcW w:w="2289" w:type="dxa"/>
            <w:tcBorders>
              <w:top w:val="nil"/>
              <w:bottom w:val="nil"/>
            </w:tcBorders>
          </w:tcPr>
          <w:p w14:paraId="5BF88B99"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E60.00</w:t>
            </w:r>
          </w:p>
        </w:tc>
      </w:tr>
      <w:tr w:rsidR="006A2ECB" w:rsidRPr="00E73241" w14:paraId="3767A36F" w14:textId="77777777" w:rsidTr="00047D63">
        <w:tc>
          <w:tcPr>
            <w:tcW w:w="6629" w:type="dxa"/>
            <w:tcBorders>
              <w:top w:val="nil"/>
              <w:bottom w:val="nil"/>
            </w:tcBorders>
          </w:tcPr>
          <w:p w14:paraId="31BABFC7"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Abattoir charges</w:t>
            </w:r>
          </w:p>
        </w:tc>
        <w:tc>
          <w:tcPr>
            <w:tcW w:w="2289" w:type="dxa"/>
            <w:tcBorders>
              <w:top w:val="nil"/>
              <w:bottom w:val="nil"/>
            </w:tcBorders>
          </w:tcPr>
          <w:p w14:paraId="645BF8E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E300.00</w:t>
            </w:r>
          </w:p>
        </w:tc>
      </w:tr>
      <w:tr w:rsidR="006A2ECB" w:rsidRPr="00E73241" w14:paraId="0E397ADE" w14:textId="77777777" w:rsidTr="00047D63">
        <w:tc>
          <w:tcPr>
            <w:tcW w:w="6629" w:type="dxa"/>
            <w:tcBorders>
              <w:top w:val="nil"/>
              <w:bottom w:val="nil"/>
            </w:tcBorders>
          </w:tcPr>
          <w:p w14:paraId="1DF5AF0B"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Labour costs for slaughtering</w:t>
            </w:r>
          </w:p>
        </w:tc>
        <w:tc>
          <w:tcPr>
            <w:tcW w:w="2289" w:type="dxa"/>
            <w:tcBorders>
              <w:top w:val="nil"/>
              <w:bottom w:val="nil"/>
            </w:tcBorders>
          </w:tcPr>
          <w:p w14:paraId="75490B0A"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E200.00</w:t>
            </w:r>
          </w:p>
        </w:tc>
      </w:tr>
      <w:tr w:rsidR="006A2ECB" w:rsidRPr="00E73241" w14:paraId="48861ED0" w14:textId="77777777" w:rsidTr="00047D63">
        <w:tc>
          <w:tcPr>
            <w:tcW w:w="6629" w:type="dxa"/>
            <w:tcBorders>
              <w:top w:val="nil"/>
              <w:bottom w:val="nil"/>
            </w:tcBorders>
          </w:tcPr>
          <w:p w14:paraId="4E2B506B"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Costs of chopping</w:t>
            </w:r>
          </w:p>
        </w:tc>
        <w:tc>
          <w:tcPr>
            <w:tcW w:w="2289" w:type="dxa"/>
            <w:tcBorders>
              <w:top w:val="nil"/>
              <w:bottom w:val="nil"/>
            </w:tcBorders>
          </w:tcPr>
          <w:p w14:paraId="6EB8F46E"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E120.00</w:t>
            </w:r>
          </w:p>
        </w:tc>
      </w:tr>
      <w:tr w:rsidR="006A2ECB" w:rsidRPr="00E73241" w14:paraId="377372AA" w14:textId="77777777" w:rsidTr="00047D63">
        <w:tc>
          <w:tcPr>
            <w:tcW w:w="6629" w:type="dxa"/>
            <w:tcBorders>
              <w:top w:val="nil"/>
              <w:bottom w:val="nil"/>
            </w:tcBorders>
          </w:tcPr>
          <w:p w14:paraId="5C58FF55"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Labour costs for loading and unloading</w:t>
            </w:r>
          </w:p>
        </w:tc>
        <w:tc>
          <w:tcPr>
            <w:tcW w:w="2289" w:type="dxa"/>
            <w:tcBorders>
              <w:top w:val="nil"/>
              <w:bottom w:val="nil"/>
            </w:tcBorders>
          </w:tcPr>
          <w:p w14:paraId="5D483DB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E50.00</w:t>
            </w:r>
          </w:p>
        </w:tc>
      </w:tr>
      <w:tr w:rsidR="006A2ECB" w:rsidRPr="00E73241" w14:paraId="09D10C7A" w14:textId="77777777" w:rsidTr="00047D63">
        <w:tc>
          <w:tcPr>
            <w:tcW w:w="6629" w:type="dxa"/>
            <w:tcBorders>
              <w:top w:val="nil"/>
              <w:bottom w:val="single" w:sz="4" w:space="0" w:color="auto"/>
            </w:tcBorders>
          </w:tcPr>
          <w:p w14:paraId="6302A28C"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Total Marketing Costs</w:t>
            </w:r>
          </w:p>
        </w:tc>
        <w:tc>
          <w:tcPr>
            <w:tcW w:w="2289" w:type="dxa"/>
            <w:tcBorders>
              <w:top w:val="nil"/>
              <w:bottom w:val="single" w:sz="4" w:space="0" w:color="auto"/>
            </w:tcBorders>
          </w:tcPr>
          <w:p w14:paraId="7722B6F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E581.96</w:t>
            </w:r>
          </w:p>
        </w:tc>
      </w:tr>
      <w:tr w:rsidR="006A2ECB" w:rsidRPr="00E73241" w14:paraId="28EB7E6D" w14:textId="77777777" w:rsidTr="00047D63">
        <w:trPr>
          <w:trHeight w:val="878"/>
        </w:trPr>
        <w:tc>
          <w:tcPr>
            <w:tcW w:w="6629" w:type="dxa"/>
            <w:tcBorders>
              <w:top w:val="single" w:sz="4" w:space="0" w:color="auto"/>
              <w:bottom w:val="single" w:sz="4" w:space="0" w:color="auto"/>
            </w:tcBorders>
          </w:tcPr>
          <w:p w14:paraId="33D85E64" w14:textId="77777777" w:rsidR="006A2ECB" w:rsidRPr="00E73241" w:rsidRDefault="006A2ECB" w:rsidP="00103C29">
            <w:pPr>
              <w:spacing w:line="240" w:lineRule="auto"/>
              <w:jc w:val="both"/>
              <w:rPr>
                <w:rFonts w:ascii="Times New Roman" w:hAnsi="Times New Roman"/>
                <w:b/>
                <w:sz w:val="20"/>
                <w:szCs w:val="20"/>
              </w:rPr>
            </w:pPr>
            <w:r w:rsidRPr="00E73241">
              <w:rPr>
                <w:rFonts w:ascii="Times New Roman" w:hAnsi="Times New Roman"/>
                <w:b/>
                <w:sz w:val="20"/>
                <w:szCs w:val="20"/>
              </w:rPr>
              <w:t xml:space="preserve">Shepherd’s Formula for ME </w:t>
            </w:r>
            <m:oMath>
              <m:r>
                <m:rPr>
                  <m:sty m:val="bi"/>
                </m:rPr>
                <w:rPr>
                  <w:rFonts w:ascii="Cambria Math" w:hAnsi="Times New Roman"/>
                  <w:sz w:val="20"/>
                  <w:szCs w:val="20"/>
                </w:rPr>
                <m:t>=</m:t>
              </m:r>
              <m:f>
                <m:fPr>
                  <m:ctrlPr>
                    <w:rPr>
                      <w:rFonts w:ascii="Cambria Math" w:hAnsi="Cambria Math"/>
                      <w:b/>
                      <w:i/>
                      <w:sz w:val="20"/>
                      <w:szCs w:val="20"/>
                    </w:rPr>
                  </m:ctrlPr>
                </m:fPr>
                <m:num>
                  <m:r>
                    <m:rPr>
                      <m:sty m:val="bi"/>
                    </m:rPr>
                    <w:rPr>
                      <w:rFonts w:ascii="Cambria Math" w:hAnsi="Cambria Math"/>
                      <w:sz w:val="20"/>
                      <w:szCs w:val="20"/>
                    </w:rPr>
                    <m:t>12000</m:t>
                  </m:r>
                  <m:r>
                    <m:rPr>
                      <m:sty m:val="bi"/>
                    </m:rPr>
                    <w:rPr>
                      <w:rFonts w:ascii="Cambria Math" w:hAnsi="Times New Roman"/>
                      <w:sz w:val="20"/>
                      <w:szCs w:val="20"/>
                    </w:rPr>
                    <m:t>.</m:t>
                  </m:r>
                  <m:r>
                    <m:rPr>
                      <m:sty m:val="bi"/>
                    </m:rPr>
                    <w:rPr>
                      <w:rFonts w:ascii="Cambria Math" w:hAnsi="Cambria Math"/>
                      <w:sz w:val="20"/>
                      <w:szCs w:val="20"/>
                    </w:rPr>
                    <m:t>00</m:t>
                  </m:r>
                </m:num>
                <m:den>
                  <m:r>
                    <m:rPr>
                      <m:sty m:val="bi"/>
                    </m:rPr>
                    <w:rPr>
                      <w:rFonts w:ascii="Cambria Math" w:hAnsi="Cambria Math"/>
                      <w:sz w:val="20"/>
                      <w:szCs w:val="20"/>
                    </w:rPr>
                    <m:t>581</m:t>
                  </m:r>
                  <m:r>
                    <m:rPr>
                      <m:sty m:val="bi"/>
                    </m:rPr>
                    <w:rPr>
                      <w:rFonts w:ascii="Cambria Math" w:hAnsi="Times New Roman"/>
                      <w:sz w:val="20"/>
                      <w:szCs w:val="20"/>
                    </w:rPr>
                    <m:t>.</m:t>
                  </m:r>
                  <m:r>
                    <m:rPr>
                      <m:sty m:val="bi"/>
                    </m:rPr>
                    <w:rPr>
                      <w:rFonts w:ascii="Cambria Math" w:hAnsi="Cambria Math"/>
                      <w:sz w:val="20"/>
                      <w:szCs w:val="20"/>
                    </w:rPr>
                    <m:t>96</m:t>
                  </m:r>
                  <m:r>
                    <m:rPr>
                      <m:sty m:val="bi"/>
                    </m:rPr>
                    <w:rPr>
                      <w:rFonts w:ascii="Cambria Math" w:hAnsi="Times New Roman"/>
                      <w:sz w:val="20"/>
                      <w:szCs w:val="20"/>
                    </w:rPr>
                    <m:t xml:space="preserve"> </m:t>
                  </m:r>
                </m:den>
              </m:f>
              <m:r>
                <m:rPr>
                  <m:sty m:val="bi"/>
                </m:rPr>
                <w:rPr>
                  <w:rFonts w:ascii="Cambria Math" w:hAnsi="Times New Roman"/>
                  <w:sz w:val="20"/>
                  <w:szCs w:val="20"/>
                </w:rPr>
                <m:t>-</m:t>
              </m:r>
              <m:r>
                <m:rPr>
                  <m:sty m:val="bi"/>
                </m:rPr>
                <w:rPr>
                  <w:rFonts w:ascii="Cambria Math" w:hAnsi="Cambria Math"/>
                  <w:sz w:val="20"/>
                  <w:szCs w:val="20"/>
                </w:rPr>
                <m:t>1</m:t>
              </m:r>
            </m:oMath>
          </w:p>
        </w:tc>
        <w:tc>
          <w:tcPr>
            <w:tcW w:w="2289" w:type="dxa"/>
            <w:tcBorders>
              <w:top w:val="single" w:sz="4" w:space="0" w:color="auto"/>
              <w:bottom w:val="single" w:sz="4" w:space="0" w:color="auto"/>
            </w:tcBorders>
          </w:tcPr>
          <w:p w14:paraId="0EA9F367" w14:textId="77777777" w:rsidR="006A2ECB" w:rsidRPr="00E73241" w:rsidRDefault="006A2ECB" w:rsidP="00103C29">
            <w:pPr>
              <w:spacing w:line="240" w:lineRule="auto"/>
              <w:jc w:val="both"/>
              <w:rPr>
                <w:rFonts w:ascii="Times New Roman" w:hAnsi="Times New Roman"/>
                <w:b/>
                <w:sz w:val="20"/>
                <w:szCs w:val="20"/>
              </w:rPr>
            </w:pPr>
            <w:r w:rsidRPr="00E73241">
              <w:rPr>
                <w:rFonts w:ascii="Times New Roman" w:hAnsi="Times New Roman"/>
                <w:b/>
                <w:sz w:val="20"/>
                <w:szCs w:val="20"/>
              </w:rPr>
              <w:t>19.62</w:t>
            </w:r>
          </w:p>
        </w:tc>
      </w:tr>
    </w:tbl>
    <w:p w14:paraId="6D5DE46D"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p>
    <w:p w14:paraId="461118B7"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18EE0CB5" w14:textId="78EBA89D" w:rsidR="006A2ECB"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5</w:t>
      </w:r>
      <w:r w:rsidR="006A2ECB">
        <w:rPr>
          <w:rFonts w:ascii="Times New Roman" w:hAnsi="Times New Roman"/>
          <w:sz w:val="24"/>
          <w:szCs w:val="24"/>
        </w:rPr>
        <w:t xml:space="preserve"> shows the frequency distribution of the marketing efficiency indices. The maximum marketing efficiency index was 166.01 and the minimum marketing efficiency index was found to be -1. The pig farmers with a negative marketing efficiency index incurred more marketing costs as compared to the value of goods sold. Increased marketing costs could be due to high transportation costs caused by distanced pig markets and </w:t>
      </w:r>
      <w:proofErr w:type="gramStart"/>
      <w:r w:rsidR="006A2ECB">
        <w:rPr>
          <w:rFonts w:ascii="Times New Roman" w:hAnsi="Times New Roman"/>
          <w:sz w:val="24"/>
          <w:szCs w:val="24"/>
        </w:rPr>
        <w:t>less</w:t>
      </w:r>
      <w:proofErr w:type="gramEnd"/>
      <w:r w:rsidR="006A2ECB">
        <w:rPr>
          <w:rFonts w:ascii="Times New Roman" w:hAnsi="Times New Roman"/>
          <w:sz w:val="24"/>
          <w:szCs w:val="24"/>
        </w:rPr>
        <w:t xml:space="preserve"> number of pigs raised. The results on marketing efficiency frequency distribution are presented in ta</w:t>
      </w:r>
      <w:r w:rsidR="00BB56AE">
        <w:rPr>
          <w:rFonts w:ascii="Times New Roman" w:hAnsi="Times New Roman"/>
          <w:sz w:val="24"/>
          <w:szCs w:val="24"/>
        </w:rPr>
        <w:t xml:space="preserve">ble </w:t>
      </w:r>
      <w:r w:rsidR="007B179B">
        <w:rPr>
          <w:rFonts w:ascii="Times New Roman" w:hAnsi="Times New Roman"/>
          <w:sz w:val="24"/>
          <w:szCs w:val="24"/>
        </w:rPr>
        <w:t>5</w:t>
      </w:r>
      <w:r w:rsidR="002B0F2F">
        <w:rPr>
          <w:rFonts w:ascii="Times New Roman" w:hAnsi="Times New Roman"/>
          <w:sz w:val="24"/>
          <w:szCs w:val="24"/>
        </w:rPr>
        <w:t xml:space="preserve"> </w:t>
      </w:r>
      <w:r w:rsidR="006A2ECB">
        <w:rPr>
          <w:rFonts w:ascii="Times New Roman" w:hAnsi="Times New Roman"/>
          <w:sz w:val="24"/>
          <w:szCs w:val="24"/>
        </w:rPr>
        <w:t>below.</w:t>
      </w:r>
    </w:p>
    <w:p w14:paraId="7F6A48A0" w14:textId="77777777" w:rsidR="005C6734" w:rsidRDefault="005C6734" w:rsidP="00103C29">
      <w:pPr>
        <w:autoSpaceDE w:val="0"/>
        <w:autoSpaceDN w:val="0"/>
        <w:adjustRightInd w:val="0"/>
        <w:spacing w:after="0" w:line="240" w:lineRule="auto"/>
        <w:jc w:val="both"/>
        <w:rPr>
          <w:rFonts w:ascii="Times New Roman" w:hAnsi="Times New Roman"/>
          <w:sz w:val="24"/>
          <w:szCs w:val="24"/>
        </w:rPr>
      </w:pPr>
    </w:p>
    <w:p w14:paraId="2B713044" w14:textId="77777777" w:rsidR="00B562CF" w:rsidRDefault="00B562CF" w:rsidP="00103C29">
      <w:pPr>
        <w:autoSpaceDE w:val="0"/>
        <w:autoSpaceDN w:val="0"/>
        <w:adjustRightInd w:val="0"/>
        <w:spacing w:after="0" w:line="240" w:lineRule="auto"/>
        <w:jc w:val="both"/>
        <w:rPr>
          <w:rFonts w:ascii="Times New Roman" w:hAnsi="Times New Roman"/>
          <w:sz w:val="24"/>
          <w:szCs w:val="24"/>
        </w:rPr>
        <w:sectPr w:rsidR="00B562CF" w:rsidSect="00103C29">
          <w:type w:val="continuous"/>
          <w:pgSz w:w="11906" w:h="16838"/>
          <w:pgMar w:top="1440" w:right="1440" w:bottom="1440" w:left="1440" w:header="708" w:footer="708" w:gutter="0"/>
          <w:cols w:space="708"/>
          <w:docGrid w:linePitch="360"/>
        </w:sectPr>
      </w:pPr>
    </w:p>
    <w:p w14:paraId="30556A36"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57D8545C"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212936D9"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4529EC1D" w14:textId="667D76BB" w:rsidR="006A2ECB" w:rsidRPr="00204159"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Table</w:t>
      </w:r>
      <w:r w:rsidR="00204159">
        <w:rPr>
          <w:rFonts w:ascii="Times New Roman" w:hAnsi="Times New Roman"/>
          <w:sz w:val="24"/>
          <w:szCs w:val="24"/>
        </w:rPr>
        <w:t xml:space="preserve"> </w:t>
      </w:r>
      <w:r w:rsidR="007B179B">
        <w:rPr>
          <w:rFonts w:ascii="Times New Roman" w:hAnsi="Times New Roman"/>
          <w:sz w:val="24"/>
          <w:szCs w:val="24"/>
        </w:rPr>
        <w:t>5</w:t>
      </w:r>
      <w:r w:rsidR="00204159">
        <w:rPr>
          <w:rFonts w:ascii="Times New Roman" w:hAnsi="Times New Roman"/>
          <w:sz w:val="24"/>
          <w:szCs w:val="24"/>
        </w:rPr>
        <w:t xml:space="preserve">. </w:t>
      </w:r>
      <w:r w:rsidRPr="006A03FF">
        <w:rPr>
          <w:rFonts w:ascii="Times New Roman" w:hAnsi="Times New Roman"/>
          <w:i/>
          <w:sz w:val="24"/>
          <w:szCs w:val="24"/>
        </w:rPr>
        <w:t>Marketing efficiency frequency Distribution</w:t>
      </w:r>
    </w:p>
    <w:p w14:paraId="7453E0BC" w14:textId="77777777" w:rsidR="006A2ECB" w:rsidRPr="006A03FF" w:rsidRDefault="006A2ECB" w:rsidP="00103C29">
      <w:pPr>
        <w:autoSpaceDE w:val="0"/>
        <w:autoSpaceDN w:val="0"/>
        <w:adjustRightInd w:val="0"/>
        <w:spacing w:after="0" w:line="240" w:lineRule="auto"/>
        <w:jc w:val="both"/>
        <w:rPr>
          <w:rFonts w:ascii="Times New Roman" w:hAnsi="Times New Roman"/>
          <w:i/>
          <w:sz w:val="24"/>
          <w:szCs w:val="24"/>
        </w:rPr>
      </w:pPr>
    </w:p>
    <w:tbl>
      <w:tblPr>
        <w:tblW w:w="9404" w:type="dxa"/>
        <w:tblLook w:val="04A0" w:firstRow="1" w:lastRow="0" w:firstColumn="1" w:lastColumn="0" w:noHBand="0" w:noVBand="1"/>
      </w:tblPr>
      <w:tblGrid>
        <w:gridCol w:w="3363"/>
        <w:gridCol w:w="3364"/>
        <w:gridCol w:w="2677"/>
      </w:tblGrid>
      <w:tr w:rsidR="006A2ECB" w:rsidRPr="00282904" w14:paraId="23696E11" w14:textId="77777777" w:rsidTr="00204159">
        <w:trPr>
          <w:trHeight w:val="419"/>
        </w:trPr>
        <w:tc>
          <w:tcPr>
            <w:tcW w:w="3363" w:type="dxa"/>
            <w:tcBorders>
              <w:top w:val="single" w:sz="4" w:space="0" w:color="auto"/>
              <w:bottom w:val="single" w:sz="4" w:space="0" w:color="auto"/>
            </w:tcBorders>
          </w:tcPr>
          <w:p w14:paraId="50E18215"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Distribution Classes</w:t>
            </w:r>
          </w:p>
        </w:tc>
        <w:tc>
          <w:tcPr>
            <w:tcW w:w="3364" w:type="dxa"/>
            <w:tcBorders>
              <w:top w:val="single" w:sz="4" w:space="0" w:color="auto"/>
              <w:bottom w:val="single" w:sz="4" w:space="0" w:color="auto"/>
            </w:tcBorders>
          </w:tcPr>
          <w:p w14:paraId="76484E25"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Frequency</w:t>
            </w:r>
          </w:p>
        </w:tc>
        <w:tc>
          <w:tcPr>
            <w:tcW w:w="2677" w:type="dxa"/>
            <w:tcBorders>
              <w:top w:val="single" w:sz="4" w:space="0" w:color="auto"/>
              <w:bottom w:val="single" w:sz="4" w:space="0" w:color="auto"/>
            </w:tcBorders>
          </w:tcPr>
          <w:p w14:paraId="4EEADE92"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Percentage</w:t>
            </w:r>
          </w:p>
        </w:tc>
      </w:tr>
      <w:tr w:rsidR="006A2ECB" w:rsidRPr="00282904" w14:paraId="228AFE56" w14:textId="77777777" w:rsidTr="00204159">
        <w:trPr>
          <w:trHeight w:val="419"/>
        </w:trPr>
        <w:tc>
          <w:tcPr>
            <w:tcW w:w="3363" w:type="dxa"/>
            <w:tcBorders>
              <w:top w:val="single" w:sz="4" w:space="0" w:color="auto"/>
            </w:tcBorders>
          </w:tcPr>
          <w:p w14:paraId="1EB052A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lastRenderedPageBreak/>
              <w:t>&lt; 1</w:t>
            </w:r>
          </w:p>
        </w:tc>
        <w:tc>
          <w:tcPr>
            <w:tcW w:w="3364" w:type="dxa"/>
            <w:tcBorders>
              <w:top w:val="single" w:sz="4" w:space="0" w:color="auto"/>
            </w:tcBorders>
          </w:tcPr>
          <w:p w14:paraId="6D5F874A"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w:t>
            </w:r>
          </w:p>
        </w:tc>
        <w:tc>
          <w:tcPr>
            <w:tcW w:w="2677" w:type="dxa"/>
            <w:tcBorders>
              <w:top w:val="single" w:sz="4" w:space="0" w:color="auto"/>
            </w:tcBorders>
          </w:tcPr>
          <w:p w14:paraId="04D60BAF"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6.00</w:t>
            </w:r>
          </w:p>
        </w:tc>
      </w:tr>
      <w:tr w:rsidR="006A2ECB" w:rsidRPr="00282904" w14:paraId="4A258659" w14:textId="77777777" w:rsidTr="00204159">
        <w:trPr>
          <w:trHeight w:val="419"/>
        </w:trPr>
        <w:tc>
          <w:tcPr>
            <w:tcW w:w="3363" w:type="dxa"/>
          </w:tcPr>
          <w:p w14:paraId="494BE0D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1-10</w:t>
            </w:r>
          </w:p>
        </w:tc>
        <w:tc>
          <w:tcPr>
            <w:tcW w:w="3364" w:type="dxa"/>
          </w:tcPr>
          <w:p w14:paraId="7EFD696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16</w:t>
            </w:r>
          </w:p>
        </w:tc>
        <w:tc>
          <w:tcPr>
            <w:tcW w:w="2677" w:type="dxa"/>
          </w:tcPr>
          <w:p w14:paraId="5AC1715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19.00</w:t>
            </w:r>
          </w:p>
        </w:tc>
      </w:tr>
      <w:tr w:rsidR="006A2ECB" w:rsidRPr="00282904" w14:paraId="3AA43745" w14:textId="77777777" w:rsidTr="00204159">
        <w:trPr>
          <w:trHeight w:val="434"/>
        </w:trPr>
        <w:tc>
          <w:tcPr>
            <w:tcW w:w="3363" w:type="dxa"/>
          </w:tcPr>
          <w:p w14:paraId="1C9FCE3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11-20</w:t>
            </w:r>
          </w:p>
        </w:tc>
        <w:tc>
          <w:tcPr>
            <w:tcW w:w="3364" w:type="dxa"/>
          </w:tcPr>
          <w:p w14:paraId="39B6CB3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32</w:t>
            </w:r>
          </w:p>
        </w:tc>
        <w:tc>
          <w:tcPr>
            <w:tcW w:w="2677" w:type="dxa"/>
          </w:tcPr>
          <w:p w14:paraId="349E5EB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38.10</w:t>
            </w:r>
          </w:p>
        </w:tc>
      </w:tr>
      <w:tr w:rsidR="006A2ECB" w:rsidRPr="00282904" w14:paraId="36921A65" w14:textId="77777777" w:rsidTr="00204159">
        <w:trPr>
          <w:trHeight w:val="419"/>
        </w:trPr>
        <w:tc>
          <w:tcPr>
            <w:tcW w:w="3363" w:type="dxa"/>
          </w:tcPr>
          <w:p w14:paraId="48E9330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21-30</w:t>
            </w:r>
          </w:p>
        </w:tc>
        <w:tc>
          <w:tcPr>
            <w:tcW w:w="3364" w:type="dxa"/>
          </w:tcPr>
          <w:p w14:paraId="355748AB"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18</w:t>
            </w:r>
          </w:p>
        </w:tc>
        <w:tc>
          <w:tcPr>
            <w:tcW w:w="2677" w:type="dxa"/>
          </w:tcPr>
          <w:p w14:paraId="708B99A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21.40</w:t>
            </w:r>
          </w:p>
        </w:tc>
      </w:tr>
      <w:tr w:rsidR="006A2ECB" w:rsidRPr="00282904" w14:paraId="43BADB56" w14:textId="77777777" w:rsidTr="00204159">
        <w:trPr>
          <w:trHeight w:val="419"/>
        </w:trPr>
        <w:tc>
          <w:tcPr>
            <w:tcW w:w="3363" w:type="dxa"/>
          </w:tcPr>
          <w:p w14:paraId="1E0B6B3C"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31-40</w:t>
            </w:r>
          </w:p>
        </w:tc>
        <w:tc>
          <w:tcPr>
            <w:tcW w:w="3364" w:type="dxa"/>
          </w:tcPr>
          <w:p w14:paraId="371DAEC5"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7</w:t>
            </w:r>
          </w:p>
        </w:tc>
        <w:tc>
          <w:tcPr>
            <w:tcW w:w="2677" w:type="dxa"/>
          </w:tcPr>
          <w:p w14:paraId="08C68A78"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8.30</w:t>
            </w:r>
          </w:p>
        </w:tc>
      </w:tr>
      <w:tr w:rsidR="006A2ECB" w:rsidRPr="00282904" w14:paraId="7D503DAF" w14:textId="77777777" w:rsidTr="00204159">
        <w:trPr>
          <w:trHeight w:val="434"/>
        </w:trPr>
        <w:tc>
          <w:tcPr>
            <w:tcW w:w="3363" w:type="dxa"/>
          </w:tcPr>
          <w:p w14:paraId="727D3F7E"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41-50</w:t>
            </w:r>
          </w:p>
        </w:tc>
        <w:tc>
          <w:tcPr>
            <w:tcW w:w="3364" w:type="dxa"/>
          </w:tcPr>
          <w:p w14:paraId="49F9A90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w:t>
            </w:r>
          </w:p>
        </w:tc>
        <w:tc>
          <w:tcPr>
            <w:tcW w:w="2677" w:type="dxa"/>
          </w:tcPr>
          <w:p w14:paraId="09D64CE2"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6.00</w:t>
            </w:r>
          </w:p>
        </w:tc>
      </w:tr>
      <w:tr w:rsidR="006A2ECB" w:rsidRPr="00282904" w14:paraId="0CFB5AC1" w14:textId="77777777" w:rsidTr="00204159">
        <w:trPr>
          <w:trHeight w:val="419"/>
        </w:trPr>
        <w:tc>
          <w:tcPr>
            <w:tcW w:w="3363" w:type="dxa"/>
            <w:tcBorders>
              <w:bottom w:val="single" w:sz="4" w:space="0" w:color="auto"/>
            </w:tcBorders>
          </w:tcPr>
          <w:p w14:paraId="0A5B5CA3"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51-60</w:t>
            </w:r>
          </w:p>
        </w:tc>
        <w:tc>
          <w:tcPr>
            <w:tcW w:w="3364" w:type="dxa"/>
            <w:tcBorders>
              <w:bottom w:val="single" w:sz="4" w:space="0" w:color="auto"/>
            </w:tcBorders>
          </w:tcPr>
          <w:p w14:paraId="6DFD88A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w:t>
            </w:r>
          </w:p>
        </w:tc>
        <w:tc>
          <w:tcPr>
            <w:tcW w:w="2677" w:type="dxa"/>
            <w:tcBorders>
              <w:bottom w:val="single" w:sz="4" w:space="0" w:color="auto"/>
            </w:tcBorders>
          </w:tcPr>
          <w:p w14:paraId="326FFAF5"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1.20</w:t>
            </w:r>
          </w:p>
        </w:tc>
      </w:tr>
      <w:tr w:rsidR="006A2ECB" w:rsidRPr="00282904" w14:paraId="197A0D31" w14:textId="77777777" w:rsidTr="00204159">
        <w:trPr>
          <w:trHeight w:val="434"/>
        </w:trPr>
        <w:tc>
          <w:tcPr>
            <w:tcW w:w="3363" w:type="dxa"/>
            <w:tcBorders>
              <w:top w:val="single" w:sz="4" w:space="0" w:color="auto"/>
              <w:bottom w:val="single" w:sz="4" w:space="0" w:color="auto"/>
            </w:tcBorders>
          </w:tcPr>
          <w:p w14:paraId="21D5581C"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Total</w:t>
            </w:r>
          </w:p>
        </w:tc>
        <w:tc>
          <w:tcPr>
            <w:tcW w:w="3364" w:type="dxa"/>
            <w:tcBorders>
              <w:top w:val="single" w:sz="4" w:space="0" w:color="auto"/>
              <w:bottom w:val="single" w:sz="4" w:space="0" w:color="auto"/>
            </w:tcBorders>
          </w:tcPr>
          <w:p w14:paraId="10A1F447"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84</w:t>
            </w:r>
          </w:p>
        </w:tc>
        <w:tc>
          <w:tcPr>
            <w:tcW w:w="2677" w:type="dxa"/>
            <w:tcBorders>
              <w:top w:val="single" w:sz="4" w:space="0" w:color="auto"/>
              <w:bottom w:val="single" w:sz="4" w:space="0" w:color="auto"/>
            </w:tcBorders>
          </w:tcPr>
          <w:p w14:paraId="302513EC"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100.00</w:t>
            </w:r>
          </w:p>
        </w:tc>
      </w:tr>
    </w:tbl>
    <w:p w14:paraId="7A58DD13" w14:textId="77777777" w:rsidR="006A2ECB" w:rsidRPr="00E90A08"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Source: Own Data Survey 2017</w:t>
      </w:r>
    </w:p>
    <w:p w14:paraId="3E261EA9" w14:textId="77777777" w:rsidR="00B562CF" w:rsidRDefault="00B562CF" w:rsidP="00103C29">
      <w:pPr>
        <w:autoSpaceDE w:val="0"/>
        <w:autoSpaceDN w:val="0"/>
        <w:adjustRightInd w:val="0"/>
        <w:spacing w:after="0" w:line="240" w:lineRule="auto"/>
        <w:jc w:val="both"/>
        <w:rPr>
          <w:rFonts w:ascii="Times New Roman" w:hAnsi="Times New Roman"/>
          <w:b/>
          <w:sz w:val="24"/>
          <w:szCs w:val="24"/>
        </w:rPr>
      </w:pPr>
    </w:p>
    <w:p w14:paraId="5772FD81" w14:textId="77777777" w:rsidR="006A2ECB" w:rsidRPr="00437AE5" w:rsidRDefault="006A2ECB" w:rsidP="00103C29">
      <w:pPr>
        <w:autoSpaceDE w:val="0"/>
        <w:autoSpaceDN w:val="0"/>
        <w:adjustRightInd w:val="0"/>
        <w:spacing w:after="0" w:line="240" w:lineRule="auto"/>
        <w:jc w:val="both"/>
        <w:rPr>
          <w:rFonts w:ascii="Times New Roman" w:hAnsi="Times New Roman"/>
          <w:i/>
          <w:sz w:val="24"/>
          <w:szCs w:val="24"/>
        </w:rPr>
      </w:pPr>
      <w:r>
        <w:rPr>
          <w:rFonts w:ascii="Times New Roman" w:hAnsi="Times New Roman"/>
          <w:b/>
          <w:sz w:val="24"/>
          <w:szCs w:val="24"/>
        </w:rPr>
        <w:t xml:space="preserve"> </w:t>
      </w:r>
      <w:r w:rsidR="004806BB">
        <w:rPr>
          <w:rFonts w:ascii="Times New Roman" w:hAnsi="Times New Roman"/>
          <w:sz w:val="24"/>
          <w:szCs w:val="24"/>
        </w:rPr>
        <w:t>5</w:t>
      </w:r>
      <w:r w:rsidR="00C85853">
        <w:rPr>
          <w:rFonts w:ascii="Times New Roman" w:hAnsi="Times New Roman"/>
          <w:sz w:val="24"/>
          <w:szCs w:val="24"/>
        </w:rPr>
        <w:t xml:space="preserve">.2 </w:t>
      </w:r>
      <w:r w:rsidR="00C85853">
        <w:rPr>
          <w:rFonts w:ascii="Times New Roman" w:hAnsi="Times New Roman"/>
          <w:i/>
          <w:sz w:val="24"/>
          <w:szCs w:val="24"/>
        </w:rPr>
        <w:t>F</w:t>
      </w:r>
      <w:r w:rsidRPr="00437AE5">
        <w:rPr>
          <w:rFonts w:ascii="Times New Roman" w:hAnsi="Times New Roman"/>
          <w:i/>
          <w:sz w:val="24"/>
          <w:szCs w:val="24"/>
        </w:rPr>
        <w:t>actors Affecting Marketing Efficiency</w:t>
      </w:r>
    </w:p>
    <w:p w14:paraId="71741BF8" w14:textId="77777777" w:rsidR="006A2ECB" w:rsidRDefault="006A2ECB" w:rsidP="00103C29">
      <w:pPr>
        <w:autoSpaceDE w:val="0"/>
        <w:autoSpaceDN w:val="0"/>
        <w:adjustRightInd w:val="0"/>
        <w:spacing w:after="0" w:line="240" w:lineRule="auto"/>
        <w:jc w:val="both"/>
        <w:rPr>
          <w:rFonts w:ascii="Times New Roman" w:hAnsi="Times New Roman"/>
          <w:sz w:val="24"/>
          <w:szCs w:val="24"/>
        </w:rPr>
      </w:pPr>
    </w:p>
    <w:p w14:paraId="0E61FEB2" w14:textId="77777777" w:rsidR="005C6734" w:rsidRDefault="005C6734" w:rsidP="00103C29">
      <w:pPr>
        <w:tabs>
          <w:tab w:val="left" w:pos="2731"/>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6074A10B" w14:textId="2454CCDD" w:rsidR="00801BF4" w:rsidRDefault="00437AE5"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6</w:t>
      </w:r>
      <w:r>
        <w:rPr>
          <w:rFonts w:ascii="Times New Roman" w:hAnsi="Times New Roman"/>
          <w:sz w:val="24"/>
          <w:szCs w:val="24"/>
        </w:rPr>
        <w:t xml:space="preserve"> </w:t>
      </w:r>
      <w:r w:rsidR="006A2ECB">
        <w:rPr>
          <w:rFonts w:ascii="Times New Roman" w:hAnsi="Times New Roman"/>
          <w:sz w:val="24"/>
          <w:szCs w:val="24"/>
        </w:rPr>
        <w:t xml:space="preserve">show the factors affecting marketing efficiency. The results show that the number of pigs raised significantly affect marketing efficiency positively at 1 % level. Labour costs for slaughter, abattoir charges, and costs of chopping negatively affect marketing efficiency at 1% level. Communication costs, age, transport to market significantly affect marketing efficiency negatively at 10% level. While market proximity, and sex significantly affect marketing efficiency negatively at 5% level. </w:t>
      </w:r>
    </w:p>
    <w:p w14:paraId="75530D8B" w14:textId="77777777" w:rsidR="00801BF4" w:rsidRDefault="00801BF4"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Communication costs negatively and significantly influence marketing efficiency. The results indicate that a</w:t>
      </w:r>
      <w:r w:rsidR="006A2ECB">
        <w:rPr>
          <w:rFonts w:ascii="Times New Roman" w:hAnsi="Times New Roman"/>
          <w:sz w:val="24"/>
          <w:szCs w:val="24"/>
        </w:rPr>
        <w:t xml:space="preserve"> Lilangeni increase in communication costs decreases the marketing efficiency by 00.7646 Emalangeni.</w:t>
      </w:r>
      <w:r>
        <w:rPr>
          <w:rFonts w:ascii="Times New Roman" w:hAnsi="Times New Roman"/>
          <w:sz w:val="24"/>
          <w:szCs w:val="24"/>
        </w:rPr>
        <w:t xml:space="preserve"> These results are in consonance with </w:t>
      </w:r>
      <w:r w:rsidR="00A4291D">
        <w:rPr>
          <w:rFonts w:ascii="Times New Roman" w:hAnsi="Times New Roman"/>
          <w:sz w:val="24"/>
          <w:szCs w:val="24"/>
        </w:rPr>
        <w:t>Musemwa (2008) who also linked increased communication costs to distance to formal markets and poor road infrastructure.</w:t>
      </w:r>
    </w:p>
    <w:p w14:paraId="0E3B7294" w14:textId="77777777" w:rsidR="000D77B4" w:rsidRDefault="006A2ECB"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A4291D">
        <w:rPr>
          <w:rFonts w:ascii="Times New Roman" w:hAnsi="Times New Roman"/>
          <w:sz w:val="24"/>
          <w:szCs w:val="24"/>
        </w:rPr>
        <w:t>The results also revealed that labour costs for slaughter</w:t>
      </w:r>
      <w:r w:rsidR="00627AEB">
        <w:rPr>
          <w:rFonts w:ascii="Times New Roman" w:hAnsi="Times New Roman"/>
          <w:sz w:val="24"/>
          <w:szCs w:val="24"/>
        </w:rPr>
        <w:t>, costs of chopping</w:t>
      </w:r>
      <w:r w:rsidR="00A4291D">
        <w:rPr>
          <w:rFonts w:ascii="Times New Roman" w:hAnsi="Times New Roman"/>
          <w:sz w:val="24"/>
          <w:szCs w:val="24"/>
        </w:rPr>
        <w:t xml:space="preserve"> and increase in abattoir charges negatively and significantly affect marketing efficiency. The results show that a</w:t>
      </w:r>
      <w:r>
        <w:rPr>
          <w:rFonts w:ascii="Times New Roman" w:hAnsi="Times New Roman"/>
          <w:sz w:val="24"/>
          <w:szCs w:val="24"/>
        </w:rPr>
        <w:t xml:space="preserve"> Lilangeni increase in labour costs for slaughter will decrease marketing efficiency by 0.0005163 Emalangeni.</w:t>
      </w:r>
      <w:r w:rsidR="00A4291D">
        <w:rPr>
          <w:rFonts w:ascii="Times New Roman" w:hAnsi="Times New Roman"/>
          <w:sz w:val="24"/>
          <w:szCs w:val="24"/>
        </w:rPr>
        <w:t xml:space="preserve"> </w:t>
      </w:r>
      <w:proofErr w:type="gramStart"/>
      <w:r w:rsidR="00A4291D">
        <w:rPr>
          <w:rFonts w:ascii="Times New Roman" w:hAnsi="Times New Roman"/>
          <w:sz w:val="24"/>
          <w:szCs w:val="24"/>
        </w:rPr>
        <w:t>Also</w:t>
      </w:r>
      <w:proofErr w:type="gramEnd"/>
      <w:r w:rsidR="00A4291D">
        <w:rPr>
          <w:rFonts w:ascii="Times New Roman" w:hAnsi="Times New Roman"/>
          <w:sz w:val="24"/>
          <w:szCs w:val="24"/>
        </w:rPr>
        <w:t xml:space="preserve"> a</w:t>
      </w:r>
      <w:r>
        <w:rPr>
          <w:rFonts w:ascii="Times New Roman" w:hAnsi="Times New Roman"/>
          <w:sz w:val="24"/>
          <w:szCs w:val="24"/>
        </w:rPr>
        <w:t xml:space="preserve"> </w:t>
      </w:r>
      <w:r w:rsidR="00A4291D" w:rsidRPr="00A4291D">
        <w:rPr>
          <w:rFonts w:ascii="Times New Roman" w:hAnsi="Times New Roman"/>
          <w:sz w:val="24"/>
          <w:szCs w:val="24"/>
        </w:rPr>
        <w:t>Lilangeni increase in abattoir charges will decrease marketing efficiency by 0.0003.205 Emalangeni.</w:t>
      </w:r>
      <w:r w:rsidR="00627AEB">
        <w:rPr>
          <w:rFonts w:ascii="Times New Roman" w:hAnsi="Times New Roman"/>
          <w:sz w:val="24"/>
          <w:szCs w:val="24"/>
        </w:rPr>
        <w:t xml:space="preserve"> </w:t>
      </w:r>
      <w:r w:rsidR="00627AEB" w:rsidRPr="00627AEB">
        <w:rPr>
          <w:rFonts w:ascii="Times New Roman" w:hAnsi="Times New Roman"/>
          <w:sz w:val="24"/>
          <w:szCs w:val="24"/>
        </w:rPr>
        <w:t>A Lilangeni increase in costs of chopping will decrease marketing efficiency by 0.000874 Emalangeni.</w:t>
      </w:r>
      <w:r w:rsidR="00627AEB">
        <w:rPr>
          <w:rFonts w:ascii="Times New Roman" w:hAnsi="Times New Roman"/>
          <w:sz w:val="24"/>
          <w:szCs w:val="24"/>
        </w:rPr>
        <w:t xml:space="preserve"> </w:t>
      </w:r>
      <w:r w:rsidR="00A4291D">
        <w:rPr>
          <w:rFonts w:ascii="Times New Roman" w:hAnsi="Times New Roman"/>
          <w:sz w:val="24"/>
          <w:szCs w:val="24"/>
        </w:rPr>
        <w:t xml:space="preserve">These findings concur with </w:t>
      </w:r>
      <w:proofErr w:type="spellStart"/>
      <w:r w:rsidR="00A4291D">
        <w:rPr>
          <w:rFonts w:ascii="Times New Roman" w:hAnsi="Times New Roman"/>
          <w:sz w:val="24"/>
          <w:szCs w:val="24"/>
        </w:rPr>
        <w:t>Mahoo</w:t>
      </w:r>
      <w:proofErr w:type="spellEnd"/>
      <w:r w:rsidR="00A4291D">
        <w:rPr>
          <w:rFonts w:ascii="Times New Roman" w:hAnsi="Times New Roman"/>
          <w:sz w:val="24"/>
          <w:szCs w:val="24"/>
        </w:rPr>
        <w:t xml:space="preserve"> (2011)</w:t>
      </w:r>
      <w:r w:rsidR="00627AEB">
        <w:rPr>
          <w:rFonts w:ascii="Times New Roman" w:hAnsi="Times New Roman"/>
          <w:sz w:val="24"/>
          <w:szCs w:val="24"/>
        </w:rPr>
        <w:t xml:space="preserve"> who found that marketing costs influence marketing efficiency</w:t>
      </w:r>
      <w:r w:rsidR="00A4291D">
        <w:rPr>
          <w:rFonts w:ascii="Times New Roman" w:hAnsi="Times New Roman"/>
          <w:sz w:val="24"/>
          <w:szCs w:val="24"/>
        </w:rPr>
        <w:t>.</w:t>
      </w:r>
    </w:p>
    <w:p w14:paraId="19A74C98" w14:textId="77777777" w:rsidR="00611E2A" w:rsidRDefault="00627AEB"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Age negatively and significantly influence</w:t>
      </w:r>
      <w:r w:rsidR="00611E2A">
        <w:rPr>
          <w:rFonts w:ascii="Times New Roman" w:hAnsi="Times New Roman"/>
          <w:sz w:val="24"/>
          <w:szCs w:val="24"/>
        </w:rPr>
        <w:t>s</w:t>
      </w:r>
      <w:r>
        <w:rPr>
          <w:rFonts w:ascii="Times New Roman" w:hAnsi="Times New Roman"/>
          <w:sz w:val="24"/>
          <w:szCs w:val="24"/>
        </w:rPr>
        <w:t xml:space="preserve"> marketing efficiency. The results</w:t>
      </w:r>
      <w:r w:rsidR="00611E2A">
        <w:rPr>
          <w:rFonts w:ascii="Times New Roman" w:hAnsi="Times New Roman"/>
          <w:sz w:val="24"/>
          <w:szCs w:val="24"/>
        </w:rPr>
        <w:t xml:space="preserve"> indicate</w:t>
      </w:r>
      <w:r>
        <w:rPr>
          <w:rFonts w:ascii="Times New Roman" w:hAnsi="Times New Roman"/>
          <w:sz w:val="24"/>
          <w:szCs w:val="24"/>
        </w:rPr>
        <w:t xml:space="preserve"> </w:t>
      </w:r>
      <w:r w:rsidR="00611E2A">
        <w:rPr>
          <w:rFonts w:ascii="Times New Roman" w:hAnsi="Times New Roman"/>
          <w:sz w:val="24"/>
          <w:szCs w:val="24"/>
        </w:rPr>
        <w:t xml:space="preserve">a negative correlation between age and marketing efficiency which may explained by decreased productivity as pig farmers get older. Furthermore, the mean age of the pig farmers in the study </w:t>
      </w:r>
      <w:r w:rsidR="00611E2A">
        <w:rPr>
          <w:rFonts w:ascii="Times New Roman" w:hAnsi="Times New Roman"/>
          <w:sz w:val="24"/>
          <w:szCs w:val="24"/>
        </w:rPr>
        <w:lastRenderedPageBreak/>
        <w:t xml:space="preserve">are is above the youthful stage which is linked to the negative influence of age on marketing efficiency.  </w:t>
      </w:r>
    </w:p>
    <w:p w14:paraId="423218DE" w14:textId="77777777" w:rsidR="00C85853" w:rsidRDefault="00611E2A"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Market proximity also negatively and significantly </w:t>
      </w:r>
      <w:r w:rsidR="00C85853">
        <w:rPr>
          <w:rFonts w:ascii="Times New Roman" w:hAnsi="Times New Roman"/>
          <w:sz w:val="24"/>
          <w:szCs w:val="24"/>
        </w:rPr>
        <w:t xml:space="preserve">influence marketing efficiency. </w:t>
      </w:r>
      <w:r w:rsidR="006A2ECB">
        <w:rPr>
          <w:rFonts w:ascii="Times New Roman" w:hAnsi="Times New Roman"/>
          <w:sz w:val="24"/>
          <w:szCs w:val="24"/>
        </w:rPr>
        <w:t>A one kilometre increase in market proximity will decrease marketing efficiency by 0.02310 Emalangeni.</w:t>
      </w:r>
      <w:r w:rsidR="00C85853">
        <w:rPr>
          <w:rFonts w:ascii="Times New Roman" w:hAnsi="Times New Roman"/>
          <w:sz w:val="24"/>
          <w:szCs w:val="24"/>
        </w:rPr>
        <w:t xml:space="preserve"> Long distances to formal markets affect the participation of farmers in markets hence their efficiency as well. The findings of the study are in line with Musemwa (2008) who found that distance to formal markets, poor road infrastructure </w:t>
      </w:r>
      <w:proofErr w:type="gramStart"/>
      <w:r w:rsidR="00C85853">
        <w:rPr>
          <w:rFonts w:ascii="Times New Roman" w:hAnsi="Times New Roman"/>
          <w:sz w:val="24"/>
          <w:szCs w:val="24"/>
        </w:rPr>
        <w:t>are</w:t>
      </w:r>
      <w:proofErr w:type="gramEnd"/>
      <w:r w:rsidR="00C85853">
        <w:rPr>
          <w:rFonts w:ascii="Times New Roman" w:hAnsi="Times New Roman"/>
          <w:sz w:val="24"/>
          <w:szCs w:val="24"/>
        </w:rPr>
        <w:t xml:space="preserve"> associated with high transaction costs.</w:t>
      </w:r>
    </w:p>
    <w:p w14:paraId="16F0D897" w14:textId="77777777" w:rsidR="005C6734" w:rsidRDefault="006A2ECB" w:rsidP="00103C29">
      <w:pPr>
        <w:tabs>
          <w:tab w:val="left" w:pos="2731"/>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r>
        <w:rPr>
          <w:rFonts w:ascii="Times New Roman" w:hAnsi="Times New Roman"/>
          <w:sz w:val="24"/>
          <w:szCs w:val="24"/>
        </w:rPr>
        <w:t xml:space="preserve"> The sex of the farmer significantly affects marketing efficiency negatively. When the farmer is a female, marketing efficiency decreases by 2.484 compared to that of a male farmer. Transport to market significantly affects marketing efficiency. When the transport to market is hired, marketing efficiency decreases by 13.67 Emalangeni.  </w:t>
      </w:r>
    </w:p>
    <w:p w14:paraId="30B1C776" w14:textId="77777777" w:rsidR="00611E2A" w:rsidRDefault="00611E2A" w:rsidP="00103C29">
      <w:pPr>
        <w:tabs>
          <w:tab w:val="left" w:pos="2731"/>
        </w:tabs>
        <w:autoSpaceDE w:val="0"/>
        <w:autoSpaceDN w:val="0"/>
        <w:adjustRightInd w:val="0"/>
        <w:spacing w:after="0" w:line="240" w:lineRule="auto"/>
        <w:jc w:val="both"/>
        <w:rPr>
          <w:rFonts w:ascii="Times New Roman" w:hAnsi="Times New Roman"/>
          <w:sz w:val="24"/>
          <w:szCs w:val="24"/>
        </w:rPr>
      </w:pPr>
    </w:p>
    <w:p w14:paraId="2F3DD2F5" w14:textId="2EF64CFF" w:rsidR="006A2ECB" w:rsidRPr="00437AE5" w:rsidRDefault="00437AE5" w:rsidP="00103C29">
      <w:pPr>
        <w:tabs>
          <w:tab w:val="left" w:pos="273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6</w:t>
      </w:r>
      <w:r>
        <w:rPr>
          <w:rFonts w:ascii="Times New Roman" w:hAnsi="Times New Roman"/>
          <w:sz w:val="24"/>
          <w:szCs w:val="24"/>
        </w:rPr>
        <w:t xml:space="preserve">. </w:t>
      </w:r>
      <w:r w:rsidR="006A2ECB" w:rsidRPr="00EC0B85">
        <w:rPr>
          <w:rFonts w:ascii="Times New Roman" w:hAnsi="Times New Roman"/>
          <w:i/>
          <w:sz w:val="24"/>
          <w:szCs w:val="24"/>
        </w:rPr>
        <w:t>Factors Affecting Marketing Efficiency</w:t>
      </w:r>
    </w:p>
    <w:tbl>
      <w:tblPr>
        <w:tblW w:w="5000" w:type="pct"/>
        <w:tblBorders>
          <w:top w:val="single" w:sz="4" w:space="0" w:color="auto"/>
          <w:bottom w:val="single" w:sz="4" w:space="0" w:color="auto"/>
        </w:tblBorders>
        <w:tblLook w:val="04A0" w:firstRow="1" w:lastRow="0" w:firstColumn="1" w:lastColumn="0" w:noHBand="0" w:noVBand="1"/>
      </w:tblPr>
      <w:tblGrid>
        <w:gridCol w:w="4510"/>
        <w:gridCol w:w="1778"/>
        <w:gridCol w:w="1610"/>
        <w:gridCol w:w="1128"/>
      </w:tblGrid>
      <w:tr w:rsidR="004806BB" w:rsidRPr="004806BB" w14:paraId="755FAC65" w14:textId="77777777" w:rsidTr="00AD4960">
        <w:trPr>
          <w:trHeight w:val="20"/>
        </w:trPr>
        <w:tc>
          <w:tcPr>
            <w:tcW w:w="2498" w:type="pct"/>
            <w:tcBorders>
              <w:top w:val="single" w:sz="4" w:space="0" w:color="auto"/>
              <w:bottom w:val="single" w:sz="4" w:space="0" w:color="auto"/>
            </w:tcBorders>
          </w:tcPr>
          <w:p w14:paraId="71D2D9B7"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 xml:space="preserve">Independent variables </w:t>
            </w:r>
          </w:p>
        </w:tc>
        <w:tc>
          <w:tcPr>
            <w:tcW w:w="985" w:type="pct"/>
            <w:tcBorders>
              <w:top w:val="single" w:sz="4" w:space="0" w:color="auto"/>
              <w:bottom w:val="single" w:sz="4" w:space="0" w:color="auto"/>
            </w:tcBorders>
          </w:tcPr>
          <w:p w14:paraId="40F74415"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Coefficients</w:t>
            </w:r>
          </w:p>
        </w:tc>
        <w:tc>
          <w:tcPr>
            <w:tcW w:w="892" w:type="pct"/>
            <w:tcBorders>
              <w:top w:val="single" w:sz="4" w:space="0" w:color="auto"/>
              <w:bottom w:val="single" w:sz="4" w:space="0" w:color="auto"/>
            </w:tcBorders>
          </w:tcPr>
          <w:p w14:paraId="68FBA42E" w14:textId="77777777" w:rsidR="004806BB" w:rsidRPr="004806BB" w:rsidRDefault="004806BB" w:rsidP="004806BB">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Std </w:t>
            </w:r>
            <w:r w:rsidRPr="004806BB">
              <w:rPr>
                <w:rFonts w:ascii="Times New Roman" w:hAnsi="Times New Roman" w:cs="Times New Roman"/>
                <w:b/>
                <w:sz w:val="20"/>
                <w:szCs w:val="20"/>
              </w:rPr>
              <w:t>errors</w:t>
            </w:r>
          </w:p>
        </w:tc>
        <w:tc>
          <w:tcPr>
            <w:tcW w:w="625" w:type="pct"/>
            <w:tcBorders>
              <w:top w:val="single" w:sz="4" w:space="0" w:color="auto"/>
              <w:bottom w:val="single" w:sz="4" w:space="0" w:color="auto"/>
            </w:tcBorders>
          </w:tcPr>
          <w:p w14:paraId="18D66EA7"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t- ratio</w:t>
            </w:r>
          </w:p>
        </w:tc>
      </w:tr>
      <w:tr w:rsidR="004806BB" w:rsidRPr="004806BB" w14:paraId="34C08BD4" w14:textId="77777777" w:rsidTr="00AD4960">
        <w:trPr>
          <w:trHeight w:val="20"/>
        </w:trPr>
        <w:tc>
          <w:tcPr>
            <w:tcW w:w="2498" w:type="pct"/>
            <w:tcBorders>
              <w:top w:val="single" w:sz="4" w:space="0" w:color="auto"/>
            </w:tcBorders>
          </w:tcPr>
          <w:p w14:paraId="7265939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Unit Price</w:t>
            </w:r>
          </w:p>
        </w:tc>
        <w:tc>
          <w:tcPr>
            <w:tcW w:w="985" w:type="pct"/>
            <w:tcBorders>
              <w:top w:val="single" w:sz="4" w:space="0" w:color="auto"/>
            </w:tcBorders>
          </w:tcPr>
          <w:p w14:paraId="3DDB7C6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4.055e-04  </w:t>
            </w:r>
          </w:p>
        </w:tc>
        <w:tc>
          <w:tcPr>
            <w:tcW w:w="892" w:type="pct"/>
            <w:tcBorders>
              <w:top w:val="single" w:sz="4" w:space="0" w:color="auto"/>
            </w:tcBorders>
          </w:tcPr>
          <w:p w14:paraId="283FEA4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4.990e-03   </w:t>
            </w:r>
          </w:p>
        </w:tc>
        <w:tc>
          <w:tcPr>
            <w:tcW w:w="625" w:type="pct"/>
            <w:tcBorders>
              <w:top w:val="single" w:sz="4" w:space="0" w:color="auto"/>
            </w:tcBorders>
          </w:tcPr>
          <w:p w14:paraId="370ACF5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0.081</w:t>
            </w:r>
          </w:p>
        </w:tc>
      </w:tr>
      <w:tr w:rsidR="004806BB" w:rsidRPr="004806BB" w14:paraId="0115F3A2" w14:textId="77777777" w:rsidTr="00AD4960">
        <w:trPr>
          <w:trHeight w:val="20"/>
        </w:trPr>
        <w:tc>
          <w:tcPr>
            <w:tcW w:w="2498" w:type="pct"/>
          </w:tcPr>
          <w:p w14:paraId="59C11456"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Number of pigs raised</w:t>
            </w:r>
          </w:p>
        </w:tc>
        <w:tc>
          <w:tcPr>
            <w:tcW w:w="985" w:type="pct"/>
          </w:tcPr>
          <w:p w14:paraId="5F361CA7"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4.221e-01***  </w:t>
            </w:r>
          </w:p>
        </w:tc>
        <w:tc>
          <w:tcPr>
            <w:tcW w:w="892" w:type="pct"/>
          </w:tcPr>
          <w:p w14:paraId="39F624B6"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5.096e-02   </w:t>
            </w:r>
          </w:p>
        </w:tc>
        <w:tc>
          <w:tcPr>
            <w:tcW w:w="625" w:type="pct"/>
          </w:tcPr>
          <w:p w14:paraId="32EB1F21"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8.282</w:t>
            </w:r>
          </w:p>
        </w:tc>
      </w:tr>
      <w:tr w:rsidR="004806BB" w:rsidRPr="004806BB" w14:paraId="38D7C981" w14:textId="77777777" w:rsidTr="00AD4960">
        <w:trPr>
          <w:trHeight w:val="20"/>
        </w:trPr>
        <w:tc>
          <w:tcPr>
            <w:tcW w:w="2498" w:type="pct"/>
          </w:tcPr>
          <w:p w14:paraId="42303BA2"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Communication costs</w:t>
            </w:r>
          </w:p>
        </w:tc>
        <w:tc>
          <w:tcPr>
            <w:tcW w:w="985" w:type="pct"/>
          </w:tcPr>
          <w:p w14:paraId="4F6C8F04"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-7.646e-02*  </w:t>
            </w:r>
          </w:p>
        </w:tc>
        <w:tc>
          <w:tcPr>
            <w:tcW w:w="892" w:type="pct"/>
          </w:tcPr>
          <w:p w14:paraId="12B7779B"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4.542e-02  </w:t>
            </w:r>
          </w:p>
        </w:tc>
        <w:tc>
          <w:tcPr>
            <w:tcW w:w="625" w:type="pct"/>
          </w:tcPr>
          <w:p w14:paraId="23741F0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-1.683</w:t>
            </w:r>
          </w:p>
        </w:tc>
      </w:tr>
      <w:tr w:rsidR="004806BB" w:rsidRPr="004806BB" w14:paraId="5F31BFCB" w14:textId="77777777" w:rsidTr="00AD4960">
        <w:trPr>
          <w:trHeight w:val="20"/>
        </w:trPr>
        <w:tc>
          <w:tcPr>
            <w:tcW w:w="2498" w:type="pct"/>
          </w:tcPr>
          <w:p w14:paraId="495A31E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Labour costs for slaughter</w:t>
            </w:r>
          </w:p>
        </w:tc>
        <w:tc>
          <w:tcPr>
            <w:tcW w:w="985" w:type="pct"/>
          </w:tcPr>
          <w:p w14:paraId="2439552B"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-5.163e-03***  </w:t>
            </w:r>
          </w:p>
        </w:tc>
        <w:tc>
          <w:tcPr>
            <w:tcW w:w="892" w:type="pct"/>
          </w:tcPr>
          <w:p w14:paraId="46851BD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9.686e-04  </w:t>
            </w:r>
          </w:p>
        </w:tc>
        <w:tc>
          <w:tcPr>
            <w:tcW w:w="625" w:type="pct"/>
          </w:tcPr>
          <w:p w14:paraId="7B89593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-5.330</w:t>
            </w:r>
          </w:p>
        </w:tc>
      </w:tr>
      <w:tr w:rsidR="004806BB" w:rsidRPr="004806BB" w14:paraId="4B9E1F86" w14:textId="77777777" w:rsidTr="00AD4960">
        <w:trPr>
          <w:trHeight w:val="20"/>
        </w:trPr>
        <w:tc>
          <w:tcPr>
            <w:tcW w:w="2498" w:type="pct"/>
          </w:tcPr>
          <w:p w14:paraId="1297BCF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Abattoir charges</w:t>
            </w:r>
          </w:p>
        </w:tc>
        <w:tc>
          <w:tcPr>
            <w:tcW w:w="985" w:type="pct"/>
          </w:tcPr>
          <w:p w14:paraId="623930F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-3.205e-03***  </w:t>
            </w:r>
          </w:p>
        </w:tc>
        <w:tc>
          <w:tcPr>
            <w:tcW w:w="892" w:type="pct"/>
          </w:tcPr>
          <w:p w14:paraId="47192AE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1.050e-03  </w:t>
            </w:r>
          </w:p>
        </w:tc>
        <w:tc>
          <w:tcPr>
            <w:tcW w:w="625" w:type="pct"/>
          </w:tcPr>
          <w:p w14:paraId="2B8FEDA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-3.051</w:t>
            </w:r>
          </w:p>
        </w:tc>
      </w:tr>
      <w:tr w:rsidR="004806BB" w:rsidRPr="004806BB" w14:paraId="7CBFF73A" w14:textId="77777777" w:rsidTr="00AD4960">
        <w:trPr>
          <w:trHeight w:val="20"/>
        </w:trPr>
        <w:tc>
          <w:tcPr>
            <w:tcW w:w="2498" w:type="pct"/>
          </w:tcPr>
          <w:p w14:paraId="0C2C466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Cost of chopping</w:t>
            </w:r>
          </w:p>
        </w:tc>
        <w:tc>
          <w:tcPr>
            <w:tcW w:w="985" w:type="pct"/>
          </w:tcPr>
          <w:p w14:paraId="199688E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-8.740e-03***  </w:t>
            </w:r>
          </w:p>
        </w:tc>
        <w:tc>
          <w:tcPr>
            <w:tcW w:w="892" w:type="pct"/>
          </w:tcPr>
          <w:p w14:paraId="3F0F06C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3.164e-03  </w:t>
            </w:r>
          </w:p>
        </w:tc>
        <w:tc>
          <w:tcPr>
            <w:tcW w:w="625" w:type="pct"/>
          </w:tcPr>
          <w:p w14:paraId="3E8483C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-2.763</w:t>
            </w:r>
          </w:p>
        </w:tc>
      </w:tr>
      <w:tr w:rsidR="004806BB" w:rsidRPr="004806BB" w14:paraId="44AF0D5A" w14:textId="77777777" w:rsidTr="00AD4960">
        <w:trPr>
          <w:trHeight w:val="20"/>
        </w:trPr>
        <w:tc>
          <w:tcPr>
            <w:tcW w:w="2498" w:type="pct"/>
          </w:tcPr>
          <w:p w14:paraId="6B7C640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Labour costs for loading and unloading pigs</w:t>
            </w:r>
          </w:p>
        </w:tc>
        <w:tc>
          <w:tcPr>
            <w:tcW w:w="985" w:type="pct"/>
          </w:tcPr>
          <w:p w14:paraId="1E16596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2.546e-03  </w:t>
            </w:r>
          </w:p>
        </w:tc>
        <w:tc>
          <w:tcPr>
            <w:tcW w:w="892" w:type="pct"/>
          </w:tcPr>
          <w:p w14:paraId="5A709DCE"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1.330e-02   </w:t>
            </w:r>
          </w:p>
        </w:tc>
        <w:tc>
          <w:tcPr>
            <w:tcW w:w="625" w:type="pct"/>
          </w:tcPr>
          <w:p w14:paraId="2D62DC6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0.192</w:t>
            </w:r>
          </w:p>
        </w:tc>
      </w:tr>
      <w:tr w:rsidR="004806BB" w:rsidRPr="004806BB" w14:paraId="76A5795A" w14:textId="77777777" w:rsidTr="00AD4960">
        <w:trPr>
          <w:trHeight w:val="20"/>
        </w:trPr>
        <w:tc>
          <w:tcPr>
            <w:tcW w:w="2498" w:type="pct"/>
          </w:tcPr>
          <w:p w14:paraId="0AA001A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Age</w:t>
            </w:r>
          </w:p>
        </w:tc>
        <w:tc>
          <w:tcPr>
            <w:tcW w:w="985" w:type="pct"/>
          </w:tcPr>
          <w:p w14:paraId="376D045E"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-2.057e-01 *</w:t>
            </w:r>
          </w:p>
        </w:tc>
        <w:tc>
          <w:tcPr>
            <w:tcW w:w="892" w:type="pct"/>
          </w:tcPr>
          <w:p w14:paraId="6C4D5EA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1.147e-01  </w:t>
            </w:r>
          </w:p>
        </w:tc>
        <w:tc>
          <w:tcPr>
            <w:tcW w:w="625" w:type="pct"/>
          </w:tcPr>
          <w:p w14:paraId="6F359BC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-1.793</w:t>
            </w:r>
          </w:p>
        </w:tc>
      </w:tr>
      <w:tr w:rsidR="004806BB" w:rsidRPr="004806BB" w14:paraId="22A4A8D7" w14:textId="77777777" w:rsidTr="00AD4960">
        <w:trPr>
          <w:trHeight w:val="20"/>
        </w:trPr>
        <w:tc>
          <w:tcPr>
            <w:tcW w:w="2498" w:type="pct"/>
          </w:tcPr>
          <w:p w14:paraId="452D791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Education level (Years)</w:t>
            </w:r>
          </w:p>
        </w:tc>
        <w:tc>
          <w:tcPr>
            <w:tcW w:w="985" w:type="pct"/>
          </w:tcPr>
          <w:p w14:paraId="7C8B49E2"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-7.229e-01  </w:t>
            </w:r>
          </w:p>
        </w:tc>
        <w:tc>
          <w:tcPr>
            <w:tcW w:w="892" w:type="pct"/>
          </w:tcPr>
          <w:p w14:paraId="069E5DD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6.319e-01  </w:t>
            </w:r>
          </w:p>
        </w:tc>
        <w:tc>
          <w:tcPr>
            <w:tcW w:w="625" w:type="pct"/>
          </w:tcPr>
          <w:p w14:paraId="0482A29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-1.144</w:t>
            </w:r>
          </w:p>
        </w:tc>
      </w:tr>
      <w:tr w:rsidR="004806BB" w:rsidRPr="004806BB" w14:paraId="794495B9" w14:textId="77777777" w:rsidTr="00AD4960">
        <w:trPr>
          <w:trHeight w:val="20"/>
        </w:trPr>
        <w:tc>
          <w:tcPr>
            <w:tcW w:w="2498" w:type="pct"/>
          </w:tcPr>
          <w:p w14:paraId="21EE111B"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Market proximity</w:t>
            </w:r>
          </w:p>
        </w:tc>
        <w:tc>
          <w:tcPr>
            <w:tcW w:w="985" w:type="pct"/>
          </w:tcPr>
          <w:p w14:paraId="4512F9D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-2.310e-01**  </w:t>
            </w:r>
          </w:p>
        </w:tc>
        <w:tc>
          <w:tcPr>
            <w:tcW w:w="892" w:type="pct"/>
          </w:tcPr>
          <w:p w14:paraId="0407C6C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9.998e-02  </w:t>
            </w:r>
          </w:p>
        </w:tc>
        <w:tc>
          <w:tcPr>
            <w:tcW w:w="625" w:type="pct"/>
          </w:tcPr>
          <w:p w14:paraId="3961D56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-2.310</w:t>
            </w:r>
          </w:p>
        </w:tc>
      </w:tr>
      <w:tr w:rsidR="004806BB" w:rsidRPr="004806BB" w14:paraId="0C5E6FBF" w14:textId="77777777" w:rsidTr="00AD4960">
        <w:trPr>
          <w:trHeight w:val="20"/>
        </w:trPr>
        <w:tc>
          <w:tcPr>
            <w:tcW w:w="2498" w:type="pct"/>
          </w:tcPr>
          <w:p w14:paraId="5730DB1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Factor (sex) 2</w:t>
            </w:r>
          </w:p>
        </w:tc>
        <w:tc>
          <w:tcPr>
            <w:tcW w:w="985" w:type="pct"/>
          </w:tcPr>
          <w:p w14:paraId="08519EA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-8.403e+00 ** </w:t>
            </w:r>
          </w:p>
        </w:tc>
        <w:tc>
          <w:tcPr>
            <w:tcW w:w="892" w:type="pct"/>
          </w:tcPr>
          <w:p w14:paraId="3E40475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3.383e+00  </w:t>
            </w:r>
          </w:p>
        </w:tc>
        <w:tc>
          <w:tcPr>
            <w:tcW w:w="625" w:type="pct"/>
          </w:tcPr>
          <w:p w14:paraId="42FD597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-2.484</w:t>
            </w:r>
          </w:p>
        </w:tc>
      </w:tr>
      <w:tr w:rsidR="004806BB" w:rsidRPr="004806BB" w14:paraId="17A4823A" w14:textId="77777777" w:rsidTr="00AD4960">
        <w:trPr>
          <w:trHeight w:val="20"/>
        </w:trPr>
        <w:tc>
          <w:tcPr>
            <w:tcW w:w="2498" w:type="pct"/>
          </w:tcPr>
          <w:p w14:paraId="1DF19E5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Factor (transport to market) 2</w:t>
            </w:r>
          </w:p>
        </w:tc>
        <w:tc>
          <w:tcPr>
            <w:tcW w:w="985" w:type="pct"/>
          </w:tcPr>
          <w:p w14:paraId="59556DE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-1.367e+01*  </w:t>
            </w:r>
          </w:p>
        </w:tc>
        <w:tc>
          <w:tcPr>
            <w:tcW w:w="892" w:type="pct"/>
          </w:tcPr>
          <w:p w14:paraId="3D65935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7.565e+00  </w:t>
            </w:r>
          </w:p>
        </w:tc>
        <w:tc>
          <w:tcPr>
            <w:tcW w:w="625" w:type="pct"/>
          </w:tcPr>
          <w:p w14:paraId="7CD1CCA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-1.806</w:t>
            </w:r>
          </w:p>
        </w:tc>
      </w:tr>
      <w:tr w:rsidR="004806BB" w:rsidRPr="004806BB" w14:paraId="079B816B" w14:textId="77777777" w:rsidTr="00AD4960">
        <w:trPr>
          <w:trHeight w:val="20"/>
        </w:trPr>
        <w:tc>
          <w:tcPr>
            <w:tcW w:w="2498" w:type="pct"/>
          </w:tcPr>
          <w:p w14:paraId="1D24AC0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Constant                     </w:t>
            </w:r>
            <w:r w:rsidRPr="004806BB">
              <w:rPr>
                <w:rFonts w:ascii="Times New Roman" w:hAnsi="Times New Roman" w:cs="Times New Roman"/>
                <w:sz w:val="20"/>
                <w:szCs w:val="20"/>
              </w:rPr>
              <w:tab/>
            </w:r>
          </w:p>
        </w:tc>
        <w:tc>
          <w:tcPr>
            <w:tcW w:w="985" w:type="pct"/>
          </w:tcPr>
          <w:p w14:paraId="22E89B41"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6.862e+01 *** </w:t>
            </w:r>
          </w:p>
        </w:tc>
        <w:tc>
          <w:tcPr>
            <w:tcW w:w="892" w:type="pct"/>
          </w:tcPr>
          <w:p w14:paraId="5098D91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1.831e+01   </w:t>
            </w:r>
          </w:p>
        </w:tc>
        <w:tc>
          <w:tcPr>
            <w:tcW w:w="625" w:type="pct"/>
          </w:tcPr>
          <w:p w14:paraId="12CE18D6"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3.747</w:t>
            </w:r>
          </w:p>
        </w:tc>
      </w:tr>
    </w:tbl>
    <w:p w14:paraId="73C097C5" w14:textId="77777777" w:rsidR="006A2ECB" w:rsidRPr="00377CF0" w:rsidRDefault="006A2ECB"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Note: *** Significant at 1%, ** Significant at 5%, * Significant at 10%</w:t>
      </w:r>
    </w:p>
    <w:p w14:paraId="3E8B5FB8" w14:textId="77777777" w:rsidR="006A2ECB" w:rsidRDefault="006A2ECB" w:rsidP="00103C29">
      <w:pPr>
        <w:tabs>
          <w:tab w:val="left" w:pos="2731"/>
        </w:tabs>
        <w:autoSpaceDE w:val="0"/>
        <w:autoSpaceDN w:val="0"/>
        <w:adjustRightInd w:val="0"/>
        <w:spacing w:after="0" w:line="360" w:lineRule="auto"/>
        <w:jc w:val="both"/>
        <w:rPr>
          <w:rFonts w:ascii="Times New Roman" w:hAnsi="Times New Roman"/>
          <w:i/>
          <w:sz w:val="24"/>
          <w:szCs w:val="24"/>
        </w:rPr>
      </w:pPr>
      <w:r w:rsidRPr="00B04292">
        <w:rPr>
          <w:rFonts w:ascii="Times New Roman" w:hAnsi="Times New Roman"/>
          <w:i/>
          <w:sz w:val="24"/>
          <w:szCs w:val="24"/>
        </w:rPr>
        <w:t>Source: Own survey data 2</w:t>
      </w:r>
      <w:r>
        <w:rPr>
          <w:rFonts w:ascii="Times New Roman" w:hAnsi="Times New Roman"/>
          <w:i/>
          <w:sz w:val="24"/>
          <w:szCs w:val="24"/>
        </w:rPr>
        <w:t>017</w:t>
      </w:r>
    </w:p>
    <w:p w14:paraId="03E3F921" w14:textId="77777777" w:rsidR="00BB005E" w:rsidRDefault="00BB005E" w:rsidP="00103C29">
      <w:pPr>
        <w:jc w:val="both"/>
        <w:rPr>
          <w:rFonts w:ascii="Times New Roman" w:hAnsi="Times New Roman"/>
          <w:b/>
          <w:sz w:val="24"/>
          <w:szCs w:val="24"/>
        </w:rPr>
      </w:pPr>
    </w:p>
    <w:p w14:paraId="5BD90DF3" w14:textId="77777777" w:rsidR="00AD4960" w:rsidRDefault="00AD4960" w:rsidP="00103C29">
      <w:pPr>
        <w:rPr>
          <w:rFonts w:ascii="Times New Roman" w:hAnsi="Times New Roman"/>
          <w:b/>
          <w:sz w:val="24"/>
          <w:szCs w:val="24"/>
        </w:rPr>
      </w:pPr>
    </w:p>
    <w:p w14:paraId="30F90E80" w14:textId="77777777" w:rsidR="005C6734" w:rsidRPr="00BB005E" w:rsidRDefault="00AD4960" w:rsidP="00103C29">
      <w:pPr>
        <w:rPr>
          <w:rFonts w:ascii="Times New Roman" w:hAnsi="Times New Roman"/>
          <w:b/>
          <w:sz w:val="24"/>
          <w:szCs w:val="24"/>
        </w:rPr>
        <w:sectPr w:rsidR="005C6734" w:rsidRPr="00BB005E" w:rsidSect="00103C29">
          <w:type w:val="continuous"/>
          <w:pgSz w:w="11906" w:h="16838"/>
          <w:pgMar w:top="1440" w:right="1440" w:bottom="1440" w:left="1440" w:header="708" w:footer="708" w:gutter="0"/>
          <w:cols w:space="708"/>
          <w:docGrid w:linePitch="360"/>
        </w:sectPr>
      </w:pPr>
      <w:r>
        <w:rPr>
          <w:rFonts w:ascii="Times New Roman" w:hAnsi="Times New Roman"/>
          <w:b/>
          <w:sz w:val="24"/>
          <w:szCs w:val="24"/>
        </w:rPr>
        <w:t xml:space="preserve">6.0 </w:t>
      </w:r>
      <w:r w:rsidR="00103C29">
        <w:rPr>
          <w:rFonts w:ascii="Times New Roman" w:hAnsi="Times New Roman"/>
          <w:b/>
          <w:sz w:val="24"/>
          <w:szCs w:val="24"/>
        </w:rPr>
        <w:t xml:space="preserve">CONCLUSION AND RECOMMENDATIONS   </w:t>
      </w:r>
    </w:p>
    <w:p w14:paraId="5DAE1B91" w14:textId="6431770B" w:rsidR="00204159" w:rsidRDefault="009422CD" w:rsidP="00103C29">
      <w:pPr>
        <w:autoSpaceDE w:val="0"/>
        <w:autoSpaceDN w:val="0"/>
        <w:adjustRightInd w:val="0"/>
        <w:spacing w:after="0" w:line="360" w:lineRule="auto"/>
        <w:jc w:val="both"/>
        <w:rPr>
          <w:rFonts w:ascii="Times New Roman" w:hAnsi="Times New Roman"/>
          <w:sz w:val="24"/>
          <w:szCs w:val="24"/>
        </w:rPr>
      </w:pPr>
      <w:r w:rsidRPr="009422CD">
        <w:rPr>
          <w:rFonts w:ascii="Times New Roman" w:hAnsi="Times New Roman"/>
          <w:sz w:val="24"/>
          <w:szCs w:val="24"/>
        </w:rPr>
        <w:lastRenderedPageBreak/>
        <w:t>This research examined the determinants affecting both allocative and marketing efficiency among pig producers in the Manzini region of Swaziland.</w:t>
      </w:r>
      <w:r>
        <w:rPr>
          <w:rFonts w:ascii="Times New Roman" w:hAnsi="Times New Roman"/>
          <w:sz w:val="24"/>
          <w:szCs w:val="24"/>
        </w:rPr>
        <w:t xml:space="preserve"> </w:t>
      </w:r>
      <w:r w:rsidR="00774F17" w:rsidRPr="00774F17">
        <w:rPr>
          <w:rFonts w:ascii="Times New Roman" w:hAnsi="Times New Roman"/>
          <w:sz w:val="24"/>
          <w:szCs w:val="24"/>
        </w:rPr>
        <w:t>The results indicate that these farmers demonstrate efficiency in both resource allocation and marketing activities. Factors found to significantly affect allocative efficiency included feed costs, labour costs, level of education, farm size, and the farmer’s sex.</w:t>
      </w:r>
      <w:r w:rsidR="00204159">
        <w:rPr>
          <w:rFonts w:ascii="Times New Roman" w:hAnsi="Times New Roman"/>
          <w:sz w:val="24"/>
          <w:szCs w:val="24"/>
        </w:rPr>
        <w:t xml:space="preserve"> Factors found to influence marketing efficiency of pig farmers were: age, sex, transport to market communication costs, number of pigs raised, abattoir charges, costs of chopping, and market proximity were significant in explaining marketing efficiency of pig farmers in Swaziland.</w:t>
      </w:r>
    </w:p>
    <w:p w14:paraId="55AC4C3A" w14:textId="7A4B0E54" w:rsidR="000D77B4" w:rsidRDefault="009422CD" w:rsidP="00103C29">
      <w:pPr>
        <w:autoSpaceDE w:val="0"/>
        <w:autoSpaceDN w:val="0"/>
        <w:adjustRightInd w:val="0"/>
        <w:spacing w:after="0" w:line="360" w:lineRule="auto"/>
        <w:jc w:val="both"/>
        <w:rPr>
          <w:rFonts w:ascii="Times New Roman" w:hAnsi="Times New Roman"/>
          <w:sz w:val="24"/>
          <w:szCs w:val="24"/>
        </w:rPr>
      </w:pPr>
      <w:r w:rsidRPr="009422CD">
        <w:rPr>
          <w:rFonts w:ascii="Times New Roman" w:hAnsi="Times New Roman"/>
          <w:sz w:val="24"/>
          <w:szCs w:val="24"/>
        </w:rPr>
        <w:t>The study indicated that pig farmers face substantial feed costs. It is therefore recommended that farmers form purchasing groups to procure inputs collectively, which could enable them to benefit from discounts and complimentary transportation provided by suppliers, thereby potentially reducing overall production costs.</w:t>
      </w:r>
      <w:r w:rsidR="00204159">
        <w:rPr>
          <w:rFonts w:ascii="Times New Roman" w:hAnsi="Times New Roman"/>
          <w:sz w:val="24"/>
          <w:szCs w:val="24"/>
        </w:rPr>
        <w:t xml:space="preserve"> Furthermore,</w:t>
      </w:r>
      <w:r w:rsidR="00204159" w:rsidRPr="00A87F83">
        <w:rPr>
          <w:rFonts w:ascii="Times New Roman" w:hAnsi="Times New Roman"/>
          <w:sz w:val="24"/>
          <w:szCs w:val="24"/>
        </w:rPr>
        <w:t xml:space="preserve"> </w:t>
      </w:r>
      <w:r w:rsidR="00774F17" w:rsidRPr="00774F17">
        <w:rPr>
          <w:rFonts w:ascii="Times New Roman" w:hAnsi="Times New Roman"/>
          <w:sz w:val="24"/>
          <w:szCs w:val="24"/>
        </w:rPr>
        <w:t>Farmers are encouraged to cultivate yellow maize, as it forms the primary component of pig feed. Producing their own maize for formulated feed could help to significantly reduce feed costs.</w:t>
      </w:r>
      <w:r w:rsidR="00204159">
        <w:rPr>
          <w:rFonts w:ascii="Times New Roman" w:hAnsi="Times New Roman"/>
          <w:sz w:val="24"/>
          <w:szCs w:val="24"/>
        </w:rPr>
        <w:t xml:space="preserve"> These farmers should form farmer groups and</w:t>
      </w:r>
      <w:r w:rsidR="00204159" w:rsidRPr="00A87F83">
        <w:rPr>
          <w:rFonts w:ascii="Times New Roman" w:hAnsi="Times New Roman"/>
          <w:sz w:val="24"/>
          <w:szCs w:val="24"/>
        </w:rPr>
        <w:t xml:space="preserve"> be encouraged to establish their own processing facilities and also encourage group marketing to reduce on abattoir charges, costs of chopping and communication costs, respectively. </w:t>
      </w:r>
      <w:r w:rsidR="00774F17" w:rsidRPr="00774F17">
        <w:rPr>
          <w:rFonts w:ascii="Times New Roman" w:hAnsi="Times New Roman"/>
          <w:sz w:val="24"/>
          <w:szCs w:val="24"/>
        </w:rPr>
        <w:t>The government should consider establishing local facilities to assist pig farmers in reducing abattoir fees, communication expenses, transportation costs, and processing charges.</w:t>
      </w:r>
    </w:p>
    <w:p w14:paraId="15615A5C" w14:textId="77777777" w:rsidR="00C922CD" w:rsidRPr="00C922CD" w:rsidRDefault="00C922CD" w:rsidP="00C922CD">
      <w:pPr>
        <w:rPr>
          <w:b/>
        </w:rPr>
      </w:pPr>
      <w:r w:rsidRPr="00C922CD">
        <w:rPr>
          <w:b/>
        </w:rPr>
        <w:t xml:space="preserve">Consent </w:t>
      </w:r>
    </w:p>
    <w:p w14:paraId="1A04CF41" w14:textId="52D441C7" w:rsidR="00C922CD" w:rsidRPr="00C922CD" w:rsidRDefault="00C922CD" w:rsidP="00C922CD">
      <w:pPr>
        <w:rPr>
          <w:highlight w:val="yellow"/>
        </w:rPr>
      </w:pPr>
      <w:r w:rsidRPr="00C922CD">
        <w:t>As per international standards or university standards, Participants’ written consent has been collected and preserved by the author(s).</w:t>
      </w:r>
    </w:p>
    <w:p w14:paraId="3306F2FC" w14:textId="77777777" w:rsidR="00C922CD" w:rsidRDefault="00C922CD" w:rsidP="00FE06EF">
      <w:pPr>
        <w:rPr>
          <w:b/>
          <w:highlight w:val="yellow"/>
        </w:rPr>
      </w:pPr>
    </w:p>
    <w:p w14:paraId="6358DD51" w14:textId="458FA703" w:rsidR="00FE06EF" w:rsidRPr="00C922CD" w:rsidRDefault="00FE06EF" w:rsidP="00FE06EF">
      <w:pPr>
        <w:rPr>
          <w:b/>
          <w:highlight w:val="yellow"/>
        </w:rPr>
      </w:pPr>
      <w:r w:rsidRPr="00C922CD">
        <w:rPr>
          <w:b/>
          <w:highlight w:val="yellow"/>
        </w:rPr>
        <w:t>Disclaimer (Artificial intelligence)</w:t>
      </w:r>
    </w:p>
    <w:p w14:paraId="632F5613" w14:textId="77777777" w:rsidR="00FE06EF" w:rsidRPr="00740879" w:rsidRDefault="00FE06EF" w:rsidP="00FE06EF">
      <w:pPr>
        <w:rPr>
          <w:highlight w:val="yellow"/>
        </w:rPr>
      </w:pPr>
      <w:r w:rsidRPr="00740879">
        <w:rPr>
          <w:highlight w:val="yellow"/>
        </w:rPr>
        <w:t xml:space="preserve">Option 1: </w:t>
      </w:r>
    </w:p>
    <w:p w14:paraId="2A05F517" w14:textId="77777777" w:rsidR="00FE06EF" w:rsidRPr="00740879" w:rsidRDefault="00FE06EF" w:rsidP="00FE06E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1983332" w14:textId="77777777" w:rsidR="00FE06EF" w:rsidRPr="00740879" w:rsidRDefault="00FE06EF" w:rsidP="00FE06EF">
      <w:pPr>
        <w:rPr>
          <w:highlight w:val="yellow"/>
        </w:rPr>
      </w:pPr>
      <w:r w:rsidRPr="00740879">
        <w:rPr>
          <w:highlight w:val="yellow"/>
        </w:rPr>
        <w:t xml:space="preserve">Option 2: </w:t>
      </w:r>
    </w:p>
    <w:p w14:paraId="06F0D5B7" w14:textId="77777777" w:rsidR="00FE06EF" w:rsidRPr="00740879" w:rsidRDefault="00FE06EF" w:rsidP="00FE06E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438B12" w14:textId="77777777" w:rsidR="00FE06EF" w:rsidRPr="00740879" w:rsidRDefault="00FE06EF" w:rsidP="00FE06EF">
      <w:pPr>
        <w:rPr>
          <w:highlight w:val="yellow"/>
        </w:rPr>
      </w:pPr>
      <w:r w:rsidRPr="00740879">
        <w:rPr>
          <w:highlight w:val="yellow"/>
        </w:rPr>
        <w:lastRenderedPageBreak/>
        <w:t>Details of the AI usage are given below:</w:t>
      </w:r>
    </w:p>
    <w:p w14:paraId="1A3B1738" w14:textId="77777777" w:rsidR="00FE06EF" w:rsidRPr="00740879" w:rsidRDefault="00FE06EF" w:rsidP="00FE06EF">
      <w:pPr>
        <w:rPr>
          <w:highlight w:val="yellow"/>
        </w:rPr>
      </w:pPr>
      <w:r w:rsidRPr="00740879">
        <w:rPr>
          <w:highlight w:val="yellow"/>
        </w:rPr>
        <w:t>1.</w:t>
      </w:r>
    </w:p>
    <w:p w14:paraId="67F68579" w14:textId="77777777" w:rsidR="00FE06EF" w:rsidRPr="00740879" w:rsidRDefault="00FE06EF" w:rsidP="00FE06EF">
      <w:pPr>
        <w:rPr>
          <w:highlight w:val="yellow"/>
        </w:rPr>
      </w:pPr>
      <w:r w:rsidRPr="00740879">
        <w:rPr>
          <w:highlight w:val="yellow"/>
        </w:rPr>
        <w:t>2.</w:t>
      </w:r>
    </w:p>
    <w:p w14:paraId="776B73C1" w14:textId="77777777" w:rsidR="00FE06EF" w:rsidRPr="00D047BB" w:rsidRDefault="00FE06EF" w:rsidP="00FE06EF">
      <w:r w:rsidRPr="00740879">
        <w:rPr>
          <w:highlight w:val="yellow"/>
        </w:rPr>
        <w:t>3.</w:t>
      </w:r>
    </w:p>
    <w:p w14:paraId="4DF533CC"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52D0F412"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790951F8" w14:textId="77777777" w:rsidR="002B0F2F" w:rsidRDefault="002B0F2F" w:rsidP="00E90A08">
      <w:pPr>
        <w:autoSpaceDE w:val="0"/>
        <w:autoSpaceDN w:val="0"/>
        <w:adjustRightInd w:val="0"/>
        <w:spacing w:after="0" w:line="360" w:lineRule="auto"/>
        <w:jc w:val="center"/>
        <w:rPr>
          <w:rFonts w:ascii="Times New Roman" w:hAnsi="Times New Roman"/>
          <w:b/>
          <w:sz w:val="24"/>
          <w:szCs w:val="24"/>
        </w:rPr>
      </w:pPr>
      <w:r w:rsidRPr="008223A1">
        <w:rPr>
          <w:rFonts w:ascii="Times New Roman" w:hAnsi="Times New Roman"/>
          <w:b/>
          <w:sz w:val="24"/>
          <w:szCs w:val="24"/>
        </w:rPr>
        <w:t>REFERENCES</w:t>
      </w:r>
    </w:p>
    <w:p w14:paraId="759A8922" w14:textId="77777777" w:rsidR="005C6734" w:rsidRPr="008223A1" w:rsidRDefault="005C6734" w:rsidP="00103C29">
      <w:pPr>
        <w:autoSpaceDE w:val="0"/>
        <w:autoSpaceDN w:val="0"/>
        <w:adjustRightInd w:val="0"/>
        <w:spacing w:after="0" w:line="360" w:lineRule="auto"/>
        <w:jc w:val="both"/>
        <w:rPr>
          <w:rFonts w:ascii="Times New Roman" w:hAnsi="Times New Roman"/>
          <w:b/>
          <w:sz w:val="24"/>
          <w:szCs w:val="24"/>
        </w:rPr>
      </w:pPr>
    </w:p>
    <w:p w14:paraId="448BC8E0"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Abassian, M., Karim, M. H., Esmaeili, M. &amp;</w:t>
      </w:r>
      <w:r w:rsidR="005C6734">
        <w:rPr>
          <w:rFonts w:ascii="Times New Roman" w:hAnsi="Times New Roman"/>
          <w:sz w:val="24"/>
          <w:szCs w:val="24"/>
        </w:rPr>
        <w:t xml:space="preserve"> </w:t>
      </w:r>
      <w:r w:rsidRPr="00DB7A4F">
        <w:rPr>
          <w:rFonts w:ascii="Times New Roman" w:hAnsi="Times New Roman"/>
          <w:sz w:val="24"/>
          <w:szCs w:val="24"/>
        </w:rPr>
        <w:t>Ebrahimzadeh, H. (2010</w:t>
      </w:r>
      <w:proofErr w:type="gramStart"/>
      <w:r w:rsidRPr="00DB7A4F">
        <w:rPr>
          <w:rFonts w:ascii="Times New Roman" w:hAnsi="Times New Roman"/>
          <w:sz w:val="24"/>
          <w:szCs w:val="24"/>
        </w:rPr>
        <w:t>).The</w:t>
      </w:r>
      <w:proofErr w:type="gramEnd"/>
      <w:r w:rsidRPr="00DB7A4F">
        <w:rPr>
          <w:rFonts w:ascii="Times New Roman" w:hAnsi="Times New Roman"/>
          <w:sz w:val="24"/>
          <w:szCs w:val="24"/>
        </w:rPr>
        <w:t xml:space="preserve"> economic</w:t>
      </w:r>
    </w:p>
    <w:p w14:paraId="41A60607" w14:textId="77777777" w:rsidR="002B0F2F" w:rsidRPr="00DB7A4F" w:rsidRDefault="002B0F2F"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 xml:space="preserve">Analysis of marketing margin of </w:t>
      </w:r>
      <w:proofErr w:type="spellStart"/>
      <w:r w:rsidRPr="00DB7A4F">
        <w:rPr>
          <w:rFonts w:ascii="Times New Roman" w:hAnsi="Times New Roman"/>
          <w:sz w:val="24"/>
          <w:szCs w:val="24"/>
        </w:rPr>
        <w:t>Mazfati</w:t>
      </w:r>
      <w:proofErr w:type="spellEnd"/>
      <w:r w:rsidRPr="00DB7A4F">
        <w:rPr>
          <w:rFonts w:ascii="Times New Roman" w:hAnsi="Times New Roman"/>
          <w:sz w:val="24"/>
          <w:szCs w:val="24"/>
        </w:rPr>
        <w:t xml:space="preserve"> Date: A Case Study of </w:t>
      </w:r>
      <w:proofErr w:type="spellStart"/>
      <w:r w:rsidRPr="00DB7A4F">
        <w:rPr>
          <w:rFonts w:ascii="Times New Roman" w:hAnsi="Times New Roman"/>
          <w:sz w:val="24"/>
          <w:szCs w:val="24"/>
        </w:rPr>
        <w:t>Sistan</w:t>
      </w:r>
      <w:proofErr w:type="spellEnd"/>
      <w:r w:rsidRPr="00DB7A4F">
        <w:rPr>
          <w:rFonts w:ascii="Times New Roman" w:hAnsi="Times New Roman"/>
          <w:sz w:val="24"/>
          <w:szCs w:val="24"/>
        </w:rPr>
        <w:t xml:space="preserve"> and </w:t>
      </w:r>
      <w:proofErr w:type="spellStart"/>
      <w:r w:rsidRPr="00DB7A4F">
        <w:rPr>
          <w:rFonts w:ascii="Times New Roman" w:hAnsi="Times New Roman"/>
          <w:sz w:val="24"/>
          <w:szCs w:val="24"/>
        </w:rPr>
        <w:t>Blouchestan</w:t>
      </w:r>
      <w:proofErr w:type="spellEnd"/>
      <w:r w:rsidRPr="00DB7A4F">
        <w:rPr>
          <w:rFonts w:ascii="Times New Roman" w:hAnsi="Times New Roman"/>
          <w:sz w:val="24"/>
          <w:szCs w:val="24"/>
        </w:rPr>
        <w:t xml:space="preserve">-Iran. </w:t>
      </w:r>
      <w:r w:rsidRPr="00DB7A4F">
        <w:rPr>
          <w:rFonts w:ascii="Times New Roman" w:hAnsi="Times New Roman"/>
          <w:i/>
          <w:iCs/>
          <w:sz w:val="24"/>
          <w:szCs w:val="24"/>
        </w:rPr>
        <w:t xml:space="preserve">International Journal of Agriculture and Crop Sciences </w:t>
      </w:r>
      <w:r w:rsidRPr="00DB7A4F">
        <w:rPr>
          <w:rFonts w:ascii="Times New Roman" w:hAnsi="Times New Roman"/>
          <w:sz w:val="24"/>
          <w:szCs w:val="24"/>
        </w:rPr>
        <w:t>4(7): 390 – 397.</w:t>
      </w:r>
    </w:p>
    <w:p w14:paraId="19420D6B" w14:textId="77777777" w:rsidR="002B0F2F" w:rsidRPr="002B0F2F" w:rsidRDefault="002B0F2F" w:rsidP="00103C29">
      <w:pPr>
        <w:autoSpaceDE w:val="0"/>
        <w:autoSpaceDN w:val="0"/>
        <w:adjustRightInd w:val="0"/>
        <w:spacing w:after="0" w:line="240" w:lineRule="auto"/>
        <w:jc w:val="both"/>
        <w:rPr>
          <w:rFonts w:ascii="Times New Roman" w:hAnsi="Times New Roman"/>
          <w:iCs/>
          <w:sz w:val="24"/>
          <w:szCs w:val="24"/>
        </w:rPr>
      </w:pPr>
    </w:p>
    <w:p w14:paraId="1609714E"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Acharya, S. S. (1998). </w:t>
      </w:r>
      <w:r w:rsidRPr="00A9085C">
        <w:rPr>
          <w:rFonts w:ascii="Times New Roman" w:hAnsi="Times New Roman"/>
          <w:i/>
          <w:iCs/>
          <w:sz w:val="24"/>
          <w:szCs w:val="24"/>
        </w:rPr>
        <w:t>Agricultural Production, Marketing and Price Policy in India</w:t>
      </w:r>
      <w:r w:rsidRPr="00A9085C">
        <w:rPr>
          <w:rFonts w:ascii="Times New Roman" w:hAnsi="Times New Roman"/>
          <w:sz w:val="24"/>
          <w:szCs w:val="24"/>
        </w:rPr>
        <w:t>.</w:t>
      </w:r>
    </w:p>
    <w:p w14:paraId="034C6FFE" w14:textId="77777777" w:rsidR="00A9085C" w:rsidRDefault="00A9085C" w:rsidP="00A9085C">
      <w:pPr>
        <w:autoSpaceDE w:val="0"/>
        <w:autoSpaceDN w:val="0"/>
        <w:adjustRightInd w:val="0"/>
        <w:spacing w:after="0" w:line="360" w:lineRule="auto"/>
        <w:ind w:firstLine="720"/>
        <w:jc w:val="both"/>
        <w:rPr>
          <w:rFonts w:ascii="Times New Roman" w:hAnsi="Times New Roman"/>
          <w:sz w:val="24"/>
          <w:szCs w:val="24"/>
        </w:rPr>
      </w:pPr>
      <w:r w:rsidRPr="00A9085C">
        <w:rPr>
          <w:rFonts w:ascii="Times New Roman" w:hAnsi="Times New Roman"/>
          <w:sz w:val="24"/>
          <w:szCs w:val="24"/>
        </w:rPr>
        <w:t>Mittal Publications, New Delhi, India. pp33.</w:t>
      </w:r>
    </w:p>
    <w:p w14:paraId="26710EA9"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A4C2364" w14:textId="77777777" w:rsidR="001A47EB" w:rsidRPr="001A47EB" w:rsidRDefault="001A47EB" w:rsidP="001A47EB">
      <w:pPr>
        <w:autoSpaceDE w:val="0"/>
        <w:autoSpaceDN w:val="0"/>
        <w:adjustRightInd w:val="0"/>
        <w:spacing w:after="0" w:line="360" w:lineRule="auto"/>
        <w:jc w:val="both"/>
        <w:rPr>
          <w:rFonts w:ascii="Times New Roman" w:hAnsi="Times New Roman"/>
          <w:sz w:val="24"/>
          <w:szCs w:val="24"/>
        </w:rPr>
      </w:pPr>
      <w:r w:rsidRPr="001A47EB">
        <w:rPr>
          <w:rFonts w:ascii="Times New Roman" w:hAnsi="Times New Roman"/>
          <w:sz w:val="24"/>
          <w:szCs w:val="24"/>
        </w:rPr>
        <w:t xml:space="preserve">Asfaw, </w:t>
      </w:r>
      <w:proofErr w:type="gramStart"/>
      <w:r w:rsidRPr="001A47EB">
        <w:rPr>
          <w:rFonts w:ascii="Times New Roman" w:hAnsi="Times New Roman"/>
          <w:sz w:val="24"/>
          <w:szCs w:val="24"/>
        </w:rPr>
        <w:t>N.,&amp;</w:t>
      </w:r>
      <w:proofErr w:type="gramEnd"/>
      <w:r w:rsidRPr="001A47EB">
        <w:rPr>
          <w:rFonts w:ascii="Times New Roman" w:hAnsi="Times New Roman"/>
          <w:sz w:val="24"/>
          <w:szCs w:val="24"/>
        </w:rPr>
        <w:t xml:space="preserve"> Jabbar, M., (2008). Livestock Ownership, Commercial off take Rates</w:t>
      </w:r>
    </w:p>
    <w:p w14:paraId="35F69470" w14:textId="77777777" w:rsidR="001A47EB" w:rsidRPr="001A47EB" w:rsidRDefault="001A47EB" w:rsidP="001A47EB">
      <w:pPr>
        <w:autoSpaceDE w:val="0"/>
        <w:autoSpaceDN w:val="0"/>
        <w:adjustRightInd w:val="0"/>
        <w:spacing w:after="0" w:line="360" w:lineRule="auto"/>
        <w:ind w:firstLine="720"/>
        <w:jc w:val="both"/>
        <w:rPr>
          <w:rFonts w:ascii="Times New Roman" w:hAnsi="Times New Roman"/>
          <w:sz w:val="24"/>
          <w:szCs w:val="24"/>
        </w:rPr>
      </w:pPr>
      <w:r w:rsidRPr="001A47EB">
        <w:rPr>
          <w:rFonts w:ascii="Times New Roman" w:hAnsi="Times New Roman"/>
          <w:sz w:val="24"/>
          <w:szCs w:val="24"/>
        </w:rPr>
        <w:t>and their Determinants in Ethiopia. Research Report 9 ILRI (International</w:t>
      </w:r>
    </w:p>
    <w:p w14:paraId="4FA94FBF" w14:textId="77777777" w:rsidR="001A47EB" w:rsidRPr="001A47EB" w:rsidRDefault="001A47EB" w:rsidP="001A47EB">
      <w:pPr>
        <w:autoSpaceDE w:val="0"/>
        <w:autoSpaceDN w:val="0"/>
        <w:adjustRightInd w:val="0"/>
        <w:spacing w:after="0" w:line="360" w:lineRule="auto"/>
        <w:ind w:firstLine="720"/>
        <w:jc w:val="both"/>
        <w:rPr>
          <w:rFonts w:ascii="Times New Roman" w:hAnsi="Times New Roman"/>
          <w:sz w:val="24"/>
          <w:szCs w:val="24"/>
        </w:rPr>
      </w:pPr>
      <w:r w:rsidRPr="001A47EB">
        <w:rPr>
          <w:rFonts w:ascii="Times New Roman" w:hAnsi="Times New Roman"/>
          <w:sz w:val="24"/>
          <w:szCs w:val="24"/>
        </w:rPr>
        <w:t xml:space="preserve">Research </w:t>
      </w:r>
      <w:proofErr w:type="gramStart"/>
      <w:r w:rsidRPr="001A47EB">
        <w:rPr>
          <w:rFonts w:ascii="Times New Roman" w:hAnsi="Times New Roman"/>
          <w:sz w:val="24"/>
          <w:szCs w:val="24"/>
        </w:rPr>
        <w:t>Institute)Nairobi</w:t>
      </w:r>
      <w:proofErr w:type="gramEnd"/>
      <w:r w:rsidRPr="001A47EB">
        <w:rPr>
          <w:rFonts w:ascii="Times New Roman" w:hAnsi="Times New Roman"/>
          <w:sz w:val="24"/>
          <w:szCs w:val="24"/>
        </w:rPr>
        <w:t xml:space="preserve"> Kenya.</w:t>
      </w:r>
    </w:p>
    <w:p w14:paraId="2D654208" w14:textId="77777777" w:rsidR="001A47EB" w:rsidRDefault="001A47EB" w:rsidP="001A47EB">
      <w:pPr>
        <w:autoSpaceDE w:val="0"/>
        <w:autoSpaceDN w:val="0"/>
        <w:adjustRightInd w:val="0"/>
        <w:spacing w:after="0" w:line="360" w:lineRule="auto"/>
        <w:jc w:val="both"/>
        <w:rPr>
          <w:rFonts w:ascii="Times New Roman" w:hAnsi="Times New Roman"/>
          <w:sz w:val="24"/>
          <w:szCs w:val="24"/>
        </w:rPr>
      </w:pPr>
    </w:p>
    <w:p w14:paraId="20A2F91C" w14:textId="77777777" w:rsidR="001A47EB" w:rsidRPr="001A47EB" w:rsidRDefault="001A47EB" w:rsidP="001A47EB">
      <w:pPr>
        <w:autoSpaceDE w:val="0"/>
        <w:autoSpaceDN w:val="0"/>
        <w:adjustRightInd w:val="0"/>
        <w:spacing w:after="0" w:line="360" w:lineRule="auto"/>
        <w:jc w:val="both"/>
        <w:rPr>
          <w:rFonts w:ascii="Times New Roman" w:hAnsi="Times New Roman"/>
          <w:iCs/>
          <w:sz w:val="24"/>
          <w:szCs w:val="24"/>
        </w:rPr>
      </w:pPr>
      <w:proofErr w:type="spellStart"/>
      <w:r w:rsidRPr="001A47EB">
        <w:rPr>
          <w:rFonts w:ascii="Times New Roman" w:hAnsi="Times New Roman"/>
          <w:iCs/>
          <w:sz w:val="24"/>
          <w:szCs w:val="24"/>
        </w:rPr>
        <w:t>Bidyasagar</w:t>
      </w:r>
      <w:proofErr w:type="spellEnd"/>
      <w:r w:rsidRPr="001A47EB">
        <w:rPr>
          <w:rFonts w:ascii="Times New Roman" w:hAnsi="Times New Roman"/>
          <w:iCs/>
          <w:sz w:val="24"/>
          <w:szCs w:val="24"/>
        </w:rPr>
        <w:t xml:space="preserve">, T., &amp; </w:t>
      </w:r>
      <w:proofErr w:type="spellStart"/>
      <w:r w:rsidRPr="001A47EB">
        <w:rPr>
          <w:rFonts w:ascii="Times New Roman" w:hAnsi="Times New Roman"/>
          <w:iCs/>
          <w:sz w:val="24"/>
          <w:szCs w:val="24"/>
        </w:rPr>
        <w:t>Nicra</w:t>
      </w:r>
      <w:proofErr w:type="spellEnd"/>
      <w:r w:rsidRPr="001A47EB">
        <w:rPr>
          <w:rFonts w:ascii="Times New Roman" w:hAnsi="Times New Roman"/>
          <w:iCs/>
          <w:sz w:val="24"/>
          <w:szCs w:val="24"/>
        </w:rPr>
        <w:t>, S.R.F. (2017). Marketing Channels and Marketing efficiency</w:t>
      </w:r>
    </w:p>
    <w:p w14:paraId="273B7699" w14:textId="77777777" w:rsidR="001A47EB" w:rsidRPr="001A47EB" w:rsidRDefault="001A47EB" w:rsidP="001A47EB">
      <w:pPr>
        <w:autoSpaceDE w:val="0"/>
        <w:autoSpaceDN w:val="0"/>
        <w:adjustRightInd w:val="0"/>
        <w:spacing w:after="0" w:line="360" w:lineRule="auto"/>
        <w:ind w:left="720"/>
        <w:jc w:val="both"/>
        <w:rPr>
          <w:rFonts w:ascii="Times New Roman" w:hAnsi="Times New Roman"/>
          <w:i/>
          <w:iCs/>
          <w:sz w:val="24"/>
          <w:szCs w:val="24"/>
        </w:rPr>
      </w:pPr>
      <w:r w:rsidRPr="001A47EB">
        <w:rPr>
          <w:rFonts w:ascii="Times New Roman" w:hAnsi="Times New Roman"/>
          <w:iCs/>
          <w:sz w:val="24"/>
          <w:szCs w:val="24"/>
        </w:rPr>
        <w:t xml:space="preserve">analysis for rice in </w:t>
      </w:r>
      <w:proofErr w:type="spellStart"/>
      <w:r w:rsidRPr="001A47EB">
        <w:rPr>
          <w:rFonts w:ascii="Times New Roman" w:hAnsi="Times New Roman"/>
          <w:iCs/>
          <w:sz w:val="24"/>
          <w:szCs w:val="24"/>
        </w:rPr>
        <w:t>Nalbari</w:t>
      </w:r>
      <w:proofErr w:type="spellEnd"/>
      <w:r w:rsidRPr="001A47EB">
        <w:rPr>
          <w:rFonts w:ascii="Times New Roman" w:hAnsi="Times New Roman"/>
          <w:iCs/>
          <w:sz w:val="24"/>
          <w:szCs w:val="24"/>
        </w:rPr>
        <w:t xml:space="preserve"> district of Assam (India</w:t>
      </w:r>
      <w:r w:rsidRPr="001A47EB">
        <w:rPr>
          <w:rFonts w:ascii="Times New Roman" w:hAnsi="Times New Roman"/>
          <w:i/>
          <w:iCs/>
          <w:sz w:val="24"/>
          <w:szCs w:val="24"/>
        </w:rPr>
        <w:t>). International Journal of chemical studies 2017, 5(5) :1285-1289</w:t>
      </w:r>
    </w:p>
    <w:p w14:paraId="2F4193BD" w14:textId="77777777" w:rsidR="001A47EB" w:rsidRDefault="001A47EB" w:rsidP="00103C29">
      <w:pPr>
        <w:autoSpaceDE w:val="0"/>
        <w:autoSpaceDN w:val="0"/>
        <w:adjustRightInd w:val="0"/>
        <w:spacing w:after="0" w:line="240" w:lineRule="auto"/>
        <w:jc w:val="both"/>
        <w:rPr>
          <w:rFonts w:ascii="Times New Roman" w:hAnsi="Times New Roman"/>
          <w:sz w:val="24"/>
          <w:szCs w:val="24"/>
        </w:rPr>
      </w:pPr>
    </w:p>
    <w:p w14:paraId="01CD906E"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Coetzee, L., </w:t>
      </w:r>
      <w:proofErr w:type="spellStart"/>
      <w:r w:rsidRPr="00A9085C">
        <w:rPr>
          <w:rFonts w:ascii="Times New Roman" w:hAnsi="Times New Roman"/>
          <w:sz w:val="24"/>
          <w:szCs w:val="24"/>
        </w:rPr>
        <w:t>Montswe</w:t>
      </w:r>
      <w:proofErr w:type="spellEnd"/>
      <w:r w:rsidRPr="00A9085C">
        <w:rPr>
          <w:rFonts w:ascii="Times New Roman" w:hAnsi="Times New Roman"/>
          <w:sz w:val="24"/>
          <w:szCs w:val="24"/>
        </w:rPr>
        <w:t>, D., &amp;Jooste, A., (2005). The Marketing of Livestock</w:t>
      </w:r>
    </w:p>
    <w:p w14:paraId="462A8C79" w14:textId="77777777" w:rsidR="00A9085C" w:rsidRP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on Communal lands in the Eastern Cape Province: Constraints, Challenges and Implications for Extension Services. </w:t>
      </w:r>
      <w:r w:rsidRPr="00A9085C">
        <w:rPr>
          <w:rFonts w:ascii="Times New Roman" w:hAnsi="Times New Roman"/>
          <w:i/>
          <w:iCs/>
          <w:sz w:val="24"/>
          <w:szCs w:val="24"/>
        </w:rPr>
        <w:t>South African Journal of Agricultural extension 34(1):10</w:t>
      </w:r>
    </w:p>
    <w:p w14:paraId="695BE6DB" w14:textId="77777777" w:rsidR="00A9085C" w:rsidRDefault="00A9085C" w:rsidP="003C13D8">
      <w:pPr>
        <w:autoSpaceDE w:val="0"/>
        <w:autoSpaceDN w:val="0"/>
        <w:adjustRightInd w:val="0"/>
        <w:spacing w:after="0" w:line="360" w:lineRule="auto"/>
        <w:jc w:val="both"/>
        <w:rPr>
          <w:rFonts w:ascii="Times New Roman" w:hAnsi="Times New Roman"/>
          <w:sz w:val="24"/>
          <w:szCs w:val="24"/>
        </w:rPr>
      </w:pPr>
    </w:p>
    <w:p w14:paraId="05B45BCB" w14:textId="77777777" w:rsidR="003C13D8" w:rsidRPr="003C13D8" w:rsidRDefault="003C13D8" w:rsidP="003C13D8">
      <w:pPr>
        <w:autoSpaceDE w:val="0"/>
        <w:autoSpaceDN w:val="0"/>
        <w:adjustRightInd w:val="0"/>
        <w:spacing w:after="0" w:line="360" w:lineRule="auto"/>
        <w:jc w:val="both"/>
        <w:rPr>
          <w:rFonts w:ascii="Times New Roman" w:hAnsi="Times New Roman"/>
          <w:i/>
          <w:iCs/>
          <w:sz w:val="24"/>
          <w:szCs w:val="24"/>
        </w:rPr>
      </w:pPr>
      <w:r w:rsidRPr="003C13D8">
        <w:rPr>
          <w:rFonts w:ascii="Times New Roman" w:hAnsi="Times New Roman"/>
          <w:sz w:val="24"/>
          <w:szCs w:val="24"/>
        </w:rPr>
        <w:t xml:space="preserve">Cramer, G. L. &amp; Jensen, W. (1982).  </w:t>
      </w:r>
      <w:r w:rsidRPr="003C13D8">
        <w:rPr>
          <w:rFonts w:ascii="Times New Roman" w:hAnsi="Times New Roman"/>
          <w:i/>
          <w:iCs/>
          <w:sz w:val="24"/>
          <w:szCs w:val="24"/>
        </w:rPr>
        <w:t>Agricultural Economics and Agribusiness.</w:t>
      </w:r>
    </w:p>
    <w:p w14:paraId="7332345D"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sz w:val="24"/>
          <w:szCs w:val="24"/>
        </w:rPr>
      </w:pPr>
      <w:r w:rsidRPr="003C13D8">
        <w:rPr>
          <w:rFonts w:ascii="Times New Roman" w:hAnsi="Times New Roman"/>
          <w:sz w:val="24"/>
          <w:szCs w:val="24"/>
        </w:rPr>
        <w:t xml:space="preserve">(2nd </w:t>
      </w:r>
      <w:proofErr w:type="gramStart"/>
      <w:r w:rsidRPr="003C13D8">
        <w:rPr>
          <w:rFonts w:ascii="Times New Roman" w:hAnsi="Times New Roman"/>
          <w:sz w:val="24"/>
          <w:szCs w:val="24"/>
        </w:rPr>
        <w:t>Ed.)McGraw</w:t>
      </w:r>
      <w:proofErr w:type="gramEnd"/>
      <w:r w:rsidRPr="003C13D8">
        <w:rPr>
          <w:rFonts w:ascii="Times New Roman" w:hAnsi="Times New Roman"/>
          <w:sz w:val="24"/>
          <w:szCs w:val="24"/>
        </w:rPr>
        <w:t xml:space="preserve"> Hill Book Company, United State of America. pp925.</w:t>
      </w:r>
    </w:p>
    <w:p w14:paraId="680FC7C6" w14:textId="77777777" w:rsidR="003C13D8" w:rsidRDefault="003C13D8" w:rsidP="00103C29">
      <w:pPr>
        <w:autoSpaceDE w:val="0"/>
        <w:autoSpaceDN w:val="0"/>
        <w:adjustRightInd w:val="0"/>
        <w:spacing w:after="0" w:line="240" w:lineRule="auto"/>
        <w:jc w:val="both"/>
        <w:rPr>
          <w:rFonts w:ascii="Times New Roman" w:hAnsi="Times New Roman"/>
          <w:sz w:val="24"/>
          <w:szCs w:val="24"/>
        </w:rPr>
      </w:pPr>
    </w:p>
    <w:p w14:paraId="406FD7AA" w14:textId="77777777" w:rsidR="003C13D8" w:rsidRPr="003C13D8" w:rsidRDefault="003C13D8" w:rsidP="003C13D8">
      <w:pPr>
        <w:autoSpaceDE w:val="0"/>
        <w:autoSpaceDN w:val="0"/>
        <w:adjustRightInd w:val="0"/>
        <w:spacing w:after="0" w:line="360" w:lineRule="auto"/>
        <w:jc w:val="both"/>
        <w:rPr>
          <w:rFonts w:ascii="Times New Roman" w:hAnsi="Times New Roman"/>
          <w:sz w:val="24"/>
          <w:szCs w:val="24"/>
        </w:rPr>
      </w:pPr>
      <w:r w:rsidRPr="003C13D8">
        <w:rPr>
          <w:rFonts w:ascii="Times New Roman" w:hAnsi="Times New Roman"/>
          <w:sz w:val="24"/>
          <w:szCs w:val="24"/>
        </w:rPr>
        <w:t>Emma, A. A. (2010). Marketing economics of Meat Poultry in Khartoum State,</w:t>
      </w:r>
    </w:p>
    <w:p w14:paraId="1DB15B58"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sz w:val="24"/>
          <w:szCs w:val="24"/>
        </w:rPr>
      </w:pPr>
      <w:r w:rsidRPr="003C13D8">
        <w:rPr>
          <w:rFonts w:ascii="Times New Roman" w:hAnsi="Times New Roman"/>
          <w:sz w:val="24"/>
          <w:szCs w:val="24"/>
        </w:rPr>
        <w:t xml:space="preserve">Sudan. </w:t>
      </w:r>
      <w:r w:rsidRPr="003C13D8">
        <w:rPr>
          <w:rFonts w:ascii="Times New Roman" w:hAnsi="Times New Roman"/>
          <w:i/>
          <w:iCs/>
          <w:sz w:val="24"/>
          <w:szCs w:val="24"/>
        </w:rPr>
        <w:t xml:space="preserve">Continental Journal of Agricultural Economics </w:t>
      </w:r>
      <w:r w:rsidRPr="003C13D8">
        <w:rPr>
          <w:rFonts w:ascii="Times New Roman" w:hAnsi="Times New Roman"/>
          <w:sz w:val="24"/>
          <w:szCs w:val="24"/>
        </w:rPr>
        <w:t>4(3): 26 – 31.</w:t>
      </w:r>
    </w:p>
    <w:p w14:paraId="3809F67E" w14:textId="77777777" w:rsidR="003C13D8" w:rsidRDefault="003C13D8" w:rsidP="00103C29">
      <w:pPr>
        <w:autoSpaceDE w:val="0"/>
        <w:autoSpaceDN w:val="0"/>
        <w:adjustRightInd w:val="0"/>
        <w:spacing w:after="0" w:line="240" w:lineRule="auto"/>
        <w:jc w:val="both"/>
        <w:rPr>
          <w:rFonts w:ascii="Times New Roman" w:hAnsi="Times New Roman"/>
          <w:sz w:val="24"/>
          <w:szCs w:val="24"/>
        </w:rPr>
      </w:pPr>
    </w:p>
    <w:p w14:paraId="71420A1A" w14:textId="77777777" w:rsidR="002B0F2F" w:rsidRPr="00DB7A4F" w:rsidRDefault="002B0F2F" w:rsidP="00103C29">
      <w:pPr>
        <w:autoSpaceDE w:val="0"/>
        <w:autoSpaceDN w:val="0"/>
        <w:adjustRightInd w:val="0"/>
        <w:spacing w:after="0" w:line="240" w:lineRule="auto"/>
        <w:jc w:val="both"/>
        <w:rPr>
          <w:rFonts w:ascii="Times New Roman" w:hAnsi="Times New Roman"/>
          <w:iCs/>
          <w:sz w:val="24"/>
          <w:szCs w:val="24"/>
        </w:rPr>
      </w:pPr>
      <w:r w:rsidRPr="00DB7A4F">
        <w:rPr>
          <w:rFonts w:ascii="Times New Roman" w:hAnsi="Times New Roman"/>
          <w:sz w:val="24"/>
          <w:szCs w:val="24"/>
        </w:rPr>
        <w:lastRenderedPageBreak/>
        <w:t xml:space="preserve">FAO (2012). Pig sector Swaziland: </w:t>
      </w:r>
      <w:r w:rsidRPr="00DB7A4F">
        <w:rPr>
          <w:rFonts w:ascii="Times New Roman" w:hAnsi="Times New Roman"/>
          <w:iCs/>
          <w:sz w:val="24"/>
          <w:szCs w:val="24"/>
        </w:rPr>
        <w:t>FAO Animal Production and Health</w:t>
      </w:r>
    </w:p>
    <w:p w14:paraId="0D8A687B" w14:textId="77777777" w:rsidR="002B0F2F" w:rsidRPr="00DB7A4F" w:rsidRDefault="002B0F2F"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iCs/>
          <w:sz w:val="24"/>
          <w:szCs w:val="24"/>
        </w:rPr>
        <w:t xml:space="preserve"> Livestock Country Reviews, 3(5)</w:t>
      </w:r>
      <w:r w:rsidRPr="00DB7A4F">
        <w:rPr>
          <w:rFonts w:ascii="Times New Roman" w:hAnsi="Times New Roman"/>
          <w:sz w:val="24"/>
          <w:szCs w:val="24"/>
        </w:rPr>
        <w:t>.</w:t>
      </w:r>
    </w:p>
    <w:p w14:paraId="11D6F2DB" w14:textId="77777777" w:rsidR="002B0F2F" w:rsidRDefault="002B0F2F" w:rsidP="00103C29">
      <w:pPr>
        <w:tabs>
          <w:tab w:val="left" w:pos="971"/>
        </w:tabs>
        <w:spacing w:line="360" w:lineRule="auto"/>
        <w:jc w:val="both"/>
        <w:rPr>
          <w:rFonts w:ascii="Times New Roman" w:hAnsi="Times New Roman"/>
          <w:b/>
          <w:sz w:val="24"/>
          <w:szCs w:val="24"/>
        </w:rPr>
      </w:pPr>
    </w:p>
    <w:p w14:paraId="7E2F6990" w14:textId="77777777" w:rsidR="003C13D8" w:rsidRPr="003C13D8" w:rsidRDefault="003C13D8" w:rsidP="003C13D8">
      <w:pPr>
        <w:autoSpaceDE w:val="0"/>
        <w:autoSpaceDN w:val="0"/>
        <w:adjustRightInd w:val="0"/>
        <w:spacing w:after="0" w:line="360" w:lineRule="auto"/>
        <w:jc w:val="both"/>
        <w:rPr>
          <w:rFonts w:ascii="Times New Roman" w:hAnsi="Times New Roman"/>
          <w:bCs/>
          <w:sz w:val="24"/>
          <w:szCs w:val="24"/>
        </w:rPr>
      </w:pPr>
      <w:r w:rsidRPr="003C13D8">
        <w:rPr>
          <w:rFonts w:ascii="Times New Roman" w:hAnsi="Times New Roman"/>
          <w:bCs/>
          <w:sz w:val="24"/>
          <w:szCs w:val="24"/>
        </w:rPr>
        <w:t>Hobbs, J. L. (1997). Measuring the Importance of Transaction Costs in</w:t>
      </w:r>
    </w:p>
    <w:p w14:paraId="7BF1A761"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bCs/>
          <w:sz w:val="24"/>
          <w:szCs w:val="24"/>
        </w:rPr>
      </w:pPr>
      <w:r w:rsidRPr="003C13D8">
        <w:rPr>
          <w:rFonts w:ascii="Times New Roman" w:hAnsi="Times New Roman"/>
          <w:bCs/>
          <w:sz w:val="24"/>
          <w:szCs w:val="24"/>
        </w:rPr>
        <w:t xml:space="preserve">Cattle Marketing. </w:t>
      </w:r>
      <w:r w:rsidRPr="003C13D8">
        <w:rPr>
          <w:rFonts w:ascii="Times New Roman" w:hAnsi="Times New Roman"/>
          <w:bCs/>
          <w:i/>
          <w:iCs/>
          <w:sz w:val="24"/>
          <w:szCs w:val="24"/>
        </w:rPr>
        <w:t>American Journal of Agricultural Economics 3(</w:t>
      </w:r>
      <w:r w:rsidRPr="003C13D8">
        <w:rPr>
          <w:rFonts w:ascii="Times New Roman" w:hAnsi="Times New Roman"/>
          <w:bCs/>
          <w:sz w:val="24"/>
          <w:szCs w:val="24"/>
        </w:rPr>
        <w:t>79): 1083-19095.</w:t>
      </w:r>
    </w:p>
    <w:p w14:paraId="00AF2E00" w14:textId="77777777" w:rsidR="003C13D8" w:rsidRDefault="003C13D8" w:rsidP="00103C29">
      <w:pPr>
        <w:autoSpaceDE w:val="0"/>
        <w:autoSpaceDN w:val="0"/>
        <w:adjustRightInd w:val="0"/>
        <w:spacing w:after="0" w:line="360" w:lineRule="auto"/>
        <w:jc w:val="both"/>
        <w:rPr>
          <w:rFonts w:ascii="Times New Roman" w:hAnsi="Times New Roman"/>
          <w:bCs/>
          <w:sz w:val="24"/>
          <w:szCs w:val="24"/>
        </w:rPr>
      </w:pPr>
    </w:p>
    <w:p w14:paraId="5B846FEB" w14:textId="77777777" w:rsidR="002B0F2F" w:rsidRPr="00C77045" w:rsidRDefault="002B0F2F" w:rsidP="00103C29">
      <w:pPr>
        <w:autoSpaceDE w:val="0"/>
        <w:autoSpaceDN w:val="0"/>
        <w:adjustRightInd w:val="0"/>
        <w:spacing w:after="0" w:line="360" w:lineRule="auto"/>
        <w:jc w:val="both"/>
        <w:rPr>
          <w:rFonts w:ascii="Times New Roman" w:hAnsi="Times New Roman"/>
          <w:bCs/>
          <w:sz w:val="24"/>
          <w:szCs w:val="24"/>
          <w:lang w:val="es-US"/>
        </w:rPr>
      </w:pPr>
      <w:proofErr w:type="spellStart"/>
      <w:r w:rsidRPr="00DB7A4F">
        <w:rPr>
          <w:rFonts w:ascii="Times New Roman" w:hAnsi="Times New Roman"/>
          <w:bCs/>
          <w:sz w:val="24"/>
          <w:szCs w:val="24"/>
        </w:rPr>
        <w:t>Jibowo</w:t>
      </w:r>
      <w:proofErr w:type="spellEnd"/>
      <w:r w:rsidRPr="00DB7A4F">
        <w:rPr>
          <w:rFonts w:ascii="Times New Roman" w:hAnsi="Times New Roman"/>
          <w:bCs/>
          <w:sz w:val="24"/>
          <w:szCs w:val="24"/>
        </w:rPr>
        <w:t xml:space="preserve">, A.A. (1992). </w:t>
      </w:r>
      <w:r w:rsidRPr="00DB7A4F">
        <w:rPr>
          <w:rFonts w:ascii="Times New Roman" w:hAnsi="Times New Roman"/>
          <w:bCs/>
          <w:i/>
          <w:sz w:val="24"/>
          <w:szCs w:val="24"/>
        </w:rPr>
        <w:t>Essential of Rural Sociology</w:t>
      </w:r>
      <w:r w:rsidRPr="00DB7A4F">
        <w:rPr>
          <w:rFonts w:ascii="Times New Roman" w:hAnsi="Times New Roman"/>
          <w:bCs/>
          <w:sz w:val="24"/>
          <w:szCs w:val="24"/>
        </w:rPr>
        <w:t xml:space="preserve">. </w:t>
      </w:r>
      <w:r w:rsidRPr="00C77045">
        <w:rPr>
          <w:rFonts w:ascii="Times New Roman" w:hAnsi="Times New Roman"/>
          <w:bCs/>
          <w:sz w:val="24"/>
          <w:szCs w:val="24"/>
          <w:lang w:val="es-US"/>
        </w:rPr>
        <w:t xml:space="preserve">Abeokuta: </w:t>
      </w:r>
      <w:proofErr w:type="spellStart"/>
      <w:r w:rsidRPr="00C77045">
        <w:rPr>
          <w:rFonts w:ascii="Times New Roman" w:hAnsi="Times New Roman"/>
          <w:bCs/>
          <w:sz w:val="24"/>
          <w:szCs w:val="24"/>
          <w:lang w:val="es-US"/>
        </w:rPr>
        <w:t>Gbemi</w:t>
      </w:r>
      <w:proofErr w:type="spellEnd"/>
      <w:r w:rsidRPr="00C77045">
        <w:rPr>
          <w:rFonts w:ascii="Times New Roman" w:hAnsi="Times New Roman"/>
          <w:bCs/>
          <w:sz w:val="24"/>
          <w:szCs w:val="24"/>
          <w:lang w:val="es-US"/>
        </w:rPr>
        <w:t xml:space="preserve"> </w:t>
      </w:r>
      <w:proofErr w:type="spellStart"/>
      <w:r w:rsidRPr="00C77045">
        <w:rPr>
          <w:rFonts w:ascii="Times New Roman" w:hAnsi="Times New Roman"/>
          <w:bCs/>
          <w:sz w:val="24"/>
          <w:szCs w:val="24"/>
          <w:lang w:val="es-US"/>
        </w:rPr>
        <w:t>Sodipo</w:t>
      </w:r>
      <w:proofErr w:type="spellEnd"/>
      <w:r w:rsidRPr="00C77045">
        <w:rPr>
          <w:rFonts w:ascii="Times New Roman" w:hAnsi="Times New Roman"/>
          <w:bCs/>
          <w:sz w:val="24"/>
          <w:szCs w:val="24"/>
          <w:lang w:val="es-US"/>
        </w:rPr>
        <w:t xml:space="preserve"> </w:t>
      </w:r>
      <w:proofErr w:type="spellStart"/>
      <w:r w:rsidRPr="00C77045">
        <w:rPr>
          <w:rFonts w:ascii="Times New Roman" w:hAnsi="Times New Roman"/>
          <w:bCs/>
          <w:sz w:val="24"/>
          <w:szCs w:val="24"/>
          <w:lang w:val="es-US"/>
        </w:rPr>
        <w:t>Press</w:t>
      </w:r>
      <w:proofErr w:type="spellEnd"/>
      <w:r w:rsidRPr="00C77045">
        <w:rPr>
          <w:rFonts w:ascii="Times New Roman" w:hAnsi="Times New Roman"/>
          <w:bCs/>
          <w:sz w:val="24"/>
          <w:szCs w:val="24"/>
          <w:lang w:val="es-US"/>
        </w:rPr>
        <w:t xml:space="preserve"> Ltd.</w:t>
      </w:r>
    </w:p>
    <w:p w14:paraId="02C673E0" w14:textId="77777777" w:rsidR="002B0F2F" w:rsidRPr="00C77045" w:rsidRDefault="002B0F2F" w:rsidP="00103C29">
      <w:pPr>
        <w:tabs>
          <w:tab w:val="left" w:pos="971"/>
        </w:tabs>
        <w:spacing w:line="360" w:lineRule="auto"/>
        <w:jc w:val="both"/>
        <w:rPr>
          <w:rFonts w:ascii="Times New Roman" w:hAnsi="Times New Roman"/>
          <w:b/>
          <w:sz w:val="24"/>
          <w:szCs w:val="24"/>
          <w:lang w:val="es-US"/>
        </w:rPr>
      </w:pPr>
    </w:p>
    <w:p w14:paraId="12580DBA" w14:textId="77777777" w:rsidR="002B0F2F" w:rsidRPr="00DB7A4F" w:rsidRDefault="002B0F2F" w:rsidP="00103C29">
      <w:pPr>
        <w:pStyle w:val="Default"/>
        <w:rPr>
          <w:i/>
          <w:iCs/>
        </w:rPr>
      </w:pPr>
      <w:r w:rsidRPr="00DB7A4F">
        <w:rPr>
          <w:iCs/>
        </w:rPr>
        <w:t>Khan, H. and Saeed I. (2011</w:t>
      </w:r>
      <w:proofErr w:type="gramStart"/>
      <w:r w:rsidRPr="00DB7A4F">
        <w:rPr>
          <w:iCs/>
        </w:rPr>
        <w:t>).</w:t>
      </w:r>
      <w:r w:rsidRPr="00DB7A4F">
        <w:rPr>
          <w:i/>
          <w:iCs/>
        </w:rPr>
        <w:t>Measurement</w:t>
      </w:r>
      <w:proofErr w:type="gramEnd"/>
      <w:r w:rsidRPr="00DB7A4F">
        <w:rPr>
          <w:i/>
          <w:iCs/>
        </w:rPr>
        <w:t xml:space="preserve"> of Technical, Allocative and</w:t>
      </w:r>
    </w:p>
    <w:p w14:paraId="571358A3" w14:textId="77777777" w:rsidR="002B0F2F" w:rsidRPr="00DB7A4F" w:rsidRDefault="002B0F2F" w:rsidP="00103C29">
      <w:pPr>
        <w:pStyle w:val="Default"/>
        <w:ind w:left="720"/>
        <w:rPr>
          <w:iCs/>
        </w:rPr>
      </w:pPr>
      <w:r w:rsidRPr="00DB7A4F">
        <w:rPr>
          <w:i/>
          <w:iCs/>
        </w:rPr>
        <w:t>Economic Efficiency of Tomato Farms in Northern Pakistan</w:t>
      </w:r>
      <w:r w:rsidRPr="00DB7A4F">
        <w:rPr>
          <w:iCs/>
        </w:rPr>
        <w:t>. In: International Conference on Management, Economics and Social Sciences (ICMESS'2011) Bangkok, Dec, 2011. 468P.</w:t>
      </w:r>
    </w:p>
    <w:p w14:paraId="1C3C3B4F" w14:textId="77777777" w:rsidR="002B0F2F" w:rsidRPr="00DB7A4F" w:rsidRDefault="002B0F2F" w:rsidP="00103C29">
      <w:pPr>
        <w:pStyle w:val="Default"/>
        <w:spacing w:line="360" w:lineRule="auto"/>
        <w:ind w:left="720"/>
        <w:rPr>
          <w:iCs/>
        </w:rPr>
      </w:pPr>
    </w:p>
    <w:p w14:paraId="4DBC1439" w14:textId="77777777" w:rsidR="002B0F2F" w:rsidRPr="00DB7A4F" w:rsidRDefault="002B0F2F" w:rsidP="00103C29">
      <w:pPr>
        <w:pStyle w:val="Default"/>
        <w:rPr>
          <w:iCs/>
        </w:rPr>
      </w:pPr>
      <w:r w:rsidRPr="00DB7A4F">
        <w:rPr>
          <w:iCs/>
        </w:rPr>
        <w:t xml:space="preserve">Khumalo, M.M. (2017). Economic Analysis of Weed Control Methods Used </w:t>
      </w:r>
    </w:p>
    <w:p w14:paraId="4360B655" w14:textId="77777777" w:rsidR="002B0F2F" w:rsidRPr="00DB7A4F" w:rsidRDefault="002B0F2F" w:rsidP="00103C29">
      <w:pPr>
        <w:pStyle w:val="Default"/>
        <w:ind w:left="720"/>
        <w:rPr>
          <w:iCs/>
        </w:rPr>
      </w:pPr>
      <w:r w:rsidRPr="00DB7A4F">
        <w:rPr>
          <w:iCs/>
        </w:rPr>
        <w:t xml:space="preserve">by smallholder maize farmers in Swaziland. MSc. Thesis, Faculty of Agriculture, University of Swaziland </w:t>
      </w:r>
    </w:p>
    <w:p w14:paraId="703FBCBC" w14:textId="77777777" w:rsidR="002B0F2F" w:rsidRDefault="002B0F2F" w:rsidP="00103C29">
      <w:pPr>
        <w:tabs>
          <w:tab w:val="left" w:pos="971"/>
        </w:tabs>
        <w:spacing w:line="360" w:lineRule="auto"/>
        <w:jc w:val="both"/>
        <w:rPr>
          <w:rFonts w:ascii="Times New Roman" w:hAnsi="Times New Roman"/>
          <w:b/>
          <w:sz w:val="24"/>
          <w:szCs w:val="24"/>
        </w:rPr>
      </w:pPr>
    </w:p>
    <w:p w14:paraId="58385AAD" w14:textId="77777777" w:rsidR="002B0F2F" w:rsidRPr="00DB7A4F" w:rsidRDefault="002B0F2F" w:rsidP="00103C29">
      <w:pPr>
        <w:pStyle w:val="Default"/>
      </w:pPr>
      <w:r w:rsidRPr="00DB7A4F">
        <w:t xml:space="preserve">Kibirige, D. (2013). The impact of human dimensions on smallholder farming in the </w:t>
      </w:r>
    </w:p>
    <w:p w14:paraId="04FB8BB9" w14:textId="77777777" w:rsidR="002B0F2F" w:rsidRPr="00DB7A4F" w:rsidRDefault="002B0F2F" w:rsidP="00103C29">
      <w:pPr>
        <w:pStyle w:val="Default"/>
        <w:ind w:left="720"/>
      </w:pPr>
      <w:r w:rsidRPr="00DB7A4F">
        <w:t>Eastern Cape province of South Africa. Unpublished PhD thesis, Department of Agricultural Economics and Extension University of Fort Hare, Alice, South Africa.</w:t>
      </w:r>
    </w:p>
    <w:p w14:paraId="412BE8C3" w14:textId="77777777" w:rsidR="002B0F2F" w:rsidRDefault="002B0F2F" w:rsidP="00103C29">
      <w:pPr>
        <w:pStyle w:val="Default"/>
        <w:spacing w:line="360" w:lineRule="auto"/>
        <w:ind w:left="720"/>
        <w:rPr>
          <w:iCs/>
        </w:rPr>
      </w:pPr>
    </w:p>
    <w:p w14:paraId="4C8D4F4A" w14:textId="77777777" w:rsidR="003B06A1" w:rsidRPr="00DB7A4F" w:rsidRDefault="003B06A1" w:rsidP="00103C29">
      <w:pPr>
        <w:pStyle w:val="Default"/>
      </w:pPr>
      <w:r w:rsidRPr="00DB7A4F">
        <w:t>Kohls, R. L. and Uhls, J. N. (1967</w:t>
      </w:r>
      <w:proofErr w:type="gramStart"/>
      <w:r w:rsidRPr="00DB7A4F">
        <w:t>).</w:t>
      </w:r>
      <w:r w:rsidRPr="00DB7A4F">
        <w:rPr>
          <w:i/>
          <w:iCs/>
        </w:rPr>
        <w:t>Marketing</w:t>
      </w:r>
      <w:proofErr w:type="gramEnd"/>
      <w:r w:rsidRPr="00DB7A4F">
        <w:rPr>
          <w:i/>
          <w:iCs/>
        </w:rPr>
        <w:t xml:space="preserve"> of Agricultural Products</w:t>
      </w:r>
      <w:r w:rsidRPr="00DB7A4F">
        <w:t>.</w:t>
      </w:r>
    </w:p>
    <w:p w14:paraId="6427AA8A" w14:textId="77777777" w:rsidR="003B06A1" w:rsidRPr="00DB7A4F" w:rsidRDefault="003B06A1" w:rsidP="00103C29">
      <w:pPr>
        <w:pStyle w:val="Default"/>
        <w:ind w:firstLine="720"/>
      </w:pPr>
      <w:r w:rsidRPr="00DB7A4F">
        <w:t>Macmillan Publishing Company, New York. pp594.</w:t>
      </w:r>
    </w:p>
    <w:p w14:paraId="60C6561C" w14:textId="77777777" w:rsidR="003B06A1" w:rsidRPr="00DB7A4F" w:rsidRDefault="003B06A1" w:rsidP="00103C29">
      <w:pPr>
        <w:pStyle w:val="Default"/>
        <w:spacing w:line="360" w:lineRule="auto"/>
        <w:rPr>
          <w:iCs/>
        </w:rPr>
      </w:pPr>
    </w:p>
    <w:p w14:paraId="33E2522E" w14:textId="77777777" w:rsidR="003C13D8" w:rsidRPr="003C13D8" w:rsidRDefault="003C13D8" w:rsidP="003C13D8">
      <w:pPr>
        <w:pStyle w:val="Default"/>
        <w:rPr>
          <w:i/>
          <w:iCs/>
        </w:rPr>
      </w:pPr>
      <w:r w:rsidRPr="003C13D8">
        <w:t xml:space="preserve">Kotler, P. (1998). </w:t>
      </w:r>
      <w:r w:rsidRPr="003C13D8">
        <w:rPr>
          <w:i/>
          <w:iCs/>
        </w:rPr>
        <w:t>Marketing Management: Analysis, Planning, Implementation</w:t>
      </w:r>
    </w:p>
    <w:p w14:paraId="0C7778AB" w14:textId="77777777" w:rsidR="003C13D8" w:rsidRPr="003C13D8" w:rsidRDefault="003C13D8" w:rsidP="003C13D8">
      <w:pPr>
        <w:pStyle w:val="Default"/>
      </w:pPr>
      <w:r w:rsidRPr="003C13D8">
        <w:rPr>
          <w:i/>
          <w:iCs/>
        </w:rPr>
        <w:t xml:space="preserve"> </w:t>
      </w:r>
      <w:r>
        <w:rPr>
          <w:i/>
          <w:iCs/>
        </w:rPr>
        <w:tab/>
      </w:r>
      <w:r w:rsidRPr="003C13D8">
        <w:rPr>
          <w:i/>
          <w:iCs/>
        </w:rPr>
        <w:t>and Control</w:t>
      </w:r>
      <w:r w:rsidRPr="003C13D8">
        <w:t>. Prentice-Hall Inc, New Jersey, USA. pp289.</w:t>
      </w:r>
    </w:p>
    <w:p w14:paraId="5E5CF64F" w14:textId="77777777" w:rsidR="003C13D8" w:rsidRDefault="003C13D8" w:rsidP="00103C29">
      <w:pPr>
        <w:pStyle w:val="Default"/>
      </w:pPr>
    </w:p>
    <w:p w14:paraId="2F622BC3" w14:textId="77777777" w:rsidR="002B0F2F" w:rsidRPr="00DB7A4F" w:rsidRDefault="002B0F2F" w:rsidP="00103C29">
      <w:pPr>
        <w:pStyle w:val="Default"/>
      </w:pPr>
      <w:r w:rsidRPr="00DB7A4F">
        <w:t xml:space="preserve">Kumar, M.A. (2010). Entrepreneurship, Education and Creativity –Reflections from an </w:t>
      </w:r>
    </w:p>
    <w:p w14:paraId="6435A35E" w14:textId="77777777" w:rsidR="002B0F2F" w:rsidRPr="00E90A08" w:rsidRDefault="002B0F2F" w:rsidP="00E90A08">
      <w:pPr>
        <w:pStyle w:val="Default"/>
        <w:ind w:left="720"/>
      </w:pPr>
      <w:r w:rsidRPr="00DB7A4F">
        <w:t>Indian Perspective. International Conference on Internationalizing Entrepreneurship Education and Training, http:</w:t>
      </w:r>
      <w:r w:rsidR="00E90A08">
        <w:t>//www.academia.edu, 16/11/2016.</w:t>
      </w:r>
    </w:p>
    <w:p w14:paraId="78C92A95" w14:textId="77777777" w:rsidR="002B0F2F" w:rsidRDefault="002B0F2F" w:rsidP="00103C29">
      <w:pPr>
        <w:pStyle w:val="Default"/>
      </w:pPr>
    </w:p>
    <w:p w14:paraId="58738360"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lang w:val="en-US"/>
        </w:rPr>
      </w:pPr>
      <w:proofErr w:type="spellStart"/>
      <w:r w:rsidRPr="003C13D8">
        <w:rPr>
          <w:rFonts w:ascii="Times New Roman" w:hAnsi="Times New Roman"/>
          <w:iCs/>
          <w:sz w:val="24"/>
          <w:szCs w:val="24"/>
          <w:lang w:val="en-US"/>
        </w:rPr>
        <w:t>Kyeyamwa</w:t>
      </w:r>
      <w:proofErr w:type="spellEnd"/>
      <w:r w:rsidRPr="003C13D8">
        <w:rPr>
          <w:rFonts w:ascii="Times New Roman" w:hAnsi="Times New Roman"/>
          <w:iCs/>
          <w:sz w:val="24"/>
          <w:szCs w:val="24"/>
          <w:lang w:val="en-US"/>
        </w:rPr>
        <w:t xml:space="preserve">, H., Verbeke, W., Speelman, S., </w:t>
      </w:r>
      <w:proofErr w:type="spellStart"/>
      <w:r w:rsidRPr="003C13D8">
        <w:rPr>
          <w:rFonts w:ascii="Times New Roman" w:hAnsi="Times New Roman"/>
          <w:iCs/>
          <w:sz w:val="24"/>
          <w:szCs w:val="24"/>
          <w:lang w:val="en-US"/>
        </w:rPr>
        <w:t>Opuda-Asibo</w:t>
      </w:r>
      <w:proofErr w:type="spellEnd"/>
      <w:r w:rsidRPr="003C13D8">
        <w:rPr>
          <w:rFonts w:ascii="Times New Roman" w:hAnsi="Times New Roman"/>
          <w:iCs/>
          <w:sz w:val="24"/>
          <w:szCs w:val="24"/>
          <w:lang w:val="en-US"/>
        </w:rPr>
        <w:t xml:space="preserve">, J., &amp;Van </w:t>
      </w:r>
      <w:proofErr w:type="spellStart"/>
      <w:r w:rsidRPr="003C13D8">
        <w:rPr>
          <w:rFonts w:ascii="Times New Roman" w:hAnsi="Times New Roman"/>
          <w:iCs/>
          <w:sz w:val="24"/>
          <w:szCs w:val="24"/>
          <w:lang w:val="en-US"/>
        </w:rPr>
        <w:t>Huylenbroeck</w:t>
      </w:r>
      <w:proofErr w:type="spellEnd"/>
      <w:r w:rsidRPr="003C13D8">
        <w:rPr>
          <w:rFonts w:ascii="Times New Roman" w:hAnsi="Times New Roman"/>
          <w:iCs/>
          <w:sz w:val="24"/>
          <w:szCs w:val="24"/>
          <w:lang w:val="en-US"/>
        </w:rPr>
        <w:t xml:space="preserve">, </w:t>
      </w:r>
    </w:p>
    <w:p w14:paraId="6283CD6B"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lang w:val="en-US"/>
        </w:rPr>
      </w:pPr>
      <w:proofErr w:type="gramStart"/>
      <w:r w:rsidRPr="003C13D8">
        <w:rPr>
          <w:rFonts w:ascii="Times New Roman" w:hAnsi="Times New Roman"/>
          <w:iCs/>
          <w:sz w:val="24"/>
          <w:szCs w:val="24"/>
          <w:lang w:val="en-US"/>
        </w:rPr>
        <w:t>G.,(</w:t>
      </w:r>
      <w:proofErr w:type="gramEnd"/>
      <w:r w:rsidRPr="003C13D8">
        <w:rPr>
          <w:rFonts w:ascii="Times New Roman" w:hAnsi="Times New Roman"/>
          <w:iCs/>
          <w:sz w:val="24"/>
          <w:szCs w:val="24"/>
          <w:lang w:val="en-US"/>
        </w:rPr>
        <w:t xml:space="preserve">2008). Structure and Dynamics of Livestock Marketing in Rural Uganda: Constraints and Prospects for Research and Development. </w:t>
      </w:r>
      <w:r w:rsidRPr="003C13D8">
        <w:rPr>
          <w:rFonts w:ascii="Times New Roman" w:hAnsi="Times New Roman"/>
          <w:i/>
          <w:iCs/>
          <w:sz w:val="24"/>
          <w:szCs w:val="24"/>
          <w:lang w:val="en-US"/>
        </w:rPr>
        <w:t>Journal of International Food Agribusiness. Marketing in Press. 3(7):25- 33</w:t>
      </w:r>
    </w:p>
    <w:p w14:paraId="756C7003" w14:textId="77777777" w:rsidR="003C13D8" w:rsidRDefault="003C13D8" w:rsidP="00C85853">
      <w:pPr>
        <w:autoSpaceDE w:val="0"/>
        <w:autoSpaceDN w:val="0"/>
        <w:adjustRightInd w:val="0"/>
        <w:spacing w:after="0" w:line="240" w:lineRule="auto"/>
        <w:rPr>
          <w:rFonts w:ascii="Times New Roman" w:hAnsi="Times New Roman"/>
          <w:iCs/>
          <w:sz w:val="24"/>
          <w:szCs w:val="24"/>
        </w:rPr>
      </w:pPr>
    </w:p>
    <w:p w14:paraId="5C1223BE"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roofErr w:type="spellStart"/>
      <w:r w:rsidRPr="003C13D8">
        <w:rPr>
          <w:rFonts w:ascii="Times New Roman" w:hAnsi="Times New Roman"/>
          <w:iCs/>
          <w:sz w:val="24"/>
          <w:szCs w:val="24"/>
        </w:rPr>
        <w:t>Mahabile</w:t>
      </w:r>
      <w:proofErr w:type="spellEnd"/>
      <w:r w:rsidRPr="003C13D8">
        <w:rPr>
          <w:rFonts w:ascii="Times New Roman" w:hAnsi="Times New Roman"/>
          <w:iCs/>
          <w:sz w:val="24"/>
          <w:szCs w:val="24"/>
        </w:rPr>
        <w:t>, M., &amp;Lyne, M. P., (2002</w:t>
      </w:r>
      <w:proofErr w:type="gramStart"/>
      <w:r w:rsidRPr="003C13D8">
        <w:rPr>
          <w:rFonts w:ascii="Times New Roman" w:hAnsi="Times New Roman"/>
          <w:iCs/>
          <w:sz w:val="24"/>
          <w:szCs w:val="24"/>
        </w:rPr>
        <w:t>).Factors</w:t>
      </w:r>
      <w:proofErr w:type="gramEnd"/>
      <w:r w:rsidRPr="003C13D8">
        <w:rPr>
          <w:rFonts w:ascii="Times New Roman" w:hAnsi="Times New Roman"/>
          <w:iCs/>
          <w:sz w:val="24"/>
          <w:szCs w:val="24"/>
        </w:rPr>
        <w:t xml:space="preserve"> Affecting the Productivity of Communal</w:t>
      </w:r>
    </w:p>
    <w:p w14:paraId="3EF20538"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rPr>
      </w:pPr>
      <w:r w:rsidRPr="003C13D8">
        <w:rPr>
          <w:rFonts w:ascii="Times New Roman" w:hAnsi="Times New Roman"/>
          <w:iCs/>
          <w:sz w:val="24"/>
          <w:szCs w:val="24"/>
        </w:rPr>
        <w:t>and Private livestock Cattle Keepers in Southern Botswana: A Descriptive Analysis of Survey Results.</w:t>
      </w:r>
      <w:r w:rsidRPr="003C13D8">
        <w:rPr>
          <w:rFonts w:ascii="Times New Roman" w:hAnsi="Times New Roman"/>
          <w:i/>
          <w:iCs/>
          <w:sz w:val="24"/>
          <w:szCs w:val="24"/>
        </w:rPr>
        <w:t>Agrekon41(4): 326-338</w:t>
      </w:r>
      <w:r w:rsidRPr="003C13D8">
        <w:rPr>
          <w:rFonts w:ascii="Times New Roman" w:hAnsi="Times New Roman"/>
          <w:iCs/>
          <w:sz w:val="24"/>
          <w:szCs w:val="24"/>
        </w:rPr>
        <w:t>.</w:t>
      </w:r>
    </w:p>
    <w:p w14:paraId="65BEFCF9"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
    <w:p w14:paraId="6AFBCF2C"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roofErr w:type="spellStart"/>
      <w:r w:rsidRPr="003C13D8">
        <w:rPr>
          <w:rFonts w:ascii="Times New Roman" w:hAnsi="Times New Roman"/>
          <w:iCs/>
          <w:sz w:val="24"/>
          <w:szCs w:val="24"/>
        </w:rPr>
        <w:t>Mahoo</w:t>
      </w:r>
      <w:proofErr w:type="spellEnd"/>
      <w:r w:rsidRPr="003C13D8">
        <w:rPr>
          <w:rFonts w:ascii="Times New Roman" w:hAnsi="Times New Roman"/>
          <w:iCs/>
          <w:sz w:val="24"/>
          <w:szCs w:val="24"/>
        </w:rPr>
        <w:t>, P. E. (2011). Market Efficiency Analysis of Jatropha Value Chain: Case</w:t>
      </w:r>
    </w:p>
    <w:p w14:paraId="5947A858"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 xml:space="preserve"> </w:t>
      </w:r>
      <w:r>
        <w:rPr>
          <w:rFonts w:ascii="Times New Roman" w:hAnsi="Times New Roman"/>
          <w:iCs/>
          <w:sz w:val="24"/>
          <w:szCs w:val="24"/>
        </w:rPr>
        <w:tab/>
      </w:r>
      <w:r w:rsidRPr="003C13D8">
        <w:rPr>
          <w:rFonts w:ascii="Times New Roman" w:hAnsi="Times New Roman"/>
          <w:iCs/>
          <w:sz w:val="24"/>
          <w:szCs w:val="24"/>
        </w:rPr>
        <w:t xml:space="preserve">Study of </w:t>
      </w:r>
      <w:proofErr w:type="spellStart"/>
      <w:r w:rsidRPr="003C13D8">
        <w:rPr>
          <w:rFonts w:ascii="Times New Roman" w:hAnsi="Times New Roman"/>
          <w:iCs/>
          <w:sz w:val="24"/>
          <w:szCs w:val="24"/>
        </w:rPr>
        <w:t>Monduli</w:t>
      </w:r>
      <w:proofErr w:type="spellEnd"/>
      <w:r w:rsidRPr="003C13D8">
        <w:rPr>
          <w:rFonts w:ascii="Times New Roman" w:hAnsi="Times New Roman"/>
          <w:iCs/>
          <w:sz w:val="24"/>
          <w:szCs w:val="24"/>
        </w:rPr>
        <w:t xml:space="preserve"> and </w:t>
      </w:r>
      <w:proofErr w:type="spellStart"/>
      <w:r w:rsidRPr="003C13D8">
        <w:rPr>
          <w:rFonts w:ascii="Times New Roman" w:hAnsi="Times New Roman"/>
          <w:iCs/>
          <w:sz w:val="24"/>
          <w:szCs w:val="24"/>
        </w:rPr>
        <w:t>Arumeru</w:t>
      </w:r>
      <w:proofErr w:type="spellEnd"/>
      <w:r w:rsidRPr="003C13D8">
        <w:rPr>
          <w:rFonts w:ascii="Times New Roman" w:hAnsi="Times New Roman"/>
          <w:iCs/>
          <w:sz w:val="24"/>
          <w:szCs w:val="24"/>
        </w:rPr>
        <w:t xml:space="preserve"> Districts. Dissertation for Award of MSc</w:t>
      </w:r>
    </w:p>
    <w:p w14:paraId="2D121E66"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 xml:space="preserve"> </w:t>
      </w:r>
      <w:r>
        <w:rPr>
          <w:rFonts w:ascii="Times New Roman" w:hAnsi="Times New Roman"/>
          <w:iCs/>
          <w:sz w:val="24"/>
          <w:szCs w:val="24"/>
        </w:rPr>
        <w:tab/>
      </w:r>
      <w:r w:rsidRPr="003C13D8">
        <w:rPr>
          <w:rFonts w:ascii="Times New Roman" w:hAnsi="Times New Roman"/>
          <w:iCs/>
          <w:sz w:val="24"/>
          <w:szCs w:val="24"/>
        </w:rPr>
        <w:t>Thesis at Sokoine. University of Agriculture, Morogoro, Tanzania.</w:t>
      </w:r>
    </w:p>
    <w:p w14:paraId="2B24EE25" w14:textId="77777777" w:rsidR="003C13D8" w:rsidRPr="003C13D8" w:rsidRDefault="003C13D8" w:rsidP="003C13D8">
      <w:pPr>
        <w:autoSpaceDE w:val="0"/>
        <w:autoSpaceDN w:val="0"/>
        <w:adjustRightInd w:val="0"/>
        <w:spacing w:after="0" w:line="240" w:lineRule="auto"/>
        <w:rPr>
          <w:rFonts w:ascii="Times New Roman" w:hAnsi="Times New Roman"/>
          <w:bCs/>
          <w:iCs/>
          <w:sz w:val="24"/>
          <w:szCs w:val="24"/>
        </w:rPr>
      </w:pPr>
    </w:p>
    <w:p w14:paraId="42D0D908"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lang w:val="en-US"/>
        </w:rPr>
      </w:pPr>
      <w:proofErr w:type="spellStart"/>
      <w:r w:rsidRPr="003C13D8">
        <w:rPr>
          <w:rFonts w:ascii="Times New Roman" w:hAnsi="Times New Roman"/>
          <w:iCs/>
          <w:sz w:val="24"/>
          <w:szCs w:val="24"/>
          <w:lang w:val="en-US"/>
        </w:rPr>
        <w:t>Makhura</w:t>
      </w:r>
      <w:proofErr w:type="spellEnd"/>
      <w:r w:rsidRPr="003C13D8">
        <w:rPr>
          <w:rFonts w:ascii="Times New Roman" w:hAnsi="Times New Roman"/>
          <w:iCs/>
          <w:sz w:val="24"/>
          <w:szCs w:val="24"/>
          <w:lang w:val="en-US"/>
        </w:rPr>
        <w:t>, M., (2011</w:t>
      </w:r>
      <w:proofErr w:type="gramStart"/>
      <w:r w:rsidRPr="003C13D8">
        <w:rPr>
          <w:rFonts w:ascii="Times New Roman" w:hAnsi="Times New Roman"/>
          <w:iCs/>
          <w:sz w:val="24"/>
          <w:szCs w:val="24"/>
          <w:lang w:val="en-US"/>
        </w:rPr>
        <w:t>).Overcoming</w:t>
      </w:r>
      <w:proofErr w:type="gramEnd"/>
      <w:r w:rsidRPr="003C13D8">
        <w:rPr>
          <w:rFonts w:ascii="Times New Roman" w:hAnsi="Times New Roman"/>
          <w:iCs/>
          <w:sz w:val="24"/>
          <w:szCs w:val="24"/>
          <w:lang w:val="en-US"/>
        </w:rPr>
        <w:t xml:space="preserve"> Transaction Costs Barriers to Market Participation</w:t>
      </w:r>
    </w:p>
    <w:p w14:paraId="6122EEB5"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lang w:val="en-US"/>
        </w:rPr>
      </w:pPr>
      <w:r w:rsidRPr="003C13D8">
        <w:rPr>
          <w:rFonts w:ascii="Times New Roman" w:hAnsi="Times New Roman"/>
          <w:iCs/>
          <w:sz w:val="24"/>
          <w:szCs w:val="24"/>
          <w:lang w:val="en-US"/>
        </w:rPr>
        <w:t>of Smallholder Cattle Keepers in the Northern Province of South Africa. Ph.D. Thesis, University of Pretoria, Pretoria.</w:t>
      </w:r>
    </w:p>
    <w:p w14:paraId="142C77B0" w14:textId="77777777" w:rsidR="003C13D8" w:rsidRDefault="003C13D8" w:rsidP="00C85853">
      <w:pPr>
        <w:autoSpaceDE w:val="0"/>
        <w:autoSpaceDN w:val="0"/>
        <w:adjustRightInd w:val="0"/>
        <w:spacing w:after="0" w:line="240" w:lineRule="auto"/>
        <w:rPr>
          <w:rFonts w:ascii="Times New Roman" w:hAnsi="Times New Roman"/>
          <w:iCs/>
          <w:sz w:val="24"/>
          <w:szCs w:val="24"/>
        </w:rPr>
      </w:pPr>
    </w:p>
    <w:p w14:paraId="08F85DED" w14:textId="77777777" w:rsidR="00103C29" w:rsidRPr="00C77045" w:rsidRDefault="002B0F2F" w:rsidP="00C85853">
      <w:pPr>
        <w:autoSpaceDE w:val="0"/>
        <w:autoSpaceDN w:val="0"/>
        <w:adjustRightInd w:val="0"/>
        <w:spacing w:after="0" w:line="240" w:lineRule="auto"/>
        <w:rPr>
          <w:rFonts w:ascii="Times New Roman" w:hAnsi="Times New Roman"/>
          <w:iCs/>
          <w:sz w:val="24"/>
          <w:szCs w:val="24"/>
          <w:lang w:val="es-US"/>
        </w:rPr>
        <w:sectPr w:rsidR="00103C29" w:rsidRPr="00C77045" w:rsidSect="00103C29">
          <w:type w:val="continuous"/>
          <w:pgSz w:w="11906" w:h="16838"/>
          <w:pgMar w:top="1440" w:right="1440" w:bottom="1440" w:left="1440" w:header="708" w:footer="708" w:gutter="0"/>
          <w:cols w:space="708"/>
          <w:docGrid w:linePitch="360"/>
        </w:sectPr>
      </w:pPr>
      <w:proofErr w:type="spellStart"/>
      <w:r w:rsidRPr="00DB7A4F">
        <w:rPr>
          <w:rFonts w:ascii="Times New Roman" w:hAnsi="Times New Roman"/>
          <w:iCs/>
          <w:sz w:val="24"/>
          <w:szCs w:val="24"/>
        </w:rPr>
        <w:t>Mignouna</w:t>
      </w:r>
      <w:proofErr w:type="spellEnd"/>
      <w:r w:rsidRPr="00DB7A4F">
        <w:rPr>
          <w:rFonts w:ascii="Times New Roman" w:hAnsi="Times New Roman"/>
          <w:iCs/>
          <w:sz w:val="24"/>
          <w:szCs w:val="24"/>
        </w:rPr>
        <w:t xml:space="preserve">, D. B., </w:t>
      </w:r>
      <w:proofErr w:type="spellStart"/>
      <w:r w:rsidRPr="00DB7A4F">
        <w:rPr>
          <w:rFonts w:ascii="Times New Roman" w:hAnsi="Times New Roman"/>
          <w:iCs/>
          <w:sz w:val="24"/>
          <w:szCs w:val="24"/>
        </w:rPr>
        <w:t>Manyong</w:t>
      </w:r>
      <w:proofErr w:type="spellEnd"/>
      <w:r w:rsidRPr="00DB7A4F">
        <w:rPr>
          <w:rFonts w:ascii="Times New Roman" w:hAnsi="Times New Roman"/>
          <w:iCs/>
          <w:sz w:val="24"/>
          <w:szCs w:val="24"/>
        </w:rPr>
        <w:t xml:space="preserve"> V. M., Mutabazi1, K. D. S.  </w:t>
      </w:r>
      <w:r w:rsidRPr="00C77045">
        <w:rPr>
          <w:rFonts w:ascii="Times New Roman" w:hAnsi="Times New Roman"/>
          <w:iCs/>
          <w:sz w:val="24"/>
          <w:szCs w:val="24"/>
          <w:lang w:val="es-US"/>
        </w:rPr>
        <w:t xml:space="preserve">Senkondo1, </w:t>
      </w:r>
    </w:p>
    <w:p w14:paraId="3B380F69" w14:textId="77777777" w:rsidR="002B0F2F" w:rsidRPr="00E90A08" w:rsidRDefault="002B0F2F" w:rsidP="00E90A08">
      <w:pPr>
        <w:autoSpaceDE w:val="0"/>
        <w:autoSpaceDN w:val="0"/>
        <w:adjustRightInd w:val="0"/>
        <w:spacing w:after="0" w:line="240" w:lineRule="auto"/>
        <w:ind w:left="720"/>
        <w:rPr>
          <w:rFonts w:ascii="Times New Roman" w:hAnsi="Times New Roman"/>
          <w:iCs/>
          <w:sz w:val="24"/>
          <w:szCs w:val="24"/>
        </w:rPr>
      </w:pPr>
      <w:r w:rsidRPr="00C77045">
        <w:rPr>
          <w:rFonts w:ascii="Times New Roman" w:hAnsi="Times New Roman"/>
          <w:iCs/>
          <w:sz w:val="24"/>
          <w:szCs w:val="24"/>
          <w:lang w:val="es-US"/>
        </w:rPr>
        <w:t>E. M.  &amp;</w:t>
      </w:r>
      <w:r w:rsidR="00E90A08" w:rsidRPr="00C77045">
        <w:rPr>
          <w:rFonts w:ascii="Times New Roman" w:hAnsi="Times New Roman"/>
          <w:iCs/>
          <w:sz w:val="24"/>
          <w:szCs w:val="24"/>
          <w:lang w:val="es-US"/>
        </w:rPr>
        <w:t xml:space="preserve"> </w:t>
      </w:r>
      <w:proofErr w:type="spellStart"/>
      <w:r w:rsidRPr="00C77045">
        <w:rPr>
          <w:rFonts w:ascii="Times New Roman" w:hAnsi="Times New Roman"/>
          <w:iCs/>
          <w:sz w:val="24"/>
          <w:szCs w:val="24"/>
          <w:lang w:val="es-US"/>
        </w:rPr>
        <w:t>Oleke</w:t>
      </w:r>
      <w:proofErr w:type="spellEnd"/>
      <w:r w:rsidRPr="00C77045">
        <w:rPr>
          <w:rFonts w:ascii="Times New Roman" w:hAnsi="Times New Roman"/>
          <w:iCs/>
          <w:sz w:val="24"/>
          <w:szCs w:val="24"/>
          <w:lang w:val="es-US"/>
        </w:rPr>
        <w:t>, J. M. (2012).</w:t>
      </w:r>
      <w:r w:rsidRPr="00C77045">
        <w:rPr>
          <w:rFonts w:ascii="Times New Roman" w:hAnsi="Times New Roman"/>
          <w:i/>
          <w:iCs/>
          <w:sz w:val="24"/>
          <w:szCs w:val="24"/>
          <w:lang w:val="es-US"/>
        </w:rPr>
        <w:t xml:space="preserve"> </w:t>
      </w:r>
      <w:r w:rsidRPr="00DB7A4F">
        <w:rPr>
          <w:rFonts w:ascii="Times New Roman" w:hAnsi="Times New Roman"/>
          <w:i/>
          <w:iCs/>
          <w:sz w:val="24"/>
          <w:szCs w:val="24"/>
        </w:rPr>
        <w:t>Assessing the Technical Efficiency of Maize Producers with Imazapyr-Resistant Maize for Striga Control in Western Kenya, pp.240-270</w:t>
      </w:r>
    </w:p>
    <w:p w14:paraId="70B3FF77" w14:textId="77777777" w:rsidR="002B0F2F" w:rsidRDefault="002B0F2F" w:rsidP="00103C29">
      <w:pPr>
        <w:pStyle w:val="Default"/>
      </w:pPr>
    </w:p>
    <w:p w14:paraId="445C6DA5"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color w:val="000000"/>
          <w:sz w:val="24"/>
          <w:szCs w:val="24"/>
        </w:rPr>
        <w:t>MoA</w:t>
      </w:r>
      <w:proofErr w:type="spellEnd"/>
      <w:r w:rsidRPr="00DB7A4F">
        <w:rPr>
          <w:rFonts w:ascii="Times New Roman" w:hAnsi="Times New Roman"/>
          <w:color w:val="000000"/>
          <w:sz w:val="24"/>
          <w:szCs w:val="24"/>
        </w:rPr>
        <w:t>, (2015</w:t>
      </w:r>
      <w:proofErr w:type="gramStart"/>
      <w:r w:rsidRPr="00DB7A4F">
        <w:rPr>
          <w:rFonts w:ascii="Times New Roman" w:hAnsi="Times New Roman"/>
          <w:color w:val="000000"/>
          <w:sz w:val="24"/>
          <w:szCs w:val="24"/>
        </w:rPr>
        <w:t>).</w:t>
      </w:r>
      <w:r w:rsidRPr="00DB7A4F">
        <w:rPr>
          <w:rFonts w:ascii="Times New Roman" w:hAnsi="Times New Roman"/>
          <w:i/>
          <w:color w:val="000000"/>
          <w:sz w:val="24"/>
          <w:szCs w:val="24"/>
        </w:rPr>
        <w:t>Annual</w:t>
      </w:r>
      <w:proofErr w:type="gramEnd"/>
      <w:r w:rsidRPr="00DB7A4F">
        <w:rPr>
          <w:rFonts w:ascii="Times New Roman" w:hAnsi="Times New Roman"/>
          <w:i/>
          <w:color w:val="000000"/>
          <w:sz w:val="24"/>
          <w:szCs w:val="24"/>
        </w:rPr>
        <w:t xml:space="preserve"> </w:t>
      </w:r>
      <w:r w:rsidRPr="00DB7A4F">
        <w:rPr>
          <w:rFonts w:ascii="Times New Roman" w:hAnsi="Times New Roman"/>
          <w:bCs/>
          <w:i/>
          <w:color w:val="000000"/>
          <w:sz w:val="24"/>
          <w:szCs w:val="24"/>
        </w:rPr>
        <w:t xml:space="preserve">Livestock Population Census Report (August 2015). </w:t>
      </w:r>
      <w:r w:rsidRPr="00DB7A4F">
        <w:rPr>
          <w:rFonts w:ascii="Times New Roman" w:hAnsi="Times New Roman"/>
          <w:bCs/>
          <w:color w:val="000000"/>
          <w:sz w:val="24"/>
          <w:szCs w:val="24"/>
        </w:rPr>
        <w:t>Ministry</w:t>
      </w:r>
    </w:p>
    <w:p w14:paraId="28E71EB2"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of Agriculture. Department of Veterinary and Livestock Services: Epidemiology Unit. Swaziland.</w:t>
      </w:r>
    </w:p>
    <w:p w14:paraId="45915EA4" w14:textId="77777777" w:rsidR="002B0F2F" w:rsidRPr="00DB7A4F" w:rsidRDefault="002B0F2F" w:rsidP="00103C29">
      <w:pPr>
        <w:autoSpaceDE w:val="0"/>
        <w:autoSpaceDN w:val="0"/>
        <w:adjustRightInd w:val="0"/>
        <w:spacing w:after="0" w:line="360" w:lineRule="auto"/>
        <w:jc w:val="both"/>
        <w:rPr>
          <w:rFonts w:ascii="Times New Roman" w:hAnsi="Times New Roman"/>
          <w:bCs/>
          <w:color w:val="000000"/>
          <w:sz w:val="24"/>
          <w:szCs w:val="24"/>
        </w:rPr>
      </w:pPr>
    </w:p>
    <w:p w14:paraId="74E89A75"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color w:val="000000"/>
          <w:sz w:val="24"/>
          <w:szCs w:val="24"/>
        </w:rPr>
        <w:t>MoA</w:t>
      </w:r>
      <w:proofErr w:type="spellEnd"/>
      <w:r w:rsidRPr="00DB7A4F">
        <w:rPr>
          <w:rFonts w:ascii="Times New Roman" w:hAnsi="Times New Roman"/>
          <w:color w:val="000000"/>
          <w:sz w:val="24"/>
          <w:szCs w:val="24"/>
        </w:rPr>
        <w:t>, (2013</w:t>
      </w:r>
      <w:proofErr w:type="gramStart"/>
      <w:r w:rsidRPr="00DB7A4F">
        <w:rPr>
          <w:rFonts w:ascii="Times New Roman" w:hAnsi="Times New Roman"/>
          <w:color w:val="000000"/>
          <w:sz w:val="24"/>
          <w:szCs w:val="24"/>
        </w:rPr>
        <w:t>).</w:t>
      </w:r>
      <w:r w:rsidRPr="00DB7A4F">
        <w:rPr>
          <w:rFonts w:ascii="Times New Roman" w:hAnsi="Times New Roman"/>
          <w:bCs/>
          <w:i/>
          <w:color w:val="000000"/>
          <w:sz w:val="24"/>
          <w:szCs w:val="24"/>
        </w:rPr>
        <w:t>Ministry</w:t>
      </w:r>
      <w:proofErr w:type="gramEnd"/>
      <w:r w:rsidRPr="00DB7A4F">
        <w:rPr>
          <w:rFonts w:ascii="Times New Roman" w:hAnsi="Times New Roman"/>
          <w:bCs/>
          <w:i/>
          <w:color w:val="000000"/>
          <w:sz w:val="24"/>
          <w:szCs w:val="24"/>
        </w:rPr>
        <w:t xml:space="preserve"> of Agriculture, Annual Report 2012</w:t>
      </w:r>
      <w:r w:rsidRPr="00DB7A4F">
        <w:rPr>
          <w:rFonts w:ascii="Times New Roman" w:hAnsi="Times New Roman"/>
          <w:b/>
          <w:bCs/>
          <w:color w:val="000000"/>
          <w:sz w:val="24"/>
          <w:szCs w:val="24"/>
        </w:rPr>
        <w:t>.</w:t>
      </w:r>
      <w:r w:rsidRPr="00DB7A4F">
        <w:rPr>
          <w:rFonts w:ascii="Times New Roman" w:hAnsi="Times New Roman"/>
          <w:bCs/>
          <w:color w:val="000000"/>
          <w:sz w:val="24"/>
          <w:szCs w:val="24"/>
        </w:rPr>
        <w:t>Ministry of Agriculture.</w:t>
      </w:r>
    </w:p>
    <w:p w14:paraId="1A7A7564"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Department of Veterinary and Livestock Services: Epidemiology Unit. Swaziland.</w:t>
      </w:r>
    </w:p>
    <w:p w14:paraId="66F62C9B" w14:textId="77777777" w:rsidR="002B0F2F" w:rsidRDefault="002B0F2F" w:rsidP="00103C29">
      <w:pPr>
        <w:pStyle w:val="Default"/>
      </w:pPr>
    </w:p>
    <w:p w14:paraId="0D1A27C1"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bCs/>
          <w:color w:val="000000"/>
          <w:sz w:val="24"/>
          <w:szCs w:val="24"/>
        </w:rPr>
        <w:t>Mokoele</w:t>
      </w:r>
      <w:proofErr w:type="spellEnd"/>
      <w:r w:rsidRPr="00DB7A4F">
        <w:rPr>
          <w:rFonts w:ascii="Times New Roman" w:hAnsi="Times New Roman"/>
          <w:bCs/>
          <w:color w:val="000000"/>
          <w:sz w:val="24"/>
          <w:szCs w:val="24"/>
        </w:rPr>
        <w:t xml:space="preserve">, J.M., Spencer, B.T., Van </w:t>
      </w:r>
      <w:proofErr w:type="spellStart"/>
      <w:r w:rsidRPr="00DB7A4F">
        <w:rPr>
          <w:rFonts w:ascii="Times New Roman" w:hAnsi="Times New Roman"/>
          <w:bCs/>
          <w:color w:val="000000"/>
          <w:sz w:val="24"/>
          <w:szCs w:val="24"/>
        </w:rPr>
        <w:t>Leengoed</w:t>
      </w:r>
      <w:proofErr w:type="spellEnd"/>
      <w:r w:rsidRPr="00DB7A4F">
        <w:rPr>
          <w:rFonts w:ascii="Times New Roman" w:hAnsi="Times New Roman"/>
          <w:bCs/>
          <w:color w:val="000000"/>
          <w:sz w:val="24"/>
          <w:szCs w:val="24"/>
        </w:rPr>
        <w:t xml:space="preserve"> L.A.M.G. &amp; </w:t>
      </w:r>
      <w:proofErr w:type="spellStart"/>
      <w:r w:rsidRPr="00DB7A4F">
        <w:rPr>
          <w:rFonts w:ascii="Times New Roman" w:hAnsi="Times New Roman"/>
          <w:bCs/>
          <w:color w:val="000000"/>
          <w:sz w:val="24"/>
          <w:szCs w:val="24"/>
        </w:rPr>
        <w:t>Fasino</w:t>
      </w:r>
      <w:proofErr w:type="spellEnd"/>
      <w:r w:rsidRPr="00DB7A4F">
        <w:rPr>
          <w:rFonts w:ascii="Times New Roman" w:hAnsi="Times New Roman"/>
          <w:bCs/>
          <w:color w:val="000000"/>
          <w:sz w:val="24"/>
          <w:szCs w:val="24"/>
        </w:rPr>
        <w:t>, F.O. (2014).</w:t>
      </w:r>
    </w:p>
    <w:p w14:paraId="3F73CABD"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Efficiency indices and indicators of poor performance among emerging small-scale pig farmers in the Limpopo province, South Africa</w:t>
      </w:r>
      <w:r w:rsidRPr="00DB7A4F">
        <w:rPr>
          <w:rFonts w:ascii="Times New Roman" w:hAnsi="Times New Roman"/>
          <w:bCs/>
          <w:i/>
          <w:color w:val="000000"/>
          <w:sz w:val="24"/>
          <w:szCs w:val="24"/>
        </w:rPr>
        <w:t xml:space="preserve">. </w:t>
      </w:r>
      <w:proofErr w:type="spellStart"/>
      <w:r w:rsidRPr="00DB7A4F">
        <w:rPr>
          <w:rFonts w:ascii="Times New Roman" w:hAnsi="Times New Roman"/>
          <w:bCs/>
          <w:i/>
          <w:color w:val="000000"/>
          <w:sz w:val="24"/>
          <w:szCs w:val="24"/>
        </w:rPr>
        <w:t>Onderstepoort</w:t>
      </w:r>
      <w:proofErr w:type="spellEnd"/>
      <w:r w:rsidRPr="00DB7A4F">
        <w:rPr>
          <w:rFonts w:ascii="Times New Roman" w:hAnsi="Times New Roman"/>
          <w:bCs/>
          <w:i/>
          <w:color w:val="000000"/>
          <w:sz w:val="24"/>
          <w:szCs w:val="24"/>
        </w:rPr>
        <w:t xml:space="preserve"> Journal of Veterinary Research 81(1) Art.#774, 12 pages. </w:t>
      </w:r>
      <w:r w:rsidRPr="00DB7A4F">
        <w:rPr>
          <w:rFonts w:ascii="Times New Roman" w:hAnsi="Times New Roman"/>
          <w:bCs/>
          <w:color w:val="000000"/>
          <w:sz w:val="24"/>
          <w:szCs w:val="24"/>
        </w:rPr>
        <w:t>http// dx.doi.org/10.4102/</w:t>
      </w:r>
      <w:proofErr w:type="spellStart"/>
      <w:r w:rsidRPr="00DB7A4F">
        <w:rPr>
          <w:rFonts w:ascii="Times New Roman" w:hAnsi="Times New Roman"/>
          <w:bCs/>
          <w:color w:val="000000"/>
          <w:sz w:val="24"/>
          <w:szCs w:val="24"/>
        </w:rPr>
        <w:t>ojvr</w:t>
      </w:r>
      <w:proofErr w:type="spellEnd"/>
      <w:r w:rsidRPr="00DB7A4F">
        <w:rPr>
          <w:rFonts w:ascii="Times New Roman" w:hAnsi="Times New Roman"/>
          <w:bCs/>
          <w:color w:val="000000"/>
          <w:sz w:val="24"/>
          <w:szCs w:val="24"/>
        </w:rPr>
        <w:t xml:space="preserve">. </w:t>
      </w:r>
    </w:p>
    <w:p w14:paraId="58359444" w14:textId="77777777" w:rsidR="002B0F2F" w:rsidRPr="00DB7A4F" w:rsidRDefault="002B0F2F" w:rsidP="00103C29">
      <w:pPr>
        <w:autoSpaceDE w:val="0"/>
        <w:autoSpaceDN w:val="0"/>
        <w:adjustRightInd w:val="0"/>
        <w:spacing w:after="0" w:line="360" w:lineRule="auto"/>
        <w:jc w:val="both"/>
        <w:rPr>
          <w:rFonts w:ascii="Times New Roman" w:hAnsi="Times New Roman"/>
          <w:sz w:val="24"/>
          <w:szCs w:val="24"/>
        </w:rPr>
      </w:pPr>
    </w:p>
    <w:p w14:paraId="1A85EC37" w14:textId="77777777" w:rsidR="003C13D8" w:rsidRPr="003C13D8" w:rsidRDefault="003C13D8" w:rsidP="003C13D8">
      <w:pPr>
        <w:autoSpaceDE w:val="0"/>
        <w:autoSpaceDN w:val="0"/>
        <w:adjustRightInd w:val="0"/>
        <w:spacing w:after="0" w:line="240" w:lineRule="auto"/>
        <w:jc w:val="both"/>
        <w:rPr>
          <w:rFonts w:ascii="Times New Roman" w:hAnsi="Times New Roman"/>
          <w:color w:val="000000" w:themeColor="text1"/>
          <w:sz w:val="24"/>
          <w:szCs w:val="24"/>
        </w:rPr>
      </w:pPr>
      <w:r w:rsidRPr="003C13D8">
        <w:rPr>
          <w:rFonts w:ascii="Times New Roman" w:hAnsi="Times New Roman"/>
          <w:color w:val="000000" w:themeColor="text1"/>
          <w:sz w:val="24"/>
          <w:szCs w:val="24"/>
        </w:rPr>
        <w:t xml:space="preserve">Musemwa, L., Mushunje, M., </w:t>
      </w:r>
      <w:proofErr w:type="spellStart"/>
      <w:r w:rsidRPr="003C13D8">
        <w:rPr>
          <w:rFonts w:ascii="Times New Roman" w:hAnsi="Times New Roman"/>
          <w:color w:val="000000" w:themeColor="text1"/>
          <w:sz w:val="24"/>
          <w:szCs w:val="24"/>
        </w:rPr>
        <w:t>Sikuka</w:t>
      </w:r>
      <w:proofErr w:type="spellEnd"/>
      <w:r w:rsidRPr="003C13D8">
        <w:rPr>
          <w:rFonts w:ascii="Times New Roman" w:hAnsi="Times New Roman"/>
          <w:color w:val="000000" w:themeColor="text1"/>
          <w:sz w:val="24"/>
          <w:szCs w:val="24"/>
        </w:rPr>
        <w:t xml:space="preserve">. W., </w:t>
      </w:r>
      <w:proofErr w:type="spellStart"/>
      <w:r w:rsidRPr="003C13D8">
        <w:rPr>
          <w:rFonts w:ascii="Times New Roman" w:hAnsi="Times New Roman"/>
          <w:color w:val="000000" w:themeColor="text1"/>
          <w:sz w:val="24"/>
          <w:szCs w:val="24"/>
        </w:rPr>
        <w:t>Freeser</w:t>
      </w:r>
      <w:proofErr w:type="spellEnd"/>
      <w:r w:rsidRPr="003C13D8">
        <w:rPr>
          <w:rFonts w:ascii="Times New Roman" w:hAnsi="Times New Roman"/>
          <w:color w:val="000000" w:themeColor="text1"/>
          <w:sz w:val="24"/>
          <w:szCs w:val="24"/>
        </w:rPr>
        <w:t xml:space="preserve">. G., </w:t>
      </w:r>
      <w:proofErr w:type="spellStart"/>
      <w:r w:rsidRPr="003C13D8">
        <w:rPr>
          <w:rFonts w:ascii="Times New Roman" w:hAnsi="Times New Roman"/>
          <w:color w:val="000000" w:themeColor="text1"/>
          <w:sz w:val="24"/>
          <w:szCs w:val="24"/>
        </w:rPr>
        <w:t>Chimonyo</w:t>
      </w:r>
      <w:proofErr w:type="spellEnd"/>
      <w:r w:rsidRPr="003C13D8">
        <w:rPr>
          <w:rFonts w:ascii="Times New Roman" w:hAnsi="Times New Roman"/>
          <w:color w:val="000000" w:themeColor="text1"/>
          <w:sz w:val="24"/>
          <w:szCs w:val="24"/>
        </w:rPr>
        <w:t>, M.,</w:t>
      </w:r>
    </w:p>
    <w:p w14:paraId="1EC3C8F5" w14:textId="77777777" w:rsidR="003C13D8" w:rsidRPr="003C13D8" w:rsidRDefault="003C13D8" w:rsidP="003C13D8">
      <w:pPr>
        <w:autoSpaceDE w:val="0"/>
        <w:autoSpaceDN w:val="0"/>
        <w:adjustRightInd w:val="0"/>
        <w:spacing w:after="0" w:line="240" w:lineRule="auto"/>
        <w:ind w:left="720"/>
        <w:jc w:val="both"/>
        <w:rPr>
          <w:rFonts w:ascii="Times New Roman" w:hAnsi="Times New Roman"/>
          <w:color w:val="000000" w:themeColor="text1"/>
          <w:sz w:val="24"/>
          <w:szCs w:val="24"/>
        </w:rPr>
      </w:pPr>
      <w:r w:rsidRPr="003C13D8">
        <w:rPr>
          <w:rFonts w:ascii="Times New Roman" w:hAnsi="Times New Roman"/>
          <w:color w:val="000000" w:themeColor="text1"/>
          <w:sz w:val="24"/>
          <w:szCs w:val="24"/>
        </w:rPr>
        <w:t>Mapiye., &amp; Muchenje, V., (2008</w:t>
      </w:r>
      <w:proofErr w:type="gramStart"/>
      <w:r w:rsidRPr="003C13D8">
        <w:rPr>
          <w:rFonts w:ascii="Times New Roman" w:hAnsi="Times New Roman"/>
          <w:color w:val="000000" w:themeColor="text1"/>
          <w:sz w:val="24"/>
          <w:szCs w:val="24"/>
        </w:rPr>
        <w:t>).Nguni</w:t>
      </w:r>
      <w:proofErr w:type="gramEnd"/>
      <w:r w:rsidRPr="003C13D8">
        <w:rPr>
          <w:rFonts w:ascii="Times New Roman" w:hAnsi="Times New Roman"/>
          <w:color w:val="000000" w:themeColor="text1"/>
          <w:sz w:val="24"/>
          <w:szCs w:val="24"/>
        </w:rPr>
        <w:t xml:space="preserve"> Cattle Marketing Constraints and Opportunities in the Communal Areas of South Africa: Review. </w:t>
      </w:r>
      <w:r w:rsidRPr="003C13D8">
        <w:rPr>
          <w:rFonts w:ascii="Times New Roman" w:hAnsi="Times New Roman"/>
          <w:iCs/>
          <w:color w:val="000000" w:themeColor="text1"/>
          <w:sz w:val="24"/>
          <w:szCs w:val="24"/>
        </w:rPr>
        <w:t>Africa</w:t>
      </w:r>
      <w:r w:rsidRPr="003C13D8">
        <w:rPr>
          <w:rFonts w:ascii="Times New Roman" w:hAnsi="Times New Roman"/>
          <w:i/>
          <w:iCs/>
          <w:color w:val="000000" w:themeColor="text1"/>
          <w:sz w:val="24"/>
          <w:szCs w:val="24"/>
        </w:rPr>
        <w:t xml:space="preserve"> Journal of Agricultural Research </w:t>
      </w:r>
      <w:r w:rsidRPr="003C13D8">
        <w:rPr>
          <w:rFonts w:ascii="Times New Roman" w:hAnsi="Times New Roman"/>
          <w:color w:val="000000" w:themeColor="text1"/>
          <w:sz w:val="24"/>
          <w:szCs w:val="24"/>
        </w:rPr>
        <w:t>3 (4) 239-245.</w:t>
      </w:r>
    </w:p>
    <w:p w14:paraId="580123B6" w14:textId="77777777" w:rsidR="003C13D8" w:rsidRDefault="003C13D8" w:rsidP="00103C29">
      <w:pPr>
        <w:autoSpaceDE w:val="0"/>
        <w:autoSpaceDN w:val="0"/>
        <w:adjustRightInd w:val="0"/>
        <w:spacing w:after="0" w:line="240" w:lineRule="auto"/>
        <w:jc w:val="both"/>
        <w:rPr>
          <w:rFonts w:ascii="Times New Roman" w:hAnsi="Times New Roman"/>
          <w:color w:val="000000" w:themeColor="text1"/>
          <w:sz w:val="24"/>
          <w:szCs w:val="24"/>
        </w:rPr>
      </w:pPr>
    </w:p>
    <w:p w14:paraId="3EC3EC9C" w14:textId="77777777" w:rsidR="002B0F2F" w:rsidRPr="00DB7A4F" w:rsidRDefault="002B0F2F" w:rsidP="00103C29">
      <w:pPr>
        <w:autoSpaceDE w:val="0"/>
        <w:autoSpaceDN w:val="0"/>
        <w:adjustRightInd w:val="0"/>
        <w:spacing w:after="0" w:line="240" w:lineRule="auto"/>
        <w:jc w:val="both"/>
        <w:rPr>
          <w:rFonts w:ascii="Times New Roman" w:hAnsi="Times New Roman"/>
          <w:color w:val="000000" w:themeColor="text1"/>
          <w:sz w:val="24"/>
          <w:szCs w:val="24"/>
        </w:rPr>
      </w:pPr>
      <w:r w:rsidRPr="00DB7A4F">
        <w:rPr>
          <w:rFonts w:ascii="Times New Roman" w:hAnsi="Times New Roman"/>
          <w:color w:val="000000" w:themeColor="text1"/>
          <w:sz w:val="24"/>
          <w:szCs w:val="24"/>
        </w:rPr>
        <w:t>Nkwanyana, P. (2003). Commercialization of Smallholder Pig Production. Farming</w:t>
      </w:r>
    </w:p>
    <w:p w14:paraId="7D59014C" w14:textId="77777777" w:rsidR="002B0F2F" w:rsidRPr="00DB7A4F" w:rsidRDefault="002B0F2F" w:rsidP="00103C29">
      <w:pPr>
        <w:autoSpaceDE w:val="0"/>
        <w:autoSpaceDN w:val="0"/>
        <w:adjustRightInd w:val="0"/>
        <w:spacing w:after="0" w:line="240" w:lineRule="auto"/>
        <w:ind w:firstLine="720"/>
        <w:jc w:val="both"/>
        <w:rPr>
          <w:rFonts w:ascii="Times New Roman" w:hAnsi="Times New Roman"/>
          <w:color w:val="000000" w:themeColor="text1"/>
          <w:sz w:val="24"/>
          <w:szCs w:val="24"/>
        </w:rPr>
      </w:pPr>
      <w:r w:rsidRPr="00DB7A4F">
        <w:rPr>
          <w:rFonts w:ascii="Times New Roman" w:hAnsi="Times New Roman"/>
          <w:color w:val="000000" w:themeColor="text1"/>
          <w:sz w:val="24"/>
          <w:szCs w:val="24"/>
        </w:rPr>
        <w:t>in Swaziland. June/August issue, Mbabane, pp: 12.</w:t>
      </w:r>
    </w:p>
    <w:p w14:paraId="5A93BEA3" w14:textId="77777777" w:rsidR="002B0F2F" w:rsidRDefault="002B0F2F" w:rsidP="00103C29">
      <w:pPr>
        <w:pStyle w:val="Default"/>
      </w:pPr>
    </w:p>
    <w:p w14:paraId="71056122"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Ogunniyi, L., &amp;</w:t>
      </w:r>
      <w:r>
        <w:rPr>
          <w:rFonts w:ascii="Times New Roman" w:hAnsi="Times New Roman"/>
          <w:sz w:val="24"/>
          <w:szCs w:val="24"/>
        </w:rPr>
        <w:t xml:space="preserve"> </w:t>
      </w:r>
      <w:proofErr w:type="spellStart"/>
      <w:r w:rsidRPr="00DB7A4F">
        <w:rPr>
          <w:rFonts w:ascii="Times New Roman" w:hAnsi="Times New Roman"/>
          <w:sz w:val="24"/>
          <w:szCs w:val="24"/>
        </w:rPr>
        <w:t>Omoteso</w:t>
      </w:r>
      <w:proofErr w:type="spellEnd"/>
      <w:r w:rsidRPr="00DB7A4F">
        <w:rPr>
          <w:rFonts w:ascii="Times New Roman" w:hAnsi="Times New Roman"/>
          <w:sz w:val="24"/>
          <w:szCs w:val="24"/>
        </w:rPr>
        <w:t>, O. (2011</w:t>
      </w:r>
      <w:proofErr w:type="gramStart"/>
      <w:r w:rsidRPr="00DB7A4F">
        <w:rPr>
          <w:rFonts w:ascii="Times New Roman" w:hAnsi="Times New Roman"/>
          <w:sz w:val="24"/>
          <w:szCs w:val="24"/>
        </w:rPr>
        <w:t>).Economic</w:t>
      </w:r>
      <w:proofErr w:type="gramEnd"/>
      <w:r w:rsidRPr="00DB7A4F">
        <w:rPr>
          <w:rFonts w:ascii="Times New Roman" w:hAnsi="Times New Roman"/>
          <w:sz w:val="24"/>
          <w:szCs w:val="24"/>
        </w:rPr>
        <w:t xml:space="preserve"> analysis of swine production in Nigeria: </w:t>
      </w:r>
    </w:p>
    <w:p w14:paraId="766C4118" w14:textId="77777777" w:rsidR="002B0F2F" w:rsidRPr="00DB7A4F" w:rsidRDefault="002B0F2F" w:rsidP="00103C29">
      <w:pPr>
        <w:autoSpaceDE w:val="0"/>
        <w:autoSpaceDN w:val="0"/>
        <w:adjustRightInd w:val="0"/>
        <w:spacing w:after="0" w:line="240" w:lineRule="auto"/>
        <w:ind w:left="720"/>
        <w:jc w:val="both"/>
        <w:rPr>
          <w:rFonts w:ascii="Times New Roman" w:hAnsi="Times New Roman"/>
          <w:i/>
          <w:sz w:val="24"/>
          <w:szCs w:val="24"/>
        </w:rPr>
      </w:pPr>
      <w:r w:rsidRPr="00DB7A4F">
        <w:rPr>
          <w:rFonts w:ascii="Times New Roman" w:hAnsi="Times New Roman"/>
          <w:sz w:val="24"/>
          <w:szCs w:val="24"/>
        </w:rPr>
        <w:t xml:space="preserve">a case study of Ibadan zone of Oyo state, Nigeria. </w:t>
      </w:r>
      <w:r w:rsidRPr="00DB7A4F">
        <w:rPr>
          <w:rFonts w:ascii="Times New Roman" w:hAnsi="Times New Roman"/>
          <w:i/>
          <w:iCs/>
          <w:sz w:val="24"/>
          <w:szCs w:val="24"/>
        </w:rPr>
        <w:t>Humanity and social science journal Ecol., 35(2)</w:t>
      </w:r>
      <w:r w:rsidRPr="00DB7A4F">
        <w:rPr>
          <w:rFonts w:ascii="Times New Roman" w:hAnsi="Times New Roman"/>
          <w:i/>
          <w:sz w:val="24"/>
          <w:szCs w:val="24"/>
        </w:rPr>
        <w:t>, 137-142.</w:t>
      </w:r>
    </w:p>
    <w:p w14:paraId="320A3DB7" w14:textId="77777777" w:rsidR="002B0F2F" w:rsidRPr="00DB7A4F" w:rsidRDefault="002B0F2F" w:rsidP="00103C29">
      <w:pPr>
        <w:autoSpaceDE w:val="0"/>
        <w:autoSpaceDN w:val="0"/>
        <w:adjustRightInd w:val="0"/>
        <w:spacing w:after="0" w:line="360" w:lineRule="auto"/>
        <w:jc w:val="both"/>
        <w:rPr>
          <w:rFonts w:ascii="Times New Roman" w:hAnsi="Times New Roman"/>
          <w:sz w:val="24"/>
          <w:szCs w:val="24"/>
        </w:rPr>
      </w:pPr>
    </w:p>
    <w:p w14:paraId="4DEE6308"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Oxfam, GB</w:t>
      </w:r>
      <w:proofErr w:type="gramStart"/>
      <w:r w:rsidRPr="00A9085C">
        <w:rPr>
          <w:rFonts w:ascii="Times New Roman" w:hAnsi="Times New Roman"/>
          <w:sz w:val="24"/>
          <w:szCs w:val="24"/>
        </w:rPr>
        <w:t>.,(</w:t>
      </w:r>
      <w:proofErr w:type="gramEnd"/>
      <w:r w:rsidRPr="00A9085C">
        <w:rPr>
          <w:rFonts w:ascii="Times New Roman" w:hAnsi="Times New Roman"/>
          <w:sz w:val="24"/>
          <w:szCs w:val="24"/>
        </w:rPr>
        <w:t>2003). An Analysis of Factors Affecting Livestock Market Access</w:t>
      </w:r>
    </w:p>
    <w:p w14:paraId="4D5A03AB" w14:textId="77777777" w:rsidR="00A9085C" w:rsidRPr="00A9085C" w:rsidRDefault="00A9085C" w:rsidP="00A9085C">
      <w:pPr>
        <w:autoSpaceDE w:val="0"/>
        <w:autoSpaceDN w:val="0"/>
        <w:adjustRightInd w:val="0"/>
        <w:spacing w:after="0" w:line="360" w:lineRule="auto"/>
        <w:ind w:firstLine="720"/>
        <w:jc w:val="both"/>
        <w:rPr>
          <w:rFonts w:ascii="Times New Roman" w:hAnsi="Times New Roman"/>
          <w:sz w:val="24"/>
          <w:szCs w:val="24"/>
        </w:rPr>
      </w:pPr>
      <w:r w:rsidRPr="00A9085C">
        <w:rPr>
          <w:rFonts w:ascii="Times New Roman" w:hAnsi="Times New Roman"/>
          <w:sz w:val="24"/>
          <w:szCs w:val="24"/>
        </w:rPr>
        <w:t xml:space="preserve">In </w:t>
      </w:r>
      <w:proofErr w:type="spellStart"/>
      <w:r w:rsidRPr="00A9085C">
        <w:rPr>
          <w:rFonts w:ascii="Times New Roman" w:hAnsi="Times New Roman"/>
          <w:sz w:val="24"/>
          <w:szCs w:val="24"/>
        </w:rPr>
        <w:t>Nakasongola</w:t>
      </w:r>
      <w:proofErr w:type="spellEnd"/>
      <w:r w:rsidRPr="00A9085C">
        <w:rPr>
          <w:rFonts w:ascii="Times New Roman" w:hAnsi="Times New Roman"/>
          <w:sz w:val="24"/>
          <w:szCs w:val="24"/>
        </w:rPr>
        <w:t xml:space="preserve">, </w:t>
      </w:r>
      <w:proofErr w:type="spellStart"/>
      <w:r w:rsidRPr="00A9085C">
        <w:rPr>
          <w:rFonts w:ascii="Times New Roman" w:hAnsi="Times New Roman"/>
          <w:sz w:val="24"/>
          <w:szCs w:val="24"/>
        </w:rPr>
        <w:t>Kotido</w:t>
      </w:r>
      <w:proofErr w:type="spellEnd"/>
      <w:r w:rsidRPr="00A9085C">
        <w:rPr>
          <w:rFonts w:ascii="Times New Roman" w:hAnsi="Times New Roman"/>
          <w:sz w:val="24"/>
          <w:szCs w:val="24"/>
        </w:rPr>
        <w:t xml:space="preserve"> and </w:t>
      </w:r>
      <w:proofErr w:type="spellStart"/>
      <w:r w:rsidRPr="00A9085C">
        <w:rPr>
          <w:rFonts w:ascii="Times New Roman" w:hAnsi="Times New Roman"/>
          <w:sz w:val="24"/>
          <w:szCs w:val="24"/>
        </w:rPr>
        <w:t>Sembabule</w:t>
      </w:r>
      <w:proofErr w:type="spellEnd"/>
      <w:r w:rsidRPr="00A9085C">
        <w:rPr>
          <w:rFonts w:ascii="Times New Roman" w:hAnsi="Times New Roman"/>
          <w:sz w:val="24"/>
          <w:szCs w:val="24"/>
        </w:rPr>
        <w:t xml:space="preserve"> Districts.</w:t>
      </w:r>
    </w:p>
    <w:p w14:paraId="114BA831"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1E8016F3"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roofErr w:type="spellStart"/>
      <w:r w:rsidRPr="00A9085C">
        <w:rPr>
          <w:rFonts w:ascii="Times New Roman" w:hAnsi="Times New Roman"/>
          <w:sz w:val="24"/>
          <w:szCs w:val="24"/>
        </w:rPr>
        <w:t>Ruhangawebare</w:t>
      </w:r>
      <w:proofErr w:type="spellEnd"/>
      <w:r w:rsidRPr="00A9085C">
        <w:rPr>
          <w:rFonts w:ascii="Times New Roman" w:hAnsi="Times New Roman"/>
          <w:sz w:val="24"/>
          <w:szCs w:val="24"/>
        </w:rPr>
        <w:t xml:space="preserve">, G. K. (2010). Factors affecting the level of commercialization </w:t>
      </w:r>
    </w:p>
    <w:p w14:paraId="32FD3621" w14:textId="77777777" w:rsidR="00A9085C" w:rsidRPr="00A9085C" w:rsidRDefault="00A9085C" w:rsidP="00A9085C">
      <w:pPr>
        <w:autoSpaceDE w:val="0"/>
        <w:autoSpaceDN w:val="0"/>
        <w:adjustRightInd w:val="0"/>
        <w:spacing w:after="0" w:line="360" w:lineRule="auto"/>
        <w:ind w:left="720"/>
        <w:jc w:val="both"/>
        <w:rPr>
          <w:rFonts w:ascii="Times New Roman" w:hAnsi="Times New Roman"/>
          <w:i/>
          <w:sz w:val="24"/>
          <w:szCs w:val="24"/>
        </w:rPr>
      </w:pPr>
      <w:r w:rsidRPr="00A9085C">
        <w:rPr>
          <w:rFonts w:ascii="Times New Roman" w:hAnsi="Times New Roman"/>
          <w:sz w:val="24"/>
          <w:szCs w:val="24"/>
        </w:rPr>
        <w:t xml:space="preserve">among cattle keepers in the pastoral areas of Uganda. Thesis for Award for </w:t>
      </w:r>
      <w:proofErr w:type="spellStart"/>
      <w:r w:rsidRPr="00A9085C">
        <w:rPr>
          <w:rFonts w:ascii="Times New Roman" w:hAnsi="Times New Roman"/>
          <w:sz w:val="24"/>
          <w:szCs w:val="24"/>
        </w:rPr>
        <w:t>Masters</w:t>
      </w:r>
      <w:proofErr w:type="spellEnd"/>
      <w:r w:rsidRPr="00A9085C">
        <w:rPr>
          <w:rFonts w:ascii="Times New Roman" w:hAnsi="Times New Roman"/>
          <w:sz w:val="24"/>
          <w:szCs w:val="24"/>
        </w:rPr>
        <w:t xml:space="preserve"> degree at Makerere University, Kampala, Uganda, pp116.</w:t>
      </w:r>
    </w:p>
    <w:p w14:paraId="37125F43"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6DD6DEC"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Sara, P., (2010). Livestock Marketing in Kenya-Ethiopia Border Areas: A Baseline</w:t>
      </w:r>
    </w:p>
    <w:p w14:paraId="07CED5BF" w14:textId="77777777" w:rsidR="00A9085C" w:rsidRP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Study Humanitarian Policy Group Working </w:t>
      </w:r>
      <w:proofErr w:type="gramStart"/>
      <w:r w:rsidRPr="00A9085C">
        <w:rPr>
          <w:rFonts w:ascii="Times New Roman" w:hAnsi="Times New Roman"/>
          <w:sz w:val="24"/>
          <w:szCs w:val="24"/>
        </w:rPr>
        <w:t>Paper .Overseas</w:t>
      </w:r>
      <w:proofErr w:type="gramEnd"/>
      <w:r w:rsidRPr="00A9085C">
        <w:rPr>
          <w:rFonts w:ascii="Times New Roman" w:hAnsi="Times New Roman"/>
          <w:sz w:val="24"/>
          <w:szCs w:val="24"/>
        </w:rPr>
        <w:t xml:space="preserve"> Development Institute www.odi.org.uk/hpg accessed on October 28 2017.</w:t>
      </w:r>
    </w:p>
    <w:p w14:paraId="24EAC027"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CDA61BF" w14:textId="77777777" w:rsidR="002B0F2F" w:rsidRPr="00DB7A4F" w:rsidRDefault="002B0F2F" w:rsidP="00A9085C">
      <w:pPr>
        <w:autoSpaceDE w:val="0"/>
        <w:autoSpaceDN w:val="0"/>
        <w:adjustRightInd w:val="0"/>
        <w:spacing w:after="0" w:line="360" w:lineRule="auto"/>
        <w:jc w:val="both"/>
        <w:rPr>
          <w:rFonts w:ascii="Times New Roman" w:hAnsi="Times New Roman"/>
          <w:sz w:val="24"/>
          <w:szCs w:val="24"/>
        </w:rPr>
      </w:pPr>
      <w:r w:rsidRPr="00DB7A4F">
        <w:rPr>
          <w:rFonts w:ascii="Times New Roman" w:hAnsi="Times New Roman"/>
          <w:sz w:val="24"/>
          <w:szCs w:val="24"/>
        </w:rPr>
        <w:lastRenderedPageBreak/>
        <w:t>Scarborough, V. &amp;</w:t>
      </w:r>
      <w:r>
        <w:rPr>
          <w:rFonts w:ascii="Times New Roman" w:hAnsi="Times New Roman"/>
          <w:sz w:val="24"/>
          <w:szCs w:val="24"/>
        </w:rPr>
        <w:t xml:space="preserve"> </w:t>
      </w:r>
      <w:r w:rsidRPr="00DB7A4F">
        <w:rPr>
          <w:rFonts w:ascii="Times New Roman" w:hAnsi="Times New Roman"/>
          <w:sz w:val="24"/>
          <w:szCs w:val="24"/>
        </w:rPr>
        <w:t>Kydd, J. (1992</w:t>
      </w:r>
      <w:proofErr w:type="gramStart"/>
      <w:r w:rsidRPr="00DB7A4F">
        <w:rPr>
          <w:rFonts w:ascii="Times New Roman" w:hAnsi="Times New Roman"/>
          <w:sz w:val="24"/>
          <w:szCs w:val="24"/>
        </w:rPr>
        <w:t>).</w:t>
      </w:r>
      <w:r w:rsidRPr="00DB7A4F">
        <w:rPr>
          <w:rFonts w:ascii="Times New Roman" w:hAnsi="Times New Roman"/>
          <w:i/>
          <w:iCs/>
          <w:sz w:val="24"/>
          <w:szCs w:val="24"/>
        </w:rPr>
        <w:t>Economic</w:t>
      </w:r>
      <w:proofErr w:type="gramEnd"/>
      <w:r w:rsidRPr="00DB7A4F">
        <w:rPr>
          <w:rFonts w:ascii="Times New Roman" w:hAnsi="Times New Roman"/>
          <w:i/>
          <w:iCs/>
          <w:sz w:val="24"/>
          <w:szCs w:val="24"/>
        </w:rPr>
        <w:t xml:space="preserve"> Analysis of Agricultural Markets</w:t>
      </w:r>
      <w:r w:rsidRPr="00DB7A4F">
        <w:rPr>
          <w:rFonts w:ascii="Times New Roman" w:hAnsi="Times New Roman"/>
          <w:sz w:val="24"/>
          <w:szCs w:val="24"/>
        </w:rPr>
        <w:t>.</w:t>
      </w:r>
    </w:p>
    <w:p w14:paraId="40E4C476" w14:textId="77777777" w:rsidR="002B0F2F" w:rsidRPr="00DB7A4F" w:rsidRDefault="002B0F2F" w:rsidP="00A9085C">
      <w:pPr>
        <w:autoSpaceDE w:val="0"/>
        <w:autoSpaceDN w:val="0"/>
        <w:adjustRightInd w:val="0"/>
        <w:spacing w:after="0" w:line="360" w:lineRule="auto"/>
        <w:ind w:firstLine="720"/>
        <w:jc w:val="both"/>
        <w:rPr>
          <w:rFonts w:ascii="Times New Roman" w:hAnsi="Times New Roman"/>
          <w:iCs/>
          <w:sz w:val="24"/>
          <w:szCs w:val="24"/>
        </w:rPr>
      </w:pPr>
      <w:r w:rsidRPr="00DB7A4F">
        <w:rPr>
          <w:rFonts w:ascii="Times New Roman" w:hAnsi="Times New Roman"/>
          <w:sz w:val="24"/>
          <w:szCs w:val="24"/>
        </w:rPr>
        <w:t>Natural Resource Institute, Chatham, United Kingdom. pp75</w:t>
      </w:r>
    </w:p>
    <w:p w14:paraId="2351C82C" w14:textId="77777777" w:rsidR="002B0F2F" w:rsidRPr="00DB7A4F" w:rsidRDefault="002B0F2F" w:rsidP="00A9085C">
      <w:pPr>
        <w:autoSpaceDE w:val="0"/>
        <w:autoSpaceDN w:val="0"/>
        <w:adjustRightInd w:val="0"/>
        <w:spacing w:after="0" w:line="360" w:lineRule="auto"/>
        <w:jc w:val="both"/>
        <w:rPr>
          <w:rFonts w:ascii="Times New Roman" w:hAnsi="Times New Roman"/>
          <w:sz w:val="24"/>
          <w:szCs w:val="24"/>
        </w:rPr>
      </w:pPr>
    </w:p>
    <w:p w14:paraId="137909A4"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roofErr w:type="spellStart"/>
      <w:r w:rsidRPr="00A9085C">
        <w:rPr>
          <w:rFonts w:ascii="Times New Roman" w:hAnsi="Times New Roman"/>
          <w:sz w:val="24"/>
          <w:szCs w:val="24"/>
        </w:rPr>
        <w:t>Shajari</w:t>
      </w:r>
      <w:proofErr w:type="spellEnd"/>
      <w:r w:rsidRPr="00A9085C">
        <w:rPr>
          <w:rFonts w:ascii="Times New Roman" w:hAnsi="Times New Roman"/>
          <w:sz w:val="24"/>
          <w:szCs w:val="24"/>
        </w:rPr>
        <w:t xml:space="preserve">, S. H. (2002). The study of Shahani Date Marketing and Exporting: A case </w:t>
      </w:r>
    </w:p>
    <w:p w14:paraId="2573A143" w14:textId="77777777" w:rsid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study of </w:t>
      </w:r>
      <w:proofErr w:type="spellStart"/>
      <w:r w:rsidRPr="00A9085C">
        <w:rPr>
          <w:rFonts w:ascii="Times New Roman" w:hAnsi="Times New Roman"/>
          <w:sz w:val="24"/>
          <w:szCs w:val="24"/>
        </w:rPr>
        <w:t>Jahrom</w:t>
      </w:r>
      <w:proofErr w:type="spellEnd"/>
      <w:r w:rsidRPr="00A9085C">
        <w:rPr>
          <w:rFonts w:ascii="Times New Roman" w:hAnsi="Times New Roman"/>
          <w:sz w:val="24"/>
          <w:szCs w:val="24"/>
        </w:rPr>
        <w:t xml:space="preserve"> City, Fars province. </w:t>
      </w:r>
      <w:r w:rsidRPr="00A9085C">
        <w:rPr>
          <w:rFonts w:ascii="Times New Roman" w:hAnsi="Times New Roman"/>
          <w:iCs/>
          <w:sz w:val="24"/>
          <w:szCs w:val="24"/>
        </w:rPr>
        <w:t>Agricultural Economy and Development Quarterly</w:t>
      </w:r>
      <w:r w:rsidRPr="00A9085C">
        <w:rPr>
          <w:rFonts w:ascii="Times New Roman" w:hAnsi="Times New Roman"/>
          <w:sz w:val="24"/>
          <w:szCs w:val="24"/>
        </w:rPr>
        <w:t>39: 141 – 167.</w:t>
      </w:r>
    </w:p>
    <w:p w14:paraId="5FFE4228" w14:textId="77777777" w:rsidR="00A9085C" w:rsidRDefault="00A9085C" w:rsidP="00A9085C">
      <w:pPr>
        <w:autoSpaceDE w:val="0"/>
        <w:autoSpaceDN w:val="0"/>
        <w:adjustRightInd w:val="0"/>
        <w:spacing w:after="0" w:line="360" w:lineRule="auto"/>
        <w:ind w:left="720"/>
        <w:jc w:val="both"/>
        <w:rPr>
          <w:rFonts w:ascii="Times New Roman" w:hAnsi="Times New Roman"/>
          <w:sz w:val="24"/>
          <w:szCs w:val="24"/>
        </w:rPr>
      </w:pPr>
    </w:p>
    <w:p w14:paraId="383CE8ED" w14:textId="77777777" w:rsidR="002B0F2F" w:rsidRDefault="002B0F2F" w:rsidP="00A9085C">
      <w:pPr>
        <w:autoSpaceDE w:val="0"/>
        <w:autoSpaceDN w:val="0"/>
        <w:adjustRightInd w:val="0"/>
        <w:spacing w:after="0" w:line="360" w:lineRule="auto"/>
        <w:jc w:val="both"/>
        <w:rPr>
          <w:rFonts w:ascii="Times New Roman" w:hAnsi="Times New Roman"/>
          <w:sz w:val="24"/>
          <w:szCs w:val="24"/>
        </w:rPr>
      </w:pPr>
      <w:r w:rsidRPr="00DB7A4F">
        <w:rPr>
          <w:rFonts w:ascii="Times New Roman" w:hAnsi="Times New Roman"/>
          <w:sz w:val="24"/>
          <w:szCs w:val="24"/>
        </w:rPr>
        <w:t xml:space="preserve">Shepherd, A. W., (1997). Market </w:t>
      </w:r>
      <w:r w:rsidR="00A9085C">
        <w:rPr>
          <w:rFonts w:ascii="Times New Roman" w:hAnsi="Times New Roman"/>
          <w:sz w:val="24"/>
          <w:szCs w:val="24"/>
        </w:rPr>
        <w:t>Information Services: FAO Rome.</w:t>
      </w:r>
    </w:p>
    <w:p w14:paraId="13C09142"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
    <w:p w14:paraId="5D915D8D" w14:textId="77777777" w:rsidR="00A9085C" w:rsidRPr="00A9085C" w:rsidRDefault="00A9085C" w:rsidP="00A9085C">
      <w:pPr>
        <w:autoSpaceDE w:val="0"/>
        <w:autoSpaceDN w:val="0"/>
        <w:adjustRightInd w:val="0"/>
        <w:spacing w:after="0" w:line="360" w:lineRule="auto"/>
        <w:ind w:left="45"/>
        <w:jc w:val="both"/>
        <w:rPr>
          <w:rFonts w:ascii="Times New Roman" w:eastAsia="TimesNewRoman" w:hAnsi="Times New Roman"/>
          <w:sz w:val="24"/>
          <w:szCs w:val="24"/>
        </w:rPr>
      </w:pPr>
      <w:r w:rsidRPr="00A9085C">
        <w:rPr>
          <w:rFonts w:ascii="Times New Roman" w:eastAsia="TimesNewRoman" w:hAnsi="Times New Roman"/>
          <w:sz w:val="24"/>
          <w:szCs w:val="24"/>
        </w:rPr>
        <w:t xml:space="preserve">Sidhu, R.S., Sidhu M.S., &amp; Singh </w:t>
      </w:r>
      <w:proofErr w:type="gramStart"/>
      <w:r w:rsidRPr="00A9085C">
        <w:rPr>
          <w:rFonts w:ascii="Times New Roman" w:eastAsia="TimesNewRoman" w:hAnsi="Times New Roman"/>
          <w:sz w:val="24"/>
          <w:szCs w:val="24"/>
        </w:rPr>
        <w:t>M.J.,(</w:t>
      </w:r>
      <w:proofErr w:type="gramEnd"/>
      <w:r w:rsidRPr="00A9085C">
        <w:rPr>
          <w:rFonts w:ascii="Times New Roman" w:eastAsia="TimesNewRoman" w:hAnsi="Times New Roman"/>
          <w:sz w:val="24"/>
          <w:szCs w:val="24"/>
        </w:rPr>
        <w:t>2011).Marketing Efficiency of Green Peas</w:t>
      </w:r>
    </w:p>
    <w:p w14:paraId="2CBEDC7D" w14:textId="77777777" w:rsidR="00A9085C" w:rsidRDefault="00A9085C" w:rsidP="00A9085C">
      <w:pPr>
        <w:autoSpaceDE w:val="0"/>
        <w:autoSpaceDN w:val="0"/>
        <w:adjustRightInd w:val="0"/>
        <w:spacing w:after="0" w:line="360" w:lineRule="auto"/>
        <w:ind w:left="720"/>
        <w:jc w:val="both"/>
        <w:rPr>
          <w:rFonts w:ascii="Times New Roman" w:eastAsia="TimesNewRoman" w:hAnsi="Times New Roman"/>
          <w:sz w:val="24"/>
          <w:szCs w:val="24"/>
        </w:rPr>
      </w:pPr>
      <w:r w:rsidRPr="00A9085C">
        <w:rPr>
          <w:rFonts w:ascii="Times New Roman" w:eastAsia="TimesNewRoman" w:hAnsi="Times New Roman"/>
          <w:sz w:val="24"/>
          <w:szCs w:val="24"/>
        </w:rPr>
        <w:t>under Different Supply Chains in Punjab. College of Basic Sciences &amp; Humanities, Punjab Agricultural University, Ludhiana - 141 004, Punja</w:t>
      </w:r>
    </w:p>
    <w:p w14:paraId="311D8153" w14:textId="77777777" w:rsidR="003B06A1" w:rsidRPr="00DB7A4F" w:rsidRDefault="003B06A1" w:rsidP="00A9085C">
      <w:pPr>
        <w:autoSpaceDE w:val="0"/>
        <w:autoSpaceDN w:val="0"/>
        <w:adjustRightInd w:val="0"/>
        <w:spacing w:after="0" w:line="360" w:lineRule="auto"/>
        <w:ind w:left="45"/>
        <w:jc w:val="both"/>
        <w:rPr>
          <w:rFonts w:ascii="Times New Roman" w:eastAsia="TimesNewRoman" w:hAnsi="Times New Roman"/>
          <w:sz w:val="24"/>
          <w:szCs w:val="24"/>
        </w:rPr>
      </w:pPr>
      <w:r w:rsidRPr="00DB7A4F">
        <w:rPr>
          <w:rFonts w:ascii="Times New Roman" w:eastAsia="TimesNewRoman" w:hAnsi="Times New Roman"/>
          <w:sz w:val="24"/>
          <w:szCs w:val="24"/>
        </w:rPr>
        <w:t>Sweet, R.J., &amp;Khumalo, S., (1994</w:t>
      </w:r>
      <w:proofErr w:type="gramStart"/>
      <w:r w:rsidRPr="00DB7A4F">
        <w:rPr>
          <w:rFonts w:ascii="Times New Roman" w:eastAsia="TimesNewRoman" w:hAnsi="Times New Roman"/>
          <w:sz w:val="24"/>
          <w:szCs w:val="24"/>
        </w:rPr>
        <w:t>).Range</w:t>
      </w:r>
      <w:proofErr w:type="gramEnd"/>
      <w:r w:rsidRPr="00DB7A4F">
        <w:rPr>
          <w:rFonts w:ascii="Times New Roman" w:eastAsia="TimesNewRoman" w:hAnsi="Times New Roman"/>
          <w:sz w:val="24"/>
          <w:szCs w:val="24"/>
        </w:rPr>
        <w:t xml:space="preserve"> resources and grazing potentials in</w:t>
      </w:r>
    </w:p>
    <w:p w14:paraId="53F725CB" w14:textId="77777777" w:rsidR="003B06A1" w:rsidRPr="00DB7A4F" w:rsidRDefault="003B06A1" w:rsidP="00A9085C">
      <w:pPr>
        <w:autoSpaceDE w:val="0"/>
        <w:autoSpaceDN w:val="0"/>
        <w:adjustRightInd w:val="0"/>
        <w:spacing w:after="0" w:line="360" w:lineRule="auto"/>
        <w:ind w:left="720"/>
        <w:jc w:val="both"/>
        <w:rPr>
          <w:rFonts w:ascii="Times New Roman" w:eastAsia="TimesNewRoman" w:hAnsi="Times New Roman"/>
          <w:sz w:val="24"/>
          <w:szCs w:val="24"/>
        </w:rPr>
      </w:pPr>
      <w:r w:rsidRPr="00DB7A4F">
        <w:rPr>
          <w:rFonts w:ascii="Times New Roman" w:eastAsia="TimesNewRoman" w:hAnsi="Times New Roman"/>
          <w:sz w:val="24"/>
          <w:szCs w:val="24"/>
        </w:rPr>
        <w:t>Swaziland. FAO, TCP/SWA/2353 Field Document 1. Livestock Sub-sector review and range resources survey. Ministry of Agriculture and Cooperatives, Swaziland</w:t>
      </w:r>
    </w:p>
    <w:p w14:paraId="4B71B204" w14:textId="77777777" w:rsidR="003B06A1" w:rsidRDefault="003B06A1" w:rsidP="00103C29">
      <w:pPr>
        <w:jc w:val="both"/>
        <w:rPr>
          <w:rFonts w:ascii="Times New Roman" w:hAnsi="Times New Roman"/>
          <w:sz w:val="24"/>
          <w:szCs w:val="24"/>
          <w:lang w:val="en-US"/>
        </w:rPr>
      </w:pPr>
    </w:p>
    <w:p w14:paraId="63C7120D" w14:textId="77777777" w:rsidR="002B0F2F" w:rsidRDefault="002B0F2F" w:rsidP="00103C29">
      <w:pPr>
        <w:autoSpaceDE w:val="0"/>
        <w:autoSpaceDN w:val="0"/>
        <w:adjustRightInd w:val="0"/>
        <w:spacing w:after="0" w:line="360" w:lineRule="auto"/>
        <w:jc w:val="both"/>
        <w:rPr>
          <w:rFonts w:ascii="Times New Roman" w:eastAsia="TimesNewRoman" w:hAnsi="Times New Roman"/>
          <w:sz w:val="24"/>
          <w:szCs w:val="24"/>
        </w:rPr>
      </w:pPr>
      <w:r w:rsidRPr="00DB7A4F">
        <w:rPr>
          <w:rFonts w:ascii="Times New Roman" w:eastAsia="TimesNewRoman" w:hAnsi="Times New Roman"/>
          <w:sz w:val="24"/>
          <w:szCs w:val="24"/>
        </w:rPr>
        <w:t>Thompson, C.F. (2017). Swaziland Business Yearbook. A Commercial Guide 2017</w:t>
      </w:r>
    </w:p>
    <w:p w14:paraId="670C6B51" w14:textId="77777777" w:rsidR="003B06A1" w:rsidRPr="00DB7A4F" w:rsidRDefault="003B06A1" w:rsidP="00103C29">
      <w:pPr>
        <w:autoSpaceDE w:val="0"/>
        <w:autoSpaceDN w:val="0"/>
        <w:adjustRightInd w:val="0"/>
        <w:spacing w:after="0" w:line="360" w:lineRule="auto"/>
        <w:jc w:val="both"/>
        <w:rPr>
          <w:rFonts w:ascii="Times New Roman" w:eastAsia="TimesNewRoman" w:hAnsi="Times New Roman"/>
          <w:sz w:val="24"/>
          <w:szCs w:val="24"/>
        </w:rPr>
      </w:pPr>
    </w:p>
    <w:p w14:paraId="627DE029" w14:textId="77777777" w:rsidR="003B06A1" w:rsidRPr="00DB7A4F" w:rsidRDefault="003B06A1"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Tomek, W. G. &amp; Robinson, K. L. (1990).</w:t>
      </w:r>
      <w:r>
        <w:rPr>
          <w:rFonts w:ascii="Times New Roman" w:hAnsi="Times New Roman"/>
          <w:sz w:val="24"/>
          <w:szCs w:val="24"/>
        </w:rPr>
        <w:t xml:space="preserve"> </w:t>
      </w:r>
      <w:r w:rsidRPr="00DB7A4F">
        <w:rPr>
          <w:rFonts w:ascii="Times New Roman" w:hAnsi="Times New Roman"/>
          <w:i/>
          <w:iCs/>
          <w:sz w:val="24"/>
          <w:szCs w:val="24"/>
        </w:rPr>
        <w:t>Agricultural Product Prices</w:t>
      </w:r>
      <w:r w:rsidRPr="00DB7A4F">
        <w:rPr>
          <w:rFonts w:ascii="Times New Roman" w:hAnsi="Times New Roman"/>
          <w:sz w:val="24"/>
          <w:szCs w:val="24"/>
        </w:rPr>
        <w:t>. (3rd Ed.),</w:t>
      </w:r>
    </w:p>
    <w:p w14:paraId="120D67A7" w14:textId="77777777" w:rsidR="003B06A1" w:rsidRPr="00DB7A4F" w:rsidRDefault="003B06A1"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sz w:val="24"/>
          <w:szCs w:val="24"/>
        </w:rPr>
        <w:t>Ithaca, Cornell University Press, Ithaca, London. pp278</w:t>
      </w:r>
    </w:p>
    <w:p w14:paraId="274E3495" w14:textId="77777777" w:rsidR="002B0F2F" w:rsidRDefault="002B0F2F" w:rsidP="00103C29">
      <w:pPr>
        <w:jc w:val="both"/>
        <w:rPr>
          <w:rFonts w:ascii="Times New Roman" w:hAnsi="Times New Roman"/>
          <w:sz w:val="24"/>
          <w:szCs w:val="24"/>
          <w:lang w:val="en-US"/>
        </w:rPr>
      </w:pPr>
    </w:p>
    <w:p w14:paraId="7E43F378"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proofErr w:type="spellStart"/>
      <w:r w:rsidRPr="00DB7A4F">
        <w:rPr>
          <w:rFonts w:ascii="Times New Roman" w:hAnsi="Times New Roman"/>
          <w:sz w:val="24"/>
          <w:szCs w:val="24"/>
        </w:rPr>
        <w:t>Vilakati</w:t>
      </w:r>
      <w:proofErr w:type="spellEnd"/>
      <w:r w:rsidRPr="00DB7A4F">
        <w:rPr>
          <w:rFonts w:ascii="Times New Roman" w:hAnsi="Times New Roman"/>
          <w:sz w:val="24"/>
          <w:szCs w:val="24"/>
        </w:rPr>
        <w:t xml:space="preserve">, D.D. (2012). Past and Current national strategies and activities related to </w:t>
      </w:r>
    </w:p>
    <w:p w14:paraId="0FE03D68" w14:textId="77777777" w:rsidR="002B0F2F" w:rsidRPr="00DB7A4F" w:rsidRDefault="002B0F2F"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the sustainable conservation, improvement and utilisation of animal genetic resources in Swaziland.</w:t>
      </w:r>
    </w:p>
    <w:p w14:paraId="28A0672B" w14:textId="77777777" w:rsidR="003B06A1" w:rsidRPr="00DB7A4F" w:rsidRDefault="003B06A1" w:rsidP="00103C29">
      <w:pPr>
        <w:autoSpaceDE w:val="0"/>
        <w:autoSpaceDN w:val="0"/>
        <w:adjustRightInd w:val="0"/>
        <w:spacing w:after="0" w:line="240" w:lineRule="auto"/>
        <w:jc w:val="both"/>
        <w:rPr>
          <w:rFonts w:ascii="Times New Roman" w:hAnsi="Times New Roman"/>
          <w:sz w:val="24"/>
          <w:szCs w:val="24"/>
        </w:rPr>
      </w:pPr>
      <w:proofErr w:type="spellStart"/>
      <w:r w:rsidRPr="00DB7A4F">
        <w:rPr>
          <w:rFonts w:ascii="Times New Roman" w:hAnsi="Times New Roman"/>
          <w:sz w:val="24"/>
          <w:szCs w:val="24"/>
        </w:rPr>
        <w:t>Wohlgenant</w:t>
      </w:r>
      <w:proofErr w:type="spellEnd"/>
      <w:r w:rsidRPr="00DB7A4F">
        <w:rPr>
          <w:rFonts w:ascii="Times New Roman" w:hAnsi="Times New Roman"/>
          <w:sz w:val="24"/>
          <w:szCs w:val="24"/>
        </w:rPr>
        <w:t xml:space="preserve"> M., (2001). </w:t>
      </w:r>
      <w:r w:rsidRPr="00DB7A4F">
        <w:rPr>
          <w:rFonts w:ascii="Times New Roman" w:hAnsi="Times New Roman"/>
          <w:i/>
          <w:iCs/>
          <w:sz w:val="24"/>
          <w:szCs w:val="24"/>
        </w:rPr>
        <w:t xml:space="preserve">Marketing Margins Empirical Analysis. </w:t>
      </w:r>
      <w:r w:rsidRPr="00DB7A4F">
        <w:rPr>
          <w:rFonts w:ascii="Times New Roman" w:hAnsi="Times New Roman"/>
          <w:sz w:val="24"/>
          <w:szCs w:val="24"/>
        </w:rPr>
        <w:t xml:space="preserve">Handbook </w:t>
      </w:r>
    </w:p>
    <w:p w14:paraId="2CA2B2CA" w14:textId="77777777" w:rsidR="003B06A1" w:rsidRPr="00DB7A4F" w:rsidRDefault="003B06A1"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sz w:val="24"/>
          <w:szCs w:val="24"/>
        </w:rPr>
        <w:t>of Agricultural Economics, Vol.1</w:t>
      </w:r>
    </w:p>
    <w:p w14:paraId="78B1C4DF" w14:textId="77777777" w:rsidR="003B06A1" w:rsidRPr="00DB7A4F" w:rsidRDefault="003B06A1" w:rsidP="00103C29">
      <w:pPr>
        <w:autoSpaceDE w:val="0"/>
        <w:autoSpaceDN w:val="0"/>
        <w:adjustRightInd w:val="0"/>
        <w:spacing w:after="0" w:line="360" w:lineRule="auto"/>
        <w:ind w:firstLine="720"/>
        <w:jc w:val="both"/>
        <w:rPr>
          <w:rFonts w:ascii="Times New Roman" w:hAnsi="Times New Roman"/>
          <w:sz w:val="24"/>
          <w:szCs w:val="24"/>
        </w:rPr>
      </w:pPr>
      <w:r w:rsidRPr="00DB7A4F">
        <w:rPr>
          <w:rFonts w:ascii="Times New Roman" w:hAnsi="Times New Roman"/>
          <w:sz w:val="24"/>
          <w:szCs w:val="24"/>
        </w:rPr>
        <w:br/>
      </w:r>
      <w:proofErr w:type="spellStart"/>
      <w:r w:rsidRPr="00DB7A4F">
        <w:rPr>
          <w:rFonts w:ascii="Times New Roman" w:hAnsi="Times New Roman"/>
          <w:sz w:val="24"/>
          <w:szCs w:val="24"/>
        </w:rPr>
        <w:t>Wohlgenant</w:t>
      </w:r>
      <w:proofErr w:type="spellEnd"/>
      <w:r w:rsidRPr="00DB7A4F">
        <w:rPr>
          <w:rFonts w:ascii="Times New Roman" w:hAnsi="Times New Roman"/>
          <w:sz w:val="24"/>
          <w:szCs w:val="24"/>
        </w:rPr>
        <w:t xml:space="preserve">, M.K&amp;. </w:t>
      </w:r>
      <w:proofErr w:type="spellStart"/>
      <w:r w:rsidRPr="00DB7A4F">
        <w:rPr>
          <w:rFonts w:ascii="Times New Roman" w:hAnsi="Times New Roman"/>
          <w:sz w:val="24"/>
          <w:szCs w:val="24"/>
        </w:rPr>
        <w:t>Haidaicher</w:t>
      </w:r>
      <w:proofErr w:type="spellEnd"/>
      <w:r w:rsidRPr="00DB7A4F">
        <w:rPr>
          <w:rFonts w:ascii="Times New Roman" w:hAnsi="Times New Roman"/>
          <w:sz w:val="24"/>
          <w:szCs w:val="24"/>
        </w:rPr>
        <w:t>, R., (1989). Demand for Farm Output in a Complete</w:t>
      </w:r>
    </w:p>
    <w:p w14:paraId="56DAA8E1" w14:textId="77777777" w:rsidR="003B06A1" w:rsidRPr="00DB7A4F" w:rsidRDefault="003B06A1"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 xml:space="preserve">System </w:t>
      </w:r>
      <w:proofErr w:type="gramStart"/>
      <w:r w:rsidRPr="00DB7A4F">
        <w:rPr>
          <w:rFonts w:ascii="Times New Roman" w:hAnsi="Times New Roman"/>
          <w:sz w:val="24"/>
          <w:szCs w:val="24"/>
        </w:rPr>
        <w:t>of  Demand</w:t>
      </w:r>
      <w:proofErr w:type="gramEnd"/>
      <w:r w:rsidRPr="00DB7A4F">
        <w:rPr>
          <w:rFonts w:ascii="Times New Roman" w:hAnsi="Times New Roman"/>
          <w:sz w:val="24"/>
          <w:szCs w:val="24"/>
        </w:rPr>
        <w:t xml:space="preserve"> Functions. </w:t>
      </w:r>
      <w:r w:rsidRPr="00DB7A4F">
        <w:rPr>
          <w:rFonts w:ascii="Times New Roman" w:hAnsi="Times New Roman"/>
          <w:i/>
          <w:iCs/>
          <w:sz w:val="24"/>
          <w:szCs w:val="24"/>
        </w:rPr>
        <w:t xml:space="preserve">American Journal of Agricultural </w:t>
      </w:r>
      <w:proofErr w:type="gramStart"/>
      <w:r w:rsidRPr="00DB7A4F">
        <w:rPr>
          <w:rFonts w:ascii="Times New Roman" w:hAnsi="Times New Roman"/>
          <w:i/>
          <w:iCs/>
          <w:sz w:val="24"/>
          <w:szCs w:val="24"/>
        </w:rPr>
        <w:t xml:space="preserve">Economics, </w:t>
      </w:r>
      <w:r w:rsidRPr="00DB7A4F">
        <w:rPr>
          <w:rFonts w:ascii="Times New Roman" w:hAnsi="Times New Roman"/>
          <w:sz w:val="24"/>
          <w:szCs w:val="24"/>
        </w:rPr>
        <w:t xml:space="preserve"> 7</w:t>
      </w:r>
      <w:proofErr w:type="gramEnd"/>
      <w:r w:rsidRPr="00DB7A4F">
        <w:rPr>
          <w:rFonts w:ascii="Times New Roman" w:hAnsi="Times New Roman"/>
          <w:sz w:val="24"/>
          <w:szCs w:val="24"/>
        </w:rPr>
        <w:t>(1):2 - 10</w:t>
      </w:r>
    </w:p>
    <w:p w14:paraId="1D8DA1F9" w14:textId="77777777" w:rsidR="002B0F2F" w:rsidRPr="00DB7A4F" w:rsidRDefault="002B0F2F" w:rsidP="00103C29">
      <w:pPr>
        <w:autoSpaceDE w:val="0"/>
        <w:autoSpaceDN w:val="0"/>
        <w:adjustRightInd w:val="0"/>
        <w:spacing w:after="0" w:line="360" w:lineRule="auto"/>
        <w:jc w:val="both"/>
        <w:rPr>
          <w:rFonts w:ascii="Times New Roman" w:hAnsi="Times New Roman"/>
          <w:color w:val="000000"/>
          <w:sz w:val="24"/>
          <w:szCs w:val="24"/>
        </w:rPr>
      </w:pPr>
    </w:p>
    <w:p w14:paraId="5D8B85F4" w14:textId="77777777" w:rsidR="002B0F2F" w:rsidRPr="00DB7A4F" w:rsidRDefault="002B0F2F" w:rsidP="00103C29">
      <w:pPr>
        <w:autoSpaceDE w:val="0"/>
        <w:autoSpaceDN w:val="0"/>
        <w:adjustRightInd w:val="0"/>
        <w:spacing w:after="0" w:line="240" w:lineRule="auto"/>
        <w:jc w:val="both"/>
        <w:rPr>
          <w:rFonts w:ascii="Times New Roman" w:eastAsia="TimesNewRoman" w:hAnsi="Times New Roman"/>
          <w:sz w:val="24"/>
          <w:szCs w:val="24"/>
        </w:rPr>
      </w:pPr>
      <w:r w:rsidRPr="00DB7A4F">
        <w:rPr>
          <w:rFonts w:ascii="Times New Roman" w:eastAsia="TimesNewRoman" w:hAnsi="Times New Roman"/>
          <w:sz w:val="24"/>
          <w:szCs w:val="24"/>
        </w:rPr>
        <w:t>Zwane M. (2017)</w:t>
      </w:r>
      <w:r>
        <w:rPr>
          <w:rFonts w:ascii="Times New Roman" w:eastAsia="TimesNewRoman" w:hAnsi="Times New Roman"/>
          <w:sz w:val="24"/>
          <w:szCs w:val="24"/>
        </w:rPr>
        <w:t xml:space="preserve">. </w:t>
      </w:r>
      <w:r w:rsidRPr="00DB7A4F">
        <w:rPr>
          <w:rFonts w:ascii="Times New Roman" w:eastAsia="TimesNewRoman" w:hAnsi="Times New Roman"/>
          <w:sz w:val="24"/>
          <w:szCs w:val="24"/>
        </w:rPr>
        <w:t>Economic Efficiency of Piggery Production: A Case Study of</w:t>
      </w:r>
    </w:p>
    <w:p w14:paraId="4C9EB9D5" w14:textId="77777777" w:rsidR="002B0F2F" w:rsidRPr="00DB7A4F" w:rsidRDefault="002B0F2F" w:rsidP="00103C29">
      <w:pPr>
        <w:autoSpaceDE w:val="0"/>
        <w:autoSpaceDN w:val="0"/>
        <w:adjustRightInd w:val="0"/>
        <w:spacing w:after="0" w:line="240" w:lineRule="auto"/>
        <w:ind w:firstLine="720"/>
        <w:jc w:val="both"/>
        <w:rPr>
          <w:rFonts w:ascii="Times New Roman" w:eastAsia="TimesNewRoman" w:hAnsi="Times New Roman"/>
          <w:sz w:val="24"/>
          <w:szCs w:val="24"/>
        </w:rPr>
      </w:pPr>
      <w:r w:rsidRPr="00DB7A4F">
        <w:rPr>
          <w:rFonts w:ascii="Times New Roman" w:eastAsia="TimesNewRoman" w:hAnsi="Times New Roman"/>
          <w:sz w:val="24"/>
          <w:szCs w:val="24"/>
        </w:rPr>
        <w:t>The Manzini Region</w:t>
      </w:r>
      <w:r w:rsidRPr="00DB7A4F">
        <w:rPr>
          <w:rFonts w:ascii="Times New Roman" w:eastAsia="TimesNewRoman" w:hAnsi="Times New Roman"/>
          <w:i/>
          <w:sz w:val="24"/>
          <w:szCs w:val="24"/>
        </w:rPr>
        <w:t xml:space="preserve">, </w:t>
      </w:r>
      <w:r w:rsidRPr="00DB7A4F">
        <w:rPr>
          <w:rFonts w:ascii="Times New Roman" w:eastAsia="TimesNewRoman" w:hAnsi="Times New Roman"/>
          <w:sz w:val="24"/>
          <w:szCs w:val="24"/>
        </w:rPr>
        <w:t xml:space="preserve">BSc. Agricultural Economics and </w:t>
      </w:r>
    </w:p>
    <w:p w14:paraId="004BF234" w14:textId="77777777" w:rsidR="002B0F2F" w:rsidRDefault="002B0F2F" w:rsidP="00103C29">
      <w:pPr>
        <w:autoSpaceDE w:val="0"/>
        <w:autoSpaceDN w:val="0"/>
        <w:adjustRightInd w:val="0"/>
        <w:spacing w:after="0" w:line="240" w:lineRule="auto"/>
        <w:ind w:firstLine="720"/>
        <w:jc w:val="both"/>
        <w:rPr>
          <w:rFonts w:ascii="Times New Roman" w:eastAsia="TimesNewRoman" w:hAnsi="Times New Roman"/>
          <w:sz w:val="24"/>
          <w:szCs w:val="24"/>
        </w:rPr>
      </w:pPr>
      <w:r w:rsidRPr="00DB7A4F">
        <w:rPr>
          <w:rFonts w:ascii="Times New Roman" w:eastAsia="TimesNewRoman" w:hAnsi="Times New Roman"/>
          <w:sz w:val="24"/>
          <w:szCs w:val="24"/>
        </w:rPr>
        <w:t>Agribusiness Management. University of Swaziland, Luyengo, Swaziland</w:t>
      </w:r>
    </w:p>
    <w:p w14:paraId="3F7746A4" w14:textId="77777777" w:rsidR="001F2716" w:rsidRDefault="001F2716" w:rsidP="001F2716">
      <w:pPr>
        <w:autoSpaceDE w:val="0"/>
        <w:autoSpaceDN w:val="0"/>
        <w:adjustRightInd w:val="0"/>
        <w:spacing w:after="0" w:line="240" w:lineRule="auto"/>
        <w:jc w:val="both"/>
        <w:rPr>
          <w:rFonts w:ascii="Times New Roman" w:eastAsia="TimesNewRoman" w:hAnsi="Times New Roman"/>
          <w:iCs/>
          <w:sz w:val="24"/>
          <w:szCs w:val="24"/>
        </w:rPr>
      </w:pPr>
    </w:p>
    <w:p w14:paraId="25BA2D31" w14:textId="77777777" w:rsidR="001F2716" w:rsidRDefault="001F2716"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roofErr w:type="spellStart"/>
      <w:r w:rsidRPr="00C77045">
        <w:rPr>
          <w:rFonts w:ascii="Times New Roman" w:eastAsia="TimesNewRoman" w:hAnsi="Times New Roman"/>
          <w:iCs/>
          <w:sz w:val="24"/>
          <w:szCs w:val="24"/>
          <w:highlight w:val="yellow"/>
        </w:rPr>
        <w:t>Mugonya</w:t>
      </w:r>
      <w:proofErr w:type="spellEnd"/>
      <w:r w:rsidRPr="00C77045">
        <w:rPr>
          <w:rFonts w:ascii="Times New Roman" w:eastAsia="TimesNewRoman" w:hAnsi="Times New Roman"/>
          <w:iCs/>
          <w:sz w:val="24"/>
          <w:szCs w:val="24"/>
          <w:highlight w:val="yellow"/>
        </w:rPr>
        <w:t xml:space="preserve">, J., Kalule, S. W., &amp; </w:t>
      </w:r>
      <w:proofErr w:type="spellStart"/>
      <w:r w:rsidRPr="00C77045">
        <w:rPr>
          <w:rFonts w:ascii="Times New Roman" w:eastAsia="TimesNewRoman" w:hAnsi="Times New Roman"/>
          <w:iCs/>
          <w:sz w:val="24"/>
          <w:szCs w:val="24"/>
          <w:highlight w:val="yellow"/>
        </w:rPr>
        <w:t>Ndyomugyenyi</w:t>
      </w:r>
      <w:proofErr w:type="spellEnd"/>
      <w:r w:rsidRPr="00C77045">
        <w:rPr>
          <w:rFonts w:ascii="Times New Roman" w:eastAsia="TimesNewRoman" w:hAnsi="Times New Roman"/>
          <w:iCs/>
          <w:sz w:val="24"/>
          <w:szCs w:val="24"/>
          <w:highlight w:val="yellow"/>
        </w:rPr>
        <w:t xml:space="preserve">, E. K. (2021). Effect of market information quality, sharing and utilisation on the innovation behaviour of smallholder pig </w:t>
      </w:r>
      <w:r w:rsidRPr="00C77045">
        <w:rPr>
          <w:rFonts w:ascii="Times New Roman" w:eastAsia="TimesNewRoman" w:hAnsi="Times New Roman"/>
          <w:iCs/>
          <w:sz w:val="24"/>
          <w:szCs w:val="24"/>
          <w:highlight w:val="yellow"/>
        </w:rPr>
        <w:lastRenderedPageBreak/>
        <w:t>producers.</w:t>
      </w:r>
      <w:r w:rsidRPr="00C77045">
        <w:rPr>
          <w:rFonts w:ascii="Times New Roman" w:eastAsia="TimesNewRoman" w:hAnsi="Times New Roman"/>
          <w:i/>
          <w:sz w:val="24"/>
          <w:szCs w:val="24"/>
          <w:highlight w:val="yellow"/>
        </w:rPr>
        <w:t> </w:t>
      </w:r>
      <w:r w:rsidRPr="00C77045">
        <w:rPr>
          <w:rFonts w:ascii="Times New Roman" w:eastAsia="TimesNewRoman" w:hAnsi="Times New Roman"/>
          <w:i/>
          <w:iCs/>
          <w:sz w:val="24"/>
          <w:szCs w:val="24"/>
          <w:highlight w:val="yellow"/>
        </w:rPr>
        <w:t>Cogent Food &amp; Agriculture</w:t>
      </w:r>
      <w:r w:rsidRPr="00C77045">
        <w:rPr>
          <w:rFonts w:ascii="Times New Roman" w:eastAsia="TimesNewRoman" w:hAnsi="Times New Roman"/>
          <w:i/>
          <w:sz w:val="24"/>
          <w:szCs w:val="24"/>
          <w:highlight w:val="yellow"/>
        </w:rPr>
        <w:t>, </w:t>
      </w:r>
      <w:r w:rsidRPr="00C77045">
        <w:rPr>
          <w:rFonts w:ascii="Times New Roman" w:eastAsia="TimesNewRoman" w:hAnsi="Times New Roman"/>
          <w:i/>
          <w:iCs/>
          <w:sz w:val="24"/>
          <w:szCs w:val="24"/>
          <w:highlight w:val="yellow"/>
        </w:rPr>
        <w:t>7</w:t>
      </w:r>
      <w:r w:rsidRPr="00C77045">
        <w:rPr>
          <w:rFonts w:ascii="Times New Roman" w:eastAsia="TimesNewRoman" w:hAnsi="Times New Roman"/>
          <w:i/>
          <w:sz w:val="24"/>
          <w:szCs w:val="24"/>
          <w:highlight w:val="yellow"/>
        </w:rPr>
        <w:t xml:space="preserve">(1), </w:t>
      </w:r>
      <w:r w:rsidRPr="00C77045">
        <w:rPr>
          <w:rFonts w:ascii="Times New Roman" w:eastAsia="TimesNewRoman" w:hAnsi="Times New Roman"/>
          <w:iCs/>
          <w:sz w:val="24"/>
          <w:szCs w:val="24"/>
          <w:highlight w:val="yellow"/>
        </w:rPr>
        <w:t xml:space="preserve">1948726. </w:t>
      </w:r>
      <w:hyperlink r:id="rId14" w:history="1">
        <w:r w:rsidRPr="00C77045">
          <w:rPr>
            <w:rStyle w:val="Hyperlink"/>
            <w:rFonts w:ascii="Times New Roman" w:eastAsia="TimesNewRoman" w:hAnsi="Times New Roman"/>
            <w:iCs/>
            <w:sz w:val="24"/>
            <w:szCs w:val="24"/>
            <w:highlight w:val="yellow"/>
            <w:lang w:val="en-US"/>
          </w:rPr>
          <w:t>https://doi.org/10.1080/23311932.2021.1948726</w:t>
        </w:r>
      </w:hyperlink>
    </w:p>
    <w:p w14:paraId="456DDBD0" w14:textId="77777777" w:rsidR="00755A88" w:rsidRDefault="00755A88" w:rsidP="00A45232">
      <w:pPr>
        <w:autoSpaceDE w:val="0"/>
        <w:autoSpaceDN w:val="0"/>
        <w:adjustRightInd w:val="0"/>
        <w:spacing w:after="0" w:line="240" w:lineRule="auto"/>
        <w:ind w:left="720" w:hanging="720"/>
        <w:jc w:val="both"/>
        <w:rPr>
          <w:rFonts w:ascii="Times New Roman" w:eastAsia="TimesNewRoman" w:hAnsi="Times New Roman"/>
          <w:iCs/>
          <w:sz w:val="24"/>
          <w:szCs w:val="24"/>
          <w:lang w:val="es-US"/>
        </w:rPr>
      </w:pPr>
    </w:p>
    <w:p w14:paraId="3718AF32" w14:textId="6E6C2254" w:rsidR="00755A88" w:rsidRDefault="00755A88"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roofErr w:type="spellStart"/>
      <w:r w:rsidRPr="00C77045">
        <w:rPr>
          <w:rFonts w:ascii="Times New Roman" w:eastAsia="TimesNewRoman" w:hAnsi="Times New Roman"/>
          <w:iCs/>
          <w:sz w:val="24"/>
          <w:szCs w:val="24"/>
          <w:highlight w:val="yellow"/>
          <w:lang w:val="es-US"/>
        </w:rPr>
        <w:t>Fakudze</w:t>
      </w:r>
      <w:proofErr w:type="spellEnd"/>
      <w:r w:rsidRPr="00C77045">
        <w:rPr>
          <w:rFonts w:ascii="Times New Roman" w:eastAsia="TimesNewRoman" w:hAnsi="Times New Roman"/>
          <w:iCs/>
          <w:sz w:val="24"/>
          <w:szCs w:val="24"/>
          <w:highlight w:val="yellow"/>
          <w:lang w:val="es-US"/>
        </w:rPr>
        <w:t xml:space="preserve">, S. C., </w:t>
      </w:r>
      <w:proofErr w:type="spellStart"/>
      <w:r w:rsidRPr="00C77045">
        <w:rPr>
          <w:rFonts w:ascii="Times New Roman" w:eastAsia="TimesNewRoman" w:hAnsi="Times New Roman"/>
          <w:iCs/>
          <w:sz w:val="24"/>
          <w:szCs w:val="24"/>
          <w:highlight w:val="yellow"/>
          <w:lang w:val="es-US"/>
        </w:rPr>
        <w:t>Sibandze</w:t>
      </w:r>
      <w:proofErr w:type="spellEnd"/>
      <w:r w:rsidRPr="00C77045">
        <w:rPr>
          <w:rFonts w:ascii="Times New Roman" w:eastAsia="TimesNewRoman" w:hAnsi="Times New Roman"/>
          <w:iCs/>
          <w:sz w:val="24"/>
          <w:szCs w:val="24"/>
          <w:highlight w:val="yellow"/>
          <w:lang w:val="es-US"/>
        </w:rPr>
        <w:t xml:space="preserve">, S. S., &amp; </w:t>
      </w:r>
      <w:proofErr w:type="spellStart"/>
      <w:r w:rsidRPr="00C77045">
        <w:rPr>
          <w:rFonts w:ascii="Times New Roman" w:eastAsia="TimesNewRoman" w:hAnsi="Times New Roman"/>
          <w:iCs/>
          <w:sz w:val="24"/>
          <w:szCs w:val="24"/>
          <w:highlight w:val="yellow"/>
          <w:lang w:val="es-US"/>
        </w:rPr>
        <w:t>Kibirige</w:t>
      </w:r>
      <w:proofErr w:type="spellEnd"/>
      <w:r w:rsidRPr="00C77045">
        <w:rPr>
          <w:rFonts w:ascii="Times New Roman" w:eastAsia="TimesNewRoman" w:hAnsi="Times New Roman"/>
          <w:iCs/>
          <w:sz w:val="24"/>
          <w:szCs w:val="24"/>
          <w:highlight w:val="yellow"/>
          <w:lang w:val="es-US"/>
        </w:rPr>
        <w:t xml:space="preserve">, D. (2021). </w:t>
      </w:r>
      <w:r w:rsidRPr="00C77045">
        <w:rPr>
          <w:rFonts w:ascii="Times New Roman" w:eastAsia="TimesNewRoman" w:hAnsi="Times New Roman"/>
          <w:iCs/>
          <w:sz w:val="24"/>
          <w:szCs w:val="24"/>
          <w:highlight w:val="yellow"/>
        </w:rPr>
        <w:t>Factors influencing the profitability of pig production in Eswatini. </w:t>
      </w:r>
      <w:r w:rsidRPr="00C77045">
        <w:rPr>
          <w:rFonts w:ascii="Times New Roman" w:eastAsia="TimesNewRoman" w:hAnsi="Times New Roman"/>
          <w:i/>
          <w:iCs/>
          <w:sz w:val="24"/>
          <w:szCs w:val="24"/>
          <w:highlight w:val="yellow"/>
        </w:rPr>
        <w:t>GSJ</w:t>
      </w:r>
      <w:r w:rsidRPr="00C77045">
        <w:rPr>
          <w:rFonts w:ascii="Times New Roman" w:eastAsia="TimesNewRoman" w:hAnsi="Times New Roman"/>
          <w:iCs/>
          <w:sz w:val="24"/>
          <w:szCs w:val="24"/>
          <w:highlight w:val="yellow"/>
        </w:rPr>
        <w:t>, </w:t>
      </w:r>
      <w:r w:rsidRPr="00C77045">
        <w:rPr>
          <w:rFonts w:ascii="Times New Roman" w:eastAsia="TimesNewRoman" w:hAnsi="Times New Roman"/>
          <w:i/>
          <w:iCs/>
          <w:sz w:val="24"/>
          <w:szCs w:val="24"/>
          <w:highlight w:val="yellow"/>
        </w:rPr>
        <w:t>9</w:t>
      </w:r>
      <w:r w:rsidRPr="00C77045">
        <w:rPr>
          <w:rFonts w:ascii="Times New Roman" w:eastAsia="TimesNewRoman" w:hAnsi="Times New Roman"/>
          <w:iCs/>
          <w:sz w:val="24"/>
          <w:szCs w:val="24"/>
          <w:highlight w:val="yellow"/>
        </w:rPr>
        <w:t>(6), 402-421.</w:t>
      </w:r>
      <w:r>
        <w:rPr>
          <w:rFonts w:ascii="Times New Roman" w:eastAsia="TimesNewRoman" w:hAnsi="Times New Roman"/>
          <w:iCs/>
          <w:sz w:val="24"/>
          <w:szCs w:val="24"/>
        </w:rPr>
        <w:t xml:space="preserve"> </w:t>
      </w:r>
    </w:p>
    <w:p w14:paraId="11ABCBD1" w14:textId="77777777" w:rsidR="00CB2DE4" w:rsidRDefault="00CB2DE4" w:rsidP="00A45232">
      <w:pPr>
        <w:autoSpaceDE w:val="0"/>
        <w:autoSpaceDN w:val="0"/>
        <w:adjustRightInd w:val="0"/>
        <w:spacing w:after="0" w:line="240" w:lineRule="auto"/>
        <w:ind w:left="720" w:hanging="720"/>
        <w:jc w:val="both"/>
        <w:rPr>
          <w:rFonts w:ascii="Times New Roman" w:eastAsia="TimesNewRoman" w:hAnsi="Times New Roman"/>
          <w:iCs/>
          <w:sz w:val="24"/>
          <w:szCs w:val="24"/>
          <w:lang w:val="es-US"/>
        </w:rPr>
      </w:pPr>
    </w:p>
    <w:p w14:paraId="4CE9F630" w14:textId="77777777" w:rsidR="00CB2DE4" w:rsidRDefault="00CB2DE4"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roofErr w:type="spellStart"/>
      <w:r w:rsidRPr="00C77045">
        <w:rPr>
          <w:rFonts w:ascii="Times New Roman" w:eastAsia="TimesNewRoman" w:hAnsi="Times New Roman"/>
          <w:iCs/>
          <w:sz w:val="24"/>
          <w:szCs w:val="24"/>
          <w:highlight w:val="yellow"/>
          <w:lang w:val="es-US"/>
        </w:rPr>
        <w:t>Raghavendra</w:t>
      </w:r>
      <w:proofErr w:type="spellEnd"/>
      <w:r w:rsidRPr="00C77045">
        <w:rPr>
          <w:rFonts w:ascii="Times New Roman" w:eastAsia="TimesNewRoman" w:hAnsi="Times New Roman"/>
          <w:iCs/>
          <w:sz w:val="24"/>
          <w:szCs w:val="24"/>
          <w:highlight w:val="yellow"/>
          <w:lang w:val="es-US"/>
        </w:rPr>
        <w:t xml:space="preserve">, P. K., &amp; </w:t>
      </w:r>
      <w:proofErr w:type="spellStart"/>
      <w:r w:rsidRPr="00C77045">
        <w:rPr>
          <w:rFonts w:ascii="Times New Roman" w:eastAsia="TimesNewRoman" w:hAnsi="Times New Roman"/>
          <w:iCs/>
          <w:sz w:val="24"/>
          <w:szCs w:val="24"/>
          <w:highlight w:val="yellow"/>
          <w:lang w:val="es-US"/>
        </w:rPr>
        <w:t>Ganapathy</w:t>
      </w:r>
      <w:proofErr w:type="spellEnd"/>
      <w:r w:rsidRPr="00C77045">
        <w:rPr>
          <w:rFonts w:ascii="Times New Roman" w:eastAsia="TimesNewRoman" w:hAnsi="Times New Roman"/>
          <w:iCs/>
          <w:sz w:val="24"/>
          <w:szCs w:val="24"/>
          <w:highlight w:val="yellow"/>
          <w:lang w:val="es-US"/>
        </w:rPr>
        <w:t xml:space="preserve">, M. S. (2024). </w:t>
      </w:r>
      <w:r w:rsidRPr="00C77045">
        <w:rPr>
          <w:rFonts w:ascii="Times New Roman" w:eastAsia="TimesNewRoman" w:hAnsi="Times New Roman"/>
          <w:i/>
          <w:iCs/>
          <w:sz w:val="24"/>
          <w:szCs w:val="24"/>
          <w:highlight w:val="yellow"/>
        </w:rPr>
        <w:t>Financial viability and production efficiency of piggery enterprises in Bengaluru, Karnataka, India: A comprehensive study</w:t>
      </w:r>
      <w:r w:rsidRPr="00C77045">
        <w:rPr>
          <w:rFonts w:ascii="Times New Roman" w:eastAsia="TimesNewRoman" w:hAnsi="Times New Roman"/>
          <w:iCs/>
          <w:sz w:val="24"/>
          <w:szCs w:val="24"/>
          <w:highlight w:val="yellow"/>
        </w:rPr>
        <w:t>. Archives of Current Research International, 24(12), 1–9.</w:t>
      </w:r>
    </w:p>
    <w:p w14:paraId="4AEF0C6D" w14:textId="77777777" w:rsidR="002F4149" w:rsidRDefault="002F4149"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
    <w:p w14:paraId="5C81DF0A" w14:textId="41691B64" w:rsidR="002F4149" w:rsidRDefault="002F4149" w:rsidP="00A45232">
      <w:pPr>
        <w:autoSpaceDE w:val="0"/>
        <w:autoSpaceDN w:val="0"/>
        <w:adjustRightInd w:val="0"/>
        <w:spacing w:after="0" w:line="240" w:lineRule="auto"/>
        <w:ind w:left="720" w:hanging="720"/>
        <w:jc w:val="both"/>
        <w:rPr>
          <w:rFonts w:ascii="Times New Roman" w:eastAsia="TimesNewRoman" w:hAnsi="Times New Roman"/>
          <w:iCs/>
          <w:sz w:val="24"/>
          <w:szCs w:val="24"/>
          <w:highlight w:val="yellow"/>
        </w:rPr>
      </w:pPr>
      <w:proofErr w:type="spellStart"/>
      <w:r w:rsidRPr="00C77045">
        <w:rPr>
          <w:rFonts w:ascii="Times New Roman" w:eastAsia="TimesNewRoman" w:hAnsi="Times New Roman"/>
          <w:iCs/>
          <w:sz w:val="24"/>
          <w:szCs w:val="24"/>
          <w:highlight w:val="yellow"/>
        </w:rPr>
        <w:t>Munzhelele</w:t>
      </w:r>
      <w:proofErr w:type="spellEnd"/>
      <w:r w:rsidRPr="00C77045">
        <w:rPr>
          <w:rFonts w:ascii="Times New Roman" w:eastAsia="TimesNewRoman" w:hAnsi="Times New Roman"/>
          <w:iCs/>
          <w:sz w:val="24"/>
          <w:szCs w:val="24"/>
          <w:highlight w:val="yellow"/>
        </w:rPr>
        <w:t xml:space="preserve">, P., </w:t>
      </w:r>
      <w:proofErr w:type="spellStart"/>
      <w:r w:rsidRPr="00C77045">
        <w:rPr>
          <w:rFonts w:ascii="Times New Roman" w:eastAsia="TimesNewRoman" w:hAnsi="Times New Roman"/>
          <w:iCs/>
          <w:sz w:val="24"/>
          <w:szCs w:val="24"/>
          <w:highlight w:val="yellow"/>
        </w:rPr>
        <w:t>Oduniyi</w:t>
      </w:r>
      <w:proofErr w:type="spellEnd"/>
      <w:r w:rsidRPr="00C77045">
        <w:rPr>
          <w:rFonts w:ascii="Times New Roman" w:eastAsia="TimesNewRoman" w:hAnsi="Times New Roman"/>
          <w:iCs/>
          <w:sz w:val="24"/>
          <w:szCs w:val="24"/>
          <w:highlight w:val="yellow"/>
        </w:rPr>
        <w:t xml:space="preserve">, O. S., </w:t>
      </w:r>
      <w:proofErr w:type="spellStart"/>
      <w:r w:rsidRPr="00C77045">
        <w:rPr>
          <w:rFonts w:ascii="Times New Roman" w:eastAsia="TimesNewRoman" w:hAnsi="Times New Roman"/>
          <w:iCs/>
          <w:sz w:val="24"/>
          <w:szCs w:val="24"/>
          <w:highlight w:val="yellow"/>
        </w:rPr>
        <w:t>Scheltens</w:t>
      </w:r>
      <w:proofErr w:type="spellEnd"/>
      <w:r w:rsidRPr="00C77045">
        <w:rPr>
          <w:rFonts w:ascii="Times New Roman" w:eastAsia="TimesNewRoman" w:hAnsi="Times New Roman"/>
          <w:iCs/>
          <w:sz w:val="24"/>
          <w:szCs w:val="24"/>
          <w:highlight w:val="yellow"/>
        </w:rPr>
        <w:t xml:space="preserve">, M. L., Antwi, M., Christian, M., &amp; </w:t>
      </w:r>
      <w:proofErr w:type="spellStart"/>
      <w:r w:rsidRPr="00C77045">
        <w:rPr>
          <w:rFonts w:ascii="Times New Roman" w:eastAsia="TimesNewRoman" w:hAnsi="Times New Roman"/>
          <w:iCs/>
          <w:sz w:val="24"/>
          <w:szCs w:val="24"/>
          <w:highlight w:val="yellow"/>
        </w:rPr>
        <w:t>Fasina</w:t>
      </w:r>
      <w:proofErr w:type="spellEnd"/>
      <w:r w:rsidRPr="00C77045">
        <w:rPr>
          <w:rFonts w:ascii="Times New Roman" w:eastAsia="TimesNewRoman" w:hAnsi="Times New Roman"/>
          <w:iCs/>
          <w:sz w:val="24"/>
          <w:szCs w:val="24"/>
          <w:highlight w:val="yellow"/>
        </w:rPr>
        <w:t>, F. O. (2021). Determinants of market choice and strategies adopted by small-scale pig producers in redline areas of Mpumalanga Province, South Africa: A Fractional Outcome-Tobit Model Approach. </w:t>
      </w:r>
      <w:r w:rsidRPr="00C77045">
        <w:rPr>
          <w:rFonts w:ascii="Times New Roman" w:eastAsia="TimesNewRoman" w:hAnsi="Times New Roman"/>
          <w:i/>
          <w:iCs/>
          <w:sz w:val="24"/>
          <w:szCs w:val="24"/>
          <w:highlight w:val="yellow"/>
        </w:rPr>
        <w:t>Journal of Hunan University Natural Sciences</w:t>
      </w:r>
      <w:r w:rsidRPr="00C77045">
        <w:rPr>
          <w:rFonts w:ascii="Times New Roman" w:eastAsia="TimesNewRoman" w:hAnsi="Times New Roman"/>
          <w:iCs/>
          <w:sz w:val="24"/>
          <w:szCs w:val="24"/>
          <w:highlight w:val="yellow"/>
        </w:rPr>
        <w:t>, </w:t>
      </w:r>
      <w:r w:rsidRPr="00C77045">
        <w:rPr>
          <w:rFonts w:ascii="Times New Roman" w:eastAsia="TimesNewRoman" w:hAnsi="Times New Roman"/>
          <w:i/>
          <w:iCs/>
          <w:sz w:val="24"/>
          <w:szCs w:val="24"/>
          <w:highlight w:val="yellow"/>
        </w:rPr>
        <w:t>48</w:t>
      </w:r>
      <w:r w:rsidRPr="00C77045">
        <w:rPr>
          <w:rFonts w:ascii="Times New Roman" w:eastAsia="TimesNewRoman" w:hAnsi="Times New Roman"/>
          <w:iCs/>
          <w:sz w:val="24"/>
          <w:szCs w:val="24"/>
          <w:highlight w:val="yellow"/>
        </w:rPr>
        <w:t>(12).</w:t>
      </w:r>
    </w:p>
    <w:p w14:paraId="784CA5C3" w14:textId="79DC9C74" w:rsidR="004E6BDC" w:rsidRDefault="004E6BDC"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roofErr w:type="spellStart"/>
      <w:r w:rsidRPr="004E6BDC">
        <w:rPr>
          <w:rFonts w:ascii="Times New Roman" w:eastAsia="TimesNewRoman" w:hAnsi="Times New Roman"/>
          <w:iCs/>
          <w:sz w:val="24"/>
          <w:szCs w:val="24"/>
        </w:rPr>
        <w:t>Sibandze</w:t>
      </w:r>
      <w:proofErr w:type="spellEnd"/>
      <w:r w:rsidRPr="004E6BDC">
        <w:rPr>
          <w:rFonts w:ascii="Times New Roman" w:eastAsia="TimesNewRoman" w:hAnsi="Times New Roman"/>
          <w:iCs/>
          <w:sz w:val="24"/>
          <w:szCs w:val="24"/>
        </w:rPr>
        <w:t xml:space="preserve">, S. S., &amp; </w:t>
      </w:r>
      <w:proofErr w:type="spellStart"/>
      <w:r w:rsidRPr="004E6BDC">
        <w:rPr>
          <w:rFonts w:ascii="Times New Roman" w:eastAsia="TimesNewRoman" w:hAnsi="Times New Roman"/>
          <w:iCs/>
          <w:sz w:val="24"/>
          <w:szCs w:val="24"/>
        </w:rPr>
        <w:t>Kibirige</w:t>
      </w:r>
      <w:proofErr w:type="spellEnd"/>
      <w:r w:rsidRPr="004E6BDC">
        <w:rPr>
          <w:rFonts w:ascii="Times New Roman" w:eastAsia="TimesNewRoman" w:hAnsi="Times New Roman"/>
          <w:iCs/>
          <w:sz w:val="24"/>
          <w:szCs w:val="24"/>
        </w:rPr>
        <w:t>, D. (2021). Allocative efficiency of smallholder pig farmers of the Manzini region of Swaziland. Global Scientific Journal, 9(5). Retrieved from https://www.globalscientificjournal.com/researchpaper/Allocative_efficiency_of_smallholder_pig_farmers_of_the_Manzini_region_of_Swaziland.pdf</w:t>
      </w:r>
    </w:p>
    <w:p w14:paraId="137B111B" w14:textId="77777777" w:rsidR="00CB2DE4" w:rsidRDefault="00CB2DE4" w:rsidP="001F2716">
      <w:pPr>
        <w:autoSpaceDE w:val="0"/>
        <w:autoSpaceDN w:val="0"/>
        <w:adjustRightInd w:val="0"/>
        <w:spacing w:after="0" w:line="240" w:lineRule="auto"/>
        <w:jc w:val="both"/>
        <w:rPr>
          <w:rFonts w:ascii="Times New Roman" w:eastAsia="TimesNewRoman" w:hAnsi="Times New Roman"/>
          <w:iCs/>
          <w:sz w:val="24"/>
          <w:szCs w:val="24"/>
        </w:rPr>
      </w:pPr>
    </w:p>
    <w:p w14:paraId="7D6EF7C4" w14:textId="7DE9F579" w:rsidR="00CB2DE4" w:rsidRDefault="00CB2DE4" w:rsidP="001F2716">
      <w:pPr>
        <w:autoSpaceDE w:val="0"/>
        <w:autoSpaceDN w:val="0"/>
        <w:adjustRightInd w:val="0"/>
        <w:spacing w:after="0" w:line="240" w:lineRule="auto"/>
        <w:jc w:val="both"/>
        <w:rPr>
          <w:rFonts w:ascii="Times New Roman" w:eastAsia="TimesNewRoman" w:hAnsi="Times New Roman"/>
          <w:iCs/>
          <w:sz w:val="24"/>
          <w:szCs w:val="24"/>
        </w:rPr>
      </w:pPr>
      <w:r w:rsidRPr="00CB2DE4">
        <w:rPr>
          <w:rFonts w:ascii="Times New Roman" w:eastAsia="TimesNewRoman" w:hAnsi="Times New Roman"/>
          <w:iCs/>
          <w:sz w:val="24"/>
          <w:szCs w:val="24"/>
        </w:rPr>
        <w:t xml:space="preserve"> </w:t>
      </w:r>
    </w:p>
    <w:p w14:paraId="63E14388" w14:textId="77777777" w:rsidR="00CB2DE4" w:rsidRDefault="00CB2DE4" w:rsidP="001F2716">
      <w:pPr>
        <w:autoSpaceDE w:val="0"/>
        <w:autoSpaceDN w:val="0"/>
        <w:adjustRightInd w:val="0"/>
        <w:spacing w:after="0" w:line="240" w:lineRule="auto"/>
        <w:jc w:val="both"/>
        <w:rPr>
          <w:rFonts w:ascii="Times New Roman" w:eastAsia="TimesNewRoman" w:hAnsi="Times New Roman"/>
          <w:iCs/>
          <w:sz w:val="24"/>
          <w:szCs w:val="24"/>
        </w:rPr>
      </w:pPr>
    </w:p>
    <w:p w14:paraId="6321BD2C" w14:textId="77777777" w:rsidR="001F2716" w:rsidRDefault="001F2716" w:rsidP="001F2716">
      <w:pPr>
        <w:autoSpaceDE w:val="0"/>
        <w:autoSpaceDN w:val="0"/>
        <w:adjustRightInd w:val="0"/>
        <w:spacing w:after="0" w:line="240" w:lineRule="auto"/>
        <w:jc w:val="both"/>
        <w:rPr>
          <w:rFonts w:ascii="Times New Roman" w:eastAsia="TimesNewRoman" w:hAnsi="Times New Roman"/>
          <w:iCs/>
          <w:sz w:val="24"/>
          <w:szCs w:val="24"/>
        </w:rPr>
      </w:pPr>
    </w:p>
    <w:p w14:paraId="14E8E4CD" w14:textId="77777777" w:rsidR="001F2716" w:rsidRPr="001F2716" w:rsidRDefault="001F2716" w:rsidP="00C77045">
      <w:pPr>
        <w:autoSpaceDE w:val="0"/>
        <w:autoSpaceDN w:val="0"/>
        <w:adjustRightInd w:val="0"/>
        <w:spacing w:after="0" w:line="240" w:lineRule="auto"/>
        <w:jc w:val="both"/>
        <w:rPr>
          <w:rFonts w:ascii="Times New Roman" w:eastAsia="TimesNewRoman" w:hAnsi="Times New Roman"/>
          <w:iCs/>
          <w:sz w:val="24"/>
          <w:szCs w:val="24"/>
          <w:lang w:val="en-US"/>
        </w:rPr>
      </w:pPr>
    </w:p>
    <w:p w14:paraId="1CF4F2DE" w14:textId="12C71591" w:rsidR="001F2716" w:rsidRPr="00C77045" w:rsidRDefault="001F2716" w:rsidP="00C77045">
      <w:pPr>
        <w:autoSpaceDE w:val="0"/>
        <w:autoSpaceDN w:val="0"/>
        <w:adjustRightInd w:val="0"/>
        <w:spacing w:after="0" w:line="240" w:lineRule="auto"/>
        <w:jc w:val="both"/>
        <w:rPr>
          <w:rFonts w:ascii="Times New Roman" w:eastAsia="TimesNewRoman" w:hAnsi="Times New Roman"/>
          <w:iCs/>
          <w:sz w:val="24"/>
          <w:szCs w:val="24"/>
        </w:rPr>
      </w:pPr>
      <w:r>
        <w:rPr>
          <w:rFonts w:ascii="Times New Roman" w:eastAsia="TimesNewRoman" w:hAnsi="Times New Roman"/>
          <w:iCs/>
          <w:sz w:val="24"/>
          <w:szCs w:val="24"/>
        </w:rPr>
        <w:t xml:space="preserve"> </w:t>
      </w:r>
    </w:p>
    <w:p w14:paraId="7C9775DA" w14:textId="77777777" w:rsidR="00204159" w:rsidRPr="00F42320" w:rsidRDefault="00204159" w:rsidP="00103C29">
      <w:pPr>
        <w:jc w:val="both"/>
        <w:rPr>
          <w:rFonts w:ascii="Times New Roman" w:hAnsi="Times New Roman"/>
          <w:b/>
          <w:sz w:val="24"/>
          <w:szCs w:val="24"/>
        </w:rPr>
      </w:pPr>
    </w:p>
    <w:sectPr w:rsidR="00204159" w:rsidRPr="00F42320" w:rsidSect="000868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382F2" w14:textId="77777777" w:rsidR="00800B5B" w:rsidRDefault="00800B5B" w:rsidP="00E73241">
      <w:pPr>
        <w:spacing w:after="0" w:line="240" w:lineRule="auto"/>
      </w:pPr>
      <w:r>
        <w:separator/>
      </w:r>
    </w:p>
  </w:endnote>
  <w:endnote w:type="continuationSeparator" w:id="0">
    <w:p w14:paraId="322A6957" w14:textId="77777777" w:rsidR="00800B5B" w:rsidRDefault="00800B5B" w:rsidP="00E7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505F" w14:textId="77777777" w:rsidR="0001639D" w:rsidRDefault="00016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A616" w14:textId="77777777" w:rsidR="0001639D" w:rsidRDefault="00016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C3E7" w14:textId="77777777" w:rsidR="0001639D" w:rsidRDefault="00016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2B0E" w14:textId="77777777" w:rsidR="00800B5B" w:rsidRDefault="00800B5B" w:rsidP="00E73241">
      <w:pPr>
        <w:spacing w:after="0" w:line="240" w:lineRule="auto"/>
      </w:pPr>
      <w:r>
        <w:separator/>
      </w:r>
    </w:p>
  </w:footnote>
  <w:footnote w:type="continuationSeparator" w:id="0">
    <w:p w14:paraId="7E615394" w14:textId="77777777" w:rsidR="00800B5B" w:rsidRDefault="00800B5B" w:rsidP="00E73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BF5F" w14:textId="750D82B1" w:rsidR="0001639D" w:rsidRDefault="00800B5B">
    <w:pPr>
      <w:pStyle w:val="Header"/>
    </w:pPr>
    <w:r>
      <w:rPr>
        <w:noProof/>
      </w:rPr>
      <w:pict w14:anchorId="3FDF5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285A" w14:textId="5FA6F084" w:rsidR="0001639D" w:rsidRDefault="00800B5B">
    <w:pPr>
      <w:pStyle w:val="Header"/>
    </w:pPr>
    <w:r>
      <w:rPr>
        <w:noProof/>
      </w:rPr>
      <w:pict w14:anchorId="005F3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3014" w14:textId="1951196A" w:rsidR="0001639D" w:rsidRDefault="00800B5B">
    <w:pPr>
      <w:pStyle w:val="Header"/>
    </w:pPr>
    <w:r>
      <w:rPr>
        <w:noProof/>
      </w:rPr>
      <w:pict w14:anchorId="41D16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299E"/>
    <w:multiLevelType w:val="multilevel"/>
    <w:tmpl w:val="AC7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C2388"/>
    <w:multiLevelType w:val="hybridMultilevel"/>
    <w:tmpl w:val="7040A3E6"/>
    <w:lvl w:ilvl="0" w:tplc="F370975E">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 w15:restartNumberingAfterBreak="0">
    <w:nsid w:val="6B9F0040"/>
    <w:multiLevelType w:val="hybridMultilevel"/>
    <w:tmpl w:val="EFA4FF42"/>
    <w:lvl w:ilvl="0" w:tplc="DFD4546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 w15:restartNumberingAfterBreak="0">
    <w:nsid w:val="74BB7ADC"/>
    <w:multiLevelType w:val="hybridMultilevel"/>
    <w:tmpl w:val="8B8855B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NzY0MTYzMbMwNLJU0lEKTi0uzszPAykwrAUAPjOIjiwAAAA="/>
  </w:docVars>
  <w:rsids>
    <w:rsidRoot w:val="00CE5B62"/>
    <w:rsid w:val="00007F2D"/>
    <w:rsid w:val="0001639D"/>
    <w:rsid w:val="00022036"/>
    <w:rsid w:val="00047D63"/>
    <w:rsid w:val="00066401"/>
    <w:rsid w:val="00071B9E"/>
    <w:rsid w:val="00074E93"/>
    <w:rsid w:val="00086810"/>
    <w:rsid w:val="000D77B4"/>
    <w:rsid w:val="000F5EAA"/>
    <w:rsid w:val="00103C29"/>
    <w:rsid w:val="00111B29"/>
    <w:rsid w:val="001254EA"/>
    <w:rsid w:val="00160C82"/>
    <w:rsid w:val="00161048"/>
    <w:rsid w:val="00162713"/>
    <w:rsid w:val="00163B2A"/>
    <w:rsid w:val="00175021"/>
    <w:rsid w:val="0017779A"/>
    <w:rsid w:val="001A47EB"/>
    <w:rsid w:val="001D305D"/>
    <w:rsid w:val="001F2716"/>
    <w:rsid w:val="001F6116"/>
    <w:rsid w:val="00204159"/>
    <w:rsid w:val="0023358C"/>
    <w:rsid w:val="00247408"/>
    <w:rsid w:val="00276D73"/>
    <w:rsid w:val="00282904"/>
    <w:rsid w:val="002B0F2F"/>
    <w:rsid w:val="002D447F"/>
    <w:rsid w:val="002F4149"/>
    <w:rsid w:val="002F4158"/>
    <w:rsid w:val="003138AA"/>
    <w:rsid w:val="0034776C"/>
    <w:rsid w:val="00372ADD"/>
    <w:rsid w:val="00377CF0"/>
    <w:rsid w:val="003B06A1"/>
    <w:rsid w:val="003C13D8"/>
    <w:rsid w:val="00437AE5"/>
    <w:rsid w:val="004521C2"/>
    <w:rsid w:val="004806BB"/>
    <w:rsid w:val="00485FFE"/>
    <w:rsid w:val="004E6BDC"/>
    <w:rsid w:val="00504D0E"/>
    <w:rsid w:val="00510650"/>
    <w:rsid w:val="00560C63"/>
    <w:rsid w:val="0059577C"/>
    <w:rsid w:val="005A476F"/>
    <w:rsid w:val="005C6734"/>
    <w:rsid w:val="005D3063"/>
    <w:rsid w:val="005D3C80"/>
    <w:rsid w:val="005F0365"/>
    <w:rsid w:val="00611E2A"/>
    <w:rsid w:val="00615EA2"/>
    <w:rsid w:val="00627AEB"/>
    <w:rsid w:val="006408B9"/>
    <w:rsid w:val="00695D75"/>
    <w:rsid w:val="006A03FF"/>
    <w:rsid w:val="006A2ECB"/>
    <w:rsid w:val="006C0693"/>
    <w:rsid w:val="006C4591"/>
    <w:rsid w:val="006D76B2"/>
    <w:rsid w:val="007221AD"/>
    <w:rsid w:val="00750F24"/>
    <w:rsid w:val="00755A88"/>
    <w:rsid w:val="00766B54"/>
    <w:rsid w:val="00774F17"/>
    <w:rsid w:val="007953B3"/>
    <w:rsid w:val="007B179B"/>
    <w:rsid w:val="007C142C"/>
    <w:rsid w:val="007C326C"/>
    <w:rsid w:val="007D6D97"/>
    <w:rsid w:val="007E33E4"/>
    <w:rsid w:val="00800B5B"/>
    <w:rsid w:val="00801BF4"/>
    <w:rsid w:val="0081276C"/>
    <w:rsid w:val="008223A1"/>
    <w:rsid w:val="00847EB5"/>
    <w:rsid w:val="00857688"/>
    <w:rsid w:val="008660E7"/>
    <w:rsid w:val="008802B1"/>
    <w:rsid w:val="008959E0"/>
    <w:rsid w:val="008A0AE7"/>
    <w:rsid w:val="009315BE"/>
    <w:rsid w:val="0093574D"/>
    <w:rsid w:val="009422CD"/>
    <w:rsid w:val="009538DF"/>
    <w:rsid w:val="00961421"/>
    <w:rsid w:val="009845EE"/>
    <w:rsid w:val="009A3239"/>
    <w:rsid w:val="009A506B"/>
    <w:rsid w:val="009F6B5F"/>
    <w:rsid w:val="00A4291D"/>
    <w:rsid w:val="00A45232"/>
    <w:rsid w:val="00A87F83"/>
    <w:rsid w:val="00A9085C"/>
    <w:rsid w:val="00A94AF4"/>
    <w:rsid w:val="00AC5A48"/>
    <w:rsid w:val="00AD4960"/>
    <w:rsid w:val="00B04292"/>
    <w:rsid w:val="00B562CF"/>
    <w:rsid w:val="00BB005E"/>
    <w:rsid w:val="00BB3E15"/>
    <w:rsid w:val="00BB56AE"/>
    <w:rsid w:val="00C2178F"/>
    <w:rsid w:val="00C33551"/>
    <w:rsid w:val="00C77045"/>
    <w:rsid w:val="00C82732"/>
    <w:rsid w:val="00C85853"/>
    <w:rsid w:val="00C922CD"/>
    <w:rsid w:val="00C956C6"/>
    <w:rsid w:val="00CB2DE4"/>
    <w:rsid w:val="00CE5B62"/>
    <w:rsid w:val="00D16DD4"/>
    <w:rsid w:val="00DB04CB"/>
    <w:rsid w:val="00DB6F3A"/>
    <w:rsid w:val="00DB7A4F"/>
    <w:rsid w:val="00DD680D"/>
    <w:rsid w:val="00E01C7E"/>
    <w:rsid w:val="00E04A6E"/>
    <w:rsid w:val="00E1087A"/>
    <w:rsid w:val="00E73241"/>
    <w:rsid w:val="00E90A08"/>
    <w:rsid w:val="00EA336F"/>
    <w:rsid w:val="00EA7358"/>
    <w:rsid w:val="00EC0B85"/>
    <w:rsid w:val="00ED55C4"/>
    <w:rsid w:val="00EF73B7"/>
    <w:rsid w:val="00F02E35"/>
    <w:rsid w:val="00F42320"/>
    <w:rsid w:val="00F477DF"/>
    <w:rsid w:val="00F705B2"/>
    <w:rsid w:val="00F76FE9"/>
    <w:rsid w:val="00FB5387"/>
    <w:rsid w:val="00FE06EF"/>
    <w:rsid w:val="00FF10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ABE493F"/>
  <w15:docId w15:val="{B42C758C-2C8D-433D-BDC3-EAA78EA9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AF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B62"/>
    <w:pPr>
      <w:ind w:left="720"/>
      <w:contextualSpacing/>
    </w:pPr>
    <w:rPr>
      <w:rFonts w:cs="Times New Roman"/>
    </w:rPr>
  </w:style>
  <w:style w:type="paragraph" w:styleId="BalloonText">
    <w:name w:val="Balloon Text"/>
    <w:basedOn w:val="Normal"/>
    <w:link w:val="BalloonTextChar"/>
    <w:uiPriority w:val="99"/>
    <w:semiHidden/>
    <w:unhideWhenUsed/>
    <w:rsid w:val="000F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EAA"/>
    <w:rPr>
      <w:rFonts w:ascii="Tahoma" w:hAnsi="Tahoma" w:cs="Tahoma"/>
      <w:sz w:val="16"/>
      <w:szCs w:val="16"/>
    </w:rPr>
  </w:style>
  <w:style w:type="table" w:styleId="TableGrid">
    <w:name w:val="Table Grid"/>
    <w:basedOn w:val="TableNormal"/>
    <w:uiPriority w:val="59"/>
    <w:rsid w:val="006A2ECB"/>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6A2EC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6A2ECB"/>
    <w:rPr>
      <w:rFonts w:ascii="Consolas" w:hAnsi="Consolas" w:cs="Consolas"/>
      <w:sz w:val="21"/>
      <w:szCs w:val="21"/>
    </w:rPr>
  </w:style>
  <w:style w:type="paragraph" w:customStyle="1" w:styleId="Default">
    <w:name w:val="Default"/>
    <w:rsid w:val="002B0F2F"/>
    <w:pPr>
      <w:autoSpaceDE w:val="0"/>
      <w:autoSpaceDN w:val="0"/>
      <w:adjustRightInd w:val="0"/>
      <w:spacing w:after="0" w:line="240" w:lineRule="auto"/>
      <w:jc w:val="both"/>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B562CF"/>
    <w:rPr>
      <w:color w:val="0000FF" w:themeColor="hyperlink"/>
      <w:u w:val="single"/>
    </w:rPr>
  </w:style>
  <w:style w:type="paragraph" w:styleId="Header">
    <w:name w:val="header"/>
    <w:basedOn w:val="Normal"/>
    <w:link w:val="HeaderChar"/>
    <w:uiPriority w:val="99"/>
    <w:unhideWhenUsed/>
    <w:rsid w:val="00E7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241"/>
    <w:rPr>
      <w:rFonts w:cstheme="minorBidi"/>
    </w:rPr>
  </w:style>
  <w:style w:type="paragraph" w:styleId="Footer">
    <w:name w:val="footer"/>
    <w:basedOn w:val="Normal"/>
    <w:link w:val="FooterChar"/>
    <w:uiPriority w:val="99"/>
    <w:unhideWhenUsed/>
    <w:rsid w:val="00E7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241"/>
    <w:rPr>
      <w:rFonts w:cstheme="minorBidi"/>
    </w:rPr>
  </w:style>
  <w:style w:type="character" w:styleId="PlaceholderText">
    <w:name w:val="Placeholder Text"/>
    <w:basedOn w:val="DefaultParagraphFont"/>
    <w:uiPriority w:val="99"/>
    <w:semiHidden/>
    <w:rsid w:val="005F0365"/>
    <w:rPr>
      <w:color w:val="808080"/>
    </w:rPr>
  </w:style>
  <w:style w:type="paragraph" w:styleId="Revision">
    <w:name w:val="Revision"/>
    <w:hidden/>
    <w:uiPriority w:val="99"/>
    <w:semiHidden/>
    <w:rsid w:val="00E04A6E"/>
    <w:pPr>
      <w:spacing w:after="0" w:line="240" w:lineRule="auto"/>
    </w:pPr>
    <w:rPr>
      <w:rFonts w:cstheme="minorBidi"/>
    </w:rPr>
  </w:style>
  <w:style w:type="character" w:styleId="UnresolvedMention">
    <w:name w:val="Unresolved Mention"/>
    <w:basedOn w:val="DefaultParagraphFont"/>
    <w:uiPriority w:val="99"/>
    <w:semiHidden/>
    <w:unhideWhenUsed/>
    <w:rsid w:val="001F2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1952">
      <w:bodyDiv w:val="1"/>
      <w:marLeft w:val="0"/>
      <w:marRight w:val="0"/>
      <w:marTop w:val="0"/>
      <w:marBottom w:val="0"/>
      <w:divBdr>
        <w:top w:val="none" w:sz="0" w:space="0" w:color="auto"/>
        <w:left w:val="none" w:sz="0" w:space="0" w:color="auto"/>
        <w:bottom w:val="none" w:sz="0" w:space="0" w:color="auto"/>
        <w:right w:val="none" w:sz="0" w:space="0" w:color="auto"/>
      </w:divBdr>
    </w:div>
    <w:div w:id="70006639">
      <w:bodyDiv w:val="1"/>
      <w:marLeft w:val="0"/>
      <w:marRight w:val="0"/>
      <w:marTop w:val="0"/>
      <w:marBottom w:val="0"/>
      <w:divBdr>
        <w:top w:val="none" w:sz="0" w:space="0" w:color="auto"/>
        <w:left w:val="none" w:sz="0" w:space="0" w:color="auto"/>
        <w:bottom w:val="none" w:sz="0" w:space="0" w:color="auto"/>
        <w:right w:val="none" w:sz="0" w:space="0" w:color="auto"/>
      </w:divBdr>
    </w:div>
    <w:div w:id="106775752">
      <w:bodyDiv w:val="1"/>
      <w:marLeft w:val="0"/>
      <w:marRight w:val="0"/>
      <w:marTop w:val="0"/>
      <w:marBottom w:val="0"/>
      <w:divBdr>
        <w:top w:val="none" w:sz="0" w:space="0" w:color="auto"/>
        <w:left w:val="none" w:sz="0" w:space="0" w:color="auto"/>
        <w:bottom w:val="none" w:sz="0" w:space="0" w:color="auto"/>
        <w:right w:val="none" w:sz="0" w:space="0" w:color="auto"/>
      </w:divBdr>
    </w:div>
    <w:div w:id="127675154">
      <w:bodyDiv w:val="1"/>
      <w:marLeft w:val="0"/>
      <w:marRight w:val="0"/>
      <w:marTop w:val="0"/>
      <w:marBottom w:val="0"/>
      <w:divBdr>
        <w:top w:val="none" w:sz="0" w:space="0" w:color="auto"/>
        <w:left w:val="none" w:sz="0" w:space="0" w:color="auto"/>
        <w:bottom w:val="none" w:sz="0" w:space="0" w:color="auto"/>
        <w:right w:val="none" w:sz="0" w:space="0" w:color="auto"/>
      </w:divBdr>
    </w:div>
    <w:div w:id="204146049">
      <w:bodyDiv w:val="1"/>
      <w:marLeft w:val="0"/>
      <w:marRight w:val="0"/>
      <w:marTop w:val="0"/>
      <w:marBottom w:val="0"/>
      <w:divBdr>
        <w:top w:val="none" w:sz="0" w:space="0" w:color="auto"/>
        <w:left w:val="none" w:sz="0" w:space="0" w:color="auto"/>
        <w:bottom w:val="none" w:sz="0" w:space="0" w:color="auto"/>
        <w:right w:val="none" w:sz="0" w:space="0" w:color="auto"/>
      </w:divBdr>
    </w:div>
    <w:div w:id="210845500">
      <w:bodyDiv w:val="1"/>
      <w:marLeft w:val="0"/>
      <w:marRight w:val="0"/>
      <w:marTop w:val="0"/>
      <w:marBottom w:val="0"/>
      <w:divBdr>
        <w:top w:val="none" w:sz="0" w:space="0" w:color="auto"/>
        <w:left w:val="none" w:sz="0" w:space="0" w:color="auto"/>
        <w:bottom w:val="none" w:sz="0" w:space="0" w:color="auto"/>
        <w:right w:val="none" w:sz="0" w:space="0" w:color="auto"/>
      </w:divBdr>
    </w:div>
    <w:div w:id="319893748">
      <w:bodyDiv w:val="1"/>
      <w:marLeft w:val="0"/>
      <w:marRight w:val="0"/>
      <w:marTop w:val="0"/>
      <w:marBottom w:val="0"/>
      <w:divBdr>
        <w:top w:val="none" w:sz="0" w:space="0" w:color="auto"/>
        <w:left w:val="none" w:sz="0" w:space="0" w:color="auto"/>
        <w:bottom w:val="none" w:sz="0" w:space="0" w:color="auto"/>
        <w:right w:val="none" w:sz="0" w:space="0" w:color="auto"/>
      </w:divBdr>
    </w:div>
    <w:div w:id="343671109">
      <w:bodyDiv w:val="1"/>
      <w:marLeft w:val="0"/>
      <w:marRight w:val="0"/>
      <w:marTop w:val="0"/>
      <w:marBottom w:val="0"/>
      <w:divBdr>
        <w:top w:val="none" w:sz="0" w:space="0" w:color="auto"/>
        <w:left w:val="none" w:sz="0" w:space="0" w:color="auto"/>
        <w:bottom w:val="none" w:sz="0" w:space="0" w:color="auto"/>
        <w:right w:val="none" w:sz="0" w:space="0" w:color="auto"/>
      </w:divBdr>
    </w:div>
    <w:div w:id="443035909">
      <w:bodyDiv w:val="1"/>
      <w:marLeft w:val="0"/>
      <w:marRight w:val="0"/>
      <w:marTop w:val="0"/>
      <w:marBottom w:val="0"/>
      <w:divBdr>
        <w:top w:val="none" w:sz="0" w:space="0" w:color="auto"/>
        <w:left w:val="none" w:sz="0" w:space="0" w:color="auto"/>
        <w:bottom w:val="none" w:sz="0" w:space="0" w:color="auto"/>
        <w:right w:val="none" w:sz="0" w:space="0" w:color="auto"/>
      </w:divBdr>
    </w:div>
    <w:div w:id="487327139">
      <w:bodyDiv w:val="1"/>
      <w:marLeft w:val="0"/>
      <w:marRight w:val="0"/>
      <w:marTop w:val="0"/>
      <w:marBottom w:val="0"/>
      <w:divBdr>
        <w:top w:val="none" w:sz="0" w:space="0" w:color="auto"/>
        <w:left w:val="none" w:sz="0" w:space="0" w:color="auto"/>
        <w:bottom w:val="none" w:sz="0" w:space="0" w:color="auto"/>
        <w:right w:val="none" w:sz="0" w:space="0" w:color="auto"/>
      </w:divBdr>
    </w:div>
    <w:div w:id="491987411">
      <w:bodyDiv w:val="1"/>
      <w:marLeft w:val="0"/>
      <w:marRight w:val="0"/>
      <w:marTop w:val="0"/>
      <w:marBottom w:val="0"/>
      <w:divBdr>
        <w:top w:val="none" w:sz="0" w:space="0" w:color="auto"/>
        <w:left w:val="none" w:sz="0" w:space="0" w:color="auto"/>
        <w:bottom w:val="none" w:sz="0" w:space="0" w:color="auto"/>
        <w:right w:val="none" w:sz="0" w:space="0" w:color="auto"/>
      </w:divBdr>
    </w:div>
    <w:div w:id="521287745">
      <w:bodyDiv w:val="1"/>
      <w:marLeft w:val="0"/>
      <w:marRight w:val="0"/>
      <w:marTop w:val="0"/>
      <w:marBottom w:val="0"/>
      <w:divBdr>
        <w:top w:val="none" w:sz="0" w:space="0" w:color="auto"/>
        <w:left w:val="none" w:sz="0" w:space="0" w:color="auto"/>
        <w:bottom w:val="none" w:sz="0" w:space="0" w:color="auto"/>
        <w:right w:val="none" w:sz="0" w:space="0" w:color="auto"/>
      </w:divBdr>
    </w:div>
    <w:div w:id="545022817">
      <w:bodyDiv w:val="1"/>
      <w:marLeft w:val="0"/>
      <w:marRight w:val="0"/>
      <w:marTop w:val="0"/>
      <w:marBottom w:val="0"/>
      <w:divBdr>
        <w:top w:val="none" w:sz="0" w:space="0" w:color="auto"/>
        <w:left w:val="none" w:sz="0" w:space="0" w:color="auto"/>
        <w:bottom w:val="none" w:sz="0" w:space="0" w:color="auto"/>
        <w:right w:val="none" w:sz="0" w:space="0" w:color="auto"/>
      </w:divBdr>
    </w:div>
    <w:div w:id="551120808">
      <w:bodyDiv w:val="1"/>
      <w:marLeft w:val="0"/>
      <w:marRight w:val="0"/>
      <w:marTop w:val="0"/>
      <w:marBottom w:val="0"/>
      <w:divBdr>
        <w:top w:val="none" w:sz="0" w:space="0" w:color="auto"/>
        <w:left w:val="none" w:sz="0" w:space="0" w:color="auto"/>
        <w:bottom w:val="none" w:sz="0" w:space="0" w:color="auto"/>
        <w:right w:val="none" w:sz="0" w:space="0" w:color="auto"/>
      </w:divBdr>
    </w:div>
    <w:div w:id="570308339">
      <w:bodyDiv w:val="1"/>
      <w:marLeft w:val="0"/>
      <w:marRight w:val="0"/>
      <w:marTop w:val="0"/>
      <w:marBottom w:val="0"/>
      <w:divBdr>
        <w:top w:val="none" w:sz="0" w:space="0" w:color="auto"/>
        <w:left w:val="none" w:sz="0" w:space="0" w:color="auto"/>
        <w:bottom w:val="none" w:sz="0" w:space="0" w:color="auto"/>
        <w:right w:val="none" w:sz="0" w:space="0" w:color="auto"/>
      </w:divBdr>
    </w:div>
    <w:div w:id="605770818">
      <w:bodyDiv w:val="1"/>
      <w:marLeft w:val="0"/>
      <w:marRight w:val="0"/>
      <w:marTop w:val="0"/>
      <w:marBottom w:val="0"/>
      <w:divBdr>
        <w:top w:val="none" w:sz="0" w:space="0" w:color="auto"/>
        <w:left w:val="none" w:sz="0" w:space="0" w:color="auto"/>
        <w:bottom w:val="none" w:sz="0" w:space="0" w:color="auto"/>
        <w:right w:val="none" w:sz="0" w:space="0" w:color="auto"/>
      </w:divBdr>
    </w:div>
    <w:div w:id="746608624">
      <w:bodyDiv w:val="1"/>
      <w:marLeft w:val="0"/>
      <w:marRight w:val="0"/>
      <w:marTop w:val="0"/>
      <w:marBottom w:val="0"/>
      <w:divBdr>
        <w:top w:val="none" w:sz="0" w:space="0" w:color="auto"/>
        <w:left w:val="none" w:sz="0" w:space="0" w:color="auto"/>
        <w:bottom w:val="none" w:sz="0" w:space="0" w:color="auto"/>
        <w:right w:val="none" w:sz="0" w:space="0" w:color="auto"/>
      </w:divBdr>
    </w:div>
    <w:div w:id="791822332">
      <w:bodyDiv w:val="1"/>
      <w:marLeft w:val="0"/>
      <w:marRight w:val="0"/>
      <w:marTop w:val="0"/>
      <w:marBottom w:val="0"/>
      <w:divBdr>
        <w:top w:val="none" w:sz="0" w:space="0" w:color="auto"/>
        <w:left w:val="none" w:sz="0" w:space="0" w:color="auto"/>
        <w:bottom w:val="none" w:sz="0" w:space="0" w:color="auto"/>
        <w:right w:val="none" w:sz="0" w:space="0" w:color="auto"/>
      </w:divBdr>
    </w:div>
    <w:div w:id="815099936">
      <w:bodyDiv w:val="1"/>
      <w:marLeft w:val="0"/>
      <w:marRight w:val="0"/>
      <w:marTop w:val="0"/>
      <w:marBottom w:val="0"/>
      <w:divBdr>
        <w:top w:val="none" w:sz="0" w:space="0" w:color="auto"/>
        <w:left w:val="none" w:sz="0" w:space="0" w:color="auto"/>
        <w:bottom w:val="none" w:sz="0" w:space="0" w:color="auto"/>
        <w:right w:val="none" w:sz="0" w:space="0" w:color="auto"/>
      </w:divBdr>
    </w:div>
    <w:div w:id="837815096">
      <w:bodyDiv w:val="1"/>
      <w:marLeft w:val="0"/>
      <w:marRight w:val="0"/>
      <w:marTop w:val="0"/>
      <w:marBottom w:val="0"/>
      <w:divBdr>
        <w:top w:val="none" w:sz="0" w:space="0" w:color="auto"/>
        <w:left w:val="none" w:sz="0" w:space="0" w:color="auto"/>
        <w:bottom w:val="none" w:sz="0" w:space="0" w:color="auto"/>
        <w:right w:val="none" w:sz="0" w:space="0" w:color="auto"/>
      </w:divBdr>
    </w:div>
    <w:div w:id="847989184">
      <w:bodyDiv w:val="1"/>
      <w:marLeft w:val="0"/>
      <w:marRight w:val="0"/>
      <w:marTop w:val="0"/>
      <w:marBottom w:val="0"/>
      <w:divBdr>
        <w:top w:val="none" w:sz="0" w:space="0" w:color="auto"/>
        <w:left w:val="none" w:sz="0" w:space="0" w:color="auto"/>
        <w:bottom w:val="none" w:sz="0" w:space="0" w:color="auto"/>
        <w:right w:val="none" w:sz="0" w:space="0" w:color="auto"/>
      </w:divBdr>
    </w:div>
    <w:div w:id="882592501">
      <w:bodyDiv w:val="1"/>
      <w:marLeft w:val="0"/>
      <w:marRight w:val="0"/>
      <w:marTop w:val="0"/>
      <w:marBottom w:val="0"/>
      <w:divBdr>
        <w:top w:val="none" w:sz="0" w:space="0" w:color="auto"/>
        <w:left w:val="none" w:sz="0" w:space="0" w:color="auto"/>
        <w:bottom w:val="none" w:sz="0" w:space="0" w:color="auto"/>
        <w:right w:val="none" w:sz="0" w:space="0" w:color="auto"/>
      </w:divBdr>
    </w:div>
    <w:div w:id="897939202">
      <w:bodyDiv w:val="1"/>
      <w:marLeft w:val="0"/>
      <w:marRight w:val="0"/>
      <w:marTop w:val="0"/>
      <w:marBottom w:val="0"/>
      <w:divBdr>
        <w:top w:val="none" w:sz="0" w:space="0" w:color="auto"/>
        <w:left w:val="none" w:sz="0" w:space="0" w:color="auto"/>
        <w:bottom w:val="none" w:sz="0" w:space="0" w:color="auto"/>
        <w:right w:val="none" w:sz="0" w:space="0" w:color="auto"/>
      </w:divBdr>
    </w:div>
    <w:div w:id="918052648">
      <w:bodyDiv w:val="1"/>
      <w:marLeft w:val="0"/>
      <w:marRight w:val="0"/>
      <w:marTop w:val="0"/>
      <w:marBottom w:val="0"/>
      <w:divBdr>
        <w:top w:val="none" w:sz="0" w:space="0" w:color="auto"/>
        <w:left w:val="none" w:sz="0" w:space="0" w:color="auto"/>
        <w:bottom w:val="none" w:sz="0" w:space="0" w:color="auto"/>
        <w:right w:val="none" w:sz="0" w:space="0" w:color="auto"/>
      </w:divBdr>
    </w:div>
    <w:div w:id="946278444">
      <w:bodyDiv w:val="1"/>
      <w:marLeft w:val="0"/>
      <w:marRight w:val="0"/>
      <w:marTop w:val="0"/>
      <w:marBottom w:val="0"/>
      <w:divBdr>
        <w:top w:val="none" w:sz="0" w:space="0" w:color="auto"/>
        <w:left w:val="none" w:sz="0" w:space="0" w:color="auto"/>
        <w:bottom w:val="none" w:sz="0" w:space="0" w:color="auto"/>
        <w:right w:val="none" w:sz="0" w:space="0" w:color="auto"/>
      </w:divBdr>
    </w:div>
    <w:div w:id="1006053058">
      <w:bodyDiv w:val="1"/>
      <w:marLeft w:val="0"/>
      <w:marRight w:val="0"/>
      <w:marTop w:val="0"/>
      <w:marBottom w:val="0"/>
      <w:divBdr>
        <w:top w:val="none" w:sz="0" w:space="0" w:color="auto"/>
        <w:left w:val="none" w:sz="0" w:space="0" w:color="auto"/>
        <w:bottom w:val="none" w:sz="0" w:space="0" w:color="auto"/>
        <w:right w:val="none" w:sz="0" w:space="0" w:color="auto"/>
      </w:divBdr>
    </w:div>
    <w:div w:id="1022441637">
      <w:bodyDiv w:val="1"/>
      <w:marLeft w:val="0"/>
      <w:marRight w:val="0"/>
      <w:marTop w:val="0"/>
      <w:marBottom w:val="0"/>
      <w:divBdr>
        <w:top w:val="none" w:sz="0" w:space="0" w:color="auto"/>
        <w:left w:val="none" w:sz="0" w:space="0" w:color="auto"/>
        <w:bottom w:val="none" w:sz="0" w:space="0" w:color="auto"/>
        <w:right w:val="none" w:sz="0" w:space="0" w:color="auto"/>
      </w:divBdr>
    </w:div>
    <w:div w:id="1060443820">
      <w:bodyDiv w:val="1"/>
      <w:marLeft w:val="0"/>
      <w:marRight w:val="0"/>
      <w:marTop w:val="0"/>
      <w:marBottom w:val="0"/>
      <w:divBdr>
        <w:top w:val="none" w:sz="0" w:space="0" w:color="auto"/>
        <w:left w:val="none" w:sz="0" w:space="0" w:color="auto"/>
        <w:bottom w:val="none" w:sz="0" w:space="0" w:color="auto"/>
        <w:right w:val="none" w:sz="0" w:space="0" w:color="auto"/>
      </w:divBdr>
    </w:div>
    <w:div w:id="1097866015">
      <w:bodyDiv w:val="1"/>
      <w:marLeft w:val="0"/>
      <w:marRight w:val="0"/>
      <w:marTop w:val="0"/>
      <w:marBottom w:val="0"/>
      <w:divBdr>
        <w:top w:val="none" w:sz="0" w:space="0" w:color="auto"/>
        <w:left w:val="none" w:sz="0" w:space="0" w:color="auto"/>
        <w:bottom w:val="none" w:sz="0" w:space="0" w:color="auto"/>
        <w:right w:val="none" w:sz="0" w:space="0" w:color="auto"/>
      </w:divBdr>
    </w:div>
    <w:div w:id="1112629613">
      <w:bodyDiv w:val="1"/>
      <w:marLeft w:val="0"/>
      <w:marRight w:val="0"/>
      <w:marTop w:val="0"/>
      <w:marBottom w:val="0"/>
      <w:divBdr>
        <w:top w:val="none" w:sz="0" w:space="0" w:color="auto"/>
        <w:left w:val="none" w:sz="0" w:space="0" w:color="auto"/>
        <w:bottom w:val="none" w:sz="0" w:space="0" w:color="auto"/>
        <w:right w:val="none" w:sz="0" w:space="0" w:color="auto"/>
      </w:divBdr>
    </w:div>
    <w:div w:id="1114324278">
      <w:bodyDiv w:val="1"/>
      <w:marLeft w:val="0"/>
      <w:marRight w:val="0"/>
      <w:marTop w:val="0"/>
      <w:marBottom w:val="0"/>
      <w:divBdr>
        <w:top w:val="none" w:sz="0" w:space="0" w:color="auto"/>
        <w:left w:val="none" w:sz="0" w:space="0" w:color="auto"/>
        <w:bottom w:val="none" w:sz="0" w:space="0" w:color="auto"/>
        <w:right w:val="none" w:sz="0" w:space="0" w:color="auto"/>
      </w:divBdr>
    </w:div>
    <w:div w:id="1121805222">
      <w:bodyDiv w:val="1"/>
      <w:marLeft w:val="0"/>
      <w:marRight w:val="0"/>
      <w:marTop w:val="0"/>
      <w:marBottom w:val="0"/>
      <w:divBdr>
        <w:top w:val="none" w:sz="0" w:space="0" w:color="auto"/>
        <w:left w:val="none" w:sz="0" w:space="0" w:color="auto"/>
        <w:bottom w:val="none" w:sz="0" w:space="0" w:color="auto"/>
        <w:right w:val="none" w:sz="0" w:space="0" w:color="auto"/>
      </w:divBdr>
    </w:div>
    <w:div w:id="1176698952">
      <w:bodyDiv w:val="1"/>
      <w:marLeft w:val="0"/>
      <w:marRight w:val="0"/>
      <w:marTop w:val="0"/>
      <w:marBottom w:val="0"/>
      <w:divBdr>
        <w:top w:val="none" w:sz="0" w:space="0" w:color="auto"/>
        <w:left w:val="none" w:sz="0" w:space="0" w:color="auto"/>
        <w:bottom w:val="none" w:sz="0" w:space="0" w:color="auto"/>
        <w:right w:val="none" w:sz="0" w:space="0" w:color="auto"/>
      </w:divBdr>
    </w:div>
    <w:div w:id="1179154746">
      <w:bodyDiv w:val="1"/>
      <w:marLeft w:val="0"/>
      <w:marRight w:val="0"/>
      <w:marTop w:val="0"/>
      <w:marBottom w:val="0"/>
      <w:divBdr>
        <w:top w:val="none" w:sz="0" w:space="0" w:color="auto"/>
        <w:left w:val="none" w:sz="0" w:space="0" w:color="auto"/>
        <w:bottom w:val="none" w:sz="0" w:space="0" w:color="auto"/>
        <w:right w:val="none" w:sz="0" w:space="0" w:color="auto"/>
      </w:divBdr>
    </w:div>
    <w:div w:id="1180776220">
      <w:bodyDiv w:val="1"/>
      <w:marLeft w:val="0"/>
      <w:marRight w:val="0"/>
      <w:marTop w:val="0"/>
      <w:marBottom w:val="0"/>
      <w:divBdr>
        <w:top w:val="none" w:sz="0" w:space="0" w:color="auto"/>
        <w:left w:val="none" w:sz="0" w:space="0" w:color="auto"/>
        <w:bottom w:val="none" w:sz="0" w:space="0" w:color="auto"/>
        <w:right w:val="none" w:sz="0" w:space="0" w:color="auto"/>
      </w:divBdr>
    </w:div>
    <w:div w:id="1189829154">
      <w:bodyDiv w:val="1"/>
      <w:marLeft w:val="0"/>
      <w:marRight w:val="0"/>
      <w:marTop w:val="0"/>
      <w:marBottom w:val="0"/>
      <w:divBdr>
        <w:top w:val="none" w:sz="0" w:space="0" w:color="auto"/>
        <w:left w:val="none" w:sz="0" w:space="0" w:color="auto"/>
        <w:bottom w:val="none" w:sz="0" w:space="0" w:color="auto"/>
        <w:right w:val="none" w:sz="0" w:space="0" w:color="auto"/>
      </w:divBdr>
    </w:div>
    <w:div w:id="1193422501">
      <w:bodyDiv w:val="1"/>
      <w:marLeft w:val="0"/>
      <w:marRight w:val="0"/>
      <w:marTop w:val="0"/>
      <w:marBottom w:val="0"/>
      <w:divBdr>
        <w:top w:val="none" w:sz="0" w:space="0" w:color="auto"/>
        <w:left w:val="none" w:sz="0" w:space="0" w:color="auto"/>
        <w:bottom w:val="none" w:sz="0" w:space="0" w:color="auto"/>
        <w:right w:val="none" w:sz="0" w:space="0" w:color="auto"/>
      </w:divBdr>
    </w:div>
    <w:div w:id="1216696379">
      <w:bodyDiv w:val="1"/>
      <w:marLeft w:val="0"/>
      <w:marRight w:val="0"/>
      <w:marTop w:val="0"/>
      <w:marBottom w:val="0"/>
      <w:divBdr>
        <w:top w:val="none" w:sz="0" w:space="0" w:color="auto"/>
        <w:left w:val="none" w:sz="0" w:space="0" w:color="auto"/>
        <w:bottom w:val="none" w:sz="0" w:space="0" w:color="auto"/>
        <w:right w:val="none" w:sz="0" w:space="0" w:color="auto"/>
      </w:divBdr>
    </w:div>
    <w:div w:id="1315181291">
      <w:bodyDiv w:val="1"/>
      <w:marLeft w:val="0"/>
      <w:marRight w:val="0"/>
      <w:marTop w:val="0"/>
      <w:marBottom w:val="0"/>
      <w:divBdr>
        <w:top w:val="none" w:sz="0" w:space="0" w:color="auto"/>
        <w:left w:val="none" w:sz="0" w:space="0" w:color="auto"/>
        <w:bottom w:val="none" w:sz="0" w:space="0" w:color="auto"/>
        <w:right w:val="none" w:sz="0" w:space="0" w:color="auto"/>
      </w:divBdr>
    </w:div>
    <w:div w:id="1484813331">
      <w:bodyDiv w:val="1"/>
      <w:marLeft w:val="0"/>
      <w:marRight w:val="0"/>
      <w:marTop w:val="0"/>
      <w:marBottom w:val="0"/>
      <w:divBdr>
        <w:top w:val="none" w:sz="0" w:space="0" w:color="auto"/>
        <w:left w:val="none" w:sz="0" w:space="0" w:color="auto"/>
        <w:bottom w:val="none" w:sz="0" w:space="0" w:color="auto"/>
        <w:right w:val="none" w:sz="0" w:space="0" w:color="auto"/>
      </w:divBdr>
    </w:div>
    <w:div w:id="1487090446">
      <w:bodyDiv w:val="1"/>
      <w:marLeft w:val="0"/>
      <w:marRight w:val="0"/>
      <w:marTop w:val="0"/>
      <w:marBottom w:val="0"/>
      <w:divBdr>
        <w:top w:val="none" w:sz="0" w:space="0" w:color="auto"/>
        <w:left w:val="none" w:sz="0" w:space="0" w:color="auto"/>
        <w:bottom w:val="none" w:sz="0" w:space="0" w:color="auto"/>
        <w:right w:val="none" w:sz="0" w:space="0" w:color="auto"/>
      </w:divBdr>
    </w:div>
    <w:div w:id="1518539570">
      <w:bodyDiv w:val="1"/>
      <w:marLeft w:val="0"/>
      <w:marRight w:val="0"/>
      <w:marTop w:val="0"/>
      <w:marBottom w:val="0"/>
      <w:divBdr>
        <w:top w:val="none" w:sz="0" w:space="0" w:color="auto"/>
        <w:left w:val="none" w:sz="0" w:space="0" w:color="auto"/>
        <w:bottom w:val="none" w:sz="0" w:space="0" w:color="auto"/>
        <w:right w:val="none" w:sz="0" w:space="0" w:color="auto"/>
      </w:divBdr>
    </w:div>
    <w:div w:id="1673678595">
      <w:bodyDiv w:val="1"/>
      <w:marLeft w:val="0"/>
      <w:marRight w:val="0"/>
      <w:marTop w:val="0"/>
      <w:marBottom w:val="0"/>
      <w:divBdr>
        <w:top w:val="none" w:sz="0" w:space="0" w:color="auto"/>
        <w:left w:val="none" w:sz="0" w:space="0" w:color="auto"/>
        <w:bottom w:val="none" w:sz="0" w:space="0" w:color="auto"/>
        <w:right w:val="none" w:sz="0" w:space="0" w:color="auto"/>
      </w:divBdr>
    </w:div>
    <w:div w:id="1675374365">
      <w:bodyDiv w:val="1"/>
      <w:marLeft w:val="0"/>
      <w:marRight w:val="0"/>
      <w:marTop w:val="0"/>
      <w:marBottom w:val="0"/>
      <w:divBdr>
        <w:top w:val="none" w:sz="0" w:space="0" w:color="auto"/>
        <w:left w:val="none" w:sz="0" w:space="0" w:color="auto"/>
        <w:bottom w:val="none" w:sz="0" w:space="0" w:color="auto"/>
        <w:right w:val="none" w:sz="0" w:space="0" w:color="auto"/>
      </w:divBdr>
    </w:div>
    <w:div w:id="1705715052">
      <w:bodyDiv w:val="1"/>
      <w:marLeft w:val="0"/>
      <w:marRight w:val="0"/>
      <w:marTop w:val="0"/>
      <w:marBottom w:val="0"/>
      <w:divBdr>
        <w:top w:val="none" w:sz="0" w:space="0" w:color="auto"/>
        <w:left w:val="none" w:sz="0" w:space="0" w:color="auto"/>
        <w:bottom w:val="none" w:sz="0" w:space="0" w:color="auto"/>
        <w:right w:val="none" w:sz="0" w:space="0" w:color="auto"/>
      </w:divBdr>
    </w:div>
    <w:div w:id="1710908274">
      <w:bodyDiv w:val="1"/>
      <w:marLeft w:val="0"/>
      <w:marRight w:val="0"/>
      <w:marTop w:val="0"/>
      <w:marBottom w:val="0"/>
      <w:divBdr>
        <w:top w:val="none" w:sz="0" w:space="0" w:color="auto"/>
        <w:left w:val="none" w:sz="0" w:space="0" w:color="auto"/>
        <w:bottom w:val="none" w:sz="0" w:space="0" w:color="auto"/>
        <w:right w:val="none" w:sz="0" w:space="0" w:color="auto"/>
      </w:divBdr>
    </w:div>
    <w:div w:id="1770656695">
      <w:bodyDiv w:val="1"/>
      <w:marLeft w:val="0"/>
      <w:marRight w:val="0"/>
      <w:marTop w:val="0"/>
      <w:marBottom w:val="0"/>
      <w:divBdr>
        <w:top w:val="none" w:sz="0" w:space="0" w:color="auto"/>
        <w:left w:val="none" w:sz="0" w:space="0" w:color="auto"/>
        <w:bottom w:val="none" w:sz="0" w:space="0" w:color="auto"/>
        <w:right w:val="none" w:sz="0" w:space="0" w:color="auto"/>
      </w:divBdr>
    </w:div>
    <w:div w:id="1788544906">
      <w:bodyDiv w:val="1"/>
      <w:marLeft w:val="0"/>
      <w:marRight w:val="0"/>
      <w:marTop w:val="0"/>
      <w:marBottom w:val="0"/>
      <w:divBdr>
        <w:top w:val="none" w:sz="0" w:space="0" w:color="auto"/>
        <w:left w:val="none" w:sz="0" w:space="0" w:color="auto"/>
        <w:bottom w:val="none" w:sz="0" w:space="0" w:color="auto"/>
        <w:right w:val="none" w:sz="0" w:space="0" w:color="auto"/>
      </w:divBdr>
    </w:div>
    <w:div w:id="1795637865">
      <w:bodyDiv w:val="1"/>
      <w:marLeft w:val="0"/>
      <w:marRight w:val="0"/>
      <w:marTop w:val="0"/>
      <w:marBottom w:val="0"/>
      <w:divBdr>
        <w:top w:val="none" w:sz="0" w:space="0" w:color="auto"/>
        <w:left w:val="none" w:sz="0" w:space="0" w:color="auto"/>
        <w:bottom w:val="none" w:sz="0" w:space="0" w:color="auto"/>
        <w:right w:val="none" w:sz="0" w:space="0" w:color="auto"/>
      </w:divBdr>
    </w:div>
    <w:div w:id="1805735379">
      <w:bodyDiv w:val="1"/>
      <w:marLeft w:val="0"/>
      <w:marRight w:val="0"/>
      <w:marTop w:val="0"/>
      <w:marBottom w:val="0"/>
      <w:divBdr>
        <w:top w:val="none" w:sz="0" w:space="0" w:color="auto"/>
        <w:left w:val="none" w:sz="0" w:space="0" w:color="auto"/>
        <w:bottom w:val="none" w:sz="0" w:space="0" w:color="auto"/>
        <w:right w:val="none" w:sz="0" w:space="0" w:color="auto"/>
      </w:divBdr>
    </w:div>
    <w:div w:id="1844469674">
      <w:bodyDiv w:val="1"/>
      <w:marLeft w:val="0"/>
      <w:marRight w:val="0"/>
      <w:marTop w:val="0"/>
      <w:marBottom w:val="0"/>
      <w:divBdr>
        <w:top w:val="none" w:sz="0" w:space="0" w:color="auto"/>
        <w:left w:val="none" w:sz="0" w:space="0" w:color="auto"/>
        <w:bottom w:val="none" w:sz="0" w:space="0" w:color="auto"/>
        <w:right w:val="none" w:sz="0" w:space="0" w:color="auto"/>
      </w:divBdr>
    </w:div>
    <w:div w:id="1858082689">
      <w:bodyDiv w:val="1"/>
      <w:marLeft w:val="0"/>
      <w:marRight w:val="0"/>
      <w:marTop w:val="0"/>
      <w:marBottom w:val="0"/>
      <w:divBdr>
        <w:top w:val="none" w:sz="0" w:space="0" w:color="auto"/>
        <w:left w:val="none" w:sz="0" w:space="0" w:color="auto"/>
        <w:bottom w:val="none" w:sz="0" w:space="0" w:color="auto"/>
        <w:right w:val="none" w:sz="0" w:space="0" w:color="auto"/>
      </w:divBdr>
    </w:div>
    <w:div w:id="1913926086">
      <w:bodyDiv w:val="1"/>
      <w:marLeft w:val="0"/>
      <w:marRight w:val="0"/>
      <w:marTop w:val="0"/>
      <w:marBottom w:val="0"/>
      <w:divBdr>
        <w:top w:val="none" w:sz="0" w:space="0" w:color="auto"/>
        <w:left w:val="none" w:sz="0" w:space="0" w:color="auto"/>
        <w:bottom w:val="none" w:sz="0" w:space="0" w:color="auto"/>
        <w:right w:val="none" w:sz="0" w:space="0" w:color="auto"/>
      </w:divBdr>
    </w:div>
    <w:div w:id="1997686877">
      <w:bodyDiv w:val="1"/>
      <w:marLeft w:val="0"/>
      <w:marRight w:val="0"/>
      <w:marTop w:val="0"/>
      <w:marBottom w:val="0"/>
      <w:divBdr>
        <w:top w:val="none" w:sz="0" w:space="0" w:color="auto"/>
        <w:left w:val="none" w:sz="0" w:space="0" w:color="auto"/>
        <w:bottom w:val="none" w:sz="0" w:space="0" w:color="auto"/>
        <w:right w:val="none" w:sz="0" w:space="0" w:color="auto"/>
      </w:divBdr>
    </w:div>
    <w:div w:id="2015259829">
      <w:bodyDiv w:val="1"/>
      <w:marLeft w:val="0"/>
      <w:marRight w:val="0"/>
      <w:marTop w:val="0"/>
      <w:marBottom w:val="0"/>
      <w:divBdr>
        <w:top w:val="none" w:sz="0" w:space="0" w:color="auto"/>
        <w:left w:val="none" w:sz="0" w:space="0" w:color="auto"/>
        <w:bottom w:val="none" w:sz="0" w:space="0" w:color="auto"/>
        <w:right w:val="none" w:sz="0" w:space="0" w:color="auto"/>
      </w:divBdr>
    </w:div>
    <w:div w:id="2043624753">
      <w:bodyDiv w:val="1"/>
      <w:marLeft w:val="0"/>
      <w:marRight w:val="0"/>
      <w:marTop w:val="0"/>
      <w:marBottom w:val="0"/>
      <w:divBdr>
        <w:top w:val="none" w:sz="0" w:space="0" w:color="auto"/>
        <w:left w:val="none" w:sz="0" w:space="0" w:color="auto"/>
        <w:bottom w:val="none" w:sz="0" w:space="0" w:color="auto"/>
        <w:right w:val="none" w:sz="0" w:space="0" w:color="auto"/>
      </w:divBdr>
    </w:div>
    <w:div w:id="2061787750">
      <w:bodyDiv w:val="1"/>
      <w:marLeft w:val="0"/>
      <w:marRight w:val="0"/>
      <w:marTop w:val="0"/>
      <w:marBottom w:val="0"/>
      <w:divBdr>
        <w:top w:val="none" w:sz="0" w:space="0" w:color="auto"/>
        <w:left w:val="none" w:sz="0" w:space="0" w:color="auto"/>
        <w:bottom w:val="none" w:sz="0" w:space="0" w:color="auto"/>
        <w:right w:val="none" w:sz="0" w:space="0" w:color="auto"/>
      </w:divBdr>
    </w:div>
    <w:div w:id="2068187231">
      <w:bodyDiv w:val="1"/>
      <w:marLeft w:val="0"/>
      <w:marRight w:val="0"/>
      <w:marTop w:val="0"/>
      <w:marBottom w:val="0"/>
      <w:divBdr>
        <w:top w:val="none" w:sz="0" w:space="0" w:color="auto"/>
        <w:left w:val="none" w:sz="0" w:space="0" w:color="auto"/>
        <w:bottom w:val="none" w:sz="0" w:space="0" w:color="auto"/>
        <w:right w:val="none" w:sz="0" w:space="0" w:color="auto"/>
      </w:divBdr>
    </w:div>
    <w:div w:id="20992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23311932.2021.1948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1668</TotalTime>
  <Pages>23</Pages>
  <Words>7247</Words>
  <Characters>41314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Editor-1183</cp:lastModifiedBy>
  <cp:revision>36</cp:revision>
  <cp:lastPrinted>2021-10-18T17:41:00Z</cp:lastPrinted>
  <dcterms:created xsi:type="dcterms:W3CDTF">2021-10-18T17:33:00Z</dcterms:created>
  <dcterms:modified xsi:type="dcterms:W3CDTF">2026-02-28T05:32:00Z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427322ed-4e5f-4c6d-838a-bb7f058911fa</vt:lpwstr>
  </property>
</Properties>
</file>