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4176C" w14:textId="72A46B87" w:rsidR="00122C44" w:rsidRPr="006C64A8" w:rsidRDefault="006C64A8" w:rsidP="006C64A8">
      <w:pPr>
        <w:rPr>
          <w:rFonts w:ascii="AppleSystemUIFont" w:eastAsiaTheme="minorHAnsi" w:hAnsi="AppleSystemUIFont" w:cs="AppleSystemUIFont"/>
          <w:sz w:val="26"/>
          <w:szCs w:val="26"/>
          <w:u w:val="single"/>
          <w:lang w:val="en-US"/>
          <w14:ligatures w14:val="standardContextual"/>
        </w:rPr>
      </w:pPr>
      <w:bookmarkStart w:id="0" w:name="_GoBack"/>
      <w:bookmarkEnd w:id="0"/>
      <w:r w:rsidRPr="006C64A8">
        <w:rPr>
          <w:rFonts w:ascii="AppleSystemUIFont" w:eastAsiaTheme="minorHAnsi" w:hAnsi="AppleSystemUIFont" w:cs="AppleSystemUIFont"/>
          <w:sz w:val="26"/>
          <w:szCs w:val="26"/>
          <w:u w:val="single"/>
          <w:lang w:val="en-US"/>
          <w14:ligatures w14:val="standardContextual"/>
        </w:rPr>
        <w:t>Case report</w:t>
      </w:r>
    </w:p>
    <w:p w14:paraId="46518A75" w14:textId="77777777" w:rsidR="006C64A8" w:rsidRPr="00B956A5" w:rsidRDefault="006C64A8" w:rsidP="003F22B2">
      <w:pPr>
        <w:jc w:val="center"/>
        <w:rPr>
          <w:b/>
          <w:bCs/>
          <w:sz w:val="32"/>
          <w:szCs w:val="32"/>
          <w:lang w:val="en-US"/>
        </w:rPr>
      </w:pPr>
    </w:p>
    <w:p w14:paraId="5B521939" w14:textId="3DCBEBC0" w:rsidR="00122C44" w:rsidRPr="00B956A5" w:rsidRDefault="00B956A5" w:rsidP="00B956A5">
      <w:pPr>
        <w:jc w:val="center"/>
        <w:rPr>
          <w:rFonts w:ascii="-webkit-standard" w:hAnsi="-webkit-standard"/>
          <w:b/>
          <w:bCs/>
          <w:color w:val="000000"/>
          <w:lang w:val="en-US"/>
        </w:rPr>
      </w:pPr>
      <w:r>
        <w:rPr>
          <w:rFonts w:ascii="-webkit-standard" w:hAnsi="-webkit-standard"/>
          <w:b/>
          <w:bCs/>
          <w:color w:val="000000"/>
          <w:lang w:val="en-US"/>
        </w:rPr>
        <w:t>G</w:t>
      </w:r>
      <w:r w:rsidRPr="00B956A5">
        <w:rPr>
          <w:rFonts w:ascii="-webkit-standard" w:hAnsi="-webkit-standard"/>
          <w:b/>
          <w:bCs/>
          <w:color w:val="000000"/>
          <w:lang w:val="en-US"/>
        </w:rPr>
        <w:t>astric heterotopia of the duodenal bulb: an unusual cause of melena</w:t>
      </w:r>
    </w:p>
    <w:p w14:paraId="57C630EC" w14:textId="77777777" w:rsidR="00CB3208" w:rsidRDefault="00CB3208" w:rsidP="00122C44">
      <w:pPr>
        <w:rPr>
          <w:rFonts w:ascii="AppleSystemUIFont" w:eastAsiaTheme="minorHAnsi" w:hAnsi="AppleSystemUIFont" w:cs="AppleSystemUIFont"/>
          <w:sz w:val="26"/>
          <w:szCs w:val="26"/>
          <w:lang w:val="en-US"/>
          <w14:ligatures w14:val="standardContextual"/>
        </w:rPr>
      </w:pPr>
    </w:p>
    <w:p w14:paraId="779E8B4D" w14:textId="77777777" w:rsidR="00122C44" w:rsidRDefault="00122C44" w:rsidP="00122C44">
      <w:pPr>
        <w:rPr>
          <w:rFonts w:ascii="AppleSystemUIFont" w:eastAsiaTheme="minorHAnsi" w:hAnsi="AppleSystemUIFont" w:cs="AppleSystemUIFont"/>
          <w:sz w:val="26"/>
          <w:szCs w:val="26"/>
          <w:lang w:val="en-US"/>
          <w14:ligatures w14:val="standardContextual"/>
        </w:rPr>
      </w:pPr>
    </w:p>
    <w:p w14:paraId="43A25FF5" w14:textId="77777777" w:rsidR="00122C44" w:rsidRPr="00394814" w:rsidRDefault="00122C44" w:rsidP="00CF7950">
      <w:pPr>
        <w:jc w:val="center"/>
        <w:rPr>
          <w:rFonts w:ascii="-webkit-standard" w:hAnsi="-webkit-standard"/>
          <w:b/>
          <w:bCs/>
          <w:color w:val="000000"/>
          <w:sz w:val="28"/>
          <w:szCs w:val="32"/>
          <w:lang w:val="en-US"/>
        </w:rPr>
      </w:pPr>
    </w:p>
    <w:p w14:paraId="47481B43" w14:textId="77777777" w:rsidR="0033125D" w:rsidRPr="00BD0678" w:rsidRDefault="000F0B2D">
      <w:pPr>
        <w:rPr>
          <w:rFonts w:ascii="-webkit-standard" w:hAnsi="-webkit-standard"/>
          <w:color w:val="000000"/>
          <w:lang w:val="en-US"/>
        </w:rPr>
      </w:pPr>
      <w:r w:rsidRPr="00BD0678">
        <w:rPr>
          <w:rFonts w:ascii="-webkit-standard" w:hAnsi="-webkit-standard"/>
          <w:b/>
          <w:bCs/>
          <w:color w:val="000000"/>
          <w:lang w:val="en-US"/>
        </w:rPr>
        <w:t>ABSTRACT</w:t>
      </w:r>
      <w:r w:rsidRPr="00BD0678">
        <w:rPr>
          <w:rFonts w:ascii="-webkit-standard" w:hAnsi="-webkit-standard"/>
          <w:color w:val="000000"/>
          <w:lang w:val="en-US"/>
        </w:rPr>
        <w:t xml:space="preserve">: </w:t>
      </w:r>
    </w:p>
    <w:p w14:paraId="59C46352" w14:textId="77777777" w:rsidR="00B956A5" w:rsidRPr="00B956A5" w:rsidRDefault="00B956A5" w:rsidP="00B956A5">
      <w:pPr>
        <w:pStyle w:val="NormalWeb"/>
        <w:rPr>
          <w:lang w:val="en-US" w:eastAsia="en-US"/>
        </w:rPr>
      </w:pPr>
      <w:r w:rsidRPr="00B956A5">
        <w:rPr>
          <w:lang w:val="en-US" w:eastAsia="en-US"/>
        </w:rPr>
        <w:t>Gastric heterotopia (GH) is a rare congenital condition characterized by the presence of gastric mucosa outside its normal anatomical location. Although typically benign, GH can occur throughout the gastrointestinal tract and most frequently involves the duodenal bulb, where it often presents as polypoid lesions. Despite its rarity, GH should be considered in the differential diagnosis of polypoid gastrointestinal lesions associated with bleeding or obstructive symptoms, particularly in younger patients.</w:t>
      </w:r>
    </w:p>
    <w:p w14:paraId="5E2319CD" w14:textId="77777777" w:rsidR="00B956A5" w:rsidRPr="00B956A5" w:rsidRDefault="00B956A5" w:rsidP="00B956A5">
      <w:pPr>
        <w:pStyle w:val="NormalWeb"/>
        <w:rPr>
          <w:lang w:val="en-US" w:eastAsia="en-US"/>
        </w:rPr>
      </w:pPr>
      <w:r w:rsidRPr="00B956A5">
        <w:rPr>
          <w:lang w:val="en-US" w:eastAsia="en-US"/>
        </w:rPr>
        <w:t>We report the case of an 81-year-old man who presented with melena and intermittent epigastric pain. Esophagogastroduodenoscopy with biopsy revealed a polypoid lesion in the duodenum composed of heterotopic gastric mucosa, along with an associated esophageal hiatal hernia. The patient was managed with endoscopic resection of the lesion, followed by proton pump inhibitor therapy.</w:t>
      </w:r>
    </w:p>
    <w:p w14:paraId="03A1C596" w14:textId="77777777" w:rsidR="00B956A5" w:rsidRPr="00CF7950" w:rsidRDefault="00B956A5" w:rsidP="00B956A5">
      <w:pPr>
        <w:pStyle w:val="NormalWeb"/>
        <w:rPr>
          <w:highlight w:val="yellow"/>
          <w:lang w:val="en-US" w:eastAsia="en-US"/>
        </w:rPr>
      </w:pPr>
      <w:r w:rsidRPr="00CF7950">
        <w:rPr>
          <w:highlight w:val="yellow"/>
          <w:lang w:val="en-US" w:eastAsia="en-US"/>
        </w:rPr>
        <w:t>The clinical course was favorable, with resolution of bleeding and no recurrence of symptoms during follow-up.</w:t>
      </w:r>
    </w:p>
    <w:p w14:paraId="7025C57C" w14:textId="77777777" w:rsidR="00B956A5" w:rsidRPr="00B956A5" w:rsidRDefault="00B956A5" w:rsidP="00B956A5">
      <w:pPr>
        <w:pStyle w:val="NormalWeb"/>
        <w:rPr>
          <w:lang w:val="en-US" w:eastAsia="en-US"/>
        </w:rPr>
      </w:pPr>
      <w:r w:rsidRPr="00CF7950">
        <w:rPr>
          <w:highlight w:val="yellow"/>
          <w:lang w:val="en-US" w:eastAsia="en-US"/>
        </w:rPr>
        <w:t>This case highlights the diagnostic challenges of GH, particularly in elderly patients with atypical presentations, and underscores the importance of histopathological confirmation. Endoscopic management is both diagnostic and therapeutic, offering excellent outcomes. Clinicians should maintain awareness of this entity to ensure appropriate management and to avoid misdiagnosis with other potentially malignant lesions.</w:t>
      </w:r>
    </w:p>
    <w:p w14:paraId="4BA162E4" w14:textId="77777777" w:rsidR="000F0B2D" w:rsidRPr="00BD0678" w:rsidRDefault="000F0B2D">
      <w:pPr>
        <w:rPr>
          <w:rFonts w:ascii="-webkit-standard" w:hAnsi="-webkit-standard"/>
          <w:color w:val="000000"/>
          <w:lang w:val="en-US"/>
        </w:rPr>
      </w:pPr>
    </w:p>
    <w:p w14:paraId="095BB393" w14:textId="77777777" w:rsidR="000F0B2D" w:rsidRPr="00BD0678" w:rsidRDefault="002E56AE">
      <w:pPr>
        <w:rPr>
          <w:rFonts w:ascii="-webkit-standard" w:hAnsi="-webkit-standard"/>
          <w:color w:val="000000"/>
          <w:lang w:val="en-US"/>
        </w:rPr>
      </w:pPr>
      <w:proofErr w:type="gramStart"/>
      <w:r w:rsidRPr="00BD0678">
        <w:rPr>
          <w:rFonts w:ascii="-webkit-standard" w:hAnsi="-webkit-standard"/>
          <w:b/>
          <w:bCs/>
          <w:color w:val="000000"/>
          <w:lang w:val="en-US"/>
        </w:rPr>
        <w:t>K</w:t>
      </w:r>
      <w:r w:rsidR="000F0B2D" w:rsidRPr="00BD0678">
        <w:rPr>
          <w:rFonts w:ascii="-webkit-standard" w:hAnsi="-webkit-standard"/>
          <w:b/>
          <w:bCs/>
          <w:color w:val="000000"/>
          <w:lang w:val="en-US"/>
        </w:rPr>
        <w:t>e</w:t>
      </w:r>
      <w:r w:rsidRPr="00BD0678">
        <w:rPr>
          <w:rFonts w:ascii="-webkit-standard" w:hAnsi="-webkit-standard"/>
          <w:b/>
          <w:bCs/>
          <w:color w:val="000000"/>
          <w:lang w:val="en-US"/>
        </w:rPr>
        <w:t>ywords</w:t>
      </w:r>
      <w:r w:rsidRPr="00BD0678">
        <w:rPr>
          <w:rFonts w:ascii="-webkit-standard" w:hAnsi="-webkit-standard"/>
          <w:color w:val="000000"/>
          <w:lang w:val="en-US"/>
        </w:rPr>
        <w:t> :</w:t>
      </w:r>
      <w:proofErr w:type="gramEnd"/>
      <w:r w:rsidRPr="00BD0678">
        <w:rPr>
          <w:rFonts w:ascii="-webkit-standard" w:hAnsi="-webkit-standard"/>
          <w:color w:val="000000"/>
          <w:lang w:val="en-US"/>
        </w:rPr>
        <w:t xml:space="preserve"> Gastric heterotopia, Duodenal polyp, melena</w:t>
      </w:r>
    </w:p>
    <w:p w14:paraId="1E04D3B7" w14:textId="77777777" w:rsidR="002E56AE" w:rsidRPr="00BD0678" w:rsidRDefault="002E56AE">
      <w:pPr>
        <w:rPr>
          <w:rFonts w:ascii="-webkit-standard" w:hAnsi="-webkit-standard"/>
          <w:color w:val="000000"/>
          <w:lang w:val="en-US"/>
        </w:rPr>
      </w:pPr>
    </w:p>
    <w:p w14:paraId="3A3AC7A2" w14:textId="77777777" w:rsidR="002E56AE" w:rsidRPr="00BD0678" w:rsidRDefault="002E56AE">
      <w:pPr>
        <w:rPr>
          <w:rFonts w:ascii="-webkit-standard" w:hAnsi="-webkit-standard"/>
          <w:color w:val="000000"/>
          <w:lang w:val="en-US"/>
        </w:rPr>
      </w:pPr>
      <w:r w:rsidRPr="00BD0678">
        <w:rPr>
          <w:rFonts w:ascii="-webkit-standard" w:hAnsi="-webkit-standard"/>
          <w:b/>
          <w:bCs/>
          <w:color w:val="000000"/>
          <w:lang w:val="en-US"/>
        </w:rPr>
        <w:t>INTRODUCTION</w:t>
      </w:r>
      <w:r w:rsidRPr="00BD0678">
        <w:rPr>
          <w:rFonts w:ascii="-webkit-standard" w:hAnsi="-webkit-standard"/>
          <w:color w:val="000000"/>
          <w:lang w:val="en-US"/>
        </w:rPr>
        <w:t xml:space="preserve">: </w:t>
      </w:r>
    </w:p>
    <w:p w14:paraId="7C095582" w14:textId="77777777" w:rsidR="00786B54" w:rsidRPr="00B956A5" w:rsidRDefault="00786B54" w:rsidP="00786B54">
      <w:pPr>
        <w:rPr>
          <w:lang w:val="en-US"/>
        </w:rPr>
      </w:pPr>
      <w:r w:rsidRPr="00B956A5">
        <w:rPr>
          <w:lang w:val="en-US"/>
        </w:rPr>
        <w:t>Gastric heterotopia (GH) is an uncommon, benign congenital condition defined by the presence of mature, well-differentiated gastric tissue outside the stomach. While GH can occur throughout the gastrointestinal tract, its prevalence in the duodenal bulb is estimated at only 0.5% to 2%</w:t>
      </w:r>
      <w:r w:rsidR="001565DF" w:rsidRPr="00BD0678">
        <w:rPr>
          <w:lang w:val="en-US"/>
        </w:rPr>
        <w:t xml:space="preserve"> </w:t>
      </w:r>
      <w:r w:rsidR="001565DF" w:rsidRPr="00BD0678">
        <w:rPr>
          <w:lang w:val="en-US"/>
        </w:rPr>
        <w:fldChar w:fldCharType="begin"/>
      </w:r>
      <w:r w:rsidR="001565DF" w:rsidRPr="00BD0678">
        <w:rPr>
          <w:lang w:val="en-US"/>
        </w:rPr>
        <w:instrText xml:space="preserve"> ADDIN ZOTERO_ITEM CSL_CITATION {"citationID":"5r1MV53T","properties":{"formattedCitation":"(1)","plainCitation":"(1)","noteIndex":0},"citationItems":[{"id":1160,"uris":["http://zotero.org/users/local/XIqIpYLc/items/T8RNDJ6Z"],"itemData":{"id":1160,"type":"article-journal","abstract":"Gastric heterotopia (GH) is a rare, congenital condition where gastric tissue is found outside of its normal location in the gastric mucosa. It is usually benign and can be found throughout the gastrointestinal (GI) tract. In the duodenum, it is usually seen as multiple polyps, specifically in the duodenal bulb. Here, we discuss the case of a 67-year-old male patient who presented with hematemesis, melena, and abdominal pain. Esophagogastroduodenoscopy (EGD) and biopsy revealed a mass consisting of heterotopic gastric mucosa along with an esophageal ulcer. In this article, we will discuss the literature related to the clinical presentation, diagnosis, and management of GH.","container-title":"Cureus","DOI":"10.7759/cureus.24271","ISSN":"2168-8184","language":"en","source":"DOI.org (Crossref)","title":"A Case of Heterotopic Gastric Tissue in Duodenal Bulb: An Interesting Endoscopic Finding","title-short":"A Case of Heterotopic Gastric Tissue in Duodenal Bulb","URL":"https://www.cureus.com/articles/93804-a-case-of-heterotopic-gastric-tissue-in-duodenal-bulb-an-interesting-endoscopic-finding","author":[{"family":"Khan","given":"Sohaib"},{"family":"Niaz","given":"Saleha"},{"family":"Khan","given":"Mudassir"},{"family":"Singh","given":"Rajiv"},{"family":"Murphy","given":"Stephanie R"}],"accessed":{"date-parts":[["2026",2,15]]},"issued":{"date-parts":[["2022",4,19]]}}}],"schema":"https://github.com/citation-style-language/schema/raw/master/csl-citation.json"} </w:instrText>
      </w:r>
      <w:r w:rsidR="001565DF" w:rsidRPr="00BD0678">
        <w:rPr>
          <w:lang w:val="en-US"/>
        </w:rPr>
        <w:fldChar w:fldCharType="separate"/>
      </w:r>
      <w:r w:rsidR="001565DF" w:rsidRPr="00BD0678">
        <w:rPr>
          <w:noProof/>
          <w:lang w:val="en-US"/>
        </w:rPr>
        <w:t>(1)</w:t>
      </w:r>
      <w:r w:rsidR="001565DF" w:rsidRPr="00BD0678">
        <w:rPr>
          <w:lang w:val="en-US"/>
        </w:rPr>
        <w:fldChar w:fldCharType="end"/>
      </w:r>
      <w:r w:rsidRPr="00B956A5">
        <w:rPr>
          <w:lang w:val="en-US"/>
        </w:rPr>
        <w:t>. Although often discovered incidentally, it may lead to significant complications such as ulceration, obstruction, or gastrointestinal bleeding</w:t>
      </w:r>
      <w:r w:rsidR="001565DF" w:rsidRPr="00BD0678">
        <w:rPr>
          <w:lang w:val="en-US"/>
        </w:rPr>
        <w:t xml:space="preserve"> </w:t>
      </w:r>
      <w:r w:rsidR="001565DF" w:rsidRPr="00BD0678">
        <w:rPr>
          <w:lang w:val="en-US"/>
        </w:rPr>
        <w:fldChar w:fldCharType="begin"/>
      </w:r>
      <w:r w:rsidR="001565DF" w:rsidRPr="00BD0678">
        <w:rPr>
          <w:lang w:val="en-US"/>
        </w:rPr>
        <w:instrText xml:space="preserve"> ADDIN ZOTERO_ITEM CSL_CITATION {"citationID":"lZ7QDWwf","properties":{"formattedCitation":"(2)","plainCitation":"(2)","noteIndex":0},"citationItems":[{"id":1158,"uris":["http://zotero.org/users/local/XIqIpYLc/items/XNGH4X66"],"itemData":{"id":1158,"type":"article-journal","container-title":"JGH Open","DOI":"10.1002/jgh3.12434","ISSN":"2397-9070, 2397-9070","issue":"2","journalAbbreviation":"JGH Open","language":"en","page":"312-313","source":"DOI.org (Crossref)","title":"Rare presentation of annular and polypoid heterotopic gastric mucosa in duodenum","URL":"https://onlinelibrary.wiley.com/doi/10.1002/jgh3.12434","volume":"5","author":[{"family":"Kiba","given":"Takayoshi"},{"family":"Kotoh","given":"Naoki"},{"family":"Tsuboi","given":"Masahiro"}],"accessed":{"date-parts":[["2026",2,15]]},"issued":{"date-parts":[["2021",2]]}}}],"schema":"https://github.com/citation-style-language/schema/raw/master/csl-citation.json"} </w:instrText>
      </w:r>
      <w:r w:rsidR="001565DF" w:rsidRPr="00BD0678">
        <w:rPr>
          <w:lang w:val="en-US"/>
        </w:rPr>
        <w:fldChar w:fldCharType="separate"/>
      </w:r>
      <w:r w:rsidR="001565DF" w:rsidRPr="00BD0678">
        <w:rPr>
          <w:noProof/>
          <w:lang w:val="en-US"/>
        </w:rPr>
        <w:t>(2)</w:t>
      </w:r>
      <w:r w:rsidR="001565DF" w:rsidRPr="00BD0678">
        <w:rPr>
          <w:lang w:val="en-US"/>
        </w:rPr>
        <w:fldChar w:fldCharType="end"/>
      </w:r>
      <w:r w:rsidRPr="00B956A5">
        <w:rPr>
          <w:lang w:val="en-US"/>
        </w:rPr>
        <w:t>.</w:t>
      </w:r>
    </w:p>
    <w:p w14:paraId="0D225D42" w14:textId="77777777" w:rsidR="00786B54" w:rsidRPr="00B956A5" w:rsidRDefault="00786B54" w:rsidP="00786B54">
      <w:pPr>
        <w:rPr>
          <w:lang w:val="en-US"/>
        </w:rPr>
      </w:pPr>
      <w:r w:rsidRPr="00B956A5">
        <w:rPr>
          <w:lang w:val="en-US"/>
        </w:rPr>
        <w:t>Radiologically, GH can manifest as duodenal wall thickening or a mass-like lesion on CT scans, occasionally mimicking malignancy. Diagnosis is confirmed via endoscopy and histopathology, which must distinguish GH from gastric metaplasia—the former being a congenital macroscopic lesion with full-thickness mucosa, while the latter is an acquired microscopic reactive process</w:t>
      </w:r>
      <w:r w:rsidR="001565DF" w:rsidRPr="00BD0678">
        <w:rPr>
          <w:lang w:val="en-US"/>
        </w:rPr>
        <w:t xml:space="preserve"> </w:t>
      </w:r>
      <w:r w:rsidR="001565DF" w:rsidRPr="00BD0678">
        <w:rPr>
          <w:lang w:val="en-US"/>
        </w:rPr>
        <w:fldChar w:fldCharType="begin"/>
      </w:r>
      <w:r w:rsidR="001565DF" w:rsidRPr="00BD0678">
        <w:rPr>
          <w:lang w:val="en-US"/>
        </w:rPr>
        <w:instrText xml:space="preserve"> ADDIN ZOTERO_ITEM CSL_CITATION {"citationID":"o0xU4oI8","properties":{"formattedCitation":"(3)","plainCitation":"(3)","noteIndex":0},"citationItems":[{"id":1161,"uris":["http://zotero.org/users/local/XIqIpYLc/items/NQHBZ9DH"],"itemData":{"id":1161,"type":"article-journal","container-title":"American Journal of Gastroenterology","DOI":"10.14309/01.ajg.0000713528.60708.7c","ISSN":"0002-9270, 1572-0241","issue":"1","journalAbbreviation":"Am J Gastroenterol","language":"en","page":"S1447-S1447","source":"DOI.org (Crossref)","title":"S2870 An Unusual Cause of Transient Biliary Obstruction: Lemmel Syndrome","title-short":"S2870 An Unusual Cause of Transient Biliary Obstruction","URL":"https://journals.lww.com/10.14309/01.ajg.0000713528.60708.7c","volume":"115","author":[{"family":"Johnson","given":"Guylda R."},{"family":"Perez-Colon","given":"Anjanet"},{"family":"Weg","given":"Russell"},{"family":"Kothari","given":"Shivangi"}],"accessed":{"date-parts":[["2026",2,15]]},"issued":{"date-parts":[["2020",10]]}}}],"schema":"https://github.com/citation-style-language/schema/raw/master/csl-citation.json"} </w:instrText>
      </w:r>
      <w:r w:rsidR="001565DF" w:rsidRPr="00BD0678">
        <w:rPr>
          <w:lang w:val="en-US"/>
        </w:rPr>
        <w:fldChar w:fldCharType="separate"/>
      </w:r>
      <w:r w:rsidR="001565DF" w:rsidRPr="00BD0678">
        <w:rPr>
          <w:noProof/>
          <w:lang w:val="en-US"/>
        </w:rPr>
        <w:t>(3)</w:t>
      </w:r>
      <w:r w:rsidR="001565DF" w:rsidRPr="00BD0678">
        <w:rPr>
          <w:lang w:val="en-US"/>
        </w:rPr>
        <w:fldChar w:fldCharType="end"/>
      </w:r>
      <w:r w:rsidRPr="00B956A5">
        <w:rPr>
          <w:lang w:val="en-US"/>
        </w:rPr>
        <w:t>.</w:t>
      </w:r>
    </w:p>
    <w:p w14:paraId="7A60585B" w14:textId="77777777" w:rsidR="00786B54" w:rsidRPr="00B956A5" w:rsidRDefault="00786B54" w:rsidP="001565DF">
      <w:pPr>
        <w:rPr>
          <w:lang w:val="en-US"/>
        </w:rPr>
      </w:pPr>
      <w:r w:rsidRPr="00B956A5">
        <w:rPr>
          <w:lang w:val="en-US"/>
        </w:rPr>
        <w:t>We report a rare case of a patient presenting with melena and CT evidence of duodenal thickening, ultimately diagnosed as gastric heterotopia of the duodenal bulb.</w:t>
      </w:r>
    </w:p>
    <w:p w14:paraId="5D2AA1C7" w14:textId="77777777" w:rsidR="002E56AE" w:rsidRPr="00BD0678" w:rsidRDefault="002E56AE">
      <w:pPr>
        <w:rPr>
          <w:rFonts w:ascii="-webkit-standard" w:hAnsi="-webkit-standard"/>
          <w:color w:val="000000"/>
          <w:lang w:val="en-US"/>
        </w:rPr>
      </w:pPr>
    </w:p>
    <w:p w14:paraId="478D3FE9" w14:textId="34E27FF9" w:rsidR="00595DD9" w:rsidRPr="00122C44" w:rsidRDefault="00595DD9" w:rsidP="00084CE4">
      <w:pPr>
        <w:rPr>
          <w:b/>
          <w:bCs/>
          <w:color w:val="000000"/>
          <w:lang w:val="en-US" w:eastAsia="fr-FR"/>
        </w:rPr>
      </w:pPr>
      <w:r w:rsidRPr="00122C44">
        <w:rPr>
          <w:rFonts w:ascii="-webkit-standard" w:hAnsi="-webkit-standard"/>
          <w:b/>
          <w:bCs/>
          <w:color w:val="000000"/>
          <w:lang w:val="en-US"/>
        </w:rPr>
        <w:t xml:space="preserve">Case </w:t>
      </w:r>
      <w:proofErr w:type="gramStart"/>
      <w:r w:rsidR="0019739F">
        <w:rPr>
          <w:rFonts w:ascii="-webkit-standard" w:hAnsi="-webkit-standard"/>
          <w:b/>
          <w:bCs/>
          <w:color w:val="000000"/>
          <w:lang w:val="en-US"/>
        </w:rPr>
        <w:t xml:space="preserve">Presentation </w:t>
      </w:r>
      <w:r w:rsidRPr="00122C44">
        <w:rPr>
          <w:rFonts w:ascii="-webkit-standard" w:hAnsi="-webkit-standard"/>
          <w:b/>
          <w:bCs/>
          <w:color w:val="000000"/>
          <w:lang w:val="en-US"/>
        </w:rPr>
        <w:t>:</w:t>
      </w:r>
      <w:proofErr w:type="gramEnd"/>
      <w:r w:rsidRPr="00122C44">
        <w:rPr>
          <w:b/>
          <w:bCs/>
          <w:color w:val="000000"/>
          <w:lang w:val="en-US" w:eastAsia="fr-FR"/>
        </w:rPr>
        <w:t xml:space="preserve"> </w:t>
      </w:r>
    </w:p>
    <w:p w14:paraId="10D9A7B6" w14:textId="77777777" w:rsidR="00084CE4" w:rsidRPr="00BD0678" w:rsidRDefault="00084CE4" w:rsidP="00084CE4">
      <w:pPr>
        <w:pStyle w:val="NormalWeb"/>
        <w:rPr>
          <w:color w:val="000000"/>
          <w:lang w:val="en-US"/>
        </w:rPr>
      </w:pPr>
      <w:r w:rsidRPr="00BD0678">
        <w:rPr>
          <w:color w:val="000000"/>
          <w:lang w:val="en-US"/>
        </w:rPr>
        <w:t xml:space="preserve">We report the case of an 81-year-old patient with a medical history of treated hypertension, chronic coronary syndrome, and degenerative aortic and mitral valvular disease. The patient </w:t>
      </w:r>
      <w:r w:rsidRPr="00BD0678">
        <w:rPr>
          <w:color w:val="000000"/>
          <w:lang w:val="en-US"/>
        </w:rPr>
        <w:lastRenderedPageBreak/>
        <w:t xml:space="preserve">presented to the emergency department with upper gastrointestinal bleeding manifested by melena for 15 days, associated with intermittent epigastric pain and no other accompanying symptoms. Vital signs were within normal limits. Physical examination revealed signs of anemia, and a mildly distended abdomen. </w:t>
      </w:r>
      <w:r w:rsidR="003F22B2" w:rsidRPr="00BD0678">
        <w:rPr>
          <w:color w:val="000000"/>
          <w:lang w:val="en-US"/>
        </w:rPr>
        <w:t xml:space="preserve"> </w:t>
      </w:r>
    </w:p>
    <w:p w14:paraId="0903B156" w14:textId="77777777" w:rsidR="00084CE4" w:rsidRPr="00BD0678" w:rsidRDefault="00084CE4" w:rsidP="00084CE4">
      <w:pPr>
        <w:pStyle w:val="NormalWeb"/>
        <w:rPr>
          <w:color w:val="000000"/>
          <w:lang w:val="en-US"/>
        </w:rPr>
      </w:pPr>
      <w:r w:rsidRPr="00BD0678">
        <w:rPr>
          <w:color w:val="000000"/>
          <w:lang w:val="en-US"/>
        </w:rPr>
        <w:t>Laboratory investigations demonstrated severe hypochromic microcytic anemia with a hemoglobin level of 5 g/dL and a hematocrit of 22.5%, serum creatinine of 8 mg/L, and blood urea nitrogen of 0.24 g/L. Initial management included transfusion of three units of packed red blood cells, intravenous fluids, intravenous proton pump inhibitor therapy, and close hemodynamic monitoring.</w:t>
      </w:r>
    </w:p>
    <w:p w14:paraId="6DB6D6E7" w14:textId="77777777" w:rsidR="000E48AA" w:rsidRPr="00BD0678" w:rsidRDefault="00084CE4" w:rsidP="000E48AA">
      <w:pPr>
        <w:pStyle w:val="NormalWeb"/>
        <w:rPr>
          <w:lang w:val="en-US"/>
        </w:rPr>
      </w:pPr>
      <w:r w:rsidRPr="00BD0678">
        <w:rPr>
          <w:color w:val="000000"/>
          <w:lang w:val="en-US"/>
        </w:rPr>
        <w:t xml:space="preserve">Computed tomography of the abdomen and pelvis </w:t>
      </w:r>
      <w:r w:rsidR="000E48AA" w:rsidRPr="00BD0678">
        <w:rPr>
          <w:color w:val="000000"/>
          <w:lang w:val="en-US"/>
        </w:rPr>
        <w:t>demonstrated</w:t>
      </w:r>
      <w:r w:rsidRPr="00BD0678">
        <w:rPr>
          <w:color w:val="000000"/>
          <w:lang w:val="en-US"/>
        </w:rPr>
        <w:t xml:space="preserve"> thickening of the duodenum</w:t>
      </w:r>
      <w:r w:rsidR="000E48AA" w:rsidRPr="00BD0678">
        <w:rPr>
          <w:color w:val="000000"/>
          <w:lang w:val="en-US"/>
        </w:rPr>
        <w:t xml:space="preserve"> wall, </w:t>
      </w:r>
      <w:r w:rsidR="000E48AA" w:rsidRPr="00BD0678">
        <w:rPr>
          <w:lang w:val="en-US"/>
        </w:rPr>
        <w:t>causing intrahepatic and extrahepatic biliary ductal dilatation (figure 1).</w:t>
      </w:r>
    </w:p>
    <w:p w14:paraId="1A5F51A2" w14:textId="77777777" w:rsidR="000E48AA" w:rsidRPr="00BD0678" w:rsidRDefault="000E48AA" w:rsidP="000E48AA">
      <w:pPr>
        <w:pStyle w:val="NormalWeb"/>
        <w:rPr>
          <w:lang w:val="en-US"/>
        </w:rPr>
      </w:pPr>
    </w:p>
    <w:p w14:paraId="55CB751D" w14:textId="77777777" w:rsidR="000E48AA" w:rsidRPr="00BD0678" w:rsidRDefault="000E48AA" w:rsidP="000E48AA">
      <w:pPr>
        <w:pStyle w:val="NormalWeb"/>
        <w:rPr>
          <w:color w:val="000000"/>
          <w:lang w:val="en-US"/>
        </w:rPr>
      </w:pPr>
      <w:r w:rsidRPr="00BD0678">
        <w:rPr>
          <w:color w:val="000000"/>
          <w:lang w:val="en-US"/>
        </w:rPr>
        <w:t>An u</w:t>
      </w:r>
      <w:r w:rsidR="00084CE4" w:rsidRPr="00BD0678">
        <w:rPr>
          <w:color w:val="000000"/>
          <w:lang w:val="en-US"/>
        </w:rPr>
        <w:t>pper gastrointestinal endoscopy</w:t>
      </w:r>
      <w:r w:rsidRPr="00BD0678">
        <w:rPr>
          <w:color w:val="000000"/>
          <w:lang w:val="en-US"/>
        </w:rPr>
        <w:t xml:space="preserve"> was deemed necessary and</w:t>
      </w:r>
      <w:r w:rsidR="00084CE4" w:rsidRPr="00BD0678">
        <w:rPr>
          <w:color w:val="000000"/>
          <w:lang w:val="en-US"/>
        </w:rPr>
        <w:t xml:space="preserve"> showed a non-ulcerated, polypoid lesion measuring 25 mm located at the superior duodenal flexure</w:t>
      </w:r>
      <w:r w:rsidR="00BD0678">
        <w:rPr>
          <w:color w:val="000000"/>
          <w:lang w:val="en-US"/>
        </w:rPr>
        <w:t xml:space="preserve"> (figure 4)</w:t>
      </w:r>
      <w:r w:rsidR="00084CE4" w:rsidRPr="00BD0678">
        <w:rPr>
          <w:color w:val="000000"/>
          <w:lang w:val="en-US"/>
        </w:rPr>
        <w:t>, as well as an esophageal hiatal hernia. There was no evidence of active bleeding in the stomach or duodenum. Histopathological examination of biopsy specimens was consistent with benign gastric heterotopia</w:t>
      </w:r>
      <w:r w:rsidRPr="00BD0678">
        <w:rPr>
          <w:color w:val="000000"/>
          <w:lang w:val="en-US"/>
        </w:rPr>
        <w:t xml:space="preserve"> (figures 2 and 3).</w:t>
      </w:r>
    </w:p>
    <w:p w14:paraId="7958BB63" w14:textId="77777777" w:rsidR="00084CE4" w:rsidRPr="00BD0678" w:rsidRDefault="000E48AA" w:rsidP="0097681A">
      <w:pPr>
        <w:pStyle w:val="NormalWeb"/>
        <w:rPr>
          <w:rFonts w:ascii="-webkit-standard" w:hAnsi="-webkit-standard"/>
          <w:color w:val="000000"/>
          <w:lang w:val="en-US"/>
        </w:rPr>
      </w:pPr>
      <w:r w:rsidRPr="00BD0678">
        <w:rPr>
          <w:color w:val="000000"/>
          <w:lang w:val="en-US"/>
        </w:rPr>
        <w:br/>
      </w:r>
      <w:r w:rsidR="00C8520D" w:rsidRPr="00BD0678">
        <w:rPr>
          <w:rFonts w:ascii="-webkit-standard" w:hAnsi="-webkit-standard"/>
          <w:color w:val="000000"/>
          <w:lang w:val="en-US"/>
        </w:rPr>
        <w:t xml:space="preserve">The patient’s clinical course was favorable, with spontaneous resolution of gastrointestinal bleeding and significant clinical and laboratory improvement. Given the patient’s advanced age and underlying cardiac comorbidities, which precluded the use of general anesthesia for endoscopic or surgical resection, a conservative management strategy was adopted. </w:t>
      </w:r>
    </w:p>
    <w:p w14:paraId="5C19CDB5" w14:textId="77777777" w:rsidR="004F4057" w:rsidRPr="00BD0678" w:rsidRDefault="004F4057" w:rsidP="00C8520D">
      <w:pPr>
        <w:rPr>
          <w:rFonts w:ascii="-webkit-standard" w:hAnsi="-webkit-standard"/>
          <w:color w:val="000000"/>
          <w:lang w:val="en-US"/>
        </w:rPr>
      </w:pPr>
    </w:p>
    <w:p w14:paraId="64F5859F" w14:textId="77777777" w:rsidR="004F4057" w:rsidRPr="00BD0678" w:rsidRDefault="004F4057" w:rsidP="00C8520D">
      <w:pPr>
        <w:rPr>
          <w:rFonts w:ascii="-webkit-standard" w:hAnsi="-webkit-standard"/>
          <w:b/>
          <w:bCs/>
          <w:color w:val="000000"/>
          <w:lang w:val="en-US"/>
        </w:rPr>
      </w:pPr>
      <w:r w:rsidRPr="00BD0678">
        <w:rPr>
          <w:rFonts w:ascii="-webkit-standard" w:hAnsi="-webkit-standard"/>
          <w:b/>
          <w:bCs/>
          <w:color w:val="000000"/>
          <w:lang w:val="en-US"/>
        </w:rPr>
        <w:t xml:space="preserve">Discussion </w:t>
      </w:r>
    </w:p>
    <w:p w14:paraId="3A14220B" w14:textId="77777777" w:rsidR="001565DF" w:rsidRPr="00B956A5" w:rsidRDefault="001565DF" w:rsidP="001565DF">
      <w:pPr>
        <w:rPr>
          <w:rStyle w:val="ng-star-inserted"/>
          <w:lang w:val="en-US"/>
        </w:rPr>
      </w:pPr>
      <w:r w:rsidRPr="00B956A5">
        <w:rPr>
          <w:lang w:val="en-US"/>
        </w:rPr>
        <w:t>Gastric heterotopia (GH)</w:t>
      </w:r>
      <w:r w:rsidRPr="00B956A5">
        <w:rPr>
          <w:rStyle w:val="ng-star-inserted"/>
          <w:lang w:val="en-US"/>
        </w:rPr>
        <w:t xml:space="preserve"> is defined as the presence of mature, well-differentiated gastric tissue located outside the normal gastric mucosa. The term is of Greek origin, literally meaning tissue in an "unusual place". While GH can occur anywhere along the gastrointestinal (GI) tract—including the esophagus, gallbladder, and rectum—its presence in the </w:t>
      </w:r>
      <w:r w:rsidRPr="00B956A5">
        <w:rPr>
          <w:lang w:val="en-US"/>
        </w:rPr>
        <w:t>duodenum</w:t>
      </w:r>
      <w:r w:rsidRPr="00B956A5">
        <w:rPr>
          <w:rStyle w:val="ng-star-inserted"/>
          <w:lang w:val="en-US"/>
        </w:rPr>
        <w:t xml:space="preserve"> is relatively uncommon. Specifically, in the </w:t>
      </w:r>
      <w:r w:rsidRPr="00B956A5">
        <w:rPr>
          <w:lang w:val="en-US"/>
        </w:rPr>
        <w:t>duodenal bulb</w:t>
      </w:r>
      <w:r w:rsidRPr="00B956A5">
        <w:rPr>
          <w:rStyle w:val="ng-star-inserted"/>
          <w:lang w:val="en-US"/>
        </w:rPr>
        <w:t xml:space="preserve">, the incidence is estimated to be between </w:t>
      </w:r>
      <w:r w:rsidRPr="00B956A5">
        <w:rPr>
          <w:lang w:val="en-US"/>
        </w:rPr>
        <w:t>0.5% and 2%</w:t>
      </w:r>
      <w:r w:rsidR="003F22B2" w:rsidRPr="00BD0678">
        <w:rPr>
          <w:lang w:val="en-US"/>
        </w:rPr>
        <w:t xml:space="preserve"> </w:t>
      </w:r>
      <w:r w:rsidR="003F22B2" w:rsidRPr="00BD0678">
        <w:rPr>
          <w:lang w:val="en-US"/>
        </w:rPr>
        <w:fldChar w:fldCharType="begin"/>
      </w:r>
      <w:r w:rsidR="003F22B2" w:rsidRPr="00BD0678">
        <w:rPr>
          <w:lang w:val="en-US"/>
        </w:rPr>
        <w:instrText xml:space="preserve"> ADDIN ZOTERO_ITEM CSL_CITATION {"citationID":"riFVAYy3","properties":{"formattedCitation":"(1)","plainCitation":"(1)","noteIndex":0},"citationItems":[{"id":1160,"uris":["http://zotero.org/users/local/XIqIpYLc/items/T8RNDJ6Z"],"itemData":{"id":1160,"type":"article-journal","abstract":"Gastric heterotopia (GH) is a rare, congenital condition where gastric tissue is found outside of its normal location in the gastric mucosa. It is usually benign and can be found throughout the gastrointestinal (GI) tract. In the duodenum, it is usually seen as multiple polyps, specifically in the duodenal bulb. Here, we discuss the case of a 67-year-old male patient who presented with hematemesis, melena, and abdominal pain. Esophagogastroduodenoscopy (EGD) and biopsy revealed a mass consisting of heterotopic gastric mucosa along with an esophageal ulcer. In this article, we will discuss the literature related to the clinical presentation, diagnosis, and management of GH.","container-title":"Cureus","DOI":"10.7759/cureus.24271","ISSN":"2168-8184","language":"en","source":"DOI.org (Crossref)","title":"A Case of Heterotopic Gastric Tissue in Duodenal Bulb: An Interesting Endoscopic Finding","title-short":"A Case of Heterotopic Gastric Tissue in Duodenal Bulb","URL":"https://www.cureus.com/articles/93804-a-case-of-heterotopic-gastric-tissue-in-duodenal-bulb-an-interesting-endoscopic-finding","author":[{"family":"Khan","given":"Sohaib"},{"family":"Niaz","given":"Saleha"},{"family":"Khan","given":"Mudassir"},{"family":"Singh","given":"Rajiv"},{"family":"Murphy","given":"Stephanie R"}],"accessed":{"date-parts":[["2026",2,15]]},"issued":{"date-parts":[["2022",4,19]]}}}],"schema":"https://github.com/citation-style-language/schema/raw/master/csl-citation.json"} </w:instrText>
      </w:r>
      <w:r w:rsidR="003F22B2" w:rsidRPr="00BD0678">
        <w:rPr>
          <w:lang w:val="en-US"/>
        </w:rPr>
        <w:fldChar w:fldCharType="separate"/>
      </w:r>
      <w:r w:rsidR="003F22B2" w:rsidRPr="00BD0678">
        <w:rPr>
          <w:noProof/>
          <w:lang w:val="en-US"/>
        </w:rPr>
        <w:t>(1)</w:t>
      </w:r>
      <w:r w:rsidR="003F22B2" w:rsidRPr="00BD0678">
        <w:rPr>
          <w:lang w:val="en-US"/>
        </w:rPr>
        <w:fldChar w:fldCharType="end"/>
      </w:r>
      <w:r w:rsidR="003F22B2" w:rsidRPr="00BD0678">
        <w:rPr>
          <w:lang w:val="en-US"/>
        </w:rPr>
        <w:fldChar w:fldCharType="begin"/>
      </w:r>
      <w:r w:rsidR="003F22B2" w:rsidRPr="00BD0678">
        <w:rPr>
          <w:lang w:val="en-US"/>
        </w:rPr>
        <w:instrText xml:space="preserve"> ADDIN ZOTERO_ITEM CSL_CITATION {"citationID":"oFlg8lUa","properties":{"formattedCitation":"(4)","plainCitation":"(4)","noteIndex":0},"citationItems":[{"id":1162,"uris":["http://zotero.org/users/local/XIqIpYLc/items/DPC9P4LB"],"itemData":{"id":1162,"type":"article-journal","container-title":"Medicine","DOI":"10.1097/MD.0000000000005854","ISSN":"0025-7974","issue":"1","language":"en","page":"e5854","source":"DOI.org (Crossref)","title":"Giant polypoid gastric heterotopia in the small intestine in a boy: A case report and literature review","title-short":"Giant polypoid gastric heterotopia in the small intestine in a boy","URL":"https://journals.lww.com/00005792-201701060-00068","volume":"96","author":[{"family":"Cai","given":"Jing"},{"family":"Yu","given":"Haibo"}],"accessed":{"date-parts":[["2026",2,15]]},"issued":{"date-parts":[["2017",1]]}}}],"schema":"https://github.com/citation-style-language/schema/raw/master/csl-citation.json"} </w:instrText>
      </w:r>
      <w:r w:rsidR="003F22B2" w:rsidRPr="00BD0678">
        <w:rPr>
          <w:lang w:val="en-US"/>
        </w:rPr>
        <w:fldChar w:fldCharType="separate"/>
      </w:r>
      <w:r w:rsidR="003F22B2" w:rsidRPr="00BD0678">
        <w:rPr>
          <w:noProof/>
          <w:lang w:val="en-US"/>
        </w:rPr>
        <w:t>(4)</w:t>
      </w:r>
      <w:r w:rsidR="003F22B2" w:rsidRPr="00BD0678">
        <w:rPr>
          <w:lang w:val="en-US"/>
        </w:rPr>
        <w:fldChar w:fldCharType="end"/>
      </w:r>
      <w:r w:rsidRPr="00B956A5">
        <w:rPr>
          <w:rStyle w:val="ng-star-inserted"/>
          <w:lang w:val="en-US"/>
        </w:rPr>
        <w:t xml:space="preserve">. Though often regarded as a rare finding, some studies have noted its presence in up to 8.9% of patients undergoing routine esophagogastroduodenoscopy (EGD). Historically, GH in the duodenum was first identified in a case series of </w:t>
      </w:r>
      <w:r w:rsidRPr="00B956A5">
        <w:rPr>
          <w:lang w:val="en-US"/>
        </w:rPr>
        <w:t>autopsies published in 1927</w:t>
      </w:r>
      <w:r w:rsidR="003F22B2" w:rsidRPr="00BD0678">
        <w:rPr>
          <w:lang w:val="en-US"/>
        </w:rPr>
        <w:t xml:space="preserve"> </w:t>
      </w:r>
      <w:r w:rsidR="003F22B2" w:rsidRPr="00BD0678">
        <w:rPr>
          <w:lang w:val="en-US"/>
        </w:rPr>
        <w:fldChar w:fldCharType="begin"/>
      </w:r>
      <w:r w:rsidR="003F22B2" w:rsidRPr="00BD0678">
        <w:rPr>
          <w:lang w:val="en-US"/>
        </w:rPr>
        <w:instrText xml:space="preserve"> ADDIN ZOTERO_ITEM CSL_CITATION {"citationID":"Rkd0OJ5C","properties":{"formattedCitation":"(5)","plainCitation":"(5)","noteIndex":0},"citationItems":[{"id":1166,"uris":["http://zotero.org/users/local/XIqIpYLc/items/53ZXJSSD"],"itemData":{"id":1166,"type":"article-journal","abstract":"OBJECTIVE: Recent studies have reported that duodenal heterotopic gastric mucosa (HGM) has been observed in 8.9% of patients who undergo esophagogastroduodenoscopy. However, there are few reports concerning the endoscopic and endoscopic ultrasound characteristics of submucosal tumour-like HGM in the duodenum.\n            METHODS: Endoscopic, endoscopic ultrasound (EUS) and histological findings were analyzed in six patients with submucosal tumour-like HGM, which were confirmed by pathological examination of biopsy or endoscopic polypectomy specimens.\n            RESULTS: Endoscopically, the lesions appeared as a solitary, sessile submucosal tumour-like mass with a depression at the top. In four of six patients, small granular structures were found in the depressed area of the mass. On EUS, all masses demonstrated a heterogeneous pattern, among which four patients presented anechoic areas while two patients showed no anechoic areas. All lesions were localized within the mucosa and submucosa on EUS. Histologically, they consisted of gastric glands and some dilated glands, and were covered with normal duodenal epithelium. In four of six lesions, the tumours were composed of gastric-type foveolar epithelium showing papillary growth, fundic glands and pyloric glands, while the others consisted of gastric-type foveolar epithelium and pyloric glands.\n            CONCLUSION: A heterogeneous pattern on EUS and small granular structures on esophagogastroduodenoscopy represent valuable diagnostic features of submucosal tumour-like HGM.","container-title":"Canadian Journal of Gastroenterology","DOI":"10.1155/2011/104815","ISSN":"0835-7900","issue":"7","journalAbbreviation":"Canadian Journal of Gastroenterology","language":"en","license":"http://creativecommons.org/licenses/by-nc/4.0/","page":"365-367","source":"DOI.org (Crossref)","title":"Diagnostic Value of Endoscopic and Endoscopic Ultrasound Characteristics of Duodenal Submucosal Tumour-Like Heterotopic Gastric Mucosa","URL":"http://www.hindawi.com/journals/cjgh/2011/104815/","volume":"25","author":[{"family":"Eguchi","given":"Koichi"},{"family":"Aoyagi","given":"Kunihiko"},{"family":"Nimura","given":"Satoshi"},{"family":"Sakisaka","given":"Shotaro"}],"accessed":{"date-parts":[["2026",2,15]]},"issued":{"date-parts":[["2011"]]}}}],"schema":"https://github.com/citation-style-language/schema/raw/master/csl-citation.json"} </w:instrText>
      </w:r>
      <w:r w:rsidR="003F22B2" w:rsidRPr="00BD0678">
        <w:rPr>
          <w:lang w:val="en-US"/>
        </w:rPr>
        <w:fldChar w:fldCharType="separate"/>
      </w:r>
      <w:r w:rsidR="003F22B2" w:rsidRPr="00BD0678">
        <w:rPr>
          <w:noProof/>
          <w:lang w:val="en-US"/>
        </w:rPr>
        <w:t>(5)</w:t>
      </w:r>
      <w:r w:rsidR="003F22B2" w:rsidRPr="00BD0678">
        <w:rPr>
          <w:lang w:val="en-US"/>
        </w:rPr>
        <w:fldChar w:fldCharType="end"/>
      </w:r>
      <w:r w:rsidR="003F22B2" w:rsidRPr="00BD0678">
        <w:rPr>
          <w:lang w:val="en-US"/>
        </w:rPr>
        <w:fldChar w:fldCharType="begin"/>
      </w:r>
      <w:r w:rsidR="003F22B2" w:rsidRPr="00BD0678">
        <w:rPr>
          <w:lang w:val="en-US"/>
        </w:rPr>
        <w:instrText xml:space="preserve"> ADDIN ZOTERO_ITEM CSL_CITATION {"citationID":"Ez8DGLEQ","properties":{"formattedCitation":"(6)","plainCitation":"(6)","noteIndex":0},"citationItems":[{"id":1164,"uris":["http://zotero.org/users/local/XIqIpYLc/items/A8CRB537"],"itemData":{"id":1164,"type":"article-journal","abstract":"Heterotopic gastric mucosa (HGM) refers to the presence of histologically normal gastric tissue in ectopic anatomical locations. HGM is commonly found in the esophagus, duodenal bulb, and Meckel's diverticulum, but its occurrence in the second part of the duodenum is exceedingly rare. HGM may present with gastrointestinal bleeding, obstruction, or intussusception, with painless bleeding often being the initial symptom, which may progress to hemorrhagic shock. We report a case of a child with HGM in the anatomical part of the duodenum (second part) complicated by hemorrhage, managed at Deyang People's Hospital, along with a literature review.","container-title":"Frontiers in Pediatrics","DOI":"10.3389/fped.2025.1641000","ISSN":"2296-2360","journalAbbreviation":"Front Pediatr","language":"eng","page":"1641000","PMID":"41080059","PMCID":"PMC12507610","source":"PubMed","title":"Heterotopic gastric mucosa in the second part of the duodenum causing hemorrhage in a child: a case report and literature review","title-short":"Heterotopic gastric mucosa in the second part of the duodenum causing hemorrhage in a child","volume":"13","author":[{"family":"Huang","given":"Qin"},{"family":"Liu","given":"Lin"},{"family":"Zhan","given":"Lu"},{"family":"Zhu","given":"Yuanlu"},{"family":"Deng","given":"Quanmin"}],"issued":{"date-parts":[["2025"]]}}}],"schema":"https://github.com/citation-style-language/schema/raw/master/csl-citation.json"} </w:instrText>
      </w:r>
      <w:r w:rsidR="003F22B2" w:rsidRPr="00BD0678">
        <w:rPr>
          <w:lang w:val="en-US"/>
        </w:rPr>
        <w:fldChar w:fldCharType="separate"/>
      </w:r>
      <w:r w:rsidR="003F22B2" w:rsidRPr="00BD0678">
        <w:rPr>
          <w:noProof/>
          <w:lang w:val="en-US"/>
        </w:rPr>
        <w:t>(6)</w:t>
      </w:r>
      <w:r w:rsidR="003F22B2" w:rsidRPr="00BD0678">
        <w:rPr>
          <w:lang w:val="en-US"/>
        </w:rPr>
        <w:fldChar w:fldCharType="end"/>
      </w:r>
      <w:r w:rsidRPr="00B956A5">
        <w:rPr>
          <w:rStyle w:val="ng-star-inserted"/>
          <w:lang w:val="en-US"/>
        </w:rPr>
        <w:t xml:space="preserve">. It is primarily considered a </w:t>
      </w:r>
      <w:r w:rsidRPr="00B956A5">
        <w:rPr>
          <w:lang w:val="en-US"/>
        </w:rPr>
        <w:t>congenital anomaly</w:t>
      </w:r>
      <w:r w:rsidRPr="00B956A5">
        <w:rPr>
          <w:rStyle w:val="ng-star-inserted"/>
          <w:lang w:val="en-US"/>
        </w:rPr>
        <w:t xml:space="preserve"> resulting from a defect in the differentiation of primitive endoderm stem cells, though an acquired form linked to chronic mucosal injury or </w:t>
      </w:r>
      <w:proofErr w:type="spellStart"/>
      <w:r w:rsidRPr="00B956A5">
        <w:rPr>
          <w:rStyle w:val="ng-star-inserted"/>
          <w:lang w:val="en-US"/>
        </w:rPr>
        <w:t>hypergastrinemia</w:t>
      </w:r>
      <w:proofErr w:type="spellEnd"/>
      <w:r w:rsidRPr="00B956A5">
        <w:rPr>
          <w:rStyle w:val="ng-star-inserted"/>
          <w:lang w:val="en-US"/>
        </w:rPr>
        <w:t xml:space="preserve"> has also been proposed</w:t>
      </w:r>
      <w:r w:rsidR="003F22B2" w:rsidRPr="00BD0678">
        <w:rPr>
          <w:rStyle w:val="ng-star-inserted"/>
          <w:lang w:val="en-US"/>
        </w:rPr>
        <w:t xml:space="preserve"> </w:t>
      </w:r>
      <w:r w:rsidR="003F22B2" w:rsidRPr="00BD0678">
        <w:rPr>
          <w:rStyle w:val="ng-star-inserted"/>
          <w:lang w:val="en-US"/>
        </w:rPr>
        <w:fldChar w:fldCharType="begin"/>
      </w:r>
      <w:r w:rsidR="003F22B2" w:rsidRPr="00BD0678">
        <w:rPr>
          <w:rStyle w:val="ng-star-inserted"/>
          <w:lang w:val="en-US"/>
        </w:rPr>
        <w:instrText xml:space="preserve"> ADDIN ZOTERO_ITEM CSL_CITATION {"citationID":"tkCRY9VY","properties":{"formattedCitation":"(7)","plainCitation":"(7)","noteIndex":0},"citationItems":[{"id":1168,"uris":["http://zotero.org/users/local/XIqIpYLc/items/6A8MMEGR"],"itemData":{"id":1168,"type":"article-journal","abstract":"Abstract\n            This report shows a rare case of gastric heterotopia in the duodenum presented as a large polypoid lesion, differently from data reported in literature, which enters into differential diagnosis with other duodenal lesions that are not always benign.","container-title":"Clinical Case Reports","DOI":"10.1002/ccr3.4633","ISSN":"2050-0904, 2050-0904","issue":"8","journalAbbreviation":"Clinical Case Reports","language":"en","page":"e04633","source":"DOI.org (Crossref)","title":"Endoscopic resection of a large polypoid gastric heterotopia of duodenum: a case report","title-short":"Endoscopic resection of a large polypoid gastric heterotopia of duodenum","URL":"https://onlinelibrary.wiley.com/doi/10.1002/ccr3.4633","volume":"9","author":[{"family":"Maione","given":"Francesco"},{"family":"Chini","given":"Alessia"},{"family":"Gennarelli","given":"Nicola"},{"family":"Milone","given":"Marco"},{"family":"Manigrasso","given":"Michele"},{"family":"Guadagno","given":"Elia"},{"family":"Aprea","given":"Giovanni"},{"family":"De Palma","given":"Giovanni Domenico"}],"accessed":{"date-parts":[["2026",2,15]]},"issued":{"date-parts":[["2021",8]]}}}],"schema":"https://github.com/citation-style-language/schema/raw/master/csl-citation.json"} </w:instrText>
      </w:r>
      <w:r w:rsidR="003F22B2" w:rsidRPr="00BD0678">
        <w:rPr>
          <w:rStyle w:val="ng-star-inserted"/>
          <w:lang w:val="en-US"/>
        </w:rPr>
        <w:fldChar w:fldCharType="separate"/>
      </w:r>
      <w:r w:rsidR="003F22B2" w:rsidRPr="00BD0678">
        <w:rPr>
          <w:rStyle w:val="ng-star-inserted"/>
          <w:noProof/>
          <w:lang w:val="en-US"/>
        </w:rPr>
        <w:t>(7)</w:t>
      </w:r>
      <w:r w:rsidR="003F22B2" w:rsidRPr="00BD0678">
        <w:rPr>
          <w:rStyle w:val="ng-star-inserted"/>
          <w:lang w:val="en-US"/>
        </w:rPr>
        <w:fldChar w:fldCharType="end"/>
      </w:r>
      <w:r w:rsidRPr="00B956A5">
        <w:rPr>
          <w:rStyle w:val="ng-star-inserted"/>
          <w:lang w:val="en-US"/>
        </w:rPr>
        <w:t>.</w:t>
      </w:r>
    </w:p>
    <w:p w14:paraId="316ACE72" w14:textId="77777777" w:rsidR="00B2285A" w:rsidRPr="00B956A5" w:rsidRDefault="00B2285A" w:rsidP="001565DF">
      <w:pPr>
        <w:rPr>
          <w:lang w:val="en-US"/>
        </w:rPr>
      </w:pPr>
    </w:p>
    <w:p w14:paraId="697ECC12" w14:textId="77777777" w:rsidR="001565DF" w:rsidRPr="00B956A5" w:rsidRDefault="001565DF" w:rsidP="001565DF">
      <w:pPr>
        <w:rPr>
          <w:rStyle w:val="ng-star-inserted"/>
          <w:lang w:val="en-US"/>
        </w:rPr>
      </w:pPr>
      <w:r w:rsidRPr="00B956A5">
        <w:rPr>
          <w:rStyle w:val="ng-star-inserted"/>
          <w:lang w:val="en-US"/>
        </w:rPr>
        <w:t xml:space="preserve">The </w:t>
      </w:r>
      <w:r w:rsidRPr="00B956A5">
        <w:rPr>
          <w:lang w:val="en-US"/>
        </w:rPr>
        <w:t>clinical presentation</w:t>
      </w:r>
      <w:r w:rsidRPr="00B956A5">
        <w:rPr>
          <w:rStyle w:val="ng-star-inserted"/>
          <w:lang w:val="en-US"/>
        </w:rPr>
        <w:t xml:space="preserve"> of GH is highly variable. The majority of cases are </w:t>
      </w:r>
      <w:r w:rsidRPr="00B956A5">
        <w:rPr>
          <w:lang w:val="en-US"/>
        </w:rPr>
        <w:t>asymptomatic</w:t>
      </w:r>
      <w:r w:rsidRPr="00B956A5">
        <w:rPr>
          <w:rStyle w:val="ng-star-inserted"/>
          <w:lang w:val="en-US"/>
        </w:rPr>
        <w:t xml:space="preserve"> and discovered incidentally during endoscopy for unrelated symptoms. However, when clinical symptoms arise, they often include dyspepsia, epigastric pain, or nausea</w:t>
      </w:r>
      <w:r w:rsidR="003F22B2" w:rsidRPr="00BD0678">
        <w:rPr>
          <w:rStyle w:val="ng-star-inserted"/>
          <w:lang w:val="en-US"/>
        </w:rPr>
        <w:t xml:space="preserve"> </w:t>
      </w:r>
      <w:r w:rsidR="003F22B2" w:rsidRPr="00BD0678">
        <w:rPr>
          <w:rStyle w:val="ng-star-inserted"/>
          <w:lang w:val="en-US"/>
        </w:rPr>
        <w:fldChar w:fldCharType="begin"/>
      </w:r>
      <w:r w:rsidR="003F22B2" w:rsidRPr="00BD0678">
        <w:rPr>
          <w:rStyle w:val="ng-star-inserted"/>
          <w:lang w:val="en-US"/>
        </w:rPr>
        <w:instrText xml:space="preserve"> ADDIN ZOTERO_ITEM CSL_CITATION {"citationID":"oPU0XX4H","properties":{"formattedCitation":"(5)","plainCitation":"(5)","noteIndex":0},"citationItems":[{"id":1166,"uris":["http://zotero.org/users/local/XIqIpYLc/items/53ZXJSSD"],"itemData":{"id":1166,"type":"article-journal","abstract":"OBJECTIVE: Recent studies have reported that duodenal heterotopic gastric mucosa (HGM) has been observed in 8.9% of patients who undergo esophagogastroduodenoscopy. However, there are few reports concerning the endoscopic and endoscopic ultrasound characteristics of submucosal tumour-like HGM in the duodenum.\n            METHODS: Endoscopic, endoscopic ultrasound (EUS) and histological findings were analyzed in six patients with submucosal tumour-like HGM, which were confirmed by pathological examination of biopsy or endoscopic polypectomy specimens.\n            RESULTS: Endoscopically, the lesions appeared as a solitary, sessile submucosal tumour-like mass with a depression at the top. In four of six patients, small granular structures were found in the depressed area of the mass. On EUS, all masses demonstrated a heterogeneous pattern, among which four patients presented anechoic areas while two patients showed no anechoic areas. All lesions were localized within the mucosa and submucosa on EUS. Histologically, they consisted of gastric glands and some dilated glands, and were covered with normal duodenal epithelium. In four of six lesions, the tumours were composed of gastric-type foveolar epithelium showing papillary growth, fundic glands and pyloric glands, while the others consisted of gastric-type foveolar epithelium and pyloric glands.\n            CONCLUSION: A heterogeneous pattern on EUS and small granular structures on esophagogastroduodenoscopy represent valuable diagnostic features of submucosal tumour-like HGM.","container-title":"Canadian Journal of Gastroenterology","DOI":"10.1155/2011/104815","ISSN":"0835-7900","issue":"7","journalAbbreviation":"Canadian Journal of Gastroenterology","language":"en","license":"http://creativecommons.org/licenses/by-nc/4.0/","page":"365-367","source":"DOI.org (Crossref)","title":"Diagnostic Value of Endoscopic and Endoscopic Ultrasound Characteristics of Duodenal Submucosal Tumour-Like Heterotopic Gastric Mucosa","URL":"http://www.hindawi.com/journals/cjgh/2011/104815/","volume":"25","author":[{"family":"Eguchi","given":"Koichi"},{"family":"Aoyagi","given":"Kunihiko"},{"family":"Nimura","given":"Satoshi"},{"family":"Sakisaka","given":"Shotaro"}],"accessed":{"date-parts":[["2026",2,15]]},"issued":{"date-parts":[["2011"]]}}}],"schema":"https://github.com/citation-style-language/schema/raw/master/csl-citation.json"} </w:instrText>
      </w:r>
      <w:r w:rsidR="003F22B2" w:rsidRPr="00BD0678">
        <w:rPr>
          <w:rStyle w:val="ng-star-inserted"/>
          <w:lang w:val="en-US"/>
        </w:rPr>
        <w:fldChar w:fldCharType="separate"/>
      </w:r>
      <w:r w:rsidR="003F22B2" w:rsidRPr="00BD0678">
        <w:rPr>
          <w:rStyle w:val="ng-star-inserted"/>
          <w:noProof/>
          <w:lang w:val="en-US"/>
        </w:rPr>
        <w:t>(5)</w:t>
      </w:r>
      <w:r w:rsidR="003F22B2" w:rsidRPr="00BD0678">
        <w:rPr>
          <w:rStyle w:val="ng-star-inserted"/>
          <w:lang w:val="en-US"/>
        </w:rPr>
        <w:fldChar w:fldCharType="end"/>
      </w:r>
      <w:r w:rsidRPr="00B956A5">
        <w:rPr>
          <w:rStyle w:val="ng-star-inserted"/>
          <w:lang w:val="en-US"/>
        </w:rPr>
        <w:t xml:space="preserve">. In more severe cases, ectopic gastric tissue can secrete acid and pepsin, leading to mucosal ulceration and </w:t>
      </w:r>
      <w:r w:rsidRPr="00B956A5">
        <w:rPr>
          <w:lang w:val="en-US"/>
        </w:rPr>
        <w:t>gastrointestinal bleeding</w:t>
      </w:r>
      <w:r w:rsidRPr="00B956A5">
        <w:rPr>
          <w:rStyle w:val="ng-star-inserted"/>
          <w:lang w:val="en-US"/>
        </w:rPr>
        <w:t xml:space="preserve">, manifesting as </w:t>
      </w:r>
      <w:r w:rsidRPr="00B956A5">
        <w:rPr>
          <w:lang w:val="en-US"/>
        </w:rPr>
        <w:t>melena</w:t>
      </w:r>
      <w:r w:rsidRPr="00B956A5">
        <w:rPr>
          <w:rStyle w:val="ng-star-inserted"/>
          <w:lang w:val="en-US"/>
        </w:rPr>
        <w:t xml:space="preserve"> or hematemesis. From a </w:t>
      </w:r>
      <w:r w:rsidRPr="00B956A5">
        <w:rPr>
          <w:lang w:val="en-US"/>
        </w:rPr>
        <w:t>radiological</w:t>
      </w:r>
      <w:r w:rsidRPr="00B956A5">
        <w:rPr>
          <w:rStyle w:val="ng-star-inserted"/>
          <w:lang w:val="en-US"/>
        </w:rPr>
        <w:t xml:space="preserve"> perspective, GH can be particularly deceptive; on computerized tomography (CT), it may appear as </w:t>
      </w:r>
      <w:r w:rsidRPr="00B956A5">
        <w:rPr>
          <w:lang w:val="en-US"/>
        </w:rPr>
        <w:t>duodenal wall thickening</w:t>
      </w:r>
      <w:r w:rsidRPr="00B956A5">
        <w:rPr>
          <w:rStyle w:val="ng-star-inserted"/>
          <w:lang w:val="en-US"/>
        </w:rPr>
        <w:t xml:space="preserve"> or a mass-like lesion</w:t>
      </w:r>
      <w:r w:rsidR="003F22B2" w:rsidRPr="00BD0678">
        <w:rPr>
          <w:rStyle w:val="ng-star-inserted"/>
          <w:lang w:val="en-US"/>
        </w:rPr>
        <w:t xml:space="preserve"> </w:t>
      </w:r>
      <w:r w:rsidR="003F22B2" w:rsidRPr="00BD0678">
        <w:rPr>
          <w:rStyle w:val="ng-star-inserted"/>
          <w:lang w:val="en-US"/>
        </w:rPr>
        <w:fldChar w:fldCharType="begin"/>
      </w:r>
      <w:r w:rsidR="00B2285A" w:rsidRPr="00BD0678">
        <w:rPr>
          <w:rStyle w:val="ng-star-inserted"/>
          <w:lang w:val="en-US"/>
        </w:rPr>
        <w:instrText xml:space="preserve"> ADDIN ZOTERO_ITEM CSL_CITATION {"citationID":"xc8o5EVc","properties":{"formattedCitation":"(6)","plainCitation":"(6)","noteIndex":0},"citationItems":[{"id":1164,"uris":["http://zotero.org/users/local/XIqIpYLc/items/A8CRB537"],"itemData":{"id":1164,"type":"article-journal","abstract":"Heterotopic gastric mucosa (HGM) refers to the presence of histologically normal gastric tissue in ectopic anatomical locations. HGM is commonly found in the esophagus, duodenal bulb, and Meckel's diverticulum, but its occurrence in the second part of the duodenum is exceedingly rare. HGM may present with gastrointestinal bleeding, obstruction, or intussusception, with painless bleeding often being the initial symptom, which may progress to hemorrhagic shock. We report a case of a child with HGM in the anatomical part of the duodenum (second part) complicated by hemorrhage, managed at Deyang People's Hospital, along with a literature review.","container-title":"Frontiers in Pediatrics","DOI":"10.3389/fped.2025.1641000","ISSN":"2296-2360","journalAbbreviation":"Front Pediatr","language":"eng","page":"1641000","PMID":"41080059","PMCID":"PMC12507610","source":"PubMed","title":"Heterotopic gastric mucosa in the second part of the duodenum causing hemorrhage in a child: a case report and literature review","title-short":"Heterotopic gastric mucosa in the second part of the duodenum causing hemorrhage in a child","volume":"13","author":[{"family":"Huang","given":"Qin"},{"family":"Liu","given":"Lin"},{"family":"Zhan","given":"Lu"},{"family":"Zhu","given":"Yuanlu"},{"family":"Deng","given":"Quanmin"}],"issued":{"date-parts":[["2025"]]}}}],"schema":"https://github.com/citation-style-language/schema/raw/master/csl-citation.json"} </w:instrText>
      </w:r>
      <w:r w:rsidR="003F22B2" w:rsidRPr="00BD0678">
        <w:rPr>
          <w:rStyle w:val="ng-star-inserted"/>
          <w:lang w:val="en-US"/>
        </w:rPr>
        <w:fldChar w:fldCharType="separate"/>
      </w:r>
      <w:r w:rsidR="00B2285A" w:rsidRPr="00BD0678">
        <w:rPr>
          <w:rStyle w:val="ng-star-inserted"/>
          <w:noProof/>
          <w:lang w:val="en-US"/>
        </w:rPr>
        <w:t>(6)</w:t>
      </w:r>
      <w:r w:rsidR="003F22B2" w:rsidRPr="00BD0678">
        <w:rPr>
          <w:rStyle w:val="ng-star-inserted"/>
          <w:lang w:val="en-US"/>
        </w:rPr>
        <w:fldChar w:fldCharType="end"/>
      </w:r>
      <w:r w:rsidRPr="00B956A5">
        <w:rPr>
          <w:rStyle w:val="ng-star-inserted"/>
          <w:lang w:val="en-US"/>
        </w:rPr>
        <w:t xml:space="preserve">. In the present case, the presence </w:t>
      </w:r>
      <w:r w:rsidRPr="00B956A5">
        <w:rPr>
          <w:rStyle w:val="ng-star-inserted"/>
          <w:lang w:val="en-US"/>
        </w:rPr>
        <w:lastRenderedPageBreak/>
        <w:t xml:space="preserve">of </w:t>
      </w:r>
      <w:r w:rsidRPr="00B956A5">
        <w:rPr>
          <w:lang w:val="en-US"/>
        </w:rPr>
        <w:t>biliary tract dilatation</w:t>
      </w:r>
      <w:r w:rsidRPr="00B956A5">
        <w:rPr>
          <w:rStyle w:val="ng-star-inserted"/>
          <w:lang w:val="en-US"/>
        </w:rPr>
        <w:t xml:space="preserve"> on CT further mimics the presentation of an ampullary tumor or a pancreatic head malignancy, complicating the initial diagnostic workup</w:t>
      </w:r>
      <w:r w:rsidR="003F22B2" w:rsidRPr="00BD0678">
        <w:rPr>
          <w:rStyle w:val="ng-star-inserted"/>
          <w:lang w:val="en-US"/>
        </w:rPr>
        <w:t xml:space="preserve"> </w:t>
      </w:r>
      <w:r w:rsidR="003F22B2" w:rsidRPr="00BD0678">
        <w:rPr>
          <w:rStyle w:val="ng-star-inserted"/>
          <w:lang w:val="en-US"/>
        </w:rPr>
        <w:fldChar w:fldCharType="begin"/>
      </w:r>
      <w:r w:rsidR="003F22B2" w:rsidRPr="00BD0678">
        <w:rPr>
          <w:rStyle w:val="ng-star-inserted"/>
          <w:lang w:val="en-US"/>
        </w:rPr>
        <w:instrText xml:space="preserve"> ADDIN ZOTERO_ITEM CSL_CITATION {"citationID":"d2wKUpwN","properties":{"formattedCitation":"(8)","plainCitation":"(8)","noteIndex":0},"citationItems":[{"id":1171,"uris":["http://zotero.org/users/local/XIqIpYLc/items/H6RL7DUH"],"itemData":{"id":1171,"type":"article-journal","abstract":"Abstract\n            \n              Background\n              Ectopic gastric mucosa mainly occurs in the duodenal bulb, and its etiology is thought to be congenital straying of gastric tissues. Primary duodenal carcinoma is a rare disease; however, reports of carcinoma arising from ectopic gastric mucosa are extremely rare. We report a case of primary duodenal carcinoma suspected to arise from ectopic gastric mucosa, which discovered as a result of duodenal stenosis.\n            \n            \n              Case presentation\n              The patient was a 71-year-old man with persistent weight loss and white stools. Enhanced computed tomography showed stenosis of the third portion of the duodenum and main pancreatic duct dilatation. Upper gastrointestinal endoscopy revealed irregularity of the duodenal mucosa from the anorectal side of the papilla of Vater to the stenosis of the third portion. No malignant cells were found by biopsies from the duodenal mucosa. Endoscopic ultrasonography did not detect the tumor in the pancreatic head. The possibility of a pancreatic tumor could not be ruled out based on findings of main pancreatic duct dilatation in the pancreatic head, and the patient had long-term poor oral intake because of duodenal stenosis; thus, surgical treatment was planned. Intraoperative findings showed palpable induration of the third portion of the duodenum and white nodules on the serosal surface. This was diagnosed as primary duodenal carcinoma, and pylorus-preserving pancreatoduodenectomy was performed. Histopathological diagnosis revealed ectopic gastric mucosa in the papilla of Vater and well-differentiated tubular adenocarcinoma invaded the normal duodenal submucosa and extended to the duodenal serosa. No mass lesion was detected in the pancreas, and an intraductal papillary mucinous neoplasm was observed in the branch pancreatic duct. The main pancreatic duct stricture was caused by the duodenal carcinoma invasion.\n            \n            \n              Conclusions\n              This case of primary duodenal carcinoma was suspected to arise from ectopic gastric mucosa and review the relevant literature.","container-title":"Surgical Case Reports","DOI":"10.1186/s40792-023-01605-y","ISSN":"2198-7793","issue":"1","journalAbbreviation":"surg case rep","language":"en","page":"23","source":"DOI.org (Crossref)","title":"Primary duodenal carcinoma suspected to arise from ectopic gastric mucosa: a case report","title-short":"Primary duodenal carcinoma suspected to arise from ectopic gastric mucosa","URL":"https://surgicalcasereports.springeropen.com/articles/10.1186/s40792-023-01605-y","volume":"9","author":[{"family":"Fukushima","given":"Ryosuke"},{"family":"Kubo","given":"Norio"},{"family":"Suzuki","given":"Shigemasa"},{"family":"Yagi","given":"Naoki"},{"family":"Furuke","given":"Shunsaku"},{"family":"Ooki","given":"Takashi"},{"family":"Aihara","given":"Ryusuke"},{"family":"Mogi","given":"Akira"},{"family":"Hosouchi","given":"Yasuo"},{"family":"Shirabe","given":"Ken"}],"accessed":{"date-parts":[["2026",2,15]]},"issued":{"date-parts":[["2023",2,13]]}}}],"schema":"https://github.com/citation-style-language/schema/raw/master/csl-citation.json"} </w:instrText>
      </w:r>
      <w:r w:rsidR="003F22B2" w:rsidRPr="00BD0678">
        <w:rPr>
          <w:rStyle w:val="ng-star-inserted"/>
          <w:lang w:val="en-US"/>
        </w:rPr>
        <w:fldChar w:fldCharType="separate"/>
      </w:r>
      <w:r w:rsidR="003F22B2" w:rsidRPr="00BD0678">
        <w:rPr>
          <w:rStyle w:val="ng-star-inserted"/>
          <w:noProof/>
          <w:lang w:val="en-US"/>
        </w:rPr>
        <w:t>(8)</w:t>
      </w:r>
      <w:r w:rsidR="003F22B2" w:rsidRPr="00BD0678">
        <w:rPr>
          <w:rStyle w:val="ng-star-inserted"/>
          <w:lang w:val="en-US"/>
        </w:rPr>
        <w:fldChar w:fldCharType="end"/>
      </w:r>
      <w:r w:rsidRPr="00B956A5">
        <w:rPr>
          <w:rStyle w:val="ng-star-inserted"/>
          <w:lang w:val="en-US"/>
        </w:rPr>
        <w:t>.</w:t>
      </w:r>
    </w:p>
    <w:p w14:paraId="4067B484" w14:textId="77777777" w:rsidR="00B2285A" w:rsidRPr="00B956A5" w:rsidRDefault="00B2285A" w:rsidP="001565DF">
      <w:pPr>
        <w:rPr>
          <w:lang w:val="en-US"/>
        </w:rPr>
      </w:pPr>
    </w:p>
    <w:p w14:paraId="65850DF5" w14:textId="77777777" w:rsidR="001565DF" w:rsidRPr="00B956A5" w:rsidRDefault="001565DF" w:rsidP="001565DF">
      <w:pPr>
        <w:rPr>
          <w:lang w:val="en-US"/>
        </w:rPr>
      </w:pPr>
      <w:r w:rsidRPr="00B956A5">
        <w:rPr>
          <w:rStyle w:val="ng-star-inserted"/>
          <w:lang w:val="en-US"/>
        </w:rPr>
        <w:t xml:space="preserve">The </w:t>
      </w:r>
      <w:r w:rsidRPr="00B956A5">
        <w:rPr>
          <w:lang w:val="en-US"/>
        </w:rPr>
        <w:t>endoscopic appearance</w:t>
      </w:r>
      <w:r w:rsidRPr="00B956A5">
        <w:rPr>
          <w:rStyle w:val="ng-star-inserted"/>
          <w:lang w:val="en-US"/>
        </w:rPr>
        <w:t xml:space="preserve"> is the cornerstone of diagnosis. Typically, GH manifests as solitary or multiple small, sessile, pale nodules or plaques, often measuring only 1–3 mm</w:t>
      </w:r>
      <w:r w:rsidR="00B2285A" w:rsidRPr="00BD0678">
        <w:rPr>
          <w:rStyle w:val="ng-star-inserted"/>
          <w:lang w:val="en-US"/>
        </w:rPr>
        <w:t xml:space="preserve"> </w:t>
      </w:r>
      <w:r w:rsidR="00B2285A" w:rsidRPr="00BD0678">
        <w:rPr>
          <w:rStyle w:val="ng-star-inserted"/>
          <w:lang w:val="en-US"/>
        </w:rPr>
        <w:fldChar w:fldCharType="begin"/>
      </w:r>
      <w:r w:rsidR="00B2285A" w:rsidRPr="00BD0678">
        <w:rPr>
          <w:rStyle w:val="ng-star-inserted"/>
          <w:lang w:val="en-US"/>
        </w:rPr>
        <w:instrText xml:space="preserve"> ADDIN ZOTERO_ITEM CSL_CITATION {"citationID":"LpMHwREQ","properties":{"formattedCitation":"(7)","plainCitation":"(7)","noteIndex":0},"citationItems":[{"id":1168,"uris":["http://zotero.org/users/local/XIqIpYLc/items/6A8MMEGR"],"itemData":{"id":1168,"type":"article-journal","abstract":"Abstract\n            This report shows a rare case of gastric heterotopia in the duodenum presented as a large polypoid lesion, differently from data reported in literature, which enters into differential diagnosis with other duodenal lesions that are not always benign.","container-title":"Clinical Case Reports","DOI":"10.1002/ccr3.4633","ISSN":"2050-0904, 2050-0904","issue":"8","journalAbbreviation":"Clinical Case Reports","language":"en","page":"e04633","source":"DOI.org (Crossref)","title":"Endoscopic resection of a large polypoid gastric heterotopia of duodenum: a case report","title-short":"Endoscopic resection of a large polypoid gastric heterotopia of duodenum","URL":"https://onlinelibrary.wiley.com/doi/10.1002/ccr3.4633","volume":"9","author":[{"family":"Maione","given":"Francesco"},{"family":"Chini","given":"Alessia"},{"family":"Gennarelli","given":"Nicola"},{"family":"Milone","given":"Marco"},{"family":"Manigrasso","given":"Michele"},{"family":"Guadagno","given":"Elia"},{"family":"Aprea","given":"Giovanni"},{"family":"De Palma","given":"Giovanni Domenico"}],"accessed":{"date-parts":[["2026",2,15]]},"issued":{"date-parts":[["2021",8]]}}}],"schema":"https://github.com/citation-style-language/schema/raw/master/csl-citation.json"} </w:instrText>
      </w:r>
      <w:r w:rsidR="00B2285A" w:rsidRPr="00BD0678">
        <w:rPr>
          <w:rStyle w:val="ng-star-inserted"/>
          <w:lang w:val="en-US"/>
        </w:rPr>
        <w:fldChar w:fldCharType="separate"/>
      </w:r>
      <w:r w:rsidR="00B2285A" w:rsidRPr="00BD0678">
        <w:rPr>
          <w:rStyle w:val="ng-star-inserted"/>
          <w:noProof/>
          <w:lang w:val="en-US"/>
        </w:rPr>
        <w:t>(7)</w:t>
      </w:r>
      <w:r w:rsidR="00B2285A" w:rsidRPr="00BD0678">
        <w:rPr>
          <w:rStyle w:val="ng-star-inserted"/>
          <w:lang w:val="en-US"/>
        </w:rPr>
        <w:fldChar w:fldCharType="end"/>
      </w:r>
      <w:r w:rsidRPr="00B956A5">
        <w:rPr>
          <w:rStyle w:val="ng-star-inserted"/>
          <w:lang w:val="en-US"/>
        </w:rPr>
        <w:t xml:space="preserve">. However, as observed in our patient, it can rarely present as a </w:t>
      </w:r>
      <w:r w:rsidRPr="00B956A5">
        <w:rPr>
          <w:lang w:val="en-US"/>
        </w:rPr>
        <w:t>large, non-ulcerated polypoid lesion (25 mm)</w:t>
      </w:r>
      <w:r w:rsidR="00B2285A" w:rsidRPr="00BD0678">
        <w:rPr>
          <w:lang w:val="en-US"/>
        </w:rPr>
        <w:t xml:space="preserve"> </w:t>
      </w:r>
      <w:r w:rsidR="00B2285A" w:rsidRPr="00BD0678">
        <w:rPr>
          <w:lang w:val="fr-FR"/>
        </w:rPr>
        <w:fldChar w:fldCharType="begin"/>
      </w:r>
      <w:r w:rsidR="00B2285A" w:rsidRPr="00BD0678">
        <w:rPr>
          <w:lang w:val="en-US"/>
        </w:rPr>
        <w:instrText xml:space="preserve"> ADDIN ZOTERO_ITEM CSL_CITATION {"citationID":"61jXRd9B","properties":{"formattedCitation":"(9)","plainCitation":"(9)","noteIndex":0},"citationItems":[{"id":1173,"uris":["http://zotero.org/users/local/XIqIpYLc/items/XDCCDXF2"],"itemData":{"id":1173,"type":"article-journal","abstract":"Heterotopic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B2285A" w:rsidRPr="00BD0678">
        <w:rPr>
          <w:lang w:val="fr-FR"/>
        </w:rPr>
        <w:fldChar w:fldCharType="separate"/>
      </w:r>
      <w:r w:rsidR="00B2285A" w:rsidRPr="00BD0678">
        <w:rPr>
          <w:noProof/>
          <w:lang w:val="en-US"/>
        </w:rPr>
        <w:t>(9)</w:t>
      </w:r>
      <w:r w:rsidR="00B2285A" w:rsidRPr="00BD0678">
        <w:rPr>
          <w:lang w:val="fr-FR"/>
        </w:rPr>
        <w:fldChar w:fldCharType="end"/>
      </w:r>
      <w:r w:rsidRPr="00B956A5">
        <w:rPr>
          <w:rStyle w:val="ng-star-inserted"/>
          <w:lang w:val="en-US"/>
        </w:rPr>
        <w:t xml:space="preserve">. Such large solitary lesions often take on a </w:t>
      </w:r>
      <w:r w:rsidRPr="00B956A5">
        <w:rPr>
          <w:lang w:val="en-US"/>
        </w:rPr>
        <w:t>submucosal tumor-like appearance</w:t>
      </w:r>
      <w:r w:rsidRPr="00B956A5">
        <w:rPr>
          <w:rStyle w:val="ng-star-inserted"/>
          <w:lang w:val="en-US"/>
        </w:rPr>
        <w:t xml:space="preserve">, which may exhibit a central depression or granular surface structures. Advanced imaging like </w:t>
      </w:r>
      <w:r w:rsidRPr="00B956A5">
        <w:rPr>
          <w:lang w:val="en-US"/>
        </w:rPr>
        <w:t>Endoscopic Ultrasound (EUS)</w:t>
      </w:r>
      <w:r w:rsidRPr="00B956A5">
        <w:rPr>
          <w:rStyle w:val="ng-star-inserted"/>
          <w:lang w:val="en-US"/>
        </w:rPr>
        <w:t xml:space="preserve"> is valuable in these instances, typically revealing a heterogeneous, hypoechoic mass localized within the mucosa or submucosa, often containing small anechoic areas representing dilated gastric glands</w:t>
      </w:r>
      <w:r w:rsidR="0097681A">
        <w:rPr>
          <w:rStyle w:val="ng-star-inserted"/>
          <w:lang w:val="en-US"/>
        </w:rPr>
        <w:t xml:space="preserve"> </w:t>
      </w:r>
      <w:r w:rsidR="0097681A">
        <w:rPr>
          <w:rStyle w:val="ng-star-inserted"/>
          <w:lang w:val="en-US"/>
        </w:rPr>
        <w:fldChar w:fldCharType="begin"/>
      </w:r>
      <w:r w:rsidR="0097681A">
        <w:rPr>
          <w:rStyle w:val="ng-star-inserted"/>
          <w:lang w:val="en-US"/>
        </w:rPr>
        <w:instrText xml:space="preserve"> ADDIN ZOTERO_ITEM CSL_CITATION {"citationID":"viQ3NH5V","properties":{"formattedCitation":"(9)","plainCitation":"(9)","noteIndex":0},"citationItems":[{"id":1173,"uris":["http://zotero.org/users/local/XIqIpYLc/items/XDCCDXF2"],"itemData":{"id":1173,"type":"article-journal","abstract":"Heterotopic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97681A">
        <w:rPr>
          <w:rStyle w:val="ng-star-inserted"/>
          <w:lang w:val="en-US"/>
        </w:rPr>
        <w:fldChar w:fldCharType="separate"/>
      </w:r>
      <w:r w:rsidR="0097681A">
        <w:rPr>
          <w:rStyle w:val="ng-star-inserted"/>
          <w:noProof/>
          <w:lang w:val="en-US"/>
        </w:rPr>
        <w:t>(9)</w:t>
      </w:r>
      <w:r w:rsidR="0097681A">
        <w:rPr>
          <w:rStyle w:val="ng-star-inserted"/>
          <w:lang w:val="en-US"/>
        </w:rPr>
        <w:fldChar w:fldCharType="end"/>
      </w:r>
      <w:r w:rsidR="0097681A">
        <w:rPr>
          <w:rStyle w:val="ng-star-inserted"/>
          <w:lang w:val="en-US"/>
        </w:rPr>
        <w:t>.</w:t>
      </w:r>
    </w:p>
    <w:p w14:paraId="3C756052" w14:textId="77777777" w:rsidR="001565DF" w:rsidRPr="00B956A5" w:rsidRDefault="001565DF" w:rsidP="001565DF">
      <w:pPr>
        <w:rPr>
          <w:lang w:val="en-US"/>
        </w:rPr>
      </w:pPr>
      <w:r w:rsidRPr="00B956A5">
        <w:rPr>
          <w:rStyle w:val="ng-star-inserted"/>
          <w:lang w:val="en-US"/>
        </w:rPr>
        <w:t xml:space="preserve">Given its morphological variety, the </w:t>
      </w:r>
      <w:r w:rsidRPr="00B956A5">
        <w:rPr>
          <w:lang w:val="en-US"/>
        </w:rPr>
        <w:t>differential diagnosis</w:t>
      </w:r>
      <w:r w:rsidRPr="00B956A5">
        <w:rPr>
          <w:rStyle w:val="ng-star-inserted"/>
          <w:lang w:val="en-US"/>
        </w:rPr>
        <w:t xml:space="preserve"> for a duodenal polypoid mass is broad and must include both benign and malignant entities. Common considerations include </w:t>
      </w:r>
      <w:r w:rsidRPr="00B956A5">
        <w:rPr>
          <w:lang w:val="en-US"/>
        </w:rPr>
        <w:t>Brunner’s gland hyperplasia</w:t>
      </w:r>
      <w:r w:rsidRPr="00B956A5">
        <w:rPr>
          <w:rStyle w:val="ng-star-inserted"/>
          <w:lang w:val="en-US"/>
        </w:rPr>
        <w:t xml:space="preserve">, ectopic pancreas, lipomas, and leiomyomas. More critically, a large solitary lesion must be differentiated from </w:t>
      </w:r>
      <w:r w:rsidRPr="00B956A5">
        <w:rPr>
          <w:lang w:val="en-US"/>
        </w:rPr>
        <w:t>gastrointestinal stromal tumors (GISTs)</w:t>
      </w:r>
      <w:r w:rsidRPr="00B956A5">
        <w:rPr>
          <w:rStyle w:val="ng-star-inserted"/>
          <w:lang w:val="en-US"/>
        </w:rPr>
        <w:t xml:space="preserve">, </w:t>
      </w:r>
      <w:r w:rsidRPr="00B956A5">
        <w:rPr>
          <w:lang w:val="en-US"/>
        </w:rPr>
        <w:t>carcinoid tumors (neuroendocrine tumors)</w:t>
      </w:r>
      <w:r w:rsidRPr="00B956A5">
        <w:rPr>
          <w:rStyle w:val="ng-star-inserted"/>
          <w:lang w:val="en-US"/>
        </w:rPr>
        <w:t xml:space="preserve">, and primary </w:t>
      </w:r>
      <w:r w:rsidRPr="00B956A5">
        <w:rPr>
          <w:lang w:val="en-US"/>
        </w:rPr>
        <w:t>duodenal adenocarcinoma</w:t>
      </w:r>
      <w:r w:rsidRPr="00B956A5">
        <w:rPr>
          <w:rStyle w:val="ng-star-inserted"/>
          <w:lang w:val="en-US"/>
        </w:rPr>
        <w:t xml:space="preserve">. </w:t>
      </w:r>
      <w:proofErr w:type="spellStart"/>
      <w:r w:rsidRPr="00B956A5">
        <w:rPr>
          <w:rStyle w:val="ng-star-inserted"/>
          <w:lang w:val="en-US"/>
        </w:rPr>
        <w:t>Histopathologically</w:t>
      </w:r>
      <w:proofErr w:type="spellEnd"/>
      <w:r w:rsidRPr="00B956A5">
        <w:rPr>
          <w:rStyle w:val="ng-star-inserted"/>
          <w:lang w:val="en-US"/>
        </w:rPr>
        <w:t xml:space="preserve">, a vital distinction must be made between </w:t>
      </w:r>
      <w:r w:rsidRPr="00B956A5">
        <w:rPr>
          <w:lang w:val="en-US"/>
        </w:rPr>
        <w:t>gastric heterotopia and gastric metaplasia</w:t>
      </w:r>
      <w:r w:rsidR="00B2285A" w:rsidRPr="00BD0678">
        <w:rPr>
          <w:lang w:val="en-US"/>
        </w:rPr>
        <w:t xml:space="preserve"> </w:t>
      </w:r>
      <w:r w:rsidR="00B2285A" w:rsidRPr="00BD0678">
        <w:rPr>
          <w:lang w:val="en-US"/>
        </w:rPr>
        <w:fldChar w:fldCharType="begin"/>
      </w:r>
      <w:r w:rsidR="00B2285A" w:rsidRPr="00BD0678">
        <w:rPr>
          <w:lang w:val="en-US"/>
        </w:rPr>
        <w:instrText xml:space="preserve"> ADDIN ZOTERO_ITEM CSL_CITATION {"citationID":"2P6PS8ek","properties":{"formattedCitation":"(1)","plainCitation":"(1)","noteIndex":0},"citationItems":[{"id":1160,"uris":["http://zotero.org/users/local/XIqIpYLc/items/T8RNDJ6Z"],"itemData":{"id":1160,"type":"article-journal","abstract":"Gastric heterotopia (GH) is a rare, congenital condition where gastric tissue is found outside of its normal location in the gastric mucosa. It is usually benign and can be found throughout the gastrointestinal (GI) tract. In the duodenum, it is usually seen as multiple polyps, specifically in the duodenal bulb. Here, we discuss the case of a 67-year-old male patient who presented with hematemesis, melena, and abdominal pain. Esophagogastroduodenoscopy (EGD) and biopsy revealed a mass consisting of heterotopic gastric mucosa along with an esophageal ulcer. In this article, we will discuss the literature related to the clinical presentation, diagnosis, and management of GH.","container-title":"Cureus","DOI":"10.7759/cureus.24271","ISSN":"2168-8184","language":"en","source":"DOI.org (Crossref)","title":"A Case of Heterotopic Gastric Tissue in Duodenal Bulb: An Interesting Endoscopic Finding","title-short":"A Case of Heterotopic Gastric Tissue in Duodenal Bulb","URL":"https://www.cureus.com/articles/93804-a-case-of-heterotopic-gastric-tissue-in-duodenal-bulb-an-interesting-endoscopic-finding","author":[{"family":"Khan","given":"Sohaib"},{"family":"Niaz","given":"Saleha"},{"family":"Khan","given":"Mudassir"},{"family":"Singh","given":"Rajiv"},{"family":"Murphy","given":"Stephanie R"}],"accessed":{"date-parts":[["2026",2,15]]},"issued":{"date-parts":[["2022",4,19]]}}}],"schema":"https://github.com/citation-style-language/schema/raw/master/csl-citation.json"} </w:instrText>
      </w:r>
      <w:r w:rsidR="00B2285A" w:rsidRPr="00BD0678">
        <w:rPr>
          <w:lang w:val="en-US"/>
        </w:rPr>
        <w:fldChar w:fldCharType="separate"/>
      </w:r>
      <w:r w:rsidR="00B2285A" w:rsidRPr="00BD0678">
        <w:rPr>
          <w:noProof/>
          <w:lang w:val="en-US"/>
        </w:rPr>
        <w:t>(1)</w:t>
      </w:r>
      <w:r w:rsidR="00B2285A" w:rsidRPr="00BD0678">
        <w:rPr>
          <w:lang w:val="en-US"/>
        </w:rPr>
        <w:fldChar w:fldCharType="end"/>
      </w:r>
      <w:r w:rsidRPr="00B956A5">
        <w:rPr>
          <w:rStyle w:val="ng-star-inserted"/>
          <w:lang w:val="en-US"/>
        </w:rPr>
        <w:t>. While heterotopia is a congenital entity featuring full-thickness mucosa with well-developed fundic glands (chief and parietal cells), metaplasia is an acquired, microscopic reactive process resulting from chronic inflammation or acid exposure, usually lacking oxyntic glands</w:t>
      </w:r>
      <w:r w:rsidR="00B2285A" w:rsidRPr="00BD0678">
        <w:rPr>
          <w:rStyle w:val="ng-star-inserted"/>
          <w:lang w:val="en-US"/>
        </w:rPr>
        <w:t xml:space="preserve"> </w:t>
      </w:r>
      <w:r w:rsidR="0097681A">
        <w:rPr>
          <w:rStyle w:val="ng-star-inserted"/>
          <w:lang w:val="en-US"/>
        </w:rPr>
        <w:fldChar w:fldCharType="begin"/>
      </w:r>
      <w:r w:rsidR="0097681A">
        <w:rPr>
          <w:rStyle w:val="ng-star-inserted"/>
          <w:lang w:val="en-US"/>
        </w:rPr>
        <w:instrText xml:space="preserve"> ADDIN ZOTERO_ITEM CSL_CITATION {"citationID":"mhu5X8bf","properties":{"formattedCitation":"(9)","plainCitation":"(9)","noteIndex":0},"citationItems":[{"id":1173,"uris":["http://zotero.org/users/local/XIqIpYLc/items/XDCCDXF2"],"itemData":{"id":1173,"type":"article-journal","abstract":"Heterotopic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97681A">
        <w:rPr>
          <w:rStyle w:val="ng-star-inserted"/>
          <w:lang w:val="en-US"/>
        </w:rPr>
        <w:fldChar w:fldCharType="separate"/>
      </w:r>
      <w:r w:rsidR="0097681A">
        <w:rPr>
          <w:rStyle w:val="ng-star-inserted"/>
          <w:noProof/>
          <w:lang w:val="en-US"/>
        </w:rPr>
        <w:t>(9)</w:t>
      </w:r>
      <w:r w:rsidR="0097681A">
        <w:rPr>
          <w:rStyle w:val="ng-star-inserted"/>
          <w:lang w:val="en-US"/>
        </w:rPr>
        <w:fldChar w:fldCharType="end"/>
      </w:r>
      <w:r w:rsidR="0097681A">
        <w:rPr>
          <w:rStyle w:val="ng-star-inserted"/>
          <w:lang w:val="en-US"/>
        </w:rPr>
        <w:t>.</w:t>
      </w:r>
    </w:p>
    <w:p w14:paraId="7DD39F34" w14:textId="77777777" w:rsidR="00B956A5" w:rsidRDefault="001565DF" w:rsidP="00122C44">
      <w:pPr>
        <w:rPr>
          <w:rStyle w:val="ng-star-inserted"/>
          <w:lang w:val="en-US"/>
        </w:rPr>
      </w:pPr>
      <w:r w:rsidRPr="00B956A5">
        <w:rPr>
          <w:rStyle w:val="ng-star-inserted"/>
          <w:lang w:val="en-US"/>
        </w:rPr>
        <w:t xml:space="preserve">The </w:t>
      </w:r>
      <w:r w:rsidRPr="00B956A5">
        <w:rPr>
          <w:lang w:val="en-US"/>
        </w:rPr>
        <w:t>treatment</w:t>
      </w:r>
      <w:r w:rsidRPr="00B956A5">
        <w:rPr>
          <w:rStyle w:val="ng-star-inserted"/>
          <w:lang w:val="en-US"/>
        </w:rPr>
        <w:t xml:space="preserve"> of symptomatic GH focuses on removing the ectopic tissue to resolve symptoms and prevent complications such as recurrent hemorrhage, perforation, or obstruction. Options include </w:t>
      </w:r>
      <w:r w:rsidRPr="00B956A5">
        <w:rPr>
          <w:lang w:val="en-US"/>
        </w:rPr>
        <w:t>endoscopic resection</w:t>
      </w:r>
      <w:r w:rsidRPr="00B956A5">
        <w:rPr>
          <w:rStyle w:val="ng-star-inserted"/>
          <w:lang w:val="en-US"/>
        </w:rPr>
        <w:t xml:space="preserve"> (EMR or ESD) for lesions localized to the submucosa, or </w:t>
      </w:r>
      <w:r w:rsidRPr="00B956A5">
        <w:rPr>
          <w:lang w:val="en-US"/>
        </w:rPr>
        <w:t>surgical intervention</w:t>
      </w:r>
      <w:r w:rsidRPr="00B956A5">
        <w:rPr>
          <w:rStyle w:val="ng-star-inserted"/>
          <w:lang w:val="en-US"/>
        </w:rPr>
        <w:t xml:space="preserve"> with partial bowel resection for larger or more technically challenging masses</w:t>
      </w:r>
      <w:r w:rsidR="00B2285A" w:rsidRPr="00BD0678">
        <w:rPr>
          <w:rStyle w:val="ng-star-inserted"/>
          <w:lang w:val="en-US"/>
        </w:rPr>
        <w:t xml:space="preserve"> </w:t>
      </w:r>
      <w:r w:rsidR="00B2285A" w:rsidRPr="00BD0678">
        <w:rPr>
          <w:rStyle w:val="ng-star-inserted"/>
          <w:lang w:val="fr-FR"/>
        </w:rPr>
        <w:fldChar w:fldCharType="begin"/>
      </w:r>
      <w:r w:rsidR="00B2285A" w:rsidRPr="00BD0678">
        <w:rPr>
          <w:rStyle w:val="ng-star-inserted"/>
          <w:lang w:val="en-US"/>
        </w:rPr>
        <w:instrText xml:space="preserve"> ADDIN ZOTERO_ITEM CSL_CITATION {"citationID":"25kgAObV","properties":{"formattedCitation":"(7)","plainCitation":"(7)","noteIndex":0},"citationItems":[{"id":1168,"uris":["http://zotero.org/users/local/XIqIpYLc/items/6A8MMEGR"],"itemData":{"id":1168,"type":"article-journal","abstract":"Abstract\n            This report shows a rare case of gastric heterotopia in the duodenum presented as a large polypoid lesion, differently from data reported in literature, which enters into differential diagnosis with other duodenal lesions that are not always benign.","container-title":"Clinical Case Reports","DOI":"10.1002/ccr3.4633","ISSN":"2050-0904, 2050-0904","issue":"8","journalAbbreviation":"Clinical Case Reports","language":"en","page":"e04633","source":"DOI.org (Crossref)","title":"Endoscopic resection of a large polypoid gastric heterotopia of duodenum: a case report","title-short":"Endoscopic resection of a large polypoid gastric heterotopia of duodenum","URL":"https://onlinelibrary.wiley.com/doi/10.1002/ccr3.4633","volume":"9","author":[{"family":"Maione","given":"Francesco"},{"family":"Chini","given":"Alessia"},{"family":"Gennarelli","given":"Nicola"},{"family":"Milone","given":"Marco"},{"family":"Manigrasso","given":"Michele"},{"family":"Guadagno","given":"Elia"},{"family":"Aprea","given":"Giovanni"},{"family":"De Palma","given":"Giovanni Domenico"}],"accessed":{"date-parts":[["2026",2,15]]},"issued":{"date-parts":[["2021",8]]}}}],"schema":"https://github.com/citation-style-language/schema/raw/master/csl-citation.json"} </w:instrText>
      </w:r>
      <w:r w:rsidR="00B2285A" w:rsidRPr="00BD0678">
        <w:rPr>
          <w:rStyle w:val="ng-star-inserted"/>
          <w:lang w:val="fr-FR"/>
        </w:rPr>
        <w:fldChar w:fldCharType="separate"/>
      </w:r>
      <w:r w:rsidR="00B2285A" w:rsidRPr="00BD0678">
        <w:rPr>
          <w:rStyle w:val="ng-star-inserted"/>
          <w:noProof/>
          <w:lang w:val="en-US"/>
        </w:rPr>
        <w:t>(7)</w:t>
      </w:r>
      <w:r w:rsidR="00B2285A" w:rsidRPr="00BD0678">
        <w:rPr>
          <w:rStyle w:val="ng-star-inserted"/>
          <w:lang w:val="fr-FR"/>
        </w:rPr>
        <w:fldChar w:fldCharType="end"/>
      </w:r>
      <w:r w:rsidRPr="00B956A5">
        <w:rPr>
          <w:rStyle w:val="ng-star-inserted"/>
          <w:lang w:val="en-US"/>
        </w:rPr>
        <w:t xml:space="preserve">. </w:t>
      </w:r>
    </w:p>
    <w:p w14:paraId="3244E9B5" w14:textId="047F2A6A" w:rsidR="00B956A5" w:rsidRPr="00B956A5" w:rsidRDefault="00B956A5" w:rsidP="00122C44">
      <w:pPr>
        <w:rPr>
          <w:rStyle w:val="ng-star-inserted"/>
          <w:lang w:val="en-US"/>
        </w:rPr>
      </w:pPr>
      <w:r w:rsidRPr="00B956A5">
        <w:rPr>
          <w:highlight w:val="yellow"/>
          <w:lang w:val="en-US"/>
        </w:rPr>
        <w:t xml:space="preserve">Recent guidance from the American Gastroenterological Association (AGA) on </w:t>
      </w:r>
      <w:proofErr w:type="spellStart"/>
      <w:r w:rsidRPr="00B956A5">
        <w:rPr>
          <w:highlight w:val="yellow"/>
          <w:lang w:val="en-US"/>
        </w:rPr>
        <w:t>nonampullary</w:t>
      </w:r>
      <w:proofErr w:type="spellEnd"/>
      <w:r w:rsidRPr="00B956A5">
        <w:rPr>
          <w:highlight w:val="yellow"/>
          <w:lang w:val="en-US"/>
        </w:rPr>
        <w:t xml:space="preserve"> duodenal lesions emphasizes the importance of careful endoscopic evaluation, histological confirmation, and risk-stratified management of duodenal polyps. Although most lesions are benign, a significant proportion represents adenomas with malignant potential, justifying endoscopic resection in appropriate cases. In this context, our case highlights an important diagnostic pitfall, as gastric heterotopia may present as a polypoid duodenal lesion mimicking neoplasia </w:t>
      </w:r>
      <w:r w:rsidRPr="00B956A5">
        <w:rPr>
          <w:highlight w:val="yellow"/>
          <w:lang w:val="en-US"/>
        </w:rPr>
        <w:fldChar w:fldCharType="begin"/>
      </w:r>
      <w:r w:rsidRPr="00B956A5">
        <w:rPr>
          <w:highlight w:val="yellow"/>
          <w:lang w:val="en-US"/>
        </w:rPr>
        <w:instrText xml:space="preserve"> ADDIN ZOTERO_ITEM CSL_CITATION {"citationID":"nGeeH1ce","properties":{"formattedCitation":"(10)","plainCitation":"(10)","noteIndex":0},"citationItems":[{"id":1199,"uris":["http://zotero.org/users/local/XIqIpYLc/items/3ZRBI6XU"],"itemData":{"id":1199,"type":"article-journal","container-title":"Clinical Gastroenterology and Hepatology","DOI":"10.1016/j.cgh.2022.05.054","ISSN":"15423565","issue":"11","journalAbbreviation":"Clinical Gastroenterology and Hepatology","language":"en","page":"2435-2443.e4","source":"DOI.org (Crossref)","title":"AGA Clinical Practice Update on Management of Subepithelial Lesions Encountered During Routine Endoscopy: Expert Review","title-short":"AGA Clinical Practice Update on Management of Subepithelial Lesions Encountered During Routine Endoscopy","URL":"https://linkinghub.elsevier.com/retrieve/pii/S1542356522006401","volume":"20","author":[{"family":"Sharzehi","given":"Kaveh"},{"family":"Sethi","given":"Amrita"},{"family":"Savides","given":"Thomas"}],"accessed":{"date-parts":[["2026",4,15]]},"issued":{"date-parts":[["2022",11]]}}}],"schema":"https://github.com/citation-style-language/schema/raw/master/csl-citation.json"} </w:instrText>
      </w:r>
      <w:r w:rsidRPr="00B956A5">
        <w:rPr>
          <w:highlight w:val="yellow"/>
          <w:lang w:val="en-US"/>
        </w:rPr>
        <w:fldChar w:fldCharType="separate"/>
      </w:r>
      <w:r w:rsidRPr="00B956A5">
        <w:rPr>
          <w:noProof/>
          <w:highlight w:val="yellow"/>
          <w:lang w:val="en-US"/>
        </w:rPr>
        <w:t>(10)</w:t>
      </w:r>
      <w:r w:rsidRPr="00B956A5">
        <w:rPr>
          <w:highlight w:val="yellow"/>
          <w:lang w:val="en-US"/>
        </w:rPr>
        <w:fldChar w:fldCharType="end"/>
      </w:r>
      <w:r w:rsidRPr="00B956A5">
        <w:rPr>
          <w:highlight w:val="yellow"/>
          <w:lang w:val="en-US"/>
        </w:rPr>
        <w:t xml:space="preserve">. In accordance with current recommendations, endoscopic resection served both diagnostic and therapeutic purposes, leading to symptom resolution. This observation underscores that, despite its benign nature, gastric heterotopia should be considered in the differential diagnosis of duodenal lesions and managed following the same initial principles as other </w:t>
      </w:r>
      <w:proofErr w:type="spellStart"/>
      <w:r w:rsidRPr="00B956A5">
        <w:rPr>
          <w:highlight w:val="yellow"/>
          <w:lang w:val="en-US"/>
        </w:rPr>
        <w:t>nonampullary</w:t>
      </w:r>
      <w:proofErr w:type="spellEnd"/>
      <w:r w:rsidRPr="00B956A5">
        <w:rPr>
          <w:highlight w:val="yellow"/>
          <w:lang w:val="en-US"/>
        </w:rPr>
        <w:t xml:space="preserve"> duodenal polyps </w:t>
      </w:r>
      <w:r w:rsidRPr="00B956A5">
        <w:rPr>
          <w:highlight w:val="yellow"/>
          <w:lang w:val="en-US"/>
        </w:rPr>
        <w:fldChar w:fldCharType="begin"/>
      </w:r>
      <w:r w:rsidRPr="00B956A5">
        <w:rPr>
          <w:highlight w:val="yellow"/>
          <w:lang w:val="en-US"/>
        </w:rPr>
        <w:instrText xml:space="preserve"> ADDIN ZOTERO_ITEM CSL_CITATION {"citationID":"qzEHchoH","properties":{"formattedCitation":"(11)","plainCitation":"(11)","noteIndex":0},"citationItems":[{"id":1198,"uris":["http://zotero.org/users/local/XIqIpYLc/items/E3HY8J7A"],"itemData":{"id":1198,"type":"article-journal","container-title":"Gastroenterology","DOI":"10.1053/j.gastro.2024.10.008","ISSN":"00165085","issue":"1","journalAbbreviation":"Gastroenterology","language":"en","page":"169-175","source":"DOI.org (Crossref)","title":"AGA Clinical Practice Update on Nonampullary Duodenal Lesions: Expert Review","title-short":"AGA Clinical Practice Update on Nonampullary Duodenal Lesions","URL":"https://linkinghub.elsevier.com/retrieve/pii/S0016508524055707","volume":"168","author":[{"family":"Bourke","given":"Michael J."},{"family":"Lo","given":"Simon K."},{"family":"Buerlein","given":"Ross C.D."},{"family":"Das","given":"Koushik K."}],"accessed":{"date-parts":[["2026",4,15]]},"issued":{"date-parts":[["2025",1]]}}}],"schema":"https://github.com/citation-style-language/schema/raw/master/csl-citation.json"} </w:instrText>
      </w:r>
      <w:r w:rsidRPr="00B956A5">
        <w:rPr>
          <w:highlight w:val="yellow"/>
          <w:lang w:val="en-US"/>
        </w:rPr>
        <w:fldChar w:fldCharType="separate"/>
      </w:r>
      <w:r w:rsidRPr="00B956A5">
        <w:rPr>
          <w:noProof/>
          <w:highlight w:val="yellow"/>
          <w:lang w:val="en-US"/>
        </w:rPr>
        <w:t>(11)</w:t>
      </w:r>
      <w:r w:rsidRPr="00B956A5">
        <w:rPr>
          <w:highlight w:val="yellow"/>
          <w:lang w:val="en-US"/>
        </w:rPr>
        <w:fldChar w:fldCharType="end"/>
      </w:r>
      <w:r w:rsidRPr="00B956A5">
        <w:rPr>
          <w:highlight w:val="yellow"/>
          <w:lang w:val="en-US"/>
        </w:rPr>
        <w:t>.</w:t>
      </w:r>
    </w:p>
    <w:p w14:paraId="7DFD0E57" w14:textId="71986124" w:rsidR="00122C44" w:rsidRDefault="001565DF" w:rsidP="00122C44">
      <w:pPr>
        <w:rPr>
          <w:rStyle w:val="ng-star-inserted"/>
          <w:lang w:val="en-US"/>
        </w:rPr>
      </w:pPr>
      <w:r w:rsidRPr="00B956A5">
        <w:rPr>
          <w:rStyle w:val="ng-star-inserted"/>
          <w:lang w:val="en-US"/>
        </w:rPr>
        <w:t xml:space="preserve">The </w:t>
      </w:r>
      <w:r w:rsidRPr="00B956A5">
        <w:rPr>
          <w:lang w:val="en-US"/>
        </w:rPr>
        <w:t>prognosis</w:t>
      </w:r>
      <w:r w:rsidRPr="00B956A5">
        <w:rPr>
          <w:rStyle w:val="ng-star-inserted"/>
          <w:lang w:val="en-US"/>
        </w:rPr>
        <w:t xml:space="preserve"> is generally excellent, as the condition is benign. Nonetheless, long-term surveillance may be considered in some cases, as rare instances of </w:t>
      </w:r>
      <w:r w:rsidRPr="00B956A5">
        <w:rPr>
          <w:lang w:val="en-US"/>
        </w:rPr>
        <w:t>dysplastic changes</w:t>
      </w:r>
      <w:r w:rsidRPr="00B956A5">
        <w:rPr>
          <w:rStyle w:val="ng-star-inserted"/>
          <w:lang w:val="en-US"/>
        </w:rPr>
        <w:t xml:space="preserve"> and neoplastic transformation into adenocarcinoma have been documented</w:t>
      </w:r>
      <w:r w:rsidR="00B2285A" w:rsidRPr="00BD0678">
        <w:rPr>
          <w:rStyle w:val="ng-star-inserted"/>
          <w:lang w:val="en-US"/>
        </w:rPr>
        <w:t xml:space="preserve"> </w:t>
      </w:r>
      <w:r w:rsidR="00B2285A" w:rsidRPr="00BD0678">
        <w:rPr>
          <w:rStyle w:val="ng-star-inserted"/>
          <w:lang w:val="en-US"/>
        </w:rPr>
        <w:fldChar w:fldCharType="begin"/>
      </w:r>
      <w:r w:rsidR="00B2285A" w:rsidRPr="00BD0678">
        <w:rPr>
          <w:rStyle w:val="ng-star-inserted"/>
          <w:lang w:val="en-US"/>
        </w:rPr>
        <w:instrText xml:space="preserve"> ADDIN ZOTERO_ITEM CSL_CITATION {"citationID":"noqkUvyp","properties":{"formattedCitation":"(9)","plainCitation":"(9)","noteIndex":0},"citationItems":[{"id":1173,"uris":["http://zotero.org/users/local/XIqIpYLc/items/XDCCDXF2"],"itemData":{"id":1173,"type":"article-journal","abstract":"Heterotopic gastric tissue can be found throughout the intestinal tract, and when it is present in the small intestine, it can present with symptoms that include gastrointestinal bleeding, chronic abdominal pain, diarrhea, and chronic dyspepsia. This finding is incredibly rare in pediatrics, but if present, it can lead to significant morbidity and mortality. This can be especially true if a patient presents with a comorbidity of a bleeding disorder. We here present the case of a teenage male with a history of severe factor VII deficiency who was found to have iron deficiency anemia resulting in multiple blood transfusions from an occult lower gastrointestinal bleed. He was ultimately found to have a bleeding gastric heterotopic polyp in his duodenum that was successfully removed via surgery.","container-title":"Case Reports in Gastroenterology","DOI":"10.1159/000508441","ISSN":"1662-0631","issue":"3","journalAbbreviation":"Case Rep Gastroenterol","language":"en","license":"https://creativecommons.org/licenses/by-nc/4.0/","page":"467-471","source":"DOI.org (Crossref)","title":"Bleeding Gastric Heterotopic Polyp in the Duodenum of a Teenager with Severe Factor VII Deficiency","URL":"https://karger.com/article/doi/10.1159/000508441","volume":"14","author":[{"family":"Tibesar","given":"Eric E."}],"accessed":{"date-parts":[["2026",2,15]]},"issued":{"date-parts":[["2020",10,8]]}}}],"schema":"https://github.com/citation-style-language/schema/raw/master/csl-citation.json"} </w:instrText>
      </w:r>
      <w:r w:rsidR="00B2285A" w:rsidRPr="00BD0678">
        <w:rPr>
          <w:rStyle w:val="ng-star-inserted"/>
          <w:lang w:val="en-US"/>
        </w:rPr>
        <w:fldChar w:fldCharType="separate"/>
      </w:r>
      <w:r w:rsidR="00B2285A" w:rsidRPr="00BD0678">
        <w:rPr>
          <w:rStyle w:val="ng-star-inserted"/>
          <w:noProof/>
          <w:lang w:val="en-US"/>
        </w:rPr>
        <w:t>(9)</w:t>
      </w:r>
      <w:r w:rsidR="00B2285A" w:rsidRPr="00BD0678">
        <w:rPr>
          <w:rStyle w:val="ng-star-inserted"/>
          <w:lang w:val="en-US"/>
        </w:rPr>
        <w:fldChar w:fldCharType="end"/>
      </w:r>
      <w:r w:rsidRPr="00B956A5">
        <w:rPr>
          <w:rStyle w:val="ng-star-inserted"/>
          <w:lang w:val="en-US"/>
        </w:rPr>
        <w:t>.</w:t>
      </w:r>
      <w:r w:rsidR="00122C44" w:rsidRPr="00122C44">
        <w:rPr>
          <w:rStyle w:val="ng-star-inserted"/>
          <w:lang w:val="en-US"/>
        </w:rPr>
        <w:t xml:space="preserve"> </w:t>
      </w:r>
      <w:r w:rsidR="00122C44">
        <w:rPr>
          <w:rStyle w:val="ng-star-inserted"/>
          <w:lang w:val="en-US"/>
        </w:rPr>
        <w:t xml:space="preserve"> </w:t>
      </w:r>
    </w:p>
    <w:p w14:paraId="677A365D" w14:textId="77777777" w:rsidR="00AE3A02" w:rsidRDefault="00AE3A02" w:rsidP="00122C44">
      <w:pPr>
        <w:rPr>
          <w:rStyle w:val="ng-star-inserted"/>
          <w:lang w:val="en-US"/>
        </w:rPr>
      </w:pPr>
    </w:p>
    <w:p w14:paraId="35CAEA2C" w14:textId="27A550A7" w:rsidR="00AE3A02" w:rsidRPr="00AE3A02" w:rsidRDefault="00AE3A02" w:rsidP="00122C44">
      <w:pPr>
        <w:rPr>
          <w:rStyle w:val="ng-star-inserted"/>
          <w:b/>
          <w:bCs/>
          <w:lang w:val="en-US"/>
        </w:rPr>
      </w:pPr>
      <w:r w:rsidRPr="00AE3A02">
        <w:rPr>
          <w:rStyle w:val="ng-star-inserted"/>
          <w:b/>
          <w:bCs/>
          <w:lang w:val="en-US"/>
        </w:rPr>
        <w:t xml:space="preserve">Conclusion </w:t>
      </w:r>
    </w:p>
    <w:p w14:paraId="63E98E37" w14:textId="77777777" w:rsidR="00AE3A02" w:rsidRDefault="00AE3A02" w:rsidP="00122C44">
      <w:pPr>
        <w:rPr>
          <w:rStyle w:val="ng-star-inserted"/>
          <w:lang w:val="en-US"/>
        </w:rPr>
      </w:pPr>
    </w:p>
    <w:p w14:paraId="701C16AA" w14:textId="0D3487F3" w:rsidR="001565DF" w:rsidRPr="00B956A5" w:rsidRDefault="001565DF" w:rsidP="00122C44">
      <w:pPr>
        <w:rPr>
          <w:rStyle w:val="ng-star-inserted"/>
          <w:lang w:val="en-US"/>
        </w:rPr>
      </w:pPr>
      <w:r w:rsidRPr="00B956A5">
        <w:rPr>
          <w:rStyle w:val="ng-star-inserted"/>
          <w:lang w:val="en-US"/>
        </w:rPr>
        <w:t xml:space="preserve">In </w:t>
      </w:r>
      <w:r w:rsidR="00AE3A02" w:rsidRPr="00B956A5">
        <w:rPr>
          <w:rStyle w:val="ng-star-inserted"/>
          <w:lang w:val="en-US"/>
        </w:rPr>
        <w:t>conclusion</w:t>
      </w:r>
      <w:r w:rsidRPr="00B956A5">
        <w:rPr>
          <w:rStyle w:val="ng-star-inserted"/>
          <w:lang w:val="en-US"/>
        </w:rPr>
        <w:t xml:space="preserve">, gastric heterotopia is a rare but significant diagnostic consideration for duodenal polypoid lesions presenting with GI bleeding. Its ability to radiologically mimic aggressive malignancies, especially when associated with biliary tract signs, necessitates a multimodal diagnostic approach. </w:t>
      </w:r>
    </w:p>
    <w:p w14:paraId="009E69BA" w14:textId="77777777" w:rsidR="00122C44" w:rsidRPr="00B956A5" w:rsidRDefault="00122C44" w:rsidP="00122C44">
      <w:pPr>
        <w:rPr>
          <w:rStyle w:val="ng-star-inserted"/>
          <w:lang w:val="en-US"/>
        </w:rPr>
      </w:pPr>
    </w:p>
    <w:p w14:paraId="075C7CD8" w14:textId="33DC7A59" w:rsidR="00122C44" w:rsidRDefault="0019739F" w:rsidP="00122C44">
      <w:pPr>
        <w:rPr>
          <w:rFonts w:asciiTheme="majorBidi" w:hAnsiTheme="majorBidi" w:cstheme="majorBidi"/>
          <w:b/>
          <w:bCs/>
          <w:color w:val="000000"/>
          <w:sz w:val="26"/>
          <w:szCs w:val="26"/>
          <w:lang w:val="en-US"/>
        </w:rPr>
      </w:pPr>
      <w:r w:rsidRPr="0019739F">
        <w:rPr>
          <w:rFonts w:asciiTheme="majorBidi" w:hAnsiTheme="majorBidi" w:cstheme="majorBidi"/>
          <w:b/>
          <w:bCs/>
          <w:color w:val="000000"/>
          <w:sz w:val="26"/>
          <w:szCs w:val="26"/>
          <w:lang w:val="en-US"/>
        </w:rPr>
        <w:t>COMPETING INTERESTS DISCLAIMER:</w:t>
      </w:r>
    </w:p>
    <w:p w14:paraId="2C4E7DE7" w14:textId="77777777" w:rsidR="0019739F" w:rsidRPr="00635449" w:rsidRDefault="0019739F" w:rsidP="00122C44">
      <w:pPr>
        <w:rPr>
          <w:rFonts w:asciiTheme="majorBidi" w:hAnsiTheme="majorBidi" w:cstheme="majorBidi"/>
          <w:color w:val="000000" w:themeColor="text1"/>
          <w:sz w:val="26"/>
          <w:szCs w:val="26"/>
          <w:lang w:val="en-US"/>
        </w:rPr>
      </w:pPr>
    </w:p>
    <w:p w14:paraId="022E242B" w14:textId="5CA2B4DB" w:rsidR="00122C44" w:rsidRDefault="00122C44" w:rsidP="0097681A">
      <w:pPr>
        <w:rPr>
          <w:rFonts w:asciiTheme="majorBidi" w:hAnsiTheme="majorBidi" w:cstheme="majorBidi"/>
          <w:color w:val="000000" w:themeColor="text1"/>
          <w:sz w:val="26"/>
          <w:szCs w:val="26"/>
          <w:lang w:val="en-US"/>
        </w:rPr>
      </w:pPr>
      <w:r w:rsidRPr="00635449">
        <w:rPr>
          <w:rFonts w:asciiTheme="majorBidi" w:hAnsiTheme="majorBidi" w:cstheme="majorBidi"/>
          <w:color w:val="000000" w:themeColor="text1"/>
          <w:sz w:val="26"/>
          <w:szCs w:val="26"/>
          <w:lang w:val="en-US"/>
        </w:rPr>
        <w:lastRenderedPageBreak/>
        <w:t>The authors declare that they have no known competing financial interests or personal relationships that could have appeared to influence the work reported in this paper.</w:t>
      </w:r>
    </w:p>
    <w:p w14:paraId="69011A8F" w14:textId="77777777" w:rsidR="004A2AFD" w:rsidRDefault="004A2AFD" w:rsidP="0097681A">
      <w:pPr>
        <w:rPr>
          <w:rFonts w:asciiTheme="majorBidi" w:hAnsiTheme="majorBidi" w:cstheme="majorBidi"/>
          <w:color w:val="000000" w:themeColor="text1"/>
          <w:sz w:val="26"/>
          <w:szCs w:val="26"/>
          <w:lang w:val="en-US"/>
        </w:rPr>
      </w:pPr>
    </w:p>
    <w:p w14:paraId="00ACF92A" w14:textId="77777777" w:rsidR="00BD0678" w:rsidRPr="00BD0678" w:rsidRDefault="00122C44" w:rsidP="00BD0678">
      <w:pPr>
        <w:pStyle w:val="ListParagraph"/>
        <w:ind w:left="0"/>
        <w:rPr>
          <w:rFonts w:asciiTheme="majorBidi" w:hAnsiTheme="majorBidi" w:cstheme="majorBidi"/>
          <w:b/>
          <w:bCs/>
          <w:lang w:val="en-US"/>
        </w:rPr>
      </w:pPr>
      <w:r>
        <w:rPr>
          <w:rFonts w:asciiTheme="majorBidi" w:hAnsiTheme="majorBidi" w:cstheme="majorBidi"/>
          <w:b/>
          <w:bCs/>
          <w:lang w:val="en-US"/>
        </w:rPr>
        <w:t>C</w:t>
      </w:r>
      <w:r w:rsidR="00BD0678" w:rsidRPr="00BD0678">
        <w:rPr>
          <w:rFonts w:asciiTheme="majorBidi" w:hAnsiTheme="majorBidi" w:cstheme="majorBidi"/>
          <w:b/>
          <w:bCs/>
          <w:lang w:val="en-US"/>
        </w:rPr>
        <w:t>onsent:</w:t>
      </w:r>
    </w:p>
    <w:p w14:paraId="06DF6B32" w14:textId="77777777" w:rsidR="00BD0678" w:rsidRPr="00BD0678" w:rsidRDefault="00BD0678" w:rsidP="00BD0678">
      <w:pPr>
        <w:pStyle w:val="ListParagraph"/>
        <w:ind w:left="0"/>
        <w:rPr>
          <w:rFonts w:asciiTheme="majorBidi" w:hAnsiTheme="majorBidi" w:cstheme="majorBidi"/>
          <w:lang w:val="en-US"/>
        </w:rPr>
      </w:pPr>
    </w:p>
    <w:p w14:paraId="442013B7" w14:textId="47C8E9B1" w:rsidR="00BD0678" w:rsidRDefault="00BD0678" w:rsidP="0097681A">
      <w:pPr>
        <w:pStyle w:val="ListParagraph"/>
        <w:ind w:left="0"/>
        <w:rPr>
          <w:rFonts w:asciiTheme="majorBidi" w:hAnsiTheme="majorBidi" w:cstheme="majorBidi"/>
          <w:lang w:val="en-US"/>
        </w:rPr>
      </w:pPr>
      <w:r w:rsidRPr="00BD0678">
        <w:rPr>
          <w:rFonts w:asciiTheme="majorBidi" w:hAnsiTheme="majorBidi" w:cstheme="majorBidi"/>
          <w:lang w:val="en-US"/>
        </w:rPr>
        <w:t>Written informed consent was obtained from the patient</w:t>
      </w:r>
      <w:r w:rsidR="0097681A">
        <w:rPr>
          <w:rFonts w:asciiTheme="majorBidi" w:hAnsiTheme="majorBidi" w:cstheme="majorBidi"/>
          <w:lang w:val="en-US"/>
        </w:rPr>
        <w:t xml:space="preserve"> </w:t>
      </w:r>
      <w:r w:rsidRPr="00BD0678">
        <w:rPr>
          <w:rFonts w:asciiTheme="majorBidi" w:hAnsiTheme="majorBidi" w:cstheme="majorBidi"/>
          <w:lang w:val="en-US"/>
        </w:rPr>
        <w:t>for this case report, including accompanying images.</w:t>
      </w:r>
    </w:p>
    <w:p w14:paraId="1DA11B74" w14:textId="77777777" w:rsidR="00122C44" w:rsidRDefault="00122C44" w:rsidP="00BD0678">
      <w:pPr>
        <w:pStyle w:val="ListParagraph"/>
        <w:ind w:left="0"/>
        <w:rPr>
          <w:rFonts w:asciiTheme="majorBidi" w:hAnsiTheme="majorBidi" w:cstheme="majorBidi"/>
          <w:lang w:val="en-US"/>
        </w:rPr>
      </w:pPr>
    </w:p>
    <w:p w14:paraId="6CDBAAC9" w14:textId="77777777" w:rsidR="00BD0678" w:rsidRPr="0097681A" w:rsidRDefault="00BD0678" w:rsidP="001565DF">
      <w:pPr>
        <w:rPr>
          <w:rFonts w:asciiTheme="majorBidi" w:hAnsiTheme="majorBidi" w:cstheme="majorBidi"/>
          <w:lang w:val="en-US"/>
        </w:rPr>
      </w:pPr>
    </w:p>
    <w:p w14:paraId="50253E53" w14:textId="77777777" w:rsidR="00AE3A02" w:rsidRDefault="00AE3A02" w:rsidP="00122C44">
      <w:pPr>
        <w:rPr>
          <w:rFonts w:ascii="-webkit-standard" w:hAnsi="-webkit-standard"/>
          <w:color w:val="000000"/>
          <w:lang w:val="en-US"/>
        </w:rPr>
      </w:pPr>
    </w:p>
    <w:p w14:paraId="61CD5B44" w14:textId="77777777" w:rsidR="009F64FA" w:rsidRPr="00B956A5" w:rsidRDefault="009F64FA" w:rsidP="009F64FA">
      <w:pPr>
        <w:rPr>
          <w:b/>
          <w:highlight w:val="yellow"/>
          <w:lang w:val="en-US"/>
        </w:rPr>
      </w:pPr>
      <w:r w:rsidRPr="00B956A5">
        <w:rPr>
          <w:b/>
          <w:highlight w:val="yellow"/>
          <w:lang w:val="en-US"/>
        </w:rPr>
        <w:t>Disclaimer (Artificial intelligence)</w:t>
      </w:r>
    </w:p>
    <w:p w14:paraId="1E33327F" w14:textId="77777777" w:rsidR="009F64FA" w:rsidRPr="00B956A5" w:rsidRDefault="009F64FA" w:rsidP="009F64FA">
      <w:pPr>
        <w:rPr>
          <w:highlight w:val="yellow"/>
          <w:lang w:val="en-US"/>
        </w:rPr>
      </w:pPr>
      <w:r w:rsidRPr="00B956A5">
        <w:rPr>
          <w:highlight w:val="yellow"/>
          <w:lang w:val="en-US"/>
        </w:rPr>
        <w:t>Author(s) hereby declare that NO generative AI technologies such as Large Language Models (</w:t>
      </w:r>
      <w:proofErr w:type="spellStart"/>
      <w:r w:rsidRPr="00B956A5">
        <w:rPr>
          <w:highlight w:val="yellow"/>
          <w:lang w:val="en-US"/>
        </w:rPr>
        <w:t>ChatGPT</w:t>
      </w:r>
      <w:proofErr w:type="spellEnd"/>
      <w:r w:rsidRPr="00B956A5">
        <w:rPr>
          <w:highlight w:val="yellow"/>
          <w:lang w:val="en-US"/>
        </w:rPr>
        <w:t xml:space="preserve">, COPILOT, etc.) and text-to-image generators have been used during the writing or editing of this manuscript. </w:t>
      </w:r>
    </w:p>
    <w:p w14:paraId="61789DBD" w14:textId="77777777" w:rsidR="00AE3A02" w:rsidRDefault="00AE3A02" w:rsidP="00122C44">
      <w:pPr>
        <w:rPr>
          <w:rFonts w:ascii="-webkit-standard" w:hAnsi="-webkit-standard"/>
          <w:color w:val="000000"/>
          <w:lang w:val="en-US"/>
        </w:rPr>
      </w:pPr>
    </w:p>
    <w:p w14:paraId="625E11BD" w14:textId="77777777" w:rsidR="0097681A" w:rsidRDefault="0097681A" w:rsidP="00122C44">
      <w:pPr>
        <w:rPr>
          <w:rFonts w:ascii="-webkit-standard" w:hAnsi="-webkit-standard"/>
          <w:color w:val="000000"/>
          <w:lang w:val="en-US"/>
        </w:rPr>
      </w:pPr>
    </w:p>
    <w:p w14:paraId="4DDB62F1" w14:textId="77777777" w:rsidR="00122C44" w:rsidRDefault="00122C44" w:rsidP="00122C44">
      <w:pPr>
        <w:rPr>
          <w:rFonts w:ascii="-webkit-standard" w:hAnsi="-webkit-standard"/>
          <w:color w:val="000000"/>
          <w:lang w:val="en-US"/>
        </w:rPr>
      </w:pPr>
    </w:p>
    <w:p w14:paraId="746F84E0" w14:textId="77777777" w:rsidR="0097681A" w:rsidRDefault="0097681A" w:rsidP="00122C44">
      <w:pPr>
        <w:rPr>
          <w:rFonts w:ascii="-webkit-standard" w:hAnsi="-webkit-standard"/>
          <w:color w:val="000000"/>
          <w:lang w:val="en-US"/>
        </w:rPr>
      </w:pPr>
    </w:p>
    <w:p w14:paraId="75497098" w14:textId="77777777" w:rsidR="0097681A" w:rsidRPr="00122C44" w:rsidRDefault="0097681A" w:rsidP="00122C44">
      <w:pPr>
        <w:rPr>
          <w:rFonts w:ascii="-webkit-standard" w:hAnsi="-webkit-standard"/>
          <w:color w:val="000000"/>
          <w:lang w:val="en-US"/>
        </w:rPr>
      </w:pPr>
    </w:p>
    <w:p w14:paraId="1D7174BA" w14:textId="77777777" w:rsidR="00B2285A" w:rsidRPr="00394814" w:rsidRDefault="00B2285A" w:rsidP="00C8520D">
      <w:pPr>
        <w:rPr>
          <w:rFonts w:ascii="-webkit-standard" w:hAnsi="-webkit-standard"/>
          <w:b/>
          <w:bCs/>
          <w:color w:val="000000"/>
          <w:lang w:val="en-US"/>
        </w:rPr>
      </w:pPr>
      <w:proofErr w:type="gramStart"/>
      <w:r w:rsidRPr="00394814">
        <w:rPr>
          <w:rFonts w:ascii="-webkit-standard" w:hAnsi="-webkit-standard"/>
          <w:b/>
          <w:bCs/>
          <w:color w:val="000000"/>
          <w:lang w:val="en-US"/>
        </w:rPr>
        <w:t>References :</w:t>
      </w:r>
      <w:proofErr w:type="gramEnd"/>
    </w:p>
    <w:p w14:paraId="2497C0A4" w14:textId="77777777" w:rsidR="00B2285A" w:rsidRPr="00394814" w:rsidRDefault="00B2285A" w:rsidP="00C8520D">
      <w:pPr>
        <w:rPr>
          <w:rFonts w:ascii="-webkit-standard" w:hAnsi="-webkit-standard"/>
          <w:color w:val="000000"/>
          <w:lang w:val="en-US"/>
        </w:rPr>
      </w:pPr>
    </w:p>
    <w:p w14:paraId="1854F151" w14:textId="77777777" w:rsidR="00B956A5" w:rsidRPr="00B956A5" w:rsidRDefault="00B2285A" w:rsidP="00B956A5">
      <w:pPr>
        <w:pStyle w:val="Bibliography"/>
        <w:rPr>
          <w:rFonts w:ascii="-webkit-standard" w:eastAsiaTheme="minorHAnsi" w:hAnsi="-webkit-standard"/>
          <w:color w:val="000000"/>
          <w:lang w:val="en-US"/>
        </w:rPr>
      </w:pPr>
      <w:r w:rsidRPr="00BD0678">
        <w:rPr>
          <w:rFonts w:ascii="-webkit-standard" w:hAnsi="-webkit-standard"/>
          <w:color w:val="000000"/>
          <w:lang w:val="fr-FR"/>
        </w:rPr>
        <w:fldChar w:fldCharType="begin"/>
      </w:r>
      <w:r w:rsidRPr="00BD0678">
        <w:rPr>
          <w:rFonts w:ascii="-webkit-standard" w:hAnsi="-webkit-standard"/>
          <w:color w:val="000000"/>
          <w:lang w:val="en-US"/>
        </w:rPr>
        <w:instrText xml:space="preserve"> ADDIN ZOTERO_BIBL {"uncited":[],"omitted":[],"custom":[]} CSL_BIBLIOGRAPHY </w:instrText>
      </w:r>
      <w:r w:rsidRPr="00BD0678">
        <w:rPr>
          <w:rFonts w:ascii="-webkit-standard" w:hAnsi="-webkit-standard"/>
          <w:color w:val="000000"/>
          <w:lang w:val="fr-FR"/>
        </w:rPr>
        <w:fldChar w:fldCharType="separate"/>
      </w:r>
      <w:r w:rsidR="00B956A5" w:rsidRPr="00B956A5">
        <w:rPr>
          <w:rFonts w:ascii="-webkit-standard" w:eastAsiaTheme="minorHAnsi" w:hAnsi="-webkit-standard"/>
          <w:color w:val="000000"/>
          <w:lang w:val="en-US"/>
        </w:rPr>
        <w:t>1.</w:t>
      </w:r>
      <w:r w:rsidR="00B956A5" w:rsidRPr="00B956A5">
        <w:rPr>
          <w:rFonts w:ascii="-webkit-standard" w:eastAsiaTheme="minorHAnsi" w:hAnsi="-webkit-standard"/>
          <w:color w:val="000000"/>
          <w:lang w:val="en-US"/>
        </w:rPr>
        <w:tab/>
        <w:t>Khan S, Niaz S, Khan M, Singh R, Murphy SR. A Case of Heterotopic Gastric Tissue in Duodenal Bulb: An Interesting Endoscopic Finding. Cureus. 2022 Apr 19. doi:10.7759/cureus.24271</w:t>
      </w:r>
    </w:p>
    <w:p w14:paraId="0DBA7DAE"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2.</w:t>
      </w:r>
      <w:r w:rsidRPr="00B956A5">
        <w:rPr>
          <w:rFonts w:ascii="-webkit-standard" w:eastAsiaTheme="minorHAnsi" w:hAnsi="-webkit-standard"/>
          <w:color w:val="000000"/>
          <w:lang w:val="en-US"/>
        </w:rPr>
        <w:tab/>
        <w:t>Kiba T, Kotoh N, Tsuboi M. Rare presentation of annular and polypoid heterotopic gastric mucosa in duodenum. JGH Open. 2021 Feb;5(2):312–3. doi:10.1002/jgh3.12434</w:t>
      </w:r>
    </w:p>
    <w:p w14:paraId="46743A1A"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3.</w:t>
      </w:r>
      <w:r w:rsidRPr="00B956A5">
        <w:rPr>
          <w:rFonts w:ascii="-webkit-standard" w:eastAsiaTheme="minorHAnsi" w:hAnsi="-webkit-standard"/>
          <w:color w:val="000000"/>
          <w:lang w:val="en-US"/>
        </w:rPr>
        <w:tab/>
        <w:t>Johnson GR, Perez-Colon A, Weg R, Kothari S. S2870 An Unusual Cause of Transient Biliary Obstruction: Lemmel Syndrome. Am J Gastroenterol. 2020 Oct;115(1):S1447–S1447. doi:10.14309/01.ajg.0000713528.60708.7c</w:t>
      </w:r>
    </w:p>
    <w:p w14:paraId="73E5D2A1"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4.</w:t>
      </w:r>
      <w:r w:rsidRPr="00B956A5">
        <w:rPr>
          <w:rFonts w:ascii="-webkit-standard" w:eastAsiaTheme="minorHAnsi" w:hAnsi="-webkit-standard"/>
          <w:color w:val="000000"/>
          <w:lang w:val="en-US"/>
        </w:rPr>
        <w:tab/>
        <w:t>Cai J, Yu H. Giant polypoid gastric heterotopia in the small intestine in a boy: A case report and literature review. Medicine. 2017 Jan;96(1):e5854. doi:10.1097/MD.0000000000005854</w:t>
      </w:r>
    </w:p>
    <w:p w14:paraId="52CE6CDD"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5.</w:t>
      </w:r>
      <w:r w:rsidRPr="00B956A5">
        <w:rPr>
          <w:rFonts w:ascii="-webkit-standard" w:eastAsiaTheme="minorHAnsi" w:hAnsi="-webkit-standard"/>
          <w:color w:val="000000"/>
          <w:lang w:val="en-US"/>
        </w:rPr>
        <w:tab/>
        <w:t>Eguchi K, Aoyagi K, Nimura S, Sakisaka S. Diagnostic Value of Endoscopic and Endoscopic Ultrasound Characteristics of Duodenal Submucosal Tumour-Like Heterotopic Gastric Mucosa. Canadian Journal of Gastroenterology. 2011;25(7):365–7. doi:10.1155/2011/104815</w:t>
      </w:r>
    </w:p>
    <w:p w14:paraId="54333639"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6.</w:t>
      </w:r>
      <w:r w:rsidRPr="00B956A5">
        <w:rPr>
          <w:rFonts w:ascii="-webkit-standard" w:eastAsiaTheme="minorHAnsi" w:hAnsi="-webkit-standard"/>
          <w:color w:val="000000"/>
          <w:lang w:val="en-US"/>
        </w:rPr>
        <w:tab/>
        <w:t>Huang Q, Liu L, Zhan L, Zhu Y, Deng Q. Heterotopic gastric mucosa in the second part of the duodenum causing hemorrhage in a child: a case report and literature review. Front Pediatr. 2025;13:1641000. doi:10.3389/fped.2025.1641000 PubMed PMID: 41080059; PubMed Central PMCID: PMC12507610.</w:t>
      </w:r>
    </w:p>
    <w:p w14:paraId="4BB3FDAD"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fr-FR"/>
        </w:rPr>
        <w:t>7.</w:t>
      </w:r>
      <w:r w:rsidRPr="00B956A5">
        <w:rPr>
          <w:rFonts w:ascii="-webkit-standard" w:eastAsiaTheme="minorHAnsi" w:hAnsi="-webkit-standard"/>
          <w:color w:val="000000"/>
          <w:lang w:val="fr-FR"/>
        </w:rPr>
        <w:tab/>
        <w:t xml:space="preserve">Maione F, Chini A, Gennarelli N, Milone M, Manigrasso M, Guadagno E, et al. </w:t>
      </w:r>
      <w:r w:rsidRPr="00B956A5">
        <w:rPr>
          <w:rFonts w:ascii="-webkit-standard" w:eastAsiaTheme="minorHAnsi" w:hAnsi="-webkit-standard"/>
          <w:color w:val="000000"/>
          <w:lang w:val="en-US"/>
        </w:rPr>
        <w:t>Endoscopic resection of a large polypoid gastric heterotopia of duodenum: a case report. Clinical Case Reports. 2021 Aug;9(8):e04633. doi:10.1002/ccr3.4633</w:t>
      </w:r>
    </w:p>
    <w:p w14:paraId="5317AEF0"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lastRenderedPageBreak/>
        <w:t>8.</w:t>
      </w:r>
      <w:r w:rsidRPr="00B956A5">
        <w:rPr>
          <w:rFonts w:ascii="-webkit-standard" w:eastAsiaTheme="minorHAnsi" w:hAnsi="-webkit-standard"/>
          <w:color w:val="000000"/>
          <w:lang w:val="en-US"/>
        </w:rPr>
        <w:tab/>
        <w:t>Fukushima R, Kubo N, Suzuki S, Yagi N, Furuke S, Ooki T, et al. Primary duodenal carcinoma suspected to arise from ectopic gastric mucosa: a case report. surg case rep. 2023 Feb 13;9(1):23. doi:10.1186/s40792-023-01605-y</w:t>
      </w:r>
    </w:p>
    <w:p w14:paraId="4E9F05E7"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9.</w:t>
      </w:r>
      <w:r w:rsidRPr="00B956A5">
        <w:rPr>
          <w:rFonts w:ascii="-webkit-standard" w:eastAsiaTheme="minorHAnsi" w:hAnsi="-webkit-standard"/>
          <w:color w:val="000000"/>
          <w:lang w:val="en-US"/>
        </w:rPr>
        <w:tab/>
        <w:t>Tibesar EE. Bleeding Gastric Heterotopic Polyp in the Duodenum of a Teenager with Severe Factor VII Deficiency. Case Rep Gastroenterol. 2020 Oct 8;14(3):467–71. doi:10.1159/000508441</w:t>
      </w:r>
    </w:p>
    <w:p w14:paraId="45B24B28"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10.</w:t>
      </w:r>
      <w:r w:rsidRPr="00B956A5">
        <w:rPr>
          <w:rFonts w:ascii="-webkit-standard" w:eastAsiaTheme="minorHAnsi" w:hAnsi="-webkit-standard"/>
          <w:color w:val="000000"/>
          <w:lang w:val="en-US"/>
        </w:rPr>
        <w:tab/>
        <w:t>Sharzehi K, Sethi A, Savides T. AGA Clinical Practice Update on Management of Subepithelial Lesions Encountered During Routine Endoscopy: Expert Review. Clinical Gastroenterology and Hepatology. 2022 Nov;20(11):2435-2443.e4. doi:10.1016/j.cgh.2022.05.054</w:t>
      </w:r>
    </w:p>
    <w:p w14:paraId="63FA0802" w14:textId="77777777" w:rsidR="00B956A5" w:rsidRPr="00B956A5" w:rsidRDefault="00B956A5" w:rsidP="00B956A5">
      <w:pPr>
        <w:pStyle w:val="Bibliography"/>
        <w:rPr>
          <w:rFonts w:ascii="-webkit-standard" w:eastAsiaTheme="minorHAnsi" w:hAnsi="-webkit-standard"/>
          <w:color w:val="000000"/>
          <w:lang w:val="en-US"/>
        </w:rPr>
      </w:pPr>
      <w:r w:rsidRPr="00B956A5">
        <w:rPr>
          <w:rFonts w:ascii="-webkit-standard" w:eastAsiaTheme="minorHAnsi" w:hAnsi="-webkit-standard"/>
          <w:color w:val="000000"/>
          <w:lang w:val="en-US"/>
        </w:rPr>
        <w:t>11.</w:t>
      </w:r>
      <w:r w:rsidRPr="00B956A5">
        <w:rPr>
          <w:rFonts w:ascii="-webkit-standard" w:eastAsiaTheme="minorHAnsi" w:hAnsi="-webkit-standard"/>
          <w:color w:val="000000"/>
          <w:lang w:val="en-US"/>
        </w:rPr>
        <w:tab/>
        <w:t>Bourke MJ, Lo SK, Buerlein RCD, Das KK. AGA Clinical Practice Update on Nonampullary Duodenal Lesions: Expert Review. Gastroenterology. 2025 Jan;168(1):169–75. doi:10.1053/j.gastro.2024.10.008</w:t>
      </w:r>
    </w:p>
    <w:p w14:paraId="0979F079" w14:textId="0A1223B3" w:rsidR="00B2285A" w:rsidRDefault="00B2285A" w:rsidP="00B956A5">
      <w:pPr>
        <w:pStyle w:val="Bibliography"/>
        <w:rPr>
          <w:rFonts w:ascii="-webkit-standard" w:hAnsi="-webkit-standard"/>
          <w:color w:val="000000"/>
          <w:lang w:val="fr-FR"/>
        </w:rPr>
      </w:pPr>
      <w:r w:rsidRPr="00BD0678">
        <w:rPr>
          <w:rFonts w:ascii="-webkit-standard" w:hAnsi="-webkit-standard"/>
          <w:color w:val="000000"/>
          <w:lang w:val="fr-FR"/>
        </w:rPr>
        <w:fldChar w:fldCharType="end"/>
      </w:r>
    </w:p>
    <w:p w14:paraId="260B1180" w14:textId="77777777" w:rsidR="007308BB" w:rsidRDefault="007308BB" w:rsidP="007308BB">
      <w:pPr>
        <w:rPr>
          <w:lang w:val="fr-FR"/>
        </w:rPr>
      </w:pPr>
    </w:p>
    <w:p w14:paraId="11AB102E" w14:textId="77777777" w:rsidR="007308BB" w:rsidRDefault="007308BB" w:rsidP="007308BB">
      <w:pPr>
        <w:rPr>
          <w:lang w:val="fr-FR"/>
        </w:rPr>
      </w:pPr>
    </w:p>
    <w:p w14:paraId="6A985C6C" w14:textId="77777777" w:rsidR="007308BB" w:rsidRDefault="007308BB" w:rsidP="007308BB">
      <w:pPr>
        <w:rPr>
          <w:lang w:val="fr-FR"/>
        </w:rPr>
      </w:pPr>
    </w:p>
    <w:p w14:paraId="721E7F69" w14:textId="77777777" w:rsidR="007308BB" w:rsidRDefault="007308BB" w:rsidP="007308BB">
      <w:pPr>
        <w:rPr>
          <w:lang w:val="fr-FR"/>
        </w:rPr>
      </w:pPr>
    </w:p>
    <w:p w14:paraId="170AD9BB" w14:textId="77777777" w:rsidR="007308BB" w:rsidRDefault="007308BB" w:rsidP="007308BB">
      <w:pPr>
        <w:rPr>
          <w:lang w:val="fr-FR"/>
        </w:rPr>
      </w:pPr>
    </w:p>
    <w:p w14:paraId="164F94B5" w14:textId="77777777" w:rsidR="007308BB" w:rsidRDefault="007308BB" w:rsidP="007308BB">
      <w:pPr>
        <w:rPr>
          <w:lang w:val="fr-FR"/>
        </w:rPr>
      </w:pPr>
    </w:p>
    <w:p w14:paraId="060898F5" w14:textId="77777777" w:rsidR="007308BB" w:rsidRDefault="007308BB" w:rsidP="007308BB">
      <w:pPr>
        <w:rPr>
          <w:lang w:val="fr-FR"/>
        </w:rPr>
      </w:pPr>
    </w:p>
    <w:p w14:paraId="12E0A122" w14:textId="77777777" w:rsidR="007308BB" w:rsidRDefault="007308BB" w:rsidP="007308BB">
      <w:pPr>
        <w:rPr>
          <w:lang w:val="fr-FR"/>
        </w:rPr>
      </w:pPr>
    </w:p>
    <w:p w14:paraId="4E925CAF" w14:textId="77777777" w:rsidR="007308BB" w:rsidRDefault="007308BB" w:rsidP="007308BB">
      <w:pPr>
        <w:rPr>
          <w:lang w:val="fr-FR"/>
        </w:rPr>
      </w:pPr>
    </w:p>
    <w:p w14:paraId="5FFA7C6A" w14:textId="77777777" w:rsidR="007308BB" w:rsidRDefault="007308BB" w:rsidP="007308BB">
      <w:pPr>
        <w:rPr>
          <w:lang w:val="fr-FR"/>
        </w:rPr>
      </w:pPr>
    </w:p>
    <w:p w14:paraId="2783DC5B" w14:textId="77777777" w:rsidR="007308BB" w:rsidRPr="007308BB" w:rsidRDefault="007308BB" w:rsidP="007308BB">
      <w:pPr>
        <w:rPr>
          <w:lang w:val="fr-FR"/>
        </w:rPr>
      </w:pPr>
    </w:p>
    <w:p w14:paraId="08A94D7A" w14:textId="77777777" w:rsidR="0097681A" w:rsidRDefault="0097681A" w:rsidP="0097681A">
      <w:pPr>
        <w:rPr>
          <w:b/>
          <w:bCs/>
          <w:lang w:val="fr-FR"/>
        </w:rPr>
      </w:pPr>
      <w:proofErr w:type="gramStart"/>
      <w:r w:rsidRPr="0097681A">
        <w:rPr>
          <w:b/>
          <w:bCs/>
          <w:lang w:val="fr-FR"/>
        </w:rPr>
        <w:t>Figure</w:t>
      </w:r>
      <w:r w:rsidR="007308BB">
        <w:rPr>
          <w:b/>
          <w:bCs/>
          <w:lang w:val="fr-FR"/>
        </w:rPr>
        <w:t>s</w:t>
      </w:r>
      <w:r w:rsidRPr="0097681A">
        <w:rPr>
          <w:b/>
          <w:bCs/>
          <w:lang w:val="fr-FR"/>
        </w:rPr>
        <w:t>:</w:t>
      </w:r>
      <w:proofErr w:type="gramEnd"/>
    </w:p>
    <w:p w14:paraId="620E008F" w14:textId="77777777" w:rsidR="0097681A" w:rsidRDefault="0097681A" w:rsidP="0097681A">
      <w:pPr>
        <w:rPr>
          <w:b/>
          <w:bCs/>
          <w:lang w:val="fr-FR"/>
        </w:rPr>
      </w:pPr>
    </w:p>
    <w:p w14:paraId="4E38537A" w14:textId="77777777" w:rsidR="007308BB" w:rsidRDefault="007308BB" w:rsidP="0097681A">
      <w:pPr>
        <w:rPr>
          <w:b/>
          <w:bCs/>
          <w:lang w:val="fr-FR"/>
        </w:rPr>
      </w:pPr>
      <w:r>
        <w:rPr>
          <w:b/>
          <w:bCs/>
          <w:noProof/>
          <w:lang w:val="fr-FR"/>
          <w14:ligatures w14:val="standardContextual"/>
        </w:rPr>
        <w:drawing>
          <wp:inline distT="0" distB="0" distL="0" distR="0" wp14:anchorId="41E3B9E3" wp14:editId="585F1780">
            <wp:extent cx="4854410" cy="3524435"/>
            <wp:effectExtent l="0" t="0" r="0" b="0"/>
            <wp:docPr id="77821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12755" name="Picture 778212755"/>
                    <pic:cNvPicPr/>
                  </pic:nvPicPr>
                  <pic:blipFill>
                    <a:blip r:embed="rId7">
                      <a:extLst>
                        <a:ext uri="{28A0092B-C50C-407E-A947-70E740481C1C}">
                          <a14:useLocalDpi xmlns:a14="http://schemas.microsoft.com/office/drawing/2010/main" val="0"/>
                        </a:ext>
                      </a:extLst>
                    </a:blip>
                    <a:stretch>
                      <a:fillRect/>
                    </a:stretch>
                  </pic:blipFill>
                  <pic:spPr>
                    <a:xfrm>
                      <a:off x="0" y="0"/>
                      <a:ext cx="4866391" cy="3533134"/>
                    </a:xfrm>
                    <a:prstGeom prst="rect">
                      <a:avLst/>
                    </a:prstGeom>
                  </pic:spPr>
                </pic:pic>
              </a:graphicData>
            </a:graphic>
          </wp:inline>
        </w:drawing>
      </w:r>
    </w:p>
    <w:p w14:paraId="61E74DE1" w14:textId="3CF107F3" w:rsidR="007308BB" w:rsidRPr="007308BB" w:rsidRDefault="007308BB" w:rsidP="007308BB">
      <w:pPr>
        <w:pStyle w:val="NormalWeb"/>
        <w:rPr>
          <w:lang w:val="en-US"/>
        </w:rPr>
      </w:pPr>
      <w:r w:rsidRPr="00BD0678">
        <w:rPr>
          <w:lang w:val="en-US"/>
        </w:rPr>
        <w:lastRenderedPageBreak/>
        <w:t xml:space="preserve">Figure 1: Axial sections (a, b) and oblique sagittal (c) and coronal (d) reconstructions demonstrating duodenal wall thickening (red arrows) responsible for biliary ductal dilatation (white asterisk). </w:t>
      </w:r>
    </w:p>
    <w:p w14:paraId="01A3936C" w14:textId="77777777" w:rsidR="007308BB" w:rsidRDefault="007308BB" w:rsidP="0097681A">
      <w:pPr>
        <w:rPr>
          <w:b/>
          <w:bCs/>
          <w:lang w:val="fr-FR"/>
        </w:rPr>
      </w:pPr>
      <w:r>
        <w:rPr>
          <w:b/>
          <w:bCs/>
          <w:noProof/>
          <w:lang w:val="fr-FR"/>
          <w14:ligatures w14:val="standardContextual"/>
        </w:rPr>
        <w:drawing>
          <wp:inline distT="0" distB="0" distL="0" distR="0" wp14:anchorId="531561C4" wp14:editId="765474FD">
            <wp:extent cx="3378200" cy="2705100"/>
            <wp:effectExtent l="0" t="0" r="0" b="0"/>
            <wp:docPr id="1114717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17067" name="Picture 1114717067"/>
                    <pic:cNvPicPr/>
                  </pic:nvPicPr>
                  <pic:blipFill>
                    <a:blip r:embed="rId8">
                      <a:extLst>
                        <a:ext uri="{28A0092B-C50C-407E-A947-70E740481C1C}">
                          <a14:useLocalDpi xmlns:a14="http://schemas.microsoft.com/office/drawing/2010/main" val="0"/>
                        </a:ext>
                      </a:extLst>
                    </a:blip>
                    <a:stretch>
                      <a:fillRect/>
                    </a:stretch>
                  </pic:blipFill>
                  <pic:spPr>
                    <a:xfrm>
                      <a:off x="0" y="0"/>
                      <a:ext cx="3378200" cy="2705100"/>
                    </a:xfrm>
                    <a:prstGeom prst="rect">
                      <a:avLst/>
                    </a:prstGeom>
                  </pic:spPr>
                </pic:pic>
              </a:graphicData>
            </a:graphic>
          </wp:inline>
        </w:drawing>
      </w:r>
    </w:p>
    <w:p w14:paraId="7B5B522C" w14:textId="77777777" w:rsidR="007308BB" w:rsidRPr="00BD0678" w:rsidRDefault="007308BB" w:rsidP="007308BB">
      <w:pPr>
        <w:pStyle w:val="NormalWeb"/>
        <w:rPr>
          <w:lang w:val="en-US"/>
        </w:rPr>
      </w:pPr>
      <w:r w:rsidRPr="00BD0678">
        <w:rPr>
          <w:rStyle w:val="Strong"/>
          <w:b w:val="0"/>
          <w:bCs w:val="0"/>
          <w:lang w:val="en-US"/>
        </w:rPr>
        <w:t>Figure 2:</w:t>
      </w:r>
      <w:r w:rsidRPr="00BD0678">
        <w:rPr>
          <w:lang w:val="en-US"/>
        </w:rPr>
        <w:t xml:space="preserve"> Hematoxylin and eosin (HE)-stained histological section showing fundic heterotopia:</w:t>
      </w:r>
      <w:r>
        <w:rPr>
          <w:lang w:val="en-US"/>
        </w:rPr>
        <w:t xml:space="preserve"> </w:t>
      </w:r>
      <w:r w:rsidRPr="00BD0678">
        <w:rPr>
          <w:lang w:val="en-US"/>
        </w:rPr>
        <w:t xml:space="preserve"> specialized gastric parietal cells (arrow) and chief cells (dotted arrows)) at ×400 magnification.</w:t>
      </w:r>
    </w:p>
    <w:p w14:paraId="796C6E2C" w14:textId="77777777" w:rsidR="007308BB" w:rsidRPr="007308BB" w:rsidRDefault="007308BB" w:rsidP="0097681A">
      <w:pPr>
        <w:rPr>
          <w:b/>
          <w:bCs/>
          <w:lang w:val="en-US"/>
        </w:rPr>
      </w:pPr>
    </w:p>
    <w:p w14:paraId="4FCB9408" w14:textId="77777777" w:rsidR="007308BB" w:rsidRPr="007308BB" w:rsidRDefault="007308BB" w:rsidP="007308BB">
      <w:pPr>
        <w:rPr>
          <w:b/>
          <w:bCs/>
          <w:lang w:val="fr-FR"/>
        </w:rPr>
      </w:pPr>
      <w:r>
        <w:rPr>
          <w:b/>
          <w:bCs/>
          <w:noProof/>
          <w:lang w:val="fr-FR"/>
          <w14:ligatures w14:val="standardContextual"/>
        </w:rPr>
        <w:drawing>
          <wp:inline distT="0" distB="0" distL="0" distR="0" wp14:anchorId="2119177B" wp14:editId="5AA6900A">
            <wp:extent cx="3175000" cy="4445000"/>
            <wp:effectExtent l="0" t="0" r="0" b="0"/>
            <wp:docPr id="105622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2750" name="Picture 105622750"/>
                    <pic:cNvPicPr/>
                  </pic:nvPicPr>
                  <pic:blipFill>
                    <a:blip r:embed="rId9">
                      <a:extLst>
                        <a:ext uri="{28A0092B-C50C-407E-A947-70E740481C1C}">
                          <a14:useLocalDpi xmlns:a14="http://schemas.microsoft.com/office/drawing/2010/main" val="0"/>
                        </a:ext>
                      </a:extLst>
                    </a:blip>
                    <a:stretch>
                      <a:fillRect/>
                    </a:stretch>
                  </pic:blipFill>
                  <pic:spPr>
                    <a:xfrm>
                      <a:off x="0" y="0"/>
                      <a:ext cx="3175000" cy="4445000"/>
                    </a:xfrm>
                    <a:prstGeom prst="rect">
                      <a:avLst/>
                    </a:prstGeom>
                  </pic:spPr>
                </pic:pic>
              </a:graphicData>
            </a:graphic>
          </wp:inline>
        </w:drawing>
      </w:r>
    </w:p>
    <w:p w14:paraId="4FFACF19" w14:textId="77777777" w:rsidR="007308BB" w:rsidRPr="007308BB" w:rsidRDefault="007308BB" w:rsidP="007308BB">
      <w:pPr>
        <w:pStyle w:val="NormalWeb"/>
        <w:rPr>
          <w:lang w:val="en-US"/>
        </w:rPr>
      </w:pPr>
      <w:r w:rsidRPr="00BD0678">
        <w:rPr>
          <w:color w:val="000000"/>
          <w:lang w:val="en-US"/>
        </w:rPr>
        <w:lastRenderedPageBreak/>
        <w:t xml:space="preserve">Figure 3: </w:t>
      </w:r>
      <w:r w:rsidRPr="00BD0678">
        <w:rPr>
          <w:lang w:val="en-US"/>
        </w:rPr>
        <w:t xml:space="preserve">Hematoxylin and eosin (HE)-stained histological section showing fundic heterotopia (arrow) within normal </w:t>
      </w:r>
      <w:proofErr w:type="spellStart"/>
      <w:r w:rsidRPr="00BD0678">
        <w:rPr>
          <w:lang w:val="en-US"/>
        </w:rPr>
        <w:t>bulbo</w:t>
      </w:r>
      <w:proofErr w:type="spellEnd"/>
      <w:r w:rsidRPr="00BD0678">
        <w:rPr>
          <w:lang w:val="en-US"/>
        </w:rPr>
        <w:t>-pyloric mucosa at ×200 magnification.</w:t>
      </w:r>
    </w:p>
    <w:p w14:paraId="63E7C3E7" w14:textId="77777777" w:rsidR="007308BB" w:rsidRPr="007308BB" w:rsidRDefault="007308BB" w:rsidP="0097681A">
      <w:pPr>
        <w:rPr>
          <w:b/>
          <w:bCs/>
          <w:lang w:val="en-US"/>
        </w:rPr>
      </w:pPr>
    </w:p>
    <w:p w14:paraId="4D535C3E" w14:textId="77777777" w:rsidR="007308BB" w:rsidRDefault="007308BB" w:rsidP="0097681A">
      <w:pPr>
        <w:rPr>
          <w:b/>
          <w:bCs/>
          <w:lang w:val="fr-FR"/>
        </w:rPr>
      </w:pPr>
      <w:r>
        <w:rPr>
          <w:b/>
          <w:bCs/>
          <w:noProof/>
          <w:lang w:val="fr-FR"/>
          <w14:ligatures w14:val="standardContextual"/>
        </w:rPr>
        <w:drawing>
          <wp:inline distT="0" distB="0" distL="0" distR="0" wp14:anchorId="42F0BEFA" wp14:editId="28DB5384">
            <wp:extent cx="2755900" cy="2832100"/>
            <wp:effectExtent l="0" t="0" r="0" b="0"/>
            <wp:docPr id="12163254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25463" name="Picture 1216325463"/>
                    <pic:cNvPicPr/>
                  </pic:nvPicPr>
                  <pic:blipFill>
                    <a:blip r:embed="rId10">
                      <a:extLst>
                        <a:ext uri="{28A0092B-C50C-407E-A947-70E740481C1C}">
                          <a14:useLocalDpi xmlns:a14="http://schemas.microsoft.com/office/drawing/2010/main" val="0"/>
                        </a:ext>
                      </a:extLst>
                    </a:blip>
                    <a:stretch>
                      <a:fillRect/>
                    </a:stretch>
                  </pic:blipFill>
                  <pic:spPr>
                    <a:xfrm>
                      <a:off x="0" y="0"/>
                      <a:ext cx="2755900" cy="2832100"/>
                    </a:xfrm>
                    <a:prstGeom prst="rect">
                      <a:avLst/>
                    </a:prstGeom>
                  </pic:spPr>
                </pic:pic>
              </a:graphicData>
            </a:graphic>
          </wp:inline>
        </w:drawing>
      </w:r>
    </w:p>
    <w:p w14:paraId="1206A2DF" w14:textId="77777777" w:rsidR="0097681A" w:rsidRDefault="0097681A" w:rsidP="0097681A">
      <w:pPr>
        <w:pStyle w:val="NormalWeb"/>
        <w:rPr>
          <w:lang w:val="en-US"/>
        </w:rPr>
      </w:pPr>
      <w:r>
        <w:rPr>
          <w:lang w:val="en-US"/>
        </w:rPr>
        <w:t>Figure 4:</w:t>
      </w:r>
      <w:r w:rsidRPr="00BD0678">
        <w:rPr>
          <w:lang w:val="en-US"/>
        </w:rPr>
        <w:t xml:space="preserve"> Endoscopic image showing the presence, at the level of the superior duodenal flexure (genus superius), of a </w:t>
      </w:r>
      <w:proofErr w:type="spellStart"/>
      <w:r w:rsidRPr="00BD0678">
        <w:rPr>
          <w:lang w:val="en-US"/>
        </w:rPr>
        <w:t>hemicircumferential</w:t>
      </w:r>
      <w:proofErr w:type="spellEnd"/>
      <w:r w:rsidRPr="00BD0678">
        <w:rPr>
          <w:lang w:val="en-US"/>
        </w:rPr>
        <w:t xml:space="preserve"> budding lesion that bleeds on contact and is difficult to traverse with the endoscope</w:t>
      </w:r>
    </w:p>
    <w:p w14:paraId="23A31184" w14:textId="77777777" w:rsidR="0097681A" w:rsidRPr="0097681A" w:rsidRDefault="0097681A" w:rsidP="0097681A">
      <w:pPr>
        <w:rPr>
          <w:b/>
          <w:bCs/>
          <w:lang w:val="en-US"/>
        </w:rPr>
      </w:pPr>
    </w:p>
    <w:sectPr w:rsidR="0097681A" w:rsidRPr="0097681A" w:rsidSect="000E48AA">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8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4AE46" w14:textId="77777777" w:rsidR="00245D34" w:rsidRDefault="00245D34" w:rsidP="00CB3208">
      <w:r>
        <w:separator/>
      </w:r>
    </w:p>
  </w:endnote>
  <w:endnote w:type="continuationSeparator" w:id="0">
    <w:p w14:paraId="41E4D3D9" w14:textId="77777777" w:rsidR="00245D34" w:rsidRDefault="00245D34" w:rsidP="00CB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3401" w14:textId="77777777" w:rsidR="00CB3208" w:rsidRDefault="00CB3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E7B7" w14:textId="77777777" w:rsidR="00CB3208" w:rsidRDefault="00CB3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F117" w14:textId="77777777" w:rsidR="00CB3208" w:rsidRDefault="00CB3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D3419" w14:textId="77777777" w:rsidR="00245D34" w:rsidRDefault="00245D34" w:rsidP="00CB3208">
      <w:r>
        <w:separator/>
      </w:r>
    </w:p>
  </w:footnote>
  <w:footnote w:type="continuationSeparator" w:id="0">
    <w:p w14:paraId="1C3C25AF" w14:textId="77777777" w:rsidR="00245D34" w:rsidRDefault="00245D34" w:rsidP="00CB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BA03" w14:textId="529704DC" w:rsidR="00CB3208" w:rsidRDefault="00245D34">
    <w:pPr>
      <w:pStyle w:val="Header"/>
    </w:pPr>
    <w:r>
      <w:rPr>
        <w:noProof/>
      </w:rPr>
      <w:pict w14:anchorId="625E3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35438" o:spid="_x0000_s2051" type="#_x0000_t136" alt="" style="position:absolute;margin-left:0;margin-top:0;width:575.2pt;height:63.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784" w14:textId="12F62F0A" w:rsidR="00CB3208" w:rsidRDefault="00245D34">
    <w:pPr>
      <w:pStyle w:val="Header"/>
    </w:pPr>
    <w:r>
      <w:rPr>
        <w:noProof/>
      </w:rPr>
      <w:pict w14:anchorId="789BF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35439" o:spid="_x0000_s2050" type="#_x0000_t136" alt="" style="position:absolute;margin-left:0;margin-top:0;width:575.2pt;height:63.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1C32" w14:textId="7CB8AA91" w:rsidR="00CB3208" w:rsidRDefault="00245D34">
    <w:pPr>
      <w:pStyle w:val="Header"/>
    </w:pPr>
    <w:r>
      <w:rPr>
        <w:noProof/>
      </w:rPr>
      <w:pict w14:anchorId="7E2F6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35437" o:spid="_x0000_s2049" type="#_x0000_t136" alt="" style="position:absolute;margin-left:0;margin-top:0;width:575.2pt;height:63.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5D"/>
    <w:rsid w:val="00084CE4"/>
    <w:rsid w:val="000C0474"/>
    <w:rsid w:val="000E48AA"/>
    <w:rsid w:val="000F0B2D"/>
    <w:rsid w:val="00122C44"/>
    <w:rsid w:val="001565DF"/>
    <w:rsid w:val="0019739F"/>
    <w:rsid w:val="00245D34"/>
    <w:rsid w:val="00282711"/>
    <w:rsid w:val="002E56AE"/>
    <w:rsid w:val="0033125D"/>
    <w:rsid w:val="00394814"/>
    <w:rsid w:val="003B61EE"/>
    <w:rsid w:val="003F22B2"/>
    <w:rsid w:val="004A2AFD"/>
    <w:rsid w:val="004F4057"/>
    <w:rsid w:val="00595DD9"/>
    <w:rsid w:val="00596980"/>
    <w:rsid w:val="006860E5"/>
    <w:rsid w:val="006C64A8"/>
    <w:rsid w:val="007308BB"/>
    <w:rsid w:val="00786B54"/>
    <w:rsid w:val="00855783"/>
    <w:rsid w:val="00857DD9"/>
    <w:rsid w:val="008E6EC4"/>
    <w:rsid w:val="0097681A"/>
    <w:rsid w:val="009E7853"/>
    <w:rsid w:val="009F64FA"/>
    <w:rsid w:val="00A54F33"/>
    <w:rsid w:val="00AE3A02"/>
    <w:rsid w:val="00B2285A"/>
    <w:rsid w:val="00B956A5"/>
    <w:rsid w:val="00BD0678"/>
    <w:rsid w:val="00BD3E0F"/>
    <w:rsid w:val="00C40ECB"/>
    <w:rsid w:val="00C8520D"/>
    <w:rsid w:val="00CB3208"/>
    <w:rsid w:val="00CF7950"/>
    <w:rsid w:val="00DA480D"/>
    <w:rsid w:val="00E307B9"/>
    <w:rsid w:val="00EE350C"/>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0C3A3"/>
  <w15:chartTrackingRefBased/>
  <w15:docId w15:val="{8C8E3A19-D893-C248-9363-3AFAD57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M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5D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CE4"/>
    <w:pPr>
      <w:spacing w:before="100" w:beforeAutospacing="1" w:after="100" w:afterAutospacing="1"/>
    </w:pPr>
    <w:rPr>
      <w:lang w:eastAsia="fr-FR"/>
    </w:rPr>
  </w:style>
  <w:style w:type="character" w:customStyle="1" w:styleId="apple-converted-space">
    <w:name w:val="apple-converted-space"/>
    <w:basedOn w:val="DefaultParagraphFont"/>
    <w:rsid w:val="00C8520D"/>
  </w:style>
  <w:style w:type="character" w:styleId="Strong">
    <w:name w:val="Strong"/>
    <w:basedOn w:val="DefaultParagraphFont"/>
    <w:uiPriority w:val="22"/>
    <w:qFormat/>
    <w:rsid w:val="000E48AA"/>
    <w:rPr>
      <w:b/>
      <w:bCs/>
    </w:rPr>
  </w:style>
  <w:style w:type="character" w:customStyle="1" w:styleId="ng-star-inserted">
    <w:name w:val="ng-star-inserted"/>
    <w:basedOn w:val="DefaultParagraphFont"/>
    <w:rsid w:val="00786B54"/>
  </w:style>
  <w:style w:type="paragraph" w:styleId="Bibliography">
    <w:name w:val="Bibliography"/>
    <w:basedOn w:val="Normal"/>
    <w:next w:val="Normal"/>
    <w:uiPriority w:val="37"/>
    <w:unhideWhenUsed/>
    <w:rsid w:val="00B2285A"/>
    <w:pPr>
      <w:tabs>
        <w:tab w:val="left" w:pos="380"/>
      </w:tabs>
      <w:spacing w:after="240"/>
      <w:ind w:left="384" w:hanging="384"/>
    </w:pPr>
  </w:style>
  <w:style w:type="paragraph" w:styleId="ListParagraph">
    <w:name w:val="List Paragraph"/>
    <w:basedOn w:val="Normal"/>
    <w:uiPriority w:val="34"/>
    <w:qFormat/>
    <w:rsid w:val="00BD0678"/>
    <w:pPr>
      <w:ind w:left="720"/>
      <w:contextualSpacing/>
    </w:pPr>
    <w:rPr>
      <w:lang w:val="fr-FR"/>
    </w:rPr>
  </w:style>
  <w:style w:type="paragraph" w:customStyle="1" w:styleId="p2">
    <w:name w:val="p2"/>
    <w:basedOn w:val="Normal"/>
    <w:rsid w:val="00122C44"/>
    <w:rPr>
      <w:color w:val="000000"/>
      <w:sz w:val="14"/>
      <w:szCs w:val="14"/>
    </w:rPr>
  </w:style>
  <w:style w:type="character" w:customStyle="1" w:styleId="s2">
    <w:name w:val="s2"/>
    <w:basedOn w:val="DefaultParagraphFont"/>
    <w:rsid w:val="00122C44"/>
    <w:rPr>
      <w:rFonts w:ascii="Times New Roman" w:hAnsi="Times New Roman" w:cs="Times New Roman" w:hint="default"/>
      <w:sz w:val="9"/>
      <w:szCs w:val="9"/>
    </w:rPr>
  </w:style>
  <w:style w:type="character" w:styleId="Hyperlink">
    <w:name w:val="Hyperlink"/>
    <w:basedOn w:val="DefaultParagraphFont"/>
    <w:uiPriority w:val="99"/>
    <w:unhideWhenUsed/>
    <w:rsid w:val="006C64A8"/>
    <w:rPr>
      <w:color w:val="0563C1" w:themeColor="hyperlink"/>
      <w:u w:val="single"/>
    </w:rPr>
  </w:style>
  <w:style w:type="character" w:styleId="UnresolvedMention">
    <w:name w:val="Unresolved Mention"/>
    <w:basedOn w:val="DefaultParagraphFont"/>
    <w:uiPriority w:val="99"/>
    <w:semiHidden/>
    <w:unhideWhenUsed/>
    <w:rsid w:val="006C64A8"/>
    <w:rPr>
      <w:color w:val="605E5C"/>
      <w:shd w:val="clear" w:color="auto" w:fill="E1DFDD"/>
    </w:rPr>
  </w:style>
  <w:style w:type="paragraph" w:styleId="Header">
    <w:name w:val="header"/>
    <w:basedOn w:val="Normal"/>
    <w:link w:val="HeaderChar"/>
    <w:uiPriority w:val="99"/>
    <w:unhideWhenUsed/>
    <w:rsid w:val="00CB3208"/>
    <w:pPr>
      <w:tabs>
        <w:tab w:val="center" w:pos="4513"/>
        <w:tab w:val="right" w:pos="9026"/>
      </w:tabs>
    </w:pPr>
  </w:style>
  <w:style w:type="character" w:customStyle="1" w:styleId="HeaderChar">
    <w:name w:val="Header Char"/>
    <w:basedOn w:val="DefaultParagraphFont"/>
    <w:link w:val="Header"/>
    <w:uiPriority w:val="99"/>
    <w:rsid w:val="00CB320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B3208"/>
    <w:pPr>
      <w:tabs>
        <w:tab w:val="center" w:pos="4513"/>
        <w:tab w:val="right" w:pos="9026"/>
      </w:tabs>
    </w:pPr>
  </w:style>
  <w:style w:type="character" w:customStyle="1" w:styleId="FooterChar">
    <w:name w:val="Footer Char"/>
    <w:basedOn w:val="DefaultParagraphFont"/>
    <w:link w:val="Footer"/>
    <w:uiPriority w:val="99"/>
    <w:rsid w:val="00CB320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5878">
      <w:bodyDiv w:val="1"/>
      <w:marLeft w:val="0"/>
      <w:marRight w:val="0"/>
      <w:marTop w:val="0"/>
      <w:marBottom w:val="0"/>
      <w:divBdr>
        <w:top w:val="none" w:sz="0" w:space="0" w:color="auto"/>
        <w:left w:val="none" w:sz="0" w:space="0" w:color="auto"/>
        <w:bottom w:val="none" w:sz="0" w:space="0" w:color="auto"/>
        <w:right w:val="none" w:sz="0" w:space="0" w:color="auto"/>
      </w:divBdr>
      <w:divsChild>
        <w:div w:id="2115326385">
          <w:marLeft w:val="0"/>
          <w:marRight w:val="0"/>
          <w:marTop w:val="0"/>
          <w:marBottom w:val="0"/>
          <w:divBdr>
            <w:top w:val="none" w:sz="0" w:space="0" w:color="auto"/>
            <w:left w:val="none" w:sz="0" w:space="0" w:color="auto"/>
            <w:bottom w:val="none" w:sz="0" w:space="0" w:color="auto"/>
            <w:right w:val="none" w:sz="0" w:space="0" w:color="auto"/>
          </w:divBdr>
        </w:div>
        <w:div w:id="101384261">
          <w:marLeft w:val="0"/>
          <w:marRight w:val="0"/>
          <w:marTop w:val="0"/>
          <w:marBottom w:val="0"/>
          <w:divBdr>
            <w:top w:val="none" w:sz="0" w:space="0" w:color="auto"/>
            <w:left w:val="none" w:sz="0" w:space="0" w:color="auto"/>
            <w:bottom w:val="none" w:sz="0" w:space="0" w:color="auto"/>
            <w:right w:val="none" w:sz="0" w:space="0" w:color="auto"/>
          </w:divBdr>
        </w:div>
        <w:div w:id="1451239140">
          <w:marLeft w:val="0"/>
          <w:marRight w:val="0"/>
          <w:marTop w:val="0"/>
          <w:marBottom w:val="0"/>
          <w:divBdr>
            <w:top w:val="none" w:sz="0" w:space="0" w:color="auto"/>
            <w:left w:val="none" w:sz="0" w:space="0" w:color="auto"/>
            <w:bottom w:val="none" w:sz="0" w:space="0" w:color="auto"/>
            <w:right w:val="none" w:sz="0" w:space="0" w:color="auto"/>
          </w:divBdr>
        </w:div>
      </w:divsChild>
    </w:div>
    <w:div w:id="455410487">
      <w:bodyDiv w:val="1"/>
      <w:marLeft w:val="0"/>
      <w:marRight w:val="0"/>
      <w:marTop w:val="0"/>
      <w:marBottom w:val="0"/>
      <w:divBdr>
        <w:top w:val="none" w:sz="0" w:space="0" w:color="auto"/>
        <w:left w:val="none" w:sz="0" w:space="0" w:color="auto"/>
        <w:bottom w:val="none" w:sz="0" w:space="0" w:color="auto"/>
        <w:right w:val="none" w:sz="0" w:space="0" w:color="auto"/>
      </w:divBdr>
    </w:div>
    <w:div w:id="691145460">
      <w:bodyDiv w:val="1"/>
      <w:marLeft w:val="0"/>
      <w:marRight w:val="0"/>
      <w:marTop w:val="0"/>
      <w:marBottom w:val="0"/>
      <w:divBdr>
        <w:top w:val="none" w:sz="0" w:space="0" w:color="auto"/>
        <w:left w:val="none" w:sz="0" w:space="0" w:color="auto"/>
        <w:bottom w:val="none" w:sz="0" w:space="0" w:color="auto"/>
        <w:right w:val="none" w:sz="0" w:space="0" w:color="auto"/>
      </w:divBdr>
    </w:div>
    <w:div w:id="735932468">
      <w:bodyDiv w:val="1"/>
      <w:marLeft w:val="0"/>
      <w:marRight w:val="0"/>
      <w:marTop w:val="0"/>
      <w:marBottom w:val="0"/>
      <w:divBdr>
        <w:top w:val="none" w:sz="0" w:space="0" w:color="auto"/>
        <w:left w:val="none" w:sz="0" w:space="0" w:color="auto"/>
        <w:bottom w:val="none" w:sz="0" w:space="0" w:color="auto"/>
        <w:right w:val="none" w:sz="0" w:space="0" w:color="auto"/>
      </w:divBdr>
      <w:divsChild>
        <w:div w:id="1549603774">
          <w:marLeft w:val="0"/>
          <w:marRight w:val="0"/>
          <w:marTop w:val="0"/>
          <w:marBottom w:val="0"/>
          <w:divBdr>
            <w:top w:val="none" w:sz="0" w:space="0" w:color="auto"/>
            <w:left w:val="none" w:sz="0" w:space="0" w:color="auto"/>
            <w:bottom w:val="none" w:sz="0" w:space="0" w:color="auto"/>
            <w:right w:val="none" w:sz="0" w:space="0" w:color="auto"/>
          </w:divBdr>
        </w:div>
        <w:div w:id="1580670352">
          <w:marLeft w:val="0"/>
          <w:marRight w:val="0"/>
          <w:marTop w:val="0"/>
          <w:marBottom w:val="0"/>
          <w:divBdr>
            <w:top w:val="none" w:sz="0" w:space="0" w:color="auto"/>
            <w:left w:val="none" w:sz="0" w:space="0" w:color="auto"/>
            <w:bottom w:val="none" w:sz="0" w:space="0" w:color="auto"/>
            <w:right w:val="none" w:sz="0" w:space="0" w:color="auto"/>
          </w:divBdr>
        </w:div>
        <w:div w:id="796066347">
          <w:marLeft w:val="0"/>
          <w:marRight w:val="0"/>
          <w:marTop w:val="0"/>
          <w:marBottom w:val="0"/>
          <w:divBdr>
            <w:top w:val="none" w:sz="0" w:space="0" w:color="auto"/>
            <w:left w:val="none" w:sz="0" w:space="0" w:color="auto"/>
            <w:bottom w:val="none" w:sz="0" w:space="0" w:color="auto"/>
            <w:right w:val="none" w:sz="0" w:space="0" w:color="auto"/>
          </w:divBdr>
        </w:div>
        <w:div w:id="1098212318">
          <w:marLeft w:val="0"/>
          <w:marRight w:val="0"/>
          <w:marTop w:val="0"/>
          <w:marBottom w:val="0"/>
          <w:divBdr>
            <w:top w:val="none" w:sz="0" w:space="0" w:color="auto"/>
            <w:left w:val="none" w:sz="0" w:space="0" w:color="auto"/>
            <w:bottom w:val="none" w:sz="0" w:space="0" w:color="auto"/>
            <w:right w:val="none" w:sz="0" w:space="0" w:color="auto"/>
          </w:divBdr>
        </w:div>
        <w:div w:id="1842501893">
          <w:marLeft w:val="0"/>
          <w:marRight w:val="0"/>
          <w:marTop w:val="0"/>
          <w:marBottom w:val="0"/>
          <w:divBdr>
            <w:top w:val="none" w:sz="0" w:space="0" w:color="auto"/>
            <w:left w:val="none" w:sz="0" w:space="0" w:color="auto"/>
            <w:bottom w:val="none" w:sz="0" w:space="0" w:color="auto"/>
            <w:right w:val="none" w:sz="0" w:space="0" w:color="auto"/>
          </w:divBdr>
        </w:div>
        <w:div w:id="923028371">
          <w:marLeft w:val="0"/>
          <w:marRight w:val="0"/>
          <w:marTop w:val="0"/>
          <w:marBottom w:val="0"/>
          <w:divBdr>
            <w:top w:val="none" w:sz="0" w:space="0" w:color="auto"/>
            <w:left w:val="none" w:sz="0" w:space="0" w:color="auto"/>
            <w:bottom w:val="none" w:sz="0" w:space="0" w:color="auto"/>
            <w:right w:val="none" w:sz="0" w:space="0" w:color="auto"/>
          </w:divBdr>
        </w:div>
        <w:div w:id="1814175627">
          <w:marLeft w:val="0"/>
          <w:marRight w:val="0"/>
          <w:marTop w:val="0"/>
          <w:marBottom w:val="0"/>
          <w:divBdr>
            <w:top w:val="none" w:sz="0" w:space="0" w:color="auto"/>
            <w:left w:val="none" w:sz="0" w:space="0" w:color="auto"/>
            <w:bottom w:val="none" w:sz="0" w:space="0" w:color="auto"/>
            <w:right w:val="none" w:sz="0" w:space="0" w:color="auto"/>
          </w:divBdr>
        </w:div>
      </w:divsChild>
    </w:div>
    <w:div w:id="8074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7194</Words>
  <Characters>41006</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1089</cp:lastModifiedBy>
  <cp:revision>11</cp:revision>
  <cp:lastPrinted>2026-02-15T23:20:00Z</cp:lastPrinted>
  <dcterms:created xsi:type="dcterms:W3CDTF">2026-04-11T11:16:00Z</dcterms:created>
  <dcterms:modified xsi:type="dcterms:W3CDTF">2026-04-24T11:57:00Z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id="LV1Szp8c"/&gt;&lt;style id="http://www.zotero.org/styles/nlm-citation-sequence" locale="en-US" hasBibliography="1" bibliographyStyleHasBeenSet="1"/&gt;&lt;prefs&gt;&lt;pref name="fieldType" value="Field"/&gt;&lt;/prefs&gt;</vt:lpwstr>
  </property>
  <property fmtid="{D5CDD505-2E9C-101B-9397-08002B2CF9AE}" pid="3" name="ZOTERO_PREF_2">
    <vt:lpwstr>&lt;/data&gt;</vt:lpwstr>
  </property>
</Properties>
</file>