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1E6C"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AN 11-YEAR OLD BOY WITH A RARE COEXISTENCE OF HECK’S DISEASE AND EPIDERMODYSPLASIA VERRUCIFORMIS- A CASE REPORT</w:t>
      </w:r>
    </w:p>
    <w:p w:rsidR="00C44FA8" w:rsidRDefault="00C44FA8">
      <w:pPr>
        <w:rPr>
          <w:rFonts w:ascii="Times New Roman" w:eastAsia="Times New Roman" w:hAnsi="Times New Roman" w:cs="Times New Roman"/>
          <w:sz w:val="24"/>
          <w:szCs w:val="24"/>
        </w:rPr>
      </w:pPr>
    </w:p>
    <w:p w:rsidR="00C44FA8" w:rsidRDefault="00C44FA8">
      <w:pPr>
        <w:rPr>
          <w:rFonts w:ascii="Times New Roman" w:eastAsia="Times New Roman" w:hAnsi="Times New Roman" w:cs="Times New Roman"/>
          <w:sz w:val="24"/>
          <w:szCs w:val="24"/>
        </w:rPr>
      </w:pPr>
    </w:p>
    <w:p w:rsidR="00C44FA8" w:rsidRDefault="00C44FA8" w:rsidP="00C44FA8">
      <w:pPr>
        <w:rPr>
          <w:rFonts w:ascii="Times New Roman" w:eastAsia="Times New Roman" w:hAnsi="Times New Roman" w:cs="Times New Roman"/>
          <w:bCs/>
          <w:sz w:val="24"/>
          <w:szCs w:val="24"/>
        </w:rPr>
      </w:pPr>
    </w:p>
    <w:p w:rsidR="00C44FA8" w:rsidRDefault="00C44FA8" w:rsidP="00C44FA8">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ABSTRACT:</w:t>
      </w:r>
    </w:p>
    <w:p w:rsidR="00C44FA8" w:rsidRDefault="00C44FA8" w:rsidP="00C44FA8">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Heck's disease is characterized by multiple, asymptomatic, soft papules on the oral mucosa, lips, and occasionally skin, commonly linked to Human papillomavirus HPV-13 and HPV-32. This report describes a case of a boy with coexisting Heck's disease and </w:t>
      </w:r>
      <w:r>
        <w:rPr>
          <w:rFonts w:ascii="Times New Roman" w:eastAsia="Times New Roman" w:hAnsi="Times New Roman" w:cs="Times New Roman"/>
          <w:sz w:val="24"/>
          <w:szCs w:val="24"/>
        </w:rPr>
        <w:t xml:space="preserve">Epidermodysplasia </w:t>
      </w:r>
      <w:proofErr w:type="spellStart"/>
      <w:r>
        <w:rPr>
          <w:rFonts w:ascii="Times New Roman" w:eastAsia="Times New Roman" w:hAnsi="Times New Roman" w:cs="Times New Roman"/>
          <w:sz w:val="24"/>
          <w:szCs w:val="24"/>
        </w:rPr>
        <w:t>Verruciformis</w:t>
      </w:r>
      <w:proofErr w:type="spellEnd"/>
      <w:r>
        <w:rPr>
          <w:rFonts w:ascii="Times New Roman" w:eastAsia="Times New Roman" w:hAnsi="Times New Roman" w:cs="Times New Roman"/>
          <w:bCs/>
          <w:sz w:val="24"/>
          <w:szCs w:val="24"/>
        </w:rPr>
        <w:t xml:space="preserve"> (EDV), highlighting the clinical and histopathological findings. This study presents </w:t>
      </w:r>
      <w:r w:rsidRPr="003D7AA3">
        <w:rPr>
          <w:rFonts w:ascii="Times New Roman" w:eastAsia="Times New Roman" w:hAnsi="Times New Roman" w:cs="Times New Roman"/>
          <w:bCs/>
          <w:sz w:val="24"/>
          <w:szCs w:val="24"/>
        </w:rPr>
        <w:t xml:space="preserve">the case of an 11-year-old secondary school student who presented with a four-year history of recurrent, progressively </w:t>
      </w:r>
      <w:proofErr w:type="spellStart"/>
      <w:r>
        <w:rPr>
          <w:rFonts w:ascii="Times New Roman" w:eastAsia="Times New Roman" w:hAnsi="Times New Roman" w:cs="Times New Roman"/>
          <w:bCs/>
          <w:sz w:val="24"/>
          <w:szCs w:val="24"/>
        </w:rPr>
        <w:t>generalised</w:t>
      </w:r>
      <w:proofErr w:type="spellEnd"/>
      <w:r w:rsidRPr="003D7AA3">
        <w:rPr>
          <w:rFonts w:ascii="Times New Roman" w:eastAsia="Times New Roman" w:hAnsi="Times New Roman" w:cs="Times New Roman"/>
          <w:bCs/>
          <w:sz w:val="24"/>
          <w:szCs w:val="24"/>
        </w:rPr>
        <w:t xml:space="preserve"> hypopigmented skin rashes associated with mild pruritus and photosensitivity. The lesions initially appeared on the neck and later became widespread.</w:t>
      </w:r>
      <w:r>
        <w:rPr>
          <w:rFonts w:ascii="Times New Roman" w:eastAsia="Times New Roman" w:hAnsi="Times New Roman" w:cs="Times New Roman"/>
          <w:bCs/>
          <w:sz w:val="24"/>
          <w:szCs w:val="24"/>
        </w:rPr>
        <w:t xml:space="preserve"> </w:t>
      </w:r>
      <w:r w:rsidRPr="003D7AA3">
        <w:rPr>
          <w:rFonts w:ascii="Times New Roman" w:eastAsia="Times New Roman" w:hAnsi="Times New Roman" w:cs="Times New Roman"/>
          <w:bCs/>
          <w:sz w:val="24"/>
          <w:szCs w:val="24"/>
        </w:rPr>
        <w:t>Histopathological examination of a skin punch biopsy revealed mild acanthosis, hyperkeratosis, and keratinocytes with blue-grey cytoplasm and perinuclear halos, consistent with EDV.</w:t>
      </w:r>
      <w:r>
        <w:rPr>
          <w:rFonts w:ascii="Times New Roman" w:eastAsia="Times New Roman" w:hAnsi="Times New Roman" w:cs="Times New Roman"/>
          <w:bCs/>
          <w:sz w:val="24"/>
          <w:szCs w:val="24"/>
        </w:rPr>
        <w:t xml:space="preserve"> </w:t>
      </w:r>
      <w:r w:rsidRPr="002B12B8">
        <w:rPr>
          <w:rFonts w:ascii="Times New Roman" w:eastAsia="Times New Roman" w:hAnsi="Times New Roman" w:cs="Times New Roman"/>
          <w:bCs/>
          <w:sz w:val="24"/>
          <w:szCs w:val="24"/>
        </w:rPr>
        <w:t>After being lost to follow-up, he returned 13 months later with no clinical improvement. Subsequent management included topical tretinoin and high-SPF sunscreen, along with counseling on disease chronicity and photoprotection. This case highlights the chronic, treatment-resistant nature of EDV and underscores the importance of long-term follow-up, access to therapy, and early specialist involvement in management.</w:t>
      </w:r>
    </w:p>
    <w:p w:rsidR="00C44FA8" w:rsidRDefault="00C44FA8" w:rsidP="00C44FA8">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Keywords: </w:t>
      </w:r>
      <w:r w:rsidRPr="009016B1">
        <w:rPr>
          <w:rFonts w:ascii="Times New Roman" w:eastAsia="Times New Roman" w:hAnsi="Times New Roman" w:cs="Times New Roman"/>
          <w:bCs/>
          <w:i/>
          <w:iCs/>
          <w:sz w:val="24"/>
          <w:szCs w:val="24"/>
        </w:rPr>
        <w:t xml:space="preserve">Heck's disease, </w:t>
      </w:r>
      <w:r w:rsidRPr="009016B1">
        <w:rPr>
          <w:rFonts w:ascii="Times New Roman" w:eastAsia="Times New Roman" w:hAnsi="Times New Roman" w:cs="Times New Roman"/>
          <w:i/>
          <w:iCs/>
          <w:sz w:val="24"/>
          <w:szCs w:val="24"/>
        </w:rPr>
        <w:t xml:space="preserve">Epidermodysplasia </w:t>
      </w:r>
      <w:proofErr w:type="spellStart"/>
      <w:r w:rsidRPr="009016B1">
        <w:rPr>
          <w:rFonts w:ascii="Times New Roman" w:eastAsia="Times New Roman" w:hAnsi="Times New Roman" w:cs="Times New Roman"/>
          <w:i/>
          <w:iCs/>
          <w:sz w:val="24"/>
          <w:szCs w:val="24"/>
        </w:rPr>
        <w:t>Verruciformis</w:t>
      </w:r>
      <w:proofErr w:type="spellEnd"/>
      <w:r w:rsidRPr="009016B1">
        <w:rPr>
          <w:rFonts w:ascii="Times New Roman" w:eastAsia="Times New Roman" w:hAnsi="Times New Roman" w:cs="Times New Roman"/>
          <w:i/>
          <w:iCs/>
          <w:sz w:val="24"/>
          <w:szCs w:val="24"/>
        </w:rPr>
        <w:t xml:space="preserve">, </w:t>
      </w:r>
      <w:r>
        <w:rPr>
          <w:rFonts w:ascii="Times New Roman" w:eastAsia="Times New Roman" w:hAnsi="Times New Roman" w:cs="Times New Roman"/>
          <w:bCs/>
          <w:i/>
          <w:iCs/>
          <w:sz w:val="24"/>
          <w:szCs w:val="24"/>
        </w:rPr>
        <w:t>S</w:t>
      </w:r>
      <w:r w:rsidRPr="009016B1">
        <w:rPr>
          <w:rFonts w:ascii="Times New Roman" w:eastAsia="Times New Roman" w:hAnsi="Times New Roman" w:cs="Times New Roman"/>
          <w:bCs/>
          <w:i/>
          <w:iCs/>
          <w:sz w:val="24"/>
          <w:szCs w:val="24"/>
        </w:rPr>
        <w:t>kin disorders, Lesions</w:t>
      </w:r>
    </w:p>
    <w:p w:rsidR="00C44FA8" w:rsidRDefault="00C44FA8" w:rsidP="00C44FA8"/>
    <w:p w:rsidR="00C44FA8" w:rsidRPr="007B6C00" w:rsidRDefault="00C44FA8">
      <w:pPr>
        <w:rPr>
          <w:rFonts w:ascii="Times New Roman" w:eastAsia="Times New Roman" w:hAnsi="Times New Roman" w:cs="Times New Roman"/>
          <w:sz w:val="24"/>
          <w:szCs w:val="24"/>
        </w:rPr>
      </w:pPr>
    </w:p>
    <w:p w:rsidR="00C07720" w:rsidRDefault="00C07720" w:rsidP="000572AA">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0572AA" w:rsidRPr="007B6C00" w:rsidRDefault="003A2BB3" w:rsidP="000572AA">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Heck's disease (focal epithelial hyperplasia) and Epidermodysplasia </w:t>
      </w:r>
      <w:proofErr w:type="spell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xml:space="preserve"> (EV) are rare human papillomavirus (HPV)-associated skin disorders with distinct clinical and pathological features. The former was conventionally identified and named "Heck’s disease" by Archard, Heck, and Stanley in 1965</w:t>
      </w:r>
      <w:r w:rsidR="000572AA" w:rsidRPr="007B6C00">
        <w:rPr>
          <w:rFonts w:ascii="Times New Roman" w:eastAsia="Times New Roman" w:hAnsi="Times New Roman" w:cs="Times New Roman"/>
          <w:sz w:val="24"/>
          <w:szCs w:val="24"/>
        </w:rPr>
        <w:t>. They identified it in Inuit and Indian children from North and</w:t>
      </w:r>
    </w:p>
    <w:p w:rsidR="00B51E6C" w:rsidRPr="007B6C00" w:rsidRDefault="000572AA">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South America. </w:t>
      </w:r>
      <w:proofErr w:type="gramStart"/>
      <w:r w:rsidRPr="007B6C00">
        <w:rPr>
          <w:rFonts w:ascii="Times New Roman" w:eastAsia="Times New Roman" w:hAnsi="Times New Roman" w:cs="Times New Roman"/>
          <w:sz w:val="24"/>
          <w:szCs w:val="24"/>
        </w:rPr>
        <w:t>However,  it</w:t>
      </w:r>
      <w:proofErr w:type="gramEnd"/>
      <w:r w:rsidRPr="007B6C00">
        <w:rPr>
          <w:rFonts w:ascii="Times New Roman" w:eastAsia="Times New Roman" w:hAnsi="Times New Roman" w:cs="Times New Roman"/>
          <w:sz w:val="24"/>
          <w:szCs w:val="24"/>
        </w:rPr>
        <w:t xml:space="preserve"> has been reported globally ever since</w:t>
      </w:r>
      <w:r w:rsidR="003A2BB3" w:rsidRPr="007B6C00">
        <w:rPr>
          <w:rFonts w:ascii="Times New Roman" w:eastAsia="Times New Roman" w:hAnsi="Times New Roman" w:cs="Times New Roman"/>
          <w:sz w:val="24"/>
          <w:szCs w:val="24"/>
        </w:rPr>
        <w:t>.  It is characterized by multiple, asymptomatic, soft papules on the oral mucosa, lips, and occasionally skin, common</w:t>
      </w:r>
      <w:r w:rsidR="007B6C00" w:rsidRPr="007B6C00">
        <w:rPr>
          <w:rFonts w:ascii="Times New Roman" w:eastAsia="Times New Roman" w:hAnsi="Times New Roman" w:cs="Times New Roman"/>
          <w:sz w:val="24"/>
          <w:szCs w:val="24"/>
        </w:rPr>
        <w:t>ly linked to HPV-13 and HPV-32 (1)</w:t>
      </w:r>
      <w:r w:rsidR="003A2BB3" w:rsidRPr="007B6C00">
        <w:rPr>
          <w:rFonts w:ascii="Times New Roman" w:eastAsia="Times New Roman" w:hAnsi="Times New Roman" w:cs="Times New Roman"/>
          <w:sz w:val="24"/>
          <w:szCs w:val="24"/>
        </w:rPr>
        <w:t xml:space="preserve">. Epidermodysplasia </w:t>
      </w:r>
      <w:proofErr w:type="spellStart"/>
      <w:r w:rsidR="003A2BB3" w:rsidRPr="007B6C00">
        <w:rPr>
          <w:rFonts w:ascii="Times New Roman" w:eastAsia="Times New Roman" w:hAnsi="Times New Roman" w:cs="Times New Roman"/>
          <w:sz w:val="24"/>
          <w:szCs w:val="24"/>
        </w:rPr>
        <w:t>Verruciformis</w:t>
      </w:r>
      <w:proofErr w:type="spellEnd"/>
      <w:r w:rsidR="003A2BB3" w:rsidRPr="007B6C00">
        <w:rPr>
          <w:rFonts w:ascii="Times New Roman" w:eastAsia="Times New Roman" w:hAnsi="Times New Roman" w:cs="Times New Roman"/>
          <w:sz w:val="24"/>
          <w:szCs w:val="24"/>
        </w:rPr>
        <w:t xml:space="preserve">, first reported by Lewandowsky and Lutz in 1922, is a rare </w:t>
      </w:r>
      <w:proofErr w:type="spellStart"/>
      <w:r w:rsidR="003A2BB3" w:rsidRPr="007B6C00">
        <w:rPr>
          <w:rFonts w:ascii="Times New Roman" w:eastAsia="Times New Roman" w:hAnsi="Times New Roman" w:cs="Times New Roman"/>
          <w:sz w:val="24"/>
          <w:szCs w:val="24"/>
        </w:rPr>
        <w:t>genodermatosis</w:t>
      </w:r>
      <w:proofErr w:type="spellEnd"/>
      <w:r w:rsidR="003A2BB3" w:rsidRPr="007B6C00">
        <w:rPr>
          <w:rFonts w:ascii="Times New Roman" w:eastAsia="Times New Roman" w:hAnsi="Times New Roman" w:cs="Times New Roman"/>
          <w:sz w:val="24"/>
          <w:szCs w:val="24"/>
        </w:rPr>
        <w:t xml:space="preserve"> associated with susceptibility to cutaneous HPV infections (notably HPV-5 and HPV-8), presenting as widespread, flat, wart-like lesions and associated with </w:t>
      </w:r>
      <w:r w:rsidR="007B6C00" w:rsidRPr="007B6C00">
        <w:rPr>
          <w:rFonts w:ascii="Times New Roman" w:eastAsia="Times New Roman" w:hAnsi="Times New Roman" w:cs="Times New Roman"/>
          <w:sz w:val="24"/>
          <w:szCs w:val="24"/>
        </w:rPr>
        <w:t>a high risk of skin cancer (2,3)</w:t>
      </w:r>
      <w:r w:rsidR="003A2BB3" w:rsidRPr="007B6C00">
        <w:rPr>
          <w:rFonts w:ascii="Times New Roman" w:eastAsia="Times New Roman" w:hAnsi="Times New Roman" w:cs="Times New Roman"/>
          <w:sz w:val="24"/>
          <w:szCs w:val="24"/>
        </w:rPr>
        <w:t>.</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lastRenderedPageBreak/>
        <w:t>Both conditions are linked to HPV but involve different pathogenetic mechanisms. Heck's disease is typically benign and self-limiting, while EDV has a propensity for malignant transformation. Coexistence of these entities is exceedingly rare, with no prior reports in literature, making it a diagnostically challenging and intriguing presentation.</w:t>
      </w:r>
      <w:r w:rsidR="00150928" w:rsidRPr="007B6C00">
        <w:rPr>
          <w:rFonts w:ascii="Times New Roman" w:eastAsia="Times New Roman" w:hAnsi="Times New Roman" w:cs="Times New Roman"/>
          <w:sz w:val="24"/>
          <w:szCs w:val="24"/>
        </w:rPr>
        <w:t xml:space="preserve"> </w:t>
      </w:r>
      <w:proofErr w:type="spellStart"/>
      <w:r w:rsidR="00150928" w:rsidRPr="007B6C00">
        <w:rPr>
          <w:rFonts w:ascii="Times New Roman" w:eastAsia="Times New Roman" w:hAnsi="Times New Roman" w:cs="Times New Roman"/>
          <w:sz w:val="24"/>
          <w:szCs w:val="24"/>
        </w:rPr>
        <w:t>Futhermore</w:t>
      </w:r>
      <w:proofErr w:type="spellEnd"/>
      <w:r w:rsidR="00150928" w:rsidRPr="007B6C00">
        <w:rPr>
          <w:rFonts w:ascii="Times New Roman" w:eastAsia="Times New Roman" w:hAnsi="Times New Roman" w:cs="Times New Roman"/>
          <w:sz w:val="24"/>
          <w:szCs w:val="24"/>
        </w:rPr>
        <w:t>, this highlights the need for comprehensive HPV typing and immune evaluation in such patients. This coexistence may very likely indicate an underlying immunocompromised state.</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This report describes a case of a boy with coexisting Heck's disease and EDV, highlighting the clinical and histopathological findings.</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.CASE REPORT</w:t>
      </w:r>
    </w:p>
    <w:p w:rsidR="00C0772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An 11 year old secondary school student who was referred from the </w:t>
      </w:r>
      <w:proofErr w:type="spellStart"/>
      <w:r w:rsidRPr="007B6C00">
        <w:rPr>
          <w:rFonts w:ascii="Times New Roman" w:eastAsia="Times New Roman" w:hAnsi="Times New Roman" w:cs="Times New Roman"/>
          <w:sz w:val="24"/>
          <w:szCs w:val="24"/>
        </w:rPr>
        <w:t>paediatric</w:t>
      </w:r>
      <w:proofErr w:type="spellEnd"/>
      <w:r w:rsidRPr="007B6C00">
        <w:rPr>
          <w:rFonts w:ascii="Times New Roman" w:eastAsia="Times New Roman" w:hAnsi="Times New Roman" w:cs="Times New Roman"/>
          <w:sz w:val="24"/>
          <w:szCs w:val="24"/>
        </w:rPr>
        <w:t xml:space="preserve"> clinic had complaint of recurrent skin rash of 4 years duration. The rash started from his neck and gradually became </w:t>
      </w:r>
      <w:proofErr w:type="spellStart"/>
      <w:r w:rsidRPr="007B6C00">
        <w:rPr>
          <w:rFonts w:ascii="Times New Roman" w:eastAsia="Times New Roman" w:hAnsi="Times New Roman" w:cs="Times New Roman"/>
          <w:sz w:val="24"/>
          <w:szCs w:val="24"/>
        </w:rPr>
        <w:t>generalised</w:t>
      </w:r>
      <w:proofErr w:type="spellEnd"/>
      <w:r w:rsidRPr="007B6C00">
        <w:rPr>
          <w:rFonts w:ascii="Times New Roman" w:eastAsia="Times New Roman" w:hAnsi="Times New Roman" w:cs="Times New Roman"/>
          <w:sz w:val="24"/>
          <w:szCs w:val="24"/>
        </w:rPr>
        <w:t xml:space="preserve">. The lesions were pale </w:t>
      </w:r>
      <w:proofErr w:type="spellStart"/>
      <w:r w:rsidRPr="007B6C00">
        <w:rPr>
          <w:rFonts w:ascii="Times New Roman" w:eastAsia="Times New Roman" w:hAnsi="Times New Roman" w:cs="Times New Roman"/>
          <w:sz w:val="24"/>
          <w:szCs w:val="24"/>
        </w:rPr>
        <w:t>coloured</w:t>
      </w:r>
      <w:proofErr w:type="spellEnd"/>
      <w:r w:rsidRPr="007B6C00">
        <w:rPr>
          <w:rFonts w:ascii="Times New Roman" w:eastAsia="Times New Roman" w:hAnsi="Times New Roman" w:cs="Times New Roman"/>
          <w:sz w:val="24"/>
          <w:szCs w:val="24"/>
        </w:rPr>
        <w:t xml:space="preserve"> (hypopigmented). They were occasionally itchy and most times photosensitive. About the same time he noticed a growth on his lips which was fleshed </w:t>
      </w:r>
      <w:proofErr w:type="spellStart"/>
      <w:r w:rsidRPr="007B6C00">
        <w:rPr>
          <w:rFonts w:ascii="Times New Roman" w:eastAsia="Times New Roman" w:hAnsi="Times New Roman" w:cs="Times New Roman"/>
          <w:sz w:val="24"/>
          <w:szCs w:val="24"/>
        </w:rPr>
        <w:t>coloured</w:t>
      </w:r>
      <w:proofErr w:type="spellEnd"/>
      <w:r w:rsidRPr="007B6C00">
        <w:rPr>
          <w:rFonts w:ascii="Times New Roman" w:eastAsia="Times New Roman" w:hAnsi="Times New Roman" w:cs="Times New Roman"/>
          <w:sz w:val="24"/>
          <w:szCs w:val="24"/>
        </w:rPr>
        <w:t xml:space="preserve">. The lesions began to increase in size and number. They were non tender but the appearance is discomforting to the patient.  He had used </w:t>
      </w:r>
      <w:proofErr w:type="spellStart"/>
      <w:r w:rsidRPr="007B6C00">
        <w:rPr>
          <w:rFonts w:ascii="Times New Roman" w:eastAsia="Times New Roman" w:hAnsi="Times New Roman" w:cs="Times New Roman"/>
          <w:sz w:val="24"/>
          <w:szCs w:val="24"/>
        </w:rPr>
        <w:t>Betriol</w:t>
      </w:r>
      <w:proofErr w:type="spellEnd"/>
      <w:r w:rsidRPr="007B6C00">
        <w:rPr>
          <w:rFonts w:ascii="Times New Roman" w:eastAsia="Times New Roman" w:hAnsi="Times New Roman" w:cs="Times New Roman"/>
          <w:sz w:val="24"/>
          <w:szCs w:val="24"/>
        </w:rPr>
        <w:t xml:space="preserve"> N</w:t>
      </w:r>
      <w:r w:rsidR="008910C3" w:rsidRPr="007B6C00">
        <w:rPr>
          <w:rFonts w:ascii="Times New Roman" w:eastAsia="Times New Roman" w:hAnsi="Times New Roman" w:cs="Times New Roman"/>
          <w:sz w:val="24"/>
          <w:szCs w:val="24"/>
        </w:rPr>
        <w:t xml:space="preserve"> (Betamethasone/</w:t>
      </w:r>
      <w:proofErr w:type="spellStart"/>
      <w:r w:rsidR="008910C3" w:rsidRPr="007B6C00">
        <w:rPr>
          <w:rFonts w:ascii="Times New Roman" w:eastAsia="Times New Roman" w:hAnsi="Times New Roman" w:cs="Times New Roman"/>
          <w:sz w:val="24"/>
          <w:szCs w:val="24"/>
        </w:rPr>
        <w:t>Calcipotriol</w:t>
      </w:r>
      <w:proofErr w:type="spellEnd"/>
      <w:r w:rsidR="008910C3" w:rsidRPr="007B6C00">
        <w:rPr>
          <w:rFonts w:ascii="Times New Roman" w:eastAsia="Times New Roman" w:hAnsi="Times New Roman" w:cs="Times New Roman"/>
          <w:sz w:val="24"/>
          <w:szCs w:val="24"/>
        </w:rPr>
        <w:t xml:space="preserve"> combination cream)</w:t>
      </w:r>
      <w:r w:rsidRPr="007B6C00">
        <w:rPr>
          <w:rFonts w:ascii="Times New Roman" w:eastAsia="Times New Roman" w:hAnsi="Times New Roman" w:cs="Times New Roman"/>
          <w:sz w:val="24"/>
          <w:szCs w:val="24"/>
        </w:rPr>
        <w:t xml:space="preserve"> and Vaseline petroleum jelly but symptoms persisted. </w:t>
      </w:r>
      <w:bookmarkStart w:id="0" w:name="_heading=h.rpu7ar9frxhv" w:colFirst="0" w:colLast="0"/>
      <w:bookmarkEnd w:id="0"/>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A diagnosis of Heck’s disease (Focal epithelial hyperplasia and epidermodysplasia </w:t>
      </w:r>
      <w:proofErr w:type="spell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xml:space="preserve"> (EDV) was made clinically.  Skin punch </w:t>
      </w:r>
      <w:proofErr w:type="gramStart"/>
      <w:r w:rsidRPr="007B6C00">
        <w:rPr>
          <w:rFonts w:ascii="Times New Roman" w:eastAsia="Times New Roman" w:hAnsi="Times New Roman" w:cs="Times New Roman"/>
          <w:sz w:val="24"/>
          <w:szCs w:val="24"/>
        </w:rPr>
        <w:t>biopsy  and</w:t>
      </w:r>
      <w:proofErr w:type="gramEnd"/>
      <w:r w:rsidRPr="007B6C00">
        <w:rPr>
          <w:rFonts w:ascii="Times New Roman" w:eastAsia="Times New Roman" w:hAnsi="Times New Roman" w:cs="Times New Roman"/>
          <w:sz w:val="24"/>
          <w:szCs w:val="24"/>
        </w:rPr>
        <w:t xml:space="preserve"> of the back  was done  a week later to confirm the diagnosis of EDV. The result of histology showed mild acanthosis and hyperkeratosis. In the epidermis is seen keratinocytes with blue grey cytoplasm and perinuclear halo with some pleomorphism.  The dermis is scanty. This finding is in keeping with EDV. Retroviral screen, </w:t>
      </w:r>
      <w:proofErr w:type="spellStart"/>
      <w:r w:rsidRPr="007B6C00">
        <w:rPr>
          <w:rFonts w:ascii="Times New Roman" w:eastAsia="Times New Roman" w:hAnsi="Times New Roman" w:cs="Times New Roman"/>
          <w:sz w:val="24"/>
          <w:szCs w:val="24"/>
        </w:rPr>
        <w:t>HbSAg</w:t>
      </w:r>
      <w:proofErr w:type="spellEnd"/>
      <w:r w:rsidRPr="007B6C00">
        <w:rPr>
          <w:rFonts w:ascii="Times New Roman" w:eastAsia="Times New Roman" w:hAnsi="Times New Roman" w:cs="Times New Roman"/>
          <w:sz w:val="24"/>
          <w:szCs w:val="24"/>
        </w:rPr>
        <w:t xml:space="preserve"> and HCV antibodies were all seronegative.</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He was placed on topical imiquimod and caps isotretinoin for a period of 6 weeks after which he was lost to follow up. He was also prescribed Cidofovir for his oral lesions. After 13 months he returned to the clinic alongside his care giver with complaints of not having any improvement in symptoms since commencement of treatment. He was unable to obtain cidofovir. He wa</w:t>
      </w:r>
      <w:r w:rsidR="007B6C00" w:rsidRPr="007B6C00">
        <w:rPr>
          <w:rFonts w:ascii="Times New Roman" w:eastAsia="Times New Roman" w:hAnsi="Times New Roman" w:cs="Times New Roman"/>
          <w:sz w:val="24"/>
          <w:szCs w:val="24"/>
        </w:rPr>
        <w:t>s placed on topical Tretinoin (R</w:t>
      </w:r>
      <w:r w:rsidRPr="007B6C00">
        <w:rPr>
          <w:rFonts w:ascii="Times New Roman" w:eastAsia="Times New Roman" w:hAnsi="Times New Roman" w:cs="Times New Roman"/>
          <w:sz w:val="24"/>
          <w:szCs w:val="24"/>
        </w:rPr>
        <w:t>etin-A) cream</w:t>
      </w:r>
      <w:r w:rsidR="00C07720">
        <w:rPr>
          <w:rFonts w:ascii="Times New Roman" w:eastAsia="Times New Roman" w:hAnsi="Times New Roman" w:cs="Times New Roman"/>
          <w:sz w:val="24"/>
          <w:szCs w:val="24"/>
        </w:rPr>
        <w:t xml:space="preserve"> applied twice daily</w:t>
      </w:r>
      <w:r w:rsidRPr="007B6C00">
        <w:rPr>
          <w:rFonts w:ascii="Times New Roman" w:eastAsia="Times New Roman" w:hAnsi="Times New Roman" w:cs="Times New Roman"/>
          <w:sz w:val="24"/>
          <w:szCs w:val="24"/>
        </w:rPr>
        <w:t xml:space="preserve"> and also on sun screen with sun protection factor 50 for 6 </w:t>
      </w:r>
      <w:proofErr w:type="gramStart"/>
      <w:r w:rsidRPr="007B6C00">
        <w:rPr>
          <w:rFonts w:ascii="Times New Roman" w:eastAsia="Times New Roman" w:hAnsi="Times New Roman" w:cs="Times New Roman"/>
          <w:sz w:val="24"/>
          <w:szCs w:val="24"/>
        </w:rPr>
        <w:t>weeks .</w:t>
      </w:r>
      <w:proofErr w:type="gramEnd"/>
      <w:r w:rsidRPr="007B6C00">
        <w:rPr>
          <w:rFonts w:ascii="Times New Roman" w:eastAsia="Times New Roman" w:hAnsi="Times New Roman" w:cs="Times New Roman"/>
          <w:sz w:val="24"/>
          <w:szCs w:val="24"/>
        </w:rPr>
        <w:t xml:space="preserve"> The care giver (patient’s father) and patient were counseled on the nature of the disease. The patient’s fam</w:t>
      </w:r>
      <w:r w:rsidR="007B6C00" w:rsidRPr="007B6C00">
        <w:rPr>
          <w:rFonts w:ascii="Times New Roman" w:eastAsia="Times New Roman" w:hAnsi="Times New Roman" w:cs="Times New Roman"/>
          <w:sz w:val="24"/>
          <w:szCs w:val="24"/>
        </w:rPr>
        <w:t xml:space="preserve">ily was to relocate to another </w:t>
      </w:r>
      <w:r w:rsidRPr="007B6C00">
        <w:rPr>
          <w:rFonts w:ascii="Times New Roman" w:eastAsia="Times New Roman" w:hAnsi="Times New Roman" w:cs="Times New Roman"/>
          <w:sz w:val="24"/>
          <w:szCs w:val="24"/>
        </w:rPr>
        <w:t xml:space="preserve">state with caregiver hence he was referred </w:t>
      </w:r>
      <w:proofErr w:type="gramStart"/>
      <w:r w:rsidRPr="007B6C00">
        <w:rPr>
          <w:rFonts w:ascii="Times New Roman" w:eastAsia="Times New Roman" w:hAnsi="Times New Roman" w:cs="Times New Roman"/>
          <w:sz w:val="24"/>
          <w:szCs w:val="24"/>
        </w:rPr>
        <w:t>to  a</w:t>
      </w:r>
      <w:proofErr w:type="gramEnd"/>
      <w:r w:rsidRPr="007B6C00">
        <w:rPr>
          <w:rFonts w:ascii="Times New Roman" w:eastAsia="Times New Roman" w:hAnsi="Times New Roman" w:cs="Times New Roman"/>
          <w:sz w:val="24"/>
          <w:szCs w:val="24"/>
        </w:rPr>
        <w:t xml:space="preserve">  </w:t>
      </w:r>
      <w:proofErr w:type="spellStart"/>
      <w:r w:rsidRPr="007B6C00">
        <w:rPr>
          <w:rFonts w:ascii="Times New Roman" w:eastAsia="Times New Roman" w:hAnsi="Times New Roman" w:cs="Times New Roman"/>
          <w:sz w:val="24"/>
          <w:szCs w:val="24"/>
        </w:rPr>
        <w:t>paediatric</w:t>
      </w:r>
      <w:proofErr w:type="spellEnd"/>
      <w:r w:rsidRPr="007B6C00">
        <w:rPr>
          <w:rFonts w:ascii="Times New Roman" w:eastAsia="Times New Roman" w:hAnsi="Times New Roman" w:cs="Times New Roman"/>
          <w:sz w:val="24"/>
          <w:szCs w:val="24"/>
        </w:rPr>
        <w:t xml:space="preserve"> dermatologist for further management.</w:t>
      </w:r>
    </w:p>
    <w:p w:rsidR="00B51E6C" w:rsidRPr="007B6C00" w:rsidRDefault="00B51E6C">
      <w:pPr>
        <w:rPr>
          <w:rFonts w:ascii="Times New Roman" w:eastAsia="Times New Roman" w:hAnsi="Times New Roman" w:cs="Times New Roman"/>
          <w:sz w:val="24"/>
          <w:szCs w:val="24"/>
        </w:rPr>
      </w:pPr>
    </w:p>
    <w:p w:rsidR="00B51E6C" w:rsidRPr="007B6C00" w:rsidRDefault="00B51E6C">
      <w:pPr>
        <w:rPr>
          <w:rFonts w:ascii="Times New Roman" w:eastAsia="Times New Roman" w:hAnsi="Times New Roman" w:cs="Times New Roman"/>
          <w:sz w:val="24"/>
          <w:szCs w:val="24"/>
        </w:rPr>
      </w:pPr>
    </w:p>
    <w:p w:rsidR="00B51E6C" w:rsidRPr="007B6C00" w:rsidRDefault="00B51E6C">
      <w:pPr>
        <w:rPr>
          <w:rFonts w:ascii="Times New Roman" w:eastAsia="Times New Roman" w:hAnsi="Times New Roman" w:cs="Times New Roman"/>
          <w:sz w:val="24"/>
          <w:szCs w:val="24"/>
        </w:rPr>
      </w:pPr>
    </w:p>
    <w:p w:rsidR="00B51E6C" w:rsidRPr="007B6C00" w:rsidRDefault="00B51E6C">
      <w:pPr>
        <w:rPr>
          <w:rFonts w:ascii="Times New Roman" w:eastAsia="Times New Roman" w:hAnsi="Times New Roman" w:cs="Times New Roman"/>
          <w:sz w:val="24"/>
          <w:szCs w:val="24"/>
        </w:rPr>
      </w:pPr>
    </w:p>
    <w:p w:rsidR="00B51E6C" w:rsidRPr="007B6C00" w:rsidRDefault="00017E7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w:t>
      </w:r>
      <w:r w:rsidR="0000628A">
        <w:rPr>
          <w:rFonts w:ascii="Times New Roman" w:eastAsia="Times New Roman" w:hAnsi="Times New Roman" w:cs="Times New Roman"/>
          <w:sz w:val="24"/>
          <w:szCs w:val="24"/>
        </w:rPr>
        <w:t>ig</w:t>
      </w:r>
      <w:r w:rsidR="00AC46ED">
        <w:rPr>
          <w:rFonts w:ascii="Times New Roman" w:eastAsia="Times New Roman" w:hAnsi="Times New Roman" w:cs="Times New Roman"/>
          <w:sz w:val="24"/>
          <w:szCs w:val="24"/>
        </w:rPr>
        <w:t xml:space="preserve">: </w:t>
      </w:r>
      <w:bookmarkStart w:id="1" w:name="_GoBack"/>
      <w:bookmarkEnd w:id="1"/>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A                                        B                                             C</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noProof/>
          <w:sz w:val="24"/>
          <w:szCs w:val="24"/>
        </w:rPr>
        <w:drawing>
          <wp:inline distT="0" distB="0" distL="0" distR="0" wp14:anchorId="305114D1" wp14:editId="3198535E">
            <wp:extent cx="1504950" cy="2243455"/>
            <wp:effectExtent l="9525" t="9525" r="9525" b="9525"/>
            <wp:docPr id="1029" name="image1.jpg" descr="IMG-20220423-WA0010"/>
            <wp:cNvGraphicFramePr/>
            <a:graphic xmlns:a="http://schemas.openxmlformats.org/drawingml/2006/main">
              <a:graphicData uri="http://schemas.openxmlformats.org/drawingml/2006/picture">
                <pic:pic xmlns:pic="http://schemas.openxmlformats.org/drawingml/2006/picture">
                  <pic:nvPicPr>
                    <pic:cNvPr id="0" name="image1.jpg" descr="IMG-20220423-WA0010"/>
                    <pic:cNvPicPr preferRelativeResize="0"/>
                  </pic:nvPicPr>
                  <pic:blipFill>
                    <a:blip r:embed="rId8"/>
                    <a:srcRect/>
                    <a:stretch>
                      <a:fillRect/>
                    </a:stretch>
                  </pic:blipFill>
                  <pic:spPr>
                    <a:xfrm>
                      <a:off x="0" y="0"/>
                      <a:ext cx="1504950" cy="2243455"/>
                    </a:xfrm>
                    <a:prstGeom prst="rect">
                      <a:avLst/>
                    </a:prstGeom>
                    <a:ln w="9525">
                      <a:solidFill>
                        <a:srgbClr val="000000"/>
                      </a:solidFill>
                      <a:prstDash val="solid"/>
                    </a:ln>
                  </pic:spPr>
                </pic:pic>
              </a:graphicData>
            </a:graphic>
          </wp:inline>
        </w:drawing>
      </w:r>
      <w:r w:rsidRPr="007B6C00">
        <w:rPr>
          <w:rFonts w:ascii="Times New Roman" w:eastAsia="Times New Roman" w:hAnsi="Times New Roman" w:cs="Times New Roman"/>
          <w:noProof/>
          <w:sz w:val="24"/>
          <w:szCs w:val="24"/>
        </w:rPr>
        <w:drawing>
          <wp:inline distT="0" distB="0" distL="0" distR="0" wp14:anchorId="3BC314E4" wp14:editId="46053D34">
            <wp:extent cx="1772285" cy="2294890"/>
            <wp:effectExtent l="9525" t="9525" r="9525" b="9525"/>
            <wp:docPr id="1031" name="image3.jpg" descr="IMG-20220423-WA0011"/>
            <wp:cNvGraphicFramePr/>
            <a:graphic xmlns:a="http://schemas.openxmlformats.org/drawingml/2006/main">
              <a:graphicData uri="http://schemas.openxmlformats.org/drawingml/2006/picture">
                <pic:pic xmlns:pic="http://schemas.openxmlformats.org/drawingml/2006/picture">
                  <pic:nvPicPr>
                    <pic:cNvPr id="0" name="image3.jpg" descr="IMG-20220423-WA0011"/>
                    <pic:cNvPicPr preferRelativeResize="0"/>
                  </pic:nvPicPr>
                  <pic:blipFill>
                    <a:blip r:embed="rId9"/>
                    <a:srcRect/>
                    <a:stretch>
                      <a:fillRect/>
                    </a:stretch>
                  </pic:blipFill>
                  <pic:spPr>
                    <a:xfrm>
                      <a:off x="0" y="0"/>
                      <a:ext cx="1772285" cy="2294890"/>
                    </a:xfrm>
                    <a:prstGeom prst="rect">
                      <a:avLst/>
                    </a:prstGeom>
                    <a:ln w="9525">
                      <a:solidFill>
                        <a:srgbClr val="000000"/>
                      </a:solidFill>
                      <a:prstDash val="solid"/>
                    </a:ln>
                  </pic:spPr>
                </pic:pic>
              </a:graphicData>
            </a:graphic>
          </wp:inline>
        </w:drawing>
      </w:r>
      <w:r w:rsidRPr="007B6C00">
        <w:rPr>
          <w:rFonts w:ascii="Times New Roman" w:eastAsia="Times New Roman" w:hAnsi="Times New Roman" w:cs="Times New Roman"/>
          <w:sz w:val="24"/>
          <w:szCs w:val="24"/>
        </w:rPr>
        <w:t xml:space="preserve">  </w:t>
      </w:r>
      <w:r w:rsidRPr="007B6C00">
        <w:rPr>
          <w:rFonts w:ascii="Times New Roman" w:eastAsia="Times New Roman" w:hAnsi="Times New Roman" w:cs="Times New Roman"/>
          <w:noProof/>
          <w:sz w:val="24"/>
          <w:szCs w:val="24"/>
        </w:rPr>
        <w:drawing>
          <wp:inline distT="0" distB="0" distL="0" distR="0" wp14:anchorId="5209CD94" wp14:editId="5D2090DD">
            <wp:extent cx="2078354" cy="2277745"/>
            <wp:effectExtent l="9525" t="9525" r="9525" b="9525"/>
            <wp:docPr id="1030" name="image2.jpg" descr="IMG-20220423-WA0000"/>
            <wp:cNvGraphicFramePr/>
            <a:graphic xmlns:a="http://schemas.openxmlformats.org/drawingml/2006/main">
              <a:graphicData uri="http://schemas.openxmlformats.org/drawingml/2006/picture">
                <pic:pic xmlns:pic="http://schemas.openxmlformats.org/drawingml/2006/picture">
                  <pic:nvPicPr>
                    <pic:cNvPr id="0" name="image2.jpg" descr="IMG-20220423-WA0000"/>
                    <pic:cNvPicPr preferRelativeResize="0"/>
                  </pic:nvPicPr>
                  <pic:blipFill>
                    <a:blip r:embed="rId10"/>
                    <a:srcRect/>
                    <a:stretch>
                      <a:fillRect/>
                    </a:stretch>
                  </pic:blipFill>
                  <pic:spPr>
                    <a:xfrm>
                      <a:off x="0" y="0"/>
                      <a:ext cx="2078354" cy="2277745"/>
                    </a:xfrm>
                    <a:prstGeom prst="rect">
                      <a:avLst/>
                    </a:prstGeom>
                    <a:ln w="9525">
                      <a:solidFill>
                        <a:srgbClr val="000000"/>
                      </a:solidFill>
                      <a:prstDash val="solid"/>
                    </a:ln>
                  </pic:spPr>
                </pic:pic>
              </a:graphicData>
            </a:graphic>
          </wp:inline>
        </w:drawing>
      </w:r>
    </w:p>
    <w:p w:rsidR="00B51E6C" w:rsidRPr="007B6C00" w:rsidRDefault="003A2BB3">
      <w:pPr>
        <w:ind w:firstLine="120"/>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A &amp; B-</w:t>
      </w:r>
      <w:proofErr w:type="spellStart"/>
      <w:r w:rsidRPr="007B6C00">
        <w:rPr>
          <w:rFonts w:ascii="Times New Roman" w:eastAsia="Times New Roman" w:hAnsi="Times New Roman" w:cs="Times New Roman"/>
          <w:sz w:val="24"/>
          <w:szCs w:val="24"/>
        </w:rPr>
        <w:t>Epermodysplasia</w:t>
      </w:r>
      <w:proofErr w:type="spellEnd"/>
      <w:r w:rsidRPr="007B6C00">
        <w:rPr>
          <w:rFonts w:ascii="Times New Roman" w:eastAsia="Times New Roman" w:hAnsi="Times New Roman" w:cs="Times New Roman"/>
          <w:sz w:val="24"/>
          <w:szCs w:val="24"/>
        </w:rPr>
        <w:t xml:space="preserve"> </w:t>
      </w:r>
      <w:proofErr w:type="spellStart"/>
      <w:proofErr w:type="gram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xml:space="preserve">  (</w:t>
      </w:r>
      <w:proofErr w:type="gramEnd"/>
      <w:r w:rsidRPr="007B6C00">
        <w:rPr>
          <w:rFonts w:ascii="Times New Roman" w:eastAsia="Times New Roman" w:hAnsi="Times New Roman" w:cs="Times New Roman"/>
          <w:sz w:val="24"/>
          <w:szCs w:val="24"/>
        </w:rPr>
        <w:t>hypopigmented  flat scaly papules seen at the base of the neck and frontal lines)</w:t>
      </w:r>
    </w:p>
    <w:p w:rsidR="00B51E6C" w:rsidRPr="007B6C00" w:rsidRDefault="003A2BB3">
      <w:pPr>
        <w:rPr>
          <w:rFonts w:ascii="Times New Roman" w:eastAsia="Times New Roman" w:hAnsi="Times New Roman" w:cs="Times New Roman"/>
          <w:sz w:val="24"/>
          <w:szCs w:val="24"/>
        </w:rPr>
      </w:pPr>
      <w:bookmarkStart w:id="2" w:name="_heading=h.4nqtlubj6q8f" w:colFirst="0" w:colLast="0"/>
      <w:bookmarkEnd w:id="2"/>
      <w:r w:rsidRPr="007B6C00">
        <w:rPr>
          <w:rFonts w:ascii="Times New Roman" w:eastAsia="Times New Roman" w:hAnsi="Times New Roman" w:cs="Times New Roman"/>
          <w:sz w:val="24"/>
          <w:szCs w:val="24"/>
        </w:rPr>
        <w:t xml:space="preserve"> C-Heck’s </w:t>
      </w:r>
      <w:proofErr w:type="gramStart"/>
      <w:r w:rsidRPr="007B6C00">
        <w:rPr>
          <w:rFonts w:ascii="Times New Roman" w:eastAsia="Times New Roman" w:hAnsi="Times New Roman" w:cs="Times New Roman"/>
          <w:sz w:val="24"/>
          <w:szCs w:val="24"/>
        </w:rPr>
        <w:t>disease(</w:t>
      </w:r>
      <w:proofErr w:type="gramEnd"/>
      <w:r w:rsidRPr="007B6C00">
        <w:rPr>
          <w:rFonts w:ascii="Times New Roman" w:eastAsia="Times New Roman" w:hAnsi="Times New Roman" w:cs="Times New Roman"/>
          <w:sz w:val="24"/>
          <w:szCs w:val="24"/>
        </w:rPr>
        <w:t>Focal epithe</w:t>
      </w:r>
      <w:r w:rsidR="00C07720">
        <w:rPr>
          <w:rFonts w:ascii="Times New Roman" w:eastAsia="Times New Roman" w:hAnsi="Times New Roman" w:cs="Times New Roman"/>
          <w:sz w:val="24"/>
          <w:szCs w:val="24"/>
        </w:rPr>
        <w:t>l</w:t>
      </w:r>
      <w:r w:rsidRPr="007B6C00">
        <w:rPr>
          <w:rFonts w:ascii="Times New Roman" w:eastAsia="Times New Roman" w:hAnsi="Times New Roman" w:cs="Times New Roman"/>
          <w:sz w:val="24"/>
          <w:szCs w:val="24"/>
        </w:rPr>
        <w:t xml:space="preserve">ial hyperplasia) flesh </w:t>
      </w:r>
      <w:proofErr w:type="spellStart"/>
      <w:r w:rsidRPr="007B6C00">
        <w:rPr>
          <w:rFonts w:ascii="Times New Roman" w:eastAsia="Times New Roman" w:hAnsi="Times New Roman" w:cs="Times New Roman"/>
          <w:sz w:val="24"/>
          <w:szCs w:val="24"/>
        </w:rPr>
        <w:t>coloured</w:t>
      </w:r>
      <w:proofErr w:type="spellEnd"/>
      <w:r w:rsidRPr="007B6C00">
        <w:rPr>
          <w:rFonts w:ascii="Times New Roman" w:eastAsia="Times New Roman" w:hAnsi="Times New Roman" w:cs="Times New Roman"/>
          <w:sz w:val="24"/>
          <w:szCs w:val="24"/>
        </w:rPr>
        <w:t xml:space="preserve">  papules on the lips</w:t>
      </w:r>
      <w:r w:rsidR="00C07720">
        <w:rPr>
          <w:rFonts w:ascii="Times New Roman" w:eastAsia="Times New Roman" w:hAnsi="Times New Roman" w:cs="Times New Roman"/>
          <w:sz w:val="24"/>
          <w:szCs w:val="24"/>
        </w:rPr>
        <w:t>.</w:t>
      </w:r>
    </w:p>
    <w:p w:rsidR="00C0772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DISCUSSION: </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The coexistence of Epidermodysplasia </w:t>
      </w:r>
      <w:proofErr w:type="spell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xml:space="preserve"> (EDV) and Heck's disease (focal epithelial hyperplasia) in an 11-year-old male presents a unique clinical scenario, highlighting the complexities of managing HPV-related skin disorders. EDV is a rare </w:t>
      </w:r>
      <w:proofErr w:type="spellStart"/>
      <w:r w:rsidRPr="007B6C00">
        <w:rPr>
          <w:rFonts w:ascii="Times New Roman" w:eastAsia="Times New Roman" w:hAnsi="Times New Roman" w:cs="Times New Roman"/>
          <w:sz w:val="24"/>
          <w:szCs w:val="24"/>
        </w:rPr>
        <w:t>genodermatosis</w:t>
      </w:r>
      <w:proofErr w:type="spellEnd"/>
      <w:r w:rsidRPr="007B6C00">
        <w:rPr>
          <w:rFonts w:ascii="Times New Roman" w:eastAsia="Times New Roman" w:hAnsi="Times New Roman" w:cs="Times New Roman"/>
          <w:sz w:val="24"/>
          <w:szCs w:val="24"/>
        </w:rPr>
        <w:t xml:space="preserve"> characterized by susceptibility to cutaneous HPV infections, notably HPV-5 and HPV-8, leading to widespread, persistent, wart-like lesions </w:t>
      </w:r>
      <w:r w:rsidR="007B6C00" w:rsidRPr="007B6C00">
        <w:rPr>
          <w:rFonts w:ascii="Times New Roman" w:eastAsia="Times New Roman" w:hAnsi="Times New Roman" w:cs="Times New Roman"/>
          <w:sz w:val="24"/>
          <w:szCs w:val="24"/>
        </w:rPr>
        <w:t>and a high risk of skin cancer (4,5)</w:t>
      </w:r>
      <w:r w:rsidRPr="007B6C00">
        <w:rPr>
          <w:rFonts w:ascii="Times New Roman" w:eastAsia="Times New Roman" w:hAnsi="Times New Roman" w:cs="Times New Roman"/>
          <w:sz w:val="24"/>
          <w:szCs w:val="24"/>
        </w:rPr>
        <w:t xml:space="preserve">. Heck's disease, associated with HPV-13 and HPV-32, typically manifests as benign, multifocal papules on the oral mucosa and </w:t>
      </w:r>
      <w:proofErr w:type="gramStart"/>
      <w:r w:rsidRPr="007B6C00">
        <w:rPr>
          <w:rFonts w:ascii="Times New Roman" w:eastAsia="Times New Roman" w:hAnsi="Times New Roman" w:cs="Times New Roman"/>
          <w:sz w:val="24"/>
          <w:szCs w:val="24"/>
        </w:rPr>
        <w:t>lips.</w:t>
      </w:r>
      <w:r w:rsidR="00F0357A" w:rsidRPr="007B6C00">
        <w:rPr>
          <w:rFonts w:ascii="Times New Roman" w:eastAsia="Times New Roman" w:hAnsi="Times New Roman" w:cs="Times New Roman"/>
          <w:sz w:val="24"/>
          <w:szCs w:val="24"/>
        </w:rPr>
        <w:t>(</w:t>
      </w:r>
      <w:proofErr w:type="gramEnd"/>
      <w:r w:rsidR="00D01EF0" w:rsidRPr="007B6C00">
        <w:rPr>
          <w:rFonts w:ascii="Times New Roman" w:eastAsia="Times New Roman" w:hAnsi="Times New Roman" w:cs="Times New Roman"/>
          <w:sz w:val="24"/>
          <w:szCs w:val="24"/>
        </w:rPr>
        <w:t>6</w:t>
      </w:r>
      <w:r w:rsidR="00F0357A" w:rsidRPr="007B6C00">
        <w:rPr>
          <w:rFonts w:ascii="Times New Roman" w:eastAsia="Times New Roman" w:hAnsi="Times New Roman" w:cs="Times New Roman"/>
          <w:sz w:val="24"/>
          <w:szCs w:val="24"/>
        </w:rPr>
        <w:t>)</w:t>
      </w:r>
      <w:r w:rsidR="004F0D33" w:rsidRPr="007B6C00">
        <w:rPr>
          <w:rFonts w:ascii="Times New Roman" w:eastAsia="Times New Roman" w:hAnsi="Times New Roman" w:cs="Times New Roman"/>
          <w:sz w:val="24"/>
          <w:szCs w:val="24"/>
        </w:rPr>
        <w:t xml:space="preserve"> </w:t>
      </w:r>
    </w:p>
    <w:p w:rsidR="00B51E6C" w:rsidRPr="007B6C00" w:rsidRDefault="004F0D3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Epidermodysplasia </w:t>
      </w:r>
      <w:proofErr w:type="spell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xml:space="preserve"> is usually inherited as an autosomal recessive disease;</w:t>
      </w:r>
      <w:r w:rsidR="00A01AA1" w:rsidRPr="007B6C00">
        <w:rPr>
          <w:rFonts w:ascii="Times New Roman" w:eastAsia="Times New Roman" w:hAnsi="Times New Roman" w:cs="Times New Roman"/>
          <w:sz w:val="24"/>
          <w:szCs w:val="24"/>
        </w:rPr>
        <w:t> (7) H</w:t>
      </w:r>
      <w:r w:rsidRPr="007B6C00">
        <w:rPr>
          <w:rFonts w:ascii="Times New Roman" w:eastAsia="Times New Roman" w:hAnsi="Times New Roman" w:cs="Times New Roman"/>
          <w:sz w:val="24"/>
          <w:szCs w:val="24"/>
        </w:rPr>
        <w:t xml:space="preserve">owever, sporadic, sex-linked, and autosomal dominant inheritance have been described. In the cases of autosomal recessive </w:t>
      </w:r>
      <w:proofErr w:type="gramStart"/>
      <w:r w:rsidRPr="007B6C00">
        <w:rPr>
          <w:rFonts w:ascii="Times New Roman" w:eastAsia="Times New Roman" w:hAnsi="Times New Roman" w:cs="Times New Roman"/>
          <w:sz w:val="24"/>
          <w:szCs w:val="24"/>
        </w:rPr>
        <w:t>inheritance,  a</w:t>
      </w:r>
      <w:proofErr w:type="gramEnd"/>
      <w:r w:rsidRPr="007B6C00">
        <w:rPr>
          <w:rFonts w:ascii="Times New Roman" w:eastAsia="Times New Roman" w:hAnsi="Times New Roman" w:cs="Times New Roman"/>
          <w:sz w:val="24"/>
          <w:szCs w:val="24"/>
        </w:rPr>
        <w:t xml:space="preserve"> history of consanguinity in the parents of the afflicted individual may be apparent. For</w:t>
      </w:r>
      <w:r w:rsidR="000B34EA" w:rsidRPr="007B6C00">
        <w:rPr>
          <w:rFonts w:ascii="Times New Roman" w:eastAsia="Times New Roman" w:hAnsi="Times New Roman" w:cs="Times New Roman"/>
          <w:sz w:val="24"/>
          <w:szCs w:val="24"/>
        </w:rPr>
        <w:t xml:space="preserve"> those with </w:t>
      </w:r>
      <w:r w:rsidRPr="007B6C00">
        <w:rPr>
          <w:rFonts w:ascii="Times New Roman" w:eastAsia="Times New Roman" w:hAnsi="Times New Roman" w:cs="Times New Roman"/>
          <w:sz w:val="24"/>
          <w:szCs w:val="24"/>
        </w:rPr>
        <w:t>atypic</w:t>
      </w:r>
      <w:r w:rsidR="000B34EA" w:rsidRPr="007B6C00">
        <w:rPr>
          <w:rFonts w:ascii="Times New Roman" w:eastAsia="Times New Roman" w:hAnsi="Times New Roman" w:cs="Times New Roman"/>
          <w:sz w:val="24"/>
          <w:szCs w:val="24"/>
        </w:rPr>
        <w:t xml:space="preserve">al inheritance, there may be a possible </w:t>
      </w:r>
      <w:r w:rsidRPr="007B6C00">
        <w:rPr>
          <w:rFonts w:ascii="Times New Roman" w:eastAsia="Times New Roman" w:hAnsi="Times New Roman" w:cs="Times New Roman"/>
          <w:sz w:val="24"/>
          <w:szCs w:val="24"/>
        </w:rPr>
        <w:t xml:space="preserve">association with </w:t>
      </w:r>
      <w:r w:rsidR="000B34EA" w:rsidRPr="007B6C00">
        <w:rPr>
          <w:rFonts w:ascii="Times New Roman" w:eastAsia="Times New Roman" w:hAnsi="Times New Roman" w:cs="Times New Roman"/>
          <w:sz w:val="24"/>
          <w:szCs w:val="24"/>
        </w:rPr>
        <w:t>chronic lymphopenias. Whatsoever</w:t>
      </w:r>
      <w:r w:rsidRPr="007B6C00">
        <w:rPr>
          <w:rFonts w:ascii="Times New Roman" w:eastAsia="Times New Roman" w:hAnsi="Times New Roman" w:cs="Times New Roman"/>
          <w:sz w:val="24"/>
          <w:szCs w:val="24"/>
        </w:rPr>
        <w:t xml:space="preserve"> of the mode of inheritance</w:t>
      </w:r>
      <w:r w:rsidR="000B34EA" w:rsidRPr="007B6C00">
        <w:rPr>
          <w:rFonts w:ascii="Times New Roman" w:eastAsia="Times New Roman" w:hAnsi="Times New Roman" w:cs="Times New Roman"/>
          <w:sz w:val="24"/>
          <w:szCs w:val="24"/>
        </w:rPr>
        <w:t xml:space="preserve"> of the disease may be,</w:t>
      </w:r>
      <w:r w:rsidRPr="007B6C00">
        <w:rPr>
          <w:rFonts w:ascii="Times New Roman" w:eastAsia="Times New Roman" w:hAnsi="Times New Roman" w:cs="Times New Roman"/>
          <w:sz w:val="24"/>
          <w:szCs w:val="24"/>
        </w:rPr>
        <w:t xml:space="preserve"> the phenotype of the disease is characterized by</w:t>
      </w:r>
      <w:r w:rsidR="000B34EA" w:rsidRPr="007B6C00">
        <w:rPr>
          <w:rFonts w:ascii="Times New Roman" w:eastAsia="Times New Roman" w:hAnsi="Times New Roman" w:cs="Times New Roman"/>
          <w:sz w:val="24"/>
          <w:szCs w:val="24"/>
        </w:rPr>
        <w:t xml:space="preserve"> a predisposition to and</w:t>
      </w:r>
      <w:r w:rsidRPr="007B6C00">
        <w:rPr>
          <w:rFonts w:ascii="Times New Roman" w:eastAsia="Times New Roman" w:hAnsi="Times New Roman" w:cs="Times New Roman"/>
          <w:sz w:val="24"/>
          <w:szCs w:val="24"/>
        </w:rPr>
        <w:t xml:space="preserve"> chroni</w:t>
      </w:r>
      <w:r w:rsidR="000B34EA" w:rsidRPr="007B6C00">
        <w:rPr>
          <w:rFonts w:ascii="Times New Roman" w:eastAsia="Times New Roman" w:hAnsi="Times New Roman" w:cs="Times New Roman"/>
          <w:sz w:val="24"/>
          <w:szCs w:val="24"/>
        </w:rPr>
        <w:t>c infection with multiple types of HPV.</w:t>
      </w:r>
      <w:r w:rsidR="00DF4D56" w:rsidRPr="007B6C00">
        <w:rPr>
          <w:rFonts w:ascii="Times New Roman" w:eastAsia="Times New Roman" w:hAnsi="Times New Roman" w:cs="Times New Roman"/>
          <w:sz w:val="24"/>
          <w:szCs w:val="24"/>
        </w:rPr>
        <w:t xml:space="preserve"> Affected patients develop a </w:t>
      </w:r>
      <w:proofErr w:type="spellStart"/>
      <w:r w:rsidR="00DF4D56" w:rsidRPr="007B6C00">
        <w:rPr>
          <w:rFonts w:ascii="Times New Roman" w:eastAsia="Times New Roman" w:hAnsi="Times New Roman" w:cs="Times New Roman"/>
          <w:sz w:val="24"/>
          <w:szCs w:val="24"/>
        </w:rPr>
        <w:t>generalised</w:t>
      </w:r>
      <w:proofErr w:type="spellEnd"/>
      <w:r w:rsidR="000B34EA" w:rsidRPr="007B6C00">
        <w:rPr>
          <w:rFonts w:ascii="Times New Roman" w:eastAsia="Times New Roman" w:hAnsi="Times New Roman" w:cs="Times New Roman"/>
          <w:sz w:val="24"/>
          <w:szCs w:val="24"/>
        </w:rPr>
        <w:t xml:space="preserve"> cutaneous</w:t>
      </w:r>
      <w:r w:rsidRPr="007B6C00">
        <w:rPr>
          <w:rFonts w:ascii="Times New Roman" w:eastAsia="Times New Roman" w:hAnsi="Times New Roman" w:cs="Times New Roman"/>
          <w:sz w:val="24"/>
          <w:szCs w:val="24"/>
        </w:rPr>
        <w:t xml:space="preserve"> eruptions of flat-to-papillomatous, </w:t>
      </w:r>
      <w:proofErr w:type="spellStart"/>
      <w:r w:rsidRPr="007B6C00">
        <w:rPr>
          <w:rFonts w:ascii="Times New Roman" w:eastAsia="Times New Roman" w:hAnsi="Times New Roman" w:cs="Times New Roman"/>
          <w:sz w:val="24"/>
          <w:szCs w:val="24"/>
        </w:rPr>
        <w:t>wartlike</w:t>
      </w:r>
      <w:proofErr w:type="spellEnd"/>
      <w:r w:rsidRPr="007B6C00">
        <w:rPr>
          <w:rFonts w:ascii="Times New Roman" w:eastAsia="Times New Roman" w:hAnsi="Times New Roman" w:cs="Times New Roman"/>
          <w:sz w:val="24"/>
          <w:szCs w:val="24"/>
        </w:rPr>
        <w:t xml:space="preserve"> lesions and reddish-brown pigmented plaques on the trunk, the hands, the u</w:t>
      </w:r>
      <w:r w:rsidR="00DF4D56" w:rsidRPr="007B6C00">
        <w:rPr>
          <w:rFonts w:ascii="Times New Roman" w:eastAsia="Times New Roman" w:hAnsi="Times New Roman" w:cs="Times New Roman"/>
          <w:sz w:val="24"/>
          <w:szCs w:val="24"/>
        </w:rPr>
        <w:t>pper and lower extremities, as well as the face</w:t>
      </w:r>
      <w:r w:rsidRPr="007B6C00">
        <w:rPr>
          <w:rFonts w:ascii="Times New Roman" w:eastAsia="Times New Roman" w:hAnsi="Times New Roman" w:cs="Times New Roman"/>
          <w:sz w:val="24"/>
          <w:szCs w:val="24"/>
        </w:rPr>
        <w:t>.</w:t>
      </w:r>
    </w:p>
    <w:p w:rsidR="00C07720" w:rsidRDefault="000B34EA">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Lesions in sun-exposed areas may develop into cancer (squamous cell carcinoma)</w:t>
      </w:r>
      <w:r w:rsidR="00DF4D56" w:rsidRPr="007B6C00">
        <w:rPr>
          <w:rFonts w:ascii="Times New Roman" w:eastAsia="Times New Roman" w:hAnsi="Times New Roman" w:cs="Times New Roman"/>
          <w:sz w:val="24"/>
          <w:szCs w:val="24"/>
        </w:rPr>
        <w:t xml:space="preserve"> after many years of sun exposure</w:t>
      </w:r>
      <w:r w:rsidRPr="007B6C00">
        <w:rPr>
          <w:rFonts w:ascii="Times New Roman" w:eastAsia="Times New Roman" w:hAnsi="Times New Roman" w:cs="Times New Roman"/>
          <w:sz w:val="24"/>
          <w:szCs w:val="24"/>
        </w:rPr>
        <w:t>.</w:t>
      </w:r>
      <w:r w:rsidR="00DF4D56" w:rsidRPr="007B6C00">
        <w:rPr>
          <w:rFonts w:ascii="Times New Roman" w:eastAsia="Times New Roman" w:hAnsi="Times New Roman" w:cs="Times New Roman"/>
          <w:sz w:val="24"/>
          <w:szCs w:val="24"/>
        </w:rPr>
        <w:t xml:space="preserve"> This</w:t>
      </w:r>
      <w:r w:rsidRPr="007B6C00">
        <w:rPr>
          <w:rFonts w:ascii="Times New Roman" w:eastAsia="Times New Roman" w:hAnsi="Times New Roman" w:cs="Times New Roman"/>
          <w:sz w:val="24"/>
          <w:szCs w:val="24"/>
        </w:rPr>
        <w:t xml:space="preserve"> </w:t>
      </w:r>
      <w:r w:rsidR="001E20AB" w:rsidRPr="007B6C00">
        <w:rPr>
          <w:rFonts w:ascii="Times New Roman" w:eastAsia="Times New Roman" w:hAnsi="Times New Roman" w:cs="Times New Roman"/>
          <w:sz w:val="24"/>
          <w:szCs w:val="24"/>
        </w:rPr>
        <w:t xml:space="preserve">authenticates </w:t>
      </w:r>
      <w:r w:rsidR="00DF4D56" w:rsidRPr="007B6C00">
        <w:rPr>
          <w:rFonts w:ascii="Times New Roman" w:eastAsia="Times New Roman" w:hAnsi="Times New Roman" w:cs="Times New Roman"/>
          <w:sz w:val="24"/>
          <w:szCs w:val="24"/>
        </w:rPr>
        <w:t xml:space="preserve">the synergistic </w:t>
      </w:r>
      <w:proofErr w:type="gramStart"/>
      <w:r w:rsidR="00DF4D56" w:rsidRPr="007B6C00">
        <w:rPr>
          <w:rFonts w:ascii="Times New Roman" w:eastAsia="Times New Roman" w:hAnsi="Times New Roman" w:cs="Times New Roman"/>
          <w:sz w:val="24"/>
          <w:szCs w:val="24"/>
        </w:rPr>
        <w:t xml:space="preserve">effect </w:t>
      </w:r>
      <w:r w:rsidRPr="007B6C00">
        <w:rPr>
          <w:rFonts w:ascii="Times New Roman" w:eastAsia="Times New Roman" w:hAnsi="Times New Roman" w:cs="Times New Roman"/>
          <w:sz w:val="24"/>
          <w:szCs w:val="24"/>
        </w:rPr>
        <w:t xml:space="preserve"> of</w:t>
      </w:r>
      <w:proofErr w:type="gramEnd"/>
      <w:r w:rsidRPr="007B6C00">
        <w:rPr>
          <w:rFonts w:ascii="Times New Roman" w:eastAsia="Times New Roman" w:hAnsi="Times New Roman" w:cs="Times New Roman"/>
          <w:sz w:val="24"/>
          <w:szCs w:val="24"/>
        </w:rPr>
        <w:t xml:space="preserve"> ultraviolet ligh</w:t>
      </w:r>
      <w:r w:rsidR="00DF4D56" w:rsidRPr="007B6C00">
        <w:rPr>
          <w:rFonts w:ascii="Times New Roman" w:eastAsia="Times New Roman" w:hAnsi="Times New Roman" w:cs="Times New Roman"/>
          <w:sz w:val="24"/>
          <w:szCs w:val="24"/>
        </w:rPr>
        <w:t xml:space="preserve">t and HPV </w:t>
      </w:r>
      <w:r w:rsidR="00DF4D56" w:rsidRPr="007B6C00">
        <w:rPr>
          <w:rFonts w:ascii="Times New Roman" w:eastAsia="Times New Roman" w:hAnsi="Times New Roman" w:cs="Times New Roman"/>
          <w:sz w:val="24"/>
          <w:szCs w:val="24"/>
        </w:rPr>
        <w:lastRenderedPageBreak/>
        <w:t>infection in the development of skin cancer.</w:t>
      </w:r>
      <w:r w:rsidR="001E20AB" w:rsidRPr="007B6C00">
        <w:rPr>
          <w:rFonts w:ascii="Times New Roman" w:hAnsi="Times New Roman" w:cs="Times New Roman"/>
          <w:sz w:val="24"/>
          <w:szCs w:val="24"/>
        </w:rPr>
        <w:t xml:space="preserve"> </w:t>
      </w:r>
      <w:r w:rsidR="001E20AB" w:rsidRPr="007B6C00">
        <w:rPr>
          <w:rFonts w:ascii="Times New Roman" w:eastAsia="Times New Roman" w:hAnsi="Times New Roman" w:cs="Times New Roman"/>
          <w:sz w:val="24"/>
          <w:szCs w:val="24"/>
        </w:rPr>
        <w:t xml:space="preserve">Strict sun avoidance and protection, which should </w:t>
      </w:r>
      <w:proofErr w:type="gramStart"/>
      <w:r w:rsidR="001E20AB" w:rsidRPr="007B6C00">
        <w:rPr>
          <w:rFonts w:ascii="Times New Roman" w:eastAsia="Times New Roman" w:hAnsi="Times New Roman" w:cs="Times New Roman"/>
          <w:sz w:val="24"/>
          <w:szCs w:val="24"/>
        </w:rPr>
        <w:t>start  as</w:t>
      </w:r>
      <w:proofErr w:type="gramEnd"/>
      <w:r w:rsidR="001E20AB" w:rsidRPr="007B6C00">
        <w:rPr>
          <w:rFonts w:ascii="Times New Roman" w:eastAsia="Times New Roman" w:hAnsi="Times New Roman" w:cs="Times New Roman"/>
          <w:sz w:val="24"/>
          <w:szCs w:val="24"/>
        </w:rPr>
        <w:t xml:space="preserve"> soon as the patient is  diagnosed with EV is critical to prevent this lethal complication. made.</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The patient's</w:t>
      </w:r>
      <w:r w:rsidR="004F0D33" w:rsidRPr="007B6C00">
        <w:rPr>
          <w:rFonts w:ascii="Times New Roman" w:eastAsia="Times New Roman" w:hAnsi="Times New Roman" w:cs="Times New Roman"/>
          <w:sz w:val="24"/>
          <w:szCs w:val="24"/>
        </w:rPr>
        <w:t xml:space="preserve"> lesions, noticed four years prior to presentation</w:t>
      </w:r>
      <w:r w:rsidRPr="007B6C00">
        <w:rPr>
          <w:rFonts w:ascii="Times New Roman" w:eastAsia="Times New Roman" w:hAnsi="Times New Roman" w:cs="Times New Roman"/>
          <w:sz w:val="24"/>
          <w:szCs w:val="24"/>
        </w:rPr>
        <w:t>, demonstrate the chronic nature of these conditions. The lack of response to topical imiquimod and isotretinoin underscores the challenge in treating EDV and coexisting HPV-related lesions. Imiquimod, an immune modulator, is often used for treating warts and skin cancers but may be less effective in EDV patients with inherent immune susceptibility [</w:t>
      </w:r>
      <w:r w:rsidR="00A01AA1" w:rsidRPr="007B6C00">
        <w:rPr>
          <w:rFonts w:ascii="Times New Roman" w:eastAsia="Times New Roman" w:hAnsi="Times New Roman" w:cs="Times New Roman"/>
          <w:sz w:val="24"/>
          <w:szCs w:val="24"/>
        </w:rPr>
        <w:t>8,9</w:t>
      </w:r>
      <w:r w:rsidRPr="007B6C00">
        <w:rPr>
          <w:rFonts w:ascii="Times New Roman" w:eastAsia="Times New Roman" w:hAnsi="Times New Roman" w:cs="Times New Roman"/>
          <w:sz w:val="24"/>
          <w:szCs w:val="24"/>
        </w:rPr>
        <w:t>]. Isotretinoin's failure suggests the need for alternative approaches, as seen in other reports where ret</w:t>
      </w:r>
      <w:r w:rsidR="00A01AA1" w:rsidRPr="007B6C00">
        <w:rPr>
          <w:rFonts w:ascii="Times New Roman" w:eastAsia="Times New Roman" w:hAnsi="Times New Roman" w:cs="Times New Roman"/>
          <w:sz w:val="24"/>
          <w:szCs w:val="24"/>
        </w:rPr>
        <w:t>inoids had variable success [10,11</w:t>
      </w:r>
      <w:r w:rsidRPr="007B6C00">
        <w:rPr>
          <w:rFonts w:ascii="Times New Roman" w:eastAsia="Times New Roman" w:hAnsi="Times New Roman" w:cs="Times New Roman"/>
          <w:sz w:val="24"/>
          <w:szCs w:val="24"/>
        </w:rPr>
        <w:t>].</w:t>
      </w:r>
    </w:p>
    <w:p w:rsidR="00B51E6C" w:rsidRPr="007B6C00" w:rsidRDefault="00B51E6C">
      <w:pPr>
        <w:rPr>
          <w:rFonts w:ascii="Times New Roman" w:eastAsia="Times New Roman" w:hAnsi="Times New Roman" w:cs="Times New Roman"/>
          <w:sz w:val="24"/>
          <w:szCs w:val="24"/>
        </w:rPr>
      </w:pP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The patient's HIV </w:t>
      </w:r>
      <w:proofErr w:type="spellStart"/>
      <w:r w:rsidRPr="007B6C00">
        <w:rPr>
          <w:rFonts w:ascii="Times New Roman" w:eastAsia="Times New Roman" w:hAnsi="Times New Roman" w:cs="Times New Roman"/>
          <w:sz w:val="24"/>
          <w:szCs w:val="24"/>
        </w:rPr>
        <w:t>seronegativity</w:t>
      </w:r>
      <w:proofErr w:type="spellEnd"/>
      <w:r w:rsidRPr="007B6C00">
        <w:rPr>
          <w:rFonts w:ascii="Times New Roman" w:eastAsia="Times New Roman" w:hAnsi="Times New Roman" w:cs="Times New Roman"/>
          <w:sz w:val="24"/>
          <w:szCs w:val="24"/>
        </w:rPr>
        <w:t xml:space="preserve"> is notable, as EDV is often associated with genetic defects in EVER1/EVER2 genes affecting cellular immunity, rather than acquired immunosuppression like HIV. The coexistence of EDV and Heck's disease, though rare, may indicate a broader susceptibility to HPV infections, warranting close monitoring for skin cancer and consideration of genetic counseling.</w:t>
      </w:r>
    </w:p>
    <w:p w:rsidR="00B51E6C" w:rsidRPr="007B6C00" w:rsidRDefault="00B51E6C">
      <w:pPr>
        <w:rPr>
          <w:rFonts w:ascii="Times New Roman" w:eastAsia="Times New Roman" w:hAnsi="Times New Roman" w:cs="Times New Roman"/>
          <w:sz w:val="24"/>
          <w:szCs w:val="24"/>
        </w:rPr>
      </w:pP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Management of EDV often involves sun protection, regular skin checks, and treatments like cryotherapy, topical therapies, or systemic retinoids. Topical imiquimod, </w:t>
      </w:r>
      <w:proofErr w:type="spellStart"/>
      <w:r w:rsidRPr="007B6C00">
        <w:rPr>
          <w:rFonts w:ascii="Times New Roman" w:eastAsia="Times New Roman" w:hAnsi="Times New Roman" w:cs="Times New Roman"/>
          <w:sz w:val="24"/>
          <w:szCs w:val="24"/>
        </w:rPr>
        <w:t>calcipotriol</w:t>
      </w:r>
      <w:proofErr w:type="spellEnd"/>
      <w:r w:rsidRPr="007B6C00">
        <w:rPr>
          <w:rFonts w:ascii="Times New Roman" w:eastAsia="Times New Roman" w:hAnsi="Times New Roman" w:cs="Times New Roman"/>
          <w:sz w:val="24"/>
          <w:szCs w:val="24"/>
        </w:rPr>
        <w:t xml:space="preserve">, and </w:t>
      </w:r>
      <w:proofErr w:type="spellStart"/>
      <w:r w:rsidRPr="007B6C00">
        <w:rPr>
          <w:rFonts w:ascii="Times New Roman" w:eastAsia="Times New Roman" w:hAnsi="Times New Roman" w:cs="Times New Roman"/>
          <w:sz w:val="24"/>
          <w:szCs w:val="24"/>
        </w:rPr>
        <w:t>squaric</w:t>
      </w:r>
      <w:proofErr w:type="spellEnd"/>
      <w:r w:rsidRPr="007B6C00">
        <w:rPr>
          <w:rFonts w:ascii="Times New Roman" w:eastAsia="Times New Roman" w:hAnsi="Times New Roman" w:cs="Times New Roman"/>
          <w:sz w:val="24"/>
          <w:szCs w:val="24"/>
        </w:rPr>
        <w:t xml:space="preserve"> acid dibutyl ester, vitamin D3, and fluorouracil are effective in individual cases.</w:t>
      </w:r>
      <w:r w:rsidR="00056832" w:rsidRPr="007B6C00">
        <w:rPr>
          <w:rFonts w:ascii="Times New Roman" w:eastAsia="Times New Roman" w:hAnsi="Times New Roman" w:cs="Times New Roman"/>
          <w:sz w:val="24"/>
          <w:szCs w:val="24"/>
        </w:rPr>
        <w:t xml:space="preserve"> </w:t>
      </w:r>
      <w:r w:rsidR="00A01AA1" w:rsidRPr="007B6C00">
        <w:rPr>
          <w:rFonts w:ascii="Times New Roman" w:eastAsia="Times New Roman" w:hAnsi="Times New Roman" w:cs="Times New Roman"/>
          <w:sz w:val="24"/>
          <w:szCs w:val="24"/>
        </w:rPr>
        <w:t>(12</w:t>
      </w:r>
      <w:r w:rsidR="00056832" w:rsidRPr="007B6C00">
        <w:rPr>
          <w:rFonts w:ascii="Times New Roman" w:eastAsia="Times New Roman" w:hAnsi="Times New Roman" w:cs="Times New Roman"/>
          <w:sz w:val="24"/>
          <w:szCs w:val="24"/>
        </w:rPr>
        <w:t>)</w:t>
      </w:r>
    </w:p>
    <w:p w:rsidR="009623EF" w:rsidRPr="007B6C00" w:rsidRDefault="000572AA" w:rsidP="00A701CA">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 Heck’s </w:t>
      </w:r>
      <w:r w:rsidR="00056832" w:rsidRPr="007B6C00">
        <w:rPr>
          <w:rFonts w:ascii="Times New Roman" w:eastAsia="Times New Roman" w:hAnsi="Times New Roman" w:cs="Times New Roman"/>
          <w:sz w:val="24"/>
          <w:szCs w:val="24"/>
        </w:rPr>
        <w:t>disease (Focal epithelial hyperplasia)</w:t>
      </w:r>
      <w:r w:rsidRPr="007B6C00">
        <w:rPr>
          <w:rFonts w:ascii="Times New Roman" w:eastAsia="Times New Roman" w:hAnsi="Times New Roman" w:cs="Times New Roman"/>
          <w:sz w:val="24"/>
          <w:szCs w:val="24"/>
        </w:rPr>
        <w:t xml:space="preserve"> is </w:t>
      </w:r>
      <w:proofErr w:type="gramStart"/>
      <w:r w:rsidRPr="007B6C00">
        <w:rPr>
          <w:rFonts w:ascii="Times New Roman" w:eastAsia="Times New Roman" w:hAnsi="Times New Roman" w:cs="Times New Roman"/>
          <w:sz w:val="24"/>
          <w:szCs w:val="24"/>
        </w:rPr>
        <w:t>a</w:t>
      </w:r>
      <w:r w:rsidR="00180C21" w:rsidRPr="007B6C00">
        <w:rPr>
          <w:rFonts w:ascii="Times New Roman" w:eastAsia="Times New Roman" w:hAnsi="Times New Roman" w:cs="Times New Roman"/>
          <w:sz w:val="24"/>
          <w:szCs w:val="24"/>
        </w:rPr>
        <w:t xml:space="preserve"> </w:t>
      </w:r>
      <w:r w:rsidR="00C04EC0" w:rsidRPr="007B6C00">
        <w:rPr>
          <w:rFonts w:ascii="Times New Roman" w:eastAsia="Times New Roman" w:hAnsi="Times New Roman" w:cs="Times New Roman"/>
          <w:sz w:val="24"/>
          <w:szCs w:val="24"/>
        </w:rPr>
        <w:t xml:space="preserve"> relatively</w:t>
      </w:r>
      <w:proofErr w:type="gramEnd"/>
      <w:r w:rsidR="00C04EC0" w:rsidRPr="007B6C00">
        <w:rPr>
          <w:rFonts w:ascii="Times New Roman" w:eastAsia="Times New Roman" w:hAnsi="Times New Roman" w:cs="Times New Roman"/>
          <w:sz w:val="24"/>
          <w:szCs w:val="24"/>
        </w:rPr>
        <w:t xml:space="preserve"> </w:t>
      </w:r>
      <w:r w:rsidRPr="007B6C00">
        <w:rPr>
          <w:rFonts w:ascii="Times New Roman" w:eastAsia="Times New Roman" w:hAnsi="Times New Roman" w:cs="Times New Roman"/>
          <w:sz w:val="24"/>
          <w:szCs w:val="24"/>
        </w:rPr>
        <w:t>benign condition</w:t>
      </w:r>
      <w:r w:rsidR="00CC4583" w:rsidRPr="007B6C00">
        <w:rPr>
          <w:rFonts w:ascii="Times New Roman" w:eastAsia="Times New Roman" w:hAnsi="Times New Roman" w:cs="Times New Roman"/>
          <w:sz w:val="24"/>
          <w:szCs w:val="24"/>
        </w:rPr>
        <w:t xml:space="preserve"> of </w:t>
      </w:r>
      <w:r w:rsidR="00180C21" w:rsidRPr="007B6C00">
        <w:rPr>
          <w:rFonts w:ascii="Times New Roman" w:eastAsia="Times New Roman" w:hAnsi="Times New Roman" w:cs="Times New Roman"/>
          <w:sz w:val="24"/>
          <w:szCs w:val="24"/>
        </w:rPr>
        <w:t xml:space="preserve"> despite its viral  </w:t>
      </w:r>
      <w:proofErr w:type="spellStart"/>
      <w:r w:rsidR="00180C21" w:rsidRPr="007B6C00">
        <w:rPr>
          <w:rFonts w:ascii="Times New Roman" w:eastAsia="Times New Roman" w:hAnsi="Times New Roman" w:cs="Times New Roman"/>
          <w:sz w:val="24"/>
          <w:szCs w:val="24"/>
        </w:rPr>
        <w:t>aetiology</w:t>
      </w:r>
      <w:proofErr w:type="spellEnd"/>
      <w:r w:rsidR="00180C21" w:rsidRPr="007B6C00">
        <w:rPr>
          <w:rFonts w:ascii="Times New Roman" w:eastAsia="Times New Roman" w:hAnsi="Times New Roman" w:cs="Times New Roman"/>
          <w:sz w:val="24"/>
          <w:szCs w:val="24"/>
        </w:rPr>
        <w:t xml:space="preserve"> ,  and in many patients, will spontaneously resolve on its owns; however ,this may take several months or even years(</w:t>
      </w:r>
      <w:r w:rsidR="00A01AA1" w:rsidRPr="007B6C00">
        <w:rPr>
          <w:rFonts w:ascii="Times New Roman" w:eastAsia="Times New Roman" w:hAnsi="Times New Roman" w:cs="Times New Roman"/>
          <w:sz w:val="24"/>
          <w:szCs w:val="24"/>
        </w:rPr>
        <w:t>13</w:t>
      </w:r>
      <w:r w:rsidR="00180C21" w:rsidRPr="007B6C00">
        <w:rPr>
          <w:rFonts w:ascii="Times New Roman" w:eastAsia="Times New Roman" w:hAnsi="Times New Roman" w:cs="Times New Roman"/>
          <w:sz w:val="24"/>
          <w:szCs w:val="24"/>
        </w:rPr>
        <w:t>)</w:t>
      </w:r>
      <w:r w:rsidR="00C04EC0" w:rsidRPr="007B6C00">
        <w:rPr>
          <w:rFonts w:ascii="Times New Roman" w:eastAsia="Times New Roman" w:hAnsi="Times New Roman" w:cs="Times New Roman"/>
          <w:sz w:val="24"/>
          <w:szCs w:val="24"/>
        </w:rPr>
        <w:t>.</w:t>
      </w:r>
      <w:r w:rsidR="005F0A12" w:rsidRPr="007B6C00">
        <w:rPr>
          <w:rFonts w:ascii="Times New Roman" w:eastAsia="Times New Roman" w:hAnsi="Times New Roman" w:cs="Times New Roman"/>
          <w:sz w:val="24"/>
          <w:szCs w:val="24"/>
        </w:rPr>
        <w:t xml:space="preserve"> In contrast to EV, it has no malignant </w:t>
      </w:r>
      <w:proofErr w:type="gramStart"/>
      <w:r w:rsidR="005F0A12" w:rsidRPr="007B6C00">
        <w:rPr>
          <w:rFonts w:ascii="Times New Roman" w:eastAsia="Times New Roman" w:hAnsi="Times New Roman" w:cs="Times New Roman"/>
          <w:sz w:val="24"/>
          <w:szCs w:val="24"/>
        </w:rPr>
        <w:t>potential(</w:t>
      </w:r>
      <w:proofErr w:type="gramEnd"/>
      <w:r w:rsidR="00A01AA1" w:rsidRPr="007B6C00">
        <w:rPr>
          <w:rFonts w:ascii="Times New Roman" w:eastAsia="Times New Roman" w:hAnsi="Times New Roman" w:cs="Times New Roman"/>
          <w:sz w:val="24"/>
          <w:szCs w:val="24"/>
        </w:rPr>
        <w:t>14</w:t>
      </w:r>
      <w:r w:rsidR="005F0A12" w:rsidRPr="007B6C00">
        <w:rPr>
          <w:rFonts w:ascii="Times New Roman" w:eastAsia="Times New Roman" w:hAnsi="Times New Roman" w:cs="Times New Roman"/>
          <w:sz w:val="24"/>
          <w:szCs w:val="24"/>
        </w:rPr>
        <w:t>).</w:t>
      </w:r>
      <w:r w:rsidR="00FF7DEF" w:rsidRPr="007B6C00">
        <w:rPr>
          <w:rFonts w:ascii="Times New Roman" w:hAnsi="Times New Roman" w:cs="Times New Roman"/>
          <w:sz w:val="24"/>
          <w:szCs w:val="24"/>
        </w:rPr>
        <w:t xml:space="preserve"> </w:t>
      </w:r>
      <w:r w:rsidR="00056832" w:rsidRPr="007B6C00">
        <w:rPr>
          <w:rFonts w:ascii="Times New Roman" w:eastAsia="Times New Roman" w:hAnsi="Times New Roman" w:cs="Times New Roman"/>
          <w:sz w:val="24"/>
          <w:szCs w:val="24"/>
        </w:rPr>
        <w:t>It primarily occurs in `</w:t>
      </w:r>
      <w:r w:rsidR="00FF7DEF" w:rsidRPr="007B6C00">
        <w:rPr>
          <w:rFonts w:ascii="Times New Roman" w:eastAsia="Times New Roman" w:hAnsi="Times New Roman" w:cs="Times New Roman"/>
          <w:sz w:val="24"/>
          <w:szCs w:val="24"/>
        </w:rPr>
        <w:t>children with no gender predilection</w:t>
      </w:r>
      <w:r w:rsidR="00056832" w:rsidRPr="007B6C00">
        <w:rPr>
          <w:rFonts w:ascii="Times New Roman" w:eastAsia="Times New Roman" w:hAnsi="Times New Roman" w:cs="Times New Roman"/>
          <w:sz w:val="24"/>
          <w:szCs w:val="24"/>
        </w:rPr>
        <w:t>.</w:t>
      </w:r>
      <w:r w:rsidR="009623EF" w:rsidRPr="007B6C00">
        <w:rPr>
          <w:rFonts w:ascii="Times New Roman" w:eastAsia="Times New Roman" w:hAnsi="Times New Roman" w:cs="Times New Roman"/>
          <w:sz w:val="24"/>
          <w:szCs w:val="24"/>
        </w:rPr>
        <w:t xml:space="preserve">  </w:t>
      </w:r>
    </w:p>
    <w:p w:rsidR="009623EF" w:rsidRPr="007B6C00" w:rsidRDefault="00A01AA1" w:rsidP="00A701CA">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The diagnosis of Heck’</w:t>
      </w:r>
      <w:r w:rsidR="009623EF" w:rsidRPr="007B6C00">
        <w:rPr>
          <w:rFonts w:ascii="Times New Roman" w:eastAsia="Times New Roman" w:hAnsi="Times New Roman" w:cs="Times New Roman"/>
          <w:sz w:val="24"/>
          <w:szCs w:val="24"/>
        </w:rPr>
        <w:t xml:space="preserve">s disease is mostly clinical. However, if in doubt, the lesion can be biopsied and subjected to a histopathological examination.  This will reveal local epithelial hyperplasia, acanthosis and elongated ‘Bronze Age axe’ rete ridges, together with a ballooning type of nuclear degeneration. </w:t>
      </w:r>
      <w:proofErr w:type="spellStart"/>
      <w:r w:rsidR="009623EF" w:rsidRPr="007B6C00">
        <w:rPr>
          <w:rFonts w:ascii="Times New Roman" w:eastAsia="Times New Roman" w:hAnsi="Times New Roman" w:cs="Times New Roman"/>
          <w:sz w:val="24"/>
          <w:szCs w:val="24"/>
        </w:rPr>
        <w:t>Koilocyte</w:t>
      </w:r>
      <w:proofErr w:type="spellEnd"/>
      <w:r w:rsidR="009623EF" w:rsidRPr="007B6C00">
        <w:rPr>
          <w:rFonts w:ascii="Times New Roman" w:eastAsia="Times New Roman" w:hAnsi="Times New Roman" w:cs="Times New Roman"/>
          <w:sz w:val="24"/>
          <w:szCs w:val="24"/>
        </w:rPr>
        <w:t xml:space="preserve"> changes and </w:t>
      </w:r>
      <w:proofErr w:type="spellStart"/>
      <w:r w:rsidR="009623EF" w:rsidRPr="007B6C00">
        <w:rPr>
          <w:rFonts w:ascii="Times New Roman" w:eastAsia="Times New Roman" w:hAnsi="Times New Roman" w:cs="Times New Roman"/>
          <w:sz w:val="24"/>
          <w:szCs w:val="24"/>
        </w:rPr>
        <w:t>mitosoid</w:t>
      </w:r>
      <w:proofErr w:type="spellEnd"/>
      <w:r w:rsidR="009623EF" w:rsidRPr="007B6C00">
        <w:rPr>
          <w:rFonts w:ascii="Times New Roman" w:eastAsia="Times New Roman" w:hAnsi="Times New Roman" w:cs="Times New Roman"/>
          <w:sz w:val="24"/>
          <w:szCs w:val="24"/>
        </w:rPr>
        <w:t xml:space="preserve"> bodies are present in </w:t>
      </w:r>
      <w:r w:rsidRPr="007B6C00">
        <w:rPr>
          <w:rFonts w:ascii="Times New Roman" w:eastAsia="Times New Roman" w:hAnsi="Times New Roman" w:cs="Times New Roman"/>
          <w:sz w:val="24"/>
          <w:szCs w:val="24"/>
        </w:rPr>
        <w:t xml:space="preserve">the superficial </w:t>
      </w:r>
      <w:proofErr w:type="gramStart"/>
      <w:r w:rsidRPr="007B6C00">
        <w:rPr>
          <w:rFonts w:ascii="Times New Roman" w:eastAsia="Times New Roman" w:hAnsi="Times New Roman" w:cs="Times New Roman"/>
          <w:sz w:val="24"/>
          <w:szCs w:val="24"/>
        </w:rPr>
        <w:t>keratinocytes.(</w:t>
      </w:r>
      <w:proofErr w:type="gramEnd"/>
      <w:r w:rsidRPr="007B6C00">
        <w:rPr>
          <w:rFonts w:ascii="Times New Roman" w:eastAsia="Times New Roman" w:hAnsi="Times New Roman" w:cs="Times New Roman"/>
          <w:sz w:val="24"/>
          <w:szCs w:val="24"/>
        </w:rPr>
        <w:t>15</w:t>
      </w:r>
      <w:r w:rsidR="009623EF" w:rsidRPr="007B6C00">
        <w:rPr>
          <w:rFonts w:ascii="Times New Roman" w:eastAsia="Times New Roman" w:hAnsi="Times New Roman" w:cs="Times New Roman"/>
          <w:sz w:val="24"/>
          <w:szCs w:val="24"/>
        </w:rPr>
        <w:t>).</w:t>
      </w:r>
      <w:r w:rsidR="001E20AB" w:rsidRPr="007B6C00">
        <w:rPr>
          <w:rFonts w:ascii="Times New Roman" w:eastAsia="Times New Roman" w:hAnsi="Times New Roman" w:cs="Times New Roman"/>
          <w:sz w:val="24"/>
          <w:szCs w:val="24"/>
        </w:rPr>
        <w:t xml:space="preserve"> </w:t>
      </w:r>
    </w:p>
    <w:p w:rsidR="009623EF" w:rsidRPr="007B6C00" w:rsidRDefault="00C04EC0" w:rsidP="00A701CA">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This </w:t>
      </w:r>
      <w:proofErr w:type="gramStart"/>
      <w:r w:rsidRPr="007B6C00">
        <w:rPr>
          <w:rFonts w:ascii="Times New Roman" w:eastAsia="Times New Roman" w:hAnsi="Times New Roman" w:cs="Times New Roman"/>
          <w:sz w:val="24"/>
          <w:szCs w:val="24"/>
        </w:rPr>
        <w:t xml:space="preserve">disease </w:t>
      </w:r>
      <w:r w:rsidR="00FF7DEF" w:rsidRPr="007B6C00">
        <w:rPr>
          <w:rFonts w:ascii="Times New Roman" w:eastAsia="Times New Roman" w:hAnsi="Times New Roman" w:cs="Times New Roman"/>
          <w:sz w:val="24"/>
          <w:szCs w:val="24"/>
        </w:rPr>
        <w:t xml:space="preserve"> is</w:t>
      </w:r>
      <w:proofErr w:type="gramEnd"/>
      <w:r w:rsidR="00FF7DEF" w:rsidRPr="007B6C00">
        <w:rPr>
          <w:rFonts w:ascii="Times New Roman" w:eastAsia="Times New Roman" w:hAnsi="Times New Roman" w:cs="Times New Roman"/>
          <w:sz w:val="24"/>
          <w:szCs w:val="24"/>
        </w:rPr>
        <w:t xml:space="preserve"> a an</w:t>
      </w:r>
      <w:r w:rsidRPr="007B6C00">
        <w:rPr>
          <w:rFonts w:ascii="Times New Roman" w:eastAsia="Times New Roman" w:hAnsi="Times New Roman" w:cs="Times New Roman"/>
          <w:sz w:val="24"/>
          <w:szCs w:val="24"/>
        </w:rPr>
        <w:t xml:space="preserve"> asymptomatic condition that needs no treatment. However, the patient may require treatment in cases of functional impairment such as lesions that are prone to repeated bites or trauma or for aesthetic reasons.</w:t>
      </w:r>
      <w:r w:rsidR="00FF7DEF" w:rsidRPr="007B6C00">
        <w:rPr>
          <w:rFonts w:ascii="Times New Roman" w:eastAsia="Times New Roman" w:hAnsi="Times New Roman" w:cs="Times New Roman"/>
          <w:sz w:val="24"/>
          <w:szCs w:val="24"/>
        </w:rPr>
        <w:t xml:space="preserve"> </w:t>
      </w:r>
      <w:r w:rsidR="009623EF" w:rsidRPr="007B6C00">
        <w:rPr>
          <w:rFonts w:ascii="Times New Roman" w:eastAsia="Times New Roman" w:hAnsi="Times New Roman" w:cs="Times New Roman"/>
          <w:sz w:val="24"/>
          <w:szCs w:val="24"/>
        </w:rPr>
        <w:t xml:space="preserve"> Heck's disease </w:t>
      </w:r>
      <w:r w:rsidR="00056832" w:rsidRPr="007B6C00">
        <w:rPr>
          <w:rFonts w:ascii="Times New Roman" w:eastAsia="Times New Roman" w:hAnsi="Times New Roman" w:cs="Times New Roman"/>
          <w:sz w:val="24"/>
          <w:szCs w:val="24"/>
        </w:rPr>
        <w:t xml:space="preserve">may regress spontaneously or require surgical removal for cosmetic or functional </w:t>
      </w:r>
      <w:proofErr w:type="gramStart"/>
      <w:r w:rsidR="00056832" w:rsidRPr="007B6C00">
        <w:rPr>
          <w:rFonts w:ascii="Times New Roman" w:eastAsia="Times New Roman" w:hAnsi="Times New Roman" w:cs="Times New Roman"/>
          <w:sz w:val="24"/>
          <w:szCs w:val="24"/>
        </w:rPr>
        <w:t>reasons .</w:t>
      </w:r>
      <w:proofErr w:type="gramEnd"/>
      <w:r w:rsidR="00056832" w:rsidRPr="007B6C00">
        <w:rPr>
          <w:rFonts w:ascii="Times New Roman" w:eastAsia="Times New Roman" w:hAnsi="Times New Roman" w:cs="Times New Roman"/>
          <w:sz w:val="24"/>
          <w:szCs w:val="24"/>
        </w:rPr>
        <w:t xml:space="preserve"> </w:t>
      </w:r>
      <w:r w:rsidR="009623EF" w:rsidRPr="007B6C00">
        <w:rPr>
          <w:rFonts w:ascii="Times New Roman" w:eastAsia="Times New Roman" w:hAnsi="Times New Roman" w:cs="Times New Roman"/>
          <w:sz w:val="24"/>
          <w:szCs w:val="24"/>
        </w:rPr>
        <w:t>Treatment modalities range from benign neglect to an array of sever</w:t>
      </w:r>
      <w:r w:rsidR="00332873" w:rsidRPr="007B6C00">
        <w:rPr>
          <w:rFonts w:ascii="Times New Roman" w:eastAsia="Times New Roman" w:hAnsi="Times New Roman" w:cs="Times New Roman"/>
          <w:sz w:val="24"/>
          <w:szCs w:val="24"/>
        </w:rPr>
        <w:t>al invasive and non-invasive the</w:t>
      </w:r>
      <w:r w:rsidR="009623EF" w:rsidRPr="007B6C00">
        <w:rPr>
          <w:rFonts w:ascii="Times New Roman" w:eastAsia="Times New Roman" w:hAnsi="Times New Roman" w:cs="Times New Roman"/>
          <w:sz w:val="24"/>
          <w:szCs w:val="24"/>
        </w:rPr>
        <w:t>rapies. These include</w:t>
      </w:r>
      <w:r w:rsidR="00332873" w:rsidRPr="007B6C00">
        <w:rPr>
          <w:rFonts w:ascii="Times New Roman" w:eastAsia="Times New Roman" w:hAnsi="Times New Roman" w:cs="Times New Roman"/>
          <w:sz w:val="24"/>
          <w:szCs w:val="24"/>
        </w:rPr>
        <w:t xml:space="preserve"> surgical excision, laser ablation, cryotherapy, electrocauterization, interferon, retinoic and CO2 laser surgery. Topical imiquimod is also an effective alternative </w:t>
      </w:r>
      <w:proofErr w:type="gramStart"/>
      <w:r w:rsidR="00332873" w:rsidRPr="007B6C00">
        <w:rPr>
          <w:rFonts w:ascii="Times New Roman" w:eastAsia="Times New Roman" w:hAnsi="Times New Roman" w:cs="Times New Roman"/>
          <w:sz w:val="24"/>
          <w:szCs w:val="24"/>
        </w:rPr>
        <w:t>therapy.(</w:t>
      </w:r>
      <w:proofErr w:type="gramEnd"/>
      <w:r w:rsidR="00A01AA1" w:rsidRPr="007B6C00">
        <w:rPr>
          <w:rFonts w:ascii="Times New Roman" w:eastAsia="Times New Roman" w:hAnsi="Times New Roman" w:cs="Times New Roman"/>
          <w:sz w:val="24"/>
          <w:szCs w:val="24"/>
        </w:rPr>
        <w:t>16</w:t>
      </w:r>
      <w:r w:rsidR="00332873" w:rsidRPr="007B6C00">
        <w:rPr>
          <w:rFonts w:ascii="Times New Roman" w:eastAsia="Times New Roman" w:hAnsi="Times New Roman" w:cs="Times New Roman"/>
          <w:sz w:val="24"/>
          <w:szCs w:val="24"/>
        </w:rPr>
        <w:t>)</w:t>
      </w:r>
    </w:p>
    <w:p w:rsidR="000572AA" w:rsidRPr="007B6C00" w:rsidRDefault="00056832">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lastRenderedPageBreak/>
        <w:t>Topical therapy with Cidofovir is also effective; however, failure of the patient to obtain this drug due to non-availability, highlights the problem of scarcity of essential and life-saving therapies in developing countries like ours.</w:t>
      </w:r>
    </w:p>
    <w:p w:rsidR="00B51E6C" w:rsidRPr="007B6C00" w:rsidRDefault="00B51E6C">
      <w:pPr>
        <w:rPr>
          <w:rFonts w:ascii="Times New Roman" w:eastAsia="Times New Roman" w:hAnsi="Times New Roman" w:cs="Times New Roman"/>
          <w:sz w:val="24"/>
          <w:szCs w:val="24"/>
        </w:rPr>
      </w:pPr>
    </w:p>
    <w:p w:rsidR="00B51E6C" w:rsidRPr="007B6C00" w:rsidRDefault="00C07720" w:rsidP="007B6C00">
      <w:pPr>
        <w:tabs>
          <w:tab w:val="left" w:pos="8291"/>
        </w:tabs>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CONCLUSION</w:t>
      </w:r>
      <w:r w:rsidR="00180C21" w:rsidRPr="007B6C00">
        <w:rPr>
          <w:rFonts w:ascii="Times New Roman" w:eastAsia="Times New Roman" w:hAnsi="Times New Roman" w:cs="Times New Roman"/>
          <w:sz w:val="24"/>
          <w:szCs w:val="24"/>
        </w:rPr>
        <w:tab/>
      </w:r>
    </w:p>
    <w:p w:rsidR="00B51E6C"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This case highlights the diagnostic and therapeutic challenges of coexisting EDV and Heck's disease in a pediatric patient. The lack of response to standard treatments emphasizes the need for individualized, often multidisciplinary approaches. Long-term follow-up is crucial for skin cancer surveillance and managing potential complications. Genetic evaluation and counseling may be warranted given the rarity and implications of EDV. </w:t>
      </w:r>
      <w:r w:rsidR="005F0A12" w:rsidRPr="007B6C00">
        <w:rPr>
          <w:rFonts w:ascii="Times New Roman" w:eastAsia="Times New Roman" w:hAnsi="Times New Roman" w:cs="Times New Roman"/>
          <w:sz w:val="24"/>
          <w:szCs w:val="24"/>
        </w:rPr>
        <w:t xml:space="preserve">This coexistence of 2 rare cutaneous diseases </w:t>
      </w:r>
      <w:r w:rsidR="00CE509F" w:rsidRPr="007B6C00">
        <w:rPr>
          <w:rFonts w:ascii="Times New Roman" w:eastAsia="Times New Roman" w:hAnsi="Times New Roman" w:cs="Times New Roman"/>
          <w:sz w:val="24"/>
          <w:szCs w:val="24"/>
        </w:rPr>
        <w:t xml:space="preserve">is an exceptional </w:t>
      </w:r>
      <w:r w:rsidR="008910C3" w:rsidRPr="007B6C00">
        <w:rPr>
          <w:rFonts w:ascii="Times New Roman" w:eastAsia="Times New Roman" w:hAnsi="Times New Roman" w:cs="Times New Roman"/>
          <w:sz w:val="24"/>
          <w:szCs w:val="24"/>
        </w:rPr>
        <w:t>phenomenon</w:t>
      </w:r>
      <w:r w:rsidR="00CE509F" w:rsidRPr="007B6C00">
        <w:rPr>
          <w:rFonts w:ascii="Times New Roman" w:eastAsia="Times New Roman" w:hAnsi="Times New Roman" w:cs="Times New Roman"/>
          <w:sz w:val="24"/>
          <w:szCs w:val="24"/>
        </w:rPr>
        <w:t xml:space="preserve"> that requires further research into HPV related skin conditions.</w:t>
      </w:r>
    </w:p>
    <w:p w:rsidR="003B4E36" w:rsidRDefault="003B4E36">
      <w:pPr>
        <w:rPr>
          <w:rFonts w:ascii="Times New Roman" w:eastAsia="Times New Roman" w:hAnsi="Times New Roman" w:cs="Times New Roman"/>
          <w:sz w:val="24"/>
          <w:szCs w:val="24"/>
        </w:rPr>
      </w:pPr>
    </w:p>
    <w:p w:rsidR="003B4E36" w:rsidRPr="00005ED1" w:rsidRDefault="003B4E36" w:rsidP="003B4E36">
      <w:pPr>
        <w:pStyle w:val="NoSpacing"/>
        <w:rPr>
          <w:rFonts w:ascii="Arial" w:hAnsi="Arial" w:cs="Arial"/>
          <w:highlight w:val="yellow"/>
        </w:rPr>
      </w:pPr>
      <w:bookmarkStart w:id="3" w:name="_Hlk198031404"/>
      <w:r w:rsidRPr="00005ED1">
        <w:rPr>
          <w:rFonts w:ascii="Arial" w:hAnsi="Arial" w:cs="Arial"/>
          <w:highlight w:val="yellow"/>
        </w:rPr>
        <w:t>Disclaimer (Artificial intelligence)</w:t>
      </w:r>
    </w:p>
    <w:p w:rsidR="003B4E36" w:rsidRPr="00005ED1" w:rsidRDefault="003B4E36" w:rsidP="003B4E36">
      <w:pPr>
        <w:pStyle w:val="NoSpacing"/>
        <w:rPr>
          <w:rFonts w:ascii="Arial" w:hAnsi="Arial" w:cs="Arial"/>
          <w:highlight w:val="yellow"/>
        </w:rPr>
      </w:pPr>
    </w:p>
    <w:p w:rsidR="003B4E36" w:rsidRPr="00005ED1" w:rsidRDefault="003B4E36" w:rsidP="003B4E36">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3"/>
    <w:p w:rsidR="003B4E36" w:rsidRDefault="003B4E36" w:rsidP="003B4E36">
      <w:pPr>
        <w:pStyle w:val="NoSpacing"/>
        <w:rPr>
          <w:rFonts w:ascii="Arial" w:hAnsi="Arial" w:cs="Arial"/>
        </w:rPr>
      </w:pPr>
    </w:p>
    <w:p w:rsidR="003B4E36" w:rsidRDefault="003B4E36" w:rsidP="003B4E36">
      <w:pPr>
        <w:pStyle w:val="NoSpacing"/>
        <w:rPr>
          <w:rFonts w:ascii="Arial" w:hAnsi="Arial" w:cs="Arial"/>
        </w:rPr>
      </w:pPr>
    </w:p>
    <w:p w:rsidR="003B4E36" w:rsidRPr="00005ED1" w:rsidRDefault="003B4E36" w:rsidP="003B4E36">
      <w:pPr>
        <w:pStyle w:val="NoSpacing"/>
        <w:rPr>
          <w:rFonts w:ascii="Arial" w:hAnsi="Arial" w:cs="Arial"/>
        </w:rPr>
      </w:pPr>
    </w:p>
    <w:p w:rsidR="003B4E36" w:rsidRPr="007B6C00" w:rsidRDefault="003B4E36">
      <w:pPr>
        <w:rPr>
          <w:rFonts w:ascii="Times New Roman" w:eastAsia="Times New Roman" w:hAnsi="Times New Roman" w:cs="Times New Roman"/>
          <w:sz w:val="24"/>
          <w:szCs w:val="24"/>
        </w:rPr>
      </w:pPr>
    </w:p>
    <w:p w:rsidR="00B51E6C" w:rsidRPr="007B6C00" w:rsidRDefault="00C07720">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REFERENCES:</w:t>
      </w:r>
    </w:p>
    <w:p w:rsidR="00B51E6C" w:rsidRPr="0061679F" w:rsidRDefault="003A2BB3" w:rsidP="0061679F">
      <w:pPr>
        <w:pStyle w:val="ListParagraph"/>
        <w:numPr>
          <w:ilvl w:val="0"/>
          <w:numId w:val="2"/>
        </w:num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 Archard HO, Heck JW, Stanley HR. Focal</w:t>
      </w:r>
      <w:r w:rsidR="0061679F">
        <w:rPr>
          <w:rFonts w:ascii="Times New Roman" w:eastAsia="Times New Roman" w:hAnsi="Times New Roman" w:cs="Times New Roman"/>
          <w:sz w:val="24"/>
          <w:szCs w:val="24"/>
        </w:rPr>
        <w:t xml:space="preserve"> </w:t>
      </w:r>
      <w:r w:rsidRPr="0061679F">
        <w:rPr>
          <w:rFonts w:ascii="Times New Roman" w:eastAsia="Times New Roman" w:hAnsi="Times New Roman" w:cs="Times New Roman"/>
          <w:sz w:val="24"/>
          <w:szCs w:val="24"/>
        </w:rPr>
        <w:t>epithelial hyperplasia: an unusual mucosal lesion</w:t>
      </w:r>
      <w:r w:rsidR="0061679F" w:rsidRPr="0061679F">
        <w:rPr>
          <w:rFonts w:ascii="Times New Roman" w:eastAsia="Times New Roman" w:hAnsi="Times New Roman" w:cs="Times New Roman"/>
          <w:sz w:val="24"/>
          <w:szCs w:val="24"/>
        </w:rPr>
        <w:t xml:space="preserve"> </w:t>
      </w:r>
      <w:r w:rsidRPr="0061679F">
        <w:rPr>
          <w:rFonts w:ascii="Times New Roman" w:eastAsia="Times New Roman" w:hAnsi="Times New Roman" w:cs="Times New Roman"/>
          <w:sz w:val="24"/>
          <w:szCs w:val="24"/>
        </w:rPr>
        <w:t>found in Indian children. Oral Surg. 1965;</w:t>
      </w:r>
      <w:r w:rsidR="0061679F">
        <w:rPr>
          <w:rFonts w:ascii="Times New Roman" w:eastAsia="Times New Roman" w:hAnsi="Times New Roman" w:cs="Times New Roman"/>
          <w:sz w:val="24"/>
          <w:szCs w:val="24"/>
        </w:rPr>
        <w:t xml:space="preserve"> </w:t>
      </w:r>
      <w:r w:rsidRPr="0061679F">
        <w:rPr>
          <w:rFonts w:ascii="Times New Roman" w:eastAsia="Times New Roman" w:hAnsi="Times New Roman" w:cs="Times New Roman"/>
          <w:sz w:val="24"/>
          <w:szCs w:val="24"/>
        </w:rPr>
        <w:t>20:201–212.</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2.</w:t>
      </w:r>
      <w:r w:rsidR="007B6C00" w:rsidRPr="007B6C00">
        <w:rPr>
          <w:rFonts w:ascii="Times New Roman" w:eastAsia="Times New Roman" w:hAnsi="Times New Roman" w:cs="Times New Roman"/>
          <w:sz w:val="24"/>
          <w:szCs w:val="24"/>
        </w:rPr>
        <w:t>)</w:t>
      </w:r>
      <w:r w:rsidRPr="007B6C00">
        <w:rPr>
          <w:rFonts w:ascii="Times New Roman" w:eastAsia="Times New Roman" w:hAnsi="Times New Roman" w:cs="Times New Roman"/>
          <w:sz w:val="24"/>
          <w:szCs w:val="24"/>
        </w:rPr>
        <w:t xml:space="preserve"> Lewandowsky F, Lutz W. Ein Fall </w:t>
      </w:r>
      <w:proofErr w:type="spellStart"/>
      <w:r w:rsidRPr="007B6C00">
        <w:rPr>
          <w:rFonts w:ascii="Times New Roman" w:eastAsia="Times New Roman" w:hAnsi="Times New Roman" w:cs="Times New Roman"/>
          <w:sz w:val="24"/>
          <w:szCs w:val="24"/>
        </w:rPr>
        <w:t>einer</w:t>
      </w:r>
      <w:proofErr w:type="spellEnd"/>
      <w:r w:rsidRPr="007B6C00">
        <w:rPr>
          <w:rFonts w:ascii="Times New Roman" w:eastAsia="Times New Roman" w:hAnsi="Times New Roman" w:cs="Times New Roman"/>
          <w:sz w:val="24"/>
          <w:szCs w:val="24"/>
        </w:rPr>
        <w:t xml:space="preserve"> </w:t>
      </w:r>
      <w:proofErr w:type="spellStart"/>
      <w:r w:rsidRPr="007B6C00">
        <w:rPr>
          <w:rFonts w:ascii="Times New Roman" w:eastAsia="Times New Roman" w:hAnsi="Times New Roman" w:cs="Times New Roman"/>
          <w:sz w:val="24"/>
          <w:szCs w:val="24"/>
        </w:rPr>
        <w:t>bisher</w:t>
      </w:r>
      <w:proofErr w:type="spellEnd"/>
      <w:r w:rsidRPr="007B6C00">
        <w:rPr>
          <w:rFonts w:ascii="Times New Roman" w:eastAsia="Times New Roman" w:hAnsi="Times New Roman" w:cs="Times New Roman"/>
          <w:sz w:val="24"/>
          <w:szCs w:val="24"/>
        </w:rPr>
        <w:t xml:space="preserve"> </w:t>
      </w:r>
      <w:proofErr w:type="spellStart"/>
      <w:r w:rsidRPr="007B6C00">
        <w:rPr>
          <w:rFonts w:ascii="Times New Roman" w:eastAsia="Times New Roman" w:hAnsi="Times New Roman" w:cs="Times New Roman"/>
          <w:sz w:val="24"/>
          <w:szCs w:val="24"/>
        </w:rPr>
        <w:t>nicht</w:t>
      </w:r>
      <w:proofErr w:type="spellEnd"/>
      <w:r w:rsidRPr="007B6C00">
        <w:rPr>
          <w:rFonts w:ascii="Times New Roman" w:eastAsia="Times New Roman" w:hAnsi="Times New Roman" w:cs="Times New Roman"/>
          <w:sz w:val="24"/>
          <w:szCs w:val="24"/>
        </w:rPr>
        <w:t xml:space="preserve"> </w:t>
      </w:r>
      <w:proofErr w:type="spellStart"/>
      <w:r w:rsidRPr="007B6C00">
        <w:rPr>
          <w:rFonts w:ascii="Times New Roman" w:eastAsia="Times New Roman" w:hAnsi="Times New Roman" w:cs="Times New Roman"/>
          <w:sz w:val="24"/>
          <w:szCs w:val="24"/>
        </w:rPr>
        <w:t>beschriebenen</w:t>
      </w:r>
      <w:proofErr w:type="spellEnd"/>
      <w:r w:rsidRPr="007B6C00">
        <w:rPr>
          <w:rFonts w:ascii="Times New Roman" w:eastAsia="Times New Roman" w:hAnsi="Times New Roman" w:cs="Times New Roman"/>
          <w:sz w:val="24"/>
          <w:szCs w:val="24"/>
        </w:rPr>
        <w:t xml:space="preserve"> </w:t>
      </w:r>
      <w:proofErr w:type="spellStart"/>
      <w:r w:rsidRPr="007B6C00">
        <w:rPr>
          <w:rFonts w:ascii="Times New Roman" w:eastAsia="Times New Roman" w:hAnsi="Times New Roman" w:cs="Times New Roman"/>
          <w:sz w:val="24"/>
          <w:szCs w:val="24"/>
        </w:rPr>
        <w:t>Hauterkrankungn</w:t>
      </w:r>
      <w:proofErr w:type="spellEnd"/>
      <w:r w:rsidRPr="007B6C00">
        <w:rPr>
          <w:rFonts w:ascii="Times New Roman" w:eastAsia="Times New Roman" w:hAnsi="Times New Roman" w:cs="Times New Roman"/>
          <w:sz w:val="24"/>
          <w:szCs w:val="24"/>
        </w:rPr>
        <w:t xml:space="preserve"> (Epidermodysplasia </w:t>
      </w:r>
      <w:proofErr w:type="spell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xml:space="preserve">) Arch Dermatol </w:t>
      </w:r>
      <w:proofErr w:type="spellStart"/>
      <w:r w:rsidRPr="007B6C00">
        <w:rPr>
          <w:rFonts w:ascii="Times New Roman" w:eastAsia="Times New Roman" w:hAnsi="Times New Roman" w:cs="Times New Roman"/>
          <w:sz w:val="24"/>
          <w:szCs w:val="24"/>
        </w:rPr>
        <w:t>Syphilol</w:t>
      </w:r>
      <w:proofErr w:type="spellEnd"/>
      <w:r w:rsidRPr="007B6C00">
        <w:rPr>
          <w:rFonts w:ascii="Times New Roman" w:eastAsia="Times New Roman" w:hAnsi="Times New Roman" w:cs="Times New Roman"/>
          <w:sz w:val="24"/>
          <w:szCs w:val="24"/>
        </w:rPr>
        <w:t xml:space="preserve">. </w:t>
      </w:r>
      <w:proofErr w:type="gramStart"/>
      <w:r w:rsidRPr="007B6C00">
        <w:rPr>
          <w:rFonts w:ascii="Times New Roman" w:eastAsia="Times New Roman" w:hAnsi="Times New Roman" w:cs="Times New Roman"/>
          <w:sz w:val="24"/>
          <w:szCs w:val="24"/>
        </w:rPr>
        <w:t>1922;12:306</w:t>
      </w:r>
      <w:proofErr w:type="gramEnd"/>
      <w:r w:rsidRPr="007B6C00">
        <w:rPr>
          <w:rFonts w:ascii="Times New Roman" w:eastAsia="Times New Roman" w:hAnsi="Times New Roman" w:cs="Times New Roman"/>
          <w:sz w:val="24"/>
          <w:szCs w:val="24"/>
        </w:rPr>
        <w:t>–16.</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3.</w:t>
      </w:r>
      <w:r w:rsidR="007B6C00" w:rsidRPr="007B6C00">
        <w:rPr>
          <w:rFonts w:ascii="Times New Roman" w:eastAsia="Times New Roman" w:hAnsi="Times New Roman" w:cs="Times New Roman"/>
          <w:sz w:val="24"/>
          <w:szCs w:val="24"/>
        </w:rPr>
        <w:t>)</w:t>
      </w:r>
      <w:r w:rsidRPr="007B6C00">
        <w:rPr>
          <w:rFonts w:ascii="Times New Roman" w:eastAsia="Times New Roman" w:hAnsi="Times New Roman" w:cs="Times New Roman"/>
          <w:sz w:val="24"/>
          <w:szCs w:val="24"/>
        </w:rPr>
        <w:t xml:space="preserve"> </w:t>
      </w:r>
      <w:proofErr w:type="spellStart"/>
      <w:r w:rsidRPr="007B6C00">
        <w:rPr>
          <w:rFonts w:ascii="Times New Roman" w:eastAsia="Times New Roman" w:hAnsi="Times New Roman" w:cs="Times New Roman"/>
          <w:sz w:val="24"/>
          <w:szCs w:val="24"/>
        </w:rPr>
        <w:t>LutznerMA</w:t>
      </w:r>
      <w:proofErr w:type="spellEnd"/>
      <w:r w:rsidRPr="007B6C00">
        <w:rPr>
          <w:rFonts w:ascii="Times New Roman" w:eastAsia="Times New Roman" w:hAnsi="Times New Roman" w:cs="Times New Roman"/>
          <w:sz w:val="24"/>
          <w:szCs w:val="24"/>
        </w:rPr>
        <w:t xml:space="preserve">. Epidermodysplasia </w:t>
      </w:r>
      <w:proofErr w:type="spell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An autosomal recessive disease characterized by viral warts and skin cancer a model for viral oncogenesis. Bull Cancer. (1978) 65:169–82.</w:t>
      </w:r>
    </w:p>
    <w:p w:rsidR="00B51E6C" w:rsidRPr="007B6C00" w:rsidRDefault="003A2BB3">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4) Patel T, Morrison LK, Rady P, </w:t>
      </w:r>
      <w:proofErr w:type="spellStart"/>
      <w:r w:rsidRPr="007B6C00">
        <w:rPr>
          <w:rFonts w:ascii="Times New Roman" w:eastAsia="Times New Roman" w:hAnsi="Times New Roman" w:cs="Times New Roman"/>
          <w:sz w:val="24"/>
          <w:szCs w:val="24"/>
        </w:rPr>
        <w:t>Tyring</w:t>
      </w:r>
      <w:proofErr w:type="spellEnd"/>
      <w:r w:rsidRPr="007B6C00">
        <w:rPr>
          <w:rFonts w:ascii="Times New Roman" w:eastAsia="Times New Roman" w:hAnsi="Times New Roman" w:cs="Times New Roman"/>
          <w:sz w:val="24"/>
          <w:szCs w:val="24"/>
        </w:rPr>
        <w:t xml:space="preserve"> S. Epidermodysplasia </w:t>
      </w:r>
      <w:proofErr w:type="spell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xml:space="preserve"> and susceptibility to HPV. </w:t>
      </w:r>
      <w:r w:rsidRPr="007B6C00">
        <w:rPr>
          <w:rFonts w:ascii="Times New Roman" w:eastAsia="Times New Roman" w:hAnsi="Times New Roman" w:cs="Times New Roman"/>
          <w:i/>
          <w:iCs/>
          <w:sz w:val="24"/>
          <w:szCs w:val="24"/>
        </w:rPr>
        <w:t>Dis Markers</w:t>
      </w:r>
      <w:r w:rsidRPr="007B6C00">
        <w:rPr>
          <w:rFonts w:ascii="Times New Roman" w:eastAsia="Times New Roman" w:hAnsi="Times New Roman" w:cs="Times New Roman"/>
          <w:sz w:val="24"/>
          <w:szCs w:val="24"/>
        </w:rPr>
        <w:t>. 2010. 29(3-4):199-</w:t>
      </w:r>
      <w:proofErr w:type="gramStart"/>
      <w:r w:rsidRPr="007B6C00">
        <w:rPr>
          <w:rFonts w:ascii="Times New Roman" w:eastAsia="Times New Roman" w:hAnsi="Times New Roman" w:cs="Times New Roman"/>
          <w:sz w:val="24"/>
          <w:szCs w:val="24"/>
        </w:rPr>
        <w:t>206..</w:t>
      </w:r>
      <w:proofErr w:type="gramEnd"/>
    </w:p>
    <w:p w:rsidR="00B51E6C" w:rsidRPr="007B6C00" w:rsidRDefault="003A2BB3">
      <w:pPr>
        <w:shd w:val="clear" w:color="auto" w:fill="FFFFFF"/>
        <w:spacing w:before="280" w:after="280" w:line="240" w:lineRule="auto"/>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5) Toyoda  H, </w:t>
      </w:r>
      <w:proofErr w:type="spellStart"/>
      <w:r w:rsidRPr="007B6C00">
        <w:rPr>
          <w:rFonts w:ascii="Times New Roman" w:eastAsia="Times New Roman" w:hAnsi="Times New Roman" w:cs="Times New Roman"/>
          <w:sz w:val="24"/>
          <w:szCs w:val="24"/>
        </w:rPr>
        <w:t>Ido</w:t>
      </w:r>
      <w:proofErr w:type="spellEnd"/>
      <w:r w:rsidRPr="007B6C00">
        <w:rPr>
          <w:rFonts w:ascii="Times New Roman" w:eastAsia="Times New Roman" w:hAnsi="Times New Roman" w:cs="Times New Roman"/>
          <w:sz w:val="24"/>
          <w:szCs w:val="24"/>
        </w:rPr>
        <w:t xml:space="preserve"> M, Nakanishi K, Nakano T, </w:t>
      </w:r>
      <w:proofErr w:type="spellStart"/>
      <w:r w:rsidRPr="007B6C00">
        <w:rPr>
          <w:rFonts w:ascii="Times New Roman" w:eastAsia="Times New Roman" w:hAnsi="Times New Roman" w:cs="Times New Roman"/>
          <w:sz w:val="24"/>
          <w:szCs w:val="24"/>
        </w:rPr>
        <w:t>Kamiya</w:t>
      </w:r>
      <w:proofErr w:type="spellEnd"/>
      <w:r w:rsidRPr="007B6C00">
        <w:rPr>
          <w:rFonts w:ascii="Times New Roman" w:eastAsia="Times New Roman" w:hAnsi="Times New Roman" w:cs="Times New Roman"/>
          <w:sz w:val="24"/>
          <w:szCs w:val="24"/>
        </w:rPr>
        <w:t xml:space="preserve"> H, </w:t>
      </w:r>
      <w:proofErr w:type="spellStart"/>
      <w:r w:rsidRPr="007B6C00">
        <w:rPr>
          <w:rFonts w:ascii="Times New Roman" w:eastAsia="Times New Roman" w:hAnsi="Times New Roman" w:cs="Times New Roman"/>
          <w:sz w:val="24"/>
          <w:szCs w:val="24"/>
        </w:rPr>
        <w:t>Matsumine</w:t>
      </w:r>
      <w:proofErr w:type="spellEnd"/>
      <w:r w:rsidRPr="007B6C00">
        <w:rPr>
          <w:rFonts w:ascii="Times New Roman" w:eastAsia="Times New Roman" w:hAnsi="Times New Roman" w:cs="Times New Roman"/>
          <w:sz w:val="24"/>
          <w:szCs w:val="24"/>
        </w:rPr>
        <w:t xml:space="preserve"> A, et al. Multiple cutaneous squamous cell carcinomas in a patient with interferon gamma receptor 2 (IFN gamma R2) deficiency. </w:t>
      </w:r>
      <w:r w:rsidRPr="007B6C00">
        <w:rPr>
          <w:rFonts w:ascii="Times New Roman" w:eastAsia="Times New Roman" w:hAnsi="Times New Roman" w:cs="Times New Roman"/>
          <w:i/>
          <w:iCs/>
          <w:sz w:val="24"/>
          <w:szCs w:val="24"/>
        </w:rPr>
        <w:t>J Med Genet</w:t>
      </w:r>
      <w:r w:rsidRPr="007B6C00">
        <w:rPr>
          <w:rFonts w:ascii="Times New Roman" w:eastAsia="Times New Roman" w:hAnsi="Times New Roman" w:cs="Times New Roman"/>
          <w:sz w:val="24"/>
          <w:szCs w:val="24"/>
        </w:rPr>
        <w:t>. 2010 Sep. 47(9):631-4.</w:t>
      </w:r>
    </w:p>
    <w:p w:rsidR="007B6C00" w:rsidRPr="007B6C00" w:rsidRDefault="007B6C00" w:rsidP="007B6C00">
      <w:pPr>
        <w:shd w:val="clear" w:color="auto" w:fill="FFFFFF"/>
        <w:spacing w:before="280" w:after="280" w:line="240" w:lineRule="auto"/>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lastRenderedPageBreak/>
        <w:t>6) Henke RP, Guerin-</w:t>
      </w:r>
      <w:proofErr w:type="spellStart"/>
      <w:r w:rsidRPr="007B6C00">
        <w:rPr>
          <w:rFonts w:ascii="Times New Roman" w:eastAsia="Times New Roman" w:hAnsi="Times New Roman" w:cs="Times New Roman"/>
          <w:sz w:val="24"/>
          <w:szCs w:val="24"/>
        </w:rPr>
        <w:t>Reverchon</w:t>
      </w:r>
      <w:proofErr w:type="spellEnd"/>
      <w:r w:rsidRPr="007B6C00">
        <w:rPr>
          <w:rFonts w:ascii="Times New Roman" w:eastAsia="Times New Roman" w:hAnsi="Times New Roman" w:cs="Times New Roman"/>
          <w:sz w:val="24"/>
          <w:szCs w:val="24"/>
        </w:rPr>
        <w:t xml:space="preserve"> I, </w:t>
      </w:r>
      <w:proofErr w:type="spellStart"/>
      <w:r w:rsidRPr="007B6C00">
        <w:rPr>
          <w:rFonts w:ascii="Times New Roman" w:eastAsia="Times New Roman" w:hAnsi="Times New Roman" w:cs="Times New Roman"/>
          <w:sz w:val="24"/>
          <w:szCs w:val="24"/>
        </w:rPr>
        <w:t>Milde-Langosch</w:t>
      </w:r>
      <w:proofErr w:type="spellEnd"/>
      <w:r w:rsidRPr="007B6C00">
        <w:rPr>
          <w:rFonts w:ascii="Times New Roman" w:eastAsia="Times New Roman" w:hAnsi="Times New Roman" w:cs="Times New Roman"/>
          <w:sz w:val="24"/>
          <w:szCs w:val="24"/>
        </w:rPr>
        <w:t xml:space="preserve"> K, et al. </w:t>
      </w:r>
    </w:p>
    <w:p w:rsidR="007B6C00" w:rsidRPr="007B6C00" w:rsidRDefault="007B6C00" w:rsidP="007B6C00">
      <w:pPr>
        <w:shd w:val="clear" w:color="auto" w:fill="FFFFFF"/>
        <w:spacing w:before="280" w:after="280" w:line="240" w:lineRule="auto"/>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In situ detection of human papillomavirus types 13 and 32 </w:t>
      </w:r>
    </w:p>
    <w:p w:rsidR="007B6C00" w:rsidRPr="007B6C00" w:rsidRDefault="007B6C00" w:rsidP="007B6C00">
      <w:pPr>
        <w:shd w:val="clear" w:color="auto" w:fill="FFFFFF"/>
        <w:spacing w:before="280" w:after="280" w:line="240" w:lineRule="auto"/>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in focal epithelial hyperplasia of the oral mucosa. J Oral </w:t>
      </w:r>
      <w:r w:rsidRPr="007B6C00">
        <w:rPr>
          <w:rFonts w:ascii="Times New Roman" w:eastAsia="Times New Roman" w:hAnsi="Times New Roman" w:cs="Times New Roman"/>
          <w:sz w:val="24"/>
          <w:szCs w:val="24"/>
        </w:rPr>
        <w:tab/>
      </w:r>
    </w:p>
    <w:p w:rsidR="007B6C00" w:rsidRPr="007B6C00" w:rsidRDefault="007B6C00" w:rsidP="007B6C00">
      <w:pPr>
        <w:shd w:val="clear" w:color="auto" w:fill="FFFFFF"/>
        <w:spacing w:before="280" w:after="280" w:line="240" w:lineRule="auto"/>
        <w:rPr>
          <w:rFonts w:ascii="Times New Roman" w:eastAsia="Times New Roman" w:hAnsi="Times New Roman" w:cs="Times New Roman"/>
          <w:sz w:val="24"/>
          <w:szCs w:val="24"/>
        </w:rPr>
      </w:pPr>
      <w:proofErr w:type="spellStart"/>
      <w:r w:rsidRPr="007B6C00">
        <w:rPr>
          <w:rFonts w:ascii="Times New Roman" w:eastAsia="Times New Roman" w:hAnsi="Times New Roman" w:cs="Times New Roman"/>
          <w:sz w:val="24"/>
          <w:szCs w:val="24"/>
        </w:rPr>
        <w:t>Pathol</w:t>
      </w:r>
      <w:proofErr w:type="spellEnd"/>
      <w:r w:rsidRPr="007B6C00">
        <w:rPr>
          <w:rFonts w:ascii="Times New Roman" w:eastAsia="Times New Roman" w:hAnsi="Times New Roman" w:cs="Times New Roman"/>
          <w:sz w:val="24"/>
          <w:szCs w:val="24"/>
        </w:rPr>
        <w:t xml:space="preserve"> Med. </w:t>
      </w:r>
      <w:proofErr w:type="gramStart"/>
      <w:r w:rsidRPr="007B6C00">
        <w:rPr>
          <w:rFonts w:ascii="Times New Roman" w:eastAsia="Times New Roman" w:hAnsi="Times New Roman" w:cs="Times New Roman"/>
          <w:sz w:val="24"/>
          <w:szCs w:val="24"/>
        </w:rPr>
        <w:t>1989;18:419</w:t>
      </w:r>
      <w:proofErr w:type="gramEnd"/>
      <w:r w:rsidRPr="007B6C00">
        <w:rPr>
          <w:rFonts w:ascii="Times New Roman" w:eastAsia="Times New Roman" w:hAnsi="Times New Roman" w:cs="Times New Roman"/>
          <w:sz w:val="24"/>
          <w:szCs w:val="24"/>
        </w:rPr>
        <w:t>-421.</w:t>
      </w:r>
    </w:p>
    <w:p w:rsidR="007B6C00" w:rsidRPr="007B6C00" w:rsidRDefault="007B6C00">
      <w:pPr>
        <w:shd w:val="clear" w:color="auto" w:fill="FFFFFF"/>
        <w:spacing w:before="280" w:after="280" w:line="240" w:lineRule="auto"/>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7)  Yoshida R, Kato T, Kawase M, Honda M, </w:t>
      </w:r>
      <w:proofErr w:type="spellStart"/>
      <w:r w:rsidRPr="007B6C00">
        <w:rPr>
          <w:rFonts w:ascii="Times New Roman" w:eastAsia="Times New Roman" w:hAnsi="Times New Roman" w:cs="Times New Roman"/>
          <w:sz w:val="24"/>
          <w:szCs w:val="24"/>
        </w:rPr>
        <w:t>Mitsuishi</w:t>
      </w:r>
      <w:proofErr w:type="spellEnd"/>
      <w:r w:rsidRPr="007B6C00">
        <w:rPr>
          <w:rFonts w:ascii="Times New Roman" w:eastAsia="Times New Roman" w:hAnsi="Times New Roman" w:cs="Times New Roman"/>
          <w:sz w:val="24"/>
          <w:szCs w:val="24"/>
        </w:rPr>
        <w:t xml:space="preserve"> T. Two sisters reveal autosomal recessive inheritance of epidermodysplasia </w:t>
      </w:r>
      <w:proofErr w:type="spellStart"/>
      <w:r w:rsidRPr="007B6C00">
        <w:rPr>
          <w:rFonts w:ascii="Times New Roman" w:eastAsia="Times New Roman" w:hAnsi="Times New Roman" w:cs="Times New Roman"/>
          <w:sz w:val="24"/>
          <w:szCs w:val="24"/>
        </w:rPr>
        <w:t>verruciformis</w:t>
      </w:r>
      <w:proofErr w:type="spellEnd"/>
      <w:r w:rsidRPr="007B6C00">
        <w:rPr>
          <w:rFonts w:ascii="Times New Roman" w:eastAsia="Times New Roman" w:hAnsi="Times New Roman" w:cs="Times New Roman"/>
          <w:sz w:val="24"/>
          <w:szCs w:val="24"/>
        </w:rPr>
        <w:t>: a case report. BMC Dermatol. 2014 Jul 21. 14(1):12</w:t>
      </w:r>
    </w:p>
    <w:p w:rsidR="00D01EF0" w:rsidRPr="007B6C00" w:rsidRDefault="00D01EF0">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8)</w:t>
      </w:r>
      <w:r w:rsidR="007B6C00" w:rsidRPr="007B6C00">
        <w:rPr>
          <w:rFonts w:ascii="Times New Roman" w:eastAsia="Times New Roman" w:hAnsi="Times New Roman" w:cs="Times New Roman"/>
          <w:sz w:val="24"/>
          <w:szCs w:val="24"/>
        </w:rPr>
        <w:t xml:space="preserve"> </w:t>
      </w:r>
      <w:r w:rsidR="003A2BB3" w:rsidRPr="007B6C00">
        <w:rPr>
          <w:rFonts w:ascii="Times New Roman" w:eastAsia="Times New Roman" w:hAnsi="Times New Roman" w:cs="Times New Roman"/>
          <w:sz w:val="24"/>
          <w:szCs w:val="24"/>
        </w:rPr>
        <w:t>J</w:t>
      </w:r>
      <w:r w:rsidR="003A2BB3" w:rsidRPr="007B6C00">
        <w:rPr>
          <w:rFonts w:ascii="Times New Roman" w:eastAsia="Times New Roman" w:hAnsi="Times New Roman" w:cs="Times New Roman"/>
          <w:sz w:val="24"/>
          <w:szCs w:val="24"/>
          <w:highlight w:val="white"/>
        </w:rPr>
        <w:t xml:space="preserve">anssen, K., </w:t>
      </w:r>
      <w:proofErr w:type="spellStart"/>
      <w:r w:rsidR="003A2BB3" w:rsidRPr="007B6C00">
        <w:rPr>
          <w:rFonts w:ascii="Times New Roman" w:eastAsia="Times New Roman" w:hAnsi="Times New Roman" w:cs="Times New Roman"/>
          <w:sz w:val="24"/>
          <w:szCs w:val="24"/>
          <w:highlight w:val="white"/>
        </w:rPr>
        <w:t>Lucker</w:t>
      </w:r>
      <w:proofErr w:type="spellEnd"/>
      <w:r w:rsidR="003A2BB3" w:rsidRPr="007B6C00">
        <w:rPr>
          <w:rFonts w:ascii="Times New Roman" w:eastAsia="Times New Roman" w:hAnsi="Times New Roman" w:cs="Times New Roman"/>
          <w:sz w:val="24"/>
          <w:szCs w:val="24"/>
          <w:highlight w:val="white"/>
        </w:rPr>
        <w:t xml:space="preserve">, G.P.H., </w:t>
      </w:r>
      <w:proofErr w:type="spellStart"/>
      <w:r w:rsidR="003A2BB3" w:rsidRPr="007B6C00">
        <w:rPr>
          <w:rFonts w:ascii="Times New Roman" w:eastAsia="Times New Roman" w:hAnsi="Times New Roman" w:cs="Times New Roman"/>
          <w:sz w:val="24"/>
          <w:szCs w:val="24"/>
          <w:highlight w:val="white"/>
        </w:rPr>
        <w:t>Houwing</w:t>
      </w:r>
      <w:proofErr w:type="spellEnd"/>
      <w:r w:rsidR="003A2BB3" w:rsidRPr="007B6C00">
        <w:rPr>
          <w:rFonts w:ascii="Times New Roman" w:eastAsia="Times New Roman" w:hAnsi="Times New Roman" w:cs="Times New Roman"/>
          <w:sz w:val="24"/>
          <w:szCs w:val="24"/>
          <w:highlight w:val="white"/>
        </w:rPr>
        <w:t xml:space="preserve">, R.H. and Van </w:t>
      </w:r>
      <w:proofErr w:type="spellStart"/>
      <w:r w:rsidR="003A2BB3" w:rsidRPr="007B6C00">
        <w:rPr>
          <w:rFonts w:ascii="Times New Roman" w:eastAsia="Times New Roman" w:hAnsi="Times New Roman" w:cs="Times New Roman"/>
          <w:sz w:val="24"/>
          <w:szCs w:val="24"/>
          <w:highlight w:val="white"/>
        </w:rPr>
        <w:t>Rijssel</w:t>
      </w:r>
      <w:proofErr w:type="spellEnd"/>
      <w:r w:rsidR="003A2BB3" w:rsidRPr="007B6C00">
        <w:rPr>
          <w:rFonts w:ascii="Times New Roman" w:eastAsia="Times New Roman" w:hAnsi="Times New Roman" w:cs="Times New Roman"/>
          <w:sz w:val="24"/>
          <w:szCs w:val="24"/>
          <w:highlight w:val="white"/>
        </w:rPr>
        <w:t xml:space="preserve">, R. (2007), Epidermodysplasia </w:t>
      </w:r>
      <w:proofErr w:type="spellStart"/>
      <w:r w:rsidR="003A2BB3" w:rsidRPr="007B6C00">
        <w:rPr>
          <w:rFonts w:ascii="Times New Roman" w:eastAsia="Times New Roman" w:hAnsi="Times New Roman" w:cs="Times New Roman"/>
          <w:sz w:val="24"/>
          <w:szCs w:val="24"/>
          <w:highlight w:val="white"/>
        </w:rPr>
        <w:t>verruciformis</w:t>
      </w:r>
      <w:proofErr w:type="spellEnd"/>
      <w:r w:rsidR="003A2BB3" w:rsidRPr="007B6C00">
        <w:rPr>
          <w:rFonts w:ascii="Times New Roman" w:eastAsia="Times New Roman" w:hAnsi="Times New Roman" w:cs="Times New Roman"/>
          <w:sz w:val="24"/>
          <w:szCs w:val="24"/>
          <w:highlight w:val="white"/>
        </w:rPr>
        <w:t>: unsuccessful therapeutic approach with imiquimod. International Journal of Dermatology, 46: 45-47. </w:t>
      </w:r>
      <w:r w:rsidRPr="007B6C00">
        <w:rPr>
          <w:rFonts w:ascii="Times New Roman" w:eastAsia="Times New Roman" w:hAnsi="Times New Roman" w:cs="Times New Roman"/>
          <w:sz w:val="24"/>
          <w:szCs w:val="24"/>
        </w:rPr>
        <w:t xml:space="preserve"> </w:t>
      </w:r>
    </w:p>
    <w:p w:rsidR="00B51E6C" w:rsidRPr="007B6C00" w:rsidRDefault="00D01EF0">
      <w:pPr>
        <w:rPr>
          <w:rFonts w:ascii="Times New Roman" w:eastAsia="Times New Roman" w:hAnsi="Times New Roman" w:cs="Times New Roman"/>
          <w:sz w:val="24"/>
          <w:szCs w:val="24"/>
          <w:highlight w:val="white"/>
        </w:rPr>
      </w:pPr>
      <w:r w:rsidRPr="007B6C00">
        <w:rPr>
          <w:rFonts w:ascii="Times New Roman" w:eastAsia="Times New Roman" w:hAnsi="Times New Roman" w:cs="Times New Roman"/>
          <w:sz w:val="24"/>
          <w:szCs w:val="24"/>
        </w:rPr>
        <w:t>9)</w:t>
      </w:r>
      <w:r w:rsidR="003A2BB3" w:rsidRPr="007B6C00">
        <w:rPr>
          <w:rFonts w:ascii="Times New Roman" w:eastAsia="Times New Roman" w:hAnsi="Times New Roman" w:cs="Times New Roman"/>
          <w:sz w:val="24"/>
          <w:szCs w:val="24"/>
        </w:rPr>
        <w:t xml:space="preserve"> </w:t>
      </w:r>
      <w:r w:rsidR="003A2BB3" w:rsidRPr="007B6C00">
        <w:rPr>
          <w:rFonts w:ascii="Times New Roman" w:eastAsia="Times New Roman" w:hAnsi="Times New Roman" w:cs="Times New Roman"/>
          <w:sz w:val="24"/>
          <w:szCs w:val="24"/>
          <w:highlight w:val="white"/>
        </w:rPr>
        <w:t xml:space="preserve">Kim C, Hashemi P, Caglia M, Shulman K. Treatment of Imiquimod Resistant Epidermodysplasia </w:t>
      </w:r>
      <w:proofErr w:type="spellStart"/>
      <w:r w:rsidR="003A2BB3" w:rsidRPr="007B6C00">
        <w:rPr>
          <w:rFonts w:ascii="Times New Roman" w:eastAsia="Times New Roman" w:hAnsi="Times New Roman" w:cs="Times New Roman"/>
          <w:sz w:val="24"/>
          <w:szCs w:val="24"/>
          <w:highlight w:val="white"/>
        </w:rPr>
        <w:t>Verruciformis</w:t>
      </w:r>
      <w:proofErr w:type="spellEnd"/>
      <w:r w:rsidR="003A2BB3" w:rsidRPr="007B6C00">
        <w:rPr>
          <w:rFonts w:ascii="Times New Roman" w:eastAsia="Times New Roman" w:hAnsi="Times New Roman" w:cs="Times New Roman"/>
          <w:sz w:val="24"/>
          <w:szCs w:val="24"/>
          <w:highlight w:val="white"/>
        </w:rPr>
        <w:t xml:space="preserve"> With </w:t>
      </w:r>
      <w:proofErr w:type="spellStart"/>
      <w:r w:rsidR="003A2BB3" w:rsidRPr="007B6C00">
        <w:rPr>
          <w:rFonts w:ascii="Times New Roman" w:eastAsia="Times New Roman" w:hAnsi="Times New Roman" w:cs="Times New Roman"/>
          <w:sz w:val="24"/>
          <w:szCs w:val="24"/>
          <w:highlight w:val="white"/>
        </w:rPr>
        <w:t>Ingenol</w:t>
      </w:r>
      <w:proofErr w:type="spellEnd"/>
      <w:r w:rsidR="003A2BB3" w:rsidRPr="007B6C00">
        <w:rPr>
          <w:rFonts w:ascii="Times New Roman" w:eastAsia="Times New Roman" w:hAnsi="Times New Roman" w:cs="Times New Roman"/>
          <w:sz w:val="24"/>
          <w:szCs w:val="24"/>
          <w:highlight w:val="white"/>
        </w:rPr>
        <w:t xml:space="preserve"> </w:t>
      </w:r>
      <w:proofErr w:type="spellStart"/>
      <w:r w:rsidR="003A2BB3" w:rsidRPr="007B6C00">
        <w:rPr>
          <w:rFonts w:ascii="Times New Roman" w:eastAsia="Times New Roman" w:hAnsi="Times New Roman" w:cs="Times New Roman"/>
          <w:sz w:val="24"/>
          <w:szCs w:val="24"/>
          <w:highlight w:val="white"/>
        </w:rPr>
        <w:t>Mebutate</w:t>
      </w:r>
      <w:proofErr w:type="spellEnd"/>
      <w:r w:rsidR="003A2BB3" w:rsidRPr="007B6C00">
        <w:rPr>
          <w:rFonts w:ascii="Times New Roman" w:eastAsia="Times New Roman" w:hAnsi="Times New Roman" w:cs="Times New Roman"/>
          <w:sz w:val="24"/>
          <w:szCs w:val="24"/>
          <w:highlight w:val="white"/>
        </w:rPr>
        <w:t>. J Drugs Dermatol. 2016 Mar;15(3):350-2. PMID: 26954321.</w:t>
      </w:r>
    </w:p>
    <w:p w:rsidR="00B51E6C" w:rsidRPr="007B6C00" w:rsidRDefault="00B51E6C">
      <w:pPr>
        <w:rPr>
          <w:rFonts w:ascii="Times New Roman" w:eastAsia="Times New Roman" w:hAnsi="Times New Roman" w:cs="Times New Roman"/>
          <w:sz w:val="24"/>
          <w:szCs w:val="24"/>
        </w:rPr>
      </w:pPr>
    </w:p>
    <w:p w:rsidR="00B51E6C" w:rsidRPr="007B6C00" w:rsidRDefault="00D01EF0">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10)</w:t>
      </w:r>
      <w:r w:rsidR="003A2BB3" w:rsidRPr="007B6C00">
        <w:rPr>
          <w:rFonts w:ascii="Times New Roman" w:eastAsia="Times New Roman" w:hAnsi="Times New Roman" w:cs="Times New Roman"/>
          <w:sz w:val="24"/>
          <w:szCs w:val="24"/>
        </w:rPr>
        <w:t xml:space="preserve"> Anadolu R, </w:t>
      </w:r>
      <w:proofErr w:type="spellStart"/>
      <w:r w:rsidR="003A2BB3" w:rsidRPr="007B6C00">
        <w:rPr>
          <w:rFonts w:ascii="Times New Roman" w:eastAsia="Times New Roman" w:hAnsi="Times New Roman" w:cs="Times New Roman"/>
          <w:sz w:val="24"/>
          <w:szCs w:val="24"/>
        </w:rPr>
        <w:t>Oskay</w:t>
      </w:r>
      <w:proofErr w:type="spellEnd"/>
      <w:r w:rsidR="003A2BB3" w:rsidRPr="007B6C00">
        <w:rPr>
          <w:rFonts w:ascii="Times New Roman" w:eastAsia="Times New Roman" w:hAnsi="Times New Roman" w:cs="Times New Roman"/>
          <w:sz w:val="24"/>
          <w:szCs w:val="24"/>
        </w:rPr>
        <w:t xml:space="preserve"> </w:t>
      </w:r>
      <w:proofErr w:type="spellStart"/>
      <w:r w:rsidR="003A2BB3" w:rsidRPr="007B6C00">
        <w:rPr>
          <w:rFonts w:ascii="Times New Roman" w:eastAsia="Times New Roman" w:hAnsi="Times New Roman" w:cs="Times New Roman"/>
          <w:sz w:val="24"/>
          <w:szCs w:val="24"/>
        </w:rPr>
        <w:t>T,Cenghizan</w:t>
      </w:r>
      <w:proofErr w:type="spellEnd"/>
      <w:r w:rsidR="003A2BB3" w:rsidRPr="007B6C00">
        <w:rPr>
          <w:rFonts w:ascii="Times New Roman" w:eastAsia="Times New Roman" w:hAnsi="Times New Roman" w:cs="Times New Roman"/>
          <w:sz w:val="24"/>
          <w:szCs w:val="24"/>
        </w:rPr>
        <w:t xml:space="preserve"> </w:t>
      </w:r>
      <w:proofErr w:type="spellStart"/>
      <w:r w:rsidR="003A2BB3" w:rsidRPr="007B6C00">
        <w:rPr>
          <w:rFonts w:ascii="Times New Roman" w:eastAsia="Times New Roman" w:hAnsi="Times New Roman" w:cs="Times New Roman"/>
          <w:sz w:val="24"/>
          <w:szCs w:val="24"/>
        </w:rPr>
        <w:t>E,Ayse</w:t>
      </w:r>
      <w:proofErr w:type="spellEnd"/>
      <w:r w:rsidR="003A2BB3" w:rsidRPr="007B6C00">
        <w:rPr>
          <w:rFonts w:ascii="Times New Roman" w:eastAsia="Times New Roman" w:hAnsi="Times New Roman" w:cs="Times New Roman"/>
          <w:sz w:val="24"/>
          <w:szCs w:val="24"/>
        </w:rPr>
        <w:t xml:space="preserve"> </w:t>
      </w:r>
      <w:proofErr w:type="spellStart"/>
      <w:r w:rsidR="003A2BB3" w:rsidRPr="007B6C00">
        <w:rPr>
          <w:rFonts w:ascii="Times New Roman" w:eastAsia="Times New Roman" w:hAnsi="Times New Roman" w:cs="Times New Roman"/>
          <w:sz w:val="24"/>
          <w:szCs w:val="24"/>
        </w:rPr>
        <w:t>B,Erdink</w:t>
      </w:r>
      <w:proofErr w:type="spellEnd"/>
      <w:r w:rsidR="003A2BB3" w:rsidRPr="007B6C00">
        <w:rPr>
          <w:rFonts w:ascii="Times New Roman" w:eastAsia="Times New Roman" w:hAnsi="Times New Roman" w:cs="Times New Roman"/>
          <w:sz w:val="24"/>
          <w:szCs w:val="24"/>
        </w:rPr>
        <w:t xml:space="preserve"> T, </w:t>
      </w:r>
      <w:proofErr w:type="spellStart"/>
      <w:r w:rsidR="003A2BB3" w:rsidRPr="007B6C00">
        <w:rPr>
          <w:rFonts w:ascii="Times New Roman" w:eastAsia="Times New Roman" w:hAnsi="Times New Roman" w:cs="Times New Roman"/>
          <w:sz w:val="24"/>
          <w:szCs w:val="24"/>
        </w:rPr>
        <w:t>Erbak</w:t>
      </w:r>
      <w:proofErr w:type="spellEnd"/>
      <w:r w:rsidR="003A2BB3" w:rsidRPr="007B6C00">
        <w:rPr>
          <w:rFonts w:ascii="Times New Roman" w:eastAsia="Times New Roman" w:hAnsi="Times New Roman" w:cs="Times New Roman"/>
          <w:sz w:val="24"/>
          <w:szCs w:val="24"/>
        </w:rPr>
        <w:t xml:space="preserve"> G. Treatment of epidermodysplasia </w:t>
      </w:r>
      <w:proofErr w:type="spellStart"/>
      <w:r w:rsidR="003A2BB3" w:rsidRPr="007B6C00">
        <w:rPr>
          <w:rFonts w:ascii="Times New Roman" w:eastAsia="Times New Roman" w:hAnsi="Times New Roman" w:cs="Times New Roman"/>
          <w:sz w:val="24"/>
          <w:szCs w:val="24"/>
        </w:rPr>
        <w:t>verruciformis</w:t>
      </w:r>
      <w:proofErr w:type="spellEnd"/>
      <w:r w:rsidR="003A2BB3" w:rsidRPr="007B6C00">
        <w:rPr>
          <w:rFonts w:ascii="Times New Roman" w:eastAsia="Times New Roman" w:hAnsi="Times New Roman" w:cs="Times New Roman"/>
          <w:sz w:val="24"/>
          <w:szCs w:val="24"/>
        </w:rPr>
        <w:t xml:space="preserve"> with a combination of acitretin and interferon alfa-2a. _J Am </w:t>
      </w:r>
      <w:proofErr w:type="spellStart"/>
      <w:r w:rsidR="003A2BB3" w:rsidRPr="007B6C00">
        <w:rPr>
          <w:rFonts w:ascii="Times New Roman" w:eastAsia="Times New Roman" w:hAnsi="Times New Roman" w:cs="Times New Roman"/>
          <w:sz w:val="24"/>
          <w:szCs w:val="24"/>
        </w:rPr>
        <w:t>Acad</w:t>
      </w:r>
      <w:proofErr w:type="spellEnd"/>
      <w:r w:rsidR="003A2BB3" w:rsidRPr="007B6C00">
        <w:rPr>
          <w:rFonts w:ascii="Times New Roman" w:eastAsia="Times New Roman" w:hAnsi="Times New Roman" w:cs="Times New Roman"/>
          <w:sz w:val="24"/>
          <w:szCs w:val="24"/>
        </w:rPr>
        <w:t xml:space="preserve"> Dermatol_. 2001;45(2):296-299.</w:t>
      </w:r>
    </w:p>
    <w:p w:rsidR="00B51E6C" w:rsidRPr="007B6C00" w:rsidRDefault="00D01EF0">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11) </w:t>
      </w:r>
      <w:r w:rsidR="003A2BB3" w:rsidRPr="007B6C00">
        <w:rPr>
          <w:rFonts w:ascii="Times New Roman" w:eastAsia="Times New Roman" w:hAnsi="Times New Roman" w:cs="Times New Roman"/>
          <w:sz w:val="24"/>
          <w:szCs w:val="24"/>
        </w:rPr>
        <w:t xml:space="preserve"> Bhat YJ, Ashraf S, Hassan I. Epidermodysplasia </w:t>
      </w:r>
      <w:proofErr w:type="spellStart"/>
      <w:r w:rsidR="003A2BB3" w:rsidRPr="007B6C00">
        <w:rPr>
          <w:rFonts w:ascii="Times New Roman" w:eastAsia="Times New Roman" w:hAnsi="Times New Roman" w:cs="Times New Roman"/>
          <w:sz w:val="24"/>
          <w:szCs w:val="24"/>
        </w:rPr>
        <w:t>verruciformis</w:t>
      </w:r>
      <w:proofErr w:type="spellEnd"/>
      <w:r w:rsidR="003A2BB3" w:rsidRPr="007B6C00">
        <w:rPr>
          <w:rFonts w:ascii="Times New Roman" w:eastAsia="Times New Roman" w:hAnsi="Times New Roman" w:cs="Times New Roman"/>
          <w:sz w:val="24"/>
          <w:szCs w:val="24"/>
        </w:rPr>
        <w:t xml:space="preserve"> in two siblings responding to retinoids. Indian J </w:t>
      </w:r>
      <w:proofErr w:type="spellStart"/>
      <w:r w:rsidR="003A2BB3" w:rsidRPr="007B6C00">
        <w:rPr>
          <w:rFonts w:ascii="Times New Roman" w:eastAsia="Times New Roman" w:hAnsi="Times New Roman" w:cs="Times New Roman"/>
          <w:sz w:val="24"/>
          <w:szCs w:val="24"/>
        </w:rPr>
        <w:t>Paediatr</w:t>
      </w:r>
      <w:proofErr w:type="spellEnd"/>
      <w:r w:rsidR="003A2BB3" w:rsidRPr="007B6C00">
        <w:rPr>
          <w:rFonts w:ascii="Times New Roman" w:eastAsia="Times New Roman" w:hAnsi="Times New Roman" w:cs="Times New Roman"/>
          <w:sz w:val="24"/>
          <w:szCs w:val="24"/>
        </w:rPr>
        <w:t xml:space="preserve"> Dermatol </w:t>
      </w:r>
      <w:proofErr w:type="gramStart"/>
      <w:r w:rsidR="003A2BB3" w:rsidRPr="007B6C00">
        <w:rPr>
          <w:rFonts w:ascii="Times New Roman" w:eastAsia="Times New Roman" w:hAnsi="Times New Roman" w:cs="Times New Roman"/>
          <w:sz w:val="24"/>
          <w:szCs w:val="24"/>
        </w:rPr>
        <w:t>2016;17:322</w:t>
      </w:r>
      <w:proofErr w:type="gramEnd"/>
      <w:r w:rsidR="003A2BB3" w:rsidRPr="007B6C00">
        <w:rPr>
          <w:rFonts w:ascii="Times New Roman" w:eastAsia="Times New Roman" w:hAnsi="Times New Roman" w:cs="Times New Roman"/>
          <w:sz w:val="24"/>
          <w:szCs w:val="24"/>
        </w:rPr>
        <w:t>–4.</w:t>
      </w:r>
    </w:p>
    <w:p w:rsidR="00B51E6C" w:rsidRPr="007B6C00" w:rsidRDefault="00D01EF0">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12)</w:t>
      </w:r>
      <w:r w:rsidR="007B6C00" w:rsidRPr="007B6C00">
        <w:rPr>
          <w:rFonts w:ascii="Times New Roman" w:eastAsia="Times New Roman" w:hAnsi="Times New Roman" w:cs="Times New Roman"/>
          <w:sz w:val="24"/>
          <w:szCs w:val="24"/>
        </w:rPr>
        <w:t xml:space="preserve"> </w:t>
      </w:r>
      <w:r w:rsidR="003A2BB3" w:rsidRPr="007B6C00">
        <w:rPr>
          <w:rFonts w:ascii="Times New Roman" w:eastAsia="Times New Roman" w:hAnsi="Times New Roman" w:cs="Times New Roman"/>
          <w:sz w:val="24"/>
          <w:szCs w:val="24"/>
        </w:rPr>
        <w:t xml:space="preserve"> </w:t>
      </w:r>
      <w:proofErr w:type="spellStart"/>
      <w:r w:rsidR="003A2BB3" w:rsidRPr="007B6C00">
        <w:rPr>
          <w:rFonts w:ascii="Times New Roman" w:eastAsia="Times New Roman" w:hAnsi="Times New Roman" w:cs="Times New Roman"/>
          <w:sz w:val="24"/>
          <w:szCs w:val="24"/>
        </w:rPr>
        <w:t>Heratizadeh</w:t>
      </w:r>
      <w:proofErr w:type="spellEnd"/>
      <w:r w:rsidR="003A2BB3" w:rsidRPr="007B6C00">
        <w:rPr>
          <w:rFonts w:ascii="Times New Roman" w:eastAsia="Times New Roman" w:hAnsi="Times New Roman" w:cs="Times New Roman"/>
          <w:sz w:val="24"/>
          <w:szCs w:val="24"/>
        </w:rPr>
        <w:t xml:space="preserve"> AA, </w:t>
      </w:r>
      <w:proofErr w:type="spellStart"/>
      <w:r w:rsidR="003A2BB3" w:rsidRPr="007B6C00">
        <w:rPr>
          <w:rFonts w:ascii="Times New Roman" w:eastAsia="Times New Roman" w:hAnsi="Times New Roman" w:cs="Times New Roman"/>
          <w:sz w:val="24"/>
          <w:szCs w:val="24"/>
        </w:rPr>
        <w:t>Völker</w:t>
      </w:r>
      <w:proofErr w:type="spellEnd"/>
      <w:r w:rsidR="003A2BB3" w:rsidRPr="007B6C00">
        <w:rPr>
          <w:rFonts w:ascii="Times New Roman" w:eastAsia="Times New Roman" w:hAnsi="Times New Roman" w:cs="Times New Roman"/>
          <w:sz w:val="24"/>
          <w:szCs w:val="24"/>
        </w:rPr>
        <w:t xml:space="preserve"> BB, </w:t>
      </w:r>
      <w:proofErr w:type="spellStart"/>
      <w:r w:rsidR="003A2BB3" w:rsidRPr="007B6C00">
        <w:rPr>
          <w:rFonts w:ascii="Times New Roman" w:eastAsia="Times New Roman" w:hAnsi="Times New Roman" w:cs="Times New Roman"/>
          <w:sz w:val="24"/>
          <w:szCs w:val="24"/>
        </w:rPr>
        <w:t>Kupsch</w:t>
      </w:r>
      <w:proofErr w:type="spellEnd"/>
      <w:r w:rsidR="003A2BB3" w:rsidRPr="007B6C00">
        <w:rPr>
          <w:rFonts w:ascii="Times New Roman" w:eastAsia="Times New Roman" w:hAnsi="Times New Roman" w:cs="Times New Roman"/>
          <w:sz w:val="24"/>
          <w:szCs w:val="24"/>
        </w:rPr>
        <w:t xml:space="preserve"> EE, et al. Successful symptomatic treatment of epidermodysplasia </w:t>
      </w:r>
      <w:proofErr w:type="spellStart"/>
      <w:r w:rsidR="003A2BB3" w:rsidRPr="007B6C00">
        <w:rPr>
          <w:rFonts w:ascii="Times New Roman" w:eastAsia="Times New Roman" w:hAnsi="Times New Roman" w:cs="Times New Roman"/>
          <w:sz w:val="24"/>
          <w:szCs w:val="24"/>
        </w:rPr>
        <w:t>verrucifor</w:t>
      </w:r>
      <w:proofErr w:type="spellEnd"/>
      <w:r w:rsidR="003A2BB3" w:rsidRPr="007B6C00">
        <w:rPr>
          <w:rFonts w:ascii="Times New Roman" w:eastAsia="Times New Roman" w:hAnsi="Times New Roman" w:cs="Times New Roman"/>
          <w:sz w:val="24"/>
          <w:szCs w:val="24"/>
        </w:rPr>
        <w:t xml:space="preserve"> mis with imiquimod 5% cream. </w:t>
      </w:r>
      <w:proofErr w:type="spellStart"/>
      <w:r w:rsidR="003A2BB3" w:rsidRPr="007B6C00">
        <w:rPr>
          <w:rFonts w:ascii="Times New Roman" w:eastAsia="Times New Roman" w:hAnsi="Times New Roman" w:cs="Times New Roman"/>
          <w:sz w:val="24"/>
          <w:szCs w:val="24"/>
        </w:rPr>
        <w:t>Hautarzt</w:t>
      </w:r>
      <w:proofErr w:type="spellEnd"/>
      <w:r w:rsidR="003A2BB3" w:rsidRPr="007B6C00">
        <w:rPr>
          <w:rFonts w:ascii="Times New Roman" w:eastAsia="Times New Roman" w:hAnsi="Times New Roman" w:cs="Times New Roman"/>
          <w:sz w:val="24"/>
          <w:szCs w:val="24"/>
        </w:rPr>
        <w:t>. 2010;61(12):1052 1055.</w:t>
      </w:r>
    </w:p>
    <w:p w:rsidR="00B51E6C" w:rsidRPr="007B6C00" w:rsidRDefault="00D01EF0" w:rsidP="00180C21">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13) </w:t>
      </w:r>
      <w:r w:rsidR="00180C21" w:rsidRPr="007B6C00">
        <w:rPr>
          <w:rFonts w:ascii="Times New Roman" w:eastAsia="Times New Roman" w:hAnsi="Times New Roman" w:cs="Times New Roman"/>
          <w:sz w:val="24"/>
          <w:szCs w:val="24"/>
        </w:rPr>
        <w:t>Summersgil</w:t>
      </w:r>
      <w:r w:rsidR="0061679F">
        <w:rPr>
          <w:rFonts w:ascii="Times New Roman" w:eastAsia="Times New Roman" w:hAnsi="Times New Roman" w:cs="Times New Roman"/>
          <w:sz w:val="24"/>
          <w:szCs w:val="24"/>
        </w:rPr>
        <w:t xml:space="preserve">l KF, Smith EM, Levy BT, et al. </w:t>
      </w:r>
      <w:r w:rsidR="00180C21" w:rsidRPr="007B6C00">
        <w:rPr>
          <w:rFonts w:ascii="Times New Roman" w:eastAsia="Times New Roman" w:hAnsi="Times New Roman" w:cs="Times New Roman"/>
          <w:sz w:val="24"/>
          <w:szCs w:val="24"/>
        </w:rPr>
        <w:t>Human papillo</w:t>
      </w:r>
      <w:r w:rsidR="0061679F">
        <w:rPr>
          <w:rFonts w:ascii="Times New Roman" w:eastAsia="Times New Roman" w:hAnsi="Times New Roman" w:cs="Times New Roman"/>
          <w:sz w:val="24"/>
          <w:szCs w:val="24"/>
        </w:rPr>
        <w:t xml:space="preserve">mavirus in the oral cavities of </w:t>
      </w:r>
      <w:r w:rsidR="00180C21" w:rsidRPr="007B6C00">
        <w:rPr>
          <w:rFonts w:ascii="Times New Roman" w:eastAsia="Times New Roman" w:hAnsi="Times New Roman" w:cs="Times New Roman"/>
          <w:sz w:val="24"/>
          <w:szCs w:val="24"/>
        </w:rPr>
        <w:t xml:space="preserve">children and </w:t>
      </w:r>
      <w:r w:rsidR="0061679F">
        <w:rPr>
          <w:rFonts w:ascii="Times New Roman" w:eastAsia="Times New Roman" w:hAnsi="Times New Roman" w:cs="Times New Roman"/>
          <w:sz w:val="24"/>
          <w:szCs w:val="24"/>
        </w:rPr>
        <w:t xml:space="preserve">adolescents. Oral Surg Oral Med </w:t>
      </w:r>
      <w:r w:rsidR="00180C21" w:rsidRPr="007B6C00">
        <w:rPr>
          <w:rFonts w:ascii="Times New Roman" w:eastAsia="Times New Roman" w:hAnsi="Times New Roman" w:cs="Times New Roman"/>
          <w:sz w:val="24"/>
          <w:szCs w:val="24"/>
        </w:rPr>
        <w:t>Ora</w:t>
      </w:r>
      <w:r w:rsidR="0061679F">
        <w:rPr>
          <w:rFonts w:ascii="Times New Roman" w:eastAsia="Times New Roman" w:hAnsi="Times New Roman" w:cs="Times New Roman"/>
          <w:sz w:val="24"/>
          <w:szCs w:val="24"/>
        </w:rPr>
        <w:t xml:space="preserve">l </w:t>
      </w:r>
      <w:proofErr w:type="spellStart"/>
      <w:r w:rsidR="0061679F">
        <w:rPr>
          <w:rFonts w:ascii="Times New Roman" w:eastAsia="Times New Roman" w:hAnsi="Times New Roman" w:cs="Times New Roman"/>
          <w:sz w:val="24"/>
          <w:szCs w:val="24"/>
        </w:rPr>
        <w:t>Pathol</w:t>
      </w:r>
      <w:proofErr w:type="spellEnd"/>
      <w:r w:rsidR="0061679F">
        <w:rPr>
          <w:rFonts w:ascii="Times New Roman" w:eastAsia="Times New Roman" w:hAnsi="Times New Roman" w:cs="Times New Roman"/>
          <w:sz w:val="24"/>
          <w:szCs w:val="24"/>
        </w:rPr>
        <w:t xml:space="preserve"> Oral </w:t>
      </w:r>
      <w:proofErr w:type="spellStart"/>
      <w:r w:rsidR="0061679F">
        <w:rPr>
          <w:rFonts w:ascii="Times New Roman" w:eastAsia="Times New Roman" w:hAnsi="Times New Roman" w:cs="Times New Roman"/>
          <w:sz w:val="24"/>
          <w:szCs w:val="24"/>
        </w:rPr>
        <w:t>Radiol</w:t>
      </w:r>
      <w:proofErr w:type="spellEnd"/>
      <w:r w:rsidR="0061679F">
        <w:rPr>
          <w:rFonts w:ascii="Times New Roman" w:eastAsia="Times New Roman" w:hAnsi="Times New Roman" w:cs="Times New Roman"/>
          <w:sz w:val="24"/>
          <w:szCs w:val="24"/>
        </w:rPr>
        <w:t xml:space="preserve"> </w:t>
      </w:r>
      <w:proofErr w:type="spellStart"/>
      <w:r w:rsidR="0061679F">
        <w:rPr>
          <w:rFonts w:ascii="Times New Roman" w:eastAsia="Times New Roman" w:hAnsi="Times New Roman" w:cs="Times New Roman"/>
          <w:sz w:val="24"/>
          <w:szCs w:val="24"/>
        </w:rPr>
        <w:t>Endod</w:t>
      </w:r>
      <w:proofErr w:type="spellEnd"/>
      <w:r w:rsidR="0061679F">
        <w:rPr>
          <w:rFonts w:ascii="Times New Roman" w:eastAsia="Times New Roman" w:hAnsi="Times New Roman" w:cs="Times New Roman"/>
          <w:sz w:val="24"/>
          <w:szCs w:val="24"/>
        </w:rPr>
        <w:t xml:space="preserve">. Jan </w:t>
      </w:r>
      <w:r w:rsidR="00180C21" w:rsidRPr="007B6C00">
        <w:rPr>
          <w:rFonts w:ascii="Times New Roman" w:eastAsia="Times New Roman" w:hAnsi="Times New Roman" w:cs="Times New Roman"/>
          <w:sz w:val="24"/>
          <w:szCs w:val="24"/>
        </w:rPr>
        <w:t>2001;91(1):62-69</w:t>
      </w:r>
    </w:p>
    <w:p w:rsidR="007B6C00" w:rsidRPr="007B6C00" w:rsidRDefault="007B6C00" w:rsidP="007B6C00">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14) Bennett LK, Hinshaw M. Heck's disease: diagnosis and susceptibility. </w:t>
      </w:r>
      <w:proofErr w:type="spellStart"/>
      <w:r w:rsidRPr="007B6C00">
        <w:rPr>
          <w:rFonts w:ascii="Times New Roman" w:eastAsia="Times New Roman" w:hAnsi="Times New Roman" w:cs="Times New Roman"/>
          <w:sz w:val="24"/>
          <w:szCs w:val="24"/>
        </w:rPr>
        <w:t>Pediatr</w:t>
      </w:r>
      <w:proofErr w:type="spellEnd"/>
      <w:r w:rsidRPr="007B6C00">
        <w:rPr>
          <w:rFonts w:ascii="Times New Roman" w:eastAsia="Times New Roman" w:hAnsi="Times New Roman" w:cs="Times New Roman"/>
          <w:sz w:val="24"/>
          <w:szCs w:val="24"/>
        </w:rPr>
        <w:t xml:space="preserve"> Dermatol. 2009 Jan-Feb;26(1):87-89.</w:t>
      </w:r>
    </w:p>
    <w:p w:rsidR="007B6C00" w:rsidRPr="007B6C00" w:rsidRDefault="007B6C00" w:rsidP="00180C21">
      <w:pPr>
        <w:rPr>
          <w:rFonts w:ascii="Times New Roman" w:eastAsia="Times New Roman" w:hAnsi="Times New Roman" w:cs="Times New Roman"/>
          <w:sz w:val="24"/>
          <w:szCs w:val="24"/>
        </w:rPr>
      </w:pPr>
    </w:p>
    <w:p w:rsidR="00B51E6C" w:rsidRPr="007B6C00" w:rsidRDefault="00D01EF0">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t xml:space="preserve">15) </w:t>
      </w:r>
      <w:r w:rsidR="00A701CA" w:rsidRPr="007B6C00">
        <w:rPr>
          <w:rFonts w:ascii="Times New Roman" w:eastAsia="Times New Roman" w:hAnsi="Times New Roman" w:cs="Times New Roman"/>
          <w:sz w:val="24"/>
          <w:szCs w:val="24"/>
        </w:rPr>
        <w:t xml:space="preserve"> González LV, Gaviria AM, </w:t>
      </w:r>
      <w:proofErr w:type="spellStart"/>
      <w:r w:rsidR="00A701CA" w:rsidRPr="007B6C00">
        <w:rPr>
          <w:rFonts w:ascii="Times New Roman" w:eastAsia="Times New Roman" w:hAnsi="Times New Roman" w:cs="Times New Roman"/>
          <w:sz w:val="24"/>
          <w:szCs w:val="24"/>
        </w:rPr>
        <w:t>Sanclemente</w:t>
      </w:r>
      <w:proofErr w:type="spellEnd"/>
      <w:r w:rsidR="00A701CA" w:rsidRPr="007B6C00">
        <w:rPr>
          <w:rFonts w:ascii="Times New Roman" w:eastAsia="Times New Roman" w:hAnsi="Times New Roman" w:cs="Times New Roman"/>
          <w:sz w:val="24"/>
          <w:szCs w:val="24"/>
        </w:rPr>
        <w:t xml:space="preserve"> G, Rady P, </w:t>
      </w:r>
      <w:proofErr w:type="spellStart"/>
      <w:r w:rsidR="00A701CA" w:rsidRPr="007B6C00">
        <w:rPr>
          <w:rFonts w:ascii="Times New Roman" w:eastAsia="Times New Roman" w:hAnsi="Times New Roman" w:cs="Times New Roman"/>
          <w:sz w:val="24"/>
          <w:szCs w:val="24"/>
        </w:rPr>
        <w:t>Tyring</w:t>
      </w:r>
      <w:proofErr w:type="spellEnd"/>
      <w:r w:rsidR="00A701CA" w:rsidRPr="007B6C00">
        <w:rPr>
          <w:rFonts w:ascii="Times New Roman" w:eastAsia="Times New Roman" w:hAnsi="Times New Roman" w:cs="Times New Roman"/>
          <w:sz w:val="24"/>
          <w:szCs w:val="24"/>
        </w:rPr>
        <w:t xml:space="preserve"> SK, Carlos R, Correa LA, Sanchez GI. Clinical, histopathological and </w:t>
      </w:r>
      <w:proofErr w:type="spellStart"/>
      <w:r w:rsidR="00A701CA" w:rsidRPr="007B6C00">
        <w:rPr>
          <w:rFonts w:ascii="Times New Roman" w:eastAsia="Times New Roman" w:hAnsi="Times New Roman" w:cs="Times New Roman"/>
          <w:sz w:val="24"/>
          <w:szCs w:val="24"/>
        </w:rPr>
        <w:t>virological</w:t>
      </w:r>
      <w:proofErr w:type="spellEnd"/>
      <w:r w:rsidR="00A701CA" w:rsidRPr="007B6C00">
        <w:rPr>
          <w:rFonts w:ascii="Times New Roman" w:eastAsia="Times New Roman" w:hAnsi="Times New Roman" w:cs="Times New Roman"/>
          <w:sz w:val="24"/>
          <w:szCs w:val="24"/>
        </w:rPr>
        <w:t xml:space="preserve"> findings in patients with focal epithelial hyperplasia from Colombia. Int J Dermatol. 2005 Apr;44(4):274-279.</w:t>
      </w:r>
    </w:p>
    <w:p w:rsidR="00332873" w:rsidRPr="007B6C00" w:rsidRDefault="00D01EF0">
      <w:pPr>
        <w:rPr>
          <w:rFonts w:ascii="Times New Roman" w:eastAsia="Times New Roman" w:hAnsi="Times New Roman" w:cs="Times New Roman"/>
          <w:sz w:val="24"/>
          <w:szCs w:val="24"/>
        </w:rPr>
      </w:pPr>
      <w:r w:rsidRPr="007B6C00">
        <w:rPr>
          <w:rFonts w:ascii="Times New Roman" w:eastAsia="Times New Roman" w:hAnsi="Times New Roman" w:cs="Times New Roman"/>
          <w:sz w:val="24"/>
          <w:szCs w:val="24"/>
        </w:rPr>
        <w:lastRenderedPageBreak/>
        <w:t>16</w:t>
      </w:r>
      <w:r w:rsidR="00332873" w:rsidRPr="007B6C00">
        <w:rPr>
          <w:rFonts w:ascii="Times New Roman" w:eastAsia="Times New Roman" w:hAnsi="Times New Roman" w:cs="Times New Roman"/>
          <w:sz w:val="24"/>
          <w:szCs w:val="24"/>
        </w:rPr>
        <w:t xml:space="preserve">) </w:t>
      </w:r>
      <w:proofErr w:type="spellStart"/>
      <w:r w:rsidR="00332873" w:rsidRPr="007B6C00">
        <w:rPr>
          <w:rFonts w:ascii="Times New Roman" w:eastAsia="Times New Roman" w:hAnsi="Times New Roman" w:cs="Times New Roman"/>
          <w:sz w:val="24"/>
          <w:szCs w:val="24"/>
        </w:rPr>
        <w:t>Barikbin</w:t>
      </w:r>
      <w:proofErr w:type="spellEnd"/>
      <w:r w:rsidR="00332873" w:rsidRPr="007B6C00">
        <w:rPr>
          <w:rFonts w:ascii="Times New Roman" w:eastAsia="Times New Roman" w:hAnsi="Times New Roman" w:cs="Times New Roman"/>
          <w:sz w:val="24"/>
          <w:szCs w:val="24"/>
        </w:rPr>
        <w:t xml:space="preserve"> B, </w:t>
      </w:r>
      <w:proofErr w:type="spellStart"/>
      <w:r w:rsidR="00332873" w:rsidRPr="007B6C00">
        <w:rPr>
          <w:rFonts w:ascii="Times New Roman" w:eastAsia="Times New Roman" w:hAnsi="Times New Roman" w:cs="Times New Roman"/>
          <w:sz w:val="24"/>
          <w:szCs w:val="24"/>
        </w:rPr>
        <w:t>Tehranchinia</w:t>
      </w:r>
      <w:proofErr w:type="spellEnd"/>
      <w:r w:rsidR="00332873" w:rsidRPr="007B6C00">
        <w:rPr>
          <w:rFonts w:ascii="Times New Roman" w:eastAsia="Times New Roman" w:hAnsi="Times New Roman" w:cs="Times New Roman"/>
          <w:sz w:val="24"/>
          <w:szCs w:val="24"/>
        </w:rPr>
        <w:t xml:space="preserve"> Z, </w:t>
      </w:r>
      <w:proofErr w:type="spellStart"/>
      <w:r w:rsidR="00332873" w:rsidRPr="007B6C00">
        <w:rPr>
          <w:rFonts w:ascii="Times New Roman" w:eastAsia="Times New Roman" w:hAnsi="Times New Roman" w:cs="Times New Roman"/>
          <w:sz w:val="24"/>
          <w:szCs w:val="24"/>
        </w:rPr>
        <w:t>Mozafari</w:t>
      </w:r>
      <w:proofErr w:type="spellEnd"/>
      <w:r w:rsidR="00332873" w:rsidRPr="007B6C00">
        <w:rPr>
          <w:rFonts w:ascii="Times New Roman" w:eastAsia="Times New Roman" w:hAnsi="Times New Roman" w:cs="Times New Roman"/>
          <w:sz w:val="24"/>
          <w:szCs w:val="24"/>
        </w:rPr>
        <w:t xml:space="preserve"> N. Treatment of multifocal epithelial hyperplasia with imiquimod. Indian J Dermatol </w:t>
      </w:r>
      <w:proofErr w:type="spellStart"/>
      <w:r w:rsidR="00332873" w:rsidRPr="007B6C00">
        <w:rPr>
          <w:rFonts w:ascii="Times New Roman" w:eastAsia="Times New Roman" w:hAnsi="Times New Roman" w:cs="Times New Roman"/>
          <w:sz w:val="24"/>
          <w:szCs w:val="24"/>
        </w:rPr>
        <w:t>Venereol</w:t>
      </w:r>
      <w:proofErr w:type="spellEnd"/>
      <w:r w:rsidR="00332873" w:rsidRPr="007B6C00">
        <w:rPr>
          <w:rFonts w:ascii="Times New Roman" w:eastAsia="Times New Roman" w:hAnsi="Times New Roman" w:cs="Times New Roman"/>
          <w:sz w:val="24"/>
          <w:szCs w:val="24"/>
        </w:rPr>
        <w:t xml:space="preserve"> </w:t>
      </w:r>
      <w:proofErr w:type="spellStart"/>
      <w:r w:rsidR="00332873" w:rsidRPr="007B6C00">
        <w:rPr>
          <w:rFonts w:ascii="Times New Roman" w:eastAsia="Times New Roman" w:hAnsi="Times New Roman" w:cs="Times New Roman"/>
          <w:sz w:val="24"/>
          <w:szCs w:val="24"/>
        </w:rPr>
        <w:t>Leprol</w:t>
      </w:r>
      <w:proofErr w:type="spellEnd"/>
      <w:r w:rsidR="00332873" w:rsidRPr="007B6C00">
        <w:rPr>
          <w:rFonts w:ascii="Times New Roman" w:eastAsia="Times New Roman" w:hAnsi="Times New Roman" w:cs="Times New Roman"/>
          <w:sz w:val="24"/>
          <w:szCs w:val="24"/>
        </w:rPr>
        <w:t xml:space="preserve"> </w:t>
      </w:r>
      <w:proofErr w:type="gramStart"/>
      <w:r w:rsidR="00332873" w:rsidRPr="007B6C00">
        <w:rPr>
          <w:rFonts w:ascii="Times New Roman" w:eastAsia="Times New Roman" w:hAnsi="Times New Roman" w:cs="Times New Roman"/>
          <w:sz w:val="24"/>
          <w:szCs w:val="24"/>
        </w:rPr>
        <w:t>2014;80:175</w:t>
      </w:r>
      <w:proofErr w:type="gramEnd"/>
      <w:r w:rsidR="00332873" w:rsidRPr="007B6C00">
        <w:rPr>
          <w:rFonts w:ascii="Times New Roman" w:eastAsia="Times New Roman" w:hAnsi="Times New Roman" w:cs="Times New Roman"/>
          <w:sz w:val="24"/>
          <w:szCs w:val="24"/>
        </w:rPr>
        <w:t>-177</w:t>
      </w:r>
    </w:p>
    <w:sectPr w:rsidR="00332873" w:rsidRPr="007B6C0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7428" w:rsidRDefault="00CB7428" w:rsidP="00C07720">
      <w:pPr>
        <w:spacing w:after="0" w:line="240" w:lineRule="auto"/>
      </w:pPr>
      <w:r>
        <w:separator/>
      </w:r>
    </w:p>
  </w:endnote>
  <w:endnote w:type="continuationSeparator" w:id="0">
    <w:p w:rsidR="00CB7428" w:rsidRDefault="00CB7428" w:rsidP="00C0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E0C4E9-4D11-4D90-84B8-CF6E2BFB9788}"/>
    <w:embedBold r:id="rId2" w:fontKey="{A14E5406-52D8-4C28-A44B-4474FECDA5D2}"/>
  </w:font>
  <w:font w:name="Georgia">
    <w:panose1 w:val="02040502050405020303"/>
    <w:charset w:val="00"/>
    <w:family w:val="roman"/>
    <w:pitch w:val="variable"/>
    <w:sig w:usb0="00000287" w:usb1="00000000" w:usb2="00000000" w:usb3="00000000" w:csb0="0000009F" w:csb1="00000000"/>
    <w:embedItalic r:id="rId3" w:fontKey="{9F156C6B-6D74-42B3-853E-D295D0A5083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304DA1B-9777-4179-85B9-D59EB12CA3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7428" w:rsidRDefault="00CB7428" w:rsidP="00C07720">
      <w:pPr>
        <w:spacing w:after="0" w:line="240" w:lineRule="auto"/>
      </w:pPr>
      <w:r>
        <w:separator/>
      </w:r>
    </w:p>
  </w:footnote>
  <w:footnote w:type="continuationSeparator" w:id="0">
    <w:p w:rsidR="00CB7428" w:rsidRDefault="00CB7428" w:rsidP="00C077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5BD"/>
    <w:multiLevelType w:val="multilevel"/>
    <w:tmpl w:val="4F9A51A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F2B75F1"/>
    <w:multiLevelType w:val="hybridMultilevel"/>
    <w:tmpl w:val="23E804FE"/>
    <w:lvl w:ilvl="0" w:tplc="196EE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E6C"/>
    <w:rsid w:val="0000628A"/>
    <w:rsid w:val="00017852"/>
    <w:rsid w:val="00017E76"/>
    <w:rsid w:val="00056832"/>
    <w:rsid w:val="000572AA"/>
    <w:rsid w:val="000B34EA"/>
    <w:rsid w:val="00150928"/>
    <w:rsid w:val="00180C21"/>
    <w:rsid w:val="001E20AB"/>
    <w:rsid w:val="00332873"/>
    <w:rsid w:val="003A2BB3"/>
    <w:rsid w:val="003B4E36"/>
    <w:rsid w:val="004F0D33"/>
    <w:rsid w:val="005F0A12"/>
    <w:rsid w:val="0061679F"/>
    <w:rsid w:val="007B6C00"/>
    <w:rsid w:val="008214B5"/>
    <w:rsid w:val="008910C3"/>
    <w:rsid w:val="008E6C34"/>
    <w:rsid w:val="009623EF"/>
    <w:rsid w:val="00A01AA1"/>
    <w:rsid w:val="00A45A65"/>
    <w:rsid w:val="00A701CA"/>
    <w:rsid w:val="00AC46ED"/>
    <w:rsid w:val="00B51E6C"/>
    <w:rsid w:val="00C04EC0"/>
    <w:rsid w:val="00C07720"/>
    <w:rsid w:val="00C44FA8"/>
    <w:rsid w:val="00C75F7D"/>
    <w:rsid w:val="00CB7428"/>
    <w:rsid w:val="00CC4583"/>
    <w:rsid w:val="00CE509F"/>
    <w:rsid w:val="00D01EF0"/>
    <w:rsid w:val="00D77750"/>
    <w:rsid w:val="00DF4D56"/>
    <w:rsid w:val="00F0357A"/>
    <w:rsid w:val="00FF7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47D1D"/>
  <w15:docId w15:val="{A4B0B1DA-7699-4789-9137-8BCCFE5F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rPr>
      <w:color w:val="0000FF"/>
      <w:u w:val="single"/>
    </w:rPr>
  </w:style>
  <w:style w:type="paragraph" w:styleId="NormalWeb">
    <w:name w:val="Normal (Web)"/>
    <w:uiPriority w:val="99"/>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7B6C00"/>
    <w:pPr>
      <w:ind w:left="720"/>
      <w:contextualSpacing/>
    </w:pPr>
  </w:style>
  <w:style w:type="paragraph" w:styleId="Header">
    <w:name w:val="header"/>
    <w:basedOn w:val="Normal"/>
    <w:link w:val="HeaderChar"/>
    <w:uiPriority w:val="99"/>
    <w:unhideWhenUsed/>
    <w:rsid w:val="00C077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720"/>
  </w:style>
  <w:style w:type="paragraph" w:styleId="Footer">
    <w:name w:val="footer"/>
    <w:basedOn w:val="Normal"/>
    <w:link w:val="FooterChar"/>
    <w:uiPriority w:val="99"/>
    <w:unhideWhenUsed/>
    <w:rsid w:val="00C077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720"/>
  </w:style>
  <w:style w:type="paragraph" w:styleId="NoSpacing">
    <w:name w:val="No Spacing"/>
    <w:uiPriority w:val="1"/>
    <w:qFormat/>
    <w:rsid w:val="003B4E36"/>
    <w:pPr>
      <w:spacing w:after="0" w:line="240" w:lineRule="auto"/>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11NYRPpV0BOtIThxzYlGOObu1Q==">CgMxLjAyDmgucnB1N2FyOWZyeGh2Mg5oLjRucXRsdWJqNnE4ZjgAciExOHBZRGZtN0NYaC14amI5aDlrX1lMMm5kUjNRN1A3Q0M=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Pages>
  <Words>2038</Words>
  <Characters>11618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SDI 1186</cp:lastModifiedBy>
  <cp:revision>14</cp:revision>
  <dcterms:created xsi:type="dcterms:W3CDTF">2026-03-01T01:08:00Z</dcterms:created>
  <dcterms:modified xsi:type="dcterms:W3CDTF">2026-04-04T07:17:00Z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1f46f596e7c143939940b1852cfc521c</vt:lpwstr>
  </property>
</Properties>
</file>