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AC318" w14:textId="0FC85EFC" w:rsidR="00C33679" w:rsidRDefault="00415E94" w:rsidP="00E53256">
      <w:pPr>
        <w:spacing w:line="360" w:lineRule="auto"/>
        <w:rPr>
          <w:rFonts w:ascii="Times New Roman" w:hAnsi="Times New Roman" w:cs="Times New Roman"/>
          <w:b/>
          <w:sz w:val="24"/>
          <w:szCs w:val="24"/>
        </w:rPr>
      </w:pPr>
      <w:r w:rsidRPr="00415E94">
        <w:rPr>
          <w:rFonts w:ascii="Times New Roman" w:hAnsi="Times New Roman" w:cs="Times New Roman"/>
          <w:b/>
          <w:sz w:val="24"/>
          <w:szCs w:val="24"/>
        </w:rPr>
        <w:t xml:space="preserve">Development of a Birth Trauma Prevention Model in </w:t>
      </w:r>
      <w:r>
        <w:rPr>
          <w:rFonts w:ascii="Times New Roman" w:hAnsi="Times New Roman" w:cs="Times New Roman"/>
          <w:b/>
          <w:sz w:val="24"/>
          <w:szCs w:val="24"/>
        </w:rPr>
        <w:t xml:space="preserve">two </w:t>
      </w:r>
      <w:r w:rsidRPr="00415E94">
        <w:rPr>
          <w:rFonts w:ascii="Times New Roman" w:hAnsi="Times New Roman" w:cs="Times New Roman"/>
          <w:b/>
          <w:sz w:val="24"/>
          <w:szCs w:val="24"/>
        </w:rPr>
        <w:t>Teaching Hospitals in Port Harcourt, Nigeria</w:t>
      </w:r>
    </w:p>
    <w:p w14:paraId="1ED34259" w14:textId="77777777" w:rsidR="00921C52" w:rsidRDefault="00921C52" w:rsidP="00A467BF">
      <w:pPr>
        <w:spacing w:line="480" w:lineRule="auto"/>
        <w:rPr>
          <w:rFonts w:ascii="Times New Roman" w:hAnsi="Times New Roman" w:cs="Times New Roman"/>
          <w:b/>
          <w:sz w:val="24"/>
          <w:szCs w:val="24"/>
        </w:rPr>
      </w:pPr>
    </w:p>
    <w:p w14:paraId="6610FE42" w14:textId="6179F5B0" w:rsidR="00E041EF" w:rsidRPr="00BA6F82" w:rsidRDefault="00A467BF" w:rsidP="00A467BF">
      <w:pPr>
        <w:spacing w:line="480" w:lineRule="auto"/>
        <w:rPr>
          <w:rFonts w:ascii="Times New Roman" w:hAnsi="Times New Roman" w:cs="Times New Roman"/>
          <w:b/>
          <w:sz w:val="24"/>
          <w:szCs w:val="24"/>
        </w:rPr>
      </w:pPr>
      <w:r w:rsidRPr="00BA6F82">
        <w:rPr>
          <w:rFonts w:ascii="Times New Roman" w:hAnsi="Times New Roman" w:cs="Times New Roman"/>
          <w:b/>
          <w:sz w:val="24"/>
          <w:szCs w:val="24"/>
        </w:rPr>
        <w:t>Abstract</w:t>
      </w:r>
    </w:p>
    <w:p w14:paraId="34F70AC9" w14:textId="30F79BCB" w:rsidR="00E71C7B" w:rsidRPr="00E71C7B" w:rsidRDefault="006C2468" w:rsidP="006C2468">
      <w:pPr>
        <w:spacing w:line="240" w:lineRule="auto"/>
        <w:jc w:val="both"/>
        <w:rPr>
          <w:rFonts w:ascii="Times New Roman" w:hAnsi="Times New Roman" w:cs="Times New Roman"/>
          <w:sz w:val="24"/>
          <w:szCs w:val="24"/>
        </w:rPr>
      </w:pPr>
      <w:r w:rsidRPr="006C2468">
        <w:rPr>
          <w:rFonts w:ascii="Times New Roman" w:hAnsi="Times New Roman" w:cs="Times New Roman"/>
          <w:sz w:val="24"/>
          <w:szCs w:val="24"/>
        </w:rPr>
        <w:t xml:space="preserve">Birth trauma remains a significant yet under-recognised contributor to adverse maternal and neonatal outcomes in tertiary maternity care settings. Despite increasing evidence on the determinants of traumatic birth experiences, there is limited integration of structural, clinical, and psychosocial determinants into a unified, context-specific prevention framework suitable for Nigerian tertiary hospitals. This study aimed to develop and validate a comprehensive Birth Trauma Prevention Model applicable to teaching hospitals in Port Harcourt, Rivers State. </w:t>
      </w:r>
      <w:r w:rsidR="00B272F4">
        <w:rPr>
          <w:rFonts w:ascii="Times New Roman" w:hAnsi="Times New Roman" w:cs="Times New Roman"/>
          <w:sz w:val="24"/>
          <w:szCs w:val="24"/>
        </w:rPr>
        <w:t>This</w:t>
      </w:r>
      <w:r w:rsidRPr="006C2468">
        <w:rPr>
          <w:rFonts w:ascii="Times New Roman" w:hAnsi="Times New Roman" w:cs="Times New Roman"/>
          <w:sz w:val="24"/>
          <w:szCs w:val="24"/>
        </w:rPr>
        <w:t xml:space="preserve"> multiphasic </w:t>
      </w:r>
      <w:r w:rsidR="00B272F4">
        <w:rPr>
          <w:rFonts w:ascii="Times New Roman" w:hAnsi="Times New Roman" w:cs="Times New Roman"/>
          <w:sz w:val="24"/>
          <w:szCs w:val="24"/>
        </w:rPr>
        <w:t xml:space="preserve">model development study involved </w:t>
      </w:r>
      <w:r w:rsidRPr="006C2468">
        <w:rPr>
          <w:rFonts w:ascii="Times New Roman" w:hAnsi="Times New Roman" w:cs="Times New Roman"/>
          <w:sz w:val="24"/>
          <w:szCs w:val="24"/>
        </w:rPr>
        <w:t>a systematic review, retrospective review of facility birth records, Delphi rounds, and integrative model design with expert validation. The retrospective phase included all recorded births in 2024 from two tertiary institutions: 1,017 births in the University of Port Harcourt Teaching Hospital (UPTH) and 1,024 births in Rivers State University Teaching Hospital (RSUTH). The Delphi phase recruited 30 experts (15 obstetricians and 15 midwives) with advanced graduate degrees using purposive sampling from eligible clinicians in both hospitals. Three professors subsequently participated in model validation. Data were collected using structured data extraction forms, a Delphi consensus questionnaire, and a model appraisal checklist assessing relevance, clarity, and applicability. Quantitative data were analysed using descriptive statistics and agreement indices, while construct validation was determined using the Construct Validity Index (CVI), with ≥0.80 considered acceptable. The retrospective review showed total birth trauma prevalence of 23.99% in UPTH and 22.56% in RSUTH, with episiotomy rates of 21.05% and 20.41%, respectively. Perinatal asphyxia occurred in 1.77% and 1.27% of births, while perineal tears were recorded in 1.18% and 0.88% of vaginal births. Delphi consensus achieved agreement above 80% across core structural, process, and outcome domains integrated into the final model. The overall Construct Validity Index was 0.89, with unanimous agreement on relevance and applicability (1.00 each), and clarity rated at 0.67. The study concludes that the newly developed Birth Trauma Prevention Model demonstrates strong construct validity, contextual relevance, and practical feasibility for tertiary maternity care settings. It is recommended that the model be piloted and integrated into institutional quality improvement frameworks to guide systematic birth trauma prevention strategies.</w:t>
      </w:r>
    </w:p>
    <w:p w14:paraId="04658E93" w14:textId="77777777" w:rsidR="006C2468" w:rsidRDefault="006C2468" w:rsidP="006C2468">
      <w:pPr>
        <w:spacing w:line="480" w:lineRule="auto"/>
        <w:rPr>
          <w:rFonts w:ascii="Times New Roman" w:hAnsi="Times New Roman" w:cs="Times New Roman"/>
          <w:sz w:val="24"/>
          <w:szCs w:val="24"/>
        </w:rPr>
      </w:pPr>
      <w:r w:rsidRPr="00FA5B23">
        <w:rPr>
          <w:rFonts w:ascii="Times New Roman" w:hAnsi="Times New Roman" w:cs="Times New Roman"/>
          <w:b/>
          <w:i/>
          <w:sz w:val="24"/>
          <w:szCs w:val="24"/>
        </w:rPr>
        <w:t>Keywords</w:t>
      </w:r>
      <w:r>
        <w:rPr>
          <w:rFonts w:ascii="Times New Roman" w:hAnsi="Times New Roman" w:cs="Times New Roman"/>
          <w:b/>
          <w:sz w:val="24"/>
          <w:szCs w:val="24"/>
        </w:rPr>
        <w:t xml:space="preserve">: </w:t>
      </w:r>
      <w:r w:rsidR="00FA5B23" w:rsidRPr="00FA5B23">
        <w:rPr>
          <w:rFonts w:ascii="Times New Roman" w:hAnsi="Times New Roman" w:cs="Times New Roman"/>
          <w:sz w:val="24"/>
          <w:szCs w:val="24"/>
        </w:rPr>
        <w:t>Birth trauma, Delphi technique, Maternity care, Model</w:t>
      </w:r>
      <w:r w:rsidR="00FA5B23">
        <w:rPr>
          <w:rFonts w:ascii="Times New Roman" w:hAnsi="Times New Roman" w:cs="Times New Roman"/>
          <w:sz w:val="24"/>
          <w:szCs w:val="24"/>
        </w:rPr>
        <w:t>, Nigeria</w:t>
      </w:r>
    </w:p>
    <w:p w14:paraId="471B50CE" w14:textId="2DF47F1D" w:rsidR="00E041EF" w:rsidRPr="00B25739" w:rsidRDefault="00A77B76" w:rsidP="00FF42CE">
      <w:pPr>
        <w:spacing w:line="48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14:paraId="7DF7B989" w14:textId="77777777" w:rsidR="008D248D" w:rsidRPr="00B25739" w:rsidRDefault="00730B38" w:rsidP="00FF42CE">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In an i</w:t>
      </w:r>
      <w:r w:rsidR="001B6C04">
        <w:rPr>
          <w:rFonts w:ascii="Times New Roman" w:hAnsi="Times New Roman" w:cs="Times New Roman"/>
          <w:sz w:val="24"/>
          <w:szCs w:val="24"/>
        </w:rPr>
        <w:t>deal</w:t>
      </w:r>
      <w:r w:rsidR="003014C8" w:rsidRPr="00B25739">
        <w:rPr>
          <w:rFonts w:ascii="Times New Roman" w:hAnsi="Times New Roman" w:cs="Times New Roman"/>
          <w:sz w:val="24"/>
          <w:szCs w:val="24"/>
        </w:rPr>
        <w:t xml:space="preserve"> maternity care condition, childbirth should occur within a system that ensures safety, dignity, and emotional well-being for the mother and newborn. Every birth should be supported by skilled professionals who combine clinical competence with compassion, therapeutic communication, and respect for women’s autonomy</w:t>
      </w:r>
      <w:r w:rsidR="00EA4693" w:rsidRPr="00B25739">
        <w:rPr>
          <w:rFonts w:ascii="Times New Roman" w:hAnsi="Times New Roman" w:cs="Times New Roman"/>
          <w:sz w:val="24"/>
          <w:szCs w:val="24"/>
        </w:rPr>
        <w:t xml:space="preserve"> (</w:t>
      </w:r>
      <w:r w:rsidR="00EA4693" w:rsidRPr="00B25739">
        <w:rPr>
          <w:rFonts w:ascii="Times New Roman" w:hAnsi="Times New Roman" w:cs="Times New Roman"/>
          <w:sz w:val="24"/>
          <w:szCs w:val="24"/>
          <w:shd w:val="clear" w:color="auto" w:fill="FFFFFF"/>
        </w:rPr>
        <w:t xml:space="preserve">Awoyesuku </w:t>
      </w:r>
      <w:r w:rsidR="00EA4693" w:rsidRPr="001B6C04">
        <w:rPr>
          <w:rFonts w:ascii="Times New Roman" w:hAnsi="Times New Roman" w:cs="Times New Roman"/>
          <w:i/>
          <w:sz w:val="24"/>
          <w:szCs w:val="24"/>
          <w:shd w:val="clear" w:color="auto" w:fill="FFFFFF"/>
        </w:rPr>
        <w:t>et al</w:t>
      </w:r>
      <w:r w:rsidR="00EA4693" w:rsidRPr="00B25739">
        <w:rPr>
          <w:rFonts w:ascii="Times New Roman" w:hAnsi="Times New Roman" w:cs="Times New Roman"/>
          <w:sz w:val="24"/>
          <w:szCs w:val="24"/>
          <w:shd w:val="clear" w:color="auto" w:fill="FFFFFF"/>
        </w:rPr>
        <w:t>., 2024)</w:t>
      </w:r>
      <w:r w:rsidR="003014C8" w:rsidRPr="00B25739">
        <w:rPr>
          <w:rFonts w:ascii="Times New Roman" w:hAnsi="Times New Roman" w:cs="Times New Roman"/>
          <w:sz w:val="24"/>
          <w:szCs w:val="24"/>
        </w:rPr>
        <w:t>. The antenatal period should serve as a preparatory phase that empowers mothers with knowledge and emotional resilience to navigate birth</w:t>
      </w:r>
      <w:r w:rsidR="00EA4693" w:rsidRPr="00B25739">
        <w:rPr>
          <w:rFonts w:ascii="Times New Roman" w:hAnsi="Times New Roman" w:cs="Times New Roman"/>
          <w:sz w:val="24"/>
          <w:szCs w:val="24"/>
        </w:rPr>
        <w:t xml:space="preserve"> (Ogbuabor et al., 2021)</w:t>
      </w:r>
      <w:r w:rsidR="003014C8" w:rsidRPr="00B25739">
        <w:rPr>
          <w:rFonts w:ascii="Times New Roman" w:hAnsi="Times New Roman" w:cs="Times New Roman"/>
          <w:sz w:val="24"/>
          <w:szCs w:val="24"/>
        </w:rPr>
        <w:t xml:space="preserve">. Such condition represents the gold standard envisioned by the </w:t>
      </w:r>
      <w:r w:rsidR="00EA4693" w:rsidRPr="00B25739">
        <w:rPr>
          <w:rFonts w:ascii="Times New Roman" w:hAnsi="Times New Roman" w:cs="Times New Roman"/>
          <w:sz w:val="24"/>
          <w:szCs w:val="24"/>
        </w:rPr>
        <w:t>WHO’s</w:t>
      </w:r>
      <w:r w:rsidR="003014C8" w:rsidRPr="00B25739">
        <w:rPr>
          <w:rFonts w:ascii="Times New Roman" w:hAnsi="Times New Roman" w:cs="Times New Roman"/>
          <w:sz w:val="24"/>
          <w:szCs w:val="24"/>
        </w:rPr>
        <w:t xml:space="preserve"> framework for respectful maternity care</w:t>
      </w:r>
      <w:r w:rsidR="00EA4693" w:rsidRPr="00B25739">
        <w:rPr>
          <w:rFonts w:ascii="Times New Roman" w:hAnsi="Times New Roman" w:cs="Times New Roman"/>
          <w:sz w:val="24"/>
          <w:szCs w:val="24"/>
        </w:rPr>
        <w:t xml:space="preserve"> (Jolivet </w:t>
      </w:r>
      <w:r w:rsidR="00EA4693" w:rsidRPr="001B6C04">
        <w:rPr>
          <w:rFonts w:ascii="Times New Roman" w:hAnsi="Times New Roman" w:cs="Times New Roman"/>
          <w:i/>
          <w:sz w:val="24"/>
          <w:szCs w:val="24"/>
        </w:rPr>
        <w:t>et al</w:t>
      </w:r>
      <w:r w:rsidR="00EA4693" w:rsidRPr="00B25739">
        <w:rPr>
          <w:rFonts w:ascii="Times New Roman" w:hAnsi="Times New Roman" w:cs="Times New Roman"/>
          <w:sz w:val="24"/>
          <w:szCs w:val="24"/>
        </w:rPr>
        <w:t>., 2021)</w:t>
      </w:r>
      <w:r w:rsidR="003014C8" w:rsidRPr="00B25739">
        <w:rPr>
          <w:rFonts w:ascii="Times New Roman" w:hAnsi="Times New Roman" w:cs="Times New Roman"/>
          <w:sz w:val="24"/>
          <w:szCs w:val="24"/>
        </w:rPr>
        <w:t>. Under this ideal, childbirth would be a positive, empowering experience rather than one associated with fear, injury, or distress.</w:t>
      </w:r>
      <w:r w:rsidR="00355067" w:rsidRPr="00B25739">
        <w:rPr>
          <w:rFonts w:ascii="Times New Roman" w:hAnsi="Times New Roman" w:cs="Times New Roman"/>
          <w:sz w:val="24"/>
          <w:szCs w:val="24"/>
        </w:rPr>
        <w:t xml:space="preserve"> However, the reality in teaching hospitals in Port Harcourt has not achieved this ideal. Maternal and neonatal birth trauma continues to occur from preventable causes</w:t>
      </w:r>
      <w:r w:rsidR="00EA4693" w:rsidRPr="00B25739">
        <w:rPr>
          <w:rFonts w:ascii="Times New Roman" w:hAnsi="Times New Roman" w:cs="Times New Roman"/>
          <w:sz w:val="24"/>
          <w:szCs w:val="24"/>
        </w:rPr>
        <w:t xml:space="preserve"> (</w:t>
      </w:r>
      <w:r w:rsidR="00EA4693" w:rsidRPr="00B25739">
        <w:rPr>
          <w:rFonts w:ascii="Times New Roman" w:hAnsi="Times New Roman" w:cs="Times New Roman"/>
          <w:sz w:val="24"/>
          <w:szCs w:val="24"/>
          <w:shd w:val="clear" w:color="auto" w:fill="FFFFFF"/>
        </w:rPr>
        <w:t>Awoyesuku et al., 2024)</w:t>
      </w:r>
      <w:r w:rsidR="00355067" w:rsidRPr="00B25739">
        <w:rPr>
          <w:rFonts w:ascii="Times New Roman" w:hAnsi="Times New Roman" w:cs="Times New Roman"/>
          <w:sz w:val="24"/>
          <w:szCs w:val="24"/>
        </w:rPr>
        <w:t xml:space="preserve">. Physical trauma such as genital lacerations, perineal tears, postpartum haemorrhage, and neonatal injuries during delivery are </w:t>
      </w:r>
      <w:r w:rsidR="00FF6589" w:rsidRPr="00B25739">
        <w:rPr>
          <w:rFonts w:ascii="Times New Roman" w:hAnsi="Times New Roman" w:cs="Times New Roman"/>
          <w:sz w:val="24"/>
          <w:szCs w:val="24"/>
        </w:rPr>
        <w:t>continually reported (</w:t>
      </w:r>
      <w:r w:rsidR="00FF6589" w:rsidRPr="00B25739">
        <w:rPr>
          <w:rFonts w:ascii="Times New Roman" w:hAnsi="Times New Roman" w:cs="Times New Roman"/>
          <w:sz w:val="24"/>
          <w:szCs w:val="24"/>
          <w:shd w:val="clear" w:color="auto" w:fill="FFFFFF"/>
        </w:rPr>
        <w:t>Awoyesuku et al., 2023)</w:t>
      </w:r>
      <w:r w:rsidR="00355067" w:rsidRPr="00B25739">
        <w:rPr>
          <w:rFonts w:ascii="Times New Roman" w:hAnsi="Times New Roman" w:cs="Times New Roman"/>
          <w:sz w:val="24"/>
          <w:szCs w:val="24"/>
        </w:rPr>
        <w:t xml:space="preserve">. </w:t>
      </w:r>
      <w:r w:rsidR="00FF6589" w:rsidRPr="00B25739">
        <w:rPr>
          <w:rFonts w:ascii="Times New Roman" w:hAnsi="Times New Roman" w:cs="Times New Roman"/>
          <w:sz w:val="24"/>
          <w:szCs w:val="24"/>
        </w:rPr>
        <w:t>The researcher observed that p</w:t>
      </w:r>
      <w:r w:rsidR="00355067" w:rsidRPr="00B25739">
        <w:rPr>
          <w:rFonts w:ascii="Times New Roman" w:hAnsi="Times New Roman" w:cs="Times New Roman"/>
          <w:sz w:val="24"/>
          <w:szCs w:val="24"/>
        </w:rPr>
        <w:t>sychological trauma</w:t>
      </w:r>
      <w:r w:rsidR="00FF6589" w:rsidRPr="00B25739">
        <w:rPr>
          <w:rFonts w:ascii="Times New Roman" w:hAnsi="Times New Roman" w:cs="Times New Roman"/>
          <w:sz w:val="24"/>
          <w:szCs w:val="24"/>
        </w:rPr>
        <w:t>, like anxiety and depression, wa</w:t>
      </w:r>
      <w:r w:rsidR="00355067" w:rsidRPr="00B25739">
        <w:rPr>
          <w:rFonts w:ascii="Times New Roman" w:hAnsi="Times New Roman" w:cs="Times New Roman"/>
          <w:sz w:val="24"/>
          <w:szCs w:val="24"/>
        </w:rPr>
        <w:t>s seldom addressed</w:t>
      </w:r>
      <w:r w:rsidR="00FF6589" w:rsidRPr="00B25739">
        <w:rPr>
          <w:rFonts w:ascii="Times New Roman" w:hAnsi="Times New Roman" w:cs="Times New Roman"/>
          <w:sz w:val="24"/>
          <w:szCs w:val="24"/>
        </w:rPr>
        <w:t xml:space="preserve"> in the facilities</w:t>
      </w:r>
      <w:r w:rsidR="00355067" w:rsidRPr="00B25739">
        <w:rPr>
          <w:rFonts w:ascii="Times New Roman" w:hAnsi="Times New Roman" w:cs="Times New Roman"/>
          <w:sz w:val="24"/>
          <w:szCs w:val="24"/>
        </w:rPr>
        <w:t xml:space="preserve">. </w:t>
      </w:r>
      <w:r w:rsidR="00FF6589" w:rsidRPr="00B25739">
        <w:rPr>
          <w:rFonts w:ascii="Times New Roman" w:hAnsi="Times New Roman" w:cs="Times New Roman"/>
          <w:sz w:val="24"/>
          <w:szCs w:val="24"/>
        </w:rPr>
        <w:t>The researcher also witnessed few</w:t>
      </w:r>
      <w:r w:rsidR="00355067" w:rsidRPr="00B25739">
        <w:rPr>
          <w:rFonts w:ascii="Times New Roman" w:hAnsi="Times New Roman" w:cs="Times New Roman"/>
          <w:sz w:val="24"/>
          <w:szCs w:val="24"/>
        </w:rPr>
        <w:t xml:space="preserve"> women recount experiences of amplified distress and a sense of helplessness</w:t>
      </w:r>
      <w:r w:rsidR="00FF6589" w:rsidRPr="00B25739">
        <w:rPr>
          <w:rFonts w:ascii="Times New Roman" w:hAnsi="Times New Roman" w:cs="Times New Roman"/>
          <w:sz w:val="24"/>
          <w:szCs w:val="24"/>
        </w:rPr>
        <w:t xml:space="preserve"> in the facilities</w:t>
      </w:r>
      <w:r w:rsidR="00355067" w:rsidRPr="00B25739">
        <w:rPr>
          <w:rFonts w:ascii="Times New Roman" w:hAnsi="Times New Roman" w:cs="Times New Roman"/>
          <w:sz w:val="24"/>
          <w:szCs w:val="24"/>
        </w:rPr>
        <w:t>. Antenatal care, which should ideally mitigate these outcomes, is often reduced to routine medical checks.</w:t>
      </w:r>
    </w:p>
    <w:p w14:paraId="2395C0A5" w14:textId="77777777" w:rsidR="00355067" w:rsidRPr="00B25739" w:rsidRDefault="00364D56" w:rsidP="00FF42CE">
      <w:pPr>
        <w:spacing w:line="480" w:lineRule="auto"/>
        <w:jc w:val="both"/>
        <w:rPr>
          <w:rFonts w:ascii="Times New Roman" w:hAnsi="Times New Roman" w:cs="Times New Roman"/>
          <w:sz w:val="24"/>
          <w:szCs w:val="24"/>
        </w:rPr>
      </w:pPr>
      <w:r w:rsidRPr="00B25739">
        <w:rPr>
          <w:rFonts w:ascii="Times New Roman" w:hAnsi="Times New Roman" w:cs="Times New Roman"/>
          <w:sz w:val="24"/>
          <w:szCs w:val="24"/>
        </w:rPr>
        <w:t>This problem affects multiple stakeholders. For women, birth trauma compromises physical recovery and emotional stability. Some develop a long-term fear of childbirth and avoidance of facility-based delivery in subsequent pregnancies</w:t>
      </w:r>
      <w:r w:rsidR="00694D2D" w:rsidRPr="00B25739">
        <w:rPr>
          <w:rFonts w:ascii="Times New Roman" w:hAnsi="Times New Roman" w:cs="Times New Roman"/>
          <w:sz w:val="24"/>
          <w:szCs w:val="24"/>
        </w:rPr>
        <w:t xml:space="preserve"> (Eleke et al., 2020)</w:t>
      </w:r>
      <w:r w:rsidRPr="00B25739">
        <w:rPr>
          <w:rFonts w:ascii="Times New Roman" w:hAnsi="Times New Roman" w:cs="Times New Roman"/>
          <w:sz w:val="24"/>
          <w:szCs w:val="24"/>
        </w:rPr>
        <w:t>. For newborns, trauma may lead to immediate complications such as asphyxia and birth injuries</w:t>
      </w:r>
      <w:r w:rsidR="00FF6589" w:rsidRPr="00B25739">
        <w:rPr>
          <w:rFonts w:ascii="Times New Roman" w:hAnsi="Times New Roman" w:cs="Times New Roman"/>
          <w:sz w:val="24"/>
          <w:szCs w:val="24"/>
        </w:rPr>
        <w:t xml:space="preserve"> (</w:t>
      </w:r>
      <w:r w:rsidR="00FF6589" w:rsidRPr="00B25739">
        <w:rPr>
          <w:rFonts w:ascii="Times New Roman" w:hAnsi="Times New Roman" w:cs="Times New Roman"/>
          <w:sz w:val="24"/>
          <w:szCs w:val="24"/>
          <w:shd w:val="clear" w:color="auto" w:fill="FFFFFF"/>
        </w:rPr>
        <w:t>Ikechebelu et al., 2024)</w:t>
      </w:r>
      <w:r w:rsidRPr="00B25739">
        <w:rPr>
          <w:rFonts w:ascii="Times New Roman" w:hAnsi="Times New Roman" w:cs="Times New Roman"/>
          <w:sz w:val="24"/>
          <w:szCs w:val="24"/>
        </w:rPr>
        <w:t xml:space="preserve">. Families are equally affected as maternal distress and </w:t>
      </w:r>
      <w:r w:rsidRPr="00B25739">
        <w:rPr>
          <w:rFonts w:ascii="Times New Roman" w:hAnsi="Times New Roman" w:cs="Times New Roman"/>
          <w:sz w:val="24"/>
          <w:szCs w:val="24"/>
        </w:rPr>
        <w:lastRenderedPageBreak/>
        <w:t>neonatal complications create emotional and financial strain. For the healthcare system, birth trauma contributes to poor maternal health indicators and reduced patient trust</w:t>
      </w:r>
      <w:r w:rsidR="00694D2D" w:rsidRPr="00B25739">
        <w:rPr>
          <w:rFonts w:ascii="Times New Roman" w:hAnsi="Times New Roman" w:cs="Times New Roman"/>
          <w:sz w:val="24"/>
          <w:szCs w:val="24"/>
        </w:rPr>
        <w:t xml:space="preserve"> (Esan et al., 2024)</w:t>
      </w:r>
      <w:r w:rsidRPr="00B25739">
        <w:rPr>
          <w:rFonts w:ascii="Times New Roman" w:hAnsi="Times New Roman" w:cs="Times New Roman"/>
          <w:sz w:val="24"/>
          <w:szCs w:val="24"/>
        </w:rPr>
        <w:t>. In other words, the cycle of birth trauma erodes the therapeutic relationship that should exist between women and their caregivers.</w:t>
      </w:r>
    </w:p>
    <w:p w14:paraId="430C47CB" w14:textId="77777777" w:rsidR="00364D56" w:rsidRPr="00B25739" w:rsidRDefault="001175B8" w:rsidP="00FF42CE">
      <w:pPr>
        <w:spacing w:line="480" w:lineRule="auto"/>
        <w:jc w:val="both"/>
        <w:rPr>
          <w:rFonts w:ascii="Times New Roman" w:hAnsi="Times New Roman" w:cs="Times New Roman"/>
          <w:sz w:val="24"/>
          <w:szCs w:val="24"/>
        </w:rPr>
      </w:pPr>
      <w:r w:rsidRPr="00B25739">
        <w:rPr>
          <w:rFonts w:ascii="Times New Roman" w:hAnsi="Times New Roman" w:cs="Times New Roman"/>
          <w:sz w:val="24"/>
          <w:szCs w:val="24"/>
        </w:rPr>
        <w:t>If the problem is left unaddressed, the persistence of birth trauma will continue to undermine Nigeria’s progress toward achieving maternal and neonatal health goals. Repeated traumatic birth experiences perpetuate fear and discourage utilisation of skilled birth attendance</w:t>
      </w:r>
      <w:r w:rsidR="008519B7" w:rsidRPr="00B25739">
        <w:rPr>
          <w:rFonts w:ascii="Times New Roman" w:hAnsi="Times New Roman" w:cs="Times New Roman"/>
          <w:sz w:val="24"/>
          <w:szCs w:val="24"/>
        </w:rPr>
        <w:t xml:space="preserve"> (Lateef et al., 2024)</w:t>
      </w:r>
      <w:r w:rsidRPr="00B25739">
        <w:rPr>
          <w:rFonts w:ascii="Times New Roman" w:hAnsi="Times New Roman" w:cs="Times New Roman"/>
          <w:sz w:val="24"/>
          <w:szCs w:val="24"/>
        </w:rPr>
        <w:t>. The resulting preference for unassisted or home deliveries would increase the risk of birth complications. Psychological sequelae such as post-traumatic stress disorder, depression, and anxiety may persist long after delivery, affecting maternal bonding. For newborns, poorly managed trauma can result in disability and mortality.</w:t>
      </w:r>
    </w:p>
    <w:p w14:paraId="492B0605" w14:textId="77777777" w:rsidR="007109E5" w:rsidRPr="00B25739" w:rsidRDefault="007109E5" w:rsidP="00FF42CE">
      <w:pPr>
        <w:spacing w:line="480" w:lineRule="auto"/>
        <w:jc w:val="both"/>
        <w:rPr>
          <w:rFonts w:ascii="Times New Roman" w:hAnsi="Times New Roman" w:cs="Times New Roman"/>
          <w:sz w:val="24"/>
          <w:szCs w:val="24"/>
        </w:rPr>
      </w:pPr>
      <w:r w:rsidRPr="00B25739">
        <w:rPr>
          <w:rFonts w:ascii="Times New Roman" w:hAnsi="Times New Roman" w:cs="Times New Roman"/>
          <w:sz w:val="24"/>
          <w:szCs w:val="24"/>
        </w:rPr>
        <w:t xml:space="preserve">For nurses and midwives, who </w:t>
      </w:r>
      <w:r w:rsidR="00694D2D" w:rsidRPr="00B25739">
        <w:rPr>
          <w:rFonts w:ascii="Times New Roman" w:hAnsi="Times New Roman" w:cs="Times New Roman"/>
          <w:sz w:val="24"/>
          <w:szCs w:val="24"/>
        </w:rPr>
        <w:t>are</w:t>
      </w:r>
      <w:r w:rsidRPr="00B25739">
        <w:rPr>
          <w:rFonts w:ascii="Times New Roman" w:hAnsi="Times New Roman" w:cs="Times New Roman"/>
          <w:sz w:val="24"/>
          <w:szCs w:val="24"/>
        </w:rPr>
        <w:t xml:space="preserve"> the frontline of maternity care, the persistence of birth trauma is both distressing and professionally demoralising. Many caregivers experience moral distress when unable to provide the standard of compassionate, trauma-preventive care they know is necessary. Resource shortages and hierarchical workplace cultures may limit their autonomy to advocate for women’s needs</w:t>
      </w:r>
      <w:r w:rsidR="00694D2D" w:rsidRPr="00B25739">
        <w:rPr>
          <w:rFonts w:ascii="Times New Roman" w:hAnsi="Times New Roman" w:cs="Times New Roman"/>
          <w:sz w:val="24"/>
          <w:szCs w:val="24"/>
        </w:rPr>
        <w:t xml:space="preserve"> (</w:t>
      </w:r>
      <w:r w:rsidR="00694D2D" w:rsidRPr="00B25739">
        <w:rPr>
          <w:rFonts w:ascii="Times New Roman" w:hAnsi="Times New Roman" w:cs="Times New Roman"/>
          <w:sz w:val="24"/>
          <w:szCs w:val="24"/>
          <w:shd w:val="clear" w:color="auto" w:fill="FFFFFF"/>
        </w:rPr>
        <w:t>Orukwowu &amp; Kue, 2022)</w:t>
      </w:r>
      <w:r w:rsidRPr="00B25739">
        <w:rPr>
          <w:rFonts w:ascii="Times New Roman" w:hAnsi="Times New Roman" w:cs="Times New Roman"/>
          <w:sz w:val="24"/>
          <w:szCs w:val="24"/>
        </w:rPr>
        <w:t xml:space="preserve">. This sense of helplessness contributes to professional burnout, compassion fatigue, and reduced job satisfaction. Midwives and nurses care deeply about this problem because their professional ethos is grounded in preserving life and limiting suffering. The principles of midwifery (woman-centredness, advocacy, and respect) will become compromised if birth trauma were to become normalised within </w:t>
      </w:r>
      <w:r w:rsidRPr="00B25739">
        <w:rPr>
          <w:rFonts w:ascii="Times New Roman" w:hAnsi="Times New Roman" w:cs="Times New Roman"/>
          <w:sz w:val="24"/>
          <w:szCs w:val="24"/>
        </w:rPr>
        <w:lastRenderedPageBreak/>
        <w:t>the healthcare system</w:t>
      </w:r>
      <w:r w:rsidR="00694D2D" w:rsidRPr="00B25739">
        <w:rPr>
          <w:rFonts w:ascii="Times New Roman" w:hAnsi="Times New Roman" w:cs="Times New Roman"/>
          <w:sz w:val="24"/>
          <w:szCs w:val="24"/>
        </w:rPr>
        <w:t xml:space="preserve"> (Paz et al., 2025)</w:t>
      </w:r>
      <w:r w:rsidRPr="00B25739">
        <w:rPr>
          <w:rFonts w:ascii="Times New Roman" w:hAnsi="Times New Roman" w:cs="Times New Roman"/>
          <w:sz w:val="24"/>
          <w:szCs w:val="24"/>
        </w:rPr>
        <w:t>. Addressing birth trauma, therefore, aligns with clinical quality improvement and professional ethics.</w:t>
      </w:r>
    </w:p>
    <w:p w14:paraId="1292CE67" w14:textId="77777777" w:rsidR="00603478" w:rsidRPr="00B25739" w:rsidRDefault="00603478" w:rsidP="00FF42CE">
      <w:pPr>
        <w:spacing w:line="480" w:lineRule="auto"/>
        <w:jc w:val="both"/>
        <w:rPr>
          <w:rFonts w:ascii="Times New Roman" w:hAnsi="Times New Roman" w:cs="Times New Roman"/>
          <w:sz w:val="24"/>
          <w:szCs w:val="24"/>
        </w:rPr>
      </w:pPr>
      <w:r w:rsidRPr="00B25739">
        <w:rPr>
          <w:rFonts w:ascii="Times New Roman" w:hAnsi="Times New Roman" w:cs="Times New Roman"/>
          <w:sz w:val="24"/>
          <w:szCs w:val="24"/>
        </w:rPr>
        <w:t>In view of the pre-existing gap, there is a need to develop a comprehensive, contextually relevant birth trauma prevention model of care that addresses birth trauma from the antenatal and intrapartum periods. To fill the identified gap, this study developed an evidence-informed birth trauma prevention model of care for the Nigerian context.</w:t>
      </w:r>
    </w:p>
    <w:p w14:paraId="2504FE11" w14:textId="77777777" w:rsidR="0039769C" w:rsidRPr="00B25739" w:rsidRDefault="008D19CA" w:rsidP="00FF42CE">
      <w:pPr>
        <w:spacing w:line="480" w:lineRule="auto"/>
        <w:jc w:val="both"/>
        <w:rPr>
          <w:rFonts w:ascii="Times New Roman" w:hAnsi="Times New Roman" w:cs="Times New Roman"/>
          <w:b/>
          <w:sz w:val="24"/>
          <w:szCs w:val="24"/>
        </w:rPr>
      </w:pPr>
      <w:r w:rsidRPr="00B25739">
        <w:rPr>
          <w:rFonts w:ascii="Times New Roman" w:hAnsi="Times New Roman" w:cs="Times New Roman"/>
          <w:b/>
          <w:sz w:val="24"/>
          <w:szCs w:val="24"/>
        </w:rPr>
        <w:t>Aim and Objectives of the Study</w:t>
      </w:r>
    </w:p>
    <w:p w14:paraId="4B9391F0" w14:textId="77777777" w:rsidR="008D19CA" w:rsidRPr="00B25739" w:rsidRDefault="008D19CA" w:rsidP="00FF42CE">
      <w:pPr>
        <w:spacing w:line="480" w:lineRule="auto"/>
        <w:jc w:val="both"/>
        <w:rPr>
          <w:rFonts w:ascii="Times New Roman" w:hAnsi="Times New Roman" w:cs="Times New Roman"/>
          <w:sz w:val="24"/>
          <w:szCs w:val="24"/>
        </w:rPr>
      </w:pPr>
      <w:r w:rsidRPr="00B25739">
        <w:rPr>
          <w:rFonts w:ascii="Times New Roman" w:hAnsi="Times New Roman" w:cs="Times New Roman"/>
          <w:sz w:val="24"/>
          <w:szCs w:val="24"/>
        </w:rPr>
        <w:t>This study developed a Birth Trauma Prevention Model of Care in two Teaching Hospitals in Port Harcourt, Nigeria.</w:t>
      </w:r>
    </w:p>
    <w:p w14:paraId="77529421" w14:textId="77777777" w:rsidR="008D19CA" w:rsidRPr="00B25739" w:rsidRDefault="008D19CA" w:rsidP="00FF42CE">
      <w:pPr>
        <w:spacing w:line="480" w:lineRule="auto"/>
        <w:jc w:val="both"/>
        <w:rPr>
          <w:rFonts w:ascii="Times New Roman" w:hAnsi="Times New Roman" w:cs="Times New Roman"/>
          <w:sz w:val="24"/>
          <w:szCs w:val="24"/>
        </w:rPr>
      </w:pPr>
      <w:r w:rsidRPr="00B25739">
        <w:rPr>
          <w:rFonts w:ascii="Times New Roman" w:hAnsi="Times New Roman" w:cs="Times New Roman"/>
          <w:sz w:val="24"/>
          <w:szCs w:val="24"/>
        </w:rPr>
        <w:t>The specific objectives were to:</w:t>
      </w:r>
    </w:p>
    <w:p w14:paraId="36099E11" w14:textId="77777777" w:rsidR="005D0F2A" w:rsidRPr="00B25739" w:rsidRDefault="005D0F2A" w:rsidP="00FF42CE">
      <w:pPr>
        <w:pStyle w:val="ListParagraph"/>
        <w:numPr>
          <w:ilvl w:val="0"/>
          <w:numId w:val="1"/>
        </w:numPr>
        <w:spacing w:line="480" w:lineRule="auto"/>
        <w:ind w:left="567" w:hanging="567"/>
        <w:jc w:val="both"/>
        <w:rPr>
          <w:rFonts w:ascii="Times New Roman" w:hAnsi="Times New Roman" w:cs="Times New Roman"/>
          <w:sz w:val="24"/>
          <w:szCs w:val="24"/>
        </w:rPr>
      </w:pPr>
      <w:r w:rsidRPr="00B25739">
        <w:rPr>
          <w:rFonts w:ascii="Times New Roman" w:hAnsi="Times New Roman" w:cs="Times New Roman"/>
          <w:sz w:val="24"/>
          <w:szCs w:val="24"/>
        </w:rPr>
        <w:t xml:space="preserve">Conduct a systematic review </w:t>
      </w:r>
      <w:r w:rsidR="000C7D10" w:rsidRPr="00B25739">
        <w:rPr>
          <w:rFonts w:ascii="Times New Roman" w:hAnsi="Times New Roman" w:cs="Times New Roman"/>
          <w:sz w:val="24"/>
          <w:szCs w:val="24"/>
        </w:rPr>
        <w:t>to identify required variables for the development of a new birth trauma prevention model.</w:t>
      </w:r>
    </w:p>
    <w:p w14:paraId="2A01B131" w14:textId="77777777" w:rsidR="00D47361" w:rsidRPr="00B25739" w:rsidRDefault="00D47361" w:rsidP="00FF42CE">
      <w:pPr>
        <w:pStyle w:val="ListParagraph"/>
        <w:numPr>
          <w:ilvl w:val="0"/>
          <w:numId w:val="1"/>
        </w:numPr>
        <w:spacing w:line="480" w:lineRule="auto"/>
        <w:ind w:left="567" w:hanging="567"/>
        <w:jc w:val="both"/>
        <w:rPr>
          <w:rFonts w:ascii="Times New Roman" w:hAnsi="Times New Roman" w:cs="Times New Roman"/>
          <w:sz w:val="24"/>
          <w:szCs w:val="24"/>
        </w:rPr>
      </w:pPr>
      <w:r w:rsidRPr="00B25739">
        <w:rPr>
          <w:rFonts w:ascii="Times New Roman" w:hAnsi="Times New Roman" w:cs="Times New Roman"/>
          <w:sz w:val="24"/>
          <w:szCs w:val="24"/>
        </w:rPr>
        <w:t>Assess the prevalence of birth trauma in the two tertiary health institutions in Port Harcourt, Rivers State.</w:t>
      </w:r>
    </w:p>
    <w:p w14:paraId="1DF7756D" w14:textId="77777777" w:rsidR="008D19CA" w:rsidRPr="00B25739" w:rsidRDefault="008D19CA" w:rsidP="00FF42CE">
      <w:pPr>
        <w:pStyle w:val="ListParagraph"/>
        <w:numPr>
          <w:ilvl w:val="0"/>
          <w:numId w:val="1"/>
        </w:numPr>
        <w:spacing w:line="480" w:lineRule="auto"/>
        <w:ind w:left="567" w:hanging="567"/>
        <w:jc w:val="both"/>
        <w:rPr>
          <w:rFonts w:ascii="Times New Roman" w:hAnsi="Times New Roman" w:cs="Times New Roman"/>
          <w:sz w:val="24"/>
          <w:szCs w:val="24"/>
        </w:rPr>
      </w:pPr>
      <w:r w:rsidRPr="00B25739">
        <w:rPr>
          <w:rFonts w:ascii="Times New Roman" w:hAnsi="Times New Roman" w:cs="Times New Roman"/>
          <w:sz w:val="24"/>
          <w:szCs w:val="24"/>
        </w:rPr>
        <w:t>examine the existing models of care currently being used in two tertiary health institutions in Port Harcourt, Rivers State</w:t>
      </w:r>
      <w:r w:rsidR="00E33964" w:rsidRPr="00B25739">
        <w:rPr>
          <w:rFonts w:ascii="Times New Roman" w:hAnsi="Times New Roman" w:cs="Times New Roman"/>
          <w:sz w:val="24"/>
          <w:szCs w:val="24"/>
        </w:rPr>
        <w:t>.</w:t>
      </w:r>
    </w:p>
    <w:p w14:paraId="39609B28" w14:textId="77777777" w:rsidR="008D19CA" w:rsidRPr="00B25739" w:rsidRDefault="008D19CA" w:rsidP="00FF42CE">
      <w:pPr>
        <w:pStyle w:val="ListParagraph"/>
        <w:numPr>
          <w:ilvl w:val="0"/>
          <w:numId w:val="1"/>
        </w:numPr>
        <w:spacing w:line="480" w:lineRule="auto"/>
        <w:ind w:left="567" w:hanging="567"/>
        <w:jc w:val="both"/>
        <w:rPr>
          <w:rFonts w:ascii="Times New Roman" w:hAnsi="Times New Roman" w:cs="Times New Roman"/>
          <w:sz w:val="24"/>
          <w:szCs w:val="24"/>
        </w:rPr>
      </w:pPr>
      <w:r w:rsidRPr="00B25739">
        <w:rPr>
          <w:rFonts w:ascii="Times New Roman" w:hAnsi="Times New Roman" w:cs="Times New Roman"/>
          <w:sz w:val="24"/>
          <w:szCs w:val="24"/>
        </w:rPr>
        <w:t>identify the gaps in the existing model of care being used in the two tertiary health institutions in Port Harcourt, Rivers State</w:t>
      </w:r>
      <w:r w:rsidR="00E33964" w:rsidRPr="00B25739">
        <w:rPr>
          <w:rFonts w:ascii="Times New Roman" w:hAnsi="Times New Roman" w:cs="Times New Roman"/>
          <w:sz w:val="24"/>
          <w:szCs w:val="24"/>
        </w:rPr>
        <w:t>.</w:t>
      </w:r>
      <w:r w:rsidRPr="00B25739">
        <w:rPr>
          <w:rFonts w:ascii="Times New Roman" w:hAnsi="Times New Roman" w:cs="Times New Roman"/>
          <w:sz w:val="24"/>
          <w:szCs w:val="24"/>
        </w:rPr>
        <w:t xml:space="preserve"> </w:t>
      </w:r>
    </w:p>
    <w:p w14:paraId="4A2D2F16" w14:textId="77777777" w:rsidR="008D19CA" w:rsidRPr="00B25739" w:rsidRDefault="008D19CA" w:rsidP="00FF42CE">
      <w:pPr>
        <w:pStyle w:val="ListParagraph"/>
        <w:numPr>
          <w:ilvl w:val="0"/>
          <w:numId w:val="1"/>
        </w:numPr>
        <w:spacing w:line="480" w:lineRule="auto"/>
        <w:ind w:left="567" w:hanging="567"/>
        <w:jc w:val="both"/>
        <w:rPr>
          <w:rFonts w:ascii="Times New Roman" w:hAnsi="Times New Roman" w:cs="Times New Roman"/>
          <w:sz w:val="24"/>
          <w:szCs w:val="24"/>
        </w:rPr>
      </w:pPr>
      <w:r w:rsidRPr="00B25739">
        <w:rPr>
          <w:rFonts w:ascii="Times New Roman" w:hAnsi="Times New Roman" w:cs="Times New Roman"/>
          <w:sz w:val="24"/>
          <w:szCs w:val="24"/>
        </w:rPr>
        <w:t xml:space="preserve">develop a new </w:t>
      </w:r>
      <w:r w:rsidR="00E33964" w:rsidRPr="00B25739">
        <w:rPr>
          <w:rFonts w:ascii="Times New Roman" w:hAnsi="Times New Roman" w:cs="Times New Roman"/>
          <w:sz w:val="24"/>
          <w:szCs w:val="24"/>
        </w:rPr>
        <w:t>Birth Trauma Prevention m</w:t>
      </w:r>
      <w:r w:rsidRPr="00B25739">
        <w:rPr>
          <w:rFonts w:ascii="Times New Roman" w:hAnsi="Times New Roman" w:cs="Times New Roman"/>
          <w:sz w:val="24"/>
          <w:szCs w:val="24"/>
        </w:rPr>
        <w:t>odel of care that covers the gaps in the existing models of care being used in two tertiary health institutions in Port Harcourt, Rivers State.</w:t>
      </w:r>
    </w:p>
    <w:p w14:paraId="42744BDD" w14:textId="77777777" w:rsidR="008D19CA" w:rsidRPr="00B25739" w:rsidRDefault="008D19CA" w:rsidP="00FF42CE">
      <w:pPr>
        <w:pStyle w:val="ListParagraph"/>
        <w:numPr>
          <w:ilvl w:val="0"/>
          <w:numId w:val="1"/>
        </w:numPr>
        <w:spacing w:line="480" w:lineRule="auto"/>
        <w:ind w:left="567" w:hanging="567"/>
        <w:jc w:val="both"/>
        <w:rPr>
          <w:rFonts w:ascii="Times New Roman" w:hAnsi="Times New Roman" w:cs="Times New Roman"/>
          <w:sz w:val="24"/>
          <w:szCs w:val="24"/>
        </w:rPr>
      </w:pPr>
      <w:r w:rsidRPr="00B25739">
        <w:rPr>
          <w:rFonts w:ascii="Times New Roman" w:hAnsi="Times New Roman" w:cs="Times New Roman"/>
          <w:sz w:val="24"/>
          <w:szCs w:val="24"/>
        </w:rPr>
        <w:t>conduct construct validation of the new model of care.</w:t>
      </w:r>
    </w:p>
    <w:p w14:paraId="028F3435" w14:textId="77777777" w:rsidR="00E33964" w:rsidRPr="00B25739" w:rsidRDefault="00E33964" w:rsidP="00FF42CE">
      <w:pPr>
        <w:spacing w:line="480" w:lineRule="auto"/>
        <w:ind w:left="567" w:hanging="567"/>
        <w:jc w:val="both"/>
        <w:rPr>
          <w:rFonts w:ascii="Times New Roman" w:hAnsi="Times New Roman" w:cs="Times New Roman"/>
          <w:b/>
          <w:sz w:val="24"/>
          <w:szCs w:val="24"/>
        </w:rPr>
      </w:pPr>
      <w:r w:rsidRPr="00B25739">
        <w:rPr>
          <w:rFonts w:ascii="Times New Roman" w:hAnsi="Times New Roman" w:cs="Times New Roman"/>
          <w:b/>
          <w:sz w:val="24"/>
          <w:szCs w:val="24"/>
        </w:rPr>
        <w:lastRenderedPageBreak/>
        <w:t>1.4 Research Questions</w:t>
      </w:r>
    </w:p>
    <w:p w14:paraId="4AD27D57" w14:textId="77777777" w:rsidR="001175C7" w:rsidRPr="00B25739" w:rsidRDefault="001175C7" w:rsidP="00FF42CE">
      <w:pPr>
        <w:spacing w:line="480" w:lineRule="auto"/>
        <w:ind w:left="567" w:hanging="567"/>
        <w:jc w:val="both"/>
        <w:rPr>
          <w:rFonts w:ascii="Times New Roman" w:hAnsi="Times New Roman" w:cs="Times New Roman"/>
          <w:sz w:val="24"/>
          <w:szCs w:val="24"/>
        </w:rPr>
      </w:pPr>
      <w:r w:rsidRPr="00B25739">
        <w:rPr>
          <w:rFonts w:ascii="Times New Roman" w:hAnsi="Times New Roman" w:cs="Times New Roman"/>
          <w:sz w:val="24"/>
          <w:szCs w:val="24"/>
        </w:rPr>
        <w:t>The following research questions guided the study:</w:t>
      </w:r>
    </w:p>
    <w:p w14:paraId="081F5345" w14:textId="77777777" w:rsidR="000C7D10" w:rsidRPr="00B25739" w:rsidRDefault="000C7D10" w:rsidP="00FF42CE">
      <w:pPr>
        <w:pStyle w:val="ListParagraph"/>
        <w:numPr>
          <w:ilvl w:val="0"/>
          <w:numId w:val="3"/>
        </w:numPr>
        <w:spacing w:line="480" w:lineRule="auto"/>
        <w:ind w:left="567" w:hanging="567"/>
        <w:jc w:val="both"/>
        <w:rPr>
          <w:rFonts w:ascii="Times New Roman" w:hAnsi="Times New Roman" w:cs="Times New Roman"/>
          <w:sz w:val="24"/>
          <w:szCs w:val="24"/>
        </w:rPr>
      </w:pPr>
      <w:r w:rsidRPr="00B25739">
        <w:rPr>
          <w:rFonts w:ascii="Times New Roman" w:hAnsi="Times New Roman" w:cs="Times New Roman"/>
          <w:sz w:val="24"/>
          <w:szCs w:val="24"/>
        </w:rPr>
        <w:t>What are the required variables for the development of a new birth trauma prevention model from existing literature?</w:t>
      </w:r>
    </w:p>
    <w:p w14:paraId="34CA2E52" w14:textId="77777777" w:rsidR="00D47361" w:rsidRPr="00B25739" w:rsidRDefault="00D47361" w:rsidP="00FF42CE">
      <w:pPr>
        <w:pStyle w:val="ListParagraph"/>
        <w:numPr>
          <w:ilvl w:val="0"/>
          <w:numId w:val="3"/>
        </w:numPr>
        <w:spacing w:line="480" w:lineRule="auto"/>
        <w:ind w:left="567" w:hanging="567"/>
        <w:jc w:val="both"/>
        <w:rPr>
          <w:rFonts w:ascii="Times New Roman" w:hAnsi="Times New Roman" w:cs="Times New Roman"/>
          <w:sz w:val="24"/>
          <w:szCs w:val="24"/>
        </w:rPr>
      </w:pPr>
      <w:r w:rsidRPr="00B25739">
        <w:rPr>
          <w:rFonts w:ascii="Times New Roman" w:hAnsi="Times New Roman" w:cs="Times New Roman"/>
          <w:sz w:val="24"/>
          <w:szCs w:val="24"/>
        </w:rPr>
        <w:t>What is the prevalence of birth trauma in the two tertiary health institutions in Port Harcourt, Rivers State?</w:t>
      </w:r>
    </w:p>
    <w:p w14:paraId="4B5FD8BB" w14:textId="77777777" w:rsidR="00E33964" w:rsidRPr="00B25739" w:rsidRDefault="00E33964" w:rsidP="00FF42CE">
      <w:pPr>
        <w:pStyle w:val="ListParagraph"/>
        <w:numPr>
          <w:ilvl w:val="0"/>
          <w:numId w:val="3"/>
        </w:numPr>
        <w:spacing w:line="480" w:lineRule="auto"/>
        <w:ind w:left="567" w:hanging="567"/>
        <w:jc w:val="both"/>
        <w:rPr>
          <w:rFonts w:ascii="Times New Roman" w:hAnsi="Times New Roman" w:cs="Times New Roman"/>
          <w:sz w:val="24"/>
          <w:szCs w:val="24"/>
        </w:rPr>
      </w:pPr>
      <w:r w:rsidRPr="00B25739">
        <w:rPr>
          <w:rFonts w:ascii="Times New Roman" w:hAnsi="Times New Roman" w:cs="Times New Roman"/>
          <w:sz w:val="24"/>
          <w:szCs w:val="24"/>
        </w:rPr>
        <w:t>What are the existing models of care currently being used in two tertiary health institutions in Port Harcourt, Rivers State?</w:t>
      </w:r>
    </w:p>
    <w:p w14:paraId="370A48B7" w14:textId="77777777" w:rsidR="00E33964" w:rsidRPr="00B25739" w:rsidRDefault="00E33964" w:rsidP="00FF42CE">
      <w:pPr>
        <w:pStyle w:val="ListParagraph"/>
        <w:numPr>
          <w:ilvl w:val="0"/>
          <w:numId w:val="3"/>
        </w:numPr>
        <w:spacing w:line="480" w:lineRule="auto"/>
        <w:ind w:left="567" w:hanging="567"/>
        <w:jc w:val="both"/>
        <w:rPr>
          <w:rFonts w:ascii="Times New Roman" w:hAnsi="Times New Roman" w:cs="Times New Roman"/>
          <w:sz w:val="24"/>
          <w:szCs w:val="24"/>
        </w:rPr>
      </w:pPr>
      <w:r w:rsidRPr="00B25739">
        <w:rPr>
          <w:rFonts w:ascii="Times New Roman" w:hAnsi="Times New Roman" w:cs="Times New Roman"/>
          <w:sz w:val="24"/>
          <w:szCs w:val="24"/>
        </w:rPr>
        <w:t xml:space="preserve">What are the gaps in the existing model of care being used in the two tertiary health institutions in Port Harcourt, Rivers State? </w:t>
      </w:r>
    </w:p>
    <w:p w14:paraId="20945299" w14:textId="77777777" w:rsidR="00E33964" w:rsidRPr="00B25739" w:rsidRDefault="00E33964" w:rsidP="00FF42CE">
      <w:pPr>
        <w:pStyle w:val="ListParagraph"/>
        <w:numPr>
          <w:ilvl w:val="0"/>
          <w:numId w:val="3"/>
        </w:numPr>
        <w:spacing w:line="480" w:lineRule="auto"/>
        <w:ind w:left="567" w:hanging="567"/>
        <w:jc w:val="both"/>
        <w:rPr>
          <w:rFonts w:ascii="Times New Roman" w:hAnsi="Times New Roman" w:cs="Times New Roman"/>
          <w:sz w:val="24"/>
          <w:szCs w:val="24"/>
        </w:rPr>
      </w:pPr>
      <w:r w:rsidRPr="00B25739">
        <w:rPr>
          <w:rFonts w:ascii="Times New Roman" w:hAnsi="Times New Roman" w:cs="Times New Roman"/>
          <w:sz w:val="24"/>
          <w:szCs w:val="24"/>
        </w:rPr>
        <w:t>How was the new Birth Trauma Prevention model of care developed to cover the gaps in the existing models of care being used in two tertiary health institutions in Port Harcourt, Rivers State?</w:t>
      </w:r>
    </w:p>
    <w:p w14:paraId="7531814F" w14:textId="77777777" w:rsidR="00896A45" w:rsidRPr="009D734A" w:rsidRDefault="00E33964" w:rsidP="00FF42CE">
      <w:pPr>
        <w:pStyle w:val="ListParagraph"/>
        <w:numPr>
          <w:ilvl w:val="0"/>
          <w:numId w:val="3"/>
        </w:numPr>
        <w:spacing w:line="480" w:lineRule="auto"/>
        <w:ind w:left="567" w:hanging="567"/>
        <w:jc w:val="both"/>
        <w:rPr>
          <w:rFonts w:ascii="Times New Roman" w:hAnsi="Times New Roman" w:cs="Times New Roman"/>
          <w:sz w:val="24"/>
          <w:szCs w:val="24"/>
        </w:rPr>
        <w:sectPr w:rsidR="00896A45" w:rsidRPr="009D734A" w:rsidSect="00D8274D">
          <w:headerReference w:type="even" r:id="rId7"/>
          <w:headerReference w:type="default" r:id="rId8"/>
          <w:footerReference w:type="even" r:id="rId9"/>
          <w:footerReference w:type="default" r:id="rId10"/>
          <w:headerReference w:type="first" r:id="rId11"/>
          <w:footerReference w:type="first" r:id="rId12"/>
          <w:pgSz w:w="12240" w:h="15840"/>
          <w:pgMar w:top="1440" w:right="2034" w:bottom="1440" w:left="1701" w:header="708" w:footer="708" w:gutter="0"/>
          <w:pgNumType w:start="0"/>
          <w:cols w:space="708"/>
          <w:docGrid w:linePitch="360"/>
        </w:sectPr>
      </w:pPr>
      <w:r w:rsidRPr="00B25739">
        <w:rPr>
          <w:rFonts w:ascii="Times New Roman" w:hAnsi="Times New Roman" w:cs="Times New Roman"/>
          <w:sz w:val="24"/>
          <w:szCs w:val="24"/>
        </w:rPr>
        <w:t>What was the construct validity of the new Birth Trauma Prevention model of care?</w:t>
      </w:r>
    </w:p>
    <w:p w14:paraId="073AA9B7" w14:textId="77777777" w:rsidR="00040EA6" w:rsidRPr="00B25739" w:rsidRDefault="00040EA6" w:rsidP="00FF42CE">
      <w:pPr>
        <w:spacing w:line="480" w:lineRule="auto"/>
        <w:jc w:val="both"/>
        <w:rPr>
          <w:rFonts w:ascii="Times New Roman" w:hAnsi="Times New Roman" w:cs="Times New Roman"/>
          <w:sz w:val="24"/>
          <w:szCs w:val="24"/>
        </w:rPr>
        <w:sectPr w:rsidR="00040EA6" w:rsidRPr="00B25739" w:rsidSect="009D734A">
          <w:pgSz w:w="12240" w:h="15840"/>
          <w:pgMar w:top="1440" w:right="1560" w:bottom="2034" w:left="1750" w:header="708" w:footer="708" w:gutter="0"/>
          <w:cols w:space="708"/>
          <w:docGrid w:linePitch="360"/>
        </w:sectPr>
      </w:pPr>
    </w:p>
    <w:p w14:paraId="708D8840" w14:textId="77777777" w:rsidR="000915BC" w:rsidRPr="00B25739" w:rsidRDefault="000915BC" w:rsidP="009D734A">
      <w:pPr>
        <w:spacing w:line="480" w:lineRule="auto"/>
        <w:rPr>
          <w:rFonts w:ascii="Times New Roman" w:hAnsi="Times New Roman" w:cs="Times New Roman"/>
          <w:b/>
          <w:sz w:val="24"/>
          <w:szCs w:val="24"/>
        </w:rPr>
      </w:pPr>
      <w:r w:rsidRPr="00B25739">
        <w:rPr>
          <w:rFonts w:ascii="Times New Roman" w:hAnsi="Times New Roman" w:cs="Times New Roman"/>
          <w:b/>
          <w:sz w:val="24"/>
          <w:szCs w:val="24"/>
        </w:rPr>
        <w:lastRenderedPageBreak/>
        <w:t>MATERIAL AND METHODS</w:t>
      </w:r>
    </w:p>
    <w:p w14:paraId="00B0F6FD" w14:textId="77777777" w:rsidR="00FA4817" w:rsidRDefault="00CB0787" w:rsidP="00FF42CE">
      <w:pPr>
        <w:spacing w:line="480" w:lineRule="auto"/>
        <w:jc w:val="both"/>
        <w:rPr>
          <w:rFonts w:ascii="Times New Roman" w:hAnsi="Times New Roman" w:cs="Times New Roman"/>
          <w:b/>
          <w:sz w:val="24"/>
          <w:szCs w:val="24"/>
        </w:rPr>
      </w:pPr>
      <w:r w:rsidRPr="00B25739">
        <w:rPr>
          <w:rFonts w:ascii="Times New Roman" w:hAnsi="Times New Roman" w:cs="Times New Roman"/>
          <w:b/>
          <w:sz w:val="24"/>
          <w:szCs w:val="24"/>
        </w:rPr>
        <w:t>Research Design</w:t>
      </w:r>
    </w:p>
    <w:p w14:paraId="20000594" w14:textId="33F94202" w:rsidR="00F34FD1" w:rsidRPr="00B25739" w:rsidRDefault="00F34FD1" w:rsidP="00FF42CE">
      <w:pPr>
        <w:spacing w:line="480" w:lineRule="auto"/>
        <w:jc w:val="both"/>
        <w:rPr>
          <w:rFonts w:ascii="Times New Roman" w:hAnsi="Times New Roman" w:cs="Times New Roman"/>
          <w:sz w:val="24"/>
          <w:szCs w:val="24"/>
        </w:rPr>
      </w:pPr>
      <w:r w:rsidRPr="00B25739">
        <w:rPr>
          <w:rFonts w:ascii="Times New Roman" w:hAnsi="Times New Roman" w:cs="Times New Roman"/>
          <w:sz w:val="24"/>
          <w:szCs w:val="24"/>
        </w:rPr>
        <w:t xml:space="preserve">This study adopted a multiphasic iterative study design, which is appropriate for research that seeks to develop, refine, and validate a conceptual or practice-based model. Through </w:t>
      </w:r>
      <w:r w:rsidR="00257E99">
        <w:rPr>
          <w:rFonts w:ascii="Times New Roman" w:hAnsi="Times New Roman" w:cs="Times New Roman"/>
          <w:sz w:val="24"/>
          <w:szCs w:val="24"/>
        </w:rPr>
        <w:t>four</w:t>
      </w:r>
      <w:r w:rsidRPr="00B25739">
        <w:rPr>
          <w:rFonts w:ascii="Times New Roman" w:hAnsi="Times New Roman" w:cs="Times New Roman"/>
          <w:sz w:val="24"/>
          <w:szCs w:val="24"/>
        </w:rPr>
        <w:t xml:space="preserve"> interconnected ph</w:t>
      </w:r>
      <w:r w:rsidR="00257E99">
        <w:rPr>
          <w:rFonts w:ascii="Times New Roman" w:hAnsi="Times New Roman" w:cs="Times New Roman"/>
          <w:sz w:val="24"/>
          <w:szCs w:val="24"/>
        </w:rPr>
        <w:t>ases (1-4</w:t>
      </w:r>
      <w:r w:rsidRPr="00B25739">
        <w:rPr>
          <w:rFonts w:ascii="Times New Roman" w:hAnsi="Times New Roman" w:cs="Times New Roman"/>
          <w:sz w:val="24"/>
          <w:szCs w:val="24"/>
        </w:rPr>
        <w:t>), the multiphasic iterative study design ensured that the final model was empirically anchored, contextually appropriate, professionally validated, and theoretically robust. The design allowed for a systematic, sequential, and reflective progression through interconnected phases, ensuring that each stage informed the next in a rigorous and evidence-driven manner. Through this design, the study moved from broad evidence synthesis to expert validation and ultimately to the construction of the Birth Trauma Prevention Model of Care tailored to the needs of two teaching hospitals in Port Harcourt, Rivers State.</w:t>
      </w:r>
    </w:p>
    <w:p w14:paraId="3BE2C50D" w14:textId="77777777" w:rsidR="00D8274D" w:rsidRDefault="00F34FD1" w:rsidP="00D8274D">
      <w:pPr>
        <w:spacing w:line="480" w:lineRule="auto"/>
        <w:jc w:val="both"/>
        <w:rPr>
          <w:rFonts w:ascii="Times New Roman" w:hAnsi="Times New Roman" w:cs="Times New Roman"/>
          <w:sz w:val="24"/>
          <w:szCs w:val="24"/>
        </w:rPr>
      </w:pPr>
      <w:r w:rsidRPr="00B25739">
        <w:rPr>
          <w:rFonts w:ascii="Times New Roman" w:hAnsi="Times New Roman" w:cs="Times New Roman"/>
          <w:b/>
          <w:i/>
          <w:sz w:val="24"/>
          <w:szCs w:val="24"/>
        </w:rPr>
        <w:t>Phase One</w:t>
      </w:r>
      <w:r w:rsidRPr="00B25739">
        <w:rPr>
          <w:rFonts w:ascii="Times New Roman" w:hAnsi="Times New Roman" w:cs="Times New Roman"/>
          <w:sz w:val="24"/>
          <w:szCs w:val="24"/>
        </w:rPr>
        <w:t xml:space="preserve"> involved conducting a systematic review of existing literature on birth trauma, models of maternity care, and trauma-prevention strategies. This phase provided a comprehensive understanding of global and regional evidence, established the theoretical foundation for the study, and identified gaps that needed to be addressed in the proposed model. Findings from the systematic review offered clarity on best practices, ineffective interventions, and areas requiring contextual adaptation. The phase ensured that the model was grounded in verified empirical evidence rather than assumption-based reasoning.</w:t>
      </w:r>
      <w:r w:rsidR="00D8274D">
        <w:rPr>
          <w:rFonts w:ascii="Times New Roman" w:hAnsi="Times New Roman" w:cs="Times New Roman"/>
          <w:sz w:val="24"/>
          <w:szCs w:val="24"/>
        </w:rPr>
        <w:t xml:space="preserve"> </w:t>
      </w:r>
    </w:p>
    <w:p w14:paraId="05AE513D" w14:textId="77777777" w:rsidR="00257E99" w:rsidRDefault="00F34FD1" w:rsidP="00FF42CE">
      <w:pPr>
        <w:spacing w:line="480" w:lineRule="auto"/>
        <w:jc w:val="both"/>
        <w:rPr>
          <w:rFonts w:ascii="Times New Roman" w:hAnsi="Times New Roman" w:cs="Times New Roman"/>
          <w:sz w:val="24"/>
          <w:szCs w:val="24"/>
        </w:rPr>
      </w:pPr>
      <w:r w:rsidRPr="00B25739">
        <w:rPr>
          <w:rFonts w:ascii="Times New Roman" w:hAnsi="Times New Roman" w:cs="Times New Roman"/>
          <w:b/>
          <w:i/>
          <w:sz w:val="24"/>
          <w:szCs w:val="24"/>
        </w:rPr>
        <w:lastRenderedPageBreak/>
        <w:t>Phase Two</w:t>
      </w:r>
      <w:r w:rsidRPr="00B25739">
        <w:rPr>
          <w:rFonts w:ascii="Times New Roman" w:hAnsi="Times New Roman" w:cs="Times New Roman"/>
          <w:sz w:val="24"/>
          <w:szCs w:val="24"/>
        </w:rPr>
        <w:t xml:space="preserve"> </w:t>
      </w:r>
      <w:r w:rsidR="00257E99">
        <w:rPr>
          <w:rFonts w:ascii="Times New Roman" w:hAnsi="Times New Roman" w:cs="Times New Roman"/>
          <w:sz w:val="24"/>
          <w:szCs w:val="24"/>
        </w:rPr>
        <w:t xml:space="preserve">involved a retrospective review of ward records to determine the prevealence of birth trauma in the </w:t>
      </w:r>
      <w:r w:rsidR="007038EF">
        <w:rPr>
          <w:rFonts w:ascii="Times New Roman" w:hAnsi="Times New Roman" w:cs="Times New Roman"/>
          <w:sz w:val="24"/>
          <w:szCs w:val="24"/>
        </w:rPr>
        <w:t>selected teaching hospitals within the past year (2024).</w:t>
      </w:r>
    </w:p>
    <w:p w14:paraId="0B6F544D" w14:textId="77777777" w:rsidR="00F34FD1" w:rsidRPr="00B25739" w:rsidRDefault="007038EF" w:rsidP="00FF42CE">
      <w:pPr>
        <w:spacing w:line="480" w:lineRule="auto"/>
        <w:jc w:val="both"/>
        <w:rPr>
          <w:rFonts w:ascii="Times New Roman" w:hAnsi="Times New Roman" w:cs="Times New Roman"/>
          <w:sz w:val="24"/>
          <w:szCs w:val="24"/>
        </w:rPr>
      </w:pPr>
      <w:r w:rsidRPr="007038EF">
        <w:rPr>
          <w:rFonts w:ascii="Times New Roman" w:hAnsi="Times New Roman" w:cs="Times New Roman"/>
          <w:b/>
          <w:i/>
          <w:sz w:val="24"/>
          <w:szCs w:val="24"/>
        </w:rPr>
        <w:t>Phase Three</w:t>
      </w:r>
      <w:r>
        <w:rPr>
          <w:rFonts w:ascii="Times New Roman" w:hAnsi="Times New Roman" w:cs="Times New Roman"/>
          <w:sz w:val="24"/>
          <w:szCs w:val="24"/>
        </w:rPr>
        <w:t xml:space="preserve"> </w:t>
      </w:r>
      <w:r w:rsidR="00F34FD1" w:rsidRPr="00B25739">
        <w:rPr>
          <w:rFonts w:ascii="Times New Roman" w:hAnsi="Times New Roman" w:cs="Times New Roman"/>
          <w:sz w:val="24"/>
          <w:szCs w:val="24"/>
        </w:rPr>
        <w:t>utilised the Delphi technique, a structured consensus-building process involving rounds of engagement with experts in maternal and neonatal health, midwifery, nursing education, and clinical practice. Delphi rounds were conducted iteratively until saturation was achieved, meaning that no new themes, suggestions, or objections emerged from participants. This method enabled the integration of professional insight, contextual relevance, and expert critique into the developing model. The iterative nature of the Delphi process enhanced the credibility, acceptability, and practical relevance of the emerging framework.</w:t>
      </w:r>
    </w:p>
    <w:p w14:paraId="4901B7DB" w14:textId="77777777" w:rsidR="000915BC" w:rsidRPr="00B25739" w:rsidRDefault="00F34FD1" w:rsidP="00D8274D">
      <w:pPr>
        <w:spacing w:line="480" w:lineRule="auto"/>
        <w:jc w:val="both"/>
        <w:rPr>
          <w:rFonts w:ascii="Times New Roman" w:hAnsi="Times New Roman" w:cs="Times New Roman"/>
          <w:sz w:val="24"/>
          <w:szCs w:val="24"/>
        </w:rPr>
      </w:pPr>
      <w:r w:rsidRPr="00B25739">
        <w:rPr>
          <w:rFonts w:ascii="Times New Roman" w:hAnsi="Times New Roman" w:cs="Times New Roman"/>
          <w:b/>
          <w:i/>
          <w:sz w:val="24"/>
          <w:szCs w:val="24"/>
        </w:rPr>
        <w:t xml:space="preserve">Phase </w:t>
      </w:r>
      <w:r w:rsidR="007038EF">
        <w:rPr>
          <w:rFonts w:ascii="Times New Roman" w:hAnsi="Times New Roman" w:cs="Times New Roman"/>
          <w:b/>
          <w:i/>
          <w:sz w:val="24"/>
          <w:szCs w:val="24"/>
        </w:rPr>
        <w:t>Four</w:t>
      </w:r>
      <w:r w:rsidRPr="00B25739">
        <w:rPr>
          <w:rFonts w:ascii="Times New Roman" w:hAnsi="Times New Roman" w:cs="Times New Roman"/>
          <w:sz w:val="24"/>
          <w:szCs w:val="24"/>
        </w:rPr>
        <w:t xml:space="preserve"> involved </w:t>
      </w:r>
      <w:r w:rsidR="00CE4346">
        <w:rPr>
          <w:rFonts w:ascii="Times New Roman" w:hAnsi="Times New Roman" w:cs="Times New Roman"/>
          <w:sz w:val="24"/>
          <w:szCs w:val="24"/>
        </w:rPr>
        <w:t>integrative</w:t>
      </w:r>
      <w:r w:rsidR="00E90CDC">
        <w:rPr>
          <w:rFonts w:ascii="Times New Roman" w:hAnsi="Times New Roman" w:cs="Times New Roman"/>
          <w:sz w:val="24"/>
          <w:szCs w:val="24"/>
        </w:rPr>
        <w:t xml:space="preserve"> </w:t>
      </w:r>
      <w:r w:rsidRPr="00B25739">
        <w:rPr>
          <w:rFonts w:ascii="Times New Roman" w:hAnsi="Times New Roman" w:cs="Times New Roman"/>
          <w:sz w:val="24"/>
          <w:szCs w:val="24"/>
        </w:rPr>
        <w:t>designing the Birth Trauma Prevention Model of Care based on the synthesised evidence from the systematic review and the validated inputs from the Delphi rounds</w:t>
      </w:r>
      <w:r w:rsidR="00CE4346">
        <w:rPr>
          <w:rFonts w:ascii="Times New Roman" w:hAnsi="Times New Roman" w:cs="Times New Roman"/>
          <w:sz w:val="24"/>
          <w:szCs w:val="24"/>
        </w:rPr>
        <w:t xml:space="preserve"> and the construct validation of the new model</w:t>
      </w:r>
      <w:r w:rsidRPr="00B25739">
        <w:rPr>
          <w:rFonts w:ascii="Times New Roman" w:hAnsi="Times New Roman" w:cs="Times New Roman"/>
          <w:sz w:val="24"/>
          <w:szCs w:val="24"/>
        </w:rPr>
        <w:t xml:space="preserve">. </w:t>
      </w:r>
      <w:r w:rsidR="00DD092C">
        <w:rPr>
          <w:rFonts w:ascii="Times New Roman" w:hAnsi="Times New Roman" w:cs="Times New Roman"/>
          <w:sz w:val="24"/>
          <w:szCs w:val="24"/>
        </w:rPr>
        <w:t xml:space="preserve">The new </w:t>
      </w:r>
      <w:r w:rsidR="00DD092C" w:rsidRPr="00B25739">
        <w:rPr>
          <w:rFonts w:ascii="Times New Roman" w:hAnsi="Times New Roman" w:cs="Times New Roman"/>
          <w:sz w:val="24"/>
          <w:szCs w:val="24"/>
        </w:rPr>
        <w:t xml:space="preserve">Birth Trauma Prevention Model of Care </w:t>
      </w:r>
      <w:r w:rsidR="00DD092C">
        <w:rPr>
          <w:rFonts w:ascii="Times New Roman" w:hAnsi="Times New Roman" w:cs="Times New Roman"/>
          <w:sz w:val="24"/>
          <w:szCs w:val="24"/>
        </w:rPr>
        <w:t xml:space="preserve">was further assessed for content validity. </w:t>
      </w:r>
      <w:r w:rsidRPr="00B25739">
        <w:rPr>
          <w:rFonts w:ascii="Times New Roman" w:hAnsi="Times New Roman" w:cs="Times New Roman"/>
          <w:sz w:val="24"/>
          <w:szCs w:val="24"/>
        </w:rPr>
        <w:t>This phase translated theoretical constructs and expert recommendations into a coherent, context-specific model suitable for implementation in the two tertiary health institutions under study. The</w:t>
      </w:r>
      <w:r w:rsidR="00072B1B">
        <w:rPr>
          <w:rFonts w:ascii="Times New Roman" w:hAnsi="Times New Roman" w:cs="Times New Roman"/>
          <w:sz w:val="24"/>
          <w:szCs w:val="24"/>
        </w:rPr>
        <w:t xml:space="preserve"> entire multiphasic</w:t>
      </w:r>
      <w:r w:rsidRPr="00B25739">
        <w:rPr>
          <w:rFonts w:ascii="Times New Roman" w:hAnsi="Times New Roman" w:cs="Times New Roman"/>
          <w:sz w:val="24"/>
          <w:szCs w:val="24"/>
        </w:rPr>
        <w:t xml:space="preserve"> iterative </w:t>
      </w:r>
      <w:r w:rsidR="00072B1B">
        <w:rPr>
          <w:rFonts w:ascii="Times New Roman" w:hAnsi="Times New Roman" w:cs="Times New Roman"/>
          <w:sz w:val="24"/>
          <w:szCs w:val="24"/>
        </w:rPr>
        <w:t>design of this study</w:t>
      </w:r>
      <w:r w:rsidRPr="00B25739">
        <w:rPr>
          <w:rFonts w:ascii="Times New Roman" w:hAnsi="Times New Roman" w:cs="Times New Roman"/>
          <w:sz w:val="24"/>
          <w:szCs w:val="24"/>
        </w:rPr>
        <w:t xml:space="preserve"> allowed for continuous refinement, ensuring alignment with identified gaps, clinical realities, and the principles of trauma-informed maternity care.</w:t>
      </w:r>
    </w:p>
    <w:p w14:paraId="61F73B00" w14:textId="77777777" w:rsidR="000915BC" w:rsidRPr="00B25739" w:rsidRDefault="00CB0787" w:rsidP="00D8274D">
      <w:pPr>
        <w:spacing w:after="0" w:line="480" w:lineRule="auto"/>
        <w:jc w:val="both"/>
        <w:rPr>
          <w:rFonts w:ascii="Times New Roman" w:hAnsi="Times New Roman" w:cs="Times New Roman"/>
          <w:b/>
          <w:sz w:val="24"/>
          <w:szCs w:val="24"/>
        </w:rPr>
      </w:pPr>
      <w:r w:rsidRPr="00B25739">
        <w:rPr>
          <w:rFonts w:ascii="Times New Roman" w:hAnsi="Times New Roman" w:cs="Times New Roman"/>
          <w:b/>
          <w:sz w:val="24"/>
          <w:szCs w:val="24"/>
        </w:rPr>
        <w:t>Study Area</w:t>
      </w:r>
    </w:p>
    <w:p w14:paraId="649F6529" w14:textId="43E9933D" w:rsidR="00281317" w:rsidRPr="00B25739" w:rsidRDefault="00281317" w:rsidP="00FF42CE">
      <w:pPr>
        <w:spacing w:line="480" w:lineRule="auto"/>
        <w:jc w:val="both"/>
        <w:rPr>
          <w:rFonts w:ascii="Times New Roman" w:hAnsi="Times New Roman" w:cs="Times New Roman"/>
          <w:sz w:val="24"/>
          <w:szCs w:val="24"/>
        </w:rPr>
      </w:pPr>
      <w:r w:rsidRPr="00B25739">
        <w:rPr>
          <w:rFonts w:ascii="Times New Roman" w:hAnsi="Times New Roman" w:cs="Times New Roman"/>
          <w:sz w:val="24"/>
          <w:szCs w:val="24"/>
        </w:rPr>
        <w:lastRenderedPageBreak/>
        <w:t>This study was conducted in Port Harcourt, the capital of Rivers State. The city is a major economic hub with a rapidly growing population. Port Harcourt hosts diverse social, cultural, and occupational groups. These factors influence health-seeking behaviour and maternity care utilisation. The city also serves as a referral point for surrounding rural and semi-urban communities. Many pregnant women travel from distant areas to access specialised services.</w:t>
      </w:r>
    </w:p>
    <w:p w14:paraId="51F8C0E4" w14:textId="2EFDD093" w:rsidR="00281317" w:rsidRPr="00B25739" w:rsidRDefault="00281317" w:rsidP="00FF42CE">
      <w:pPr>
        <w:spacing w:line="480" w:lineRule="auto"/>
        <w:jc w:val="both"/>
        <w:rPr>
          <w:rFonts w:ascii="Times New Roman" w:hAnsi="Times New Roman" w:cs="Times New Roman"/>
          <w:sz w:val="24"/>
          <w:szCs w:val="24"/>
        </w:rPr>
      </w:pPr>
      <w:r w:rsidRPr="00B25739">
        <w:rPr>
          <w:rFonts w:ascii="Times New Roman" w:hAnsi="Times New Roman" w:cs="Times New Roman"/>
          <w:sz w:val="24"/>
          <w:szCs w:val="24"/>
        </w:rPr>
        <w:t xml:space="preserve">The University of Port Harcourt Teaching Hospital (UPTH) is a federal tertiary institution located along </w:t>
      </w:r>
      <w:r w:rsidR="00B0580E">
        <w:rPr>
          <w:rFonts w:ascii="Times New Roman" w:hAnsi="Times New Roman" w:cs="Times New Roman"/>
          <w:sz w:val="24"/>
          <w:szCs w:val="24"/>
        </w:rPr>
        <w:t xml:space="preserve">the </w:t>
      </w:r>
      <w:r w:rsidR="0066293E">
        <w:rPr>
          <w:rFonts w:ascii="Times New Roman" w:hAnsi="Times New Roman" w:cs="Times New Roman"/>
          <w:sz w:val="24"/>
          <w:szCs w:val="24"/>
        </w:rPr>
        <w:t>East-</w:t>
      </w:r>
      <w:r w:rsidRPr="00B25739">
        <w:rPr>
          <w:rFonts w:ascii="Times New Roman" w:hAnsi="Times New Roman" w:cs="Times New Roman"/>
          <w:sz w:val="24"/>
          <w:szCs w:val="24"/>
        </w:rPr>
        <w:t>West Road. It provides advanced maternal and neonatal services to a wide catchment population. The hospital manages high-risk pregnancies and complex obstetric conditions. UPTH serves as a major training centre for nurses, midwives, and medical practitioners. The maternity complex includes antenatal, intrapartum, emergency, and postnatal units. These units operate with heavy client loads throughout the year. UPTH receives referral cases from several states within the Niger Delta. The institution’s size and complexity make it suitable for model-based interventions. Its diverse clinical environment supports research requiring broad maternity experiences.</w:t>
      </w:r>
    </w:p>
    <w:p w14:paraId="4F0CD35A" w14:textId="5A375990" w:rsidR="00281317" w:rsidRPr="00B25739" w:rsidRDefault="00281317" w:rsidP="00FF42CE">
      <w:pPr>
        <w:spacing w:line="480" w:lineRule="auto"/>
        <w:jc w:val="both"/>
        <w:rPr>
          <w:rFonts w:ascii="Times New Roman" w:hAnsi="Times New Roman" w:cs="Times New Roman"/>
          <w:sz w:val="24"/>
          <w:szCs w:val="24"/>
        </w:rPr>
      </w:pPr>
      <w:r w:rsidRPr="00B25739">
        <w:rPr>
          <w:rFonts w:ascii="Times New Roman" w:hAnsi="Times New Roman" w:cs="Times New Roman"/>
          <w:sz w:val="24"/>
          <w:szCs w:val="24"/>
        </w:rPr>
        <w:t xml:space="preserve">The Rivers State University Teaching Hospital (RSUTH) is a state-owned tertiary health facility situated in the centre (GRA section) of Port Harcourt. It delivers specialist maternal and neonatal services to residents and neighbouring communities. RSUTH functions as a teaching site for nursing, midwifery, and medical students. The hospital provides structured antenatal, labour, theatre, and postnatal care. It also handles obstetric emergencies from primary and secondary facilities. RSUTH maintains a busy maternity unit with high daily attendance. Its operational context reflects the realities of </w:t>
      </w:r>
      <w:r w:rsidRPr="00B25739">
        <w:rPr>
          <w:rFonts w:ascii="Times New Roman" w:hAnsi="Times New Roman" w:cs="Times New Roman"/>
          <w:sz w:val="24"/>
          <w:szCs w:val="24"/>
        </w:rPr>
        <w:lastRenderedPageBreak/>
        <w:t>state-level healthcare delivery. RSUTH therefore offers valuable insight into trauma-prevention needs within resource-constrained settings.</w:t>
      </w:r>
    </w:p>
    <w:p w14:paraId="3A150C72" w14:textId="77777777" w:rsidR="000915BC" w:rsidRPr="00B25739" w:rsidRDefault="00281317" w:rsidP="00FF42CE">
      <w:pPr>
        <w:spacing w:line="480" w:lineRule="auto"/>
        <w:jc w:val="both"/>
        <w:rPr>
          <w:rFonts w:ascii="Times New Roman" w:hAnsi="Times New Roman" w:cs="Times New Roman"/>
          <w:sz w:val="24"/>
          <w:szCs w:val="24"/>
        </w:rPr>
      </w:pPr>
      <w:r w:rsidRPr="00B25739">
        <w:rPr>
          <w:rFonts w:ascii="Times New Roman" w:hAnsi="Times New Roman" w:cs="Times New Roman"/>
          <w:sz w:val="24"/>
          <w:szCs w:val="24"/>
        </w:rPr>
        <w:t>Port Harcourt’s health sector faces unique challenges. These include overcrowding, staff shortages, and limited resources. Such constraints influence the quality of maternal and neonatal care. The city’s demographic mix also presents varied childbirth expectations and concerns. These conditions shaped the relevance of a new preventive model. The setting, therefore, provided rich insights for model development.</w:t>
      </w:r>
    </w:p>
    <w:p w14:paraId="548B48B4" w14:textId="77777777" w:rsidR="009218DA" w:rsidRPr="00B25739" w:rsidRDefault="00B43C64" w:rsidP="00FF42CE">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Study </w:t>
      </w:r>
      <w:r w:rsidR="009218DA" w:rsidRPr="00B25739">
        <w:rPr>
          <w:rFonts w:ascii="Times New Roman" w:hAnsi="Times New Roman" w:cs="Times New Roman"/>
          <w:b/>
          <w:sz w:val="24"/>
          <w:szCs w:val="24"/>
        </w:rPr>
        <w:t xml:space="preserve">Population </w:t>
      </w:r>
    </w:p>
    <w:p w14:paraId="7E7112AE" w14:textId="77777777" w:rsidR="00DD092C" w:rsidRDefault="00DD092C" w:rsidP="00FF42CE">
      <w:pPr>
        <w:spacing w:line="480" w:lineRule="auto"/>
        <w:jc w:val="both"/>
        <w:rPr>
          <w:rFonts w:ascii="Times New Roman" w:hAnsi="Times New Roman" w:cs="Times New Roman"/>
          <w:sz w:val="24"/>
          <w:szCs w:val="24"/>
        </w:rPr>
      </w:pPr>
      <w:r w:rsidRPr="00DD092C">
        <w:rPr>
          <w:rFonts w:ascii="Times New Roman" w:hAnsi="Times New Roman" w:cs="Times New Roman"/>
          <w:b/>
          <w:i/>
          <w:sz w:val="24"/>
          <w:szCs w:val="24"/>
        </w:rPr>
        <w:t xml:space="preserve">Phase </w:t>
      </w:r>
      <w:r>
        <w:rPr>
          <w:rFonts w:ascii="Times New Roman" w:hAnsi="Times New Roman" w:cs="Times New Roman"/>
          <w:b/>
          <w:i/>
          <w:sz w:val="24"/>
          <w:szCs w:val="24"/>
        </w:rPr>
        <w:t>one</w:t>
      </w:r>
      <w:r w:rsidRPr="00DD092C">
        <w:rPr>
          <w:rFonts w:ascii="Times New Roman" w:hAnsi="Times New Roman" w:cs="Times New Roman"/>
          <w:b/>
          <w:i/>
          <w:sz w:val="24"/>
          <w:szCs w:val="24"/>
        </w:rPr>
        <w:t xml:space="preserve"> (Systematic review)</w:t>
      </w:r>
      <w:r>
        <w:rPr>
          <w:rFonts w:ascii="Times New Roman" w:hAnsi="Times New Roman" w:cs="Times New Roman"/>
          <w:sz w:val="24"/>
          <w:szCs w:val="24"/>
        </w:rPr>
        <w:t>: The population includes the 2</w:t>
      </w:r>
      <w:r w:rsidR="00B43C64">
        <w:rPr>
          <w:rFonts w:ascii="Times New Roman" w:hAnsi="Times New Roman" w:cs="Times New Roman"/>
          <w:sz w:val="24"/>
          <w:szCs w:val="24"/>
        </w:rPr>
        <w:t>,</w:t>
      </w:r>
      <w:r>
        <w:rPr>
          <w:rFonts w:ascii="Times New Roman" w:hAnsi="Times New Roman" w:cs="Times New Roman"/>
          <w:sz w:val="24"/>
          <w:szCs w:val="24"/>
        </w:rPr>
        <w:t>942 related publications in Pubmed, Scopus, and EBSCO.</w:t>
      </w:r>
    </w:p>
    <w:p w14:paraId="52E68FA0" w14:textId="77777777" w:rsidR="00DD092C" w:rsidRPr="00B25739" w:rsidRDefault="00DD092C" w:rsidP="00DD092C">
      <w:pPr>
        <w:spacing w:line="480" w:lineRule="auto"/>
        <w:jc w:val="both"/>
        <w:rPr>
          <w:rFonts w:ascii="Times New Roman" w:hAnsi="Times New Roman" w:cs="Times New Roman"/>
          <w:sz w:val="24"/>
          <w:szCs w:val="24"/>
        </w:rPr>
      </w:pPr>
      <w:r w:rsidRPr="00DD092C">
        <w:rPr>
          <w:rFonts w:ascii="Times New Roman" w:hAnsi="Times New Roman" w:cs="Times New Roman"/>
          <w:b/>
          <w:i/>
          <w:sz w:val="24"/>
          <w:szCs w:val="24"/>
        </w:rPr>
        <w:t xml:space="preserve">Phase </w:t>
      </w:r>
      <w:r>
        <w:rPr>
          <w:rFonts w:ascii="Times New Roman" w:hAnsi="Times New Roman" w:cs="Times New Roman"/>
          <w:b/>
          <w:i/>
          <w:sz w:val="24"/>
          <w:szCs w:val="24"/>
        </w:rPr>
        <w:t>two</w:t>
      </w:r>
      <w:r w:rsidRPr="00DD092C">
        <w:rPr>
          <w:rFonts w:ascii="Times New Roman" w:hAnsi="Times New Roman" w:cs="Times New Roman"/>
          <w:b/>
          <w:i/>
          <w:sz w:val="24"/>
          <w:szCs w:val="24"/>
        </w:rPr>
        <w:t xml:space="preserve"> (Retrospective): </w:t>
      </w:r>
      <w:r>
        <w:rPr>
          <w:rFonts w:ascii="Times New Roman" w:hAnsi="Times New Roman" w:cs="Times New Roman"/>
          <w:sz w:val="24"/>
          <w:szCs w:val="24"/>
        </w:rPr>
        <w:t xml:space="preserve">The population </w:t>
      </w:r>
      <w:r w:rsidRPr="00DD092C">
        <w:rPr>
          <w:rFonts w:ascii="Times New Roman" w:hAnsi="Times New Roman" w:cs="Times New Roman"/>
          <w:sz w:val="24"/>
          <w:szCs w:val="24"/>
        </w:rPr>
        <w:t xml:space="preserve">involves the </w:t>
      </w:r>
      <w:r>
        <w:rPr>
          <w:rFonts w:ascii="Times New Roman" w:hAnsi="Times New Roman" w:cs="Times New Roman"/>
          <w:sz w:val="24"/>
          <w:szCs w:val="24"/>
        </w:rPr>
        <w:t xml:space="preserve">total number of recorded births in UPTH and RSUTH in 2024 were 1,017 and 1,024 respectively (from facility records of 2024). </w:t>
      </w:r>
    </w:p>
    <w:p w14:paraId="7220D50C" w14:textId="77777777" w:rsidR="00674D89" w:rsidRPr="00B25739" w:rsidRDefault="00DD092C" w:rsidP="00DD092C">
      <w:pPr>
        <w:tabs>
          <w:tab w:val="left" w:pos="3600"/>
        </w:tabs>
        <w:spacing w:line="480" w:lineRule="auto"/>
        <w:jc w:val="both"/>
        <w:rPr>
          <w:rFonts w:ascii="Times New Roman" w:hAnsi="Times New Roman" w:cs="Times New Roman"/>
          <w:sz w:val="24"/>
          <w:szCs w:val="24"/>
        </w:rPr>
      </w:pPr>
      <w:r w:rsidRPr="00DD092C">
        <w:rPr>
          <w:rFonts w:ascii="Times New Roman" w:hAnsi="Times New Roman" w:cs="Times New Roman"/>
          <w:b/>
          <w:i/>
          <w:sz w:val="24"/>
          <w:szCs w:val="24"/>
        </w:rPr>
        <w:t>Phase three (Delphi):</w:t>
      </w:r>
      <w:r>
        <w:rPr>
          <w:rFonts w:ascii="Times New Roman" w:hAnsi="Times New Roman" w:cs="Times New Roman"/>
          <w:b/>
          <w:sz w:val="24"/>
          <w:szCs w:val="24"/>
        </w:rPr>
        <w:t xml:space="preserve"> </w:t>
      </w:r>
      <w:r w:rsidR="00674D89" w:rsidRPr="00B25739">
        <w:rPr>
          <w:rFonts w:ascii="Times New Roman" w:hAnsi="Times New Roman" w:cs="Times New Roman"/>
          <w:sz w:val="24"/>
          <w:szCs w:val="24"/>
        </w:rPr>
        <w:t>The study population included 123 obstetric doctors and 115 midwives across both hospitals. These professionals were chosen because they provide direct maternity care. They participate actively in antenatal, intrapartum, and postnatal services. Their roles expose them to issues relating to birth trauma. They also contribute to policy decisions within maternity units. Their perspectives were therefore essential for developing a relevant model.</w:t>
      </w:r>
    </w:p>
    <w:p w14:paraId="709A2B16" w14:textId="77777777" w:rsidR="00674D89" w:rsidRPr="00B25739" w:rsidRDefault="00674D89" w:rsidP="00FF42CE">
      <w:pPr>
        <w:spacing w:line="480" w:lineRule="auto"/>
        <w:jc w:val="both"/>
        <w:rPr>
          <w:rFonts w:ascii="Times New Roman" w:hAnsi="Times New Roman" w:cs="Times New Roman"/>
          <w:sz w:val="24"/>
          <w:szCs w:val="24"/>
        </w:rPr>
      </w:pPr>
      <w:r w:rsidRPr="00B25739">
        <w:rPr>
          <w:rFonts w:ascii="Times New Roman" w:hAnsi="Times New Roman" w:cs="Times New Roman"/>
          <w:sz w:val="24"/>
          <w:szCs w:val="24"/>
        </w:rPr>
        <w:t xml:space="preserve">At the University of Port Harcourt Teaching Hospital, </w:t>
      </w:r>
      <w:r w:rsidR="0029217A">
        <w:rPr>
          <w:rFonts w:ascii="Times New Roman" w:hAnsi="Times New Roman" w:cs="Times New Roman"/>
          <w:sz w:val="24"/>
          <w:szCs w:val="24"/>
        </w:rPr>
        <w:t>the Obstetrics and Gynaecology d</w:t>
      </w:r>
      <w:r w:rsidRPr="00B25739">
        <w:rPr>
          <w:rFonts w:ascii="Times New Roman" w:hAnsi="Times New Roman" w:cs="Times New Roman"/>
          <w:sz w:val="24"/>
          <w:szCs w:val="24"/>
        </w:rPr>
        <w:t xml:space="preserve">epartment has 56 doctors. These include consultants, senior registrars, registrars and </w:t>
      </w:r>
      <w:r w:rsidRPr="00B25739">
        <w:rPr>
          <w:rFonts w:ascii="Times New Roman" w:hAnsi="Times New Roman" w:cs="Times New Roman"/>
          <w:sz w:val="24"/>
          <w:szCs w:val="24"/>
        </w:rPr>
        <w:lastRenderedPageBreak/>
        <w:t>house officers. They manage routine and high-risk pregnancies across various units. The hospital also has 69 midwives attached to its maternity departments. These midwives offer frontline care to women and newborns. They conduct assessments, provide support, and implement essential interventions. Their combined expertise informs the clinical and psychosocial dimensions of trauma prevention.</w:t>
      </w:r>
    </w:p>
    <w:p w14:paraId="6573E366" w14:textId="77777777" w:rsidR="00F41FA3" w:rsidRDefault="00674D89" w:rsidP="00FF42CE">
      <w:pPr>
        <w:spacing w:line="480" w:lineRule="auto"/>
        <w:jc w:val="both"/>
        <w:rPr>
          <w:rFonts w:ascii="Times New Roman" w:hAnsi="Times New Roman" w:cs="Times New Roman"/>
          <w:sz w:val="24"/>
          <w:szCs w:val="24"/>
        </w:rPr>
      </w:pPr>
      <w:r w:rsidRPr="00B25739">
        <w:rPr>
          <w:rFonts w:ascii="Times New Roman" w:hAnsi="Times New Roman" w:cs="Times New Roman"/>
          <w:sz w:val="24"/>
          <w:szCs w:val="24"/>
        </w:rPr>
        <w:t>At the Rivers State University Teaching Hospital, the Obstetrics and Gynaecology Department has 67 doctors. This group includes specialists and house officers in obstetric practice. They oversee labour management and provide emergency obstetric services. RSUTH also has 46 midwives in its maternity units. These midwives deliver continuous care to mothers and newborns. They play crucial roles in monitoring labour and detecting complications.</w:t>
      </w:r>
      <w:r w:rsidR="00F41FA3">
        <w:rPr>
          <w:rFonts w:ascii="Times New Roman" w:hAnsi="Times New Roman" w:cs="Times New Roman"/>
          <w:sz w:val="24"/>
          <w:szCs w:val="24"/>
        </w:rPr>
        <w:t xml:space="preserve"> </w:t>
      </w:r>
    </w:p>
    <w:p w14:paraId="29E7BC5D" w14:textId="77777777" w:rsidR="00DD092C" w:rsidRDefault="00DD092C" w:rsidP="00FF42CE">
      <w:pPr>
        <w:spacing w:line="480" w:lineRule="auto"/>
        <w:jc w:val="both"/>
        <w:rPr>
          <w:rFonts w:ascii="Times New Roman" w:hAnsi="Times New Roman" w:cs="Times New Roman"/>
          <w:sz w:val="24"/>
          <w:szCs w:val="24"/>
        </w:rPr>
      </w:pPr>
      <w:r w:rsidRPr="00EA224F">
        <w:rPr>
          <w:rFonts w:ascii="Times New Roman" w:hAnsi="Times New Roman" w:cs="Times New Roman"/>
          <w:b/>
          <w:i/>
          <w:sz w:val="24"/>
          <w:szCs w:val="24"/>
        </w:rPr>
        <w:t>Phase four (Integrative design and construct validation)</w:t>
      </w:r>
      <w:r w:rsidR="00EA224F" w:rsidRPr="00EA224F">
        <w:rPr>
          <w:rFonts w:ascii="Times New Roman" w:hAnsi="Times New Roman" w:cs="Times New Roman"/>
          <w:b/>
          <w:i/>
          <w:sz w:val="24"/>
          <w:szCs w:val="24"/>
        </w:rPr>
        <w:t>:</w:t>
      </w:r>
      <w:r w:rsidR="00EA224F">
        <w:rPr>
          <w:rFonts w:ascii="Times New Roman" w:hAnsi="Times New Roman" w:cs="Times New Roman"/>
          <w:sz w:val="24"/>
          <w:szCs w:val="24"/>
        </w:rPr>
        <w:t xml:space="preserve"> The population involves all 23 professors in the Africa Centre of Excellence in Public Health and Toxicological Research, University of Port Harcourt, Choba, Nigeria</w:t>
      </w:r>
    </w:p>
    <w:p w14:paraId="3A31FC60" w14:textId="550908E0" w:rsidR="000915BC" w:rsidRPr="00B25739" w:rsidRDefault="00195243" w:rsidP="00FF42CE">
      <w:pPr>
        <w:spacing w:line="480" w:lineRule="auto"/>
        <w:jc w:val="both"/>
        <w:rPr>
          <w:rFonts w:ascii="Times New Roman" w:hAnsi="Times New Roman" w:cs="Times New Roman"/>
          <w:b/>
          <w:sz w:val="24"/>
          <w:szCs w:val="24"/>
        </w:rPr>
      </w:pPr>
      <w:r w:rsidRPr="00B25739">
        <w:rPr>
          <w:rFonts w:ascii="Times New Roman" w:hAnsi="Times New Roman" w:cs="Times New Roman"/>
          <w:b/>
          <w:sz w:val="24"/>
          <w:szCs w:val="24"/>
        </w:rPr>
        <w:t>Sample</w:t>
      </w:r>
      <w:r w:rsidR="00841103" w:rsidRPr="00B25739">
        <w:rPr>
          <w:rFonts w:ascii="Times New Roman" w:hAnsi="Times New Roman" w:cs="Times New Roman"/>
          <w:b/>
          <w:sz w:val="24"/>
          <w:szCs w:val="24"/>
        </w:rPr>
        <w:t xml:space="preserve">(s) </w:t>
      </w:r>
      <w:r w:rsidRPr="00B25739">
        <w:rPr>
          <w:rFonts w:ascii="Times New Roman" w:hAnsi="Times New Roman" w:cs="Times New Roman"/>
          <w:b/>
          <w:sz w:val="24"/>
          <w:szCs w:val="24"/>
        </w:rPr>
        <w:t>and Sampling Techniques</w:t>
      </w:r>
    </w:p>
    <w:p w14:paraId="2AABB862" w14:textId="77777777" w:rsidR="00841103" w:rsidRPr="00B25739" w:rsidRDefault="00841103" w:rsidP="00FF42CE">
      <w:pPr>
        <w:spacing w:line="480" w:lineRule="auto"/>
        <w:jc w:val="both"/>
        <w:rPr>
          <w:rFonts w:ascii="Times New Roman" w:hAnsi="Times New Roman" w:cs="Times New Roman"/>
          <w:b/>
          <w:sz w:val="24"/>
          <w:szCs w:val="24"/>
        </w:rPr>
      </w:pPr>
      <w:r w:rsidRPr="00B25739">
        <w:rPr>
          <w:rFonts w:ascii="Times New Roman" w:hAnsi="Times New Roman" w:cs="Times New Roman"/>
          <w:b/>
          <w:sz w:val="24"/>
          <w:szCs w:val="24"/>
        </w:rPr>
        <w:t>Sample(s)</w:t>
      </w:r>
    </w:p>
    <w:p w14:paraId="18CD4259" w14:textId="77777777" w:rsidR="000915BC" w:rsidRDefault="00841103" w:rsidP="00FF42CE">
      <w:pPr>
        <w:spacing w:line="480" w:lineRule="auto"/>
        <w:jc w:val="both"/>
        <w:rPr>
          <w:rFonts w:ascii="Times New Roman" w:hAnsi="Times New Roman" w:cs="Times New Roman"/>
          <w:sz w:val="24"/>
          <w:szCs w:val="24"/>
        </w:rPr>
      </w:pPr>
      <w:r w:rsidRPr="00B25739">
        <w:rPr>
          <w:rFonts w:ascii="Times New Roman" w:hAnsi="Times New Roman" w:cs="Times New Roman"/>
          <w:b/>
          <w:i/>
          <w:sz w:val="24"/>
          <w:szCs w:val="24"/>
        </w:rPr>
        <w:t>Phase one (Systematic review)</w:t>
      </w:r>
      <w:r w:rsidRPr="00B25739">
        <w:rPr>
          <w:rFonts w:ascii="Times New Roman" w:hAnsi="Times New Roman" w:cs="Times New Roman"/>
          <w:sz w:val="24"/>
          <w:szCs w:val="24"/>
        </w:rPr>
        <w:t xml:space="preserve">: A systematic literature search protocol was developed and executed to identify relevant evidence for the first phase of the study. The search process followed structured procedures to ensure transparency, rigour, and reproducibility. Three major electronic databases were searched: PubMed, Scopus, and EBSCOhost. These databases were chosen because they index high-quality peer-reviewed literature across medicine, nursing, midwifery, and public health. The search </w:t>
      </w:r>
      <w:r w:rsidRPr="00B25739">
        <w:rPr>
          <w:rFonts w:ascii="Times New Roman" w:hAnsi="Times New Roman" w:cs="Times New Roman"/>
          <w:sz w:val="24"/>
          <w:szCs w:val="24"/>
        </w:rPr>
        <w:lastRenderedPageBreak/>
        <w:t>was carried out between March and April 2025. It targeted studies published between 2015 and 2025, and restricted results to English-language articles. These limiters ensured the retrieval of contemporary evidence reflecting current maternity care practices and trauma-prevention strategies. A single search string was developed and used for each database search. The search string used was: ("birth trauma" OR "obstetric trauma") AND (model OR framework) AND (maternal OR neonatal) AND (prevention OR care) AND hospital. This string captured studies relating to maternal and neonatal birth trauma, care models, and prevention strategies within hospital settings.</w:t>
      </w:r>
    </w:p>
    <w:p w14:paraId="15771365" w14:textId="77777777" w:rsidR="00F41FA3" w:rsidRPr="00F41FA3" w:rsidRDefault="00F41FA3" w:rsidP="00FF42CE">
      <w:pPr>
        <w:spacing w:line="480" w:lineRule="auto"/>
        <w:jc w:val="both"/>
        <w:rPr>
          <w:rFonts w:ascii="Times New Roman" w:hAnsi="Times New Roman" w:cs="Times New Roman"/>
          <w:sz w:val="24"/>
          <w:szCs w:val="24"/>
        </w:rPr>
      </w:pPr>
      <w:r w:rsidRPr="00F41FA3">
        <w:rPr>
          <w:rFonts w:ascii="Times New Roman" w:hAnsi="Times New Roman" w:cs="Times New Roman"/>
          <w:b/>
          <w:i/>
          <w:sz w:val="24"/>
          <w:szCs w:val="24"/>
        </w:rPr>
        <w:t>Phase two (retrospective):</w:t>
      </w:r>
      <w:r>
        <w:rPr>
          <w:rFonts w:ascii="Times New Roman" w:hAnsi="Times New Roman" w:cs="Times New Roman"/>
          <w:b/>
          <w:sz w:val="24"/>
          <w:szCs w:val="24"/>
        </w:rPr>
        <w:t xml:space="preserve"> </w:t>
      </w:r>
      <w:r>
        <w:rPr>
          <w:rFonts w:ascii="Times New Roman" w:hAnsi="Times New Roman" w:cs="Times New Roman"/>
          <w:sz w:val="24"/>
          <w:szCs w:val="24"/>
        </w:rPr>
        <w:t xml:space="preserve">A census of 1,017 and 1,024 birth records were included for UPTH and RSUTH respectively. </w:t>
      </w:r>
    </w:p>
    <w:p w14:paraId="142FD2F9" w14:textId="77777777" w:rsidR="00841103" w:rsidRPr="00B25739" w:rsidRDefault="00F41FA3" w:rsidP="00FF42CE">
      <w:pPr>
        <w:spacing w:line="480" w:lineRule="auto"/>
        <w:jc w:val="both"/>
        <w:rPr>
          <w:rFonts w:ascii="Times New Roman" w:hAnsi="Times New Roman" w:cs="Times New Roman"/>
          <w:b/>
          <w:sz w:val="24"/>
          <w:szCs w:val="24"/>
        </w:rPr>
      </w:pPr>
      <w:r>
        <w:rPr>
          <w:rFonts w:ascii="Times New Roman" w:hAnsi="Times New Roman" w:cs="Times New Roman"/>
          <w:b/>
          <w:i/>
          <w:sz w:val="24"/>
          <w:szCs w:val="24"/>
        </w:rPr>
        <w:t>Phase three</w:t>
      </w:r>
      <w:r w:rsidR="00841103" w:rsidRPr="00B25739">
        <w:rPr>
          <w:rFonts w:ascii="Times New Roman" w:hAnsi="Times New Roman" w:cs="Times New Roman"/>
          <w:b/>
          <w:i/>
          <w:sz w:val="24"/>
          <w:szCs w:val="24"/>
        </w:rPr>
        <w:t xml:space="preserve"> (Delphi): </w:t>
      </w:r>
      <w:r w:rsidR="008D447D" w:rsidRPr="00B25739">
        <w:rPr>
          <w:rFonts w:ascii="Times New Roman" w:hAnsi="Times New Roman" w:cs="Times New Roman"/>
          <w:sz w:val="24"/>
          <w:szCs w:val="24"/>
        </w:rPr>
        <w:t xml:space="preserve">The sample size was thirty experts with advanced graduate degrees recruited from the pool of eligible midwives and obstetricians in the two teaching hospitals. Obstetricians (7 from UPTH and 7 from RSUTH) and midwives (8 midwives from UPTH and 8 midwives from RSUTH) comprised the sample. The sample size for the Delphi phase was determined by the need for a panel of experts capable of providing informed and consistent judgments across iterative rounds. Delphi studies do not require large samples; instead, they rely on the depth of expertise and the stability of consensus. This number was considered adequate because it allowed for diverse perspectives while remaining manageable across multiple rounds. It also aligned with Flanagan and Beck (2024), which recommends Delphi panels of between ten and thirty participants for focused clinical topics. The sample size ensured a broad representation of professional backgrounds, enhanced the reliability of consensus </w:t>
      </w:r>
      <w:r w:rsidR="008D447D" w:rsidRPr="00B25739">
        <w:rPr>
          <w:rFonts w:ascii="Times New Roman" w:hAnsi="Times New Roman" w:cs="Times New Roman"/>
          <w:sz w:val="24"/>
          <w:szCs w:val="24"/>
        </w:rPr>
        <w:lastRenderedPageBreak/>
        <w:t>findings, and supported the rigorous development of the Birth Trauma Prevention Model of Care.</w:t>
      </w:r>
    </w:p>
    <w:p w14:paraId="09BD66AA" w14:textId="77777777" w:rsidR="00841103" w:rsidRPr="00B25739" w:rsidRDefault="008D447D" w:rsidP="00FF42CE">
      <w:pPr>
        <w:spacing w:line="480" w:lineRule="auto"/>
        <w:jc w:val="both"/>
        <w:rPr>
          <w:rFonts w:ascii="Times New Roman" w:hAnsi="Times New Roman" w:cs="Times New Roman"/>
          <w:b/>
          <w:sz w:val="24"/>
          <w:szCs w:val="24"/>
        </w:rPr>
      </w:pPr>
      <w:r w:rsidRPr="00B25739">
        <w:rPr>
          <w:rFonts w:ascii="Times New Roman" w:hAnsi="Times New Roman" w:cs="Times New Roman"/>
          <w:b/>
          <w:i/>
          <w:sz w:val="24"/>
          <w:szCs w:val="24"/>
        </w:rPr>
        <w:t xml:space="preserve">Phase </w:t>
      </w:r>
      <w:r w:rsidR="00F41FA3">
        <w:rPr>
          <w:rFonts w:ascii="Times New Roman" w:hAnsi="Times New Roman" w:cs="Times New Roman"/>
          <w:b/>
          <w:i/>
          <w:sz w:val="24"/>
          <w:szCs w:val="24"/>
        </w:rPr>
        <w:t>four</w:t>
      </w:r>
      <w:r w:rsidRPr="00B25739">
        <w:rPr>
          <w:rFonts w:ascii="Times New Roman" w:hAnsi="Times New Roman" w:cs="Times New Roman"/>
          <w:b/>
          <w:i/>
          <w:sz w:val="24"/>
          <w:szCs w:val="24"/>
        </w:rPr>
        <w:t xml:space="preserve"> (</w:t>
      </w:r>
      <w:r w:rsidR="00F41FA3">
        <w:rPr>
          <w:rFonts w:ascii="Times New Roman" w:hAnsi="Times New Roman" w:cs="Times New Roman"/>
          <w:b/>
          <w:i/>
          <w:sz w:val="24"/>
          <w:szCs w:val="24"/>
        </w:rPr>
        <w:t xml:space="preserve">Integrative </w:t>
      </w:r>
      <w:r w:rsidRPr="00B25739">
        <w:rPr>
          <w:rFonts w:ascii="Times New Roman" w:hAnsi="Times New Roman" w:cs="Times New Roman"/>
          <w:b/>
          <w:i/>
          <w:sz w:val="24"/>
          <w:szCs w:val="24"/>
        </w:rPr>
        <w:t>Design</w:t>
      </w:r>
      <w:r w:rsidR="00EA224F">
        <w:rPr>
          <w:rFonts w:ascii="Times New Roman" w:hAnsi="Times New Roman" w:cs="Times New Roman"/>
          <w:b/>
          <w:i/>
          <w:sz w:val="24"/>
          <w:szCs w:val="24"/>
        </w:rPr>
        <w:t xml:space="preserve"> and construct validation</w:t>
      </w:r>
      <w:r w:rsidRPr="00B25739">
        <w:rPr>
          <w:rFonts w:ascii="Times New Roman" w:hAnsi="Times New Roman" w:cs="Times New Roman"/>
          <w:b/>
          <w:i/>
          <w:sz w:val="24"/>
          <w:szCs w:val="24"/>
        </w:rPr>
        <w:t>):</w:t>
      </w:r>
      <w:r w:rsidRPr="00B25739">
        <w:rPr>
          <w:rFonts w:ascii="Times New Roman" w:hAnsi="Times New Roman" w:cs="Times New Roman"/>
          <w:b/>
          <w:sz w:val="24"/>
          <w:szCs w:val="24"/>
        </w:rPr>
        <w:t xml:space="preserve"> </w:t>
      </w:r>
      <w:r w:rsidR="00BA59A1" w:rsidRPr="00BA59A1">
        <w:rPr>
          <w:rFonts w:ascii="Times New Roman" w:hAnsi="Times New Roman" w:cs="Times New Roman"/>
          <w:sz w:val="24"/>
          <w:szCs w:val="24"/>
        </w:rPr>
        <w:t>No sample size was required for the first part (iterative design) but a</w:t>
      </w:r>
      <w:r w:rsidR="00EA224F">
        <w:rPr>
          <w:rFonts w:ascii="Times New Roman" w:hAnsi="Times New Roman" w:cs="Times New Roman"/>
          <w:sz w:val="24"/>
          <w:szCs w:val="24"/>
        </w:rPr>
        <w:t xml:space="preserve"> </w:t>
      </w:r>
      <w:r w:rsidR="00BA59A1">
        <w:rPr>
          <w:rFonts w:ascii="Times New Roman" w:hAnsi="Times New Roman" w:cs="Times New Roman"/>
          <w:sz w:val="24"/>
          <w:szCs w:val="24"/>
        </w:rPr>
        <w:t xml:space="preserve">convinience </w:t>
      </w:r>
      <w:r w:rsidRPr="00B25739">
        <w:rPr>
          <w:rFonts w:ascii="Times New Roman" w:hAnsi="Times New Roman" w:cs="Times New Roman"/>
          <w:sz w:val="24"/>
          <w:szCs w:val="24"/>
        </w:rPr>
        <w:t xml:space="preserve">sample size </w:t>
      </w:r>
      <w:r w:rsidR="00EA224F">
        <w:rPr>
          <w:rFonts w:ascii="Times New Roman" w:hAnsi="Times New Roman" w:cs="Times New Roman"/>
          <w:sz w:val="24"/>
          <w:szCs w:val="24"/>
        </w:rPr>
        <w:t xml:space="preserve">of 3 professors </w:t>
      </w:r>
      <w:r w:rsidRPr="00B25739">
        <w:rPr>
          <w:rFonts w:ascii="Times New Roman" w:hAnsi="Times New Roman" w:cs="Times New Roman"/>
          <w:sz w:val="24"/>
          <w:szCs w:val="24"/>
        </w:rPr>
        <w:t xml:space="preserve">was </w:t>
      </w:r>
      <w:r w:rsidR="00072B1B">
        <w:rPr>
          <w:rFonts w:ascii="Times New Roman" w:hAnsi="Times New Roman" w:cs="Times New Roman"/>
          <w:sz w:val="24"/>
          <w:szCs w:val="24"/>
        </w:rPr>
        <w:t>need</w:t>
      </w:r>
      <w:r w:rsidRPr="00B25739">
        <w:rPr>
          <w:rFonts w:ascii="Times New Roman" w:hAnsi="Times New Roman" w:cs="Times New Roman"/>
          <w:sz w:val="24"/>
          <w:szCs w:val="24"/>
        </w:rPr>
        <w:t>ed for th</w:t>
      </w:r>
      <w:r w:rsidR="00BA59A1">
        <w:rPr>
          <w:rFonts w:ascii="Times New Roman" w:hAnsi="Times New Roman" w:cs="Times New Roman"/>
          <w:sz w:val="24"/>
          <w:szCs w:val="24"/>
        </w:rPr>
        <w:t>e second (construct validation) part of this</w:t>
      </w:r>
      <w:r w:rsidRPr="00B25739">
        <w:rPr>
          <w:rFonts w:ascii="Times New Roman" w:hAnsi="Times New Roman" w:cs="Times New Roman"/>
          <w:sz w:val="24"/>
          <w:szCs w:val="24"/>
        </w:rPr>
        <w:t xml:space="preserve"> phase. </w:t>
      </w:r>
      <w:r w:rsidR="00EA224F">
        <w:rPr>
          <w:rFonts w:ascii="Times New Roman" w:hAnsi="Times New Roman" w:cs="Times New Roman"/>
          <w:sz w:val="24"/>
          <w:szCs w:val="24"/>
        </w:rPr>
        <w:t>The first part of this phase</w:t>
      </w:r>
      <w:r w:rsidRPr="00B25739">
        <w:rPr>
          <w:rFonts w:ascii="Times New Roman" w:hAnsi="Times New Roman" w:cs="Times New Roman"/>
          <w:sz w:val="24"/>
          <w:szCs w:val="24"/>
        </w:rPr>
        <w:t xml:space="preserve"> relied on the synthesis of findings from prior phases, including the literature review and expert consensus. The emphasis was on conceptual development and model structuring rather than statistical analysis or generalisable sampling. The design phase of this study involved the actual construction of the Birth Trauma Prevention Model of Care based on evidence gathered from the systematic review and validated through the Delphi process. This phase focused on translating theoretical constructs, best practices, and expert recommendations into a coherent, context-specific framework suitable for implementation in the two teaching hospitals. It encompassed defining the components of care, sequencing interventions, and integrating strategies for trauma prevention across the antenatal, intrapartum, and postnatal periods. The design phase represented a crucial step in translating knowledge into an actionable, evidence-informed framework for birth trauma prevention.</w:t>
      </w:r>
      <w:r w:rsidR="00EA224F">
        <w:rPr>
          <w:rFonts w:ascii="Times New Roman" w:hAnsi="Times New Roman" w:cs="Times New Roman"/>
          <w:sz w:val="24"/>
          <w:szCs w:val="24"/>
        </w:rPr>
        <w:t xml:space="preserve"> The second part</w:t>
      </w:r>
      <w:r w:rsidR="00BA59A1">
        <w:rPr>
          <w:rFonts w:ascii="Times New Roman" w:hAnsi="Times New Roman" w:cs="Times New Roman"/>
          <w:sz w:val="24"/>
          <w:szCs w:val="24"/>
        </w:rPr>
        <w:t xml:space="preserve"> (construct validation)</w:t>
      </w:r>
      <w:r w:rsidR="00EA224F">
        <w:rPr>
          <w:rFonts w:ascii="Times New Roman" w:hAnsi="Times New Roman" w:cs="Times New Roman"/>
          <w:sz w:val="24"/>
          <w:szCs w:val="24"/>
        </w:rPr>
        <w:t xml:space="preserve"> of this phase involved the 3 professors rating the new Birth Trauma Prevention model in terms of relevance, clarity, and applicability.</w:t>
      </w:r>
    </w:p>
    <w:p w14:paraId="421830D2" w14:textId="77777777" w:rsidR="00841103" w:rsidRPr="00B25739" w:rsidRDefault="00873217" w:rsidP="00FF42CE">
      <w:pPr>
        <w:spacing w:line="480" w:lineRule="auto"/>
        <w:jc w:val="both"/>
        <w:rPr>
          <w:rFonts w:ascii="Times New Roman" w:hAnsi="Times New Roman" w:cs="Times New Roman"/>
          <w:b/>
          <w:sz w:val="24"/>
          <w:szCs w:val="24"/>
        </w:rPr>
      </w:pPr>
      <w:r w:rsidRPr="00B25739">
        <w:rPr>
          <w:rFonts w:ascii="Times New Roman" w:hAnsi="Times New Roman" w:cs="Times New Roman"/>
          <w:b/>
          <w:sz w:val="24"/>
          <w:szCs w:val="24"/>
        </w:rPr>
        <w:t>Sampling Techniques</w:t>
      </w:r>
    </w:p>
    <w:p w14:paraId="3515B072" w14:textId="77777777" w:rsidR="00461639" w:rsidRDefault="00F01319" w:rsidP="00461639">
      <w:pPr>
        <w:spacing w:line="480" w:lineRule="auto"/>
        <w:jc w:val="both"/>
        <w:rPr>
          <w:rFonts w:ascii="Times New Roman" w:hAnsi="Times New Roman" w:cs="Times New Roman"/>
          <w:sz w:val="24"/>
          <w:szCs w:val="24"/>
        </w:rPr>
      </w:pPr>
      <w:r w:rsidRPr="00B25739">
        <w:rPr>
          <w:rFonts w:ascii="Times New Roman" w:hAnsi="Times New Roman" w:cs="Times New Roman"/>
          <w:b/>
          <w:i/>
          <w:sz w:val="24"/>
          <w:szCs w:val="24"/>
        </w:rPr>
        <w:t>Phase one (Systematic review)</w:t>
      </w:r>
      <w:r w:rsidRPr="00B25739">
        <w:rPr>
          <w:rFonts w:ascii="Times New Roman" w:hAnsi="Times New Roman" w:cs="Times New Roman"/>
          <w:sz w:val="24"/>
          <w:szCs w:val="24"/>
        </w:rPr>
        <w:t xml:space="preserve">: To select eligible studies, the retrieved database records were examined for duplicates. Duplicates were identified and removed before screening. </w:t>
      </w:r>
      <w:r w:rsidRPr="00B25739">
        <w:rPr>
          <w:rFonts w:ascii="Times New Roman" w:hAnsi="Times New Roman" w:cs="Times New Roman"/>
          <w:sz w:val="24"/>
          <w:szCs w:val="24"/>
        </w:rPr>
        <w:lastRenderedPageBreak/>
        <w:t>The screening process occurred in two stages: title and abstract screening. Then, a full-text review for eligibility was done. The studies were deemed eligible if they: Addressed maternal or neonatal birth trauma, discussed models or structured approaches to maternity care, examined prevention strategies, and employ</w:t>
      </w:r>
      <w:r w:rsidR="00461639" w:rsidRPr="00B25739">
        <w:rPr>
          <w:rFonts w:ascii="Times New Roman" w:hAnsi="Times New Roman" w:cs="Times New Roman"/>
          <w:sz w:val="24"/>
          <w:szCs w:val="24"/>
        </w:rPr>
        <w:t>ed quantitative, qualitative,</w:t>
      </w:r>
      <w:r w:rsidRPr="00B25739">
        <w:rPr>
          <w:rFonts w:ascii="Times New Roman" w:hAnsi="Times New Roman" w:cs="Times New Roman"/>
          <w:sz w:val="24"/>
          <w:szCs w:val="24"/>
        </w:rPr>
        <w:t xml:space="preserve"> mixed-method designs</w:t>
      </w:r>
      <w:r w:rsidR="00461639" w:rsidRPr="00B25739">
        <w:rPr>
          <w:rFonts w:ascii="Times New Roman" w:hAnsi="Times New Roman" w:cs="Times New Roman"/>
          <w:sz w:val="24"/>
          <w:szCs w:val="24"/>
        </w:rPr>
        <w:t>, and reviews</w:t>
      </w:r>
      <w:r w:rsidRPr="00B25739">
        <w:rPr>
          <w:rFonts w:ascii="Times New Roman" w:hAnsi="Times New Roman" w:cs="Times New Roman"/>
          <w:sz w:val="24"/>
          <w:szCs w:val="24"/>
        </w:rPr>
        <w:t>. The exclusion criteria were: opinion papers, commentaries, non-empirical reports, and studies conducted outside hospital or skilled birth settings.</w:t>
      </w:r>
      <w:r w:rsidR="00461639" w:rsidRPr="00B25739">
        <w:rPr>
          <w:rFonts w:ascii="Times New Roman" w:hAnsi="Times New Roman" w:cs="Times New Roman"/>
          <w:sz w:val="24"/>
          <w:szCs w:val="24"/>
        </w:rPr>
        <w:t xml:space="preserve"> Studies that met inclusion criteria were included to provide evidence for the identification of related variables needed for the new Birth Trauma Prevention Model of Care.</w:t>
      </w:r>
    </w:p>
    <w:p w14:paraId="1C1EDC2F" w14:textId="77777777" w:rsidR="004B30DC" w:rsidRPr="00B25739" w:rsidRDefault="004B30DC" w:rsidP="00461639">
      <w:pPr>
        <w:spacing w:line="480" w:lineRule="auto"/>
        <w:jc w:val="both"/>
        <w:rPr>
          <w:rFonts w:ascii="Times New Roman" w:hAnsi="Times New Roman" w:cs="Times New Roman"/>
          <w:sz w:val="24"/>
          <w:szCs w:val="24"/>
        </w:rPr>
      </w:pPr>
      <w:r w:rsidRPr="004B30DC">
        <w:rPr>
          <w:rFonts w:ascii="Times New Roman" w:hAnsi="Times New Roman" w:cs="Times New Roman"/>
          <w:b/>
          <w:i/>
          <w:sz w:val="24"/>
          <w:szCs w:val="24"/>
        </w:rPr>
        <w:t>Phase two (retrospective):</w:t>
      </w:r>
      <w:r>
        <w:rPr>
          <w:rFonts w:ascii="Times New Roman" w:hAnsi="Times New Roman" w:cs="Times New Roman"/>
          <w:sz w:val="24"/>
          <w:szCs w:val="24"/>
        </w:rPr>
        <w:t xml:space="preserve"> No sampling was done on the birth records.</w:t>
      </w:r>
    </w:p>
    <w:p w14:paraId="66F1B796" w14:textId="77777777" w:rsidR="0045535F" w:rsidRPr="00B25739" w:rsidRDefault="004B30DC" w:rsidP="00FF42CE">
      <w:pPr>
        <w:spacing w:line="480" w:lineRule="auto"/>
        <w:jc w:val="both"/>
        <w:rPr>
          <w:rFonts w:ascii="Times New Roman" w:hAnsi="Times New Roman" w:cs="Times New Roman"/>
          <w:sz w:val="24"/>
          <w:szCs w:val="24"/>
        </w:rPr>
      </w:pPr>
      <w:r>
        <w:rPr>
          <w:rFonts w:ascii="Times New Roman" w:hAnsi="Times New Roman" w:cs="Times New Roman"/>
          <w:b/>
          <w:i/>
          <w:sz w:val="24"/>
          <w:szCs w:val="24"/>
        </w:rPr>
        <w:t>Phase three</w:t>
      </w:r>
      <w:r w:rsidR="0045535F" w:rsidRPr="00B25739">
        <w:rPr>
          <w:rFonts w:ascii="Times New Roman" w:hAnsi="Times New Roman" w:cs="Times New Roman"/>
          <w:b/>
          <w:i/>
          <w:sz w:val="24"/>
          <w:szCs w:val="24"/>
        </w:rPr>
        <w:t xml:space="preserve"> (Delphi):</w:t>
      </w:r>
      <w:r w:rsidR="0045535F" w:rsidRPr="00B25739">
        <w:rPr>
          <w:rFonts w:ascii="Times New Roman" w:hAnsi="Times New Roman" w:cs="Times New Roman"/>
          <w:b/>
          <w:sz w:val="24"/>
          <w:szCs w:val="24"/>
        </w:rPr>
        <w:t xml:space="preserve"> </w:t>
      </w:r>
      <w:r w:rsidR="0045535F" w:rsidRPr="00B25739">
        <w:rPr>
          <w:rFonts w:ascii="Times New Roman" w:hAnsi="Times New Roman" w:cs="Times New Roman"/>
          <w:sz w:val="24"/>
          <w:szCs w:val="24"/>
        </w:rPr>
        <w:t>A purposive sampling technique was employed for the Delphi phase of this study. This approach was chosen because the Delphi method required participants with substantial expertise in maternity care, birth trauma, and clinical decision-making. The study therefore targeted midwives and obstetricians who possessed relevant clinical experience, held supervisory or specialist roles, or were actively involved in policy or guideline implementation within the selected teaching hospitals. Participants were identified based on predefined criteria, including a minimum of 10 years of clinical practice, has Postgraduate academic degrees, familiarity with intrapartum care, and recognised competence by peers or departmental leadership. Only individuals who satisfied these criteria were invited to participate. Purposive sampling ensured that the panel comprised knowledgeable professionals capable of offering informed, evidence-driven judgements across successive Delphi rounds.</w:t>
      </w:r>
    </w:p>
    <w:p w14:paraId="621CDE64" w14:textId="77777777" w:rsidR="00841103" w:rsidRPr="00B25739" w:rsidRDefault="0045535F" w:rsidP="00FF42CE">
      <w:pPr>
        <w:spacing w:line="480" w:lineRule="auto"/>
        <w:jc w:val="both"/>
        <w:rPr>
          <w:rFonts w:ascii="Times New Roman" w:hAnsi="Times New Roman" w:cs="Times New Roman"/>
          <w:sz w:val="24"/>
          <w:szCs w:val="24"/>
        </w:rPr>
      </w:pPr>
      <w:r w:rsidRPr="00B25739">
        <w:rPr>
          <w:rFonts w:ascii="Times New Roman" w:hAnsi="Times New Roman" w:cs="Times New Roman"/>
          <w:b/>
          <w:i/>
          <w:sz w:val="24"/>
          <w:szCs w:val="24"/>
        </w:rPr>
        <w:lastRenderedPageBreak/>
        <w:t xml:space="preserve">Phase </w:t>
      </w:r>
      <w:r w:rsidR="004B30DC">
        <w:rPr>
          <w:rFonts w:ascii="Times New Roman" w:hAnsi="Times New Roman" w:cs="Times New Roman"/>
          <w:b/>
          <w:i/>
          <w:sz w:val="24"/>
          <w:szCs w:val="24"/>
        </w:rPr>
        <w:t>four</w:t>
      </w:r>
      <w:r w:rsidRPr="00B25739">
        <w:rPr>
          <w:rFonts w:ascii="Times New Roman" w:hAnsi="Times New Roman" w:cs="Times New Roman"/>
          <w:b/>
          <w:i/>
          <w:sz w:val="24"/>
          <w:szCs w:val="24"/>
        </w:rPr>
        <w:t xml:space="preserve"> (</w:t>
      </w:r>
      <w:r w:rsidR="004B30DC">
        <w:rPr>
          <w:rFonts w:ascii="Times New Roman" w:hAnsi="Times New Roman" w:cs="Times New Roman"/>
          <w:b/>
          <w:i/>
          <w:sz w:val="24"/>
          <w:szCs w:val="24"/>
        </w:rPr>
        <w:t xml:space="preserve">Integrative </w:t>
      </w:r>
      <w:r w:rsidRPr="00B25739">
        <w:rPr>
          <w:rFonts w:ascii="Times New Roman" w:hAnsi="Times New Roman" w:cs="Times New Roman"/>
          <w:b/>
          <w:i/>
          <w:sz w:val="24"/>
          <w:szCs w:val="24"/>
        </w:rPr>
        <w:t>Design</w:t>
      </w:r>
      <w:r w:rsidR="00EA224F">
        <w:rPr>
          <w:rFonts w:ascii="Times New Roman" w:hAnsi="Times New Roman" w:cs="Times New Roman"/>
          <w:b/>
          <w:i/>
          <w:sz w:val="24"/>
          <w:szCs w:val="24"/>
        </w:rPr>
        <w:t xml:space="preserve"> and construct validation</w:t>
      </w:r>
      <w:r w:rsidRPr="00B25739">
        <w:rPr>
          <w:rFonts w:ascii="Times New Roman" w:hAnsi="Times New Roman" w:cs="Times New Roman"/>
          <w:b/>
          <w:i/>
          <w:sz w:val="24"/>
          <w:szCs w:val="24"/>
        </w:rPr>
        <w:t>)</w:t>
      </w:r>
      <w:r w:rsidRPr="00B25739">
        <w:rPr>
          <w:rFonts w:ascii="Times New Roman" w:hAnsi="Times New Roman" w:cs="Times New Roman"/>
          <w:b/>
          <w:sz w:val="24"/>
          <w:szCs w:val="24"/>
        </w:rPr>
        <w:t xml:space="preserve">: </w:t>
      </w:r>
      <w:r w:rsidR="00D778E5" w:rsidRPr="00B25739">
        <w:rPr>
          <w:rFonts w:ascii="Times New Roman" w:hAnsi="Times New Roman" w:cs="Times New Roman"/>
          <w:sz w:val="24"/>
          <w:szCs w:val="24"/>
        </w:rPr>
        <w:t xml:space="preserve">In the design phase of this study, </w:t>
      </w:r>
      <w:r w:rsidR="00EA224F">
        <w:rPr>
          <w:rFonts w:ascii="Times New Roman" w:hAnsi="Times New Roman" w:cs="Times New Roman"/>
          <w:sz w:val="24"/>
          <w:szCs w:val="24"/>
        </w:rPr>
        <w:t>no</w:t>
      </w:r>
      <w:r w:rsidR="00D778E5" w:rsidRPr="00B25739">
        <w:rPr>
          <w:rFonts w:ascii="Times New Roman" w:hAnsi="Times New Roman" w:cs="Times New Roman"/>
          <w:sz w:val="24"/>
          <w:szCs w:val="24"/>
        </w:rPr>
        <w:t xml:space="preserve"> sampling technique was applied</w:t>
      </w:r>
      <w:r w:rsidR="00EA224F">
        <w:rPr>
          <w:rFonts w:ascii="Times New Roman" w:hAnsi="Times New Roman" w:cs="Times New Roman"/>
          <w:sz w:val="24"/>
          <w:szCs w:val="24"/>
        </w:rPr>
        <w:t xml:space="preserve"> in the design part of this phase </w:t>
      </w:r>
      <w:r w:rsidR="00D778E5" w:rsidRPr="00B25739">
        <w:rPr>
          <w:rFonts w:ascii="Times New Roman" w:hAnsi="Times New Roman" w:cs="Times New Roman"/>
          <w:sz w:val="24"/>
          <w:szCs w:val="24"/>
        </w:rPr>
        <w:t>. This phase was exclusively concerned with the conceptualisation and structuring of the Birth Trauma Prevention Model of Care. It did not involve direct interaction with participants, collection of primary data, or testing hypotheses that required statistical representation. Instead, the focus was on synthesising evidence from the systematic literature review and integrating the validated inputs obtained from the Delphi panel. As such, the processes involved the organisation of ideas, formulation of model components, and development of practical interventions, rather than selecting individuals or groups to participate.</w:t>
      </w:r>
      <w:r w:rsidR="00EA224F">
        <w:rPr>
          <w:rFonts w:ascii="Times New Roman" w:hAnsi="Times New Roman" w:cs="Times New Roman"/>
          <w:sz w:val="24"/>
          <w:szCs w:val="24"/>
        </w:rPr>
        <w:t xml:space="preserve"> However, in the construct validation part of this phase, </w:t>
      </w:r>
      <w:r w:rsidR="00BA59A1">
        <w:rPr>
          <w:rFonts w:ascii="Times New Roman" w:hAnsi="Times New Roman" w:cs="Times New Roman"/>
          <w:sz w:val="24"/>
          <w:szCs w:val="24"/>
        </w:rPr>
        <w:t>convinience</w:t>
      </w:r>
      <w:r w:rsidR="00EA224F">
        <w:rPr>
          <w:rFonts w:ascii="Times New Roman" w:hAnsi="Times New Roman" w:cs="Times New Roman"/>
          <w:sz w:val="24"/>
          <w:szCs w:val="24"/>
        </w:rPr>
        <w:t xml:space="preserve"> sampling was done to </w:t>
      </w:r>
      <w:r w:rsidR="00BA59A1">
        <w:rPr>
          <w:rFonts w:ascii="Times New Roman" w:hAnsi="Times New Roman" w:cs="Times New Roman"/>
          <w:sz w:val="24"/>
          <w:szCs w:val="24"/>
        </w:rPr>
        <w:t>select and enroll 3 professors as the validators.</w:t>
      </w:r>
    </w:p>
    <w:p w14:paraId="088C878F" w14:textId="77777777" w:rsidR="00841103" w:rsidRPr="00B25739" w:rsidRDefault="00D778E5" w:rsidP="00FF42CE">
      <w:pPr>
        <w:spacing w:line="480" w:lineRule="auto"/>
        <w:jc w:val="both"/>
        <w:rPr>
          <w:rFonts w:ascii="Times New Roman" w:hAnsi="Times New Roman" w:cs="Times New Roman"/>
          <w:b/>
          <w:sz w:val="24"/>
          <w:szCs w:val="24"/>
        </w:rPr>
      </w:pPr>
      <w:r w:rsidRPr="00B25739">
        <w:rPr>
          <w:rFonts w:ascii="Times New Roman" w:hAnsi="Times New Roman" w:cs="Times New Roman"/>
          <w:b/>
          <w:sz w:val="24"/>
          <w:szCs w:val="24"/>
        </w:rPr>
        <w:t>Nature and Sources of Data</w:t>
      </w:r>
    </w:p>
    <w:p w14:paraId="12393BA3" w14:textId="77777777" w:rsidR="003D6223" w:rsidRPr="00B25739" w:rsidRDefault="003D6223" w:rsidP="00FF42CE">
      <w:pPr>
        <w:spacing w:line="480" w:lineRule="auto"/>
        <w:jc w:val="both"/>
        <w:rPr>
          <w:rFonts w:ascii="Times New Roman" w:hAnsi="Times New Roman" w:cs="Times New Roman"/>
          <w:sz w:val="24"/>
          <w:szCs w:val="24"/>
        </w:rPr>
      </w:pPr>
      <w:r w:rsidRPr="00B25739">
        <w:rPr>
          <w:rFonts w:ascii="Times New Roman" w:hAnsi="Times New Roman" w:cs="Times New Roman"/>
          <w:b/>
          <w:i/>
          <w:sz w:val="24"/>
          <w:szCs w:val="24"/>
        </w:rPr>
        <w:t>Phase one (Systematic Review)</w:t>
      </w:r>
      <w:r w:rsidRPr="00B25739">
        <w:rPr>
          <w:rFonts w:ascii="Times New Roman" w:hAnsi="Times New Roman" w:cs="Times New Roman"/>
          <w:sz w:val="24"/>
          <w:szCs w:val="24"/>
        </w:rPr>
        <w:t>: The nature of data in Phase 1 was secondary, consisting of published research evidence on birth trauma, maternity care models, and preventive strategies. The data were primarily empirical and theoretical, encompassing quantitative, qualitative, and mixed-method studies. The sources of data included electronic databases as well as peer-reviewed journal articles. By systematically extracting and analysing these sources, the study established a foundational evidence base to inform subsequent model development.</w:t>
      </w:r>
    </w:p>
    <w:p w14:paraId="38B1A904" w14:textId="77777777" w:rsidR="004B30DC" w:rsidRPr="004B30DC" w:rsidRDefault="004B30DC" w:rsidP="00FF42CE">
      <w:pPr>
        <w:spacing w:line="480" w:lineRule="auto"/>
        <w:jc w:val="both"/>
        <w:rPr>
          <w:rFonts w:ascii="Times New Roman" w:hAnsi="Times New Roman" w:cs="Times New Roman"/>
          <w:sz w:val="24"/>
          <w:szCs w:val="24"/>
        </w:rPr>
      </w:pPr>
      <w:r>
        <w:rPr>
          <w:rFonts w:ascii="Times New Roman" w:hAnsi="Times New Roman" w:cs="Times New Roman"/>
          <w:b/>
          <w:i/>
          <w:sz w:val="24"/>
          <w:szCs w:val="24"/>
        </w:rPr>
        <w:t xml:space="preserve">Phase two (Retrospective): </w:t>
      </w:r>
      <w:r>
        <w:rPr>
          <w:rFonts w:ascii="Times New Roman" w:hAnsi="Times New Roman" w:cs="Times New Roman"/>
          <w:sz w:val="24"/>
          <w:szCs w:val="24"/>
        </w:rPr>
        <w:t>The nature of data in Phase 2</w:t>
      </w:r>
      <w:r w:rsidRPr="00B25739">
        <w:rPr>
          <w:rFonts w:ascii="Times New Roman" w:hAnsi="Times New Roman" w:cs="Times New Roman"/>
          <w:sz w:val="24"/>
          <w:szCs w:val="24"/>
        </w:rPr>
        <w:t xml:space="preserve"> was secondary,</w:t>
      </w:r>
      <w:r>
        <w:rPr>
          <w:rFonts w:ascii="Times New Roman" w:hAnsi="Times New Roman" w:cs="Times New Roman"/>
          <w:sz w:val="24"/>
          <w:szCs w:val="24"/>
        </w:rPr>
        <w:t xml:space="preserve"> consisting of data from recorded births in the facility.</w:t>
      </w:r>
    </w:p>
    <w:p w14:paraId="12ADDF43" w14:textId="77777777" w:rsidR="003D6223" w:rsidRPr="00B25739" w:rsidRDefault="004B30DC" w:rsidP="00FF42CE">
      <w:pPr>
        <w:spacing w:line="480" w:lineRule="auto"/>
        <w:jc w:val="both"/>
        <w:rPr>
          <w:rFonts w:ascii="Times New Roman" w:hAnsi="Times New Roman" w:cs="Times New Roman"/>
          <w:sz w:val="24"/>
          <w:szCs w:val="24"/>
        </w:rPr>
      </w:pPr>
      <w:r>
        <w:rPr>
          <w:rFonts w:ascii="Times New Roman" w:hAnsi="Times New Roman" w:cs="Times New Roman"/>
          <w:b/>
          <w:i/>
          <w:sz w:val="24"/>
          <w:szCs w:val="24"/>
        </w:rPr>
        <w:lastRenderedPageBreak/>
        <w:t>Phase three</w:t>
      </w:r>
      <w:r w:rsidR="003D6223" w:rsidRPr="00B25739">
        <w:rPr>
          <w:rFonts w:ascii="Times New Roman" w:hAnsi="Times New Roman" w:cs="Times New Roman"/>
          <w:b/>
          <w:i/>
          <w:sz w:val="24"/>
          <w:szCs w:val="24"/>
        </w:rPr>
        <w:t xml:space="preserve"> (Delphi Rounds)</w:t>
      </w:r>
      <w:r>
        <w:rPr>
          <w:rFonts w:ascii="Times New Roman" w:hAnsi="Times New Roman" w:cs="Times New Roman"/>
          <w:sz w:val="24"/>
          <w:szCs w:val="24"/>
        </w:rPr>
        <w:t>: The nature of data in Phase 3</w:t>
      </w:r>
      <w:r w:rsidR="003D6223" w:rsidRPr="00B25739">
        <w:rPr>
          <w:rFonts w:ascii="Times New Roman" w:hAnsi="Times New Roman" w:cs="Times New Roman"/>
          <w:sz w:val="24"/>
          <w:szCs w:val="24"/>
        </w:rPr>
        <w:t xml:space="preserve"> was primary and qualitative, derived from the opinions and expert judgements of a panel of thirty selected professionals. These experts included midwives and obstetricians with postgraduate degrees and actively practising in the two teaching hospitals. Data were sourced through iterative Delphi rounds, which involved open-ended feedback forms. The information collected focused on evaluating existing models of care, identifying gaps, and providing input for model components. Each round generated consensus data, reflecting expert validation and contextual relevance. The iterative feedback allowed for progressive refinement, ensuring that the model reflected both evidence-based principles and professional insights.</w:t>
      </w:r>
    </w:p>
    <w:p w14:paraId="335ADAE4" w14:textId="77777777" w:rsidR="000915BC" w:rsidRPr="00B25739" w:rsidRDefault="003D6223" w:rsidP="00FF42CE">
      <w:pPr>
        <w:spacing w:line="480" w:lineRule="auto"/>
        <w:jc w:val="both"/>
        <w:rPr>
          <w:rFonts w:ascii="Times New Roman" w:hAnsi="Times New Roman" w:cs="Times New Roman"/>
          <w:sz w:val="24"/>
          <w:szCs w:val="24"/>
        </w:rPr>
      </w:pPr>
      <w:r w:rsidRPr="00B25739">
        <w:rPr>
          <w:rFonts w:ascii="Times New Roman" w:hAnsi="Times New Roman" w:cs="Times New Roman"/>
          <w:b/>
          <w:i/>
          <w:sz w:val="24"/>
          <w:szCs w:val="24"/>
        </w:rPr>
        <w:t xml:space="preserve">Phase </w:t>
      </w:r>
      <w:r w:rsidR="004B30DC">
        <w:rPr>
          <w:rFonts w:ascii="Times New Roman" w:hAnsi="Times New Roman" w:cs="Times New Roman"/>
          <w:b/>
          <w:i/>
          <w:sz w:val="24"/>
          <w:szCs w:val="24"/>
        </w:rPr>
        <w:t>four</w:t>
      </w:r>
      <w:r w:rsidRPr="00B25739">
        <w:rPr>
          <w:rFonts w:ascii="Times New Roman" w:hAnsi="Times New Roman" w:cs="Times New Roman"/>
          <w:b/>
          <w:i/>
          <w:sz w:val="24"/>
          <w:szCs w:val="24"/>
        </w:rPr>
        <w:t xml:space="preserve"> (</w:t>
      </w:r>
      <w:r w:rsidR="00BA59A1">
        <w:rPr>
          <w:rFonts w:ascii="Times New Roman" w:hAnsi="Times New Roman" w:cs="Times New Roman"/>
          <w:b/>
          <w:i/>
          <w:sz w:val="24"/>
          <w:szCs w:val="24"/>
        </w:rPr>
        <w:t>Integrative</w:t>
      </w:r>
      <w:r w:rsidRPr="00B25739">
        <w:rPr>
          <w:rFonts w:ascii="Times New Roman" w:hAnsi="Times New Roman" w:cs="Times New Roman"/>
          <w:b/>
          <w:i/>
          <w:sz w:val="24"/>
          <w:szCs w:val="24"/>
        </w:rPr>
        <w:t xml:space="preserve"> Design</w:t>
      </w:r>
      <w:r w:rsidR="00BA59A1">
        <w:rPr>
          <w:rFonts w:ascii="Times New Roman" w:hAnsi="Times New Roman" w:cs="Times New Roman"/>
          <w:b/>
          <w:i/>
          <w:sz w:val="24"/>
          <w:szCs w:val="24"/>
        </w:rPr>
        <w:t xml:space="preserve"> and construct validation</w:t>
      </w:r>
      <w:r w:rsidRPr="00B25739">
        <w:rPr>
          <w:rFonts w:ascii="Times New Roman" w:hAnsi="Times New Roman" w:cs="Times New Roman"/>
          <w:b/>
          <w:i/>
          <w:sz w:val="24"/>
          <w:szCs w:val="24"/>
        </w:rPr>
        <w:t>)</w:t>
      </w:r>
      <w:r w:rsidR="004B30DC">
        <w:rPr>
          <w:rFonts w:ascii="Times New Roman" w:hAnsi="Times New Roman" w:cs="Times New Roman"/>
          <w:sz w:val="24"/>
          <w:szCs w:val="24"/>
        </w:rPr>
        <w:t xml:space="preserve">: The nature of data in </w:t>
      </w:r>
      <w:r w:rsidR="00BA59A1">
        <w:rPr>
          <w:rFonts w:ascii="Times New Roman" w:hAnsi="Times New Roman" w:cs="Times New Roman"/>
          <w:sz w:val="24"/>
          <w:szCs w:val="24"/>
        </w:rPr>
        <w:t xml:space="preserve">the design part of </w:t>
      </w:r>
      <w:r w:rsidR="004B30DC">
        <w:rPr>
          <w:rFonts w:ascii="Times New Roman" w:hAnsi="Times New Roman" w:cs="Times New Roman"/>
          <w:sz w:val="24"/>
          <w:szCs w:val="24"/>
        </w:rPr>
        <w:t>Phase 4</w:t>
      </w:r>
      <w:r w:rsidRPr="00B25739">
        <w:rPr>
          <w:rFonts w:ascii="Times New Roman" w:hAnsi="Times New Roman" w:cs="Times New Roman"/>
          <w:sz w:val="24"/>
          <w:szCs w:val="24"/>
        </w:rPr>
        <w:t xml:space="preserve"> was conceptual and integrative</w:t>
      </w:r>
      <w:r w:rsidR="00BA59A1">
        <w:rPr>
          <w:rFonts w:ascii="Times New Roman" w:hAnsi="Times New Roman" w:cs="Times New Roman"/>
          <w:sz w:val="24"/>
          <w:szCs w:val="24"/>
        </w:rPr>
        <w:t xml:space="preserve"> but for the construct validation part was quantitative primary data</w:t>
      </w:r>
      <w:r w:rsidRPr="00B25739">
        <w:rPr>
          <w:rFonts w:ascii="Times New Roman" w:hAnsi="Times New Roman" w:cs="Times New Roman"/>
          <w:sz w:val="24"/>
          <w:szCs w:val="24"/>
        </w:rPr>
        <w:t xml:space="preserve">. </w:t>
      </w:r>
      <w:r w:rsidR="00BA59A1">
        <w:rPr>
          <w:rFonts w:ascii="Times New Roman" w:hAnsi="Times New Roman" w:cs="Times New Roman"/>
          <w:sz w:val="24"/>
          <w:szCs w:val="24"/>
        </w:rPr>
        <w:t>The design part</w:t>
      </w:r>
      <w:r w:rsidRPr="00B25739">
        <w:rPr>
          <w:rFonts w:ascii="Times New Roman" w:hAnsi="Times New Roman" w:cs="Times New Roman"/>
          <w:sz w:val="24"/>
          <w:szCs w:val="24"/>
        </w:rPr>
        <w:t xml:space="preserve"> involved synthesising secondary and primary data obtained from Phases 1</w:t>
      </w:r>
      <w:r w:rsidR="004B30DC">
        <w:rPr>
          <w:rFonts w:ascii="Times New Roman" w:hAnsi="Times New Roman" w:cs="Times New Roman"/>
          <w:sz w:val="24"/>
          <w:szCs w:val="24"/>
        </w:rPr>
        <w:t>, 2</w:t>
      </w:r>
      <w:r w:rsidRPr="00B25739">
        <w:rPr>
          <w:rFonts w:ascii="Times New Roman" w:hAnsi="Times New Roman" w:cs="Times New Roman"/>
          <w:sz w:val="24"/>
          <w:szCs w:val="24"/>
        </w:rPr>
        <w:t xml:space="preserve"> and </w:t>
      </w:r>
      <w:r w:rsidR="004B30DC">
        <w:rPr>
          <w:rFonts w:ascii="Times New Roman" w:hAnsi="Times New Roman" w:cs="Times New Roman"/>
          <w:sz w:val="24"/>
          <w:szCs w:val="24"/>
        </w:rPr>
        <w:t>3</w:t>
      </w:r>
      <w:r w:rsidRPr="00B25739">
        <w:rPr>
          <w:rFonts w:ascii="Times New Roman" w:hAnsi="Times New Roman" w:cs="Times New Roman"/>
          <w:sz w:val="24"/>
          <w:szCs w:val="24"/>
        </w:rPr>
        <w:t xml:space="preserve"> into a coherent Birth Trauma Prevention Model of Care. Sources of data included the systematic literature review, findings from the Delphi rounds, and expert recommendations. The data were used to structure model components, establish care sequences, and integrate trauma-prevention strategies into a practical framework. </w:t>
      </w:r>
      <w:r w:rsidR="00BA59A1">
        <w:rPr>
          <w:rFonts w:ascii="Times New Roman" w:hAnsi="Times New Roman" w:cs="Times New Roman"/>
          <w:sz w:val="24"/>
          <w:szCs w:val="24"/>
        </w:rPr>
        <w:t>Then in the construct validation part, numerical primary data was collected from 3 professors (validators)</w:t>
      </w:r>
      <w:r w:rsidRPr="00B25739">
        <w:rPr>
          <w:rFonts w:ascii="Times New Roman" w:hAnsi="Times New Roman" w:cs="Times New Roman"/>
          <w:sz w:val="24"/>
          <w:szCs w:val="24"/>
        </w:rPr>
        <w:t>.</w:t>
      </w:r>
    </w:p>
    <w:p w14:paraId="3F8C3698" w14:textId="77777777" w:rsidR="00867748" w:rsidRPr="00B25739" w:rsidRDefault="00026DB4" w:rsidP="00FF42CE">
      <w:pPr>
        <w:spacing w:line="480" w:lineRule="auto"/>
        <w:jc w:val="both"/>
        <w:rPr>
          <w:rFonts w:ascii="Times New Roman" w:hAnsi="Times New Roman" w:cs="Times New Roman"/>
          <w:b/>
          <w:sz w:val="24"/>
          <w:szCs w:val="24"/>
        </w:rPr>
      </w:pPr>
      <w:r w:rsidRPr="00B25739">
        <w:rPr>
          <w:rFonts w:ascii="Times New Roman" w:hAnsi="Times New Roman" w:cs="Times New Roman"/>
          <w:b/>
          <w:sz w:val="24"/>
          <w:szCs w:val="24"/>
        </w:rPr>
        <w:t xml:space="preserve">Methods of Data Collection and Instrumentation </w:t>
      </w:r>
    </w:p>
    <w:p w14:paraId="01172FED" w14:textId="77777777" w:rsidR="00867748" w:rsidRPr="00B25739" w:rsidRDefault="00026DB4" w:rsidP="00FF42CE">
      <w:pPr>
        <w:spacing w:line="480" w:lineRule="auto"/>
        <w:jc w:val="both"/>
        <w:rPr>
          <w:rFonts w:ascii="Times New Roman" w:hAnsi="Times New Roman" w:cs="Times New Roman"/>
          <w:sz w:val="24"/>
          <w:szCs w:val="24"/>
        </w:rPr>
      </w:pPr>
      <w:r w:rsidRPr="00B25739">
        <w:rPr>
          <w:rFonts w:ascii="Times New Roman" w:hAnsi="Times New Roman" w:cs="Times New Roman"/>
          <w:b/>
          <w:sz w:val="24"/>
          <w:szCs w:val="24"/>
        </w:rPr>
        <w:t>Instrument</w:t>
      </w:r>
    </w:p>
    <w:p w14:paraId="71964E3E" w14:textId="77777777" w:rsidR="00026DB4" w:rsidRDefault="00026DB4" w:rsidP="00FF42CE">
      <w:pPr>
        <w:spacing w:line="480" w:lineRule="auto"/>
        <w:jc w:val="both"/>
        <w:rPr>
          <w:rFonts w:ascii="Times New Roman" w:hAnsi="Times New Roman" w:cs="Times New Roman"/>
          <w:sz w:val="24"/>
          <w:szCs w:val="24"/>
        </w:rPr>
      </w:pPr>
      <w:r w:rsidRPr="00B25739">
        <w:rPr>
          <w:rFonts w:ascii="Times New Roman" w:hAnsi="Times New Roman" w:cs="Times New Roman"/>
          <w:b/>
          <w:i/>
          <w:sz w:val="24"/>
          <w:szCs w:val="24"/>
        </w:rPr>
        <w:lastRenderedPageBreak/>
        <w:t xml:space="preserve">Phase one (Systematic review): </w:t>
      </w:r>
      <w:r w:rsidRPr="00B25739">
        <w:rPr>
          <w:rFonts w:ascii="Times New Roman" w:hAnsi="Times New Roman" w:cs="Times New Roman"/>
          <w:sz w:val="24"/>
          <w:szCs w:val="24"/>
        </w:rPr>
        <w:t>A structured data extraction sheet was employed in Phase 1 to ensure systematic, consistent, and comprehensive retrieval of relevant information from all eligible studies included in the systematic literature review. The sheet served as a standardised framework that guided the extraction of key variables relating to birth trauma, models of maternity care, and trauma-prevention strategies. By using a uniform template, the study maintained methodological rigour and minimised the risk of omission during the evidence-gathering process. Outcome-related information was also extracted, including reported maternal and neonatal outcomes, intervention effectiveness, implementation challenges, and contextual factors influencing care. For model-focused studies, the sheet documented the structure, processes, and outcomes of existing models of care, allowing comparison across contexts and contributing to the identification of gaps addressed in later phases of the study. The structured nature of the extraction sheet ensured accuracy, reproducibility, and transparency in synthesising diverse evidence sources. It also facilitated cross-study comparison and supported the development of a robust evidence base underpinning the Birth Trauma Prevention Model of Care.</w:t>
      </w:r>
    </w:p>
    <w:p w14:paraId="2E4494BD" w14:textId="77777777" w:rsidR="004B30DC" w:rsidRPr="00B25739" w:rsidRDefault="004B30DC" w:rsidP="00FF42CE">
      <w:pPr>
        <w:spacing w:line="480" w:lineRule="auto"/>
        <w:jc w:val="both"/>
        <w:rPr>
          <w:rFonts w:ascii="Times New Roman" w:hAnsi="Times New Roman" w:cs="Times New Roman"/>
          <w:sz w:val="24"/>
          <w:szCs w:val="24"/>
        </w:rPr>
      </w:pPr>
      <w:r w:rsidRPr="004B30DC">
        <w:rPr>
          <w:rFonts w:ascii="Times New Roman" w:hAnsi="Times New Roman" w:cs="Times New Roman"/>
          <w:b/>
          <w:i/>
          <w:sz w:val="24"/>
          <w:szCs w:val="24"/>
        </w:rPr>
        <w:t>Phase two (retrospective):</w:t>
      </w:r>
      <w:r>
        <w:rPr>
          <w:rFonts w:ascii="Times New Roman" w:hAnsi="Times New Roman" w:cs="Times New Roman"/>
          <w:sz w:val="24"/>
          <w:szCs w:val="24"/>
        </w:rPr>
        <w:t xml:space="preserve"> </w:t>
      </w:r>
      <w:r w:rsidRPr="00B25739">
        <w:rPr>
          <w:rFonts w:ascii="Times New Roman" w:hAnsi="Times New Roman" w:cs="Times New Roman"/>
          <w:sz w:val="24"/>
          <w:szCs w:val="24"/>
        </w:rPr>
        <w:t xml:space="preserve">A structured data extraction sheet was </w:t>
      </w:r>
      <w:r>
        <w:rPr>
          <w:rFonts w:ascii="Times New Roman" w:hAnsi="Times New Roman" w:cs="Times New Roman"/>
          <w:sz w:val="24"/>
          <w:szCs w:val="24"/>
        </w:rPr>
        <w:t>employed in Phase 2</w:t>
      </w:r>
      <w:r w:rsidRPr="00B25739">
        <w:rPr>
          <w:rFonts w:ascii="Times New Roman" w:hAnsi="Times New Roman" w:cs="Times New Roman"/>
          <w:sz w:val="24"/>
          <w:szCs w:val="24"/>
        </w:rPr>
        <w:t xml:space="preserve"> to</w:t>
      </w:r>
      <w:r>
        <w:rPr>
          <w:rFonts w:ascii="Times New Roman" w:hAnsi="Times New Roman" w:cs="Times New Roman"/>
          <w:sz w:val="24"/>
          <w:szCs w:val="24"/>
        </w:rPr>
        <w:t xml:space="preserve"> extract information on the frequency of birth trauma in the past year (2024).</w:t>
      </w:r>
    </w:p>
    <w:p w14:paraId="180AF18D" w14:textId="77777777" w:rsidR="00026DB4" w:rsidRPr="00B25739" w:rsidRDefault="004B30DC" w:rsidP="00FF42CE">
      <w:pPr>
        <w:spacing w:line="480" w:lineRule="auto"/>
        <w:jc w:val="both"/>
        <w:rPr>
          <w:rFonts w:ascii="Times New Roman" w:hAnsi="Times New Roman" w:cs="Times New Roman"/>
          <w:sz w:val="24"/>
          <w:szCs w:val="24"/>
        </w:rPr>
      </w:pPr>
      <w:r>
        <w:rPr>
          <w:rFonts w:ascii="Times New Roman" w:hAnsi="Times New Roman" w:cs="Times New Roman"/>
          <w:b/>
          <w:i/>
          <w:sz w:val="24"/>
          <w:szCs w:val="24"/>
        </w:rPr>
        <w:t>Phase three</w:t>
      </w:r>
      <w:r w:rsidR="00026DB4" w:rsidRPr="00B25739">
        <w:rPr>
          <w:rFonts w:ascii="Times New Roman" w:hAnsi="Times New Roman" w:cs="Times New Roman"/>
          <w:b/>
          <w:i/>
          <w:sz w:val="24"/>
          <w:szCs w:val="24"/>
        </w:rPr>
        <w:t xml:space="preserve"> (Delphi rounds)</w:t>
      </w:r>
      <w:r w:rsidR="00026DB4" w:rsidRPr="00B25739">
        <w:rPr>
          <w:rFonts w:ascii="Times New Roman" w:hAnsi="Times New Roman" w:cs="Times New Roman"/>
          <w:sz w:val="24"/>
          <w:szCs w:val="24"/>
        </w:rPr>
        <w:t>: The semi-structured questionnaire was designed to obtain both structured and exploratory information from healthcare professionals involved in mat</w:t>
      </w:r>
      <w:r w:rsidR="00A14856">
        <w:rPr>
          <w:rFonts w:ascii="Times New Roman" w:hAnsi="Times New Roman" w:cs="Times New Roman"/>
          <w:sz w:val="24"/>
          <w:szCs w:val="24"/>
        </w:rPr>
        <w:t>ernity care. It consisted of three</w:t>
      </w:r>
      <w:r w:rsidR="00026DB4" w:rsidRPr="00B25739">
        <w:rPr>
          <w:rFonts w:ascii="Times New Roman" w:hAnsi="Times New Roman" w:cs="Times New Roman"/>
          <w:sz w:val="24"/>
          <w:szCs w:val="24"/>
        </w:rPr>
        <w:t xml:space="preserve"> major components. Section A captured socio-demographic characteristics, including age, gender, marital status, profession, years of experience, religion, and current unit. This section enabled the researcher to describe the </w:t>
      </w:r>
      <w:r w:rsidR="00026DB4" w:rsidRPr="00B25739">
        <w:rPr>
          <w:rFonts w:ascii="Times New Roman" w:hAnsi="Times New Roman" w:cs="Times New Roman"/>
          <w:sz w:val="24"/>
          <w:szCs w:val="24"/>
        </w:rPr>
        <w:lastRenderedPageBreak/>
        <w:t>background of participants and to determine whether professional characteristics influenced expert judgements during the Delphi process.</w:t>
      </w:r>
      <w:r w:rsidR="00A14856">
        <w:rPr>
          <w:rFonts w:ascii="Times New Roman" w:hAnsi="Times New Roman" w:cs="Times New Roman"/>
          <w:sz w:val="24"/>
          <w:szCs w:val="24"/>
        </w:rPr>
        <w:t xml:space="preserve"> The second component had two open ended items that asked about the model of maternity care used in the selected hospitals and the gaps the respondents have noticed. Then, the third</w:t>
      </w:r>
      <w:r w:rsidR="00026DB4" w:rsidRPr="00B25739">
        <w:rPr>
          <w:rFonts w:ascii="Times New Roman" w:hAnsi="Times New Roman" w:cs="Times New Roman"/>
          <w:sz w:val="24"/>
          <w:szCs w:val="24"/>
        </w:rPr>
        <w:t xml:space="preserve"> component required participants to classify specific study variables </w:t>
      </w:r>
      <w:r w:rsidR="00A14856">
        <w:rPr>
          <w:rFonts w:ascii="Times New Roman" w:hAnsi="Times New Roman" w:cs="Times New Roman"/>
          <w:sz w:val="24"/>
          <w:szCs w:val="24"/>
        </w:rPr>
        <w:t xml:space="preserve">(identified through the systematic review phase) </w:t>
      </w:r>
      <w:r w:rsidR="00026DB4" w:rsidRPr="00B25739">
        <w:rPr>
          <w:rFonts w:ascii="Times New Roman" w:hAnsi="Times New Roman" w:cs="Times New Roman"/>
          <w:sz w:val="24"/>
          <w:szCs w:val="24"/>
        </w:rPr>
        <w:t xml:space="preserve">into </w:t>
      </w:r>
      <w:r w:rsidR="00A14856">
        <w:rPr>
          <w:rFonts w:ascii="Times New Roman" w:hAnsi="Times New Roman" w:cs="Times New Roman"/>
          <w:sz w:val="24"/>
          <w:szCs w:val="24"/>
        </w:rPr>
        <w:t>structure</w:t>
      </w:r>
      <w:r w:rsidR="00026DB4" w:rsidRPr="00B25739">
        <w:rPr>
          <w:rFonts w:ascii="Times New Roman" w:hAnsi="Times New Roman" w:cs="Times New Roman"/>
          <w:sz w:val="24"/>
          <w:szCs w:val="24"/>
        </w:rPr>
        <w:t xml:space="preserve">, </w:t>
      </w:r>
      <w:r w:rsidR="00A14856">
        <w:rPr>
          <w:rFonts w:ascii="Times New Roman" w:hAnsi="Times New Roman" w:cs="Times New Roman"/>
          <w:sz w:val="24"/>
          <w:szCs w:val="24"/>
        </w:rPr>
        <w:t xml:space="preserve">process, </w:t>
      </w:r>
      <w:r w:rsidR="00026DB4" w:rsidRPr="00B25739">
        <w:rPr>
          <w:rFonts w:ascii="Times New Roman" w:hAnsi="Times New Roman" w:cs="Times New Roman"/>
          <w:sz w:val="24"/>
          <w:szCs w:val="24"/>
        </w:rPr>
        <w:t>and outcome variables. This section allowed experts to provide conceptual validation and ensured alignment between the proposed Birth Trauma Prevention Model of Care and established theoretical constructs. The semi-structured nature of the tool enabled respondents to give both fixed responses and brief explanatory notes where necessary, offering greater depth than a fully structured questionnaire would allow.</w:t>
      </w:r>
      <w:r w:rsidR="0055272F">
        <w:rPr>
          <w:rFonts w:ascii="Times New Roman" w:hAnsi="Times New Roman" w:cs="Times New Roman"/>
          <w:sz w:val="24"/>
          <w:szCs w:val="24"/>
        </w:rPr>
        <w:t xml:space="preserve"> </w:t>
      </w:r>
      <w:r w:rsidR="0055272F" w:rsidRPr="00B25739">
        <w:rPr>
          <w:rFonts w:ascii="Times New Roman" w:hAnsi="Times New Roman" w:cs="Times New Roman"/>
          <w:sz w:val="24"/>
          <w:szCs w:val="24"/>
        </w:rPr>
        <w:t>The tool was iterative and administered in multiple rounds until saturation. In Round 1, participants rated initial model components, while subsequent round required them to reassess revised items refined through emerging consensus. This structure supported systematic input, clarity of comparison, and transparency of the consensus-building process.</w:t>
      </w:r>
    </w:p>
    <w:p w14:paraId="76E16E5C" w14:textId="77777777" w:rsidR="00867748" w:rsidRPr="00B25739" w:rsidRDefault="00486AAA" w:rsidP="00FF42CE">
      <w:pPr>
        <w:spacing w:line="480" w:lineRule="auto"/>
        <w:jc w:val="both"/>
        <w:rPr>
          <w:rFonts w:ascii="Times New Roman" w:hAnsi="Times New Roman" w:cs="Times New Roman"/>
          <w:sz w:val="24"/>
          <w:szCs w:val="24"/>
        </w:rPr>
      </w:pPr>
      <w:r w:rsidRPr="00B25739">
        <w:rPr>
          <w:rFonts w:ascii="Times New Roman" w:hAnsi="Times New Roman" w:cs="Times New Roman"/>
          <w:b/>
          <w:i/>
          <w:sz w:val="24"/>
          <w:szCs w:val="24"/>
        </w:rPr>
        <w:t xml:space="preserve">Phase </w:t>
      </w:r>
      <w:r w:rsidR="00F40114">
        <w:rPr>
          <w:rFonts w:ascii="Times New Roman" w:hAnsi="Times New Roman" w:cs="Times New Roman"/>
          <w:b/>
          <w:i/>
          <w:sz w:val="24"/>
          <w:szCs w:val="24"/>
        </w:rPr>
        <w:t>four</w:t>
      </w:r>
      <w:r w:rsidRPr="00B25739">
        <w:rPr>
          <w:rFonts w:ascii="Times New Roman" w:hAnsi="Times New Roman" w:cs="Times New Roman"/>
          <w:b/>
          <w:sz w:val="24"/>
          <w:szCs w:val="24"/>
        </w:rPr>
        <w:t xml:space="preserve"> (</w:t>
      </w:r>
      <w:r w:rsidR="00BA59A1">
        <w:rPr>
          <w:rFonts w:ascii="Times New Roman" w:hAnsi="Times New Roman" w:cs="Times New Roman"/>
          <w:b/>
          <w:sz w:val="24"/>
          <w:szCs w:val="24"/>
        </w:rPr>
        <w:t>Integrative d</w:t>
      </w:r>
      <w:r w:rsidRPr="00B25739">
        <w:rPr>
          <w:rFonts w:ascii="Times New Roman" w:hAnsi="Times New Roman" w:cs="Times New Roman"/>
          <w:b/>
          <w:sz w:val="24"/>
          <w:szCs w:val="24"/>
        </w:rPr>
        <w:t>esign</w:t>
      </w:r>
      <w:r w:rsidR="00BA59A1">
        <w:rPr>
          <w:rFonts w:ascii="Times New Roman" w:hAnsi="Times New Roman" w:cs="Times New Roman"/>
          <w:b/>
          <w:sz w:val="24"/>
          <w:szCs w:val="24"/>
        </w:rPr>
        <w:t xml:space="preserve"> and construct validation</w:t>
      </w:r>
      <w:r w:rsidRPr="00B25739">
        <w:rPr>
          <w:rFonts w:ascii="Times New Roman" w:hAnsi="Times New Roman" w:cs="Times New Roman"/>
          <w:b/>
          <w:sz w:val="24"/>
          <w:szCs w:val="24"/>
        </w:rPr>
        <w:t>):</w:t>
      </w:r>
      <w:r w:rsidRPr="00B25739">
        <w:rPr>
          <w:rFonts w:ascii="Times New Roman" w:hAnsi="Times New Roman" w:cs="Times New Roman"/>
          <w:sz w:val="24"/>
          <w:szCs w:val="24"/>
        </w:rPr>
        <w:t xml:space="preserve"> No formal instrument or data col</w:t>
      </w:r>
      <w:r w:rsidR="00F40114">
        <w:rPr>
          <w:rFonts w:ascii="Times New Roman" w:hAnsi="Times New Roman" w:cs="Times New Roman"/>
          <w:sz w:val="24"/>
          <w:szCs w:val="24"/>
        </w:rPr>
        <w:t xml:space="preserve">lection tool was used in </w:t>
      </w:r>
      <w:r w:rsidR="00BA59A1">
        <w:rPr>
          <w:rFonts w:ascii="Times New Roman" w:hAnsi="Times New Roman" w:cs="Times New Roman"/>
          <w:sz w:val="24"/>
          <w:szCs w:val="24"/>
        </w:rPr>
        <w:t xml:space="preserve">the design part of </w:t>
      </w:r>
      <w:r w:rsidR="00F40114">
        <w:rPr>
          <w:rFonts w:ascii="Times New Roman" w:hAnsi="Times New Roman" w:cs="Times New Roman"/>
          <w:sz w:val="24"/>
          <w:szCs w:val="24"/>
        </w:rPr>
        <w:t>Phase 4</w:t>
      </w:r>
      <w:r w:rsidRPr="00B25739">
        <w:rPr>
          <w:rFonts w:ascii="Times New Roman" w:hAnsi="Times New Roman" w:cs="Times New Roman"/>
          <w:sz w:val="24"/>
          <w:szCs w:val="24"/>
        </w:rPr>
        <w:t xml:space="preserve">. </w:t>
      </w:r>
      <w:r w:rsidR="00BA59A1">
        <w:rPr>
          <w:rFonts w:ascii="Times New Roman" w:hAnsi="Times New Roman" w:cs="Times New Roman"/>
          <w:sz w:val="24"/>
          <w:szCs w:val="24"/>
        </w:rPr>
        <w:t>It</w:t>
      </w:r>
      <w:r w:rsidRPr="00B25739">
        <w:rPr>
          <w:rFonts w:ascii="Times New Roman" w:hAnsi="Times New Roman" w:cs="Times New Roman"/>
          <w:sz w:val="24"/>
          <w:szCs w:val="24"/>
        </w:rPr>
        <w:t xml:space="preserve"> focused exclusively on the conceptual development and structuring of the Birth Trauma Prevention Model of Care. Unlike Phases 1</w:t>
      </w:r>
      <w:r w:rsidR="00F40114">
        <w:rPr>
          <w:rFonts w:ascii="Times New Roman" w:hAnsi="Times New Roman" w:cs="Times New Roman"/>
          <w:sz w:val="24"/>
          <w:szCs w:val="24"/>
        </w:rPr>
        <w:t>, 2</w:t>
      </w:r>
      <w:r w:rsidRPr="00B25739">
        <w:rPr>
          <w:rFonts w:ascii="Times New Roman" w:hAnsi="Times New Roman" w:cs="Times New Roman"/>
          <w:sz w:val="24"/>
          <w:szCs w:val="24"/>
        </w:rPr>
        <w:t xml:space="preserve"> and </w:t>
      </w:r>
      <w:r w:rsidR="00F40114">
        <w:rPr>
          <w:rFonts w:ascii="Times New Roman" w:hAnsi="Times New Roman" w:cs="Times New Roman"/>
          <w:sz w:val="24"/>
          <w:szCs w:val="24"/>
        </w:rPr>
        <w:t>3</w:t>
      </w:r>
      <w:r w:rsidRPr="00B25739">
        <w:rPr>
          <w:rFonts w:ascii="Times New Roman" w:hAnsi="Times New Roman" w:cs="Times New Roman"/>
          <w:sz w:val="24"/>
          <w:szCs w:val="24"/>
        </w:rPr>
        <w:t>, which relied on systematic evidence extraction and expert</w:t>
      </w:r>
      <w:r w:rsidR="00F40114">
        <w:rPr>
          <w:rFonts w:ascii="Times New Roman" w:hAnsi="Times New Roman" w:cs="Times New Roman"/>
          <w:sz w:val="24"/>
          <w:szCs w:val="24"/>
        </w:rPr>
        <w:t xml:space="preserve">-derived questionnaires, </w:t>
      </w:r>
      <w:r w:rsidR="00BA59A1">
        <w:rPr>
          <w:rFonts w:ascii="Times New Roman" w:hAnsi="Times New Roman" w:cs="Times New Roman"/>
          <w:sz w:val="24"/>
          <w:szCs w:val="24"/>
        </w:rPr>
        <w:t xml:space="preserve">the design part of </w:t>
      </w:r>
      <w:r w:rsidR="00F40114">
        <w:rPr>
          <w:rFonts w:ascii="Times New Roman" w:hAnsi="Times New Roman" w:cs="Times New Roman"/>
          <w:sz w:val="24"/>
          <w:szCs w:val="24"/>
        </w:rPr>
        <w:t>Phase 4</w:t>
      </w:r>
      <w:r w:rsidRPr="00B25739">
        <w:rPr>
          <w:rFonts w:ascii="Times New Roman" w:hAnsi="Times New Roman" w:cs="Times New Roman"/>
          <w:sz w:val="24"/>
          <w:szCs w:val="24"/>
        </w:rPr>
        <w:t xml:space="preserve"> did not involve interaction with participants or collection of new empirical data. Instead, the work undertaken during this stage was analytical, integrative, and design-oriented.</w:t>
      </w:r>
      <w:r w:rsidR="00BA59A1">
        <w:rPr>
          <w:rFonts w:ascii="Times New Roman" w:hAnsi="Times New Roman" w:cs="Times New Roman"/>
          <w:sz w:val="24"/>
          <w:szCs w:val="24"/>
        </w:rPr>
        <w:t xml:space="preserve"> Nonetheless, the second part of phase 4 (validation) involved a rating form that assesed the </w:t>
      </w:r>
      <w:r w:rsidR="00FC11D4">
        <w:rPr>
          <w:rFonts w:ascii="Times New Roman" w:hAnsi="Times New Roman" w:cs="Times New Roman"/>
          <w:sz w:val="24"/>
          <w:szCs w:val="24"/>
        </w:rPr>
        <w:t xml:space="preserve">new Birth Trauma </w:t>
      </w:r>
      <w:r w:rsidR="00FC11D4">
        <w:rPr>
          <w:rFonts w:ascii="Times New Roman" w:hAnsi="Times New Roman" w:cs="Times New Roman"/>
          <w:sz w:val="24"/>
          <w:szCs w:val="24"/>
        </w:rPr>
        <w:lastRenderedPageBreak/>
        <w:t>Prevention model for relevance, clarity, and applicability.</w:t>
      </w:r>
      <w:r w:rsidR="0055272F">
        <w:rPr>
          <w:rFonts w:ascii="Times New Roman" w:hAnsi="Times New Roman" w:cs="Times New Roman"/>
          <w:sz w:val="24"/>
          <w:szCs w:val="24"/>
        </w:rPr>
        <w:t xml:space="preserve"> T</w:t>
      </w:r>
      <w:r w:rsidR="0055272F" w:rsidRPr="00B25739">
        <w:rPr>
          <w:rFonts w:ascii="Times New Roman" w:hAnsi="Times New Roman" w:cs="Times New Roman"/>
          <w:sz w:val="24"/>
          <w:szCs w:val="24"/>
        </w:rPr>
        <w:t xml:space="preserve">he </w:t>
      </w:r>
      <w:r w:rsidR="0055272F">
        <w:rPr>
          <w:rFonts w:ascii="Times New Roman" w:hAnsi="Times New Roman" w:cs="Times New Roman"/>
          <w:sz w:val="24"/>
          <w:szCs w:val="24"/>
        </w:rPr>
        <w:t xml:space="preserve">rating form </w:t>
      </w:r>
      <w:r w:rsidR="0055272F" w:rsidRPr="00B25739">
        <w:rPr>
          <w:rFonts w:ascii="Times New Roman" w:hAnsi="Times New Roman" w:cs="Times New Roman"/>
          <w:sz w:val="24"/>
          <w:szCs w:val="24"/>
        </w:rPr>
        <w:t xml:space="preserve">included structured rating tables assessing relevance, clarity, and applicability of the model components. Experts were asked to rate items on a </w:t>
      </w:r>
      <w:r w:rsidR="0055272F">
        <w:rPr>
          <w:rFonts w:ascii="Times New Roman" w:hAnsi="Times New Roman" w:cs="Times New Roman"/>
          <w:sz w:val="24"/>
          <w:szCs w:val="24"/>
        </w:rPr>
        <w:t>three</w:t>
      </w:r>
      <w:r w:rsidR="0055272F" w:rsidRPr="00B25739">
        <w:rPr>
          <w:rFonts w:ascii="Times New Roman" w:hAnsi="Times New Roman" w:cs="Times New Roman"/>
          <w:sz w:val="24"/>
          <w:szCs w:val="24"/>
        </w:rPr>
        <w:t>-point scale</w:t>
      </w:r>
      <w:r w:rsidR="0055272F">
        <w:rPr>
          <w:rFonts w:ascii="Times New Roman" w:hAnsi="Times New Roman" w:cs="Times New Roman"/>
          <w:sz w:val="24"/>
          <w:szCs w:val="24"/>
        </w:rPr>
        <w:t xml:space="preserve"> (Not relevant (</w:t>
      </w:r>
      <w:r w:rsidR="003A1E63">
        <w:rPr>
          <w:rFonts w:ascii="Times New Roman" w:hAnsi="Times New Roman" w:cs="Times New Roman"/>
          <w:sz w:val="24"/>
          <w:szCs w:val="24"/>
        </w:rPr>
        <w:t xml:space="preserve">rated as a </w:t>
      </w:r>
      <w:r w:rsidR="0055272F">
        <w:rPr>
          <w:rFonts w:ascii="Times New Roman" w:hAnsi="Times New Roman" w:cs="Times New Roman"/>
          <w:sz w:val="24"/>
          <w:szCs w:val="24"/>
        </w:rPr>
        <w:t>score</w:t>
      </w:r>
      <w:r w:rsidR="003A1E63">
        <w:rPr>
          <w:rFonts w:ascii="Times New Roman" w:hAnsi="Times New Roman" w:cs="Times New Roman"/>
          <w:sz w:val="24"/>
          <w:szCs w:val="24"/>
        </w:rPr>
        <w:t xml:space="preserve"> of 0)</w:t>
      </w:r>
      <w:r w:rsidR="0055272F">
        <w:rPr>
          <w:rFonts w:ascii="Times New Roman" w:hAnsi="Times New Roman" w:cs="Times New Roman"/>
          <w:sz w:val="24"/>
          <w:szCs w:val="24"/>
        </w:rPr>
        <w:t xml:space="preserve">, Undecided </w:t>
      </w:r>
      <w:r w:rsidR="003A1E63">
        <w:rPr>
          <w:rFonts w:ascii="Times New Roman" w:hAnsi="Times New Roman" w:cs="Times New Roman"/>
          <w:sz w:val="24"/>
          <w:szCs w:val="24"/>
        </w:rPr>
        <w:t xml:space="preserve">(rated as a score of </w:t>
      </w:r>
      <w:r w:rsidR="0055272F">
        <w:rPr>
          <w:rFonts w:ascii="Times New Roman" w:hAnsi="Times New Roman" w:cs="Times New Roman"/>
          <w:sz w:val="24"/>
          <w:szCs w:val="24"/>
        </w:rPr>
        <w:t>0</w:t>
      </w:r>
      <w:r w:rsidR="003A1E63">
        <w:rPr>
          <w:rFonts w:ascii="Times New Roman" w:hAnsi="Times New Roman" w:cs="Times New Roman"/>
          <w:sz w:val="24"/>
          <w:szCs w:val="24"/>
        </w:rPr>
        <w:t>)</w:t>
      </w:r>
      <w:r w:rsidR="0055272F">
        <w:rPr>
          <w:rFonts w:ascii="Times New Roman" w:hAnsi="Times New Roman" w:cs="Times New Roman"/>
          <w:sz w:val="24"/>
          <w:szCs w:val="24"/>
        </w:rPr>
        <w:t xml:space="preserve">, and Relevant </w:t>
      </w:r>
      <w:r w:rsidR="003A1E63">
        <w:rPr>
          <w:rFonts w:ascii="Times New Roman" w:hAnsi="Times New Roman" w:cs="Times New Roman"/>
          <w:sz w:val="24"/>
          <w:szCs w:val="24"/>
        </w:rPr>
        <w:t>(rated aa a score of</w:t>
      </w:r>
      <w:r w:rsidR="0055272F">
        <w:rPr>
          <w:rFonts w:ascii="Times New Roman" w:hAnsi="Times New Roman" w:cs="Times New Roman"/>
          <w:sz w:val="24"/>
          <w:szCs w:val="24"/>
        </w:rPr>
        <w:t xml:space="preserve"> 1</w:t>
      </w:r>
      <w:r w:rsidR="003A1E63">
        <w:rPr>
          <w:rFonts w:ascii="Times New Roman" w:hAnsi="Times New Roman" w:cs="Times New Roman"/>
          <w:sz w:val="24"/>
          <w:szCs w:val="24"/>
        </w:rPr>
        <w:t>)</w:t>
      </w:r>
      <w:r w:rsidR="0055272F" w:rsidRPr="00B25739">
        <w:rPr>
          <w:rFonts w:ascii="Times New Roman" w:hAnsi="Times New Roman" w:cs="Times New Roman"/>
          <w:sz w:val="24"/>
          <w:szCs w:val="24"/>
        </w:rPr>
        <w:t>.</w:t>
      </w:r>
    </w:p>
    <w:p w14:paraId="4153ABD8" w14:textId="77777777" w:rsidR="00867748" w:rsidRPr="00B25739" w:rsidRDefault="009C33D1" w:rsidP="00FF42CE">
      <w:pPr>
        <w:spacing w:line="480" w:lineRule="auto"/>
        <w:jc w:val="both"/>
        <w:rPr>
          <w:rFonts w:ascii="Times New Roman" w:hAnsi="Times New Roman" w:cs="Times New Roman"/>
          <w:b/>
          <w:sz w:val="24"/>
          <w:szCs w:val="24"/>
        </w:rPr>
      </w:pPr>
      <w:r w:rsidRPr="00B25739">
        <w:rPr>
          <w:rFonts w:ascii="Times New Roman" w:hAnsi="Times New Roman" w:cs="Times New Roman"/>
          <w:b/>
          <w:sz w:val="24"/>
          <w:szCs w:val="24"/>
        </w:rPr>
        <w:t>V</w:t>
      </w:r>
      <w:r w:rsidR="00867748" w:rsidRPr="00B25739">
        <w:rPr>
          <w:rFonts w:ascii="Times New Roman" w:hAnsi="Times New Roman" w:cs="Times New Roman"/>
          <w:b/>
          <w:sz w:val="24"/>
          <w:szCs w:val="24"/>
        </w:rPr>
        <w:t xml:space="preserve">alidity and </w:t>
      </w:r>
      <w:r w:rsidRPr="00B25739">
        <w:rPr>
          <w:rFonts w:ascii="Times New Roman" w:hAnsi="Times New Roman" w:cs="Times New Roman"/>
          <w:b/>
          <w:sz w:val="24"/>
          <w:szCs w:val="24"/>
        </w:rPr>
        <w:t>R</w:t>
      </w:r>
      <w:r w:rsidR="00867748" w:rsidRPr="00B25739">
        <w:rPr>
          <w:rFonts w:ascii="Times New Roman" w:hAnsi="Times New Roman" w:cs="Times New Roman"/>
          <w:b/>
          <w:sz w:val="24"/>
          <w:szCs w:val="24"/>
        </w:rPr>
        <w:t xml:space="preserve">eliability of </w:t>
      </w:r>
      <w:r w:rsidRPr="00B25739">
        <w:rPr>
          <w:rFonts w:ascii="Times New Roman" w:hAnsi="Times New Roman" w:cs="Times New Roman"/>
          <w:b/>
          <w:sz w:val="24"/>
          <w:szCs w:val="24"/>
        </w:rPr>
        <w:t>I</w:t>
      </w:r>
      <w:r w:rsidR="00867748" w:rsidRPr="00B25739">
        <w:rPr>
          <w:rFonts w:ascii="Times New Roman" w:hAnsi="Times New Roman" w:cs="Times New Roman"/>
          <w:b/>
          <w:sz w:val="24"/>
          <w:szCs w:val="24"/>
        </w:rPr>
        <w:t xml:space="preserve">nstrument </w:t>
      </w:r>
    </w:p>
    <w:p w14:paraId="41F45104" w14:textId="77777777" w:rsidR="00486AAA" w:rsidRPr="00B25739" w:rsidRDefault="00486AAA" w:rsidP="00FF42CE">
      <w:pPr>
        <w:spacing w:line="480" w:lineRule="auto"/>
        <w:jc w:val="both"/>
        <w:rPr>
          <w:rFonts w:ascii="Times New Roman" w:hAnsi="Times New Roman" w:cs="Times New Roman"/>
          <w:sz w:val="24"/>
          <w:szCs w:val="24"/>
        </w:rPr>
      </w:pPr>
      <w:r w:rsidRPr="00B25739">
        <w:rPr>
          <w:rFonts w:ascii="Times New Roman" w:hAnsi="Times New Roman" w:cs="Times New Roman"/>
          <w:sz w:val="24"/>
          <w:szCs w:val="24"/>
        </w:rPr>
        <w:t>The tools underwent a rigorous validation process to ensure that they were suitable for collecting high-quality expert data during the Delphi rounds</w:t>
      </w:r>
      <w:r w:rsidR="00C77561">
        <w:rPr>
          <w:rFonts w:ascii="Times New Roman" w:hAnsi="Times New Roman" w:cs="Times New Roman"/>
          <w:sz w:val="24"/>
          <w:szCs w:val="24"/>
        </w:rPr>
        <w:t xml:space="preserve"> and validation process for the proposed model</w:t>
      </w:r>
      <w:r w:rsidRPr="00B25739">
        <w:rPr>
          <w:rFonts w:ascii="Times New Roman" w:hAnsi="Times New Roman" w:cs="Times New Roman"/>
          <w:sz w:val="24"/>
          <w:szCs w:val="24"/>
        </w:rPr>
        <w:t>. Validation procedures focused on establishing both face validity and content validity, given that the questionnaires were designed to assess expert judgements on the relevance, clarity, and applicability of components of the proposed Birth Trauma Prevention Model of Care.</w:t>
      </w:r>
    </w:p>
    <w:p w14:paraId="54D4CE3C" w14:textId="77777777" w:rsidR="00486AAA" w:rsidRPr="00B25739" w:rsidRDefault="00486AAA" w:rsidP="00FF42CE">
      <w:pPr>
        <w:spacing w:line="480" w:lineRule="auto"/>
        <w:jc w:val="both"/>
        <w:rPr>
          <w:rFonts w:ascii="Times New Roman" w:hAnsi="Times New Roman" w:cs="Times New Roman"/>
          <w:sz w:val="24"/>
          <w:szCs w:val="24"/>
        </w:rPr>
      </w:pPr>
      <w:r w:rsidRPr="00B25739">
        <w:rPr>
          <w:rFonts w:ascii="Times New Roman" w:hAnsi="Times New Roman" w:cs="Times New Roman"/>
          <w:sz w:val="24"/>
          <w:szCs w:val="24"/>
        </w:rPr>
        <w:t>Face validity was assessed by presenting the draft tools to one medicine and two nursing professors from the University of Port Harcourt. They reviewed the semi-structured questionnaire, the structured rating scales, and the open-ended feedback form to determine whether the items appeared appropriate, comprehensible, and reflective of the study’s objectives. Their comments informed revisions to item wording, response options, and the overall organisation of the tools. This step ensured that participants would interpret items as intended and that the layout supported logical progression through each section.</w:t>
      </w:r>
    </w:p>
    <w:p w14:paraId="02F8AE17" w14:textId="77777777" w:rsidR="00867748" w:rsidRPr="00B25739" w:rsidRDefault="00486AAA" w:rsidP="00FF42CE">
      <w:pPr>
        <w:spacing w:line="480" w:lineRule="auto"/>
        <w:jc w:val="both"/>
        <w:rPr>
          <w:rFonts w:ascii="Times New Roman" w:hAnsi="Times New Roman" w:cs="Times New Roman"/>
          <w:sz w:val="24"/>
          <w:szCs w:val="24"/>
        </w:rPr>
      </w:pPr>
      <w:r w:rsidRPr="00B25739">
        <w:rPr>
          <w:rFonts w:ascii="Times New Roman" w:hAnsi="Times New Roman" w:cs="Times New Roman"/>
          <w:sz w:val="24"/>
          <w:szCs w:val="24"/>
        </w:rPr>
        <w:t xml:space="preserve">Content validity was evaluated by the three professors. They examined whether the tools adequately captured the essential domains necessary to validate the model components. They assessed the representativeness, completeness, and contextual </w:t>
      </w:r>
      <w:r w:rsidRPr="00B25739">
        <w:rPr>
          <w:rFonts w:ascii="Times New Roman" w:hAnsi="Times New Roman" w:cs="Times New Roman"/>
          <w:sz w:val="24"/>
          <w:szCs w:val="24"/>
        </w:rPr>
        <w:lastRenderedPageBreak/>
        <w:t>relevance of each item. The reviewers were asked to score 1 for items in the tool that is relevant to the objectives of the study and score 0 if the item is not relevant. Items that were deemed unclear or incomplete were revised prior to the full Delphi administration. The final validated tool has a reviewer aggreement index (</w:t>
      </w:r>
      <w:r w:rsidR="00F60C39">
        <w:rPr>
          <w:rFonts w:ascii="Times New Roman" w:hAnsi="Times New Roman" w:cs="Times New Roman"/>
          <w:sz w:val="24"/>
          <w:szCs w:val="24"/>
        </w:rPr>
        <w:t>content validity Index) of 0.979</w:t>
      </w:r>
      <w:r w:rsidRPr="00B25739">
        <w:rPr>
          <w:rFonts w:ascii="Times New Roman" w:hAnsi="Times New Roman" w:cs="Times New Roman"/>
          <w:sz w:val="24"/>
          <w:szCs w:val="24"/>
        </w:rPr>
        <w:t>.</w:t>
      </w:r>
    </w:p>
    <w:p w14:paraId="193B571D" w14:textId="051A5586" w:rsidR="00867748" w:rsidRPr="00B25739" w:rsidRDefault="00867748" w:rsidP="00FF42CE">
      <w:pPr>
        <w:spacing w:line="480" w:lineRule="auto"/>
        <w:jc w:val="both"/>
        <w:rPr>
          <w:rFonts w:ascii="Times New Roman" w:hAnsi="Times New Roman" w:cs="Times New Roman"/>
          <w:b/>
          <w:sz w:val="24"/>
          <w:szCs w:val="24"/>
        </w:rPr>
      </w:pPr>
      <w:r w:rsidRPr="00B25739">
        <w:rPr>
          <w:rFonts w:ascii="Times New Roman" w:hAnsi="Times New Roman" w:cs="Times New Roman"/>
          <w:b/>
          <w:sz w:val="24"/>
          <w:szCs w:val="24"/>
        </w:rPr>
        <w:t xml:space="preserve">Data Analysis </w:t>
      </w:r>
    </w:p>
    <w:p w14:paraId="1489B434" w14:textId="77777777" w:rsidR="009C33D1" w:rsidRDefault="009C33D1" w:rsidP="00FF42CE">
      <w:pPr>
        <w:spacing w:line="480" w:lineRule="auto"/>
        <w:jc w:val="both"/>
        <w:rPr>
          <w:rFonts w:ascii="Times New Roman" w:hAnsi="Times New Roman" w:cs="Times New Roman"/>
          <w:sz w:val="24"/>
          <w:szCs w:val="24"/>
        </w:rPr>
      </w:pPr>
      <w:r w:rsidRPr="00F40114">
        <w:rPr>
          <w:rFonts w:ascii="Times New Roman" w:hAnsi="Times New Roman" w:cs="Times New Roman"/>
          <w:b/>
          <w:i/>
          <w:sz w:val="24"/>
          <w:szCs w:val="24"/>
        </w:rPr>
        <w:t>Phase one (Systematic Review):</w:t>
      </w:r>
      <w:r w:rsidRPr="00B25739">
        <w:rPr>
          <w:rFonts w:ascii="Times New Roman" w:hAnsi="Times New Roman" w:cs="Times New Roman"/>
          <w:sz w:val="24"/>
          <w:szCs w:val="24"/>
        </w:rPr>
        <w:t xml:space="preserve"> Data analysis in Phase 1 involved a rigorous narrative synthesis of the evidence obtained from the systematic literature review. Extracted data from eligible studies were organised into thematic areas relating to maternal and neonatal birth trauma, models of care, and trauma-prevention strategies. Key variables such as clinical outcomes, psychosocial interventions, and model frameworks were categorised, compared, and summarised. Thematic content analysis was used to identify recurring patterns, gaps, and best practices across studies. Findings were then tabulated and entred into phase two (delphi rounds for synthesis).</w:t>
      </w:r>
    </w:p>
    <w:p w14:paraId="01D2F002" w14:textId="77777777" w:rsidR="00F40114" w:rsidRPr="00B25739" w:rsidRDefault="00F40114" w:rsidP="00FF42CE">
      <w:pPr>
        <w:spacing w:line="480" w:lineRule="auto"/>
        <w:jc w:val="both"/>
        <w:rPr>
          <w:rFonts w:ascii="Times New Roman" w:hAnsi="Times New Roman" w:cs="Times New Roman"/>
          <w:sz w:val="24"/>
          <w:szCs w:val="24"/>
        </w:rPr>
      </w:pPr>
      <w:r w:rsidRPr="00F40114">
        <w:rPr>
          <w:rFonts w:ascii="Times New Roman" w:hAnsi="Times New Roman" w:cs="Times New Roman"/>
          <w:b/>
          <w:i/>
          <w:sz w:val="24"/>
          <w:szCs w:val="24"/>
        </w:rPr>
        <w:t>Phase two (Retrospective):</w:t>
      </w:r>
      <w:r>
        <w:rPr>
          <w:rFonts w:ascii="Times New Roman" w:hAnsi="Times New Roman" w:cs="Times New Roman"/>
          <w:sz w:val="24"/>
          <w:szCs w:val="24"/>
        </w:rPr>
        <w:t xml:space="preserve"> </w:t>
      </w:r>
      <w:r w:rsidRPr="00B25739">
        <w:rPr>
          <w:rFonts w:ascii="Times New Roman" w:hAnsi="Times New Roman" w:cs="Times New Roman"/>
          <w:sz w:val="24"/>
          <w:szCs w:val="24"/>
        </w:rPr>
        <w:t>Data analysis in Phase 2 involved</w:t>
      </w:r>
      <w:r>
        <w:rPr>
          <w:rFonts w:ascii="Times New Roman" w:hAnsi="Times New Roman" w:cs="Times New Roman"/>
          <w:sz w:val="24"/>
          <w:szCs w:val="24"/>
        </w:rPr>
        <w:t xml:space="preserve"> the use of descriptive statistics of percentage to represent the prevalence of birth trauma in the selected teaching hospitals.</w:t>
      </w:r>
    </w:p>
    <w:p w14:paraId="144E2A49" w14:textId="77777777" w:rsidR="009C33D1" w:rsidRPr="00B25739" w:rsidRDefault="009C33D1" w:rsidP="00FF42CE">
      <w:pPr>
        <w:spacing w:line="480" w:lineRule="auto"/>
        <w:jc w:val="both"/>
        <w:rPr>
          <w:rFonts w:ascii="Times New Roman" w:hAnsi="Times New Roman" w:cs="Times New Roman"/>
          <w:sz w:val="24"/>
          <w:szCs w:val="24"/>
        </w:rPr>
      </w:pPr>
      <w:r w:rsidRPr="00B25739">
        <w:rPr>
          <w:rFonts w:ascii="Times New Roman" w:hAnsi="Times New Roman" w:cs="Times New Roman"/>
          <w:b/>
          <w:i/>
          <w:sz w:val="24"/>
          <w:szCs w:val="24"/>
        </w:rPr>
        <w:t xml:space="preserve">Phase </w:t>
      </w:r>
      <w:r w:rsidR="00F40114">
        <w:rPr>
          <w:rFonts w:ascii="Times New Roman" w:hAnsi="Times New Roman" w:cs="Times New Roman"/>
          <w:b/>
          <w:i/>
          <w:sz w:val="24"/>
          <w:szCs w:val="24"/>
        </w:rPr>
        <w:t>three</w:t>
      </w:r>
      <w:r w:rsidRPr="00B25739">
        <w:rPr>
          <w:rFonts w:ascii="Times New Roman" w:hAnsi="Times New Roman" w:cs="Times New Roman"/>
          <w:b/>
          <w:i/>
          <w:sz w:val="24"/>
          <w:szCs w:val="24"/>
        </w:rPr>
        <w:t xml:space="preserve"> (Delphi Rounds): </w:t>
      </w:r>
      <w:r w:rsidR="00F40114">
        <w:rPr>
          <w:rFonts w:ascii="Times New Roman" w:hAnsi="Times New Roman" w:cs="Times New Roman"/>
          <w:sz w:val="24"/>
          <w:szCs w:val="24"/>
        </w:rPr>
        <w:t>Data analysis in Phase 3</w:t>
      </w:r>
      <w:r w:rsidRPr="00B25739">
        <w:rPr>
          <w:rFonts w:ascii="Times New Roman" w:hAnsi="Times New Roman" w:cs="Times New Roman"/>
          <w:sz w:val="24"/>
          <w:szCs w:val="24"/>
        </w:rPr>
        <w:t xml:space="preserve"> involved both quantitative and qualitative approaches. Quantitative analysis focused on </w:t>
      </w:r>
      <w:r w:rsidR="00F52DA3">
        <w:rPr>
          <w:rFonts w:ascii="Times New Roman" w:hAnsi="Times New Roman" w:cs="Times New Roman"/>
          <w:sz w:val="24"/>
          <w:szCs w:val="24"/>
        </w:rPr>
        <w:t>sociodemographic information of the participants.</w:t>
      </w:r>
      <w:r w:rsidRPr="00B25739">
        <w:rPr>
          <w:rFonts w:ascii="Times New Roman" w:hAnsi="Times New Roman" w:cs="Times New Roman"/>
          <w:sz w:val="24"/>
          <w:szCs w:val="24"/>
        </w:rPr>
        <w:t xml:space="preserve"> Qualitative responses from open-ended items were analysed using thematic con</w:t>
      </w:r>
      <w:r w:rsidR="00F52DA3">
        <w:rPr>
          <w:rFonts w:ascii="Times New Roman" w:hAnsi="Times New Roman" w:cs="Times New Roman"/>
          <w:sz w:val="24"/>
          <w:szCs w:val="24"/>
        </w:rPr>
        <w:t>tent analysis to capture</w:t>
      </w:r>
      <w:r w:rsidRPr="00B25739">
        <w:rPr>
          <w:rFonts w:ascii="Times New Roman" w:hAnsi="Times New Roman" w:cs="Times New Roman"/>
          <w:sz w:val="24"/>
          <w:szCs w:val="24"/>
        </w:rPr>
        <w:t xml:space="preserve"> recommendations, rationales, and suggestions for model components. Iterative analysis after each round informed modifications to </w:t>
      </w:r>
      <w:r w:rsidRPr="00B25739">
        <w:rPr>
          <w:rFonts w:ascii="Times New Roman" w:hAnsi="Times New Roman" w:cs="Times New Roman"/>
          <w:sz w:val="24"/>
          <w:szCs w:val="24"/>
        </w:rPr>
        <w:lastRenderedPageBreak/>
        <w:t>subsequent questionnaires, ensuring progressive refinement of the model. Consensus was considered achieved when no new themes or divergent opinions emerged in successive rounds.</w:t>
      </w:r>
    </w:p>
    <w:p w14:paraId="15B8F6C9" w14:textId="77777777" w:rsidR="00867748" w:rsidRDefault="009C33D1" w:rsidP="00FF42CE">
      <w:pPr>
        <w:spacing w:line="480" w:lineRule="auto"/>
        <w:jc w:val="both"/>
        <w:rPr>
          <w:rFonts w:ascii="Times New Roman" w:hAnsi="Times New Roman" w:cs="Times New Roman"/>
          <w:sz w:val="24"/>
          <w:szCs w:val="24"/>
        </w:rPr>
      </w:pPr>
      <w:r w:rsidRPr="00B25739">
        <w:rPr>
          <w:rFonts w:ascii="Times New Roman" w:hAnsi="Times New Roman" w:cs="Times New Roman"/>
          <w:b/>
          <w:i/>
          <w:sz w:val="24"/>
          <w:szCs w:val="24"/>
        </w:rPr>
        <w:t xml:space="preserve">Phase </w:t>
      </w:r>
      <w:r w:rsidR="00F40114">
        <w:rPr>
          <w:rFonts w:ascii="Times New Roman" w:hAnsi="Times New Roman" w:cs="Times New Roman"/>
          <w:b/>
          <w:i/>
          <w:sz w:val="24"/>
          <w:szCs w:val="24"/>
        </w:rPr>
        <w:t>four</w:t>
      </w:r>
      <w:r w:rsidR="00F52DA3">
        <w:rPr>
          <w:rFonts w:ascii="Times New Roman" w:hAnsi="Times New Roman" w:cs="Times New Roman"/>
          <w:b/>
          <w:i/>
          <w:sz w:val="24"/>
          <w:szCs w:val="24"/>
        </w:rPr>
        <w:t xml:space="preserve"> (integrative</w:t>
      </w:r>
      <w:r w:rsidRPr="00B25739">
        <w:rPr>
          <w:rFonts w:ascii="Times New Roman" w:hAnsi="Times New Roman" w:cs="Times New Roman"/>
          <w:b/>
          <w:i/>
          <w:sz w:val="24"/>
          <w:szCs w:val="24"/>
        </w:rPr>
        <w:t xml:space="preserve"> </w:t>
      </w:r>
      <w:r w:rsidR="00F52DA3">
        <w:rPr>
          <w:rFonts w:ascii="Times New Roman" w:hAnsi="Times New Roman" w:cs="Times New Roman"/>
          <w:b/>
          <w:i/>
          <w:sz w:val="24"/>
          <w:szCs w:val="24"/>
        </w:rPr>
        <w:t>d</w:t>
      </w:r>
      <w:r w:rsidRPr="00B25739">
        <w:rPr>
          <w:rFonts w:ascii="Times New Roman" w:hAnsi="Times New Roman" w:cs="Times New Roman"/>
          <w:b/>
          <w:i/>
          <w:sz w:val="24"/>
          <w:szCs w:val="24"/>
        </w:rPr>
        <w:t>esign</w:t>
      </w:r>
      <w:r w:rsidR="00F52DA3">
        <w:rPr>
          <w:rFonts w:ascii="Times New Roman" w:hAnsi="Times New Roman" w:cs="Times New Roman"/>
          <w:b/>
          <w:i/>
          <w:sz w:val="24"/>
          <w:szCs w:val="24"/>
        </w:rPr>
        <w:t xml:space="preserve"> and construct validation</w:t>
      </w:r>
      <w:r w:rsidRPr="00B25739">
        <w:rPr>
          <w:rFonts w:ascii="Times New Roman" w:hAnsi="Times New Roman" w:cs="Times New Roman"/>
          <w:b/>
          <w:i/>
          <w:sz w:val="24"/>
          <w:szCs w:val="24"/>
        </w:rPr>
        <w:t>):</w:t>
      </w:r>
      <w:r w:rsidR="00F40114">
        <w:rPr>
          <w:rFonts w:ascii="Times New Roman" w:hAnsi="Times New Roman" w:cs="Times New Roman"/>
          <w:sz w:val="24"/>
          <w:szCs w:val="24"/>
        </w:rPr>
        <w:t xml:space="preserve"> In </w:t>
      </w:r>
      <w:r w:rsidR="00F52DA3">
        <w:rPr>
          <w:rFonts w:ascii="Times New Roman" w:hAnsi="Times New Roman" w:cs="Times New Roman"/>
          <w:sz w:val="24"/>
          <w:szCs w:val="24"/>
        </w:rPr>
        <w:t xml:space="preserve">the design part of </w:t>
      </w:r>
      <w:r w:rsidR="00F40114">
        <w:rPr>
          <w:rFonts w:ascii="Times New Roman" w:hAnsi="Times New Roman" w:cs="Times New Roman"/>
          <w:sz w:val="24"/>
          <w:szCs w:val="24"/>
        </w:rPr>
        <w:t>Phase 4</w:t>
      </w:r>
      <w:r w:rsidRPr="00B25739">
        <w:rPr>
          <w:rFonts w:ascii="Times New Roman" w:hAnsi="Times New Roman" w:cs="Times New Roman"/>
          <w:sz w:val="24"/>
          <w:szCs w:val="24"/>
        </w:rPr>
        <w:t xml:space="preserve">, data analysis was conceptual and integrative. Insights from the systematic review and Delphi rounds were synthesised to construct a coherent Birth Trauma Prevention Model of Care. This involved organising validated components into structured domains, establishing the sequence of interventions, and integrating strategies to prevent maternal and neonatal trauma across the antenatal, intrapartum, and postnatal periods. Analytical reasoning and expert-informed judgement were applied to ensure that the model was contextually appropriate, operationally feasible, and grounded in evidence. No numerical data analysis was required in </w:t>
      </w:r>
      <w:r w:rsidR="00F52DA3">
        <w:rPr>
          <w:rFonts w:ascii="Times New Roman" w:hAnsi="Times New Roman" w:cs="Times New Roman"/>
          <w:sz w:val="24"/>
          <w:szCs w:val="24"/>
        </w:rPr>
        <w:t xml:space="preserve">the design part of </w:t>
      </w:r>
      <w:r w:rsidRPr="00B25739">
        <w:rPr>
          <w:rFonts w:ascii="Times New Roman" w:hAnsi="Times New Roman" w:cs="Times New Roman"/>
          <w:sz w:val="24"/>
          <w:szCs w:val="24"/>
        </w:rPr>
        <w:t>this phase; rather, the focus was on synthesising and structuring evidence into an actionable and theoretically robust framework.</w:t>
      </w:r>
    </w:p>
    <w:p w14:paraId="73E03357" w14:textId="77777777" w:rsidR="00F52DA3" w:rsidRPr="00B25739" w:rsidRDefault="00F52DA3" w:rsidP="00FF42C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the validation part of phase 4, </w:t>
      </w:r>
      <w:r w:rsidRPr="00B25739">
        <w:rPr>
          <w:rFonts w:ascii="Times New Roman" w:hAnsi="Times New Roman" w:cs="Times New Roman"/>
          <w:sz w:val="24"/>
          <w:szCs w:val="24"/>
        </w:rPr>
        <w:t xml:space="preserve">consensus measurement </w:t>
      </w:r>
      <w:r>
        <w:rPr>
          <w:rFonts w:ascii="Times New Roman" w:hAnsi="Times New Roman" w:cs="Times New Roman"/>
          <w:sz w:val="24"/>
          <w:szCs w:val="24"/>
        </w:rPr>
        <w:t>across validators (3 professors) was done</w:t>
      </w:r>
      <w:r w:rsidRPr="00B25739">
        <w:rPr>
          <w:rFonts w:ascii="Times New Roman" w:hAnsi="Times New Roman" w:cs="Times New Roman"/>
          <w:sz w:val="24"/>
          <w:szCs w:val="24"/>
        </w:rPr>
        <w:t>.</w:t>
      </w:r>
      <w:r>
        <w:rPr>
          <w:rFonts w:ascii="Times New Roman" w:hAnsi="Times New Roman" w:cs="Times New Roman"/>
          <w:sz w:val="24"/>
          <w:szCs w:val="24"/>
        </w:rPr>
        <w:t xml:space="preserve"> The validator agreement index was calculated by averaging the rated score per domain item (relevance, clarity, and applicability). Then, the construct validity index </w:t>
      </w:r>
      <w:r w:rsidR="00DD0257">
        <w:rPr>
          <w:rFonts w:ascii="Times New Roman" w:hAnsi="Times New Roman" w:cs="Times New Roman"/>
          <w:sz w:val="24"/>
          <w:szCs w:val="24"/>
        </w:rPr>
        <w:t xml:space="preserve">of the model </w:t>
      </w:r>
      <w:r>
        <w:rPr>
          <w:rFonts w:ascii="Times New Roman" w:hAnsi="Times New Roman" w:cs="Times New Roman"/>
          <w:sz w:val="24"/>
          <w:szCs w:val="24"/>
        </w:rPr>
        <w:t xml:space="preserve">was calculated by </w:t>
      </w:r>
      <w:r w:rsidR="00DD0257">
        <w:rPr>
          <w:rFonts w:ascii="Times New Roman" w:hAnsi="Times New Roman" w:cs="Times New Roman"/>
          <w:sz w:val="24"/>
          <w:szCs w:val="24"/>
        </w:rPr>
        <w:t xml:space="preserve">averaging the validator agreement index across the three domains of </w:t>
      </w:r>
      <w:r>
        <w:rPr>
          <w:rFonts w:ascii="Times New Roman" w:hAnsi="Times New Roman" w:cs="Times New Roman"/>
          <w:sz w:val="24"/>
          <w:szCs w:val="24"/>
        </w:rPr>
        <w:t xml:space="preserve"> </w:t>
      </w:r>
      <w:r w:rsidR="00DD0257">
        <w:rPr>
          <w:rFonts w:ascii="Times New Roman" w:hAnsi="Times New Roman" w:cs="Times New Roman"/>
          <w:sz w:val="24"/>
          <w:szCs w:val="24"/>
        </w:rPr>
        <w:t>relevance, clarity, and applicability.</w:t>
      </w:r>
    </w:p>
    <w:p w14:paraId="2121D747" w14:textId="77777777" w:rsidR="00867748" w:rsidRPr="00B25739" w:rsidRDefault="00867748" w:rsidP="00FF42CE">
      <w:pPr>
        <w:spacing w:line="480" w:lineRule="auto"/>
        <w:jc w:val="both"/>
        <w:rPr>
          <w:rFonts w:ascii="Times New Roman" w:hAnsi="Times New Roman" w:cs="Times New Roman"/>
          <w:sz w:val="24"/>
          <w:szCs w:val="24"/>
        </w:rPr>
      </w:pPr>
      <w:r w:rsidRPr="00B25739">
        <w:rPr>
          <w:rFonts w:ascii="Times New Roman" w:hAnsi="Times New Roman" w:cs="Times New Roman"/>
          <w:sz w:val="24"/>
          <w:szCs w:val="24"/>
        </w:rPr>
        <w:t xml:space="preserve">Confidentiality and Data Protection: Confidentiality was safeguarded through the assignment of unique identification codes in place of personal identifiers. All digital data were encrypted and stored on secure, password-protected servers accessible only to </w:t>
      </w:r>
      <w:r w:rsidRPr="00B25739">
        <w:rPr>
          <w:rFonts w:ascii="Times New Roman" w:hAnsi="Times New Roman" w:cs="Times New Roman"/>
          <w:sz w:val="24"/>
          <w:szCs w:val="24"/>
        </w:rPr>
        <w:lastRenderedPageBreak/>
        <w:t>the research team. Hard copies, where applicable, were stored in locked filing cabinets. Collected data were anonymised before analysis to ensure that individual participants could not be identified.</w:t>
      </w:r>
    </w:p>
    <w:p w14:paraId="2A4C76EA" w14:textId="77777777" w:rsidR="000915BC" w:rsidRDefault="00867748" w:rsidP="00FF42CE">
      <w:pPr>
        <w:spacing w:line="480" w:lineRule="auto"/>
        <w:jc w:val="both"/>
        <w:rPr>
          <w:rFonts w:ascii="Times New Roman" w:hAnsi="Times New Roman" w:cs="Times New Roman"/>
          <w:sz w:val="24"/>
          <w:szCs w:val="24"/>
        </w:rPr>
      </w:pPr>
      <w:r w:rsidRPr="00B25739">
        <w:rPr>
          <w:rFonts w:ascii="Times New Roman" w:hAnsi="Times New Roman" w:cs="Times New Roman"/>
          <w:sz w:val="24"/>
          <w:szCs w:val="24"/>
        </w:rPr>
        <w:t>Privacy: Participants’ privacy rights were respected throughout the study. Those who chose to discontinue their involvement were allowed to do so without penalty.</w:t>
      </w:r>
    </w:p>
    <w:p w14:paraId="527ACAB8" w14:textId="2CB85F93" w:rsidR="00AE5429" w:rsidRPr="00AE5429" w:rsidRDefault="003429EA" w:rsidP="00FF42CE">
      <w:pPr>
        <w:spacing w:line="480" w:lineRule="auto"/>
        <w:jc w:val="both"/>
        <w:rPr>
          <w:rFonts w:ascii="Times New Roman" w:hAnsi="Times New Roman" w:cs="Times New Roman"/>
          <w:b/>
          <w:sz w:val="24"/>
          <w:szCs w:val="24"/>
        </w:rPr>
      </w:pPr>
      <w:r w:rsidRPr="00AE5429">
        <w:rPr>
          <w:rFonts w:ascii="Times New Roman" w:hAnsi="Times New Roman" w:cs="Times New Roman"/>
          <w:b/>
          <w:sz w:val="24"/>
          <w:szCs w:val="24"/>
        </w:rPr>
        <w:t xml:space="preserve">RESULTS </w:t>
      </w:r>
    </w:p>
    <w:p w14:paraId="0550354C" w14:textId="08E68569" w:rsidR="009A158E" w:rsidRPr="009A158E" w:rsidRDefault="00DA0696" w:rsidP="009A158E">
      <w:pPr>
        <w:spacing w:line="480" w:lineRule="auto"/>
        <w:jc w:val="both"/>
        <w:rPr>
          <w:rFonts w:ascii="Times New Roman" w:hAnsi="Times New Roman" w:cs="Times New Roman"/>
          <w:sz w:val="24"/>
          <w:szCs w:val="24"/>
        </w:rPr>
      </w:pPr>
      <w:r w:rsidRPr="00DA0696">
        <w:rPr>
          <w:rFonts w:ascii="Times New Roman" w:hAnsi="Times New Roman" w:cs="Times New Roman"/>
          <w:b/>
          <w:sz w:val="24"/>
          <w:szCs w:val="24"/>
        </w:rPr>
        <w:t xml:space="preserve">Phase 1 </w:t>
      </w:r>
      <w:r w:rsidRPr="009A158E">
        <w:rPr>
          <w:rFonts w:ascii="Times New Roman" w:hAnsi="Times New Roman" w:cs="Times New Roman"/>
          <w:sz w:val="24"/>
          <w:szCs w:val="24"/>
        </w:rPr>
        <w:t>(Evidence from systematic review)</w:t>
      </w:r>
      <w:r w:rsidR="009A158E" w:rsidRPr="009A158E">
        <w:rPr>
          <w:rFonts w:ascii="Times New Roman" w:hAnsi="Times New Roman" w:cs="Times New Roman"/>
          <w:sz w:val="24"/>
          <w:szCs w:val="24"/>
        </w:rPr>
        <w:t xml:space="preserve"> The search strategy combined controlled free-text keywords relevant to birth trauma and maternity care models. Boolean operators were applied to optimise the sensitivity and specificity of retrieval. Key concepts included birth trauma, maternal trauma, neonatal trauma, maternity care models, trauma-informed care, and respectful maternity care. Search limiters were applied to refine results. Only articles published in the English language between 2015 and 2025 were included. This timeframe was chosen to capture contemporary evidence reflecting current clinical practices and evolving perspectives. Reference lists of included studies were also manually screened to identify additional relevant empirical studies. Retrieved records were exmined and duplicates were removed. Titles and abstracts were screened for eligibility (Reviews and Primary studies). Full-text articles were subsequently reviewed to confirm relevance. Studies that met inclusion criteria were reviewed to form the evidentiary foundation for identifying variables and informing the design of the proposed Birth Trauma Prevention Model of Care.</w:t>
      </w:r>
    </w:p>
    <w:p w14:paraId="711952B0" w14:textId="77777777" w:rsidR="009A158E" w:rsidRPr="009A158E" w:rsidRDefault="007443E7" w:rsidP="009A158E">
      <w:pPr>
        <w:spacing w:line="480" w:lineRule="auto"/>
        <w:jc w:val="both"/>
        <w:rPr>
          <w:rFonts w:ascii="Times New Roman" w:hAnsi="Times New Roman" w:cs="Times New Roman"/>
          <w:b/>
          <w:sz w:val="24"/>
          <w:szCs w:val="24"/>
        </w:rPr>
      </w:pPr>
      <w:r>
        <w:rPr>
          <w:rFonts w:ascii="Times New Roman" w:hAnsi="Times New Roman" w:cs="Times New Roman"/>
          <w:b/>
          <w:sz w:val="24"/>
          <w:szCs w:val="24"/>
          <w:lang w:val="en-US"/>
        </w:rPr>
        <w:pict w14:anchorId="2F29E492">
          <v:shapetype id="_x0000_t202" coordsize="21600,21600" o:spt="202" path="m,l,21600r21600,l21600,xe">
            <v:stroke joinstyle="miter"/>
            <v:path gradientshapeok="t" o:connecttype="rect"/>
          </v:shapetype>
          <v:shape id="_x0000_s1030" type="#_x0000_t202" style="position:absolute;left:0;text-align:left;margin-left:86.1pt;margin-top:8.4pt;width:202.9pt;height:108.5pt;z-index:251663360">
            <v:textbox>
              <w:txbxContent>
                <w:p w14:paraId="500C66DB" w14:textId="77777777" w:rsidR="009A158E" w:rsidRPr="00C83169" w:rsidRDefault="009A158E" w:rsidP="009A158E">
                  <w:pPr>
                    <w:jc w:val="center"/>
                    <w:rPr>
                      <w:b/>
                    </w:rPr>
                  </w:pPr>
                  <w:r w:rsidRPr="00C83169">
                    <w:rPr>
                      <w:b/>
                    </w:rPr>
                    <w:t>Identified records = 2,942</w:t>
                  </w:r>
                </w:p>
                <w:p w14:paraId="06D2BA86" w14:textId="77777777" w:rsidR="009A158E" w:rsidRDefault="009A158E" w:rsidP="009A158E">
                  <w:pPr>
                    <w:spacing w:after="0"/>
                    <w:jc w:val="center"/>
                  </w:pPr>
                  <w:r>
                    <w:t>Pubmed = 83</w:t>
                  </w:r>
                </w:p>
                <w:p w14:paraId="5D4A6DC9" w14:textId="77777777" w:rsidR="009A158E" w:rsidRDefault="009A158E" w:rsidP="009A158E">
                  <w:pPr>
                    <w:spacing w:after="0"/>
                    <w:jc w:val="center"/>
                  </w:pPr>
                  <w:r>
                    <w:t>Scopus = 1,012</w:t>
                  </w:r>
                </w:p>
                <w:p w14:paraId="0B62A053" w14:textId="77777777" w:rsidR="009A158E" w:rsidRDefault="009A158E" w:rsidP="009A158E">
                  <w:pPr>
                    <w:spacing w:after="0"/>
                    <w:jc w:val="center"/>
                  </w:pPr>
                  <w:r>
                    <w:t>EBSCO = 1844</w:t>
                  </w:r>
                </w:p>
                <w:p w14:paraId="61AD3DA2" w14:textId="77777777" w:rsidR="009A158E" w:rsidRDefault="009A158E" w:rsidP="009A158E">
                  <w:pPr>
                    <w:spacing w:after="0"/>
                    <w:jc w:val="center"/>
                  </w:pPr>
                  <w:r>
                    <w:t>Hand Search = 3</w:t>
                  </w:r>
                </w:p>
              </w:txbxContent>
            </v:textbox>
          </v:shape>
        </w:pict>
      </w:r>
      <w:r>
        <w:rPr>
          <w:rFonts w:ascii="Times New Roman" w:hAnsi="Times New Roman" w:cs="Times New Roman"/>
          <w:b/>
          <w:sz w:val="24"/>
          <w:szCs w:val="24"/>
          <w:lang w:val="en-US"/>
        </w:rPr>
        <w:pict w14:anchorId="753280DD">
          <v:shape id="_x0000_s1026" type="#_x0000_t202" style="position:absolute;left:0;text-align:left;margin-left:-.9pt;margin-top:8.4pt;width:35.55pt;height:130pt;z-index:251659264" fillcolor="white [3201]" strokecolor="#d99594 [1941]" strokeweight="1pt">
            <v:fill color2="#e5b8b7 [1301]" focusposition="1" focussize="" focus="100%" type="gradient"/>
            <v:shadow on="t" type="perspective" color="#622423 [1605]" opacity=".5" offset="1pt" offset2="-3pt"/>
            <v:textbox style="layout-flow:vertical;mso-layout-flow-alt:bottom-to-top">
              <w:txbxContent>
                <w:p w14:paraId="15EA6C09" w14:textId="77777777" w:rsidR="009A158E" w:rsidRDefault="009A158E" w:rsidP="009A158E">
                  <w:pPr>
                    <w:jc w:val="center"/>
                  </w:pPr>
                  <w:r w:rsidRPr="00265C96">
                    <w:t>Identification</w:t>
                  </w:r>
                </w:p>
              </w:txbxContent>
            </v:textbox>
          </v:shape>
        </w:pict>
      </w:r>
    </w:p>
    <w:p w14:paraId="73861EF9" w14:textId="77777777" w:rsidR="009A158E" w:rsidRPr="009A158E" w:rsidRDefault="009A158E" w:rsidP="009A158E">
      <w:pPr>
        <w:spacing w:line="480" w:lineRule="auto"/>
        <w:jc w:val="both"/>
        <w:rPr>
          <w:rFonts w:ascii="Times New Roman" w:hAnsi="Times New Roman" w:cs="Times New Roman"/>
          <w:b/>
          <w:sz w:val="24"/>
          <w:szCs w:val="24"/>
        </w:rPr>
      </w:pPr>
    </w:p>
    <w:p w14:paraId="7B5F2C2B" w14:textId="77777777" w:rsidR="009A158E" w:rsidRPr="009A158E" w:rsidRDefault="009A158E" w:rsidP="009A158E">
      <w:pPr>
        <w:spacing w:line="480" w:lineRule="auto"/>
        <w:jc w:val="both"/>
        <w:rPr>
          <w:rFonts w:ascii="Times New Roman" w:hAnsi="Times New Roman" w:cs="Times New Roman"/>
          <w:b/>
          <w:sz w:val="24"/>
          <w:szCs w:val="24"/>
        </w:rPr>
      </w:pPr>
    </w:p>
    <w:p w14:paraId="0D2E5540" w14:textId="77777777" w:rsidR="009A158E" w:rsidRPr="009A158E" w:rsidRDefault="007443E7" w:rsidP="009A158E">
      <w:pPr>
        <w:spacing w:line="480" w:lineRule="auto"/>
        <w:jc w:val="both"/>
        <w:rPr>
          <w:rFonts w:ascii="Times New Roman" w:hAnsi="Times New Roman" w:cs="Times New Roman"/>
          <w:b/>
          <w:sz w:val="24"/>
          <w:szCs w:val="24"/>
        </w:rPr>
      </w:pPr>
      <w:r>
        <w:rPr>
          <w:rFonts w:ascii="Times New Roman" w:hAnsi="Times New Roman" w:cs="Times New Roman"/>
          <w:b/>
          <w:sz w:val="24"/>
          <w:szCs w:val="24"/>
          <w:lang w:val="en-US"/>
        </w:rPr>
        <w:pict w14:anchorId="2D869798">
          <v:shapetype id="_x0000_t32" coordsize="21600,21600" o:spt="32" o:oned="t" path="m,l21600,21600e" filled="f">
            <v:path arrowok="t" fillok="f" o:connecttype="none"/>
            <o:lock v:ext="edit" shapetype="t"/>
          </v:shapetype>
          <v:shape id="_x0000_s1031" type="#_x0000_t32" style="position:absolute;left:0;text-align:left;margin-left:187.05pt;margin-top:4.1pt;width:0;height:60.75pt;z-index:251664384" o:connectortype="straight">
            <v:stroke endarrow="block"/>
          </v:shape>
        </w:pict>
      </w:r>
    </w:p>
    <w:p w14:paraId="458933D1" w14:textId="77777777" w:rsidR="009A158E" w:rsidRPr="009A158E" w:rsidRDefault="007443E7" w:rsidP="009A158E">
      <w:pPr>
        <w:spacing w:line="480" w:lineRule="auto"/>
        <w:jc w:val="both"/>
        <w:rPr>
          <w:rFonts w:ascii="Times New Roman" w:hAnsi="Times New Roman" w:cs="Times New Roman"/>
          <w:b/>
          <w:sz w:val="24"/>
          <w:szCs w:val="24"/>
        </w:rPr>
      </w:pPr>
      <w:r>
        <w:rPr>
          <w:rFonts w:ascii="Times New Roman" w:hAnsi="Times New Roman" w:cs="Times New Roman"/>
          <w:b/>
          <w:sz w:val="24"/>
          <w:szCs w:val="24"/>
          <w:lang w:val="en-US"/>
        </w:rPr>
        <w:pict w14:anchorId="1F727F0F">
          <v:shape id="_x0000_s1040" type="#_x0000_t202" style="position:absolute;left:0;text-align:left;margin-left:329.2pt;margin-top:27.25pt;width:115pt;height:40.2pt;z-index:251673600">
            <v:textbox>
              <w:txbxContent>
                <w:p w14:paraId="5F5AFE9E" w14:textId="77777777" w:rsidR="009A158E" w:rsidRDefault="009A158E" w:rsidP="009A158E">
                  <w:r>
                    <w:t>2,466 non-relevant titles removed</w:t>
                  </w:r>
                </w:p>
              </w:txbxContent>
            </v:textbox>
          </v:shape>
        </w:pict>
      </w:r>
      <w:r>
        <w:rPr>
          <w:rFonts w:ascii="Times New Roman" w:hAnsi="Times New Roman" w:cs="Times New Roman"/>
          <w:b/>
          <w:sz w:val="24"/>
          <w:szCs w:val="24"/>
          <w:lang w:val="en-US"/>
        </w:rPr>
        <w:pict w14:anchorId="068117F4">
          <v:shape id="_x0000_s1032" type="#_x0000_t202" style="position:absolute;left:0;text-align:left;margin-left:86.1pt;margin-top:27.25pt;width:202.9pt;height:40.2pt;z-index:251665408">
            <v:textbox>
              <w:txbxContent>
                <w:p w14:paraId="74DA669C" w14:textId="77777777" w:rsidR="009A158E" w:rsidRDefault="009A158E" w:rsidP="009A158E">
                  <w:pPr>
                    <w:spacing w:after="0"/>
                    <w:jc w:val="center"/>
                  </w:pPr>
                  <w:r>
                    <w:t>Title screening</w:t>
                  </w:r>
                </w:p>
                <w:p w14:paraId="799F5EC3" w14:textId="77777777" w:rsidR="009A158E" w:rsidRDefault="009A158E" w:rsidP="009A158E">
                  <w:pPr>
                    <w:spacing w:after="0"/>
                    <w:jc w:val="center"/>
                  </w:pPr>
                  <w:r>
                    <w:t>n = 476</w:t>
                  </w:r>
                </w:p>
              </w:txbxContent>
            </v:textbox>
          </v:shape>
        </w:pict>
      </w:r>
      <w:r>
        <w:rPr>
          <w:rFonts w:ascii="Times New Roman" w:hAnsi="Times New Roman" w:cs="Times New Roman"/>
          <w:b/>
          <w:sz w:val="24"/>
          <w:szCs w:val="24"/>
          <w:lang w:val="en-US"/>
        </w:rPr>
        <w:pict w14:anchorId="21809348">
          <v:shape id="_x0000_s1027" type="#_x0000_t202" style="position:absolute;left:0;text-align:left;margin-left:-.9pt;margin-top:17pt;width:35.55pt;height:146.8pt;z-index:251660288" fillcolor="white [3201]" strokecolor="#fabf8f [1945]" strokeweight="1pt">
            <v:fill color2="#fbd4b4 [1305]" focusposition="1" focussize="" focus="100%" type="gradient"/>
            <v:shadow on="t" type="perspective" color="#974706 [1609]" opacity=".5" offset="1pt" offset2="-3pt"/>
            <v:textbox style="layout-flow:vertical;mso-layout-flow-alt:bottom-to-top">
              <w:txbxContent>
                <w:p w14:paraId="04DB0C56" w14:textId="77777777" w:rsidR="009A158E" w:rsidRDefault="009A158E" w:rsidP="009A158E">
                  <w:pPr>
                    <w:jc w:val="center"/>
                  </w:pPr>
                  <w:r>
                    <w:t>Screening</w:t>
                  </w:r>
                </w:p>
              </w:txbxContent>
            </v:textbox>
          </v:shape>
        </w:pict>
      </w:r>
    </w:p>
    <w:p w14:paraId="3B95C247" w14:textId="77777777" w:rsidR="009A158E" w:rsidRPr="009A158E" w:rsidRDefault="007443E7" w:rsidP="009A158E">
      <w:pPr>
        <w:spacing w:line="480" w:lineRule="auto"/>
        <w:jc w:val="both"/>
        <w:rPr>
          <w:rFonts w:ascii="Times New Roman" w:hAnsi="Times New Roman" w:cs="Times New Roman"/>
          <w:b/>
          <w:sz w:val="24"/>
          <w:szCs w:val="24"/>
        </w:rPr>
      </w:pPr>
      <w:r>
        <w:rPr>
          <w:rFonts w:ascii="Times New Roman" w:hAnsi="Times New Roman" w:cs="Times New Roman"/>
          <w:b/>
          <w:sz w:val="24"/>
          <w:szCs w:val="24"/>
          <w:lang w:val="en-US"/>
        </w:rPr>
        <w:pict w14:anchorId="5C9EE801">
          <v:shape id="_x0000_s1039" type="#_x0000_t32" style="position:absolute;left:0;text-align:left;margin-left:289pt;margin-top:10.25pt;width:40.2pt;height:0;z-index:251672576" o:connectortype="straight">
            <v:stroke endarrow="block"/>
          </v:shape>
        </w:pict>
      </w:r>
      <w:r>
        <w:rPr>
          <w:rFonts w:ascii="Times New Roman" w:hAnsi="Times New Roman" w:cs="Times New Roman"/>
          <w:b/>
          <w:sz w:val="24"/>
          <w:szCs w:val="24"/>
          <w:lang w:val="en-US"/>
        </w:rPr>
        <w:pict w14:anchorId="573746B4">
          <v:shape id="_x0000_s1033" type="#_x0000_t32" style="position:absolute;left:0;text-align:left;margin-left:187.05pt;margin-top:29.85pt;width:0;height:32.75pt;z-index:251666432" o:connectortype="straight">
            <v:stroke endarrow="block"/>
          </v:shape>
        </w:pict>
      </w:r>
    </w:p>
    <w:p w14:paraId="7B4AE01A" w14:textId="77777777" w:rsidR="009A158E" w:rsidRPr="009A158E" w:rsidRDefault="007443E7" w:rsidP="009A158E">
      <w:pPr>
        <w:spacing w:line="480" w:lineRule="auto"/>
        <w:jc w:val="both"/>
        <w:rPr>
          <w:rFonts w:ascii="Times New Roman" w:hAnsi="Times New Roman" w:cs="Times New Roman"/>
          <w:b/>
          <w:sz w:val="24"/>
          <w:szCs w:val="24"/>
        </w:rPr>
      </w:pPr>
      <w:r>
        <w:rPr>
          <w:rFonts w:ascii="Times New Roman" w:hAnsi="Times New Roman" w:cs="Times New Roman"/>
          <w:b/>
          <w:sz w:val="24"/>
          <w:szCs w:val="24"/>
          <w:lang w:val="en-US"/>
        </w:rPr>
        <w:pict w14:anchorId="7EA04725">
          <v:shape id="_x0000_s1042" type="#_x0000_t202" style="position:absolute;left:0;text-align:left;margin-left:329.2pt;margin-top:25pt;width:115pt;height:55.15pt;z-index:251675648">
            <v:textbox>
              <w:txbxContent>
                <w:p w14:paraId="3A4E5D00" w14:textId="77777777" w:rsidR="009A158E" w:rsidRDefault="009A158E" w:rsidP="009A158E">
                  <w:r>
                    <w:t>463 non –relevant abstracts removed</w:t>
                  </w:r>
                </w:p>
              </w:txbxContent>
            </v:textbox>
          </v:shape>
        </w:pict>
      </w:r>
      <w:r>
        <w:rPr>
          <w:rFonts w:ascii="Times New Roman" w:hAnsi="Times New Roman" w:cs="Times New Roman"/>
          <w:b/>
          <w:sz w:val="24"/>
          <w:szCs w:val="24"/>
          <w:lang w:val="en-US"/>
        </w:rPr>
        <w:pict w14:anchorId="65D65BE3">
          <v:shape id="_x0000_s1034" type="#_x0000_t202" style="position:absolute;left:0;text-align:left;margin-left:86.1pt;margin-top:25pt;width:202.9pt;height:55.15pt;z-index:251667456">
            <v:textbox>
              <w:txbxContent>
                <w:p w14:paraId="5C5AA27C" w14:textId="77777777" w:rsidR="009A158E" w:rsidRDefault="009A158E" w:rsidP="009A158E">
                  <w:pPr>
                    <w:spacing w:after="0" w:line="240" w:lineRule="auto"/>
                    <w:jc w:val="center"/>
                  </w:pPr>
                  <w:r>
                    <w:t>Abstract screening</w:t>
                  </w:r>
                </w:p>
                <w:p w14:paraId="1C184597" w14:textId="77777777" w:rsidR="009A158E" w:rsidRDefault="009A158E" w:rsidP="009A158E">
                  <w:pPr>
                    <w:spacing w:after="0" w:line="240" w:lineRule="auto"/>
                    <w:jc w:val="center"/>
                  </w:pPr>
                  <w:r>
                    <w:t>n = 13</w:t>
                  </w:r>
                </w:p>
              </w:txbxContent>
            </v:textbox>
          </v:shape>
        </w:pict>
      </w:r>
    </w:p>
    <w:p w14:paraId="02843C23" w14:textId="77777777" w:rsidR="009A158E" w:rsidRPr="009A158E" w:rsidRDefault="007443E7" w:rsidP="009A158E">
      <w:pPr>
        <w:spacing w:line="480" w:lineRule="auto"/>
        <w:jc w:val="both"/>
        <w:rPr>
          <w:rFonts w:ascii="Times New Roman" w:hAnsi="Times New Roman" w:cs="Times New Roman"/>
          <w:b/>
          <w:sz w:val="24"/>
          <w:szCs w:val="24"/>
        </w:rPr>
      </w:pPr>
      <w:r>
        <w:rPr>
          <w:rFonts w:ascii="Times New Roman" w:hAnsi="Times New Roman" w:cs="Times New Roman"/>
          <w:b/>
          <w:sz w:val="24"/>
          <w:szCs w:val="24"/>
          <w:lang w:val="en-US"/>
        </w:rPr>
        <w:pict w14:anchorId="6B9000A2">
          <v:shape id="_x0000_s1041" type="#_x0000_t32" style="position:absolute;left:0;text-align:left;margin-left:289pt;margin-top:12.65pt;width:40.2pt;height:0;z-index:251674624" o:connectortype="straight">
            <v:stroke endarrow="block"/>
          </v:shape>
        </w:pict>
      </w:r>
    </w:p>
    <w:p w14:paraId="2603B367" w14:textId="77777777" w:rsidR="009A158E" w:rsidRPr="009A158E" w:rsidRDefault="007443E7" w:rsidP="009A158E">
      <w:pPr>
        <w:spacing w:line="480" w:lineRule="auto"/>
        <w:jc w:val="both"/>
        <w:rPr>
          <w:rFonts w:ascii="Times New Roman" w:hAnsi="Times New Roman" w:cs="Times New Roman"/>
          <w:b/>
          <w:sz w:val="24"/>
          <w:szCs w:val="24"/>
        </w:rPr>
      </w:pPr>
      <w:r>
        <w:rPr>
          <w:rFonts w:ascii="Times New Roman" w:hAnsi="Times New Roman" w:cs="Times New Roman"/>
          <w:b/>
          <w:sz w:val="24"/>
          <w:szCs w:val="24"/>
          <w:lang w:val="en-US"/>
        </w:rPr>
        <w:pict w14:anchorId="0E7539A5">
          <v:shape id="_x0000_s1035" type="#_x0000_t32" style="position:absolute;left:0;text-align:left;margin-left:187.05pt;margin-top:4.95pt;width:0;height:54.25pt;z-index:251668480" o:connectortype="straight">
            <v:stroke endarrow="block"/>
          </v:shape>
        </w:pict>
      </w:r>
    </w:p>
    <w:p w14:paraId="77064218" w14:textId="77777777" w:rsidR="009A158E" w:rsidRPr="009A158E" w:rsidRDefault="007443E7" w:rsidP="009A158E">
      <w:pPr>
        <w:spacing w:line="480" w:lineRule="auto"/>
        <w:jc w:val="both"/>
        <w:rPr>
          <w:rFonts w:ascii="Times New Roman" w:hAnsi="Times New Roman" w:cs="Times New Roman"/>
          <w:b/>
          <w:sz w:val="24"/>
          <w:szCs w:val="24"/>
        </w:rPr>
      </w:pPr>
      <w:r>
        <w:rPr>
          <w:rFonts w:ascii="Times New Roman" w:hAnsi="Times New Roman" w:cs="Times New Roman"/>
          <w:b/>
          <w:sz w:val="24"/>
          <w:szCs w:val="24"/>
          <w:lang w:val="en-US"/>
        </w:rPr>
        <w:pict w14:anchorId="42312CE8">
          <v:shape id="_x0000_s1036" type="#_x0000_t202" style="position:absolute;left:0;text-align:left;margin-left:86.1pt;margin-top:21.6pt;width:202.9pt;height:73.85pt;z-index:251669504">
            <v:textbox>
              <w:txbxContent>
                <w:p w14:paraId="2EF82AEB" w14:textId="77777777" w:rsidR="009A158E" w:rsidRDefault="009A158E" w:rsidP="009A158E">
                  <w:pPr>
                    <w:spacing w:after="0"/>
                    <w:jc w:val="center"/>
                  </w:pPr>
                  <w:r>
                    <w:t>Full text articles checked</w:t>
                  </w:r>
                </w:p>
                <w:p w14:paraId="0193371E" w14:textId="77777777" w:rsidR="009A158E" w:rsidRDefault="009A158E" w:rsidP="009A158E">
                  <w:pPr>
                    <w:spacing w:after="0"/>
                    <w:jc w:val="center"/>
                  </w:pPr>
                  <w:r>
                    <w:t>n = 13</w:t>
                  </w:r>
                </w:p>
              </w:txbxContent>
            </v:textbox>
          </v:shape>
        </w:pict>
      </w:r>
      <w:r>
        <w:rPr>
          <w:rFonts w:ascii="Times New Roman" w:hAnsi="Times New Roman" w:cs="Times New Roman"/>
          <w:b/>
          <w:sz w:val="24"/>
          <w:szCs w:val="24"/>
          <w:lang w:val="en-US"/>
        </w:rPr>
        <w:pict w14:anchorId="7394A26F">
          <v:shape id="_x0000_s1028" type="#_x0000_t202" style="position:absolute;left:0;text-align:left;margin-left:-.9pt;margin-top:2.9pt;width:35.55pt;height:118.75pt;z-index:251661312" fillcolor="white [3201]" strokecolor="#92cddc [1944]" strokeweight="1pt">
            <v:fill color2="#b6dde8 [1304]" focusposition="1" focussize="" focus="100%" type="gradient"/>
            <v:shadow on="t" type="perspective" color="#205867 [1608]" opacity=".5" offset="1pt" offset2="-3pt"/>
            <v:textbox style="layout-flow:vertical;mso-layout-flow-alt:bottom-to-top">
              <w:txbxContent>
                <w:p w14:paraId="7114A346" w14:textId="77777777" w:rsidR="009A158E" w:rsidRDefault="009A158E" w:rsidP="009A158E">
                  <w:pPr>
                    <w:jc w:val="center"/>
                  </w:pPr>
                  <w:r>
                    <w:t xml:space="preserve">Eligibility </w:t>
                  </w:r>
                  <w:r w:rsidRPr="00265C96">
                    <w:t>checks</w:t>
                  </w:r>
                </w:p>
              </w:txbxContent>
            </v:textbox>
          </v:shape>
        </w:pict>
      </w:r>
    </w:p>
    <w:p w14:paraId="46229518" w14:textId="77777777" w:rsidR="009A158E" w:rsidRPr="009A158E" w:rsidRDefault="009A158E" w:rsidP="009A158E">
      <w:pPr>
        <w:spacing w:line="480" w:lineRule="auto"/>
        <w:jc w:val="both"/>
        <w:rPr>
          <w:rFonts w:ascii="Times New Roman" w:hAnsi="Times New Roman" w:cs="Times New Roman"/>
          <w:b/>
          <w:sz w:val="24"/>
          <w:szCs w:val="24"/>
        </w:rPr>
      </w:pPr>
    </w:p>
    <w:p w14:paraId="37BE95A8" w14:textId="77777777" w:rsidR="009A158E" w:rsidRPr="009A158E" w:rsidRDefault="007443E7" w:rsidP="009A158E">
      <w:pPr>
        <w:spacing w:line="480" w:lineRule="auto"/>
        <w:jc w:val="both"/>
        <w:rPr>
          <w:rFonts w:ascii="Times New Roman" w:hAnsi="Times New Roman" w:cs="Times New Roman"/>
          <w:b/>
          <w:sz w:val="24"/>
          <w:szCs w:val="24"/>
        </w:rPr>
      </w:pPr>
      <w:r>
        <w:rPr>
          <w:rFonts w:ascii="Times New Roman" w:hAnsi="Times New Roman" w:cs="Times New Roman"/>
          <w:b/>
          <w:sz w:val="24"/>
          <w:szCs w:val="24"/>
          <w:lang w:val="en-US"/>
        </w:rPr>
        <w:pict w14:anchorId="28287A95">
          <v:shape id="_x0000_s1037" type="#_x0000_t32" style="position:absolute;left:0;text-align:left;margin-left:187.05pt;margin-top:20.3pt;width:0;height:72.95pt;z-index:251670528" o:connectortype="straight">
            <v:stroke endarrow="block"/>
          </v:shape>
        </w:pict>
      </w:r>
    </w:p>
    <w:p w14:paraId="25802300" w14:textId="77777777" w:rsidR="009A158E" w:rsidRPr="009A158E" w:rsidRDefault="007443E7" w:rsidP="009A158E">
      <w:pPr>
        <w:spacing w:line="480" w:lineRule="auto"/>
        <w:jc w:val="both"/>
        <w:rPr>
          <w:rFonts w:ascii="Times New Roman" w:hAnsi="Times New Roman" w:cs="Times New Roman"/>
          <w:b/>
          <w:sz w:val="24"/>
          <w:szCs w:val="24"/>
        </w:rPr>
      </w:pPr>
      <w:r>
        <w:rPr>
          <w:rFonts w:ascii="Times New Roman" w:hAnsi="Times New Roman" w:cs="Times New Roman"/>
          <w:b/>
          <w:sz w:val="24"/>
          <w:szCs w:val="24"/>
          <w:lang w:val="en-US"/>
        </w:rPr>
        <w:pict w14:anchorId="33F35C27">
          <v:shape id="_x0000_s1029" type="#_x0000_t202" style="position:absolute;left:0;text-align:left;margin-left:-.9pt;margin-top:21.05pt;width:35.55pt;height:114.1pt;z-index:251662336" fillcolor="white [3201]" strokecolor="#c2d69b [1942]" strokeweight="1pt">
            <v:fill color2="#d6e3bc [1302]" focusposition="1" focussize="" focus="100%" type="gradient"/>
            <v:shadow on="t" type="perspective" color="#4e6128 [1606]" opacity=".5" offset="1pt" offset2="-3pt"/>
            <v:textbox style="layout-flow:vertical;mso-layout-flow-alt:bottom-to-top">
              <w:txbxContent>
                <w:p w14:paraId="0DF3B8AD" w14:textId="77777777" w:rsidR="009A158E" w:rsidRDefault="009A158E" w:rsidP="009A158E">
                  <w:pPr>
                    <w:jc w:val="center"/>
                  </w:pPr>
                  <w:r>
                    <w:t>Inclusion</w:t>
                  </w:r>
                </w:p>
              </w:txbxContent>
            </v:textbox>
          </v:shape>
        </w:pict>
      </w:r>
    </w:p>
    <w:p w14:paraId="3FCB9017" w14:textId="77777777" w:rsidR="009A158E" w:rsidRPr="009A158E" w:rsidRDefault="007443E7" w:rsidP="009A158E">
      <w:pPr>
        <w:spacing w:line="480" w:lineRule="auto"/>
        <w:jc w:val="both"/>
        <w:rPr>
          <w:rFonts w:ascii="Times New Roman" w:hAnsi="Times New Roman" w:cs="Times New Roman"/>
          <w:b/>
          <w:sz w:val="24"/>
          <w:szCs w:val="24"/>
        </w:rPr>
      </w:pPr>
      <w:r>
        <w:rPr>
          <w:rFonts w:ascii="Times New Roman" w:hAnsi="Times New Roman" w:cs="Times New Roman"/>
          <w:b/>
          <w:sz w:val="24"/>
          <w:szCs w:val="24"/>
          <w:lang w:val="en-US"/>
        </w:rPr>
        <w:pict w14:anchorId="1A231C96">
          <v:shape id="_x0000_s1038" type="#_x0000_t202" style="position:absolute;left:0;text-align:left;margin-left:81.4pt;margin-top:18.05pt;width:207.6pt;height:73.9pt;z-index:251671552">
            <v:textbox>
              <w:txbxContent>
                <w:p w14:paraId="5E26448F" w14:textId="77777777" w:rsidR="009A158E" w:rsidRDefault="009A158E" w:rsidP="009A158E">
                  <w:pPr>
                    <w:spacing w:after="0"/>
                    <w:jc w:val="center"/>
                  </w:pPr>
                  <w:r>
                    <w:t>Included in the review</w:t>
                  </w:r>
                </w:p>
                <w:p w14:paraId="7D20F81D" w14:textId="77777777" w:rsidR="009A158E" w:rsidRDefault="009A158E" w:rsidP="009A158E">
                  <w:pPr>
                    <w:spacing w:after="0"/>
                    <w:jc w:val="center"/>
                  </w:pPr>
                  <w:r>
                    <w:t>n = 13</w:t>
                  </w:r>
                </w:p>
                <w:p w14:paraId="74DB6C64" w14:textId="77777777" w:rsidR="009A158E" w:rsidRDefault="009A158E" w:rsidP="009A158E">
                  <w:pPr>
                    <w:spacing w:after="0"/>
                    <w:jc w:val="center"/>
                  </w:pPr>
                </w:p>
                <w:p w14:paraId="20DA1BE9" w14:textId="77777777" w:rsidR="009A158E" w:rsidRPr="00C83169" w:rsidRDefault="009A158E" w:rsidP="009A158E">
                  <w:pPr>
                    <w:spacing w:after="0"/>
                    <w:rPr>
                      <w:sz w:val="20"/>
                      <w:szCs w:val="20"/>
                    </w:rPr>
                  </w:pPr>
                  <w:r w:rsidRPr="00C83169">
                    <w:rPr>
                      <w:sz w:val="20"/>
                      <w:szCs w:val="20"/>
                    </w:rPr>
                    <w:t>(4 articles on prevalence and 9 on variables)</w:t>
                  </w:r>
                </w:p>
              </w:txbxContent>
            </v:textbox>
          </v:shape>
        </w:pict>
      </w:r>
    </w:p>
    <w:p w14:paraId="7F639B11" w14:textId="77777777" w:rsidR="009A158E" w:rsidRPr="009A158E" w:rsidRDefault="009A158E" w:rsidP="009A158E">
      <w:pPr>
        <w:spacing w:line="480" w:lineRule="auto"/>
        <w:jc w:val="both"/>
        <w:rPr>
          <w:rFonts w:ascii="Times New Roman" w:hAnsi="Times New Roman" w:cs="Times New Roman"/>
          <w:b/>
          <w:sz w:val="24"/>
          <w:szCs w:val="24"/>
        </w:rPr>
      </w:pPr>
    </w:p>
    <w:p w14:paraId="2B40DDC7" w14:textId="77777777" w:rsidR="009A158E" w:rsidRPr="009A158E" w:rsidRDefault="009A158E" w:rsidP="009A158E">
      <w:pPr>
        <w:spacing w:line="480" w:lineRule="auto"/>
        <w:jc w:val="both"/>
        <w:rPr>
          <w:rFonts w:ascii="Times New Roman" w:hAnsi="Times New Roman" w:cs="Times New Roman"/>
          <w:b/>
          <w:sz w:val="24"/>
          <w:szCs w:val="24"/>
        </w:rPr>
      </w:pPr>
    </w:p>
    <w:p w14:paraId="7288E5D8" w14:textId="406A68B1" w:rsidR="009A158E" w:rsidRPr="009A158E" w:rsidRDefault="009A158E" w:rsidP="009A158E">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Figure </w:t>
      </w:r>
      <w:r w:rsidRPr="009A158E">
        <w:rPr>
          <w:rFonts w:ascii="Times New Roman" w:hAnsi="Times New Roman" w:cs="Times New Roman"/>
          <w:b/>
          <w:sz w:val="24"/>
          <w:szCs w:val="24"/>
        </w:rPr>
        <w:t>1: PRISMA flow diagram for study selection and inclusion in the review</w:t>
      </w:r>
    </w:p>
    <w:p w14:paraId="4BBFDB45" w14:textId="77777777" w:rsidR="00DA0696" w:rsidRPr="00DA0696" w:rsidRDefault="00DA0696" w:rsidP="00FF42CE">
      <w:pPr>
        <w:spacing w:line="480" w:lineRule="auto"/>
        <w:jc w:val="both"/>
        <w:rPr>
          <w:rFonts w:ascii="Times New Roman" w:hAnsi="Times New Roman" w:cs="Times New Roman"/>
          <w:b/>
          <w:sz w:val="24"/>
          <w:szCs w:val="24"/>
        </w:rPr>
      </w:pPr>
    </w:p>
    <w:p w14:paraId="1A4BCB86" w14:textId="77777777" w:rsidR="00DA0696" w:rsidRDefault="00DA0696" w:rsidP="00DA0696">
      <w:pPr>
        <w:spacing w:line="480" w:lineRule="auto"/>
        <w:jc w:val="both"/>
        <w:rPr>
          <w:rFonts w:ascii="Times New Roman" w:hAnsi="Times New Roman" w:cs="Times New Roman"/>
          <w:sz w:val="24"/>
          <w:szCs w:val="24"/>
        </w:rPr>
      </w:pPr>
      <w:r w:rsidRPr="00DA0696">
        <w:rPr>
          <w:rFonts w:ascii="Times New Roman" w:hAnsi="Times New Roman" w:cs="Times New Roman"/>
          <w:b/>
          <w:sz w:val="24"/>
          <w:szCs w:val="24"/>
        </w:rPr>
        <w:t>Research Question 1</w:t>
      </w:r>
      <w:r>
        <w:rPr>
          <w:rFonts w:ascii="Times New Roman" w:hAnsi="Times New Roman" w:cs="Times New Roman"/>
          <w:sz w:val="24"/>
          <w:szCs w:val="24"/>
        </w:rPr>
        <w:t xml:space="preserve">: </w:t>
      </w:r>
      <w:r w:rsidRPr="00DA0696">
        <w:rPr>
          <w:rFonts w:ascii="Times New Roman" w:hAnsi="Times New Roman" w:cs="Times New Roman"/>
          <w:sz w:val="24"/>
          <w:szCs w:val="24"/>
        </w:rPr>
        <w:t>What are the required variables for the development of a new birth trauma prevention model from existing literature?</w:t>
      </w:r>
    </w:p>
    <w:p w14:paraId="68CB84E8" w14:textId="77777777" w:rsidR="006606D7" w:rsidRPr="00DA0696" w:rsidRDefault="003429EA" w:rsidP="00DA0696">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Table </w:t>
      </w:r>
      <w:r w:rsidR="009307E0">
        <w:rPr>
          <w:rFonts w:ascii="Times New Roman" w:hAnsi="Times New Roman" w:cs="Times New Roman"/>
          <w:sz w:val="24"/>
          <w:szCs w:val="24"/>
        </w:rPr>
        <w:t>1 presents the r</w:t>
      </w:r>
      <w:r w:rsidR="009307E0" w:rsidRPr="00DA0696">
        <w:rPr>
          <w:rFonts w:ascii="Times New Roman" w:hAnsi="Times New Roman" w:cs="Times New Roman"/>
          <w:sz w:val="24"/>
          <w:szCs w:val="24"/>
        </w:rPr>
        <w:t>equired variables for the development of a new birth trauma preventio</w:t>
      </w:r>
      <w:r w:rsidR="009307E0">
        <w:rPr>
          <w:rFonts w:ascii="Times New Roman" w:hAnsi="Times New Roman" w:cs="Times New Roman"/>
          <w:sz w:val="24"/>
          <w:szCs w:val="24"/>
        </w:rPr>
        <w:t xml:space="preserve">n model identified from existing </w:t>
      </w:r>
      <w:r>
        <w:rPr>
          <w:rFonts w:ascii="Times New Roman" w:hAnsi="Times New Roman" w:cs="Times New Roman"/>
          <w:sz w:val="24"/>
          <w:szCs w:val="24"/>
        </w:rPr>
        <w:t xml:space="preserve">literature. Furthermore, table </w:t>
      </w:r>
      <w:r w:rsidR="009307E0">
        <w:rPr>
          <w:rFonts w:ascii="Times New Roman" w:hAnsi="Times New Roman" w:cs="Times New Roman"/>
          <w:sz w:val="24"/>
          <w:szCs w:val="24"/>
        </w:rPr>
        <w:t xml:space="preserve">2 </w:t>
      </w:r>
      <w:r w:rsidR="009307E0" w:rsidRPr="000027AA">
        <w:rPr>
          <w:rFonts w:ascii="Times New Roman" w:hAnsi="Times New Roman" w:cs="Times New Roman"/>
          <w:sz w:val="24"/>
          <w:szCs w:val="24"/>
        </w:rPr>
        <w:t xml:space="preserve">mapped </w:t>
      </w:r>
      <w:r w:rsidR="009307E0">
        <w:rPr>
          <w:rFonts w:ascii="Times New Roman" w:hAnsi="Times New Roman" w:cs="Times New Roman"/>
          <w:sz w:val="24"/>
          <w:szCs w:val="24"/>
        </w:rPr>
        <w:t xml:space="preserve">the identified varriables </w:t>
      </w:r>
      <w:r w:rsidR="009307E0" w:rsidRPr="000027AA">
        <w:rPr>
          <w:rFonts w:ascii="Times New Roman" w:hAnsi="Times New Roman" w:cs="Times New Roman"/>
          <w:sz w:val="24"/>
          <w:szCs w:val="24"/>
        </w:rPr>
        <w:t>into clinical, psychosocial, health-system, and provider-related domains</w:t>
      </w:r>
      <w:r w:rsidR="009307E0">
        <w:rPr>
          <w:rFonts w:ascii="Times New Roman" w:hAnsi="Times New Roman" w:cs="Times New Roman"/>
          <w:sz w:val="24"/>
          <w:szCs w:val="24"/>
        </w:rPr>
        <w:t>.</w:t>
      </w:r>
    </w:p>
    <w:p w14:paraId="62B69F15" w14:textId="77777777" w:rsidR="00DA0696" w:rsidRDefault="00313D22" w:rsidP="000027A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Table </w:t>
      </w:r>
      <w:r w:rsidR="006606D7" w:rsidRPr="006606D7">
        <w:rPr>
          <w:rFonts w:ascii="Times New Roman" w:hAnsi="Times New Roman" w:cs="Times New Roman"/>
          <w:b/>
          <w:sz w:val="24"/>
          <w:szCs w:val="24"/>
        </w:rPr>
        <w:t>1</w:t>
      </w:r>
      <w:r w:rsidR="006606D7">
        <w:rPr>
          <w:rFonts w:ascii="Times New Roman" w:hAnsi="Times New Roman" w:cs="Times New Roman"/>
          <w:sz w:val="24"/>
          <w:szCs w:val="24"/>
        </w:rPr>
        <w:t xml:space="preserve">: </w:t>
      </w:r>
      <w:r w:rsidR="009307E0">
        <w:rPr>
          <w:rFonts w:ascii="Times New Roman" w:hAnsi="Times New Roman" w:cs="Times New Roman"/>
          <w:sz w:val="24"/>
          <w:szCs w:val="24"/>
        </w:rPr>
        <w:t>R</w:t>
      </w:r>
      <w:r w:rsidR="006606D7" w:rsidRPr="00DA0696">
        <w:rPr>
          <w:rFonts w:ascii="Times New Roman" w:hAnsi="Times New Roman" w:cs="Times New Roman"/>
          <w:sz w:val="24"/>
          <w:szCs w:val="24"/>
        </w:rPr>
        <w:t>equired variables for the development of a new birth trauma preventio</w:t>
      </w:r>
      <w:r w:rsidR="000027AA">
        <w:rPr>
          <w:rFonts w:ascii="Times New Roman" w:hAnsi="Times New Roman" w:cs="Times New Roman"/>
          <w:sz w:val="24"/>
          <w:szCs w:val="24"/>
        </w:rPr>
        <w:t xml:space="preserve">n model </w:t>
      </w:r>
      <w:r w:rsidR="009307E0">
        <w:rPr>
          <w:rFonts w:ascii="Times New Roman" w:hAnsi="Times New Roman" w:cs="Times New Roman"/>
          <w:sz w:val="24"/>
          <w:szCs w:val="24"/>
        </w:rPr>
        <w:t xml:space="preserve">identified </w:t>
      </w:r>
      <w:r w:rsidR="000027AA">
        <w:rPr>
          <w:rFonts w:ascii="Times New Roman" w:hAnsi="Times New Roman" w:cs="Times New Roman"/>
          <w:sz w:val="24"/>
          <w:szCs w:val="24"/>
        </w:rPr>
        <w:t>from existing literature</w:t>
      </w:r>
    </w:p>
    <w:tbl>
      <w:tblPr>
        <w:tblW w:w="8976" w:type="dxa"/>
        <w:tblCellSpacing w:w="15" w:type="dxa"/>
        <w:tblCellMar>
          <w:top w:w="15" w:type="dxa"/>
          <w:left w:w="15" w:type="dxa"/>
          <w:bottom w:w="15" w:type="dxa"/>
          <w:right w:w="15" w:type="dxa"/>
        </w:tblCellMar>
        <w:tblLook w:val="04A0" w:firstRow="1" w:lastRow="0" w:firstColumn="1" w:lastColumn="0" w:noHBand="0" w:noVBand="1"/>
      </w:tblPr>
      <w:tblGrid>
        <w:gridCol w:w="2172"/>
        <w:gridCol w:w="6804"/>
      </w:tblGrid>
      <w:tr w:rsidR="000027AA" w:rsidRPr="00B25739" w14:paraId="0405814A" w14:textId="77777777" w:rsidTr="000027AA">
        <w:trPr>
          <w:tblCellSpacing w:w="15" w:type="dxa"/>
        </w:trPr>
        <w:tc>
          <w:tcPr>
            <w:tcW w:w="2127" w:type="dxa"/>
            <w:tcBorders>
              <w:top w:val="single" w:sz="4" w:space="0" w:color="auto"/>
              <w:bottom w:val="single" w:sz="4" w:space="0" w:color="auto"/>
            </w:tcBorders>
            <w:hideMark/>
          </w:tcPr>
          <w:p w14:paraId="1301CA90" w14:textId="77777777" w:rsidR="000027AA" w:rsidRPr="00B25739" w:rsidRDefault="000027AA" w:rsidP="007E6A5D">
            <w:pPr>
              <w:spacing w:after="0" w:line="240" w:lineRule="auto"/>
              <w:rPr>
                <w:rFonts w:ascii="Times New Roman" w:eastAsia="Times New Roman" w:hAnsi="Times New Roman" w:cs="Times New Roman"/>
                <w:bCs/>
                <w:noProof w:val="0"/>
                <w:sz w:val="20"/>
                <w:szCs w:val="20"/>
                <w:lang w:val="en-US"/>
              </w:rPr>
            </w:pPr>
            <w:r w:rsidRPr="00B25739">
              <w:rPr>
                <w:rFonts w:ascii="Times New Roman" w:eastAsia="Times New Roman" w:hAnsi="Times New Roman" w:cs="Times New Roman"/>
                <w:b/>
                <w:bCs/>
                <w:noProof w:val="0"/>
                <w:sz w:val="20"/>
                <w:szCs w:val="20"/>
                <w:lang w:val="en-US"/>
              </w:rPr>
              <w:t>Author (Year)</w:t>
            </w:r>
          </w:p>
        </w:tc>
        <w:tc>
          <w:tcPr>
            <w:tcW w:w="6759" w:type="dxa"/>
            <w:tcBorders>
              <w:top w:val="single" w:sz="4" w:space="0" w:color="auto"/>
              <w:bottom w:val="single" w:sz="4" w:space="0" w:color="auto"/>
            </w:tcBorders>
            <w:hideMark/>
          </w:tcPr>
          <w:p w14:paraId="46C4B94C" w14:textId="77777777" w:rsidR="000027AA" w:rsidRPr="00B25739" w:rsidRDefault="000027AA" w:rsidP="007E6A5D">
            <w:pPr>
              <w:spacing w:after="0" w:line="240" w:lineRule="auto"/>
              <w:rPr>
                <w:rFonts w:ascii="Times New Roman" w:eastAsia="Times New Roman" w:hAnsi="Times New Roman" w:cs="Times New Roman"/>
                <w:noProof w:val="0"/>
                <w:sz w:val="20"/>
                <w:szCs w:val="20"/>
                <w:lang w:val="en-US"/>
              </w:rPr>
            </w:pPr>
            <w:r w:rsidRPr="00B25739">
              <w:rPr>
                <w:rFonts w:ascii="Times New Roman" w:eastAsia="Times New Roman" w:hAnsi="Times New Roman" w:cs="Times New Roman"/>
                <w:b/>
                <w:bCs/>
                <w:noProof w:val="0"/>
                <w:sz w:val="20"/>
                <w:szCs w:val="20"/>
                <w:lang w:val="en-US"/>
              </w:rPr>
              <w:t>Variables Connected to Birth Trauma Identified</w:t>
            </w:r>
          </w:p>
        </w:tc>
      </w:tr>
      <w:tr w:rsidR="000027AA" w:rsidRPr="00B25739" w14:paraId="718157FE" w14:textId="77777777" w:rsidTr="000027AA">
        <w:trPr>
          <w:tblCellSpacing w:w="15" w:type="dxa"/>
        </w:trPr>
        <w:tc>
          <w:tcPr>
            <w:tcW w:w="2127" w:type="dxa"/>
            <w:hideMark/>
          </w:tcPr>
          <w:p w14:paraId="623D9DD7" w14:textId="77777777" w:rsidR="000027AA" w:rsidRPr="00B25739" w:rsidRDefault="000027AA" w:rsidP="007E6A5D">
            <w:pPr>
              <w:spacing w:after="0" w:line="240" w:lineRule="auto"/>
              <w:rPr>
                <w:rFonts w:ascii="Times New Roman" w:eastAsia="Times New Roman" w:hAnsi="Times New Roman" w:cs="Times New Roman"/>
                <w:noProof w:val="0"/>
                <w:sz w:val="20"/>
                <w:szCs w:val="20"/>
                <w:lang w:val="en-US"/>
              </w:rPr>
            </w:pPr>
            <w:r w:rsidRPr="00B25739">
              <w:rPr>
                <w:rFonts w:ascii="Times New Roman" w:eastAsia="Times New Roman" w:hAnsi="Times New Roman" w:cs="Times New Roman"/>
                <w:bCs/>
                <w:noProof w:val="0"/>
                <w:sz w:val="20"/>
                <w:szCs w:val="20"/>
                <w:lang w:val="en-US"/>
              </w:rPr>
              <w:t>Kassa et al. (2025)</w:t>
            </w:r>
          </w:p>
        </w:tc>
        <w:tc>
          <w:tcPr>
            <w:tcW w:w="6759" w:type="dxa"/>
            <w:hideMark/>
          </w:tcPr>
          <w:p w14:paraId="70DD3684" w14:textId="77777777" w:rsidR="000027AA" w:rsidRPr="00B25739" w:rsidRDefault="000027AA" w:rsidP="007E6A5D">
            <w:pPr>
              <w:spacing w:after="0" w:line="240" w:lineRule="auto"/>
              <w:rPr>
                <w:rFonts w:ascii="Times New Roman" w:eastAsia="Times New Roman" w:hAnsi="Times New Roman" w:cs="Times New Roman"/>
                <w:noProof w:val="0"/>
                <w:sz w:val="20"/>
                <w:szCs w:val="20"/>
                <w:lang w:val="en-US"/>
              </w:rPr>
            </w:pPr>
            <w:r w:rsidRPr="00B25739">
              <w:rPr>
                <w:rFonts w:ascii="Times New Roman" w:eastAsia="Times New Roman" w:hAnsi="Times New Roman" w:cs="Times New Roman"/>
                <w:noProof w:val="0"/>
                <w:sz w:val="20"/>
                <w:szCs w:val="20"/>
                <w:lang w:val="en-US"/>
              </w:rPr>
              <w:t>Communication quality, autonomy, dignity and respect, supportive care, continuity between ANC and intrapartum care, provider cadre, maternal education, household wealth, obstetric complications</w:t>
            </w:r>
          </w:p>
        </w:tc>
      </w:tr>
      <w:tr w:rsidR="000027AA" w:rsidRPr="00B25739" w14:paraId="25B3F7B6" w14:textId="77777777" w:rsidTr="000027AA">
        <w:trPr>
          <w:tblCellSpacing w:w="15" w:type="dxa"/>
        </w:trPr>
        <w:tc>
          <w:tcPr>
            <w:tcW w:w="2127" w:type="dxa"/>
            <w:hideMark/>
          </w:tcPr>
          <w:p w14:paraId="0A1996CD" w14:textId="77777777" w:rsidR="000027AA" w:rsidRPr="00B25739" w:rsidRDefault="000027AA" w:rsidP="007E6A5D">
            <w:pPr>
              <w:spacing w:after="0" w:line="240" w:lineRule="auto"/>
              <w:rPr>
                <w:rFonts w:ascii="Times New Roman" w:eastAsia="Times New Roman" w:hAnsi="Times New Roman" w:cs="Times New Roman"/>
                <w:noProof w:val="0"/>
                <w:sz w:val="20"/>
                <w:szCs w:val="20"/>
                <w:lang w:val="en-US"/>
              </w:rPr>
            </w:pPr>
            <w:proofErr w:type="spellStart"/>
            <w:r w:rsidRPr="00B25739">
              <w:rPr>
                <w:rFonts w:ascii="Times New Roman" w:eastAsia="Times New Roman" w:hAnsi="Times New Roman" w:cs="Times New Roman"/>
                <w:bCs/>
                <w:noProof w:val="0"/>
                <w:sz w:val="20"/>
                <w:szCs w:val="20"/>
                <w:lang w:val="en-US"/>
              </w:rPr>
              <w:t>Okeahialam</w:t>
            </w:r>
            <w:proofErr w:type="spellEnd"/>
            <w:r w:rsidRPr="00B25739">
              <w:rPr>
                <w:rFonts w:ascii="Times New Roman" w:eastAsia="Times New Roman" w:hAnsi="Times New Roman" w:cs="Times New Roman"/>
                <w:bCs/>
                <w:noProof w:val="0"/>
                <w:sz w:val="20"/>
                <w:szCs w:val="20"/>
                <w:lang w:val="en-US"/>
              </w:rPr>
              <w:t xml:space="preserve"> et al. (2024)</w:t>
            </w:r>
          </w:p>
        </w:tc>
        <w:tc>
          <w:tcPr>
            <w:tcW w:w="6759" w:type="dxa"/>
            <w:hideMark/>
          </w:tcPr>
          <w:p w14:paraId="12BADCC4" w14:textId="77777777" w:rsidR="000027AA" w:rsidRPr="00B25739" w:rsidRDefault="000027AA" w:rsidP="007E6A5D">
            <w:pPr>
              <w:spacing w:after="0" w:line="240" w:lineRule="auto"/>
              <w:rPr>
                <w:rFonts w:ascii="Times New Roman" w:eastAsia="Times New Roman" w:hAnsi="Times New Roman" w:cs="Times New Roman"/>
                <w:noProof w:val="0"/>
                <w:sz w:val="20"/>
                <w:szCs w:val="20"/>
                <w:lang w:val="en-US"/>
              </w:rPr>
            </w:pPr>
            <w:r w:rsidRPr="00B25739">
              <w:rPr>
                <w:rFonts w:ascii="Times New Roman" w:eastAsia="Times New Roman" w:hAnsi="Times New Roman" w:cs="Times New Roman"/>
                <w:noProof w:val="0"/>
                <w:sz w:val="20"/>
                <w:szCs w:val="20"/>
                <w:lang w:val="en-US"/>
              </w:rPr>
              <w:t xml:space="preserve">Perineal trauma, obstetric anal sphincter injury, operative vaginal birth, prolonged </w:t>
            </w:r>
            <w:proofErr w:type="spellStart"/>
            <w:r w:rsidRPr="00B25739">
              <w:rPr>
                <w:rFonts w:ascii="Times New Roman" w:eastAsia="Times New Roman" w:hAnsi="Times New Roman" w:cs="Times New Roman"/>
                <w:noProof w:val="0"/>
                <w:sz w:val="20"/>
                <w:szCs w:val="20"/>
                <w:lang w:val="en-US"/>
              </w:rPr>
              <w:t>labour</w:t>
            </w:r>
            <w:proofErr w:type="spellEnd"/>
            <w:r w:rsidRPr="00B25739">
              <w:rPr>
                <w:rFonts w:ascii="Times New Roman" w:eastAsia="Times New Roman" w:hAnsi="Times New Roman" w:cs="Times New Roman"/>
                <w:noProof w:val="0"/>
                <w:sz w:val="20"/>
                <w:szCs w:val="20"/>
                <w:lang w:val="en-US"/>
              </w:rPr>
              <w:t>, episiotomy type, fetal birthweight, primiparity, clinician skill, antenatal preparation</w:t>
            </w:r>
          </w:p>
        </w:tc>
      </w:tr>
      <w:tr w:rsidR="000027AA" w:rsidRPr="00B25739" w14:paraId="105A0225" w14:textId="77777777" w:rsidTr="000027AA">
        <w:trPr>
          <w:tblCellSpacing w:w="15" w:type="dxa"/>
        </w:trPr>
        <w:tc>
          <w:tcPr>
            <w:tcW w:w="2127" w:type="dxa"/>
            <w:hideMark/>
          </w:tcPr>
          <w:p w14:paraId="0432D6EA" w14:textId="77777777" w:rsidR="000027AA" w:rsidRPr="00B25739" w:rsidRDefault="000027AA" w:rsidP="007E6A5D">
            <w:pPr>
              <w:spacing w:after="0" w:line="240" w:lineRule="auto"/>
              <w:rPr>
                <w:rFonts w:ascii="Times New Roman" w:eastAsia="Times New Roman" w:hAnsi="Times New Roman" w:cs="Times New Roman"/>
                <w:noProof w:val="0"/>
                <w:sz w:val="20"/>
                <w:szCs w:val="20"/>
                <w:lang w:val="en-US"/>
              </w:rPr>
            </w:pPr>
            <w:r w:rsidRPr="00B25739">
              <w:rPr>
                <w:rFonts w:ascii="Times New Roman" w:eastAsia="Times New Roman" w:hAnsi="Times New Roman" w:cs="Times New Roman"/>
                <w:bCs/>
                <w:noProof w:val="0"/>
                <w:sz w:val="20"/>
                <w:szCs w:val="20"/>
                <w:lang w:val="en-US"/>
              </w:rPr>
              <w:t>Ayers et al. (2024)</w:t>
            </w:r>
          </w:p>
        </w:tc>
        <w:tc>
          <w:tcPr>
            <w:tcW w:w="6759" w:type="dxa"/>
            <w:hideMark/>
          </w:tcPr>
          <w:p w14:paraId="2D6B81A9" w14:textId="77777777" w:rsidR="000027AA" w:rsidRPr="00B25739" w:rsidRDefault="000027AA" w:rsidP="007E6A5D">
            <w:pPr>
              <w:spacing w:after="0" w:line="240" w:lineRule="auto"/>
              <w:rPr>
                <w:rFonts w:ascii="Times New Roman" w:eastAsia="Times New Roman" w:hAnsi="Times New Roman" w:cs="Times New Roman"/>
                <w:noProof w:val="0"/>
                <w:sz w:val="20"/>
                <w:szCs w:val="20"/>
                <w:lang w:val="en-US"/>
              </w:rPr>
            </w:pPr>
            <w:r w:rsidRPr="00B25739">
              <w:rPr>
                <w:rFonts w:ascii="Times New Roman" w:eastAsia="Times New Roman" w:hAnsi="Times New Roman" w:cs="Times New Roman"/>
                <w:noProof w:val="0"/>
                <w:sz w:val="20"/>
                <w:szCs w:val="20"/>
                <w:lang w:val="en-US"/>
              </w:rPr>
              <w:t>Maltreatment, obstetric violence, lack of trauma-informed care, policy gaps, provider awareness, rights violations, absence of preventive frameworks</w:t>
            </w:r>
          </w:p>
        </w:tc>
      </w:tr>
      <w:tr w:rsidR="000027AA" w:rsidRPr="00B25739" w14:paraId="5B3078DF" w14:textId="77777777" w:rsidTr="000027AA">
        <w:trPr>
          <w:tblCellSpacing w:w="15" w:type="dxa"/>
        </w:trPr>
        <w:tc>
          <w:tcPr>
            <w:tcW w:w="2127" w:type="dxa"/>
            <w:hideMark/>
          </w:tcPr>
          <w:p w14:paraId="6810FF6F" w14:textId="77777777" w:rsidR="000027AA" w:rsidRPr="00B25739" w:rsidRDefault="000027AA" w:rsidP="007E6A5D">
            <w:pPr>
              <w:spacing w:after="0" w:line="240" w:lineRule="auto"/>
              <w:rPr>
                <w:rFonts w:ascii="Times New Roman" w:eastAsia="Times New Roman" w:hAnsi="Times New Roman" w:cs="Times New Roman"/>
                <w:noProof w:val="0"/>
                <w:sz w:val="20"/>
                <w:szCs w:val="20"/>
                <w:lang w:val="en-US"/>
              </w:rPr>
            </w:pPr>
            <w:r w:rsidRPr="00B25739">
              <w:rPr>
                <w:rFonts w:ascii="Times New Roman" w:eastAsia="Times New Roman" w:hAnsi="Times New Roman" w:cs="Times New Roman"/>
                <w:bCs/>
                <w:noProof w:val="0"/>
                <w:sz w:val="20"/>
                <w:szCs w:val="20"/>
                <w:lang w:val="en-US"/>
              </w:rPr>
              <w:t>Sun et al. (2023)</w:t>
            </w:r>
          </w:p>
        </w:tc>
        <w:tc>
          <w:tcPr>
            <w:tcW w:w="6759" w:type="dxa"/>
            <w:hideMark/>
          </w:tcPr>
          <w:p w14:paraId="6F2435CA" w14:textId="77777777" w:rsidR="000027AA" w:rsidRPr="00B25739" w:rsidRDefault="000027AA" w:rsidP="007E6A5D">
            <w:pPr>
              <w:spacing w:after="0" w:line="240" w:lineRule="auto"/>
              <w:rPr>
                <w:rFonts w:ascii="Times New Roman" w:eastAsia="Times New Roman" w:hAnsi="Times New Roman" w:cs="Times New Roman"/>
                <w:noProof w:val="0"/>
                <w:sz w:val="20"/>
                <w:szCs w:val="20"/>
                <w:lang w:val="en-US"/>
              </w:rPr>
            </w:pPr>
            <w:r w:rsidRPr="00B25739">
              <w:rPr>
                <w:rFonts w:ascii="Times New Roman" w:eastAsia="Times New Roman" w:hAnsi="Times New Roman" w:cs="Times New Roman"/>
                <w:noProof w:val="0"/>
                <w:sz w:val="20"/>
                <w:szCs w:val="20"/>
                <w:lang w:val="en-US"/>
              </w:rPr>
              <w:t>Subjective perception, fear, anxiety, helplessness, loss of dignity, loss of control, poor communication, lack of consent, unsupportive environment, prior trauma</w:t>
            </w:r>
          </w:p>
        </w:tc>
      </w:tr>
      <w:tr w:rsidR="000027AA" w:rsidRPr="00B25739" w14:paraId="2159B793" w14:textId="77777777" w:rsidTr="000027AA">
        <w:trPr>
          <w:tblCellSpacing w:w="15" w:type="dxa"/>
        </w:trPr>
        <w:tc>
          <w:tcPr>
            <w:tcW w:w="2127" w:type="dxa"/>
            <w:hideMark/>
          </w:tcPr>
          <w:p w14:paraId="6D99F1D4" w14:textId="77777777" w:rsidR="000027AA" w:rsidRPr="00B25739" w:rsidRDefault="000027AA" w:rsidP="007E6A5D">
            <w:pPr>
              <w:spacing w:after="0" w:line="240" w:lineRule="auto"/>
              <w:rPr>
                <w:rFonts w:ascii="Times New Roman" w:eastAsia="Times New Roman" w:hAnsi="Times New Roman" w:cs="Times New Roman"/>
                <w:noProof w:val="0"/>
                <w:sz w:val="20"/>
                <w:szCs w:val="20"/>
                <w:lang w:val="en-US"/>
              </w:rPr>
            </w:pPr>
            <w:r w:rsidRPr="00B25739">
              <w:rPr>
                <w:rFonts w:ascii="Times New Roman" w:eastAsia="Times New Roman" w:hAnsi="Times New Roman" w:cs="Times New Roman"/>
                <w:bCs/>
                <w:noProof w:val="0"/>
                <w:sz w:val="20"/>
                <w:szCs w:val="20"/>
                <w:lang w:val="en-US"/>
              </w:rPr>
              <w:t>Avan et al. (2023)</w:t>
            </w:r>
          </w:p>
        </w:tc>
        <w:tc>
          <w:tcPr>
            <w:tcW w:w="6759" w:type="dxa"/>
            <w:hideMark/>
          </w:tcPr>
          <w:p w14:paraId="45DF44A8" w14:textId="77777777" w:rsidR="000027AA" w:rsidRPr="00B25739" w:rsidRDefault="000027AA" w:rsidP="007E6A5D">
            <w:pPr>
              <w:spacing w:after="0" w:line="240" w:lineRule="auto"/>
              <w:rPr>
                <w:rFonts w:ascii="Times New Roman" w:eastAsia="Times New Roman" w:hAnsi="Times New Roman" w:cs="Times New Roman"/>
                <w:noProof w:val="0"/>
                <w:sz w:val="20"/>
                <w:szCs w:val="20"/>
                <w:lang w:val="en-US"/>
              </w:rPr>
            </w:pPr>
            <w:r w:rsidRPr="00B25739">
              <w:rPr>
                <w:rFonts w:ascii="Times New Roman" w:eastAsia="Times New Roman" w:hAnsi="Times New Roman" w:cs="Times New Roman"/>
                <w:noProof w:val="0"/>
                <w:sz w:val="20"/>
                <w:szCs w:val="20"/>
                <w:lang w:val="en-US"/>
              </w:rPr>
              <w:t>Physical abuse, verbal abuse, ineffective communication, non-confidential care, lack of support, stigma, anxiety, depression</w:t>
            </w:r>
          </w:p>
        </w:tc>
      </w:tr>
      <w:tr w:rsidR="000027AA" w:rsidRPr="00B25739" w14:paraId="7F9B5108" w14:textId="77777777" w:rsidTr="000027AA">
        <w:trPr>
          <w:tblCellSpacing w:w="15" w:type="dxa"/>
        </w:trPr>
        <w:tc>
          <w:tcPr>
            <w:tcW w:w="2127" w:type="dxa"/>
            <w:hideMark/>
          </w:tcPr>
          <w:p w14:paraId="09E45461" w14:textId="77777777" w:rsidR="000027AA" w:rsidRPr="00B25739" w:rsidRDefault="000027AA" w:rsidP="007E6A5D">
            <w:pPr>
              <w:spacing w:after="0" w:line="240" w:lineRule="auto"/>
              <w:rPr>
                <w:rFonts w:ascii="Times New Roman" w:eastAsia="Times New Roman" w:hAnsi="Times New Roman" w:cs="Times New Roman"/>
                <w:noProof w:val="0"/>
                <w:sz w:val="20"/>
                <w:szCs w:val="20"/>
                <w:lang w:val="en-US"/>
              </w:rPr>
            </w:pPr>
            <w:r w:rsidRPr="00B25739">
              <w:rPr>
                <w:rFonts w:ascii="Times New Roman" w:eastAsia="Times New Roman" w:hAnsi="Times New Roman" w:cs="Times New Roman"/>
                <w:bCs/>
                <w:noProof w:val="0"/>
                <w:sz w:val="20"/>
                <w:szCs w:val="20"/>
                <w:lang w:val="en-US"/>
              </w:rPr>
              <w:t>Hollander et al. (2017)</w:t>
            </w:r>
          </w:p>
        </w:tc>
        <w:tc>
          <w:tcPr>
            <w:tcW w:w="6759" w:type="dxa"/>
            <w:hideMark/>
          </w:tcPr>
          <w:p w14:paraId="1785B5C7" w14:textId="77777777" w:rsidR="000027AA" w:rsidRPr="00B25739" w:rsidRDefault="000027AA" w:rsidP="007E6A5D">
            <w:pPr>
              <w:spacing w:after="0" w:line="240" w:lineRule="auto"/>
              <w:rPr>
                <w:rFonts w:ascii="Times New Roman" w:eastAsia="Times New Roman" w:hAnsi="Times New Roman" w:cs="Times New Roman"/>
                <w:noProof w:val="0"/>
                <w:sz w:val="20"/>
                <w:szCs w:val="20"/>
                <w:lang w:val="en-US"/>
              </w:rPr>
            </w:pPr>
            <w:r w:rsidRPr="00B25739">
              <w:rPr>
                <w:rFonts w:ascii="Times New Roman" w:eastAsia="Times New Roman" w:hAnsi="Times New Roman" w:cs="Times New Roman"/>
                <w:noProof w:val="0"/>
                <w:sz w:val="20"/>
                <w:szCs w:val="20"/>
                <w:lang w:val="en-US"/>
              </w:rPr>
              <w:t>Loss of control, fear for baby’s safety, severe pain, unmet expectations, communication failures, emotional neglect, lack of support</w:t>
            </w:r>
          </w:p>
        </w:tc>
      </w:tr>
      <w:tr w:rsidR="000027AA" w:rsidRPr="00B25739" w14:paraId="77B85118" w14:textId="77777777" w:rsidTr="000027AA">
        <w:trPr>
          <w:tblCellSpacing w:w="15" w:type="dxa"/>
        </w:trPr>
        <w:tc>
          <w:tcPr>
            <w:tcW w:w="2127" w:type="dxa"/>
            <w:hideMark/>
          </w:tcPr>
          <w:p w14:paraId="04809386" w14:textId="77777777" w:rsidR="000027AA" w:rsidRPr="00B25739" w:rsidRDefault="000027AA" w:rsidP="007E6A5D">
            <w:pPr>
              <w:spacing w:after="0" w:line="240" w:lineRule="auto"/>
              <w:rPr>
                <w:rFonts w:ascii="Times New Roman" w:eastAsia="Times New Roman" w:hAnsi="Times New Roman" w:cs="Times New Roman"/>
                <w:noProof w:val="0"/>
                <w:sz w:val="20"/>
                <w:szCs w:val="20"/>
                <w:lang w:val="en-US"/>
              </w:rPr>
            </w:pPr>
            <w:r w:rsidRPr="00B25739">
              <w:rPr>
                <w:rFonts w:ascii="Times New Roman" w:eastAsia="Times New Roman" w:hAnsi="Times New Roman" w:cs="Times New Roman"/>
                <w:bCs/>
                <w:noProof w:val="0"/>
                <w:sz w:val="20"/>
                <w:szCs w:val="20"/>
                <w:lang w:val="en-US"/>
              </w:rPr>
              <w:t>Greenfield et al. (2016)</w:t>
            </w:r>
          </w:p>
        </w:tc>
        <w:tc>
          <w:tcPr>
            <w:tcW w:w="6759" w:type="dxa"/>
            <w:hideMark/>
          </w:tcPr>
          <w:p w14:paraId="53A839A5" w14:textId="77777777" w:rsidR="000027AA" w:rsidRPr="00B25739" w:rsidRDefault="000027AA" w:rsidP="007E6A5D">
            <w:pPr>
              <w:spacing w:after="0" w:line="240" w:lineRule="auto"/>
              <w:rPr>
                <w:rFonts w:ascii="Times New Roman" w:eastAsia="Times New Roman" w:hAnsi="Times New Roman" w:cs="Times New Roman"/>
                <w:noProof w:val="0"/>
                <w:sz w:val="20"/>
                <w:szCs w:val="20"/>
                <w:lang w:val="en-US"/>
              </w:rPr>
            </w:pPr>
            <w:r w:rsidRPr="00B25739">
              <w:rPr>
                <w:rFonts w:ascii="Times New Roman" w:eastAsia="Times New Roman" w:hAnsi="Times New Roman" w:cs="Times New Roman"/>
                <w:noProof w:val="0"/>
                <w:sz w:val="20"/>
                <w:szCs w:val="20"/>
                <w:lang w:val="en-US"/>
              </w:rPr>
              <w:t>Maternal distress, perceived threat, emotional disturbance, persistence beyond birth, psychological responses</w:t>
            </w:r>
          </w:p>
        </w:tc>
      </w:tr>
      <w:tr w:rsidR="000027AA" w:rsidRPr="00B25739" w14:paraId="70948DF5" w14:textId="77777777" w:rsidTr="000027AA">
        <w:trPr>
          <w:tblCellSpacing w:w="15" w:type="dxa"/>
        </w:trPr>
        <w:tc>
          <w:tcPr>
            <w:tcW w:w="2127" w:type="dxa"/>
            <w:hideMark/>
          </w:tcPr>
          <w:p w14:paraId="750C03F8" w14:textId="77777777" w:rsidR="000027AA" w:rsidRPr="00B25739" w:rsidRDefault="000027AA" w:rsidP="007E6A5D">
            <w:pPr>
              <w:spacing w:after="0" w:line="240" w:lineRule="auto"/>
              <w:rPr>
                <w:rFonts w:ascii="Times New Roman" w:eastAsia="Times New Roman" w:hAnsi="Times New Roman" w:cs="Times New Roman"/>
                <w:noProof w:val="0"/>
                <w:sz w:val="20"/>
                <w:szCs w:val="20"/>
                <w:lang w:val="en-US"/>
              </w:rPr>
            </w:pPr>
            <w:r w:rsidRPr="00B25739">
              <w:rPr>
                <w:rFonts w:ascii="Times New Roman" w:eastAsia="Times New Roman" w:hAnsi="Times New Roman" w:cs="Times New Roman"/>
                <w:bCs/>
                <w:noProof w:val="0"/>
                <w:sz w:val="20"/>
                <w:szCs w:val="20"/>
                <w:lang w:val="en-US"/>
              </w:rPr>
              <w:t>Sandall et al. (2016)</w:t>
            </w:r>
          </w:p>
        </w:tc>
        <w:tc>
          <w:tcPr>
            <w:tcW w:w="6759" w:type="dxa"/>
            <w:hideMark/>
          </w:tcPr>
          <w:p w14:paraId="690143D7" w14:textId="77777777" w:rsidR="000027AA" w:rsidRPr="00B25739" w:rsidRDefault="000027AA" w:rsidP="007E6A5D">
            <w:pPr>
              <w:spacing w:after="0" w:line="240" w:lineRule="auto"/>
              <w:rPr>
                <w:rFonts w:ascii="Times New Roman" w:eastAsia="Times New Roman" w:hAnsi="Times New Roman" w:cs="Times New Roman"/>
                <w:noProof w:val="0"/>
                <w:sz w:val="20"/>
                <w:szCs w:val="20"/>
                <w:lang w:val="en-US"/>
              </w:rPr>
            </w:pPr>
            <w:r w:rsidRPr="00B25739">
              <w:rPr>
                <w:rFonts w:ascii="Times New Roman" w:eastAsia="Times New Roman" w:hAnsi="Times New Roman" w:cs="Times New Roman"/>
                <w:noProof w:val="0"/>
                <w:sz w:val="20"/>
                <w:szCs w:val="20"/>
                <w:lang w:val="en-US"/>
              </w:rPr>
              <w:t>Obstetric interventions, continuity of caregiver, instrumental birth, analgesia use, spontaneous vaginal birth, maternal satisfaction</w:t>
            </w:r>
          </w:p>
        </w:tc>
      </w:tr>
      <w:tr w:rsidR="000027AA" w:rsidRPr="00B25739" w14:paraId="2FC91C7F" w14:textId="77777777" w:rsidTr="000027AA">
        <w:trPr>
          <w:tblCellSpacing w:w="15" w:type="dxa"/>
        </w:trPr>
        <w:tc>
          <w:tcPr>
            <w:tcW w:w="2127" w:type="dxa"/>
            <w:tcBorders>
              <w:bottom w:val="single" w:sz="4" w:space="0" w:color="auto"/>
            </w:tcBorders>
            <w:hideMark/>
          </w:tcPr>
          <w:p w14:paraId="0E16DDB4" w14:textId="77777777" w:rsidR="000027AA" w:rsidRPr="00B25739" w:rsidRDefault="000027AA" w:rsidP="007E6A5D">
            <w:pPr>
              <w:spacing w:after="0" w:line="240" w:lineRule="auto"/>
              <w:rPr>
                <w:rFonts w:ascii="Times New Roman" w:eastAsia="Times New Roman" w:hAnsi="Times New Roman" w:cs="Times New Roman"/>
                <w:noProof w:val="0"/>
                <w:sz w:val="20"/>
                <w:szCs w:val="20"/>
                <w:lang w:val="en-US"/>
              </w:rPr>
            </w:pPr>
            <w:r w:rsidRPr="00B25739">
              <w:rPr>
                <w:rFonts w:ascii="Times New Roman" w:eastAsia="Times New Roman" w:hAnsi="Times New Roman" w:cs="Times New Roman"/>
                <w:bCs/>
                <w:noProof w:val="0"/>
                <w:sz w:val="20"/>
                <w:szCs w:val="20"/>
                <w:lang w:val="en-US"/>
              </w:rPr>
              <w:t>Bastos et al. (2015)</w:t>
            </w:r>
          </w:p>
        </w:tc>
        <w:tc>
          <w:tcPr>
            <w:tcW w:w="6759" w:type="dxa"/>
            <w:tcBorders>
              <w:bottom w:val="single" w:sz="4" w:space="0" w:color="auto"/>
            </w:tcBorders>
            <w:hideMark/>
          </w:tcPr>
          <w:p w14:paraId="1E43F2DF" w14:textId="77777777" w:rsidR="000027AA" w:rsidRPr="00B25739" w:rsidRDefault="000027AA" w:rsidP="007E6A5D">
            <w:pPr>
              <w:spacing w:after="0" w:line="240" w:lineRule="auto"/>
              <w:rPr>
                <w:rFonts w:ascii="Times New Roman" w:eastAsia="Times New Roman" w:hAnsi="Times New Roman" w:cs="Times New Roman"/>
                <w:noProof w:val="0"/>
                <w:sz w:val="20"/>
                <w:szCs w:val="20"/>
                <w:lang w:val="en-US"/>
              </w:rPr>
            </w:pPr>
            <w:r w:rsidRPr="00B25739">
              <w:rPr>
                <w:rFonts w:ascii="Times New Roman" w:eastAsia="Times New Roman" w:hAnsi="Times New Roman" w:cs="Times New Roman"/>
                <w:noProof w:val="0"/>
                <w:sz w:val="20"/>
                <w:szCs w:val="20"/>
                <w:lang w:val="en-US"/>
              </w:rPr>
              <w:t>Postnatal debriefing, psychological trauma symptoms, PTSD, timing of intervention, obstetric intervention intensity</w:t>
            </w:r>
          </w:p>
        </w:tc>
      </w:tr>
    </w:tbl>
    <w:p w14:paraId="5156F28D" w14:textId="77777777" w:rsidR="00DA2DE5" w:rsidRDefault="0098472F" w:rsidP="0057701E">
      <w:pPr>
        <w:spacing w:before="240"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Table </w:t>
      </w:r>
      <w:r w:rsidR="000027AA" w:rsidRPr="000027AA">
        <w:rPr>
          <w:rFonts w:ascii="Times New Roman" w:hAnsi="Times New Roman" w:cs="Times New Roman"/>
          <w:b/>
          <w:sz w:val="24"/>
          <w:szCs w:val="24"/>
        </w:rPr>
        <w:t>2</w:t>
      </w:r>
      <w:r w:rsidR="000027AA">
        <w:rPr>
          <w:rFonts w:ascii="Times New Roman" w:hAnsi="Times New Roman" w:cs="Times New Roman"/>
          <w:sz w:val="24"/>
          <w:szCs w:val="24"/>
        </w:rPr>
        <w:t xml:space="preserve">: </w:t>
      </w:r>
      <w:r w:rsidR="000027AA" w:rsidRPr="000027AA">
        <w:rPr>
          <w:rFonts w:ascii="Times New Roman" w:hAnsi="Times New Roman" w:cs="Times New Roman"/>
          <w:sz w:val="24"/>
          <w:szCs w:val="24"/>
        </w:rPr>
        <w:t>Identified variables mapped into clinical, psychosocial, health-system, and provider-related domains</w:t>
      </w:r>
    </w:p>
    <w:tbl>
      <w:tblPr>
        <w:tblW w:w="9549" w:type="dxa"/>
        <w:tblInd w:w="90" w:type="dxa"/>
        <w:tblLook w:val="04A0" w:firstRow="1" w:lastRow="0" w:firstColumn="1" w:lastColumn="0" w:noHBand="0" w:noVBand="1"/>
      </w:tblPr>
      <w:tblGrid>
        <w:gridCol w:w="1011"/>
        <w:gridCol w:w="2017"/>
        <w:gridCol w:w="2268"/>
        <w:gridCol w:w="2126"/>
        <w:gridCol w:w="2127"/>
      </w:tblGrid>
      <w:tr w:rsidR="00D43106" w:rsidRPr="00D43106" w14:paraId="5BE8ACFF" w14:textId="77777777" w:rsidTr="00D43106">
        <w:trPr>
          <w:trHeight w:val="315"/>
        </w:trPr>
        <w:tc>
          <w:tcPr>
            <w:tcW w:w="1011" w:type="dxa"/>
            <w:tcBorders>
              <w:top w:val="single" w:sz="4" w:space="0" w:color="auto"/>
              <w:left w:val="nil"/>
              <w:bottom w:val="single" w:sz="4" w:space="0" w:color="auto"/>
              <w:right w:val="nil"/>
            </w:tcBorders>
            <w:noWrap/>
            <w:hideMark/>
          </w:tcPr>
          <w:p w14:paraId="0FA3F0D4" w14:textId="77777777" w:rsidR="0057701E" w:rsidRPr="0057701E" w:rsidRDefault="0057701E" w:rsidP="0057701E">
            <w:pPr>
              <w:spacing w:after="0" w:line="240" w:lineRule="auto"/>
              <w:rPr>
                <w:rFonts w:ascii="Times New Roman" w:eastAsia="Times New Roman" w:hAnsi="Times New Roman" w:cs="Times New Roman"/>
                <w:b/>
                <w:noProof w:val="0"/>
                <w:color w:val="000000"/>
                <w:sz w:val="20"/>
                <w:szCs w:val="20"/>
                <w:lang w:val="en-US"/>
              </w:rPr>
            </w:pPr>
            <w:r w:rsidRPr="0057701E">
              <w:rPr>
                <w:rFonts w:ascii="Times New Roman" w:eastAsia="Times New Roman" w:hAnsi="Times New Roman" w:cs="Times New Roman"/>
                <w:b/>
                <w:noProof w:val="0"/>
                <w:color w:val="000000"/>
                <w:sz w:val="20"/>
                <w:szCs w:val="20"/>
                <w:lang w:val="en-US"/>
              </w:rPr>
              <w:t>Domains</w:t>
            </w:r>
          </w:p>
        </w:tc>
        <w:tc>
          <w:tcPr>
            <w:tcW w:w="2017" w:type="dxa"/>
            <w:tcBorders>
              <w:top w:val="single" w:sz="4" w:space="0" w:color="auto"/>
              <w:left w:val="nil"/>
              <w:bottom w:val="single" w:sz="4" w:space="0" w:color="auto"/>
              <w:right w:val="nil"/>
            </w:tcBorders>
            <w:noWrap/>
            <w:hideMark/>
          </w:tcPr>
          <w:p w14:paraId="1F5AB42F" w14:textId="77777777" w:rsidR="0057701E" w:rsidRPr="0057701E" w:rsidRDefault="0057701E" w:rsidP="0057701E">
            <w:pPr>
              <w:spacing w:after="0" w:line="240" w:lineRule="auto"/>
              <w:rPr>
                <w:rFonts w:ascii="Times New Roman" w:eastAsia="Times New Roman" w:hAnsi="Times New Roman" w:cs="Times New Roman"/>
                <w:b/>
                <w:noProof w:val="0"/>
                <w:color w:val="000000"/>
                <w:sz w:val="20"/>
                <w:szCs w:val="20"/>
                <w:lang w:val="en-US"/>
              </w:rPr>
            </w:pPr>
            <w:r w:rsidRPr="0057701E">
              <w:rPr>
                <w:rFonts w:ascii="Times New Roman" w:eastAsia="Times New Roman" w:hAnsi="Times New Roman" w:cs="Times New Roman"/>
                <w:b/>
                <w:noProof w:val="0"/>
                <w:color w:val="000000"/>
                <w:sz w:val="20"/>
                <w:szCs w:val="20"/>
                <w:lang w:val="en-US"/>
              </w:rPr>
              <w:t>Clinical</w:t>
            </w:r>
          </w:p>
        </w:tc>
        <w:tc>
          <w:tcPr>
            <w:tcW w:w="2268" w:type="dxa"/>
            <w:tcBorders>
              <w:top w:val="single" w:sz="4" w:space="0" w:color="auto"/>
              <w:left w:val="nil"/>
              <w:bottom w:val="single" w:sz="4" w:space="0" w:color="auto"/>
              <w:right w:val="nil"/>
            </w:tcBorders>
            <w:noWrap/>
            <w:hideMark/>
          </w:tcPr>
          <w:p w14:paraId="75BF2744" w14:textId="77777777" w:rsidR="0057701E" w:rsidRPr="0057701E" w:rsidRDefault="0057701E" w:rsidP="0057701E">
            <w:pPr>
              <w:spacing w:after="0" w:line="240" w:lineRule="auto"/>
              <w:rPr>
                <w:rFonts w:ascii="Times New Roman" w:eastAsia="Times New Roman" w:hAnsi="Times New Roman" w:cs="Times New Roman"/>
                <w:b/>
                <w:noProof w:val="0"/>
                <w:color w:val="000000"/>
                <w:sz w:val="20"/>
                <w:szCs w:val="20"/>
                <w:lang w:val="en-US"/>
              </w:rPr>
            </w:pPr>
            <w:r w:rsidRPr="0057701E">
              <w:rPr>
                <w:rFonts w:ascii="Times New Roman" w:eastAsia="Times New Roman" w:hAnsi="Times New Roman" w:cs="Times New Roman"/>
                <w:b/>
                <w:noProof w:val="0"/>
                <w:color w:val="000000"/>
                <w:sz w:val="20"/>
                <w:szCs w:val="20"/>
              </w:rPr>
              <w:t>Psychosocial</w:t>
            </w:r>
          </w:p>
        </w:tc>
        <w:tc>
          <w:tcPr>
            <w:tcW w:w="2126" w:type="dxa"/>
            <w:tcBorders>
              <w:top w:val="single" w:sz="4" w:space="0" w:color="auto"/>
              <w:left w:val="nil"/>
              <w:bottom w:val="single" w:sz="4" w:space="0" w:color="auto"/>
              <w:right w:val="nil"/>
            </w:tcBorders>
            <w:noWrap/>
            <w:hideMark/>
          </w:tcPr>
          <w:p w14:paraId="415264BF" w14:textId="77777777" w:rsidR="0057701E" w:rsidRPr="0057701E" w:rsidRDefault="0057701E" w:rsidP="0057701E">
            <w:pPr>
              <w:spacing w:after="0" w:line="240" w:lineRule="auto"/>
              <w:rPr>
                <w:rFonts w:ascii="Times New Roman" w:eastAsia="Times New Roman" w:hAnsi="Times New Roman" w:cs="Times New Roman"/>
                <w:b/>
                <w:noProof w:val="0"/>
                <w:color w:val="000000"/>
                <w:sz w:val="20"/>
                <w:szCs w:val="20"/>
                <w:lang w:val="en-US"/>
              </w:rPr>
            </w:pPr>
            <w:r w:rsidRPr="0057701E">
              <w:rPr>
                <w:rFonts w:ascii="Times New Roman" w:eastAsia="Times New Roman" w:hAnsi="Times New Roman" w:cs="Times New Roman"/>
                <w:b/>
                <w:noProof w:val="0"/>
                <w:color w:val="000000"/>
                <w:sz w:val="20"/>
                <w:szCs w:val="20"/>
              </w:rPr>
              <w:t>Health-system</w:t>
            </w:r>
          </w:p>
        </w:tc>
        <w:tc>
          <w:tcPr>
            <w:tcW w:w="2127" w:type="dxa"/>
            <w:tcBorders>
              <w:top w:val="single" w:sz="4" w:space="0" w:color="auto"/>
              <w:left w:val="nil"/>
              <w:bottom w:val="single" w:sz="4" w:space="0" w:color="auto"/>
              <w:right w:val="nil"/>
            </w:tcBorders>
            <w:noWrap/>
            <w:hideMark/>
          </w:tcPr>
          <w:p w14:paraId="10EFD5C5" w14:textId="77777777" w:rsidR="0057701E" w:rsidRPr="0057701E" w:rsidRDefault="0057701E" w:rsidP="0057701E">
            <w:pPr>
              <w:spacing w:after="0" w:line="240" w:lineRule="auto"/>
              <w:rPr>
                <w:rFonts w:ascii="Times New Roman" w:eastAsia="Times New Roman" w:hAnsi="Times New Roman" w:cs="Times New Roman"/>
                <w:b/>
                <w:noProof w:val="0"/>
                <w:color w:val="000000"/>
                <w:sz w:val="20"/>
                <w:szCs w:val="20"/>
                <w:lang w:val="en-US"/>
              </w:rPr>
            </w:pPr>
            <w:r w:rsidRPr="0057701E">
              <w:rPr>
                <w:rFonts w:ascii="Times New Roman" w:eastAsia="Times New Roman" w:hAnsi="Times New Roman" w:cs="Times New Roman"/>
                <w:b/>
                <w:noProof w:val="0"/>
                <w:color w:val="000000"/>
                <w:sz w:val="20"/>
                <w:szCs w:val="20"/>
              </w:rPr>
              <w:t>Provider-related</w:t>
            </w:r>
          </w:p>
        </w:tc>
      </w:tr>
      <w:tr w:rsidR="0057701E" w:rsidRPr="0057701E" w14:paraId="11EBEA67" w14:textId="77777777" w:rsidTr="00D43106">
        <w:trPr>
          <w:trHeight w:val="5400"/>
        </w:trPr>
        <w:tc>
          <w:tcPr>
            <w:tcW w:w="1011" w:type="dxa"/>
            <w:tcBorders>
              <w:top w:val="single" w:sz="4" w:space="0" w:color="auto"/>
              <w:left w:val="nil"/>
              <w:bottom w:val="single" w:sz="4" w:space="0" w:color="auto"/>
              <w:right w:val="nil"/>
            </w:tcBorders>
            <w:noWrap/>
            <w:hideMark/>
          </w:tcPr>
          <w:p w14:paraId="0841A8F4" w14:textId="77777777" w:rsidR="0057701E" w:rsidRPr="0057701E" w:rsidRDefault="0057701E" w:rsidP="0057701E">
            <w:pPr>
              <w:spacing w:after="0" w:line="240" w:lineRule="auto"/>
              <w:rPr>
                <w:rFonts w:ascii="Times New Roman" w:eastAsia="Times New Roman" w:hAnsi="Times New Roman" w:cs="Times New Roman"/>
                <w:i/>
                <w:noProof w:val="0"/>
                <w:color w:val="000000"/>
                <w:sz w:val="20"/>
                <w:szCs w:val="20"/>
                <w:lang w:val="en-US"/>
              </w:rPr>
            </w:pPr>
            <w:r w:rsidRPr="0057701E">
              <w:rPr>
                <w:rFonts w:ascii="Times New Roman" w:eastAsia="Times New Roman" w:hAnsi="Times New Roman" w:cs="Times New Roman"/>
                <w:i/>
                <w:noProof w:val="0"/>
                <w:color w:val="000000"/>
                <w:sz w:val="20"/>
                <w:szCs w:val="20"/>
                <w:lang w:val="en-US"/>
              </w:rPr>
              <w:lastRenderedPageBreak/>
              <w:t>Variables</w:t>
            </w:r>
          </w:p>
        </w:tc>
        <w:tc>
          <w:tcPr>
            <w:tcW w:w="2017" w:type="dxa"/>
            <w:tcBorders>
              <w:top w:val="single" w:sz="4" w:space="0" w:color="auto"/>
              <w:left w:val="nil"/>
              <w:bottom w:val="single" w:sz="4" w:space="0" w:color="auto"/>
              <w:right w:val="nil"/>
            </w:tcBorders>
            <w:hideMark/>
          </w:tcPr>
          <w:p w14:paraId="59FB44D9" w14:textId="77777777" w:rsidR="0057701E" w:rsidRPr="0057701E" w:rsidRDefault="00D43106" w:rsidP="0057701E">
            <w:pPr>
              <w:spacing w:after="0" w:line="240" w:lineRule="auto"/>
              <w:rPr>
                <w:rFonts w:ascii="Times New Roman" w:eastAsia="Times New Roman" w:hAnsi="Times New Roman" w:cs="Times New Roman"/>
                <w:noProof w:val="0"/>
                <w:color w:val="000000"/>
                <w:sz w:val="20"/>
                <w:szCs w:val="20"/>
                <w:lang w:val="en-US"/>
              </w:rPr>
            </w:pPr>
            <w:r w:rsidRPr="00D43106">
              <w:rPr>
                <w:rFonts w:ascii="Times New Roman" w:eastAsia="Times New Roman" w:hAnsi="Times New Roman" w:cs="Times New Roman"/>
                <w:noProof w:val="0"/>
                <w:color w:val="000000"/>
                <w:sz w:val="20"/>
                <w:szCs w:val="20"/>
                <w:lang w:val="en-US"/>
              </w:rPr>
              <w:t xml:space="preserve">1. </w:t>
            </w:r>
            <w:r w:rsidR="0057701E" w:rsidRPr="0057701E">
              <w:rPr>
                <w:rFonts w:ascii="Times New Roman" w:eastAsia="Times New Roman" w:hAnsi="Times New Roman" w:cs="Times New Roman"/>
                <w:noProof w:val="0"/>
                <w:color w:val="000000"/>
                <w:sz w:val="20"/>
                <w:szCs w:val="20"/>
                <w:lang w:val="en-US"/>
              </w:rPr>
              <w:t>Perineal trauma</w:t>
            </w:r>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2.</w:t>
            </w:r>
            <w:r w:rsidR="0057701E" w:rsidRPr="0057701E">
              <w:rPr>
                <w:rFonts w:ascii="Times New Roman" w:eastAsia="Times New Roman" w:hAnsi="Times New Roman" w:cs="Times New Roman"/>
                <w:noProof w:val="0"/>
                <w:color w:val="000000"/>
                <w:sz w:val="20"/>
                <w:szCs w:val="20"/>
                <w:lang w:val="en-US"/>
              </w:rPr>
              <w:t>Obstetric anal sphincter injury</w:t>
            </w:r>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3.</w:t>
            </w:r>
            <w:r w:rsidR="0057701E" w:rsidRPr="0057701E">
              <w:rPr>
                <w:rFonts w:ascii="Times New Roman" w:eastAsia="Times New Roman" w:hAnsi="Times New Roman" w:cs="Times New Roman"/>
                <w:noProof w:val="0"/>
                <w:color w:val="000000"/>
                <w:sz w:val="20"/>
                <w:szCs w:val="20"/>
                <w:lang w:val="en-US"/>
              </w:rPr>
              <w:t>Operative vaginal birth</w:t>
            </w:r>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 xml:space="preserve">4. </w:t>
            </w:r>
            <w:r w:rsidR="0057701E" w:rsidRPr="0057701E">
              <w:rPr>
                <w:rFonts w:ascii="Times New Roman" w:eastAsia="Times New Roman" w:hAnsi="Times New Roman" w:cs="Times New Roman"/>
                <w:noProof w:val="0"/>
                <w:color w:val="000000"/>
                <w:sz w:val="20"/>
                <w:szCs w:val="20"/>
                <w:lang w:val="en-US"/>
              </w:rPr>
              <w:t>Instrumental birth</w:t>
            </w:r>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5.</w:t>
            </w:r>
            <w:r w:rsidR="0057701E" w:rsidRPr="0057701E">
              <w:rPr>
                <w:rFonts w:ascii="Times New Roman" w:eastAsia="Times New Roman" w:hAnsi="Times New Roman" w:cs="Times New Roman"/>
                <w:noProof w:val="0"/>
                <w:color w:val="000000"/>
                <w:sz w:val="20"/>
                <w:szCs w:val="20"/>
                <w:lang w:val="en-US"/>
              </w:rPr>
              <w:t xml:space="preserve">Prolonged </w:t>
            </w:r>
            <w:proofErr w:type="spellStart"/>
            <w:r w:rsidR="0057701E" w:rsidRPr="0057701E">
              <w:rPr>
                <w:rFonts w:ascii="Times New Roman" w:eastAsia="Times New Roman" w:hAnsi="Times New Roman" w:cs="Times New Roman"/>
                <w:noProof w:val="0"/>
                <w:color w:val="000000"/>
                <w:sz w:val="20"/>
                <w:szCs w:val="20"/>
                <w:lang w:val="en-US"/>
              </w:rPr>
              <w:t>labour</w:t>
            </w:r>
            <w:proofErr w:type="spellEnd"/>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6.</w:t>
            </w:r>
            <w:r w:rsidR="0057701E" w:rsidRPr="0057701E">
              <w:rPr>
                <w:rFonts w:ascii="Times New Roman" w:eastAsia="Times New Roman" w:hAnsi="Times New Roman" w:cs="Times New Roman"/>
                <w:noProof w:val="0"/>
                <w:color w:val="000000"/>
                <w:sz w:val="20"/>
                <w:szCs w:val="20"/>
                <w:lang w:val="en-US"/>
              </w:rPr>
              <w:t xml:space="preserve">Severe pain during </w:t>
            </w:r>
            <w:proofErr w:type="spellStart"/>
            <w:r w:rsidR="0057701E" w:rsidRPr="0057701E">
              <w:rPr>
                <w:rFonts w:ascii="Times New Roman" w:eastAsia="Times New Roman" w:hAnsi="Times New Roman" w:cs="Times New Roman"/>
                <w:noProof w:val="0"/>
                <w:color w:val="000000"/>
                <w:sz w:val="20"/>
                <w:szCs w:val="20"/>
                <w:lang w:val="en-US"/>
              </w:rPr>
              <w:t>labour</w:t>
            </w:r>
            <w:proofErr w:type="spellEnd"/>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7.</w:t>
            </w:r>
            <w:r w:rsidR="0057701E" w:rsidRPr="0057701E">
              <w:rPr>
                <w:rFonts w:ascii="Times New Roman" w:eastAsia="Times New Roman" w:hAnsi="Times New Roman" w:cs="Times New Roman"/>
                <w:noProof w:val="0"/>
                <w:color w:val="000000"/>
                <w:sz w:val="20"/>
                <w:szCs w:val="20"/>
                <w:lang w:val="en-US"/>
              </w:rPr>
              <w:t>Episiotomy type</w:t>
            </w:r>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8.</w:t>
            </w:r>
            <w:r w:rsidR="0057701E" w:rsidRPr="0057701E">
              <w:rPr>
                <w:rFonts w:ascii="Times New Roman" w:eastAsia="Times New Roman" w:hAnsi="Times New Roman" w:cs="Times New Roman"/>
                <w:noProof w:val="0"/>
                <w:color w:val="000000"/>
                <w:sz w:val="20"/>
                <w:szCs w:val="20"/>
                <w:lang w:val="en-US"/>
              </w:rPr>
              <w:t>Birthweight</w:t>
            </w:r>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9.</w:t>
            </w:r>
            <w:r w:rsidR="0057701E" w:rsidRPr="0057701E">
              <w:rPr>
                <w:rFonts w:ascii="Times New Roman" w:eastAsia="Times New Roman" w:hAnsi="Times New Roman" w:cs="Times New Roman"/>
                <w:noProof w:val="0"/>
                <w:color w:val="000000"/>
                <w:sz w:val="20"/>
                <w:szCs w:val="20"/>
                <w:lang w:val="en-US"/>
              </w:rPr>
              <w:t>Primiparity</w:t>
            </w:r>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10.</w:t>
            </w:r>
            <w:r w:rsidR="0057701E" w:rsidRPr="0057701E">
              <w:rPr>
                <w:rFonts w:ascii="Times New Roman" w:eastAsia="Times New Roman" w:hAnsi="Times New Roman" w:cs="Times New Roman"/>
                <w:noProof w:val="0"/>
                <w:color w:val="000000"/>
                <w:sz w:val="20"/>
                <w:szCs w:val="20"/>
                <w:lang w:val="en-US"/>
              </w:rPr>
              <w:t>Obstetric complications</w:t>
            </w:r>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11.</w:t>
            </w:r>
            <w:r w:rsidR="0057701E" w:rsidRPr="0057701E">
              <w:rPr>
                <w:rFonts w:ascii="Times New Roman" w:eastAsia="Times New Roman" w:hAnsi="Times New Roman" w:cs="Times New Roman"/>
                <w:noProof w:val="0"/>
                <w:color w:val="000000"/>
                <w:sz w:val="20"/>
                <w:szCs w:val="20"/>
                <w:lang w:val="en-US"/>
              </w:rPr>
              <w:t>Analgesia use</w:t>
            </w:r>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12.</w:t>
            </w:r>
            <w:r w:rsidR="0057701E" w:rsidRPr="0057701E">
              <w:rPr>
                <w:rFonts w:ascii="Times New Roman" w:eastAsia="Times New Roman" w:hAnsi="Times New Roman" w:cs="Times New Roman"/>
                <w:noProof w:val="0"/>
                <w:color w:val="000000"/>
                <w:sz w:val="20"/>
                <w:szCs w:val="20"/>
                <w:lang w:val="en-US"/>
              </w:rPr>
              <w:t xml:space="preserve">Spontaneous </w:t>
            </w:r>
            <w:r w:rsidRPr="00D43106">
              <w:rPr>
                <w:rFonts w:ascii="Times New Roman" w:eastAsia="Times New Roman" w:hAnsi="Times New Roman" w:cs="Times New Roman"/>
                <w:noProof w:val="0"/>
                <w:color w:val="000000"/>
                <w:sz w:val="20"/>
                <w:szCs w:val="20"/>
                <w:lang w:val="en-US"/>
              </w:rPr>
              <w:t>13.</w:t>
            </w:r>
            <w:r w:rsidR="0057701E" w:rsidRPr="0057701E">
              <w:rPr>
                <w:rFonts w:ascii="Times New Roman" w:eastAsia="Times New Roman" w:hAnsi="Times New Roman" w:cs="Times New Roman"/>
                <w:noProof w:val="0"/>
                <w:color w:val="000000"/>
                <w:sz w:val="20"/>
                <w:szCs w:val="20"/>
                <w:lang w:val="en-US"/>
              </w:rPr>
              <w:t>vaginal birth</w:t>
            </w:r>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14.</w:t>
            </w:r>
            <w:r w:rsidR="0057701E" w:rsidRPr="0057701E">
              <w:rPr>
                <w:rFonts w:ascii="Times New Roman" w:eastAsia="Times New Roman" w:hAnsi="Times New Roman" w:cs="Times New Roman"/>
                <w:noProof w:val="0"/>
                <w:color w:val="000000"/>
                <w:sz w:val="20"/>
                <w:szCs w:val="20"/>
                <w:lang w:val="en-US"/>
              </w:rPr>
              <w:t>Obstetric intervention intensity</w:t>
            </w:r>
          </w:p>
        </w:tc>
        <w:tc>
          <w:tcPr>
            <w:tcW w:w="2268" w:type="dxa"/>
            <w:tcBorders>
              <w:top w:val="single" w:sz="4" w:space="0" w:color="auto"/>
              <w:left w:val="nil"/>
              <w:bottom w:val="single" w:sz="4" w:space="0" w:color="auto"/>
              <w:right w:val="nil"/>
            </w:tcBorders>
            <w:hideMark/>
          </w:tcPr>
          <w:p w14:paraId="178D191E" w14:textId="77777777" w:rsidR="0057701E" w:rsidRPr="0057701E" w:rsidRDefault="00D43106" w:rsidP="0057701E">
            <w:pPr>
              <w:spacing w:after="0" w:line="240" w:lineRule="auto"/>
              <w:rPr>
                <w:rFonts w:ascii="Times New Roman" w:eastAsia="Times New Roman" w:hAnsi="Times New Roman" w:cs="Times New Roman"/>
                <w:noProof w:val="0"/>
                <w:color w:val="000000"/>
                <w:sz w:val="20"/>
                <w:szCs w:val="20"/>
                <w:lang w:val="en-US"/>
              </w:rPr>
            </w:pPr>
            <w:r w:rsidRPr="00D43106">
              <w:rPr>
                <w:rFonts w:ascii="Times New Roman" w:eastAsia="Times New Roman" w:hAnsi="Times New Roman" w:cs="Times New Roman"/>
                <w:noProof w:val="0"/>
                <w:color w:val="000000"/>
                <w:sz w:val="20"/>
                <w:szCs w:val="20"/>
                <w:lang w:val="en-US"/>
              </w:rPr>
              <w:t>1.</w:t>
            </w:r>
            <w:r w:rsidR="0057701E" w:rsidRPr="0057701E">
              <w:rPr>
                <w:rFonts w:ascii="Times New Roman" w:eastAsia="Times New Roman" w:hAnsi="Times New Roman" w:cs="Times New Roman"/>
                <w:noProof w:val="0"/>
                <w:color w:val="000000"/>
                <w:sz w:val="20"/>
                <w:szCs w:val="20"/>
                <w:lang w:val="en-US"/>
              </w:rPr>
              <w:t>Subjective perception of birth</w:t>
            </w:r>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2.</w:t>
            </w:r>
            <w:r w:rsidR="0057701E" w:rsidRPr="0057701E">
              <w:rPr>
                <w:rFonts w:ascii="Times New Roman" w:eastAsia="Times New Roman" w:hAnsi="Times New Roman" w:cs="Times New Roman"/>
                <w:noProof w:val="0"/>
                <w:color w:val="000000"/>
                <w:sz w:val="20"/>
                <w:szCs w:val="20"/>
                <w:lang w:val="en-US"/>
              </w:rPr>
              <w:t>Fear (for self or baby)</w:t>
            </w:r>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3.</w:t>
            </w:r>
            <w:r w:rsidR="0057701E" w:rsidRPr="0057701E">
              <w:rPr>
                <w:rFonts w:ascii="Times New Roman" w:eastAsia="Times New Roman" w:hAnsi="Times New Roman" w:cs="Times New Roman"/>
                <w:noProof w:val="0"/>
                <w:color w:val="000000"/>
                <w:sz w:val="20"/>
                <w:szCs w:val="20"/>
                <w:lang w:val="en-US"/>
              </w:rPr>
              <w:t>Anxiety</w:t>
            </w:r>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4.</w:t>
            </w:r>
            <w:r w:rsidR="0057701E" w:rsidRPr="0057701E">
              <w:rPr>
                <w:rFonts w:ascii="Times New Roman" w:eastAsia="Times New Roman" w:hAnsi="Times New Roman" w:cs="Times New Roman"/>
                <w:noProof w:val="0"/>
                <w:color w:val="000000"/>
                <w:sz w:val="20"/>
                <w:szCs w:val="20"/>
                <w:lang w:val="en-US"/>
              </w:rPr>
              <w:t>Helplessness</w:t>
            </w:r>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5.</w:t>
            </w:r>
            <w:r w:rsidR="0057701E" w:rsidRPr="0057701E">
              <w:rPr>
                <w:rFonts w:ascii="Times New Roman" w:eastAsia="Times New Roman" w:hAnsi="Times New Roman" w:cs="Times New Roman"/>
                <w:noProof w:val="0"/>
                <w:color w:val="000000"/>
                <w:sz w:val="20"/>
                <w:szCs w:val="20"/>
                <w:lang w:val="en-US"/>
              </w:rPr>
              <w:t>Loss of control</w:t>
            </w:r>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6.</w:t>
            </w:r>
            <w:r w:rsidR="0057701E" w:rsidRPr="0057701E">
              <w:rPr>
                <w:rFonts w:ascii="Times New Roman" w:eastAsia="Times New Roman" w:hAnsi="Times New Roman" w:cs="Times New Roman"/>
                <w:noProof w:val="0"/>
                <w:color w:val="000000"/>
                <w:sz w:val="20"/>
                <w:szCs w:val="20"/>
                <w:lang w:val="en-US"/>
              </w:rPr>
              <w:t>Loss of dignity</w:t>
            </w:r>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7.</w:t>
            </w:r>
            <w:r w:rsidR="0057701E" w:rsidRPr="0057701E">
              <w:rPr>
                <w:rFonts w:ascii="Times New Roman" w:eastAsia="Times New Roman" w:hAnsi="Times New Roman" w:cs="Times New Roman"/>
                <w:noProof w:val="0"/>
                <w:color w:val="000000"/>
                <w:sz w:val="20"/>
                <w:szCs w:val="20"/>
                <w:lang w:val="en-US"/>
              </w:rPr>
              <w:t>Maternal distress</w:t>
            </w:r>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8.</w:t>
            </w:r>
            <w:r w:rsidR="0057701E" w:rsidRPr="0057701E">
              <w:rPr>
                <w:rFonts w:ascii="Times New Roman" w:eastAsia="Times New Roman" w:hAnsi="Times New Roman" w:cs="Times New Roman"/>
                <w:noProof w:val="0"/>
                <w:color w:val="000000"/>
                <w:sz w:val="20"/>
                <w:szCs w:val="20"/>
                <w:lang w:val="en-US"/>
              </w:rPr>
              <w:t>Emotional disturbance</w:t>
            </w:r>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9.</w:t>
            </w:r>
            <w:r w:rsidR="0057701E" w:rsidRPr="0057701E">
              <w:rPr>
                <w:rFonts w:ascii="Times New Roman" w:eastAsia="Times New Roman" w:hAnsi="Times New Roman" w:cs="Times New Roman"/>
                <w:noProof w:val="0"/>
                <w:color w:val="000000"/>
                <w:sz w:val="20"/>
                <w:szCs w:val="20"/>
                <w:lang w:val="en-US"/>
              </w:rPr>
              <w:t>Psychological responses</w:t>
            </w:r>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10.</w:t>
            </w:r>
            <w:r w:rsidR="0057701E" w:rsidRPr="0057701E">
              <w:rPr>
                <w:rFonts w:ascii="Times New Roman" w:eastAsia="Times New Roman" w:hAnsi="Times New Roman" w:cs="Times New Roman"/>
                <w:noProof w:val="0"/>
                <w:color w:val="000000"/>
                <w:sz w:val="20"/>
                <w:szCs w:val="20"/>
                <w:lang w:val="en-US"/>
              </w:rPr>
              <w:t>PTSD</w:t>
            </w:r>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11.</w:t>
            </w:r>
            <w:r w:rsidR="0057701E" w:rsidRPr="0057701E">
              <w:rPr>
                <w:rFonts w:ascii="Times New Roman" w:eastAsia="Times New Roman" w:hAnsi="Times New Roman" w:cs="Times New Roman"/>
                <w:noProof w:val="0"/>
                <w:color w:val="000000"/>
                <w:sz w:val="20"/>
                <w:szCs w:val="20"/>
                <w:lang w:val="en-US"/>
              </w:rPr>
              <w:t>Psychological trauma symptoms</w:t>
            </w:r>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12.</w:t>
            </w:r>
            <w:r w:rsidR="0057701E" w:rsidRPr="0057701E">
              <w:rPr>
                <w:rFonts w:ascii="Times New Roman" w:eastAsia="Times New Roman" w:hAnsi="Times New Roman" w:cs="Times New Roman"/>
                <w:noProof w:val="0"/>
                <w:color w:val="000000"/>
                <w:sz w:val="20"/>
                <w:szCs w:val="20"/>
                <w:lang w:val="en-US"/>
              </w:rPr>
              <w:t>Persistence of distress beyond birth</w:t>
            </w:r>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13.</w:t>
            </w:r>
            <w:r w:rsidR="0057701E" w:rsidRPr="0057701E">
              <w:rPr>
                <w:rFonts w:ascii="Times New Roman" w:eastAsia="Times New Roman" w:hAnsi="Times New Roman" w:cs="Times New Roman"/>
                <w:noProof w:val="0"/>
                <w:color w:val="000000"/>
                <w:sz w:val="20"/>
                <w:szCs w:val="20"/>
                <w:lang w:val="en-US"/>
              </w:rPr>
              <w:t>Unmet expectations</w:t>
            </w:r>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14.</w:t>
            </w:r>
            <w:r w:rsidR="0057701E" w:rsidRPr="0057701E">
              <w:rPr>
                <w:rFonts w:ascii="Times New Roman" w:eastAsia="Times New Roman" w:hAnsi="Times New Roman" w:cs="Times New Roman"/>
                <w:noProof w:val="0"/>
                <w:color w:val="000000"/>
                <w:sz w:val="20"/>
                <w:szCs w:val="20"/>
                <w:lang w:val="en-US"/>
              </w:rPr>
              <w:t>Prior trauma</w:t>
            </w:r>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15.</w:t>
            </w:r>
            <w:r w:rsidR="0057701E" w:rsidRPr="0057701E">
              <w:rPr>
                <w:rFonts w:ascii="Times New Roman" w:eastAsia="Times New Roman" w:hAnsi="Times New Roman" w:cs="Times New Roman"/>
                <w:noProof w:val="0"/>
                <w:color w:val="000000"/>
                <w:sz w:val="20"/>
                <w:szCs w:val="20"/>
                <w:lang w:val="en-US"/>
              </w:rPr>
              <w:t>Stigma</w:t>
            </w:r>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16.</w:t>
            </w:r>
            <w:r w:rsidR="0057701E" w:rsidRPr="0057701E">
              <w:rPr>
                <w:rFonts w:ascii="Times New Roman" w:eastAsia="Times New Roman" w:hAnsi="Times New Roman" w:cs="Times New Roman"/>
                <w:noProof w:val="0"/>
                <w:color w:val="000000"/>
                <w:sz w:val="20"/>
                <w:szCs w:val="20"/>
                <w:lang w:val="en-US"/>
              </w:rPr>
              <w:t>Depression</w:t>
            </w:r>
            <w:r w:rsidR="0057701E" w:rsidRPr="0057701E">
              <w:rPr>
                <w:rFonts w:ascii="Times New Roman" w:eastAsia="Times New Roman" w:hAnsi="Times New Roman" w:cs="Times New Roman"/>
                <w:noProof w:val="0"/>
                <w:color w:val="000000"/>
                <w:sz w:val="20"/>
                <w:szCs w:val="20"/>
                <w:lang w:val="en-US"/>
              </w:rPr>
              <w:br/>
            </w:r>
            <w:r w:rsidR="00E5263E">
              <w:rPr>
                <w:rFonts w:ascii="Times New Roman" w:eastAsia="Times New Roman" w:hAnsi="Times New Roman" w:cs="Times New Roman"/>
                <w:noProof w:val="0"/>
                <w:color w:val="000000"/>
                <w:sz w:val="20"/>
                <w:szCs w:val="20"/>
                <w:lang w:val="en-US"/>
              </w:rPr>
              <w:t>17.</w:t>
            </w:r>
            <w:r w:rsidR="0057701E" w:rsidRPr="0057701E">
              <w:rPr>
                <w:rFonts w:ascii="Times New Roman" w:eastAsia="Times New Roman" w:hAnsi="Times New Roman" w:cs="Times New Roman"/>
                <w:noProof w:val="0"/>
                <w:color w:val="000000"/>
                <w:sz w:val="20"/>
                <w:szCs w:val="20"/>
                <w:lang w:val="en-US"/>
              </w:rPr>
              <w:t>Maternal satisfaction</w:t>
            </w:r>
          </w:p>
        </w:tc>
        <w:tc>
          <w:tcPr>
            <w:tcW w:w="2126" w:type="dxa"/>
            <w:tcBorders>
              <w:top w:val="single" w:sz="4" w:space="0" w:color="auto"/>
              <w:left w:val="nil"/>
              <w:bottom w:val="single" w:sz="4" w:space="0" w:color="auto"/>
              <w:right w:val="nil"/>
            </w:tcBorders>
            <w:hideMark/>
          </w:tcPr>
          <w:p w14:paraId="1B095709" w14:textId="77777777" w:rsidR="0057701E" w:rsidRPr="0057701E" w:rsidRDefault="00E5263E" w:rsidP="0057701E">
            <w:pPr>
              <w:spacing w:after="0" w:line="240" w:lineRule="auto"/>
              <w:rPr>
                <w:rFonts w:ascii="Times New Roman" w:eastAsia="Times New Roman" w:hAnsi="Times New Roman" w:cs="Times New Roman"/>
                <w:noProof w:val="0"/>
                <w:color w:val="000000"/>
                <w:sz w:val="20"/>
                <w:szCs w:val="20"/>
                <w:lang w:val="en-US"/>
              </w:rPr>
            </w:pPr>
            <w:r>
              <w:rPr>
                <w:rFonts w:ascii="Times New Roman" w:eastAsia="Times New Roman" w:hAnsi="Times New Roman" w:cs="Times New Roman"/>
                <w:noProof w:val="0"/>
                <w:color w:val="000000"/>
                <w:sz w:val="20"/>
                <w:szCs w:val="20"/>
                <w:lang w:val="en-US"/>
              </w:rPr>
              <w:t>1.</w:t>
            </w:r>
            <w:r w:rsidR="0057701E" w:rsidRPr="0057701E">
              <w:rPr>
                <w:rFonts w:ascii="Times New Roman" w:eastAsia="Times New Roman" w:hAnsi="Times New Roman" w:cs="Times New Roman"/>
                <w:noProof w:val="0"/>
                <w:color w:val="000000"/>
                <w:sz w:val="20"/>
                <w:szCs w:val="20"/>
                <w:lang w:val="en-US"/>
              </w:rPr>
              <w:t>Continuity between ANC and intrapartum care</w:t>
            </w:r>
            <w:r w:rsidR="0057701E" w:rsidRPr="0057701E">
              <w:rPr>
                <w:rFonts w:ascii="Times New Roman" w:eastAsia="Times New Roman" w:hAnsi="Times New Roman" w:cs="Times New Roman"/>
                <w:noProof w:val="0"/>
                <w:color w:val="000000"/>
                <w:sz w:val="20"/>
                <w:szCs w:val="20"/>
                <w:lang w:val="en-US"/>
              </w:rPr>
              <w:br/>
            </w:r>
            <w:r>
              <w:rPr>
                <w:rFonts w:ascii="Times New Roman" w:eastAsia="Times New Roman" w:hAnsi="Times New Roman" w:cs="Times New Roman"/>
                <w:noProof w:val="0"/>
                <w:color w:val="000000"/>
                <w:sz w:val="20"/>
                <w:szCs w:val="20"/>
                <w:lang w:val="en-US"/>
              </w:rPr>
              <w:t>2.</w:t>
            </w:r>
            <w:r w:rsidR="0057701E" w:rsidRPr="0057701E">
              <w:rPr>
                <w:rFonts w:ascii="Times New Roman" w:eastAsia="Times New Roman" w:hAnsi="Times New Roman" w:cs="Times New Roman"/>
                <w:noProof w:val="0"/>
                <w:color w:val="000000"/>
                <w:sz w:val="20"/>
                <w:szCs w:val="20"/>
                <w:lang w:val="en-US"/>
              </w:rPr>
              <w:t>Continuity of caregiver</w:t>
            </w:r>
            <w:r w:rsidR="0057701E" w:rsidRPr="0057701E">
              <w:rPr>
                <w:rFonts w:ascii="Times New Roman" w:eastAsia="Times New Roman" w:hAnsi="Times New Roman" w:cs="Times New Roman"/>
                <w:noProof w:val="0"/>
                <w:color w:val="000000"/>
                <w:sz w:val="20"/>
                <w:szCs w:val="20"/>
                <w:lang w:val="en-US"/>
              </w:rPr>
              <w:br/>
            </w:r>
            <w:r>
              <w:rPr>
                <w:rFonts w:ascii="Times New Roman" w:eastAsia="Times New Roman" w:hAnsi="Times New Roman" w:cs="Times New Roman"/>
                <w:noProof w:val="0"/>
                <w:color w:val="000000"/>
                <w:sz w:val="20"/>
                <w:szCs w:val="20"/>
                <w:lang w:val="en-US"/>
              </w:rPr>
              <w:t>3.</w:t>
            </w:r>
            <w:r w:rsidR="0057701E" w:rsidRPr="0057701E">
              <w:rPr>
                <w:rFonts w:ascii="Times New Roman" w:eastAsia="Times New Roman" w:hAnsi="Times New Roman" w:cs="Times New Roman"/>
                <w:noProof w:val="0"/>
                <w:color w:val="000000"/>
                <w:sz w:val="20"/>
                <w:szCs w:val="20"/>
                <w:lang w:val="en-US"/>
              </w:rPr>
              <w:t>Household wealth</w:t>
            </w:r>
            <w:r w:rsidR="0057701E" w:rsidRPr="0057701E">
              <w:rPr>
                <w:rFonts w:ascii="Times New Roman" w:eastAsia="Times New Roman" w:hAnsi="Times New Roman" w:cs="Times New Roman"/>
                <w:noProof w:val="0"/>
                <w:color w:val="000000"/>
                <w:sz w:val="20"/>
                <w:szCs w:val="20"/>
                <w:lang w:val="en-US"/>
              </w:rPr>
              <w:br/>
            </w:r>
            <w:r>
              <w:rPr>
                <w:rFonts w:ascii="Times New Roman" w:eastAsia="Times New Roman" w:hAnsi="Times New Roman" w:cs="Times New Roman"/>
                <w:noProof w:val="0"/>
                <w:color w:val="000000"/>
                <w:sz w:val="20"/>
                <w:szCs w:val="20"/>
                <w:lang w:val="en-US"/>
              </w:rPr>
              <w:t>4.</w:t>
            </w:r>
            <w:r w:rsidR="0057701E" w:rsidRPr="0057701E">
              <w:rPr>
                <w:rFonts w:ascii="Times New Roman" w:eastAsia="Times New Roman" w:hAnsi="Times New Roman" w:cs="Times New Roman"/>
                <w:noProof w:val="0"/>
                <w:color w:val="000000"/>
                <w:sz w:val="20"/>
                <w:szCs w:val="20"/>
                <w:lang w:val="en-US"/>
              </w:rPr>
              <w:t>Policy gaps</w:t>
            </w:r>
            <w:r w:rsidR="0057701E" w:rsidRPr="0057701E">
              <w:rPr>
                <w:rFonts w:ascii="Times New Roman" w:eastAsia="Times New Roman" w:hAnsi="Times New Roman" w:cs="Times New Roman"/>
                <w:noProof w:val="0"/>
                <w:color w:val="000000"/>
                <w:sz w:val="20"/>
                <w:szCs w:val="20"/>
                <w:lang w:val="en-US"/>
              </w:rPr>
              <w:br/>
            </w:r>
            <w:r>
              <w:rPr>
                <w:rFonts w:ascii="Times New Roman" w:eastAsia="Times New Roman" w:hAnsi="Times New Roman" w:cs="Times New Roman"/>
                <w:noProof w:val="0"/>
                <w:color w:val="000000"/>
                <w:sz w:val="20"/>
                <w:szCs w:val="20"/>
                <w:lang w:val="en-US"/>
              </w:rPr>
              <w:t>5.</w:t>
            </w:r>
            <w:r w:rsidR="0057701E" w:rsidRPr="0057701E">
              <w:rPr>
                <w:rFonts w:ascii="Times New Roman" w:eastAsia="Times New Roman" w:hAnsi="Times New Roman" w:cs="Times New Roman"/>
                <w:noProof w:val="0"/>
                <w:color w:val="000000"/>
                <w:sz w:val="20"/>
                <w:szCs w:val="20"/>
                <w:lang w:val="en-US"/>
              </w:rPr>
              <w:t>Absence of preventive frameworks</w:t>
            </w:r>
            <w:r w:rsidR="0057701E" w:rsidRPr="0057701E">
              <w:rPr>
                <w:rFonts w:ascii="Times New Roman" w:eastAsia="Times New Roman" w:hAnsi="Times New Roman" w:cs="Times New Roman"/>
                <w:noProof w:val="0"/>
                <w:color w:val="000000"/>
                <w:sz w:val="20"/>
                <w:szCs w:val="20"/>
                <w:lang w:val="en-US"/>
              </w:rPr>
              <w:br/>
            </w:r>
            <w:r>
              <w:rPr>
                <w:rFonts w:ascii="Times New Roman" w:eastAsia="Times New Roman" w:hAnsi="Times New Roman" w:cs="Times New Roman"/>
                <w:noProof w:val="0"/>
                <w:color w:val="000000"/>
                <w:sz w:val="20"/>
                <w:szCs w:val="20"/>
                <w:lang w:val="en-US"/>
              </w:rPr>
              <w:t>6.</w:t>
            </w:r>
            <w:r w:rsidR="0057701E" w:rsidRPr="0057701E">
              <w:rPr>
                <w:rFonts w:ascii="Times New Roman" w:eastAsia="Times New Roman" w:hAnsi="Times New Roman" w:cs="Times New Roman"/>
                <w:noProof w:val="0"/>
                <w:color w:val="000000"/>
                <w:sz w:val="20"/>
                <w:szCs w:val="20"/>
                <w:lang w:val="en-US"/>
              </w:rPr>
              <w:t>Non-confidential care</w:t>
            </w:r>
            <w:r w:rsidR="0057701E" w:rsidRPr="0057701E">
              <w:rPr>
                <w:rFonts w:ascii="Times New Roman" w:eastAsia="Times New Roman" w:hAnsi="Times New Roman" w:cs="Times New Roman"/>
                <w:noProof w:val="0"/>
                <w:color w:val="000000"/>
                <w:sz w:val="20"/>
                <w:szCs w:val="20"/>
                <w:lang w:val="en-US"/>
              </w:rPr>
              <w:br/>
            </w:r>
            <w:r>
              <w:rPr>
                <w:rFonts w:ascii="Times New Roman" w:eastAsia="Times New Roman" w:hAnsi="Times New Roman" w:cs="Times New Roman"/>
                <w:noProof w:val="0"/>
                <w:color w:val="000000"/>
                <w:sz w:val="20"/>
                <w:szCs w:val="20"/>
                <w:lang w:val="en-US"/>
              </w:rPr>
              <w:t>7.</w:t>
            </w:r>
            <w:r w:rsidR="0057701E" w:rsidRPr="0057701E">
              <w:rPr>
                <w:rFonts w:ascii="Times New Roman" w:eastAsia="Times New Roman" w:hAnsi="Times New Roman" w:cs="Times New Roman"/>
                <w:noProof w:val="0"/>
                <w:color w:val="000000"/>
                <w:sz w:val="20"/>
                <w:szCs w:val="20"/>
                <w:lang w:val="en-US"/>
              </w:rPr>
              <w:t>Unsupportive environment</w:t>
            </w:r>
            <w:r w:rsidR="0057701E" w:rsidRPr="0057701E">
              <w:rPr>
                <w:rFonts w:ascii="Times New Roman" w:eastAsia="Times New Roman" w:hAnsi="Times New Roman" w:cs="Times New Roman"/>
                <w:noProof w:val="0"/>
                <w:color w:val="000000"/>
                <w:sz w:val="20"/>
                <w:szCs w:val="20"/>
                <w:lang w:val="en-US"/>
              </w:rPr>
              <w:br/>
            </w:r>
            <w:r>
              <w:rPr>
                <w:rFonts w:ascii="Times New Roman" w:eastAsia="Times New Roman" w:hAnsi="Times New Roman" w:cs="Times New Roman"/>
                <w:noProof w:val="0"/>
                <w:color w:val="000000"/>
                <w:sz w:val="20"/>
                <w:szCs w:val="20"/>
                <w:lang w:val="en-US"/>
              </w:rPr>
              <w:t>8.</w:t>
            </w:r>
            <w:r w:rsidR="0057701E" w:rsidRPr="0057701E">
              <w:rPr>
                <w:rFonts w:ascii="Times New Roman" w:eastAsia="Times New Roman" w:hAnsi="Times New Roman" w:cs="Times New Roman"/>
                <w:noProof w:val="0"/>
                <w:color w:val="000000"/>
                <w:sz w:val="20"/>
                <w:szCs w:val="20"/>
                <w:lang w:val="en-US"/>
              </w:rPr>
              <w:t>Rights violations</w:t>
            </w:r>
            <w:r w:rsidR="0057701E" w:rsidRPr="0057701E">
              <w:rPr>
                <w:rFonts w:ascii="Times New Roman" w:eastAsia="Times New Roman" w:hAnsi="Times New Roman" w:cs="Times New Roman"/>
                <w:noProof w:val="0"/>
                <w:color w:val="000000"/>
                <w:sz w:val="20"/>
                <w:szCs w:val="20"/>
                <w:lang w:val="en-US"/>
              </w:rPr>
              <w:br/>
            </w:r>
            <w:r>
              <w:rPr>
                <w:rFonts w:ascii="Times New Roman" w:eastAsia="Times New Roman" w:hAnsi="Times New Roman" w:cs="Times New Roman"/>
                <w:noProof w:val="0"/>
                <w:color w:val="000000"/>
                <w:sz w:val="20"/>
                <w:szCs w:val="20"/>
                <w:lang w:val="en-US"/>
              </w:rPr>
              <w:t>9.</w:t>
            </w:r>
            <w:r w:rsidR="0057701E" w:rsidRPr="0057701E">
              <w:rPr>
                <w:rFonts w:ascii="Times New Roman" w:eastAsia="Times New Roman" w:hAnsi="Times New Roman" w:cs="Times New Roman"/>
                <w:noProof w:val="0"/>
                <w:color w:val="000000"/>
                <w:sz w:val="20"/>
                <w:szCs w:val="20"/>
                <w:lang w:val="en-US"/>
              </w:rPr>
              <w:t>Maltreatment</w:t>
            </w:r>
            <w:r w:rsidR="0057701E" w:rsidRPr="0057701E">
              <w:rPr>
                <w:rFonts w:ascii="Times New Roman" w:eastAsia="Times New Roman" w:hAnsi="Times New Roman" w:cs="Times New Roman"/>
                <w:noProof w:val="0"/>
                <w:color w:val="000000"/>
                <w:sz w:val="20"/>
                <w:szCs w:val="20"/>
                <w:lang w:val="en-US"/>
              </w:rPr>
              <w:br/>
            </w:r>
            <w:r>
              <w:rPr>
                <w:rFonts w:ascii="Times New Roman" w:eastAsia="Times New Roman" w:hAnsi="Times New Roman" w:cs="Times New Roman"/>
                <w:noProof w:val="0"/>
                <w:color w:val="000000"/>
                <w:sz w:val="20"/>
                <w:szCs w:val="20"/>
                <w:lang w:val="en-US"/>
              </w:rPr>
              <w:t>10.</w:t>
            </w:r>
            <w:r w:rsidR="0057701E" w:rsidRPr="0057701E">
              <w:rPr>
                <w:rFonts w:ascii="Times New Roman" w:eastAsia="Times New Roman" w:hAnsi="Times New Roman" w:cs="Times New Roman"/>
                <w:noProof w:val="0"/>
                <w:color w:val="000000"/>
                <w:sz w:val="20"/>
                <w:szCs w:val="20"/>
                <w:lang w:val="en-US"/>
              </w:rPr>
              <w:t>Obstetric violence</w:t>
            </w:r>
            <w:r w:rsidR="0057701E" w:rsidRPr="0057701E">
              <w:rPr>
                <w:rFonts w:ascii="Times New Roman" w:eastAsia="Times New Roman" w:hAnsi="Times New Roman" w:cs="Times New Roman"/>
                <w:noProof w:val="0"/>
                <w:color w:val="000000"/>
                <w:sz w:val="20"/>
                <w:szCs w:val="20"/>
                <w:lang w:val="en-US"/>
              </w:rPr>
              <w:br/>
            </w:r>
            <w:r>
              <w:rPr>
                <w:rFonts w:ascii="Times New Roman" w:eastAsia="Times New Roman" w:hAnsi="Times New Roman" w:cs="Times New Roman"/>
                <w:noProof w:val="0"/>
                <w:color w:val="000000"/>
                <w:sz w:val="20"/>
                <w:szCs w:val="20"/>
                <w:lang w:val="en-US"/>
              </w:rPr>
              <w:t>11.</w:t>
            </w:r>
            <w:r w:rsidR="0057701E" w:rsidRPr="0057701E">
              <w:rPr>
                <w:rFonts w:ascii="Times New Roman" w:eastAsia="Times New Roman" w:hAnsi="Times New Roman" w:cs="Times New Roman"/>
                <w:noProof w:val="0"/>
                <w:color w:val="000000"/>
                <w:sz w:val="20"/>
                <w:szCs w:val="20"/>
                <w:lang w:val="en-US"/>
              </w:rPr>
              <w:t>Timing of intervention</w:t>
            </w:r>
            <w:r w:rsidR="0057701E" w:rsidRPr="0057701E">
              <w:rPr>
                <w:rFonts w:ascii="Times New Roman" w:eastAsia="Times New Roman" w:hAnsi="Times New Roman" w:cs="Times New Roman"/>
                <w:noProof w:val="0"/>
                <w:color w:val="000000"/>
                <w:sz w:val="20"/>
                <w:szCs w:val="20"/>
                <w:lang w:val="en-US"/>
              </w:rPr>
              <w:br/>
            </w:r>
            <w:r>
              <w:rPr>
                <w:rFonts w:ascii="Times New Roman" w:eastAsia="Times New Roman" w:hAnsi="Times New Roman" w:cs="Times New Roman"/>
                <w:noProof w:val="0"/>
                <w:color w:val="000000"/>
                <w:sz w:val="20"/>
                <w:szCs w:val="20"/>
                <w:lang w:val="en-US"/>
              </w:rPr>
              <w:t>12.</w:t>
            </w:r>
            <w:r w:rsidR="0057701E" w:rsidRPr="0057701E">
              <w:rPr>
                <w:rFonts w:ascii="Times New Roman" w:eastAsia="Times New Roman" w:hAnsi="Times New Roman" w:cs="Times New Roman"/>
                <w:noProof w:val="0"/>
                <w:color w:val="000000"/>
                <w:sz w:val="20"/>
                <w:szCs w:val="20"/>
                <w:lang w:val="en-US"/>
              </w:rPr>
              <w:t>Postnatal debriefing availability</w:t>
            </w:r>
          </w:p>
        </w:tc>
        <w:tc>
          <w:tcPr>
            <w:tcW w:w="2127" w:type="dxa"/>
            <w:tcBorders>
              <w:top w:val="nil"/>
              <w:left w:val="nil"/>
              <w:bottom w:val="single" w:sz="4" w:space="0" w:color="auto"/>
              <w:right w:val="nil"/>
            </w:tcBorders>
            <w:hideMark/>
          </w:tcPr>
          <w:p w14:paraId="505CC484" w14:textId="77777777" w:rsidR="0057701E" w:rsidRPr="0057701E" w:rsidRDefault="00E5263E" w:rsidP="0057701E">
            <w:pPr>
              <w:spacing w:after="0" w:line="240" w:lineRule="auto"/>
              <w:rPr>
                <w:rFonts w:ascii="Times New Roman" w:eastAsia="Times New Roman" w:hAnsi="Times New Roman" w:cs="Times New Roman"/>
                <w:noProof w:val="0"/>
                <w:color w:val="000000"/>
                <w:sz w:val="20"/>
                <w:szCs w:val="20"/>
                <w:lang w:val="en-US"/>
              </w:rPr>
            </w:pPr>
            <w:r>
              <w:rPr>
                <w:rFonts w:ascii="Times New Roman" w:eastAsia="Times New Roman" w:hAnsi="Times New Roman" w:cs="Times New Roman"/>
                <w:noProof w:val="0"/>
                <w:color w:val="000000"/>
                <w:sz w:val="20"/>
                <w:szCs w:val="20"/>
                <w:lang w:val="en-US"/>
              </w:rPr>
              <w:t>1.</w:t>
            </w:r>
            <w:r w:rsidR="0057701E" w:rsidRPr="0057701E">
              <w:rPr>
                <w:rFonts w:ascii="Times New Roman" w:eastAsia="Times New Roman" w:hAnsi="Times New Roman" w:cs="Times New Roman"/>
                <w:noProof w:val="0"/>
                <w:color w:val="000000"/>
                <w:sz w:val="20"/>
                <w:szCs w:val="20"/>
                <w:lang w:val="en-US"/>
              </w:rPr>
              <w:t>Communication quality</w:t>
            </w:r>
            <w:r w:rsidR="0057701E" w:rsidRPr="0057701E">
              <w:rPr>
                <w:rFonts w:ascii="Times New Roman" w:eastAsia="Times New Roman" w:hAnsi="Times New Roman" w:cs="Times New Roman"/>
                <w:noProof w:val="0"/>
                <w:color w:val="000000"/>
                <w:sz w:val="20"/>
                <w:szCs w:val="20"/>
                <w:lang w:val="en-US"/>
              </w:rPr>
              <w:br/>
            </w:r>
            <w:r>
              <w:rPr>
                <w:rFonts w:ascii="Times New Roman" w:eastAsia="Times New Roman" w:hAnsi="Times New Roman" w:cs="Times New Roman"/>
                <w:noProof w:val="0"/>
                <w:color w:val="000000"/>
                <w:sz w:val="20"/>
                <w:szCs w:val="20"/>
                <w:lang w:val="en-US"/>
              </w:rPr>
              <w:t>2.</w:t>
            </w:r>
            <w:r w:rsidR="0057701E" w:rsidRPr="0057701E">
              <w:rPr>
                <w:rFonts w:ascii="Times New Roman" w:eastAsia="Times New Roman" w:hAnsi="Times New Roman" w:cs="Times New Roman"/>
                <w:noProof w:val="0"/>
                <w:color w:val="000000"/>
                <w:sz w:val="20"/>
                <w:szCs w:val="20"/>
                <w:lang w:val="en-US"/>
              </w:rPr>
              <w:t>Poor communication</w:t>
            </w:r>
            <w:r w:rsidR="0057701E" w:rsidRPr="0057701E">
              <w:rPr>
                <w:rFonts w:ascii="Times New Roman" w:eastAsia="Times New Roman" w:hAnsi="Times New Roman" w:cs="Times New Roman"/>
                <w:noProof w:val="0"/>
                <w:color w:val="000000"/>
                <w:sz w:val="20"/>
                <w:szCs w:val="20"/>
                <w:lang w:val="en-US"/>
              </w:rPr>
              <w:br/>
            </w:r>
            <w:r>
              <w:rPr>
                <w:rFonts w:ascii="Times New Roman" w:eastAsia="Times New Roman" w:hAnsi="Times New Roman" w:cs="Times New Roman"/>
                <w:noProof w:val="0"/>
                <w:color w:val="000000"/>
                <w:sz w:val="20"/>
                <w:szCs w:val="20"/>
                <w:lang w:val="en-US"/>
              </w:rPr>
              <w:t>3.</w:t>
            </w:r>
            <w:r w:rsidR="0057701E" w:rsidRPr="0057701E">
              <w:rPr>
                <w:rFonts w:ascii="Times New Roman" w:eastAsia="Times New Roman" w:hAnsi="Times New Roman" w:cs="Times New Roman"/>
                <w:noProof w:val="0"/>
                <w:color w:val="000000"/>
                <w:sz w:val="20"/>
                <w:szCs w:val="20"/>
                <w:lang w:val="en-US"/>
              </w:rPr>
              <w:t>Ineffective communication</w:t>
            </w:r>
            <w:r w:rsidR="0057701E" w:rsidRPr="0057701E">
              <w:rPr>
                <w:rFonts w:ascii="Times New Roman" w:eastAsia="Times New Roman" w:hAnsi="Times New Roman" w:cs="Times New Roman"/>
                <w:noProof w:val="0"/>
                <w:color w:val="000000"/>
                <w:sz w:val="20"/>
                <w:szCs w:val="20"/>
                <w:lang w:val="en-US"/>
              </w:rPr>
              <w:br/>
            </w:r>
            <w:r>
              <w:rPr>
                <w:rFonts w:ascii="Times New Roman" w:eastAsia="Times New Roman" w:hAnsi="Times New Roman" w:cs="Times New Roman"/>
                <w:noProof w:val="0"/>
                <w:color w:val="000000"/>
                <w:sz w:val="20"/>
                <w:szCs w:val="20"/>
                <w:lang w:val="en-US"/>
              </w:rPr>
              <w:t>4.</w:t>
            </w:r>
            <w:r w:rsidR="0057701E" w:rsidRPr="0057701E">
              <w:rPr>
                <w:rFonts w:ascii="Times New Roman" w:eastAsia="Times New Roman" w:hAnsi="Times New Roman" w:cs="Times New Roman"/>
                <w:noProof w:val="0"/>
                <w:color w:val="000000"/>
                <w:sz w:val="20"/>
                <w:szCs w:val="20"/>
                <w:lang w:val="en-US"/>
              </w:rPr>
              <w:t>Lack of consent</w:t>
            </w:r>
            <w:r w:rsidR="0057701E" w:rsidRPr="0057701E">
              <w:rPr>
                <w:rFonts w:ascii="Times New Roman" w:eastAsia="Times New Roman" w:hAnsi="Times New Roman" w:cs="Times New Roman"/>
                <w:noProof w:val="0"/>
                <w:color w:val="000000"/>
                <w:sz w:val="20"/>
                <w:szCs w:val="20"/>
                <w:lang w:val="en-US"/>
              </w:rPr>
              <w:br/>
            </w:r>
            <w:r>
              <w:rPr>
                <w:rFonts w:ascii="Times New Roman" w:eastAsia="Times New Roman" w:hAnsi="Times New Roman" w:cs="Times New Roman"/>
                <w:noProof w:val="0"/>
                <w:color w:val="000000"/>
                <w:sz w:val="20"/>
                <w:szCs w:val="20"/>
                <w:lang w:val="en-US"/>
              </w:rPr>
              <w:t>5.</w:t>
            </w:r>
            <w:r w:rsidR="0057701E" w:rsidRPr="0057701E">
              <w:rPr>
                <w:rFonts w:ascii="Times New Roman" w:eastAsia="Times New Roman" w:hAnsi="Times New Roman" w:cs="Times New Roman"/>
                <w:noProof w:val="0"/>
                <w:color w:val="000000"/>
                <w:sz w:val="20"/>
                <w:szCs w:val="20"/>
                <w:lang w:val="en-US"/>
              </w:rPr>
              <w:t>Autonomy support</w:t>
            </w:r>
            <w:r w:rsidR="0057701E" w:rsidRPr="0057701E">
              <w:rPr>
                <w:rFonts w:ascii="Times New Roman" w:eastAsia="Times New Roman" w:hAnsi="Times New Roman" w:cs="Times New Roman"/>
                <w:noProof w:val="0"/>
                <w:color w:val="000000"/>
                <w:sz w:val="20"/>
                <w:szCs w:val="20"/>
                <w:lang w:val="en-US"/>
              </w:rPr>
              <w:br/>
            </w:r>
            <w:r>
              <w:rPr>
                <w:rFonts w:ascii="Times New Roman" w:eastAsia="Times New Roman" w:hAnsi="Times New Roman" w:cs="Times New Roman"/>
                <w:noProof w:val="0"/>
                <w:color w:val="000000"/>
                <w:sz w:val="20"/>
                <w:szCs w:val="20"/>
                <w:lang w:val="en-US"/>
              </w:rPr>
              <w:t>6.</w:t>
            </w:r>
            <w:r w:rsidR="0057701E" w:rsidRPr="0057701E">
              <w:rPr>
                <w:rFonts w:ascii="Times New Roman" w:eastAsia="Times New Roman" w:hAnsi="Times New Roman" w:cs="Times New Roman"/>
                <w:noProof w:val="0"/>
                <w:color w:val="000000"/>
                <w:sz w:val="20"/>
                <w:szCs w:val="20"/>
                <w:lang w:val="en-US"/>
              </w:rPr>
              <w:t>Dignity and respect</w:t>
            </w:r>
            <w:r w:rsidR="0057701E" w:rsidRPr="0057701E">
              <w:rPr>
                <w:rFonts w:ascii="Times New Roman" w:eastAsia="Times New Roman" w:hAnsi="Times New Roman" w:cs="Times New Roman"/>
                <w:noProof w:val="0"/>
                <w:color w:val="000000"/>
                <w:sz w:val="20"/>
                <w:szCs w:val="20"/>
                <w:lang w:val="en-US"/>
              </w:rPr>
              <w:br/>
            </w:r>
            <w:r>
              <w:rPr>
                <w:rFonts w:ascii="Times New Roman" w:eastAsia="Times New Roman" w:hAnsi="Times New Roman" w:cs="Times New Roman"/>
                <w:noProof w:val="0"/>
                <w:color w:val="000000"/>
                <w:sz w:val="20"/>
                <w:szCs w:val="20"/>
                <w:lang w:val="en-US"/>
              </w:rPr>
              <w:t>7.</w:t>
            </w:r>
            <w:r w:rsidR="0057701E" w:rsidRPr="0057701E">
              <w:rPr>
                <w:rFonts w:ascii="Times New Roman" w:eastAsia="Times New Roman" w:hAnsi="Times New Roman" w:cs="Times New Roman"/>
                <w:noProof w:val="0"/>
                <w:color w:val="000000"/>
                <w:sz w:val="20"/>
                <w:szCs w:val="20"/>
                <w:lang w:val="en-US"/>
              </w:rPr>
              <w:t>Supportive care</w:t>
            </w:r>
            <w:r w:rsidR="0057701E" w:rsidRPr="0057701E">
              <w:rPr>
                <w:rFonts w:ascii="Times New Roman" w:eastAsia="Times New Roman" w:hAnsi="Times New Roman" w:cs="Times New Roman"/>
                <w:noProof w:val="0"/>
                <w:color w:val="000000"/>
                <w:sz w:val="20"/>
                <w:szCs w:val="20"/>
                <w:lang w:val="en-US"/>
              </w:rPr>
              <w:br/>
            </w:r>
            <w:r>
              <w:rPr>
                <w:rFonts w:ascii="Times New Roman" w:eastAsia="Times New Roman" w:hAnsi="Times New Roman" w:cs="Times New Roman"/>
                <w:noProof w:val="0"/>
                <w:color w:val="000000"/>
                <w:sz w:val="20"/>
                <w:szCs w:val="20"/>
                <w:lang w:val="en-US"/>
              </w:rPr>
              <w:t>8.</w:t>
            </w:r>
            <w:r w:rsidR="0057701E" w:rsidRPr="0057701E">
              <w:rPr>
                <w:rFonts w:ascii="Times New Roman" w:eastAsia="Times New Roman" w:hAnsi="Times New Roman" w:cs="Times New Roman"/>
                <w:noProof w:val="0"/>
                <w:color w:val="000000"/>
                <w:sz w:val="20"/>
                <w:szCs w:val="20"/>
                <w:lang w:val="en-US"/>
              </w:rPr>
              <w:t>Emotional neglect</w:t>
            </w:r>
            <w:r w:rsidR="0057701E" w:rsidRPr="0057701E">
              <w:rPr>
                <w:rFonts w:ascii="Times New Roman" w:eastAsia="Times New Roman" w:hAnsi="Times New Roman" w:cs="Times New Roman"/>
                <w:noProof w:val="0"/>
                <w:color w:val="000000"/>
                <w:sz w:val="20"/>
                <w:szCs w:val="20"/>
                <w:lang w:val="en-US"/>
              </w:rPr>
              <w:br/>
            </w:r>
            <w:r>
              <w:rPr>
                <w:rFonts w:ascii="Times New Roman" w:eastAsia="Times New Roman" w:hAnsi="Times New Roman" w:cs="Times New Roman"/>
                <w:noProof w:val="0"/>
                <w:color w:val="000000"/>
                <w:sz w:val="20"/>
                <w:szCs w:val="20"/>
                <w:lang w:val="en-US"/>
              </w:rPr>
              <w:t>9.</w:t>
            </w:r>
            <w:r w:rsidR="0057701E" w:rsidRPr="0057701E">
              <w:rPr>
                <w:rFonts w:ascii="Times New Roman" w:eastAsia="Times New Roman" w:hAnsi="Times New Roman" w:cs="Times New Roman"/>
                <w:noProof w:val="0"/>
                <w:color w:val="000000"/>
                <w:sz w:val="20"/>
                <w:szCs w:val="20"/>
                <w:lang w:val="en-US"/>
              </w:rPr>
              <w:t>Lack of support</w:t>
            </w:r>
            <w:r w:rsidR="0057701E" w:rsidRPr="0057701E">
              <w:rPr>
                <w:rFonts w:ascii="Times New Roman" w:eastAsia="Times New Roman" w:hAnsi="Times New Roman" w:cs="Times New Roman"/>
                <w:noProof w:val="0"/>
                <w:color w:val="000000"/>
                <w:sz w:val="20"/>
                <w:szCs w:val="20"/>
                <w:lang w:val="en-US"/>
              </w:rPr>
              <w:br/>
            </w:r>
            <w:r>
              <w:rPr>
                <w:rFonts w:ascii="Times New Roman" w:eastAsia="Times New Roman" w:hAnsi="Times New Roman" w:cs="Times New Roman"/>
                <w:noProof w:val="0"/>
                <w:color w:val="000000"/>
                <w:sz w:val="20"/>
                <w:szCs w:val="20"/>
                <w:lang w:val="en-US"/>
              </w:rPr>
              <w:t>10.</w:t>
            </w:r>
            <w:r w:rsidR="0057701E" w:rsidRPr="0057701E">
              <w:rPr>
                <w:rFonts w:ascii="Times New Roman" w:eastAsia="Times New Roman" w:hAnsi="Times New Roman" w:cs="Times New Roman"/>
                <w:noProof w:val="0"/>
                <w:color w:val="000000"/>
                <w:sz w:val="20"/>
                <w:szCs w:val="20"/>
                <w:lang w:val="en-US"/>
              </w:rPr>
              <w:t>Provider cadre</w:t>
            </w:r>
            <w:r w:rsidR="0057701E" w:rsidRPr="0057701E">
              <w:rPr>
                <w:rFonts w:ascii="Times New Roman" w:eastAsia="Times New Roman" w:hAnsi="Times New Roman" w:cs="Times New Roman"/>
                <w:noProof w:val="0"/>
                <w:color w:val="000000"/>
                <w:sz w:val="20"/>
                <w:szCs w:val="20"/>
                <w:lang w:val="en-US"/>
              </w:rPr>
              <w:br/>
            </w:r>
            <w:r>
              <w:rPr>
                <w:rFonts w:ascii="Times New Roman" w:eastAsia="Times New Roman" w:hAnsi="Times New Roman" w:cs="Times New Roman"/>
                <w:noProof w:val="0"/>
                <w:color w:val="000000"/>
                <w:sz w:val="20"/>
                <w:szCs w:val="20"/>
                <w:lang w:val="en-US"/>
              </w:rPr>
              <w:t>11.</w:t>
            </w:r>
            <w:r w:rsidR="0057701E" w:rsidRPr="0057701E">
              <w:rPr>
                <w:rFonts w:ascii="Times New Roman" w:eastAsia="Times New Roman" w:hAnsi="Times New Roman" w:cs="Times New Roman"/>
                <w:noProof w:val="0"/>
                <w:color w:val="000000"/>
                <w:sz w:val="20"/>
                <w:szCs w:val="20"/>
                <w:lang w:val="en-US"/>
              </w:rPr>
              <w:t>Clinician skill</w:t>
            </w:r>
            <w:r w:rsidR="0057701E" w:rsidRPr="0057701E">
              <w:rPr>
                <w:rFonts w:ascii="Times New Roman" w:eastAsia="Times New Roman" w:hAnsi="Times New Roman" w:cs="Times New Roman"/>
                <w:noProof w:val="0"/>
                <w:color w:val="000000"/>
                <w:sz w:val="20"/>
                <w:szCs w:val="20"/>
                <w:lang w:val="en-US"/>
              </w:rPr>
              <w:br/>
            </w:r>
            <w:r>
              <w:rPr>
                <w:rFonts w:ascii="Times New Roman" w:eastAsia="Times New Roman" w:hAnsi="Times New Roman" w:cs="Times New Roman"/>
                <w:noProof w:val="0"/>
                <w:color w:val="000000"/>
                <w:sz w:val="20"/>
                <w:szCs w:val="20"/>
                <w:lang w:val="en-US"/>
              </w:rPr>
              <w:t>12.</w:t>
            </w:r>
            <w:r w:rsidR="0057701E" w:rsidRPr="0057701E">
              <w:rPr>
                <w:rFonts w:ascii="Times New Roman" w:eastAsia="Times New Roman" w:hAnsi="Times New Roman" w:cs="Times New Roman"/>
                <w:noProof w:val="0"/>
                <w:color w:val="000000"/>
                <w:sz w:val="20"/>
                <w:szCs w:val="20"/>
                <w:lang w:val="en-US"/>
              </w:rPr>
              <w:t>Provider awareness</w:t>
            </w:r>
            <w:r w:rsidR="0057701E" w:rsidRPr="0057701E">
              <w:rPr>
                <w:rFonts w:ascii="Times New Roman" w:eastAsia="Times New Roman" w:hAnsi="Times New Roman" w:cs="Times New Roman"/>
                <w:noProof w:val="0"/>
                <w:color w:val="000000"/>
                <w:sz w:val="20"/>
                <w:szCs w:val="20"/>
                <w:lang w:val="en-US"/>
              </w:rPr>
              <w:br/>
            </w:r>
            <w:r>
              <w:rPr>
                <w:rFonts w:ascii="Times New Roman" w:eastAsia="Times New Roman" w:hAnsi="Times New Roman" w:cs="Times New Roman"/>
                <w:noProof w:val="0"/>
                <w:color w:val="000000"/>
                <w:sz w:val="20"/>
                <w:szCs w:val="20"/>
                <w:lang w:val="en-US"/>
              </w:rPr>
              <w:t>13.</w:t>
            </w:r>
            <w:r w:rsidR="0057701E" w:rsidRPr="0057701E">
              <w:rPr>
                <w:rFonts w:ascii="Times New Roman" w:eastAsia="Times New Roman" w:hAnsi="Times New Roman" w:cs="Times New Roman"/>
                <w:noProof w:val="0"/>
                <w:color w:val="000000"/>
                <w:sz w:val="20"/>
                <w:szCs w:val="20"/>
                <w:lang w:val="en-US"/>
              </w:rPr>
              <w:t>Lack of trauma-informed care</w:t>
            </w:r>
            <w:r w:rsidR="0057701E" w:rsidRPr="0057701E">
              <w:rPr>
                <w:rFonts w:ascii="Times New Roman" w:eastAsia="Times New Roman" w:hAnsi="Times New Roman" w:cs="Times New Roman"/>
                <w:noProof w:val="0"/>
                <w:color w:val="000000"/>
                <w:sz w:val="20"/>
                <w:szCs w:val="20"/>
                <w:lang w:val="en-US"/>
              </w:rPr>
              <w:br/>
            </w:r>
            <w:r>
              <w:rPr>
                <w:rFonts w:ascii="Times New Roman" w:eastAsia="Times New Roman" w:hAnsi="Times New Roman" w:cs="Times New Roman"/>
                <w:noProof w:val="0"/>
                <w:color w:val="000000"/>
                <w:sz w:val="20"/>
                <w:szCs w:val="20"/>
                <w:lang w:val="en-US"/>
              </w:rPr>
              <w:t>14.</w:t>
            </w:r>
            <w:r w:rsidR="0057701E" w:rsidRPr="0057701E">
              <w:rPr>
                <w:rFonts w:ascii="Times New Roman" w:eastAsia="Times New Roman" w:hAnsi="Times New Roman" w:cs="Times New Roman"/>
                <w:noProof w:val="0"/>
                <w:color w:val="000000"/>
                <w:sz w:val="20"/>
                <w:szCs w:val="20"/>
                <w:lang w:val="en-US"/>
              </w:rPr>
              <w:t>Use of power or coercion</w:t>
            </w:r>
          </w:p>
        </w:tc>
      </w:tr>
    </w:tbl>
    <w:p w14:paraId="228C1ADB" w14:textId="77777777" w:rsidR="00E5263E" w:rsidRPr="00E5263E" w:rsidRDefault="00313D22" w:rsidP="00E5263E">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Tables 1 and </w:t>
      </w:r>
      <w:r w:rsidR="00E5263E" w:rsidRPr="00E5263E">
        <w:rPr>
          <w:rFonts w:ascii="Times New Roman" w:hAnsi="Times New Roman" w:cs="Times New Roman"/>
          <w:sz w:val="24"/>
          <w:szCs w:val="24"/>
        </w:rPr>
        <w:t>2 synthesise</w:t>
      </w:r>
      <w:r w:rsidR="00A25631">
        <w:rPr>
          <w:rFonts w:ascii="Times New Roman" w:hAnsi="Times New Roman" w:cs="Times New Roman"/>
          <w:sz w:val="24"/>
          <w:szCs w:val="24"/>
        </w:rPr>
        <w:t>d</w:t>
      </w:r>
      <w:r w:rsidR="00E5263E" w:rsidRPr="00E5263E">
        <w:rPr>
          <w:rFonts w:ascii="Times New Roman" w:hAnsi="Times New Roman" w:cs="Times New Roman"/>
          <w:sz w:val="24"/>
          <w:szCs w:val="24"/>
        </w:rPr>
        <w:t xml:space="preserve"> a comprehensive range of variables associated with birth trauma across existing literature. The identified variables reflect</w:t>
      </w:r>
      <w:r w:rsidR="002353A3">
        <w:rPr>
          <w:rFonts w:ascii="Times New Roman" w:hAnsi="Times New Roman" w:cs="Times New Roman"/>
          <w:sz w:val="24"/>
          <w:szCs w:val="24"/>
        </w:rPr>
        <w:t>ed</w:t>
      </w:r>
      <w:r w:rsidR="00E5263E" w:rsidRPr="00E5263E">
        <w:rPr>
          <w:rFonts w:ascii="Times New Roman" w:hAnsi="Times New Roman" w:cs="Times New Roman"/>
          <w:sz w:val="24"/>
          <w:szCs w:val="24"/>
        </w:rPr>
        <w:t xml:space="preserve"> the multifactorial nature of birth trauma, spanning clinical, psychosocial, systemic, and provider-related dimensions.</w:t>
      </w:r>
      <w:r w:rsidR="002353A3">
        <w:rPr>
          <w:rFonts w:ascii="Times New Roman" w:hAnsi="Times New Roman" w:cs="Times New Roman"/>
          <w:sz w:val="24"/>
          <w:szCs w:val="24"/>
        </w:rPr>
        <w:t xml:space="preserve"> </w:t>
      </w:r>
      <w:r w:rsidR="00E5263E" w:rsidRPr="00E5263E">
        <w:rPr>
          <w:rFonts w:ascii="Times New Roman" w:hAnsi="Times New Roman" w:cs="Times New Roman"/>
          <w:sz w:val="24"/>
          <w:szCs w:val="24"/>
        </w:rPr>
        <w:t>Clinical variables primarily describe</w:t>
      </w:r>
      <w:r w:rsidR="002353A3">
        <w:rPr>
          <w:rFonts w:ascii="Times New Roman" w:hAnsi="Times New Roman" w:cs="Times New Roman"/>
          <w:sz w:val="24"/>
          <w:szCs w:val="24"/>
        </w:rPr>
        <w:t>d</w:t>
      </w:r>
      <w:r w:rsidR="00E5263E" w:rsidRPr="00E5263E">
        <w:rPr>
          <w:rFonts w:ascii="Times New Roman" w:hAnsi="Times New Roman" w:cs="Times New Roman"/>
          <w:sz w:val="24"/>
          <w:szCs w:val="24"/>
        </w:rPr>
        <w:t xml:space="preserve"> obstetric conditions and interventions that directly increase physical and psychological vulnerability during childbirth.</w:t>
      </w:r>
      <w:r w:rsidR="002353A3">
        <w:rPr>
          <w:rFonts w:ascii="Times New Roman" w:hAnsi="Times New Roman" w:cs="Times New Roman"/>
          <w:sz w:val="24"/>
          <w:szCs w:val="24"/>
        </w:rPr>
        <w:t xml:space="preserve"> </w:t>
      </w:r>
      <w:r w:rsidR="00E5263E" w:rsidRPr="00E5263E">
        <w:rPr>
          <w:rFonts w:ascii="Times New Roman" w:hAnsi="Times New Roman" w:cs="Times New Roman"/>
          <w:sz w:val="24"/>
          <w:szCs w:val="24"/>
        </w:rPr>
        <w:t>These include perineal injuries, prolonged labour, instrumental births, obstetric complications, pain intensity, and intervention intensity.</w:t>
      </w:r>
      <w:r w:rsidR="002353A3">
        <w:rPr>
          <w:rFonts w:ascii="Times New Roman" w:hAnsi="Times New Roman" w:cs="Times New Roman"/>
          <w:sz w:val="24"/>
          <w:szCs w:val="24"/>
        </w:rPr>
        <w:t xml:space="preserve"> </w:t>
      </w:r>
      <w:r w:rsidR="00E5263E" w:rsidRPr="00E5263E">
        <w:rPr>
          <w:rFonts w:ascii="Times New Roman" w:hAnsi="Times New Roman" w:cs="Times New Roman"/>
          <w:sz w:val="24"/>
          <w:szCs w:val="24"/>
        </w:rPr>
        <w:t>Psychosocial variables capture</w:t>
      </w:r>
      <w:r w:rsidR="002353A3">
        <w:rPr>
          <w:rFonts w:ascii="Times New Roman" w:hAnsi="Times New Roman" w:cs="Times New Roman"/>
          <w:sz w:val="24"/>
          <w:szCs w:val="24"/>
        </w:rPr>
        <w:t>d</w:t>
      </w:r>
      <w:r w:rsidR="00E5263E" w:rsidRPr="00E5263E">
        <w:rPr>
          <w:rFonts w:ascii="Times New Roman" w:hAnsi="Times New Roman" w:cs="Times New Roman"/>
          <w:sz w:val="24"/>
          <w:szCs w:val="24"/>
        </w:rPr>
        <w:t xml:space="preserve"> women’s subjective experiences, emotional responses, and lasting psychological consequences following childbirth.</w:t>
      </w:r>
      <w:r w:rsidR="002353A3">
        <w:rPr>
          <w:rFonts w:ascii="Times New Roman" w:hAnsi="Times New Roman" w:cs="Times New Roman"/>
          <w:sz w:val="24"/>
          <w:szCs w:val="24"/>
        </w:rPr>
        <w:t xml:space="preserve"> Others were f</w:t>
      </w:r>
      <w:r w:rsidR="00E5263E" w:rsidRPr="00E5263E">
        <w:rPr>
          <w:rFonts w:ascii="Times New Roman" w:hAnsi="Times New Roman" w:cs="Times New Roman"/>
          <w:sz w:val="24"/>
          <w:szCs w:val="24"/>
        </w:rPr>
        <w:t xml:space="preserve">ear, anxiety, loss of control, loss of dignity, maternal distress, unmet expectations, and </w:t>
      </w:r>
      <w:r w:rsidR="002353A3">
        <w:rPr>
          <w:rFonts w:ascii="Times New Roman" w:hAnsi="Times New Roman" w:cs="Times New Roman"/>
          <w:sz w:val="24"/>
          <w:szCs w:val="24"/>
        </w:rPr>
        <w:t>post-traumatic stress symptoms</w:t>
      </w:r>
      <w:r w:rsidR="00E5263E" w:rsidRPr="00E5263E">
        <w:rPr>
          <w:rFonts w:ascii="Times New Roman" w:hAnsi="Times New Roman" w:cs="Times New Roman"/>
          <w:sz w:val="24"/>
          <w:szCs w:val="24"/>
        </w:rPr>
        <w:t>.</w:t>
      </w:r>
    </w:p>
    <w:p w14:paraId="73EF0831" w14:textId="77777777" w:rsidR="00E5263E" w:rsidRPr="00E5263E" w:rsidRDefault="00E5263E" w:rsidP="00E5263E">
      <w:pPr>
        <w:spacing w:before="240" w:line="480" w:lineRule="auto"/>
        <w:jc w:val="both"/>
        <w:rPr>
          <w:rFonts w:ascii="Times New Roman" w:hAnsi="Times New Roman" w:cs="Times New Roman"/>
          <w:sz w:val="24"/>
          <w:szCs w:val="24"/>
        </w:rPr>
      </w:pPr>
      <w:r w:rsidRPr="00E5263E">
        <w:rPr>
          <w:rFonts w:ascii="Times New Roman" w:hAnsi="Times New Roman" w:cs="Times New Roman"/>
          <w:sz w:val="24"/>
          <w:szCs w:val="24"/>
        </w:rPr>
        <w:t>Health-system variables highlight structural and organisational factors shaping women’s experiences across the maternity care continuum.</w:t>
      </w:r>
      <w:r w:rsidR="002353A3">
        <w:rPr>
          <w:rFonts w:ascii="Times New Roman" w:hAnsi="Times New Roman" w:cs="Times New Roman"/>
          <w:sz w:val="24"/>
          <w:szCs w:val="24"/>
        </w:rPr>
        <w:t xml:space="preserve"> </w:t>
      </w:r>
      <w:r w:rsidRPr="00E5263E">
        <w:rPr>
          <w:rFonts w:ascii="Times New Roman" w:hAnsi="Times New Roman" w:cs="Times New Roman"/>
          <w:sz w:val="24"/>
          <w:szCs w:val="24"/>
        </w:rPr>
        <w:t xml:space="preserve">Continuity of care, policy gaps, household wealth, maltreatment, obstetric violence, and absence of preventive </w:t>
      </w:r>
      <w:r w:rsidRPr="00E5263E">
        <w:rPr>
          <w:rFonts w:ascii="Times New Roman" w:hAnsi="Times New Roman" w:cs="Times New Roman"/>
          <w:sz w:val="24"/>
          <w:szCs w:val="24"/>
        </w:rPr>
        <w:lastRenderedPageBreak/>
        <w:t xml:space="preserve">frameworks </w:t>
      </w:r>
      <w:r w:rsidR="002353A3">
        <w:rPr>
          <w:rFonts w:ascii="Times New Roman" w:hAnsi="Times New Roman" w:cs="Times New Roman"/>
          <w:sz w:val="24"/>
          <w:szCs w:val="24"/>
        </w:rPr>
        <w:t>we</w:t>
      </w:r>
      <w:r w:rsidRPr="00E5263E">
        <w:rPr>
          <w:rFonts w:ascii="Times New Roman" w:hAnsi="Times New Roman" w:cs="Times New Roman"/>
          <w:sz w:val="24"/>
          <w:szCs w:val="24"/>
        </w:rPr>
        <w:t xml:space="preserve">re </w:t>
      </w:r>
      <w:r w:rsidR="002353A3">
        <w:rPr>
          <w:rFonts w:ascii="Times New Roman" w:hAnsi="Times New Roman" w:cs="Times New Roman"/>
          <w:sz w:val="24"/>
          <w:szCs w:val="24"/>
        </w:rPr>
        <w:t xml:space="preserve">the </w:t>
      </w:r>
      <w:r w:rsidRPr="00E5263E">
        <w:rPr>
          <w:rFonts w:ascii="Times New Roman" w:hAnsi="Times New Roman" w:cs="Times New Roman"/>
          <w:sz w:val="24"/>
          <w:szCs w:val="24"/>
        </w:rPr>
        <w:t>central</w:t>
      </w:r>
      <w:r w:rsidR="002353A3">
        <w:rPr>
          <w:rFonts w:ascii="Times New Roman" w:hAnsi="Times New Roman" w:cs="Times New Roman"/>
          <w:sz w:val="24"/>
          <w:szCs w:val="24"/>
        </w:rPr>
        <w:t xml:space="preserve"> variables</w:t>
      </w:r>
      <w:r w:rsidRPr="00E5263E">
        <w:rPr>
          <w:rFonts w:ascii="Times New Roman" w:hAnsi="Times New Roman" w:cs="Times New Roman"/>
          <w:sz w:val="24"/>
          <w:szCs w:val="24"/>
        </w:rPr>
        <w:t>.</w:t>
      </w:r>
      <w:r w:rsidR="002353A3">
        <w:rPr>
          <w:rFonts w:ascii="Times New Roman" w:hAnsi="Times New Roman" w:cs="Times New Roman"/>
          <w:sz w:val="24"/>
          <w:szCs w:val="24"/>
        </w:rPr>
        <w:t xml:space="preserve"> </w:t>
      </w:r>
      <w:r w:rsidRPr="00E5263E">
        <w:rPr>
          <w:rFonts w:ascii="Times New Roman" w:hAnsi="Times New Roman" w:cs="Times New Roman"/>
          <w:sz w:val="24"/>
          <w:szCs w:val="24"/>
        </w:rPr>
        <w:t>Provider-related variables emphasise</w:t>
      </w:r>
      <w:r w:rsidR="002353A3">
        <w:rPr>
          <w:rFonts w:ascii="Times New Roman" w:hAnsi="Times New Roman" w:cs="Times New Roman"/>
          <w:sz w:val="24"/>
          <w:szCs w:val="24"/>
        </w:rPr>
        <w:t>d</w:t>
      </w:r>
      <w:r w:rsidRPr="00E5263E">
        <w:rPr>
          <w:rFonts w:ascii="Times New Roman" w:hAnsi="Times New Roman" w:cs="Times New Roman"/>
          <w:sz w:val="24"/>
          <w:szCs w:val="24"/>
        </w:rPr>
        <w:t xml:space="preserve"> interpersonal care processes and professional behaviours influencing perceived safety and trust.</w:t>
      </w:r>
      <w:r w:rsidR="002353A3">
        <w:rPr>
          <w:rFonts w:ascii="Times New Roman" w:hAnsi="Times New Roman" w:cs="Times New Roman"/>
          <w:sz w:val="24"/>
          <w:szCs w:val="24"/>
        </w:rPr>
        <w:t xml:space="preserve"> The variables here include c</w:t>
      </w:r>
      <w:r w:rsidRPr="00E5263E">
        <w:rPr>
          <w:rFonts w:ascii="Times New Roman" w:hAnsi="Times New Roman" w:cs="Times New Roman"/>
          <w:sz w:val="24"/>
          <w:szCs w:val="24"/>
        </w:rPr>
        <w:t>ommunication quality, informed consent, autonomy support, clinician skill, emotional neglect, and trauma-informed care deficits.</w:t>
      </w:r>
      <w:r w:rsidR="002353A3">
        <w:rPr>
          <w:rFonts w:ascii="Times New Roman" w:hAnsi="Times New Roman" w:cs="Times New Roman"/>
          <w:sz w:val="24"/>
          <w:szCs w:val="24"/>
        </w:rPr>
        <w:t xml:space="preserve"> In all, t</w:t>
      </w:r>
      <w:r w:rsidRPr="00E5263E">
        <w:rPr>
          <w:rFonts w:ascii="Times New Roman" w:hAnsi="Times New Roman" w:cs="Times New Roman"/>
          <w:sz w:val="24"/>
          <w:szCs w:val="24"/>
        </w:rPr>
        <w:t>he m</w:t>
      </w:r>
      <w:r w:rsidR="00313D22">
        <w:rPr>
          <w:rFonts w:ascii="Times New Roman" w:hAnsi="Times New Roman" w:cs="Times New Roman"/>
          <w:sz w:val="24"/>
          <w:szCs w:val="24"/>
        </w:rPr>
        <w:t xml:space="preserve">apping in Table </w:t>
      </w:r>
      <w:r w:rsidR="002353A3">
        <w:rPr>
          <w:rFonts w:ascii="Times New Roman" w:hAnsi="Times New Roman" w:cs="Times New Roman"/>
          <w:sz w:val="24"/>
          <w:szCs w:val="24"/>
        </w:rPr>
        <w:t>2 demonstrated</w:t>
      </w:r>
      <w:r w:rsidRPr="00E5263E">
        <w:rPr>
          <w:rFonts w:ascii="Times New Roman" w:hAnsi="Times New Roman" w:cs="Times New Roman"/>
          <w:sz w:val="24"/>
          <w:szCs w:val="24"/>
        </w:rPr>
        <w:t xml:space="preserve"> that birth trauma </w:t>
      </w:r>
      <w:r w:rsidR="002353A3">
        <w:rPr>
          <w:rFonts w:ascii="Times New Roman" w:hAnsi="Times New Roman" w:cs="Times New Roman"/>
          <w:sz w:val="24"/>
          <w:szCs w:val="24"/>
        </w:rPr>
        <w:t>e</w:t>
      </w:r>
      <w:r w:rsidRPr="00E5263E">
        <w:rPr>
          <w:rFonts w:ascii="Times New Roman" w:hAnsi="Times New Roman" w:cs="Times New Roman"/>
          <w:sz w:val="24"/>
          <w:szCs w:val="24"/>
        </w:rPr>
        <w:t>merges through interactions between medical interventions, provider behaviour, system constraints, and psychological processing.</w:t>
      </w:r>
    </w:p>
    <w:p w14:paraId="341A2854" w14:textId="77777777" w:rsidR="002353A3" w:rsidRPr="002353A3" w:rsidRDefault="002353A3" w:rsidP="00D8274D">
      <w:pPr>
        <w:spacing w:after="0" w:line="480" w:lineRule="auto"/>
        <w:jc w:val="both"/>
        <w:rPr>
          <w:rFonts w:ascii="Times New Roman" w:hAnsi="Times New Roman" w:cs="Times New Roman"/>
          <w:b/>
          <w:sz w:val="24"/>
          <w:szCs w:val="24"/>
        </w:rPr>
      </w:pPr>
      <w:r w:rsidRPr="002353A3">
        <w:rPr>
          <w:rFonts w:ascii="Times New Roman" w:hAnsi="Times New Roman" w:cs="Times New Roman"/>
          <w:b/>
          <w:sz w:val="24"/>
          <w:szCs w:val="24"/>
        </w:rPr>
        <w:t>Phase 2 (Retrospective review of birth records)</w:t>
      </w:r>
    </w:p>
    <w:p w14:paraId="6A89E0FA" w14:textId="77777777" w:rsidR="000027AA" w:rsidRDefault="009307E0" w:rsidP="00FF42CE">
      <w:pPr>
        <w:spacing w:line="480" w:lineRule="auto"/>
        <w:jc w:val="both"/>
        <w:rPr>
          <w:rFonts w:ascii="Times New Roman" w:hAnsi="Times New Roman" w:cs="Times New Roman"/>
          <w:sz w:val="24"/>
          <w:szCs w:val="24"/>
        </w:rPr>
      </w:pPr>
      <w:r w:rsidRPr="009307E0">
        <w:rPr>
          <w:rFonts w:ascii="Times New Roman" w:hAnsi="Times New Roman" w:cs="Times New Roman"/>
          <w:b/>
          <w:sz w:val="24"/>
          <w:szCs w:val="24"/>
        </w:rPr>
        <w:t>Research Question 2:</w:t>
      </w:r>
      <w:r>
        <w:rPr>
          <w:rFonts w:ascii="Times New Roman" w:hAnsi="Times New Roman" w:cs="Times New Roman"/>
          <w:sz w:val="24"/>
          <w:szCs w:val="24"/>
        </w:rPr>
        <w:t xml:space="preserve"> </w:t>
      </w:r>
      <w:r w:rsidRPr="009307E0">
        <w:rPr>
          <w:rFonts w:ascii="Times New Roman" w:hAnsi="Times New Roman" w:cs="Times New Roman"/>
          <w:sz w:val="24"/>
          <w:szCs w:val="24"/>
        </w:rPr>
        <w:t>What is the prevalence of birth trauma in the two tertiary health institutions in Port Harcourt, Rivers State?</w:t>
      </w:r>
    </w:p>
    <w:p w14:paraId="4688B514" w14:textId="77777777" w:rsidR="009307E0" w:rsidRDefault="00313D22" w:rsidP="007E6A5D">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Table </w:t>
      </w:r>
      <w:r w:rsidR="007E6A5D" w:rsidRPr="007E6A5D">
        <w:rPr>
          <w:rFonts w:ascii="Times New Roman" w:hAnsi="Times New Roman" w:cs="Times New Roman"/>
          <w:b/>
          <w:sz w:val="24"/>
          <w:szCs w:val="24"/>
        </w:rPr>
        <w:t>3</w:t>
      </w:r>
      <w:r w:rsidR="007E6A5D">
        <w:rPr>
          <w:rFonts w:ascii="Times New Roman" w:hAnsi="Times New Roman" w:cs="Times New Roman"/>
          <w:sz w:val="24"/>
          <w:szCs w:val="24"/>
        </w:rPr>
        <w:t>: P</w:t>
      </w:r>
      <w:r w:rsidR="007E6A5D" w:rsidRPr="009307E0">
        <w:rPr>
          <w:rFonts w:ascii="Times New Roman" w:hAnsi="Times New Roman" w:cs="Times New Roman"/>
          <w:sz w:val="24"/>
          <w:szCs w:val="24"/>
        </w:rPr>
        <w:t>revalence of birth trauma in the two tertiary health institutions in Port Harcourt, Rivers State</w:t>
      </w:r>
      <w:r w:rsidR="007E6A5D">
        <w:rPr>
          <w:rFonts w:ascii="Times New Roman" w:hAnsi="Times New Roman" w:cs="Times New Roman"/>
          <w:sz w:val="24"/>
          <w:szCs w:val="24"/>
        </w:rPr>
        <w:t xml:space="preserve"> (from birth records of 2024)</w:t>
      </w:r>
    </w:p>
    <w:tbl>
      <w:tblPr>
        <w:tblW w:w="8813" w:type="dxa"/>
        <w:tblInd w:w="84" w:type="dxa"/>
        <w:tblLook w:val="04A0" w:firstRow="1" w:lastRow="0" w:firstColumn="1" w:lastColumn="0" w:noHBand="0" w:noVBand="1"/>
      </w:tblPr>
      <w:tblGrid>
        <w:gridCol w:w="3710"/>
        <w:gridCol w:w="1701"/>
        <w:gridCol w:w="1701"/>
        <w:gridCol w:w="1701"/>
      </w:tblGrid>
      <w:tr w:rsidR="007E6A5D" w:rsidRPr="009307E0" w14:paraId="371308F1" w14:textId="77777777" w:rsidTr="007E6A5D">
        <w:trPr>
          <w:trHeight w:val="809"/>
        </w:trPr>
        <w:tc>
          <w:tcPr>
            <w:tcW w:w="3710" w:type="dxa"/>
            <w:tcBorders>
              <w:top w:val="single" w:sz="4" w:space="0" w:color="auto"/>
              <w:bottom w:val="single" w:sz="4" w:space="0" w:color="auto"/>
            </w:tcBorders>
            <w:hideMark/>
          </w:tcPr>
          <w:p w14:paraId="0597AD71" w14:textId="77777777" w:rsidR="007E6A5D" w:rsidRPr="009307E0" w:rsidRDefault="007E6A5D" w:rsidP="009307E0">
            <w:pPr>
              <w:spacing w:after="0" w:line="240" w:lineRule="auto"/>
              <w:rPr>
                <w:rFonts w:ascii="Times New Roman" w:eastAsia="Times New Roman" w:hAnsi="Times New Roman" w:cs="Times New Roman"/>
                <w:b/>
                <w:bCs/>
                <w:noProof w:val="0"/>
                <w:color w:val="000000"/>
                <w:sz w:val="24"/>
                <w:szCs w:val="24"/>
                <w:lang w:val="en-US"/>
              </w:rPr>
            </w:pPr>
            <w:r>
              <w:rPr>
                <w:rFonts w:ascii="Times New Roman" w:eastAsia="Times New Roman" w:hAnsi="Times New Roman" w:cs="Times New Roman"/>
                <w:b/>
                <w:bCs/>
                <w:noProof w:val="0"/>
                <w:color w:val="000000"/>
                <w:sz w:val="24"/>
                <w:szCs w:val="24"/>
                <w:lang w:val="en-US"/>
              </w:rPr>
              <w:t>Categories</w:t>
            </w:r>
          </w:p>
        </w:tc>
        <w:tc>
          <w:tcPr>
            <w:tcW w:w="1701" w:type="dxa"/>
            <w:tcBorders>
              <w:top w:val="single" w:sz="4" w:space="0" w:color="auto"/>
              <w:bottom w:val="single" w:sz="4" w:space="0" w:color="auto"/>
            </w:tcBorders>
            <w:hideMark/>
          </w:tcPr>
          <w:p w14:paraId="26E56E1E" w14:textId="77777777" w:rsidR="007E6A5D" w:rsidRPr="009307E0" w:rsidRDefault="007E6A5D" w:rsidP="007E6A5D">
            <w:pPr>
              <w:spacing w:after="0" w:line="240" w:lineRule="auto"/>
              <w:jc w:val="center"/>
              <w:rPr>
                <w:rFonts w:ascii="Times New Roman" w:eastAsia="Times New Roman" w:hAnsi="Times New Roman" w:cs="Times New Roman"/>
                <w:b/>
                <w:bCs/>
                <w:noProof w:val="0"/>
                <w:color w:val="000000"/>
                <w:sz w:val="24"/>
                <w:szCs w:val="24"/>
                <w:lang w:val="en-US"/>
              </w:rPr>
            </w:pPr>
            <w:r w:rsidRPr="009307E0">
              <w:rPr>
                <w:rFonts w:ascii="Times New Roman" w:eastAsia="Times New Roman" w:hAnsi="Times New Roman" w:cs="Times New Roman"/>
                <w:b/>
                <w:bCs/>
                <w:noProof w:val="0"/>
                <w:color w:val="000000"/>
                <w:sz w:val="24"/>
                <w:szCs w:val="24"/>
                <w:lang w:val="en-US"/>
              </w:rPr>
              <w:t>UPTH</w:t>
            </w:r>
          </w:p>
        </w:tc>
        <w:tc>
          <w:tcPr>
            <w:tcW w:w="1701" w:type="dxa"/>
            <w:tcBorders>
              <w:top w:val="single" w:sz="4" w:space="0" w:color="auto"/>
              <w:bottom w:val="single" w:sz="4" w:space="0" w:color="auto"/>
            </w:tcBorders>
            <w:hideMark/>
          </w:tcPr>
          <w:p w14:paraId="4ABE32DD" w14:textId="77777777" w:rsidR="007E6A5D" w:rsidRPr="009307E0" w:rsidRDefault="007E6A5D" w:rsidP="007E6A5D">
            <w:pPr>
              <w:spacing w:after="0" w:line="240" w:lineRule="auto"/>
              <w:jc w:val="center"/>
              <w:rPr>
                <w:rFonts w:ascii="Times New Roman" w:eastAsia="Times New Roman" w:hAnsi="Times New Roman" w:cs="Times New Roman"/>
                <w:b/>
                <w:bCs/>
                <w:noProof w:val="0"/>
                <w:color w:val="000000"/>
                <w:sz w:val="24"/>
                <w:szCs w:val="24"/>
                <w:lang w:val="en-US"/>
              </w:rPr>
            </w:pPr>
            <w:r w:rsidRPr="009307E0">
              <w:rPr>
                <w:rFonts w:ascii="Times New Roman" w:eastAsia="Times New Roman" w:hAnsi="Times New Roman" w:cs="Times New Roman"/>
                <w:b/>
                <w:bCs/>
                <w:noProof w:val="0"/>
                <w:color w:val="000000"/>
                <w:sz w:val="24"/>
                <w:szCs w:val="24"/>
                <w:lang w:val="en-US"/>
              </w:rPr>
              <w:t>RSUTH</w:t>
            </w:r>
          </w:p>
        </w:tc>
        <w:tc>
          <w:tcPr>
            <w:tcW w:w="1701" w:type="dxa"/>
            <w:tcBorders>
              <w:top w:val="single" w:sz="4" w:space="0" w:color="auto"/>
              <w:bottom w:val="single" w:sz="4" w:space="0" w:color="auto"/>
            </w:tcBorders>
          </w:tcPr>
          <w:p w14:paraId="7DB22A70" w14:textId="77777777" w:rsidR="007E6A5D" w:rsidRPr="009307E0" w:rsidRDefault="00305570" w:rsidP="007E6A5D">
            <w:pPr>
              <w:spacing w:after="0" w:line="240" w:lineRule="auto"/>
              <w:jc w:val="center"/>
              <w:rPr>
                <w:rFonts w:ascii="Times New Roman" w:eastAsia="Times New Roman" w:hAnsi="Times New Roman" w:cs="Times New Roman"/>
                <w:b/>
                <w:bCs/>
                <w:noProof w:val="0"/>
                <w:color w:val="000000"/>
                <w:sz w:val="24"/>
                <w:szCs w:val="24"/>
                <w:lang w:val="en-US"/>
              </w:rPr>
            </w:pPr>
            <w:r>
              <w:rPr>
                <w:rFonts w:ascii="Times New Roman" w:eastAsia="Times New Roman" w:hAnsi="Times New Roman" w:cs="Times New Roman"/>
                <w:b/>
                <w:bCs/>
                <w:noProof w:val="0"/>
                <w:color w:val="000000"/>
                <w:sz w:val="24"/>
                <w:szCs w:val="24"/>
                <w:lang w:val="en-US"/>
              </w:rPr>
              <w:t>p</w:t>
            </w:r>
            <w:r w:rsidR="007E6A5D">
              <w:rPr>
                <w:rFonts w:ascii="Times New Roman" w:eastAsia="Times New Roman" w:hAnsi="Times New Roman" w:cs="Times New Roman"/>
                <w:b/>
                <w:bCs/>
                <w:noProof w:val="0"/>
                <w:color w:val="000000"/>
                <w:sz w:val="24"/>
                <w:szCs w:val="24"/>
                <w:lang w:val="en-US"/>
              </w:rPr>
              <w:t xml:space="preserve"> value</w:t>
            </w:r>
          </w:p>
        </w:tc>
      </w:tr>
      <w:tr w:rsidR="007E6A5D" w:rsidRPr="009307E0" w14:paraId="4D3285E2" w14:textId="77777777" w:rsidTr="007E6A5D">
        <w:trPr>
          <w:trHeight w:val="1251"/>
        </w:trPr>
        <w:tc>
          <w:tcPr>
            <w:tcW w:w="3710" w:type="dxa"/>
            <w:tcBorders>
              <w:top w:val="single" w:sz="4" w:space="0" w:color="auto"/>
            </w:tcBorders>
            <w:hideMark/>
          </w:tcPr>
          <w:p w14:paraId="704AE1EF" w14:textId="77777777" w:rsidR="007E6A5D" w:rsidRPr="009307E0" w:rsidRDefault="007E6A5D" w:rsidP="009307E0">
            <w:pPr>
              <w:spacing w:after="0" w:line="240" w:lineRule="auto"/>
              <w:rPr>
                <w:rFonts w:ascii="Times New Roman" w:eastAsia="Times New Roman" w:hAnsi="Times New Roman" w:cs="Times New Roman"/>
                <w:b/>
                <w:bCs/>
                <w:noProof w:val="0"/>
                <w:color w:val="000000"/>
                <w:sz w:val="24"/>
                <w:szCs w:val="24"/>
                <w:lang w:val="en-US"/>
              </w:rPr>
            </w:pPr>
            <w:r w:rsidRPr="009307E0">
              <w:rPr>
                <w:rFonts w:ascii="Times New Roman" w:eastAsia="Times New Roman" w:hAnsi="Times New Roman" w:cs="Times New Roman"/>
                <w:b/>
                <w:bCs/>
                <w:noProof w:val="0"/>
                <w:color w:val="000000"/>
                <w:sz w:val="24"/>
                <w:szCs w:val="24"/>
                <w:lang w:val="en-US"/>
              </w:rPr>
              <w:t>N</w:t>
            </w:r>
          </w:p>
        </w:tc>
        <w:tc>
          <w:tcPr>
            <w:tcW w:w="1701" w:type="dxa"/>
            <w:tcBorders>
              <w:top w:val="single" w:sz="4" w:space="0" w:color="auto"/>
            </w:tcBorders>
            <w:hideMark/>
          </w:tcPr>
          <w:p w14:paraId="03CA8C9B" w14:textId="77777777" w:rsidR="007E6A5D" w:rsidRPr="009307E0" w:rsidRDefault="007E6A5D" w:rsidP="007E6A5D">
            <w:pPr>
              <w:spacing w:after="0" w:line="240" w:lineRule="auto"/>
              <w:jc w:val="center"/>
              <w:rPr>
                <w:rFonts w:ascii="Times New Roman" w:eastAsia="Times New Roman" w:hAnsi="Times New Roman" w:cs="Times New Roman"/>
                <w:bCs/>
                <w:noProof w:val="0"/>
                <w:color w:val="000000"/>
                <w:sz w:val="24"/>
                <w:szCs w:val="24"/>
                <w:lang w:val="en-US"/>
              </w:rPr>
            </w:pPr>
            <w:r w:rsidRPr="009307E0">
              <w:rPr>
                <w:rFonts w:ascii="Times New Roman" w:eastAsia="Times New Roman" w:hAnsi="Times New Roman" w:cs="Times New Roman"/>
                <w:bCs/>
                <w:noProof w:val="0"/>
                <w:color w:val="000000"/>
                <w:sz w:val="24"/>
                <w:szCs w:val="24"/>
                <w:lang w:val="en-US"/>
              </w:rPr>
              <w:t>1017</w:t>
            </w:r>
          </w:p>
        </w:tc>
        <w:tc>
          <w:tcPr>
            <w:tcW w:w="1701" w:type="dxa"/>
            <w:tcBorders>
              <w:top w:val="single" w:sz="4" w:space="0" w:color="auto"/>
            </w:tcBorders>
            <w:hideMark/>
          </w:tcPr>
          <w:p w14:paraId="0C80D6AD" w14:textId="77777777" w:rsidR="007E6A5D" w:rsidRPr="009307E0" w:rsidRDefault="007E6A5D" w:rsidP="007E6A5D">
            <w:pPr>
              <w:spacing w:after="0" w:line="240" w:lineRule="auto"/>
              <w:jc w:val="center"/>
              <w:rPr>
                <w:rFonts w:ascii="Times New Roman" w:eastAsia="Times New Roman" w:hAnsi="Times New Roman" w:cs="Times New Roman"/>
                <w:bCs/>
                <w:noProof w:val="0"/>
                <w:color w:val="000000"/>
                <w:sz w:val="24"/>
                <w:szCs w:val="24"/>
                <w:lang w:val="en-US"/>
              </w:rPr>
            </w:pPr>
            <w:r w:rsidRPr="009307E0">
              <w:rPr>
                <w:rFonts w:ascii="Times New Roman" w:eastAsia="Times New Roman" w:hAnsi="Times New Roman" w:cs="Times New Roman"/>
                <w:bCs/>
                <w:noProof w:val="0"/>
                <w:color w:val="000000"/>
                <w:sz w:val="24"/>
                <w:szCs w:val="24"/>
                <w:lang w:val="en-US"/>
              </w:rPr>
              <w:t>1024</w:t>
            </w:r>
          </w:p>
        </w:tc>
        <w:tc>
          <w:tcPr>
            <w:tcW w:w="1701" w:type="dxa"/>
            <w:tcBorders>
              <w:top w:val="single" w:sz="4" w:space="0" w:color="auto"/>
            </w:tcBorders>
          </w:tcPr>
          <w:p w14:paraId="45B85F73" w14:textId="77777777" w:rsidR="007E6A5D" w:rsidRPr="009307E0" w:rsidRDefault="007E6A5D" w:rsidP="007E6A5D">
            <w:pPr>
              <w:spacing w:after="0" w:line="240" w:lineRule="auto"/>
              <w:jc w:val="center"/>
              <w:rPr>
                <w:rFonts w:ascii="Times New Roman" w:eastAsia="Times New Roman" w:hAnsi="Times New Roman" w:cs="Times New Roman"/>
                <w:bCs/>
                <w:noProof w:val="0"/>
                <w:color w:val="000000"/>
                <w:sz w:val="24"/>
                <w:szCs w:val="24"/>
                <w:lang w:val="en-US"/>
              </w:rPr>
            </w:pPr>
          </w:p>
        </w:tc>
      </w:tr>
      <w:tr w:rsidR="007E6A5D" w:rsidRPr="009307E0" w14:paraId="22CDF0AC" w14:textId="77777777" w:rsidTr="007E6A5D">
        <w:trPr>
          <w:trHeight w:val="1376"/>
        </w:trPr>
        <w:tc>
          <w:tcPr>
            <w:tcW w:w="3710" w:type="dxa"/>
            <w:hideMark/>
          </w:tcPr>
          <w:p w14:paraId="26471767" w14:textId="77777777" w:rsidR="007E6A5D" w:rsidRPr="009307E0" w:rsidRDefault="007E6A5D" w:rsidP="009307E0">
            <w:pPr>
              <w:spacing w:after="0" w:line="240" w:lineRule="auto"/>
              <w:rPr>
                <w:rFonts w:ascii="Times New Roman" w:eastAsia="Times New Roman" w:hAnsi="Times New Roman" w:cs="Times New Roman"/>
                <w:noProof w:val="0"/>
                <w:color w:val="000000"/>
                <w:sz w:val="24"/>
                <w:szCs w:val="24"/>
                <w:lang w:val="en-US"/>
              </w:rPr>
            </w:pPr>
            <w:r w:rsidRPr="009307E0">
              <w:rPr>
                <w:rFonts w:ascii="Times New Roman" w:eastAsia="Times New Roman" w:hAnsi="Times New Roman" w:cs="Times New Roman"/>
                <w:noProof w:val="0"/>
                <w:color w:val="000000"/>
                <w:sz w:val="24"/>
                <w:szCs w:val="24"/>
                <w:lang w:val="en-US"/>
              </w:rPr>
              <w:t>Perinatal asphyxia among newborns, n (%)</w:t>
            </w:r>
          </w:p>
        </w:tc>
        <w:tc>
          <w:tcPr>
            <w:tcW w:w="1701" w:type="dxa"/>
            <w:hideMark/>
          </w:tcPr>
          <w:p w14:paraId="10599E44" w14:textId="77777777" w:rsidR="007E6A5D" w:rsidRPr="009307E0" w:rsidRDefault="007E6A5D" w:rsidP="007E6A5D">
            <w:pPr>
              <w:spacing w:after="0" w:line="240" w:lineRule="auto"/>
              <w:jc w:val="center"/>
              <w:rPr>
                <w:rFonts w:ascii="Times New Roman" w:eastAsia="Times New Roman" w:hAnsi="Times New Roman" w:cs="Times New Roman"/>
                <w:noProof w:val="0"/>
                <w:color w:val="000000"/>
                <w:sz w:val="24"/>
                <w:szCs w:val="24"/>
                <w:lang w:val="en-US"/>
              </w:rPr>
            </w:pPr>
            <w:r w:rsidRPr="009307E0">
              <w:rPr>
                <w:rFonts w:ascii="Times New Roman" w:eastAsia="Times New Roman" w:hAnsi="Times New Roman" w:cs="Times New Roman"/>
                <w:noProof w:val="0"/>
                <w:color w:val="000000"/>
                <w:sz w:val="24"/>
                <w:szCs w:val="24"/>
                <w:lang w:val="en-US"/>
              </w:rPr>
              <w:t>18 (1.77)</w:t>
            </w:r>
          </w:p>
        </w:tc>
        <w:tc>
          <w:tcPr>
            <w:tcW w:w="1701" w:type="dxa"/>
            <w:hideMark/>
          </w:tcPr>
          <w:p w14:paraId="591953FE" w14:textId="77777777" w:rsidR="007E6A5D" w:rsidRPr="009307E0" w:rsidRDefault="007E6A5D" w:rsidP="007E6A5D">
            <w:pPr>
              <w:spacing w:after="0" w:line="240" w:lineRule="auto"/>
              <w:jc w:val="center"/>
              <w:rPr>
                <w:rFonts w:ascii="Times New Roman" w:eastAsia="Times New Roman" w:hAnsi="Times New Roman" w:cs="Times New Roman"/>
                <w:bCs/>
                <w:noProof w:val="0"/>
                <w:color w:val="000000"/>
                <w:sz w:val="24"/>
                <w:szCs w:val="24"/>
                <w:lang w:val="en-US"/>
              </w:rPr>
            </w:pPr>
            <w:r w:rsidRPr="009307E0">
              <w:rPr>
                <w:rFonts w:ascii="Times New Roman" w:eastAsia="Times New Roman" w:hAnsi="Times New Roman" w:cs="Times New Roman"/>
                <w:bCs/>
                <w:noProof w:val="0"/>
                <w:color w:val="000000"/>
                <w:sz w:val="24"/>
                <w:szCs w:val="24"/>
                <w:lang w:val="en-US"/>
              </w:rPr>
              <w:t>13 (1.27)</w:t>
            </w:r>
          </w:p>
        </w:tc>
        <w:tc>
          <w:tcPr>
            <w:tcW w:w="1701" w:type="dxa"/>
          </w:tcPr>
          <w:p w14:paraId="3BB82771" w14:textId="77777777" w:rsidR="007E6A5D" w:rsidRPr="009307E0" w:rsidRDefault="00305570" w:rsidP="007E6A5D">
            <w:pPr>
              <w:spacing w:after="0" w:line="240" w:lineRule="auto"/>
              <w:jc w:val="center"/>
              <w:rPr>
                <w:rFonts w:ascii="Times New Roman" w:eastAsia="Times New Roman" w:hAnsi="Times New Roman" w:cs="Times New Roman"/>
                <w:bCs/>
                <w:noProof w:val="0"/>
                <w:color w:val="000000"/>
                <w:sz w:val="24"/>
                <w:szCs w:val="24"/>
                <w:lang w:val="en-US"/>
              </w:rPr>
            </w:pPr>
            <w:r>
              <w:rPr>
                <w:rFonts w:ascii="Times New Roman" w:eastAsia="Times New Roman" w:hAnsi="Times New Roman" w:cs="Times New Roman"/>
                <w:bCs/>
                <w:noProof w:val="0"/>
                <w:color w:val="000000"/>
                <w:sz w:val="24"/>
                <w:szCs w:val="24"/>
                <w:lang w:val="en-US"/>
              </w:rPr>
              <w:t>0.355</w:t>
            </w:r>
          </w:p>
        </w:tc>
      </w:tr>
      <w:tr w:rsidR="007E6A5D" w:rsidRPr="009307E0" w14:paraId="54ECF21B" w14:textId="77777777" w:rsidTr="007E6A5D">
        <w:trPr>
          <w:trHeight w:val="1181"/>
        </w:trPr>
        <w:tc>
          <w:tcPr>
            <w:tcW w:w="3710" w:type="dxa"/>
            <w:hideMark/>
          </w:tcPr>
          <w:p w14:paraId="5196A90F" w14:textId="77777777" w:rsidR="007E6A5D" w:rsidRPr="009307E0" w:rsidRDefault="007E6A5D" w:rsidP="009307E0">
            <w:pPr>
              <w:spacing w:after="0" w:line="240" w:lineRule="auto"/>
              <w:rPr>
                <w:rFonts w:ascii="Times New Roman" w:eastAsia="Times New Roman" w:hAnsi="Times New Roman" w:cs="Times New Roman"/>
                <w:noProof w:val="0"/>
                <w:color w:val="000000"/>
                <w:sz w:val="24"/>
                <w:szCs w:val="24"/>
                <w:lang w:val="en-US"/>
              </w:rPr>
            </w:pPr>
            <w:r w:rsidRPr="009307E0">
              <w:rPr>
                <w:rFonts w:ascii="Times New Roman" w:eastAsia="Times New Roman" w:hAnsi="Times New Roman" w:cs="Times New Roman"/>
                <w:noProof w:val="0"/>
                <w:color w:val="000000"/>
                <w:sz w:val="24"/>
                <w:szCs w:val="24"/>
                <w:lang w:val="en-US"/>
              </w:rPr>
              <w:t>Episiotomy, n (%)</w:t>
            </w:r>
          </w:p>
        </w:tc>
        <w:tc>
          <w:tcPr>
            <w:tcW w:w="1701" w:type="dxa"/>
            <w:noWrap/>
            <w:hideMark/>
          </w:tcPr>
          <w:p w14:paraId="1BE09598" w14:textId="77777777" w:rsidR="007E6A5D" w:rsidRPr="009307E0" w:rsidRDefault="007E6A5D" w:rsidP="007E6A5D">
            <w:pPr>
              <w:spacing w:after="0" w:line="240" w:lineRule="auto"/>
              <w:jc w:val="center"/>
              <w:rPr>
                <w:rFonts w:ascii="Times New Roman" w:eastAsia="Times New Roman" w:hAnsi="Times New Roman" w:cs="Times New Roman"/>
                <w:noProof w:val="0"/>
                <w:color w:val="000000"/>
                <w:sz w:val="24"/>
                <w:szCs w:val="24"/>
                <w:lang w:val="en-US"/>
              </w:rPr>
            </w:pPr>
            <w:r w:rsidRPr="009307E0">
              <w:rPr>
                <w:rFonts w:ascii="Times New Roman" w:eastAsia="Times New Roman" w:hAnsi="Times New Roman" w:cs="Times New Roman"/>
                <w:noProof w:val="0"/>
                <w:color w:val="000000"/>
                <w:sz w:val="24"/>
                <w:szCs w:val="24"/>
                <w:lang w:val="en-US"/>
              </w:rPr>
              <w:t>214 (21.05)</w:t>
            </w:r>
          </w:p>
        </w:tc>
        <w:tc>
          <w:tcPr>
            <w:tcW w:w="1701" w:type="dxa"/>
            <w:noWrap/>
            <w:hideMark/>
          </w:tcPr>
          <w:p w14:paraId="11D7A656" w14:textId="77777777" w:rsidR="007E6A5D" w:rsidRPr="009307E0" w:rsidRDefault="007E6A5D" w:rsidP="007E6A5D">
            <w:pPr>
              <w:spacing w:after="0" w:line="240" w:lineRule="auto"/>
              <w:jc w:val="center"/>
              <w:rPr>
                <w:rFonts w:ascii="Times New Roman" w:eastAsia="Times New Roman" w:hAnsi="Times New Roman" w:cs="Times New Roman"/>
                <w:noProof w:val="0"/>
                <w:color w:val="000000"/>
                <w:sz w:val="24"/>
                <w:szCs w:val="24"/>
                <w:lang w:val="en-US"/>
              </w:rPr>
            </w:pPr>
            <w:r w:rsidRPr="009307E0">
              <w:rPr>
                <w:rFonts w:ascii="Times New Roman" w:eastAsia="Times New Roman" w:hAnsi="Times New Roman" w:cs="Times New Roman"/>
                <w:noProof w:val="0"/>
                <w:color w:val="000000"/>
                <w:sz w:val="24"/>
                <w:szCs w:val="24"/>
                <w:lang w:val="en-US"/>
              </w:rPr>
              <w:t>209 (20.41)</w:t>
            </w:r>
          </w:p>
        </w:tc>
        <w:tc>
          <w:tcPr>
            <w:tcW w:w="1701" w:type="dxa"/>
          </w:tcPr>
          <w:p w14:paraId="1914FAF9" w14:textId="77777777" w:rsidR="007E6A5D" w:rsidRPr="009307E0" w:rsidRDefault="00305570" w:rsidP="007E6A5D">
            <w:pPr>
              <w:spacing w:after="0" w:line="240" w:lineRule="auto"/>
              <w:jc w:val="center"/>
              <w:rPr>
                <w:rFonts w:ascii="Times New Roman" w:eastAsia="Times New Roman" w:hAnsi="Times New Roman" w:cs="Times New Roman"/>
                <w:noProof w:val="0"/>
                <w:color w:val="000000"/>
                <w:sz w:val="24"/>
                <w:szCs w:val="24"/>
                <w:lang w:val="en-US"/>
              </w:rPr>
            </w:pPr>
            <w:r>
              <w:rPr>
                <w:rFonts w:ascii="Times New Roman" w:eastAsia="Times New Roman" w:hAnsi="Times New Roman" w:cs="Times New Roman"/>
                <w:noProof w:val="0"/>
                <w:color w:val="000000"/>
                <w:sz w:val="24"/>
                <w:szCs w:val="24"/>
                <w:lang w:val="en-US"/>
              </w:rPr>
              <w:t>0.725</w:t>
            </w:r>
          </w:p>
        </w:tc>
      </w:tr>
      <w:tr w:rsidR="007E6A5D" w:rsidRPr="009307E0" w14:paraId="575DCC16" w14:textId="77777777" w:rsidTr="007E6A5D">
        <w:trPr>
          <w:trHeight w:val="1376"/>
        </w:trPr>
        <w:tc>
          <w:tcPr>
            <w:tcW w:w="3710" w:type="dxa"/>
            <w:hideMark/>
          </w:tcPr>
          <w:p w14:paraId="2110D2DF" w14:textId="77777777" w:rsidR="007E6A5D" w:rsidRPr="009307E0" w:rsidRDefault="007E6A5D" w:rsidP="009307E0">
            <w:pPr>
              <w:spacing w:after="0" w:line="240" w:lineRule="auto"/>
              <w:rPr>
                <w:rFonts w:ascii="Times New Roman" w:eastAsia="Times New Roman" w:hAnsi="Times New Roman" w:cs="Times New Roman"/>
                <w:noProof w:val="0"/>
                <w:color w:val="000000"/>
                <w:sz w:val="24"/>
                <w:szCs w:val="24"/>
                <w:lang w:val="en-US"/>
              </w:rPr>
            </w:pPr>
            <w:r w:rsidRPr="009307E0">
              <w:rPr>
                <w:rFonts w:ascii="Times New Roman" w:eastAsia="Times New Roman" w:hAnsi="Times New Roman" w:cs="Times New Roman"/>
                <w:noProof w:val="0"/>
                <w:color w:val="000000"/>
                <w:sz w:val="24"/>
                <w:szCs w:val="24"/>
                <w:lang w:val="en-US"/>
              </w:rPr>
              <w:t>Perineal tears in vaginal births, n (%)</w:t>
            </w:r>
          </w:p>
        </w:tc>
        <w:tc>
          <w:tcPr>
            <w:tcW w:w="1701" w:type="dxa"/>
            <w:noWrap/>
            <w:hideMark/>
          </w:tcPr>
          <w:p w14:paraId="1D767F6B" w14:textId="77777777" w:rsidR="007E6A5D" w:rsidRPr="009307E0" w:rsidRDefault="007E6A5D" w:rsidP="007E6A5D">
            <w:pPr>
              <w:spacing w:after="0" w:line="240" w:lineRule="auto"/>
              <w:jc w:val="center"/>
              <w:rPr>
                <w:rFonts w:ascii="Times New Roman" w:eastAsia="Times New Roman" w:hAnsi="Times New Roman" w:cs="Times New Roman"/>
                <w:noProof w:val="0"/>
                <w:color w:val="000000"/>
                <w:sz w:val="24"/>
                <w:szCs w:val="24"/>
                <w:lang w:val="en-US"/>
              </w:rPr>
            </w:pPr>
            <w:r w:rsidRPr="009307E0">
              <w:rPr>
                <w:rFonts w:ascii="Times New Roman" w:eastAsia="Times New Roman" w:hAnsi="Times New Roman" w:cs="Times New Roman"/>
                <w:noProof w:val="0"/>
                <w:color w:val="000000"/>
                <w:sz w:val="24"/>
                <w:szCs w:val="24"/>
                <w:lang w:val="en-US"/>
              </w:rPr>
              <w:t>12 (1.18)</w:t>
            </w:r>
          </w:p>
        </w:tc>
        <w:tc>
          <w:tcPr>
            <w:tcW w:w="1701" w:type="dxa"/>
            <w:noWrap/>
            <w:hideMark/>
          </w:tcPr>
          <w:p w14:paraId="6602ED82" w14:textId="77777777" w:rsidR="007E6A5D" w:rsidRPr="009307E0" w:rsidRDefault="007E6A5D" w:rsidP="007E6A5D">
            <w:pPr>
              <w:spacing w:after="0" w:line="240" w:lineRule="auto"/>
              <w:jc w:val="center"/>
              <w:rPr>
                <w:rFonts w:ascii="Times New Roman" w:eastAsia="Times New Roman" w:hAnsi="Times New Roman" w:cs="Times New Roman"/>
                <w:noProof w:val="0"/>
                <w:color w:val="000000"/>
                <w:sz w:val="24"/>
                <w:szCs w:val="24"/>
                <w:lang w:val="en-US"/>
              </w:rPr>
            </w:pPr>
            <w:r w:rsidRPr="009307E0">
              <w:rPr>
                <w:rFonts w:ascii="Times New Roman" w:eastAsia="Times New Roman" w:hAnsi="Times New Roman" w:cs="Times New Roman"/>
                <w:noProof w:val="0"/>
                <w:color w:val="000000"/>
                <w:sz w:val="24"/>
                <w:szCs w:val="24"/>
                <w:lang w:val="en-US"/>
              </w:rPr>
              <w:t>9 (0.88)</w:t>
            </w:r>
          </w:p>
        </w:tc>
        <w:tc>
          <w:tcPr>
            <w:tcW w:w="1701" w:type="dxa"/>
          </w:tcPr>
          <w:p w14:paraId="195E7290" w14:textId="77777777" w:rsidR="007E6A5D" w:rsidRPr="009307E0" w:rsidRDefault="00305570" w:rsidP="007E6A5D">
            <w:pPr>
              <w:spacing w:after="0" w:line="240" w:lineRule="auto"/>
              <w:jc w:val="center"/>
              <w:rPr>
                <w:rFonts w:ascii="Times New Roman" w:eastAsia="Times New Roman" w:hAnsi="Times New Roman" w:cs="Times New Roman"/>
                <w:noProof w:val="0"/>
                <w:color w:val="000000"/>
                <w:sz w:val="24"/>
                <w:szCs w:val="24"/>
                <w:lang w:val="en-US"/>
              </w:rPr>
            </w:pPr>
            <w:r>
              <w:rPr>
                <w:rFonts w:ascii="Times New Roman" w:eastAsia="Times New Roman" w:hAnsi="Times New Roman" w:cs="Times New Roman"/>
                <w:noProof w:val="0"/>
                <w:color w:val="000000"/>
                <w:sz w:val="24"/>
                <w:szCs w:val="24"/>
                <w:lang w:val="en-US"/>
              </w:rPr>
              <w:t>0.500</w:t>
            </w:r>
          </w:p>
        </w:tc>
      </w:tr>
      <w:tr w:rsidR="007E6A5D" w:rsidRPr="009307E0" w14:paraId="732BA12C" w14:textId="77777777" w:rsidTr="007E6A5D">
        <w:trPr>
          <w:trHeight w:val="917"/>
        </w:trPr>
        <w:tc>
          <w:tcPr>
            <w:tcW w:w="3710" w:type="dxa"/>
            <w:tcBorders>
              <w:bottom w:val="single" w:sz="4" w:space="0" w:color="auto"/>
            </w:tcBorders>
            <w:hideMark/>
          </w:tcPr>
          <w:p w14:paraId="446B56A9" w14:textId="77777777" w:rsidR="007E6A5D" w:rsidRPr="009307E0" w:rsidRDefault="007E6A5D" w:rsidP="009307E0">
            <w:pPr>
              <w:spacing w:after="0" w:line="240" w:lineRule="auto"/>
              <w:rPr>
                <w:rFonts w:ascii="Times New Roman" w:eastAsia="Times New Roman" w:hAnsi="Times New Roman" w:cs="Times New Roman"/>
                <w:noProof w:val="0"/>
                <w:color w:val="000000"/>
                <w:sz w:val="24"/>
                <w:szCs w:val="24"/>
                <w:lang w:val="en-US"/>
              </w:rPr>
            </w:pPr>
            <w:r w:rsidRPr="009307E0">
              <w:rPr>
                <w:rFonts w:ascii="Times New Roman" w:eastAsia="Times New Roman" w:hAnsi="Times New Roman" w:cs="Times New Roman"/>
                <w:noProof w:val="0"/>
                <w:color w:val="000000"/>
                <w:sz w:val="24"/>
                <w:szCs w:val="24"/>
                <w:lang w:val="en-US"/>
              </w:rPr>
              <w:lastRenderedPageBreak/>
              <w:t>Total birth trauma prevalence, n (%)</w:t>
            </w:r>
          </w:p>
        </w:tc>
        <w:tc>
          <w:tcPr>
            <w:tcW w:w="1701" w:type="dxa"/>
            <w:tcBorders>
              <w:bottom w:val="single" w:sz="4" w:space="0" w:color="auto"/>
            </w:tcBorders>
            <w:noWrap/>
            <w:hideMark/>
          </w:tcPr>
          <w:p w14:paraId="64E87619" w14:textId="77777777" w:rsidR="007E6A5D" w:rsidRPr="009307E0" w:rsidRDefault="007E6A5D" w:rsidP="007E6A5D">
            <w:pPr>
              <w:spacing w:after="0" w:line="240" w:lineRule="auto"/>
              <w:jc w:val="center"/>
              <w:rPr>
                <w:rFonts w:ascii="Times New Roman" w:eastAsia="Times New Roman" w:hAnsi="Times New Roman" w:cs="Times New Roman"/>
                <w:noProof w:val="0"/>
                <w:color w:val="000000"/>
                <w:sz w:val="24"/>
                <w:szCs w:val="24"/>
                <w:lang w:val="en-US"/>
              </w:rPr>
            </w:pPr>
            <w:r w:rsidRPr="009307E0">
              <w:rPr>
                <w:rFonts w:ascii="Times New Roman" w:eastAsia="Times New Roman" w:hAnsi="Times New Roman" w:cs="Times New Roman"/>
                <w:noProof w:val="0"/>
                <w:color w:val="000000"/>
                <w:sz w:val="24"/>
                <w:szCs w:val="24"/>
                <w:lang w:val="en-US"/>
              </w:rPr>
              <w:t>244 (23.99)</w:t>
            </w:r>
          </w:p>
        </w:tc>
        <w:tc>
          <w:tcPr>
            <w:tcW w:w="1701" w:type="dxa"/>
            <w:tcBorders>
              <w:bottom w:val="single" w:sz="4" w:space="0" w:color="auto"/>
            </w:tcBorders>
            <w:noWrap/>
            <w:hideMark/>
          </w:tcPr>
          <w:p w14:paraId="45077BB7" w14:textId="77777777" w:rsidR="007E6A5D" w:rsidRPr="009307E0" w:rsidRDefault="007E6A5D" w:rsidP="007E6A5D">
            <w:pPr>
              <w:spacing w:after="0" w:line="240" w:lineRule="auto"/>
              <w:jc w:val="center"/>
              <w:rPr>
                <w:rFonts w:ascii="Times New Roman" w:eastAsia="Times New Roman" w:hAnsi="Times New Roman" w:cs="Times New Roman"/>
                <w:noProof w:val="0"/>
                <w:color w:val="000000"/>
                <w:sz w:val="24"/>
                <w:szCs w:val="24"/>
                <w:lang w:val="en-US"/>
              </w:rPr>
            </w:pPr>
            <w:r w:rsidRPr="009307E0">
              <w:rPr>
                <w:rFonts w:ascii="Times New Roman" w:eastAsia="Times New Roman" w:hAnsi="Times New Roman" w:cs="Times New Roman"/>
                <w:noProof w:val="0"/>
                <w:color w:val="000000"/>
                <w:sz w:val="24"/>
                <w:szCs w:val="24"/>
                <w:lang w:val="en-US"/>
              </w:rPr>
              <w:t>231 (22.56)</w:t>
            </w:r>
          </w:p>
        </w:tc>
        <w:tc>
          <w:tcPr>
            <w:tcW w:w="1701" w:type="dxa"/>
            <w:tcBorders>
              <w:bottom w:val="single" w:sz="4" w:space="0" w:color="auto"/>
            </w:tcBorders>
          </w:tcPr>
          <w:p w14:paraId="4B220521" w14:textId="77777777" w:rsidR="007E6A5D" w:rsidRPr="009307E0" w:rsidRDefault="00305570" w:rsidP="007E6A5D">
            <w:pPr>
              <w:spacing w:after="0" w:line="240" w:lineRule="auto"/>
              <w:jc w:val="center"/>
              <w:rPr>
                <w:rFonts w:ascii="Times New Roman" w:eastAsia="Times New Roman" w:hAnsi="Times New Roman" w:cs="Times New Roman"/>
                <w:noProof w:val="0"/>
                <w:color w:val="000000"/>
                <w:sz w:val="24"/>
                <w:szCs w:val="24"/>
                <w:lang w:val="en-US"/>
              </w:rPr>
            </w:pPr>
            <w:r>
              <w:rPr>
                <w:rFonts w:ascii="Times New Roman" w:eastAsia="Times New Roman" w:hAnsi="Times New Roman" w:cs="Times New Roman"/>
                <w:noProof w:val="0"/>
                <w:color w:val="000000"/>
                <w:sz w:val="24"/>
                <w:szCs w:val="24"/>
                <w:lang w:val="en-US"/>
              </w:rPr>
              <w:t>0.443</w:t>
            </w:r>
          </w:p>
        </w:tc>
      </w:tr>
    </w:tbl>
    <w:p w14:paraId="6BD2FB2F" w14:textId="77777777" w:rsidR="000027AA" w:rsidRPr="00313D22" w:rsidRDefault="007E6A5D" w:rsidP="00FF42CE">
      <w:pPr>
        <w:spacing w:line="480" w:lineRule="auto"/>
        <w:jc w:val="both"/>
        <w:rPr>
          <w:rFonts w:ascii="Times New Roman" w:hAnsi="Times New Roman" w:cs="Times New Roman"/>
          <w:i/>
        </w:rPr>
      </w:pPr>
      <w:r w:rsidRPr="00305570">
        <w:rPr>
          <w:rFonts w:ascii="Times New Roman" w:hAnsi="Times New Roman" w:cs="Times New Roman"/>
          <w:i/>
        </w:rPr>
        <w:t>N = total number of facility birth records, n = frequency, % = percentage</w:t>
      </w:r>
      <w:r w:rsidR="00305570" w:rsidRPr="00305570">
        <w:rPr>
          <w:rFonts w:ascii="Times New Roman" w:hAnsi="Times New Roman" w:cs="Times New Roman"/>
          <w:i/>
        </w:rPr>
        <w:t>, p &lt; 0.05 is significant</w:t>
      </w:r>
    </w:p>
    <w:p w14:paraId="17FB30FD" w14:textId="77777777" w:rsidR="007E6A5D" w:rsidRDefault="00313D22" w:rsidP="00FF42C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A25631">
        <w:rPr>
          <w:rFonts w:ascii="Times New Roman" w:hAnsi="Times New Roman" w:cs="Times New Roman"/>
          <w:sz w:val="24"/>
          <w:szCs w:val="24"/>
        </w:rPr>
        <w:t>3 summarised</w:t>
      </w:r>
      <w:r w:rsidR="00305570" w:rsidRPr="00305570">
        <w:rPr>
          <w:rFonts w:ascii="Times New Roman" w:hAnsi="Times New Roman" w:cs="Times New Roman"/>
          <w:sz w:val="24"/>
          <w:szCs w:val="24"/>
        </w:rPr>
        <w:t xml:space="preserve"> the prevalence of birth trauma recorded in 2024 across two tertiary hospitals in Port Harcourt. A total of 1,017 birth records were reviewed in UPTH and 1,024 in RSUTH, indicating comparable delivery volumes. Perinatal asphyxia among newborns was relatively low in both institutions, though slightly higher in UPTH at 1.77% compared with 1.27% in RSUTH. Episiotomy was the most frequently documented intervention related to birth trauma in both hospitals, affecting approximately one in five births, with similar proportions in UPTH (21.05%) and RSUTH (20.41%). Documented perineal tears in vaginal births were uncommon in both settings, occurring in 1.18% of cases in UPTH and 0.88% in RSUTH. In general, the total prevalence of birth trauma was higher in UPTH at 23.99% compared with 22.56% in RSUTH, although the difference was not statistically significant.</w:t>
      </w:r>
    </w:p>
    <w:p w14:paraId="1A931794" w14:textId="77777777" w:rsidR="00305570" w:rsidRPr="002B0EB9" w:rsidRDefault="002B0EB9" w:rsidP="00FF42CE">
      <w:pPr>
        <w:spacing w:line="480" w:lineRule="auto"/>
        <w:jc w:val="both"/>
        <w:rPr>
          <w:rFonts w:ascii="Times New Roman" w:hAnsi="Times New Roman" w:cs="Times New Roman"/>
          <w:b/>
          <w:sz w:val="24"/>
          <w:szCs w:val="24"/>
        </w:rPr>
      </w:pPr>
      <w:r w:rsidRPr="002B0EB9">
        <w:rPr>
          <w:rFonts w:ascii="Times New Roman" w:hAnsi="Times New Roman" w:cs="Times New Roman"/>
          <w:b/>
          <w:sz w:val="24"/>
          <w:szCs w:val="24"/>
        </w:rPr>
        <w:t>Phase 3 ( Dephi)</w:t>
      </w:r>
    </w:p>
    <w:p w14:paraId="17FC4F0D" w14:textId="77777777" w:rsidR="007E6A5D" w:rsidRPr="002B0EB9" w:rsidRDefault="002B0EB9" w:rsidP="00FF42CE">
      <w:pPr>
        <w:spacing w:line="480" w:lineRule="auto"/>
        <w:jc w:val="both"/>
        <w:rPr>
          <w:rFonts w:ascii="Times New Roman" w:hAnsi="Times New Roman" w:cs="Times New Roman"/>
          <w:b/>
          <w:sz w:val="24"/>
          <w:szCs w:val="24"/>
        </w:rPr>
      </w:pPr>
      <w:r w:rsidRPr="002B0EB9">
        <w:rPr>
          <w:rFonts w:ascii="Times New Roman" w:hAnsi="Times New Roman" w:cs="Times New Roman"/>
          <w:b/>
          <w:sz w:val="24"/>
          <w:szCs w:val="24"/>
        </w:rPr>
        <w:t>Socio-demographic profile of the respondents</w:t>
      </w:r>
    </w:p>
    <w:p w14:paraId="457167BC" w14:textId="77777777" w:rsidR="002B0EB9" w:rsidRDefault="00313D22" w:rsidP="00FF42C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2B0EB9">
        <w:rPr>
          <w:rFonts w:ascii="Times New Roman" w:hAnsi="Times New Roman" w:cs="Times New Roman"/>
          <w:sz w:val="24"/>
          <w:szCs w:val="24"/>
        </w:rPr>
        <w:t>4 presents the socio-demographc profile of the respondents (midwives and obstetricians).</w:t>
      </w:r>
    </w:p>
    <w:p w14:paraId="2AA5721D" w14:textId="77777777" w:rsidR="002B0EB9" w:rsidRDefault="002B0EB9" w:rsidP="00FF42CE">
      <w:pPr>
        <w:spacing w:line="480" w:lineRule="auto"/>
        <w:jc w:val="both"/>
        <w:rPr>
          <w:rFonts w:ascii="Times New Roman" w:hAnsi="Times New Roman" w:cs="Times New Roman"/>
          <w:sz w:val="24"/>
          <w:szCs w:val="24"/>
        </w:rPr>
      </w:pPr>
    </w:p>
    <w:p w14:paraId="28177BB5" w14:textId="77777777" w:rsidR="002B0EB9" w:rsidRDefault="002B0EB9" w:rsidP="00FF42CE">
      <w:pPr>
        <w:spacing w:line="480" w:lineRule="auto"/>
        <w:jc w:val="both"/>
        <w:rPr>
          <w:rFonts w:ascii="Times New Roman" w:hAnsi="Times New Roman" w:cs="Times New Roman"/>
          <w:sz w:val="24"/>
          <w:szCs w:val="24"/>
        </w:rPr>
      </w:pPr>
    </w:p>
    <w:p w14:paraId="27F198EF" w14:textId="77777777" w:rsidR="002B0EB9" w:rsidRPr="00F22AE7" w:rsidRDefault="00313D22" w:rsidP="00A74C88">
      <w:pPr>
        <w:spacing w:after="0" w:line="240" w:lineRule="auto"/>
        <w:jc w:val="both"/>
        <w:rPr>
          <w:rFonts w:ascii="Times New Roman" w:hAnsi="Times New Roman" w:cs="Times New Roman"/>
          <w:i/>
          <w:sz w:val="24"/>
          <w:szCs w:val="24"/>
        </w:rPr>
      </w:pPr>
      <w:r>
        <w:rPr>
          <w:rFonts w:ascii="Times New Roman" w:hAnsi="Times New Roman" w:cs="Times New Roman"/>
          <w:b/>
          <w:sz w:val="24"/>
          <w:szCs w:val="24"/>
        </w:rPr>
        <w:lastRenderedPageBreak/>
        <w:t>Table 4</w:t>
      </w:r>
      <w:r w:rsidR="00F22AE7">
        <w:rPr>
          <w:rFonts w:ascii="Times New Roman" w:hAnsi="Times New Roman" w:cs="Times New Roman"/>
          <w:sz w:val="24"/>
          <w:szCs w:val="24"/>
        </w:rPr>
        <w:t xml:space="preserve">: </w:t>
      </w:r>
      <w:r w:rsidR="00AD6402">
        <w:rPr>
          <w:rFonts w:ascii="Times New Roman" w:hAnsi="Times New Roman" w:cs="Times New Roman"/>
          <w:sz w:val="24"/>
          <w:szCs w:val="24"/>
        </w:rPr>
        <w:t>Quantitative s</w:t>
      </w:r>
      <w:r w:rsidR="00F22AE7">
        <w:rPr>
          <w:rFonts w:ascii="Times New Roman" w:hAnsi="Times New Roman" w:cs="Times New Roman"/>
          <w:sz w:val="24"/>
          <w:szCs w:val="24"/>
        </w:rPr>
        <w:t xml:space="preserve">ocio-demographc profile of the respondents, </w:t>
      </w:r>
      <w:r w:rsidR="00F22AE7" w:rsidRPr="00F22AE7">
        <w:rPr>
          <w:rFonts w:ascii="Times New Roman" w:hAnsi="Times New Roman" w:cs="Times New Roman"/>
          <w:i/>
          <w:sz w:val="24"/>
          <w:szCs w:val="24"/>
        </w:rPr>
        <w:t>n = 30</w:t>
      </w:r>
    </w:p>
    <w:tbl>
      <w:tblPr>
        <w:tblW w:w="8700" w:type="dxa"/>
        <w:tblInd w:w="89" w:type="dxa"/>
        <w:tblLook w:val="04A0" w:firstRow="1" w:lastRow="0" w:firstColumn="1" w:lastColumn="0" w:noHBand="0" w:noVBand="1"/>
      </w:tblPr>
      <w:tblGrid>
        <w:gridCol w:w="3977"/>
        <w:gridCol w:w="1566"/>
        <w:gridCol w:w="1367"/>
        <w:gridCol w:w="1790"/>
      </w:tblGrid>
      <w:tr w:rsidR="00F22AE7" w:rsidRPr="00F22AE7" w14:paraId="63B80A47" w14:textId="77777777" w:rsidTr="00A74C88">
        <w:trPr>
          <w:trHeight w:val="282"/>
        </w:trPr>
        <w:tc>
          <w:tcPr>
            <w:tcW w:w="3977" w:type="dxa"/>
            <w:tcBorders>
              <w:top w:val="single" w:sz="4" w:space="0" w:color="auto"/>
              <w:bottom w:val="single" w:sz="4" w:space="0" w:color="auto"/>
            </w:tcBorders>
            <w:hideMark/>
          </w:tcPr>
          <w:p w14:paraId="7A84DBEB" w14:textId="77777777" w:rsidR="00F22AE7" w:rsidRPr="00F22AE7" w:rsidRDefault="00F22AE7" w:rsidP="00F22AE7">
            <w:pPr>
              <w:spacing w:after="0" w:line="240" w:lineRule="auto"/>
              <w:rPr>
                <w:rFonts w:ascii="Times New Roman" w:eastAsia="Times New Roman" w:hAnsi="Times New Roman" w:cs="Times New Roman"/>
                <w:b/>
                <w:bCs/>
                <w:noProof w:val="0"/>
                <w:color w:val="000000"/>
                <w:sz w:val="24"/>
                <w:szCs w:val="24"/>
                <w:lang w:val="en-US"/>
              </w:rPr>
            </w:pPr>
            <w:r w:rsidRPr="00F22AE7">
              <w:rPr>
                <w:rFonts w:ascii="Times New Roman" w:eastAsia="Times New Roman" w:hAnsi="Times New Roman" w:cs="Times New Roman"/>
                <w:b/>
                <w:bCs/>
                <w:noProof w:val="0"/>
                <w:color w:val="000000"/>
                <w:sz w:val="24"/>
                <w:szCs w:val="24"/>
                <w:lang w:val="en-US"/>
              </w:rPr>
              <w:t>Category</w:t>
            </w:r>
          </w:p>
        </w:tc>
        <w:tc>
          <w:tcPr>
            <w:tcW w:w="1566" w:type="dxa"/>
            <w:tcBorders>
              <w:top w:val="single" w:sz="4" w:space="0" w:color="auto"/>
              <w:bottom w:val="single" w:sz="4" w:space="0" w:color="auto"/>
            </w:tcBorders>
            <w:hideMark/>
          </w:tcPr>
          <w:p w14:paraId="55F5B111" w14:textId="77777777" w:rsidR="00F22AE7" w:rsidRPr="00F22AE7" w:rsidRDefault="00F22AE7" w:rsidP="00F22AE7">
            <w:pPr>
              <w:spacing w:after="0" w:line="240" w:lineRule="auto"/>
              <w:jc w:val="center"/>
              <w:rPr>
                <w:rFonts w:ascii="Times New Roman" w:eastAsia="Times New Roman" w:hAnsi="Times New Roman" w:cs="Times New Roman"/>
                <w:b/>
                <w:bCs/>
                <w:noProof w:val="0"/>
                <w:color w:val="000000"/>
                <w:sz w:val="24"/>
                <w:szCs w:val="24"/>
                <w:lang w:val="en-US"/>
              </w:rPr>
            </w:pPr>
            <w:r w:rsidRPr="00F22AE7">
              <w:rPr>
                <w:rFonts w:ascii="Times New Roman" w:eastAsia="Times New Roman" w:hAnsi="Times New Roman" w:cs="Times New Roman"/>
                <w:b/>
                <w:bCs/>
                <w:noProof w:val="0"/>
                <w:color w:val="000000"/>
                <w:sz w:val="24"/>
                <w:szCs w:val="24"/>
                <w:lang w:val="en-US"/>
              </w:rPr>
              <w:t>UPTH</w:t>
            </w:r>
            <w:r>
              <w:rPr>
                <w:rFonts w:ascii="Times New Roman" w:eastAsia="Times New Roman" w:hAnsi="Times New Roman" w:cs="Times New Roman"/>
                <w:b/>
                <w:bCs/>
                <w:noProof w:val="0"/>
                <w:color w:val="000000"/>
                <w:sz w:val="24"/>
                <w:szCs w:val="24"/>
                <w:lang w:val="en-US"/>
              </w:rPr>
              <w:t>, n</w:t>
            </w:r>
          </w:p>
        </w:tc>
        <w:tc>
          <w:tcPr>
            <w:tcW w:w="1367" w:type="dxa"/>
            <w:tcBorders>
              <w:top w:val="single" w:sz="4" w:space="0" w:color="auto"/>
              <w:bottom w:val="single" w:sz="4" w:space="0" w:color="auto"/>
            </w:tcBorders>
            <w:hideMark/>
          </w:tcPr>
          <w:p w14:paraId="4D96CC31" w14:textId="77777777" w:rsidR="00F22AE7" w:rsidRPr="00F22AE7" w:rsidRDefault="00F22AE7" w:rsidP="00F22AE7">
            <w:pPr>
              <w:spacing w:after="0" w:line="240" w:lineRule="auto"/>
              <w:jc w:val="center"/>
              <w:rPr>
                <w:rFonts w:ascii="Times New Roman" w:eastAsia="Times New Roman" w:hAnsi="Times New Roman" w:cs="Times New Roman"/>
                <w:b/>
                <w:bCs/>
                <w:noProof w:val="0"/>
                <w:color w:val="000000"/>
                <w:sz w:val="24"/>
                <w:szCs w:val="24"/>
                <w:lang w:val="en-US"/>
              </w:rPr>
            </w:pPr>
            <w:r w:rsidRPr="00F22AE7">
              <w:rPr>
                <w:rFonts w:ascii="Times New Roman" w:eastAsia="Times New Roman" w:hAnsi="Times New Roman" w:cs="Times New Roman"/>
                <w:b/>
                <w:bCs/>
                <w:noProof w:val="0"/>
                <w:color w:val="000000"/>
                <w:sz w:val="24"/>
                <w:szCs w:val="24"/>
                <w:lang w:val="en-US"/>
              </w:rPr>
              <w:t>RSUTH</w:t>
            </w:r>
            <w:r>
              <w:rPr>
                <w:rFonts w:ascii="Times New Roman" w:eastAsia="Times New Roman" w:hAnsi="Times New Roman" w:cs="Times New Roman"/>
                <w:b/>
                <w:bCs/>
                <w:noProof w:val="0"/>
                <w:color w:val="000000"/>
                <w:sz w:val="24"/>
                <w:szCs w:val="24"/>
                <w:lang w:val="en-US"/>
              </w:rPr>
              <w:t>, n</w:t>
            </w:r>
          </w:p>
        </w:tc>
        <w:tc>
          <w:tcPr>
            <w:tcW w:w="1790" w:type="dxa"/>
            <w:tcBorders>
              <w:top w:val="single" w:sz="4" w:space="0" w:color="auto"/>
              <w:bottom w:val="single" w:sz="4" w:space="0" w:color="auto"/>
            </w:tcBorders>
            <w:hideMark/>
          </w:tcPr>
          <w:p w14:paraId="2D2446AC" w14:textId="77777777" w:rsidR="00F22AE7" w:rsidRPr="00F22AE7" w:rsidRDefault="00F22AE7" w:rsidP="00F22AE7">
            <w:pPr>
              <w:spacing w:after="0" w:line="240" w:lineRule="auto"/>
              <w:jc w:val="center"/>
              <w:rPr>
                <w:rFonts w:ascii="Times New Roman" w:eastAsia="Times New Roman" w:hAnsi="Times New Roman" w:cs="Times New Roman"/>
                <w:b/>
                <w:bCs/>
                <w:noProof w:val="0"/>
                <w:color w:val="000000"/>
                <w:sz w:val="24"/>
                <w:szCs w:val="24"/>
                <w:lang w:val="en-US"/>
              </w:rPr>
            </w:pPr>
            <w:r w:rsidRPr="00F22AE7">
              <w:rPr>
                <w:rFonts w:ascii="Times New Roman" w:eastAsia="Times New Roman" w:hAnsi="Times New Roman" w:cs="Times New Roman"/>
                <w:b/>
                <w:bCs/>
                <w:noProof w:val="0"/>
                <w:color w:val="000000"/>
                <w:sz w:val="24"/>
                <w:szCs w:val="24"/>
                <w:lang w:val="en-US"/>
              </w:rPr>
              <w:t>Total, n (%)</w:t>
            </w:r>
          </w:p>
        </w:tc>
      </w:tr>
      <w:tr w:rsidR="00F22AE7" w:rsidRPr="00F22AE7" w14:paraId="631E0EE5" w14:textId="77777777" w:rsidTr="00F22AE7">
        <w:trPr>
          <w:trHeight w:val="323"/>
        </w:trPr>
        <w:tc>
          <w:tcPr>
            <w:tcW w:w="3977" w:type="dxa"/>
            <w:tcBorders>
              <w:top w:val="single" w:sz="4" w:space="0" w:color="auto"/>
            </w:tcBorders>
            <w:hideMark/>
          </w:tcPr>
          <w:p w14:paraId="266F1ECF" w14:textId="77777777" w:rsidR="00F22AE7" w:rsidRPr="00F22AE7" w:rsidRDefault="00F22AE7" w:rsidP="00F22AE7">
            <w:pPr>
              <w:spacing w:after="0" w:line="240" w:lineRule="auto"/>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b/>
                <w:bCs/>
                <w:noProof w:val="0"/>
                <w:color w:val="000000"/>
                <w:sz w:val="24"/>
                <w:szCs w:val="24"/>
                <w:lang w:val="en-US"/>
              </w:rPr>
              <w:t>Age (years)</w:t>
            </w:r>
          </w:p>
        </w:tc>
        <w:tc>
          <w:tcPr>
            <w:tcW w:w="1566" w:type="dxa"/>
            <w:tcBorders>
              <w:top w:val="single" w:sz="4" w:space="0" w:color="auto"/>
            </w:tcBorders>
            <w:hideMark/>
          </w:tcPr>
          <w:p w14:paraId="0FFDBCF3"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p>
        </w:tc>
        <w:tc>
          <w:tcPr>
            <w:tcW w:w="1367" w:type="dxa"/>
            <w:tcBorders>
              <w:top w:val="single" w:sz="4" w:space="0" w:color="auto"/>
            </w:tcBorders>
            <w:hideMark/>
          </w:tcPr>
          <w:p w14:paraId="14467046"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p>
        </w:tc>
        <w:tc>
          <w:tcPr>
            <w:tcW w:w="1790" w:type="dxa"/>
            <w:tcBorders>
              <w:top w:val="single" w:sz="4" w:space="0" w:color="auto"/>
            </w:tcBorders>
            <w:hideMark/>
          </w:tcPr>
          <w:p w14:paraId="6D4DF788"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p>
        </w:tc>
      </w:tr>
      <w:tr w:rsidR="00F22AE7" w:rsidRPr="00F22AE7" w14:paraId="0A300D6C" w14:textId="77777777" w:rsidTr="00F22AE7">
        <w:trPr>
          <w:trHeight w:val="323"/>
        </w:trPr>
        <w:tc>
          <w:tcPr>
            <w:tcW w:w="3977" w:type="dxa"/>
            <w:hideMark/>
          </w:tcPr>
          <w:p w14:paraId="132E5603" w14:textId="77777777" w:rsidR="00F22AE7" w:rsidRPr="00F22AE7" w:rsidRDefault="00F22AE7" w:rsidP="00F22AE7">
            <w:pPr>
              <w:spacing w:after="0" w:line="240" w:lineRule="auto"/>
              <w:ind w:left="337"/>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45-55</w:t>
            </w:r>
          </w:p>
        </w:tc>
        <w:tc>
          <w:tcPr>
            <w:tcW w:w="1566" w:type="dxa"/>
            <w:hideMark/>
          </w:tcPr>
          <w:p w14:paraId="73A67D5D"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4</w:t>
            </w:r>
          </w:p>
        </w:tc>
        <w:tc>
          <w:tcPr>
            <w:tcW w:w="1367" w:type="dxa"/>
            <w:hideMark/>
          </w:tcPr>
          <w:p w14:paraId="5524558A"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3</w:t>
            </w:r>
          </w:p>
        </w:tc>
        <w:tc>
          <w:tcPr>
            <w:tcW w:w="1790" w:type="dxa"/>
            <w:hideMark/>
          </w:tcPr>
          <w:p w14:paraId="6DF2799A"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7 (23.3)</w:t>
            </w:r>
          </w:p>
        </w:tc>
      </w:tr>
      <w:tr w:rsidR="00F22AE7" w:rsidRPr="00F22AE7" w14:paraId="6BB4EE80" w14:textId="77777777" w:rsidTr="00F22AE7">
        <w:trPr>
          <w:trHeight w:val="290"/>
        </w:trPr>
        <w:tc>
          <w:tcPr>
            <w:tcW w:w="3977" w:type="dxa"/>
            <w:hideMark/>
          </w:tcPr>
          <w:p w14:paraId="707FA11A" w14:textId="77777777" w:rsidR="00F22AE7" w:rsidRPr="00F22AE7" w:rsidRDefault="00F22AE7" w:rsidP="00F22AE7">
            <w:pPr>
              <w:spacing w:after="0" w:line="240" w:lineRule="auto"/>
              <w:ind w:left="337"/>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55-65</w:t>
            </w:r>
          </w:p>
        </w:tc>
        <w:tc>
          <w:tcPr>
            <w:tcW w:w="1566" w:type="dxa"/>
            <w:hideMark/>
          </w:tcPr>
          <w:p w14:paraId="6B545D7A"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11</w:t>
            </w:r>
          </w:p>
        </w:tc>
        <w:tc>
          <w:tcPr>
            <w:tcW w:w="1367" w:type="dxa"/>
            <w:hideMark/>
          </w:tcPr>
          <w:p w14:paraId="1E92F50D"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12</w:t>
            </w:r>
          </w:p>
        </w:tc>
        <w:tc>
          <w:tcPr>
            <w:tcW w:w="1790" w:type="dxa"/>
            <w:hideMark/>
          </w:tcPr>
          <w:p w14:paraId="06CFC493"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23 (76.7)</w:t>
            </w:r>
          </w:p>
        </w:tc>
      </w:tr>
      <w:tr w:rsidR="00F22AE7" w:rsidRPr="00F22AE7" w14:paraId="0A8558FB" w14:textId="77777777" w:rsidTr="00F22AE7">
        <w:trPr>
          <w:trHeight w:val="323"/>
        </w:trPr>
        <w:tc>
          <w:tcPr>
            <w:tcW w:w="3977" w:type="dxa"/>
            <w:hideMark/>
          </w:tcPr>
          <w:p w14:paraId="172EA00F" w14:textId="77777777" w:rsidR="00F22AE7" w:rsidRPr="00F22AE7" w:rsidRDefault="00F22AE7" w:rsidP="00F22AE7">
            <w:pPr>
              <w:spacing w:after="0" w:line="240" w:lineRule="auto"/>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b/>
                <w:bCs/>
                <w:noProof w:val="0"/>
                <w:color w:val="000000"/>
                <w:sz w:val="24"/>
                <w:szCs w:val="24"/>
                <w:lang w:val="en-US"/>
              </w:rPr>
              <w:t>Gender</w:t>
            </w:r>
          </w:p>
        </w:tc>
        <w:tc>
          <w:tcPr>
            <w:tcW w:w="1566" w:type="dxa"/>
            <w:hideMark/>
          </w:tcPr>
          <w:p w14:paraId="72BF2727"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p>
        </w:tc>
        <w:tc>
          <w:tcPr>
            <w:tcW w:w="1367" w:type="dxa"/>
            <w:hideMark/>
          </w:tcPr>
          <w:p w14:paraId="2A4DFCDA"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p>
        </w:tc>
        <w:tc>
          <w:tcPr>
            <w:tcW w:w="1790" w:type="dxa"/>
            <w:hideMark/>
          </w:tcPr>
          <w:p w14:paraId="0CEA1070"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p>
        </w:tc>
      </w:tr>
      <w:tr w:rsidR="00F22AE7" w:rsidRPr="00F22AE7" w14:paraId="498D00E3" w14:textId="77777777" w:rsidTr="00F22AE7">
        <w:trPr>
          <w:trHeight w:val="323"/>
        </w:trPr>
        <w:tc>
          <w:tcPr>
            <w:tcW w:w="3977" w:type="dxa"/>
            <w:hideMark/>
          </w:tcPr>
          <w:p w14:paraId="38B342D1" w14:textId="77777777" w:rsidR="00F22AE7" w:rsidRPr="00F22AE7" w:rsidRDefault="00F22AE7" w:rsidP="00F22AE7">
            <w:pPr>
              <w:spacing w:after="0" w:line="240" w:lineRule="auto"/>
              <w:ind w:left="337"/>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Male</w:t>
            </w:r>
          </w:p>
        </w:tc>
        <w:tc>
          <w:tcPr>
            <w:tcW w:w="1566" w:type="dxa"/>
            <w:hideMark/>
          </w:tcPr>
          <w:p w14:paraId="50171727"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6</w:t>
            </w:r>
          </w:p>
        </w:tc>
        <w:tc>
          <w:tcPr>
            <w:tcW w:w="1367" w:type="dxa"/>
            <w:hideMark/>
          </w:tcPr>
          <w:p w14:paraId="20E01B19"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7</w:t>
            </w:r>
          </w:p>
        </w:tc>
        <w:tc>
          <w:tcPr>
            <w:tcW w:w="1790" w:type="dxa"/>
            <w:hideMark/>
          </w:tcPr>
          <w:p w14:paraId="507C3F16"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13 (43.3)</w:t>
            </w:r>
          </w:p>
        </w:tc>
      </w:tr>
      <w:tr w:rsidR="00F22AE7" w:rsidRPr="00F22AE7" w14:paraId="22D7DA1E" w14:textId="77777777" w:rsidTr="00F22AE7">
        <w:trPr>
          <w:trHeight w:val="323"/>
        </w:trPr>
        <w:tc>
          <w:tcPr>
            <w:tcW w:w="3977" w:type="dxa"/>
            <w:hideMark/>
          </w:tcPr>
          <w:p w14:paraId="4167F2C2" w14:textId="77777777" w:rsidR="00F22AE7" w:rsidRPr="00F22AE7" w:rsidRDefault="00F22AE7" w:rsidP="00F22AE7">
            <w:pPr>
              <w:spacing w:after="0" w:line="240" w:lineRule="auto"/>
              <w:ind w:left="337"/>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Female</w:t>
            </w:r>
          </w:p>
        </w:tc>
        <w:tc>
          <w:tcPr>
            <w:tcW w:w="1566" w:type="dxa"/>
            <w:hideMark/>
          </w:tcPr>
          <w:p w14:paraId="4BD8E4B4"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9</w:t>
            </w:r>
          </w:p>
        </w:tc>
        <w:tc>
          <w:tcPr>
            <w:tcW w:w="1367" w:type="dxa"/>
            <w:hideMark/>
          </w:tcPr>
          <w:p w14:paraId="5ACA9A44"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8</w:t>
            </w:r>
          </w:p>
        </w:tc>
        <w:tc>
          <w:tcPr>
            <w:tcW w:w="1790" w:type="dxa"/>
            <w:hideMark/>
          </w:tcPr>
          <w:p w14:paraId="298D0A7B"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17 (56.7)</w:t>
            </w:r>
          </w:p>
        </w:tc>
      </w:tr>
      <w:tr w:rsidR="00F22AE7" w:rsidRPr="00F22AE7" w14:paraId="2D133E8D" w14:textId="77777777" w:rsidTr="00F22AE7">
        <w:trPr>
          <w:trHeight w:val="323"/>
        </w:trPr>
        <w:tc>
          <w:tcPr>
            <w:tcW w:w="3977" w:type="dxa"/>
            <w:hideMark/>
          </w:tcPr>
          <w:p w14:paraId="4DD764AC" w14:textId="77777777" w:rsidR="00F22AE7" w:rsidRPr="00F22AE7" w:rsidRDefault="00F22AE7" w:rsidP="00F22AE7">
            <w:pPr>
              <w:spacing w:after="0" w:line="240" w:lineRule="auto"/>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b/>
                <w:bCs/>
                <w:noProof w:val="0"/>
                <w:color w:val="000000"/>
                <w:sz w:val="24"/>
                <w:szCs w:val="24"/>
                <w:lang w:val="en-US"/>
              </w:rPr>
              <w:t>Marital status</w:t>
            </w:r>
          </w:p>
        </w:tc>
        <w:tc>
          <w:tcPr>
            <w:tcW w:w="1566" w:type="dxa"/>
            <w:hideMark/>
          </w:tcPr>
          <w:p w14:paraId="5B3E0807"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p>
        </w:tc>
        <w:tc>
          <w:tcPr>
            <w:tcW w:w="1367" w:type="dxa"/>
            <w:hideMark/>
          </w:tcPr>
          <w:p w14:paraId="75C6E3CF"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p>
        </w:tc>
        <w:tc>
          <w:tcPr>
            <w:tcW w:w="1790" w:type="dxa"/>
            <w:hideMark/>
          </w:tcPr>
          <w:p w14:paraId="6A1E7249"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p>
        </w:tc>
      </w:tr>
      <w:tr w:rsidR="00F22AE7" w:rsidRPr="00F22AE7" w14:paraId="1B728988" w14:textId="77777777" w:rsidTr="00F22AE7">
        <w:trPr>
          <w:trHeight w:val="323"/>
        </w:trPr>
        <w:tc>
          <w:tcPr>
            <w:tcW w:w="3977" w:type="dxa"/>
            <w:hideMark/>
          </w:tcPr>
          <w:p w14:paraId="56536D81" w14:textId="77777777" w:rsidR="00F22AE7" w:rsidRPr="00F22AE7" w:rsidRDefault="00F22AE7" w:rsidP="00F22AE7">
            <w:pPr>
              <w:spacing w:after="0" w:line="240" w:lineRule="auto"/>
              <w:ind w:left="337"/>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Married</w:t>
            </w:r>
          </w:p>
        </w:tc>
        <w:tc>
          <w:tcPr>
            <w:tcW w:w="1566" w:type="dxa"/>
            <w:hideMark/>
          </w:tcPr>
          <w:p w14:paraId="599CD63D"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15</w:t>
            </w:r>
          </w:p>
        </w:tc>
        <w:tc>
          <w:tcPr>
            <w:tcW w:w="1367" w:type="dxa"/>
            <w:hideMark/>
          </w:tcPr>
          <w:p w14:paraId="70D3BCF8"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15</w:t>
            </w:r>
          </w:p>
        </w:tc>
        <w:tc>
          <w:tcPr>
            <w:tcW w:w="1790" w:type="dxa"/>
            <w:hideMark/>
          </w:tcPr>
          <w:p w14:paraId="06057BFF"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30 (100.0)</w:t>
            </w:r>
          </w:p>
        </w:tc>
      </w:tr>
      <w:tr w:rsidR="00F22AE7" w:rsidRPr="00F22AE7" w14:paraId="0A84A451" w14:textId="77777777" w:rsidTr="00F22AE7">
        <w:trPr>
          <w:trHeight w:val="323"/>
        </w:trPr>
        <w:tc>
          <w:tcPr>
            <w:tcW w:w="3977" w:type="dxa"/>
            <w:hideMark/>
          </w:tcPr>
          <w:p w14:paraId="1412DA1C" w14:textId="77777777" w:rsidR="00F22AE7" w:rsidRPr="00F22AE7" w:rsidRDefault="00F22AE7" w:rsidP="00F22AE7">
            <w:pPr>
              <w:spacing w:after="0" w:line="240" w:lineRule="auto"/>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b/>
                <w:bCs/>
                <w:noProof w:val="0"/>
                <w:color w:val="000000"/>
                <w:sz w:val="24"/>
                <w:szCs w:val="24"/>
                <w:lang w:val="en-US"/>
              </w:rPr>
              <w:t>Profession</w:t>
            </w:r>
          </w:p>
        </w:tc>
        <w:tc>
          <w:tcPr>
            <w:tcW w:w="1566" w:type="dxa"/>
            <w:hideMark/>
          </w:tcPr>
          <w:p w14:paraId="32462463"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p>
        </w:tc>
        <w:tc>
          <w:tcPr>
            <w:tcW w:w="1367" w:type="dxa"/>
            <w:hideMark/>
          </w:tcPr>
          <w:p w14:paraId="47EEB6FE"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p>
        </w:tc>
        <w:tc>
          <w:tcPr>
            <w:tcW w:w="1790" w:type="dxa"/>
            <w:hideMark/>
          </w:tcPr>
          <w:p w14:paraId="2BEEFDA0"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p>
        </w:tc>
      </w:tr>
      <w:tr w:rsidR="00F22AE7" w:rsidRPr="00F22AE7" w14:paraId="307A4D74" w14:textId="77777777" w:rsidTr="00F22AE7">
        <w:trPr>
          <w:trHeight w:val="323"/>
        </w:trPr>
        <w:tc>
          <w:tcPr>
            <w:tcW w:w="3977" w:type="dxa"/>
            <w:hideMark/>
          </w:tcPr>
          <w:p w14:paraId="1DA06BF4" w14:textId="77777777" w:rsidR="00F22AE7" w:rsidRPr="00F22AE7" w:rsidRDefault="00F22AE7" w:rsidP="00F22AE7">
            <w:pPr>
              <w:spacing w:after="0" w:line="240" w:lineRule="auto"/>
              <w:ind w:left="337"/>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Obstetrician</w:t>
            </w:r>
          </w:p>
        </w:tc>
        <w:tc>
          <w:tcPr>
            <w:tcW w:w="1566" w:type="dxa"/>
            <w:hideMark/>
          </w:tcPr>
          <w:p w14:paraId="2E5A2FC8"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7</w:t>
            </w:r>
          </w:p>
        </w:tc>
        <w:tc>
          <w:tcPr>
            <w:tcW w:w="1367" w:type="dxa"/>
            <w:hideMark/>
          </w:tcPr>
          <w:p w14:paraId="54E7D1B7"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7</w:t>
            </w:r>
          </w:p>
        </w:tc>
        <w:tc>
          <w:tcPr>
            <w:tcW w:w="1790" w:type="dxa"/>
            <w:hideMark/>
          </w:tcPr>
          <w:p w14:paraId="5C652CF3"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14 (46.7)</w:t>
            </w:r>
          </w:p>
        </w:tc>
      </w:tr>
      <w:tr w:rsidR="00F22AE7" w:rsidRPr="00F22AE7" w14:paraId="0F1DDE21" w14:textId="77777777" w:rsidTr="00F22AE7">
        <w:trPr>
          <w:trHeight w:val="323"/>
        </w:trPr>
        <w:tc>
          <w:tcPr>
            <w:tcW w:w="3977" w:type="dxa"/>
            <w:hideMark/>
          </w:tcPr>
          <w:p w14:paraId="5EFA398C" w14:textId="77777777" w:rsidR="00F22AE7" w:rsidRPr="00F22AE7" w:rsidRDefault="00F22AE7" w:rsidP="00F22AE7">
            <w:pPr>
              <w:spacing w:after="0" w:line="240" w:lineRule="auto"/>
              <w:ind w:left="337"/>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Midwife</w:t>
            </w:r>
          </w:p>
        </w:tc>
        <w:tc>
          <w:tcPr>
            <w:tcW w:w="1566" w:type="dxa"/>
            <w:hideMark/>
          </w:tcPr>
          <w:p w14:paraId="407EAAF8"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8</w:t>
            </w:r>
          </w:p>
        </w:tc>
        <w:tc>
          <w:tcPr>
            <w:tcW w:w="1367" w:type="dxa"/>
            <w:hideMark/>
          </w:tcPr>
          <w:p w14:paraId="5671B047"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8</w:t>
            </w:r>
          </w:p>
        </w:tc>
        <w:tc>
          <w:tcPr>
            <w:tcW w:w="1790" w:type="dxa"/>
            <w:hideMark/>
          </w:tcPr>
          <w:p w14:paraId="628478DF"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16 (53.3)</w:t>
            </w:r>
          </w:p>
        </w:tc>
      </w:tr>
      <w:tr w:rsidR="00F22AE7" w:rsidRPr="00F22AE7" w14:paraId="0F27F43D" w14:textId="77777777" w:rsidTr="00F22AE7">
        <w:trPr>
          <w:trHeight w:val="348"/>
        </w:trPr>
        <w:tc>
          <w:tcPr>
            <w:tcW w:w="3977" w:type="dxa"/>
            <w:hideMark/>
          </w:tcPr>
          <w:p w14:paraId="07DF46AC" w14:textId="77777777" w:rsidR="00F22AE7" w:rsidRPr="00F22AE7" w:rsidRDefault="00F22AE7" w:rsidP="00F22AE7">
            <w:pPr>
              <w:spacing w:after="0" w:line="240" w:lineRule="auto"/>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b/>
                <w:bCs/>
                <w:noProof w:val="0"/>
                <w:color w:val="000000"/>
                <w:sz w:val="24"/>
                <w:szCs w:val="24"/>
                <w:lang w:val="en-US"/>
              </w:rPr>
              <w:t>Years of experience</w:t>
            </w:r>
          </w:p>
        </w:tc>
        <w:tc>
          <w:tcPr>
            <w:tcW w:w="1566" w:type="dxa"/>
            <w:hideMark/>
          </w:tcPr>
          <w:p w14:paraId="1BA6EE2F"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p>
        </w:tc>
        <w:tc>
          <w:tcPr>
            <w:tcW w:w="1367" w:type="dxa"/>
            <w:hideMark/>
          </w:tcPr>
          <w:p w14:paraId="6E0C2F4D"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p>
        </w:tc>
        <w:tc>
          <w:tcPr>
            <w:tcW w:w="1790" w:type="dxa"/>
            <w:hideMark/>
          </w:tcPr>
          <w:p w14:paraId="647F9FF2"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p>
        </w:tc>
      </w:tr>
      <w:tr w:rsidR="00F22AE7" w:rsidRPr="00F22AE7" w14:paraId="7A5EB76D" w14:textId="77777777" w:rsidTr="00F22AE7">
        <w:trPr>
          <w:trHeight w:val="266"/>
        </w:trPr>
        <w:tc>
          <w:tcPr>
            <w:tcW w:w="3977" w:type="dxa"/>
            <w:hideMark/>
          </w:tcPr>
          <w:p w14:paraId="0AD17C2A" w14:textId="77777777" w:rsidR="00F22AE7" w:rsidRPr="00F22AE7" w:rsidRDefault="000B6753" w:rsidP="00F22AE7">
            <w:pPr>
              <w:spacing w:after="0" w:line="240" w:lineRule="auto"/>
              <w:ind w:left="337"/>
              <w:rPr>
                <w:rFonts w:ascii="Times New Roman" w:eastAsia="Times New Roman" w:hAnsi="Times New Roman" w:cs="Times New Roman"/>
                <w:noProof w:val="0"/>
                <w:color w:val="000000"/>
                <w:sz w:val="24"/>
                <w:szCs w:val="24"/>
                <w:lang w:val="en-US"/>
              </w:rPr>
            </w:pPr>
            <w:r>
              <w:rPr>
                <w:rFonts w:ascii="Times New Roman" w:eastAsia="Times New Roman" w:hAnsi="Times New Roman" w:cs="Times New Roman"/>
                <w:noProof w:val="0"/>
                <w:color w:val="000000"/>
                <w:sz w:val="24"/>
                <w:szCs w:val="24"/>
                <w:lang w:val="en-US"/>
              </w:rPr>
              <w:t>6–15</w:t>
            </w:r>
            <w:r w:rsidR="00F22AE7" w:rsidRPr="00F22AE7">
              <w:rPr>
                <w:rFonts w:ascii="Times New Roman" w:eastAsia="Times New Roman" w:hAnsi="Times New Roman" w:cs="Times New Roman"/>
                <w:noProof w:val="0"/>
                <w:color w:val="000000"/>
                <w:sz w:val="24"/>
                <w:szCs w:val="24"/>
                <w:lang w:val="en-US"/>
              </w:rPr>
              <w:t xml:space="preserve"> years</w:t>
            </w:r>
          </w:p>
        </w:tc>
        <w:tc>
          <w:tcPr>
            <w:tcW w:w="1566" w:type="dxa"/>
            <w:hideMark/>
          </w:tcPr>
          <w:p w14:paraId="21950CFC" w14:textId="77777777" w:rsidR="00F22AE7" w:rsidRPr="00F22AE7" w:rsidRDefault="000B6753" w:rsidP="00F22AE7">
            <w:pPr>
              <w:spacing w:after="0" w:line="240" w:lineRule="auto"/>
              <w:jc w:val="center"/>
              <w:rPr>
                <w:rFonts w:ascii="Times New Roman" w:eastAsia="Times New Roman" w:hAnsi="Times New Roman" w:cs="Times New Roman"/>
                <w:noProof w:val="0"/>
                <w:color w:val="000000"/>
                <w:sz w:val="24"/>
                <w:szCs w:val="24"/>
                <w:lang w:val="en-US"/>
              </w:rPr>
            </w:pPr>
            <w:r>
              <w:rPr>
                <w:rFonts w:ascii="Times New Roman" w:eastAsia="Times New Roman" w:hAnsi="Times New Roman" w:cs="Times New Roman"/>
                <w:noProof w:val="0"/>
                <w:color w:val="000000"/>
                <w:sz w:val="24"/>
                <w:szCs w:val="24"/>
                <w:lang w:val="en-US"/>
              </w:rPr>
              <w:t>3</w:t>
            </w:r>
          </w:p>
        </w:tc>
        <w:tc>
          <w:tcPr>
            <w:tcW w:w="1367" w:type="dxa"/>
            <w:hideMark/>
          </w:tcPr>
          <w:p w14:paraId="6E1FDC16" w14:textId="77777777" w:rsidR="00F22AE7" w:rsidRPr="00F22AE7" w:rsidRDefault="000B6753" w:rsidP="00F22AE7">
            <w:pPr>
              <w:spacing w:after="0" w:line="240" w:lineRule="auto"/>
              <w:jc w:val="center"/>
              <w:rPr>
                <w:rFonts w:ascii="Times New Roman" w:eastAsia="Times New Roman" w:hAnsi="Times New Roman" w:cs="Times New Roman"/>
                <w:noProof w:val="0"/>
                <w:color w:val="000000"/>
                <w:sz w:val="24"/>
                <w:szCs w:val="24"/>
                <w:lang w:val="en-US"/>
              </w:rPr>
            </w:pPr>
            <w:r>
              <w:rPr>
                <w:rFonts w:ascii="Times New Roman" w:eastAsia="Times New Roman" w:hAnsi="Times New Roman" w:cs="Times New Roman"/>
                <w:noProof w:val="0"/>
                <w:color w:val="000000"/>
                <w:sz w:val="24"/>
                <w:szCs w:val="24"/>
                <w:lang w:val="en-US"/>
              </w:rPr>
              <w:t>5</w:t>
            </w:r>
          </w:p>
        </w:tc>
        <w:tc>
          <w:tcPr>
            <w:tcW w:w="1790" w:type="dxa"/>
            <w:hideMark/>
          </w:tcPr>
          <w:p w14:paraId="574B2F34" w14:textId="77777777" w:rsidR="00F22AE7" w:rsidRPr="00F22AE7" w:rsidRDefault="000B6753" w:rsidP="00F22AE7">
            <w:pPr>
              <w:spacing w:after="0" w:line="240" w:lineRule="auto"/>
              <w:jc w:val="center"/>
              <w:rPr>
                <w:rFonts w:ascii="Times New Roman" w:eastAsia="Times New Roman" w:hAnsi="Times New Roman" w:cs="Times New Roman"/>
                <w:noProof w:val="0"/>
                <w:color w:val="000000"/>
                <w:sz w:val="24"/>
                <w:szCs w:val="24"/>
                <w:lang w:val="en-US"/>
              </w:rPr>
            </w:pPr>
            <w:r>
              <w:rPr>
                <w:rFonts w:ascii="Times New Roman" w:eastAsia="Times New Roman" w:hAnsi="Times New Roman" w:cs="Times New Roman"/>
                <w:noProof w:val="0"/>
                <w:color w:val="000000"/>
                <w:sz w:val="24"/>
                <w:szCs w:val="24"/>
                <w:lang w:val="en-US"/>
              </w:rPr>
              <w:t>8 (26.7</w:t>
            </w:r>
            <w:r w:rsidR="00F22AE7" w:rsidRPr="00F22AE7">
              <w:rPr>
                <w:rFonts w:ascii="Times New Roman" w:eastAsia="Times New Roman" w:hAnsi="Times New Roman" w:cs="Times New Roman"/>
                <w:noProof w:val="0"/>
                <w:color w:val="000000"/>
                <w:sz w:val="24"/>
                <w:szCs w:val="24"/>
                <w:lang w:val="en-US"/>
              </w:rPr>
              <w:t>)</w:t>
            </w:r>
          </w:p>
        </w:tc>
      </w:tr>
      <w:tr w:rsidR="00F22AE7" w:rsidRPr="00F22AE7" w14:paraId="7712F5E7" w14:textId="77777777" w:rsidTr="00F22AE7">
        <w:trPr>
          <w:trHeight w:val="323"/>
        </w:trPr>
        <w:tc>
          <w:tcPr>
            <w:tcW w:w="3977" w:type="dxa"/>
            <w:hideMark/>
          </w:tcPr>
          <w:p w14:paraId="1EAFD320" w14:textId="77777777" w:rsidR="00F22AE7" w:rsidRPr="00F22AE7" w:rsidRDefault="000B6753" w:rsidP="000B6753">
            <w:pPr>
              <w:spacing w:after="0" w:line="240" w:lineRule="auto"/>
              <w:ind w:left="337"/>
              <w:rPr>
                <w:rFonts w:ascii="Times New Roman" w:eastAsia="Times New Roman" w:hAnsi="Times New Roman" w:cs="Times New Roman"/>
                <w:noProof w:val="0"/>
                <w:color w:val="000000"/>
                <w:sz w:val="24"/>
                <w:szCs w:val="24"/>
                <w:lang w:val="en-US"/>
              </w:rPr>
            </w:pPr>
            <w:r>
              <w:rPr>
                <w:rFonts w:ascii="Times New Roman" w:eastAsia="Times New Roman" w:hAnsi="Times New Roman" w:cs="Times New Roman"/>
                <w:noProof w:val="0"/>
                <w:color w:val="000000"/>
                <w:sz w:val="24"/>
                <w:szCs w:val="24"/>
                <w:lang w:val="en-US"/>
              </w:rPr>
              <w:t>16</w:t>
            </w:r>
            <w:r w:rsidR="00F22AE7" w:rsidRPr="00F22AE7">
              <w:rPr>
                <w:rFonts w:ascii="Times New Roman" w:eastAsia="Times New Roman" w:hAnsi="Times New Roman" w:cs="Times New Roman"/>
                <w:noProof w:val="0"/>
                <w:color w:val="000000"/>
                <w:sz w:val="24"/>
                <w:szCs w:val="24"/>
                <w:lang w:val="en-US"/>
              </w:rPr>
              <w:t>-</w:t>
            </w:r>
            <w:r>
              <w:rPr>
                <w:rFonts w:ascii="Times New Roman" w:eastAsia="Times New Roman" w:hAnsi="Times New Roman" w:cs="Times New Roman"/>
                <w:noProof w:val="0"/>
                <w:color w:val="000000"/>
                <w:sz w:val="24"/>
                <w:szCs w:val="24"/>
                <w:lang w:val="en-US"/>
              </w:rPr>
              <w:t>25</w:t>
            </w:r>
            <w:r w:rsidR="00F22AE7" w:rsidRPr="00F22AE7">
              <w:rPr>
                <w:rFonts w:ascii="Times New Roman" w:eastAsia="Times New Roman" w:hAnsi="Times New Roman" w:cs="Times New Roman"/>
                <w:noProof w:val="0"/>
                <w:color w:val="000000"/>
                <w:sz w:val="24"/>
                <w:szCs w:val="24"/>
                <w:lang w:val="en-US"/>
              </w:rPr>
              <w:t xml:space="preserve"> years</w:t>
            </w:r>
          </w:p>
        </w:tc>
        <w:tc>
          <w:tcPr>
            <w:tcW w:w="1566" w:type="dxa"/>
            <w:hideMark/>
          </w:tcPr>
          <w:p w14:paraId="5A433649" w14:textId="77777777" w:rsidR="00F22AE7" w:rsidRPr="00F22AE7" w:rsidRDefault="000B6753" w:rsidP="00F22AE7">
            <w:pPr>
              <w:spacing w:after="0" w:line="240" w:lineRule="auto"/>
              <w:jc w:val="center"/>
              <w:rPr>
                <w:rFonts w:ascii="Times New Roman" w:eastAsia="Times New Roman" w:hAnsi="Times New Roman" w:cs="Times New Roman"/>
                <w:noProof w:val="0"/>
                <w:color w:val="000000"/>
                <w:sz w:val="24"/>
                <w:szCs w:val="24"/>
                <w:lang w:val="en-US"/>
              </w:rPr>
            </w:pPr>
            <w:r>
              <w:rPr>
                <w:rFonts w:ascii="Times New Roman" w:eastAsia="Times New Roman" w:hAnsi="Times New Roman" w:cs="Times New Roman"/>
                <w:noProof w:val="0"/>
                <w:color w:val="000000"/>
                <w:sz w:val="24"/>
                <w:szCs w:val="24"/>
                <w:lang w:val="en-US"/>
              </w:rPr>
              <w:t>12</w:t>
            </w:r>
          </w:p>
        </w:tc>
        <w:tc>
          <w:tcPr>
            <w:tcW w:w="1367" w:type="dxa"/>
            <w:hideMark/>
          </w:tcPr>
          <w:p w14:paraId="5F86692E" w14:textId="77777777" w:rsidR="00F22AE7" w:rsidRPr="00F22AE7" w:rsidRDefault="000B6753" w:rsidP="00F22AE7">
            <w:pPr>
              <w:spacing w:after="0" w:line="240" w:lineRule="auto"/>
              <w:jc w:val="center"/>
              <w:rPr>
                <w:rFonts w:ascii="Times New Roman" w:eastAsia="Times New Roman" w:hAnsi="Times New Roman" w:cs="Times New Roman"/>
                <w:noProof w:val="0"/>
                <w:color w:val="000000"/>
                <w:sz w:val="24"/>
                <w:szCs w:val="24"/>
                <w:lang w:val="en-US"/>
              </w:rPr>
            </w:pPr>
            <w:r>
              <w:rPr>
                <w:rFonts w:ascii="Times New Roman" w:eastAsia="Times New Roman" w:hAnsi="Times New Roman" w:cs="Times New Roman"/>
                <w:noProof w:val="0"/>
                <w:color w:val="000000"/>
                <w:sz w:val="24"/>
                <w:szCs w:val="24"/>
                <w:lang w:val="en-US"/>
              </w:rPr>
              <w:t>10</w:t>
            </w:r>
          </w:p>
        </w:tc>
        <w:tc>
          <w:tcPr>
            <w:tcW w:w="1790" w:type="dxa"/>
            <w:hideMark/>
          </w:tcPr>
          <w:p w14:paraId="427E01AC" w14:textId="77777777" w:rsidR="00F22AE7" w:rsidRPr="00F22AE7" w:rsidRDefault="000B6753" w:rsidP="000B6753">
            <w:pPr>
              <w:spacing w:after="0" w:line="240" w:lineRule="auto"/>
              <w:jc w:val="center"/>
              <w:rPr>
                <w:rFonts w:ascii="Times New Roman" w:eastAsia="Times New Roman" w:hAnsi="Times New Roman" w:cs="Times New Roman"/>
                <w:noProof w:val="0"/>
                <w:color w:val="000000"/>
                <w:sz w:val="24"/>
                <w:szCs w:val="24"/>
                <w:lang w:val="en-US"/>
              </w:rPr>
            </w:pPr>
            <w:r>
              <w:rPr>
                <w:rFonts w:ascii="Times New Roman" w:eastAsia="Times New Roman" w:hAnsi="Times New Roman" w:cs="Times New Roman"/>
                <w:noProof w:val="0"/>
                <w:color w:val="000000"/>
                <w:sz w:val="24"/>
                <w:szCs w:val="24"/>
                <w:lang w:val="en-US"/>
              </w:rPr>
              <w:t>22 (73</w:t>
            </w:r>
            <w:r w:rsidR="00F22AE7" w:rsidRPr="00F22AE7">
              <w:rPr>
                <w:rFonts w:ascii="Times New Roman" w:eastAsia="Times New Roman" w:hAnsi="Times New Roman" w:cs="Times New Roman"/>
                <w:noProof w:val="0"/>
                <w:color w:val="000000"/>
                <w:sz w:val="24"/>
                <w:szCs w:val="24"/>
                <w:lang w:val="en-US"/>
              </w:rPr>
              <w:t>.</w:t>
            </w:r>
            <w:r>
              <w:rPr>
                <w:rFonts w:ascii="Times New Roman" w:eastAsia="Times New Roman" w:hAnsi="Times New Roman" w:cs="Times New Roman"/>
                <w:noProof w:val="0"/>
                <w:color w:val="000000"/>
                <w:sz w:val="24"/>
                <w:szCs w:val="24"/>
                <w:lang w:val="en-US"/>
              </w:rPr>
              <w:t>3</w:t>
            </w:r>
            <w:r w:rsidR="00F22AE7" w:rsidRPr="00F22AE7">
              <w:rPr>
                <w:rFonts w:ascii="Times New Roman" w:eastAsia="Times New Roman" w:hAnsi="Times New Roman" w:cs="Times New Roman"/>
                <w:noProof w:val="0"/>
                <w:color w:val="000000"/>
                <w:sz w:val="24"/>
                <w:szCs w:val="24"/>
                <w:lang w:val="en-US"/>
              </w:rPr>
              <w:t>)</w:t>
            </w:r>
          </w:p>
        </w:tc>
      </w:tr>
      <w:tr w:rsidR="00F22AE7" w:rsidRPr="00F22AE7" w14:paraId="5123DF4F" w14:textId="77777777" w:rsidTr="00F22AE7">
        <w:trPr>
          <w:trHeight w:val="323"/>
        </w:trPr>
        <w:tc>
          <w:tcPr>
            <w:tcW w:w="3977" w:type="dxa"/>
            <w:hideMark/>
          </w:tcPr>
          <w:p w14:paraId="2D7097A1" w14:textId="77777777" w:rsidR="00F22AE7" w:rsidRPr="00F22AE7" w:rsidRDefault="00F22AE7" w:rsidP="00F22AE7">
            <w:pPr>
              <w:spacing w:after="0" w:line="240" w:lineRule="auto"/>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b/>
                <w:bCs/>
                <w:noProof w:val="0"/>
                <w:color w:val="000000"/>
                <w:sz w:val="24"/>
                <w:szCs w:val="24"/>
                <w:lang w:val="en-US"/>
              </w:rPr>
              <w:t>Religion</w:t>
            </w:r>
          </w:p>
        </w:tc>
        <w:tc>
          <w:tcPr>
            <w:tcW w:w="1566" w:type="dxa"/>
            <w:hideMark/>
          </w:tcPr>
          <w:p w14:paraId="5375C6F1"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p>
        </w:tc>
        <w:tc>
          <w:tcPr>
            <w:tcW w:w="1367" w:type="dxa"/>
            <w:hideMark/>
          </w:tcPr>
          <w:p w14:paraId="685DE204"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p>
        </w:tc>
        <w:tc>
          <w:tcPr>
            <w:tcW w:w="1790" w:type="dxa"/>
            <w:hideMark/>
          </w:tcPr>
          <w:p w14:paraId="74B4A4D1"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p>
        </w:tc>
      </w:tr>
      <w:tr w:rsidR="00F22AE7" w:rsidRPr="00F22AE7" w14:paraId="67AC7511" w14:textId="77777777" w:rsidTr="00F22AE7">
        <w:trPr>
          <w:trHeight w:val="323"/>
        </w:trPr>
        <w:tc>
          <w:tcPr>
            <w:tcW w:w="3977" w:type="dxa"/>
            <w:hideMark/>
          </w:tcPr>
          <w:p w14:paraId="683ABD6D" w14:textId="77777777" w:rsidR="00F22AE7" w:rsidRPr="00F22AE7" w:rsidRDefault="00F22AE7" w:rsidP="00F22AE7">
            <w:pPr>
              <w:spacing w:after="0" w:line="240" w:lineRule="auto"/>
              <w:ind w:left="337"/>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Christianity</w:t>
            </w:r>
          </w:p>
        </w:tc>
        <w:tc>
          <w:tcPr>
            <w:tcW w:w="1566" w:type="dxa"/>
            <w:hideMark/>
          </w:tcPr>
          <w:p w14:paraId="3081F5BC"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15</w:t>
            </w:r>
          </w:p>
        </w:tc>
        <w:tc>
          <w:tcPr>
            <w:tcW w:w="1367" w:type="dxa"/>
            <w:hideMark/>
          </w:tcPr>
          <w:p w14:paraId="04BCFFCC"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15</w:t>
            </w:r>
          </w:p>
        </w:tc>
        <w:tc>
          <w:tcPr>
            <w:tcW w:w="1790" w:type="dxa"/>
            <w:hideMark/>
          </w:tcPr>
          <w:p w14:paraId="61ADE80F"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30 (100.0)</w:t>
            </w:r>
          </w:p>
        </w:tc>
      </w:tr>
      <w:tr w:rsidR="00F22AE7" w:rsidRPr="00F22AE7" w14:paraId="03255DD1" w14:textId="77777777" w:rsidTr="00F22AE7">
        <w:trPr>
          <w:trHeight w:val="362"/>
        </w:trPr>
        <w:tc>
          <w:tcPr>
            <w:tcW w:w="3977" w:type="dxa"/>
            <w:hideMark/>
          </w:tcPr>
          <w:p w14:paraId="5E140369" w14:textId="77777777" w:rsidR="00F22AE7" w:rsidRPr="00F22AE7" w:rsidRDefault="00F22AE7" w:rsidP="00F22AE7">
            <w:pPr>
              <w:spacing w:after="0" w:line="240" w:lineRule="auto"/>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b/>
                <w:bCs/>
                <w:noProof w:val="0"/>
                <w:color w:val="000000"/>
                <w:sz w:val="24"/>
                <w:szCs w:val="24"/>
                <w:lang w:val="en-US"/>
              </w:rPr>
              <w:t>Current unit of practice</w:t>
            </w:r>
          </w:p>
        </w:tc>
        <w:tc>
          <w:tcPr>
            <w:tcW w:w="1566" w:type="dxa"/>
            <w:hideMark/>
          </w:tcPr>
          <w:p w14:paraId="40D3C51C"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p>
        </w:tc>
        <w:tc>
          <w:tcPr>
            <w:tcW w:w="1367" w:type="dxa"/>
            <w:hideMark/>
          </w:tcPr>
          <w:p w14:paraId="173DA794"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p>
        </w:tc>
        <w:tc>
          <w:tcPr>
            <w:tcW w:w="1790" w:type="dxa"/>
            <w:hideMark/>
          </w:tcPr>
          <w:p w14:paraId="33529B87"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p>
        </w:tc>
      </w:tr>
      <w:tr w:rsidR="00F22AE7" w:rsidRPr="00F22AE7" w14:paraId="580AF60F" w14:textId="77777777" w:rsidTr="00F22AE7">
        <w:trPr>
          <w:trHeight w:val="295"/>
        </w:trPr>
        <w:tc>
          <w:tcPr>
            <w:tcW w:w="3977" w:type="dxa"/>
            <w:hideMark/>
          </w:tcPr>
          <w:p w14:paraId="4B8CD140" w14:textId="77777777" w:rsidR="00F22AE7" w:rsidRPr="00F22AE7" w:rsidRDefault="00F22AE7" w:rsidP="00F22AE7">
            <w:pPr>
              <w:spacing w:after="0" w:line="240" w:lineRule="auto"/>
              <w:ind w:left="337"/>
              <w:rPr>
                <w:rFonts w:ascii="Times New Roman" w:eastAsia="Times New Roman" w:hAnsi="Times New Roman" w:cs="Times New Roman"/>
                <w:noProof w:val="0"/>
                <w:color w:val="000000"/>
                <w:sz w:val="24"/>
                <w:szCs w:val="24"/>
                <w:lang w:val="en-US"/>
              </w:rPr>
            </w:pPr>
            <w:proofErr w:type="spellStart"/>
            <w:r w:rsidRPr="00F22AE7">
              <w:rPr>
                <w:rFonts w:ascii="Times New Roman" w:eastAsia="Times New Roman" w:hAnsi="Times New Roman" w:cs="Times New Roman"/>
                <w:noProof w:val="0"/>
                <w:color w:val="000000"/>
                <w:sz w:val="24"/>
                <w:szCs w:val="24"/>
                <w:lang w:val="en-US"/>
              </w:rPr>
              <w:t>Labour</w:t>
            </w:r>
            <w:proofErr w:type="spellEnd"/>
            <w:r w:rsidRPr="00F22AE7">
              <w:rPr>
                <w:rFonts w:ascii="Times New Roman" w:eastAsia="Times New Roman" w:hAnsi="Times New Roman" w:cs="Times New Roman"/>
                <w:noProof w:val="0"/>
                <w:color w:val="000000"/>
                <w:sz w:val="24"/>
                <w:szCs w:val="24"/>
                <w:lang w:val="en-US"/>
              </w:rPr>
              <w:t xml:space="preserve"> ward</w:t>
            </w:r>
          </w:p>
        </w:tc>
        <w:tc>
          <w:tcPr>
            <w:tcW w:w="1566" w:type="dxa"/>
            <w:hideMark/>
          </w:tcPr>
          <w:p w14:paraId="7444522D"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8</w:t>
            </w:r>
          </w:p>
        </w:tc>
        <w:tc>
          <w:tcPr>
            <w:tcW w:w="1367" w:type="dxa"/>
            <w:hideMark/>
          </w:tcPr>
          <w:p w14:paraId="7C117597"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8</w:t>
            </w:r>
          </w:p>
        </w:tc>
        <w:tc>
          <w:tcPr>
            <w:tcW w:w="1790" w:type="dxa"/>
            <w:hideMark/>
          </w:tcPr>
          <w:p w14:paraId="44D91BC4"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16 (53.3)</w:t>
            </w:r>
          </w:p>
        </w:tc>
      </w:tr>
      <w:tr w:rsidR="00F22AE7" w:rsidRPr="00F22AE7" w14:paraId="5C15C1A4" w14:textId="77777777" w:rsidTr="00F22AE7">
        <w:trPr>
          <w:trHeight w:val="323"/>
        </w:trPr>
        <w:tc>
          <w:tcPr>
            <w:tcW w:w="3977" w:type="dxa"/>
            <w:hideMark/>
          </w:tcPr>
          <w:p w14:paraId="378E7EB5" w14:textId="77777777" w:rsidR="00F22AE7" w:rsidRPr="00F22AE7" w:rsidRDefault="00F22AE7" w:rsidP="00F22AE7">
            <w:pPr>
              <w:spacing w:after="0" w:line="240" w:lineRule="auto"/>
              <w:ind w:left="337"/>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Antenatal clinic</w:t>
            </w:r>
          </w:p>
        </w:tc>
        <w:tc>
          <w:tcPr>
            <w:tcW w:w="1566" w:type="dxa"/>
            <w:hideMark/>
          </w:tcPr>
          <w:p w14:paraId="709FB6C0"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5</w:t>
            </w:r>
          </w:p>
        </w:tc>
        <w:tc>
          <w:tcPr>
            <w:tcW w:w="1367" w:type="dxa"/>
            <w:hideMark/>
          </w:tcPr>
          <w:p w14:paraId="3A32CB27"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3</w:t>
            </w:r>
          </w:p>
        </w:tc>
        <w:tc>
          <w:tcPr>
            <w:tcW w:w="1790" w:type="dxa"/>
            <w:hideMark/>
          </w:tcPr>
          <w:p w14:paraId="49A8641E"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8 (26.7)</w:t>
            </w:r>
          </w:p>
        </w:tc>
      </w:tr>
      <w:tr w:rsidR="00F22AE7" w:rsidRPr="00F22AE7" w14:paraId="553096E0" w14:textId="77777777" w:rsidTr="00F22AE7">
        <w:trPr>
          <w:trHeight w:val="323"/>
        </w:trPr>
        <w:tc>
          <w:tcPr>
            <w:tcW w:w="3977" w:type="dxa"/>
            <w:tcBorders>
              <w:bottom w:val="single" w:sz="4" w:space="0" w:color="auto"/>
            </w:tcBorders>
            <w:hideMark/>
          </w:tcPr>
          <w:p w14:paraId="49B29C40" w14:textId="77777777" w:rsidR="00F22AE7" w:rsidRPr="00F22AE7" w:rsidRDefault="00F22AE7" w:rsidP="00F22AE7">
            <w:pPr>
              <w:spacing w:after="0" w:line="240" w:lineRule="auto"/>
              <w:ind w:left="337"/>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Postnatal Clinic</w:t>
            </w:r>
          </w:p>
        </w:tc>
        <w:tc>
          <w:tcPr>
            <w:tcW w:w="1566" w:type="dxa"/>
            <w:tcBorders>
              <w:bottom w:val="single" w:sz="4" w:space="0" w:color="auto"/>
            </w:tcBorders>
            <w:hideMark/>
          </w:tcPr>
          <w:p w14:paraId="64211DC3"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2</w:t>
            </w:r>
          </w:p>
        </w:tc>
        <w:tc>
          <w:tcPr>
            <w:tcW w:w="1367" w:type="dxa"/>
            <w:tcBorders>
              <w:bottom w:val="single" w:sz="4" w:space="0" w:color="auto"/>
            </w:tcBorders>
            <w:hideMark/>
          </w:tcPr>
          <w:p w14:paraId="657FABDD"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4</w:t>
            </w:r>
          </w:p>
        </w:tc>
        <w:tc>
          <w:tcPr>
            <w:tcW w:w="1790" w:type="dxa"/>
            <w:tcBorders>
              <w:bottom w:val="single" w:sz="4" w:space="0" w:color="auto"/>
            </w:tcBorders>
            <w:hideMark/>
          </w:tcPr>
          <w:p w14:paraId="6DF117F2"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6 (20.0)</w:t>
            </w:r>
          </w:p>
        </w:tc>
      </w:tr>
    </w:tbl>
    <w:p w14:paraId="4418E1DF" w14:textId="77777777" w:rsidR="00F22AE7" w:rsidRDefault="00F22AE7" w:rsidP="00FF42C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 = frequency, % = percent </w:t>
      </w:r>
    </w:p>
    <w:p w14:paraId="099E0154" w14:textId="77777777" w:rsidR="002B0EB9" w:rsidRDefault="002B0EB9" w:rsidP="00FF42CE">
      <w:pPr>
        <w:spacing w:line="480" w:lineRule="auto"/>
        <w:jc w:val="both"/>
        <w:rPr>
          <w:rFonts w:ascii="Times New Roman" w:hAnsi="Times New Roman" w:cs="Times New Roman"/>
          <w:sz w:val="24"/>
          <w:szCs w:val="24"/>
        </w:rPr>
      </w:pPr>
    </w:p>
    <w:p w14:paraId="0DA5BAC7" w14:textId="77777777" w:rsidR="002B0EB9" w:rsidRDefault="002B0EB9" w:rsidP="00FF42CE">
      <w:pPr>
        <w:spacing w:line="480" w:lineRule="auto"/>
        <w:jc w:val="both"/>
        <w:rPr>
          <w:rFonts w:ascii="Times New Roman" w:hAnsi="Times New Roman" w:cs="Times New Roman"/>
          <w:sz w:val="24"/>
          <w:szCs w:val="24"/>
        </w:rPr>
      </w:pPr>
    </w:p>
    <w:p w14:paraId="29FB0DCE" w14:textId="77777777" w:rsidR="002B0EB9" w:rsidRDefault="002B0EB9" w:rsidP="00FF42CE">
      <w:pPr>
        <w:spacing w:line="480" w:lineRule="auto"/>
        <w:jc w:val="both"/>
        <w:rPr>
          <w:rFonts w:ascii="Times New Roman" w:hAnsi="Times New Roman" w:cs="Times New Roman"/>
          <w:sz w:val="24"/>
          <w:szCs w:val="24"/>
        </w:rPr>
      </w:pPr>
    </w:p>
    <w:p w14:paraId="1F4D6371" w14:textId="77777777" w:rsidR="00F22AE7" w:rsidRDefault="00F22AE7" w:rsidP="00FF42CE">
      <w:pPr>
        <w:spacing w:line="480" w:lineRule="auto"/>
        <w:jc w:val="both"/>
        <w:rPr>
          <w:rFonts w:ascii="Times New Roman" w:hAnsi="Times New Roman" w:cs="Times New Roman"/>
          <w:sz w:val="24"/>
          <w:szCs w:val="24"/>
        </w:rPr>
      </w:pPr>
    </w:p>
    <w:p w14:paraId="76ECA417" w14:textId="77777777" w:rsidR="00F22AE7" w:rsidRDefault="00F22AE7" w:rsidP="00FF42CE">
      <w:pPr>
        <w:spacing w:line="480" w:lineRule="auto"/>
        <w:jc w:val="both"/>
        <w:rPr>
          <w:rFonts w:ascii="Times New Roman" w:hAnsi="Times New Roman" w:cs="Times New Roman"/>
          <w:sz w:val="24"/>
          <w:szCs w:val="24"/>
        </w:rPr>
      </w:pPr>
    </w:p>
    <w:p w14:paraId="6F5FEF7A" w14:textId="77777777" w:rsidR="00F22AE7" w:rsidRDefault="00F22AE7" w:rsidP="00FF42CE">
      <w:pPr>
        <w:spacing w:line="480" w:lineRule="auto"/>
        <w:jc w:val="both"/>
        <w:rPr>
          <w:rFonts w:ascii="Times New Roman" w:hAnsi="Times New Roman" w:cs="Times New Roman"/>
          <w:sz w:val="24"/>
          <w:szCs w:val="24"/>
        </w:rPr>
      </w:pPr>
    </w:p>
    <w:p w14:paraId="4E731587" w14:textId="77777777" w:rsidR="00AD6402" w:rsidRDefault="00AD6402" w:rsidP="00FF42CE">
      <w:pPr>
        <w:spacing w:line="480" w:lineRule="auto"/>
        <w:jc w:val="both"/>
        <w:rPr>
          <w:rFonts w:ascii="Times New Roman" w:hAnsi="Times New Roman" w:cs="Times New Roman"/>
          <w:sz w:val="24"/>
          <w:szCs w:val="24"/>
        </w:rPr>
      </w:pPr>
    </w:p>
    <w:p w14:paraId="300DBFC6" w14:textId="77777777" w:rsidR="00AD6402" w:rsidRPr="00AD6402" w:rsidRDefault="00313D22" w:rsidP="00AD640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Table </w:t>
      </w:r>
      <w:r w:rsidR="00AD6402" w:rsidRPr="00AD6402">
        <w:rPr>
          <w:rFonts w:ascii="Times New Roman" w:hAnsi="Times New Roman" w:cs="Times New Roman"/>
          <w:b/>
          <w:sz w:val="24"/>
          <w:szCs w:val="24"/>
        </w:rPr>
        <w:t>5</w:t>
      </w:r>
      <w:r w:rsidR="00AD6402" w:rsidRPr="00AD6402">
        <w:rPr>
          <w:rFonts w:ascii="Times New Roman" w:hAnsi="Times New Roman" w:cs="Times New Roman"/>
          <w:sz w:val="24"/>
          <w:szCs w:val="24"/>
        </w:rPr>
        <w:t>: Qualitative socio-demographc profile of the respondents</w:t>
      </w:r>
      <w:r w:rsidR="004F738F">
        <w:rPr>
          <w:rFonts w:ascii="Times New Roman" w:hAnsi="Times New Roman" w:cs="Times New Roman"/>
          <w:sz w:val="24"/>
          <w:szCs w:val="24"/>
        </w:rPr>
        <w:t xml:space="preserve"> with ID codes</w:t>
      </w:r>
      <w:r w:rsidR="00AD6402" w:rsidRPr="00AD6402">
        <w:rPr>
          <w:rFonts w:ascii="Times New Roman" w:hAnsi="Times New Roman" w:cs="Times New Roman"/>
          <w:sz w:val="24"/>
          <w:szCs w:val="24"/>
        </w:rPr>
        <w:t xml:space="preserve">, </w:t>
      </w:r>
      <w:r w:rsidR="00AD6402" w:rsidRPr="00AD6402">
        <w:rPr>
          <w:rFonts w:ascii="Times New Roman" w:hAnsi="Times New Roman" w:cs="Times New Roman"/>
          <w:i/>
          <w:sz w:val="24"/>
          <w:szCs w:val="24"/>
        </w:rPr>
        <w:t>n = 30</w:t>
      </w:r>
    </w:p>
    <w:tbl>
      <w:tblPr>
        <w:tblW w:w="9099" w:type="dxa"/>
        <w:tblInd w:w="-60" w:type="dxa"/>
        <w:tblLook w:val="04A0" w:firstRow="1" w:lastRow="0" w:firstColumn="1" w:lastColumn="0" w:noHBand="0" w:noVBand="1"/>
      </w:tblPr>
      <w:tblGrid>
        <w:gridCol w:w="1161"/>
        <w:gridCol w:w="992"/>
        <w:gridCol w:w="1134"/>
        <w:gridCol w:w="1559"/>
        <w:gridCol w:w="1134"/>
        <w:gridCol w:w="1418"/>
        <w:gridCol w:w="1701"/>
      </w:tblGrid>
      <w:tr w:rsidR="00AD6402" w:rsidRPr="00AD6402" w14:paraId="619954DE" w14:textId="77777777" w:rsidTr="00AD6402">
        <w:trPr>
          <w:trHeight w:val="660"/>
        </w:trPr>
        <w:tc>
          <w:tcPr>
            <w:tcW w:w="1161" w:type="dxa"/>
            <w:tcBorders>
              <w:top w:val="single" w:sz="4" w:space="0" w:color="auto"/>
              <w:left w:val="nil"/>
              <w:bottom w:val="single" w:sz="4" w:space="0" w:color="auto"/>
              <w:right w:val="nil"/>
            </w:tcBorders>
            <w:shd w:val="clear" w:color="000000" w:fill="FFFFFF"/>
            <w:hideMark/>
          </w:tcPr>
          <w:p w14:paraId="1A82DFB4" w14:textId="77777777" w:rsidR="00AD6402" w:rsidRPr="00AD6402" w:rsidRDefault="00AD6402" w:rsidP="00AD6402">
            <w:pPr>
              <w:spacing w:after="0" w:line="240" w:lineRule="auto"/>
              <w:ind w:firstLineChars="100" w:firstLine="181"/>
              <w:rPr>
                <w:rFonts w:ascii="Times New Roman" w:eastAsia="Times New Roman" w:hAnsi="Times New Roman" w:cs="Times New Roman"/>
                <w:b/>
                <w:noProof w:val="0"/>
                <w:color w:val="0F1115"/>
                <w:sz w:val="18"/>
                <w:szCs w:val="18"/>
                <w:lang w:val="en-US"/>
              </w:rPr>
            </w:pPr>
            <w:r w:rsidRPr="00AD6402">
              <w:rPr>
                <w:rFonts w:ascii="Times New Roman" w:eastAsia="Times New Roman" w:hAnsi="Times New Roman" w:cs="Times New Roman"/>
                <w:b/>
                <w:noProof w:val="0"/>
                <w:color w:val="0F1115"/>
                <w:sz w:val="18"/>
                <w:szCs w:val="18"/>
                <w:lang w:val="en-US"/>
              </w:rPr>
              <w:t>ID Code</w:t>
            </w:r>
          </w:p>
        </w:tc>
        <w:tc>
          <w:tcPr>
            <w:tcW w:w="992" w:type="dxa"/>
            <w:tcBorders>
              <w:top w:val="single" w:sz="4" w:space="0" w:color="auto"/>
              <w:left w:val="nil"/>
              <w:bottom w:val="single" w:sz="4" w:space="0" w:color="auto"/>
              <w:right w:val="nil"/>
            </w:tcBorders>
            <w:shd w:val="clear" w:color="000000" w:fill="FFFFFF"/>
            <w:hideMark/>
          </w:tcPr>
          <w:p w14:paraId="29CCCEE3" w14:textId="77777777" w:rsidR="00AD6402" w:rsidRPr="00AD6402" w:rsidRDefault="00AD6402" w:rsidP="00AD6402">
            <w:pPr>
              <w:spacing w:after="0" w:line="240" w:lineRule="auto"/>
              <w:ind w:firstLineChars="18" w:firstLine="33"/>
              <w:rPr>
                <w:rFonts w:ascii="Times New Roman" w:eastAsia="Times New Roman" w:hAnsi="Times New Roman" w:cs="Times New Roman"/>
                <w:b/>
                <w:noProof w:val="0"/>
                <w:color w:val="0F1115"/>
                <w:sz w:val="18"/>
                <w:szCs w:val="18"/>
                <w:lang w:val="en-US"/>
              </w:rPr>
            </w:pPr>
            <w:r w:rsidRPr="00AD6402">
              <w:rPr>
                <w:rFonts w:ascii="Times New Roman" w:eastAsia="Times New Roman" w:hAnsi="Times New Roman" w:cs="Times New Roman"/>
                <w:b/>
                <w:noProof w:val="0"/>
                <w:color w:val="0F1115"/>
                <w:sz w:val="18"/>
                <w:szCs w:val="18"/>
                <w:lang w:val="en-US"/>
              </w:rPr>
              <w:t>Gender</w:t>
            </w:r>
          </w:p>
        </w:tc>
        <w:tc>
          <w:tcPr>
            <w:tcW w:w="1134" w:type="dxa"/>
            <w:tcBorders>
              <w:top w:val="single" w:sz="4" w:space="0" w:color="auto"/>
              <w:left w:val="nil"/>
              <w:bottom w:val="single" w:sz="4" w:space="0" w:color="auto"/>
              <w:right w:val="nil"/>
            </w:tcBorders>
            <w:shd w:val="clear" w:color="000000" w:fill="FFFFFF"/>
            <w:hideMark/>
          </w:tcPr>
          <w:p w14:paraId="3129B3C8" w14:textId="77777777" w:rsidR="00AD6402" w:rsidRPr="00AD6402" w:rsidRDefault="00AD6402" w:rsidP="00AD6402">
            <w:pPr>
              <w:spacing w:after="0" w:line="240" w:lineRule="auto"/>
              <w:rPr>
                <w:rFonts w:ascii="Times New Roman" w:eastAsia="Times New Roman" w:hAnsi="Times New Roman" w:cs="Times New Roman"/>
                <w:b/>
                <w:noProof w:val="0"/>
                <w:color w:val="0F1115"/>
                <w:sz w:val="18"/>
                <w:szCs w:val="18"/>
                <w:lang w:val="en-US"/>
              </w:rPr>
            </w:pPr>
            <w:r w:rsidRPr="00AD6402">
              <w:rPr>
                <w:rFonts w:ascii="Times New Roman" w:eastAsia="Times New Roman" w:hAnsi="Times New Roman" w:cs="Times New Roman"/>
                <w:b/>
                <w:noProof w:val="0"/>
                <w:color w:val="0F1115"/>
                <w:sz w:val="18"/>
                <w:szCs w:val="18"/>
                <w:lang w:val="en-US"/>
              </w:rPr>
              <w:t>Hospital</w:t>
            </w:r>
          </w:p>
        </w:tc>
        <w:tc>
          <w:tcPr>
            <w:tcW w:w="1559" w:type="dxa"/>
            <w:tcBorders>
              <w:top w:val="single" w:sz="4" w:space="0" w:color="auto"/>
              <w:left w:val="nil"/>
              <w:bottom w:val="single" w:sz="4" w:space="0" w:color="auto"/>
              <w:right w:val="nil"/>
            </w:tcBorders>
            <w:shd w:val="clear" w:color="000000" w:fill="FFFFFF"/>
            <w:hideMark/>
          </w:tcPr>
          <w:p w14:paraId="27E2C6EA" w14:textId="77777777" w:rsidR="00AD6402" w:rsidRPr="00AD6402" w:rsidRDefault="00AD6402" w:rsidP="00AD6402">
            <w:pPr>
              <w:spacing w:after="0" w:line="240" w:lineRule="auto"/>
              <w:rPr>
                <w:rFonts w:ascii="Times New Roman" w:eastAsia="Times New Roman" w:hAnsi="Times New Roman" w:cs="Times New Roman"/>
                <w:b/>
                <w:noProof w:val="0"/>
                <w:color w:val="0F1115"/>
                <w:sz w:val="18"/>
                <w:szCs w:val="18"/>
                <w:lang w:val="en-US"/>
              </w:rPr>
            </w:pPr>
            <w:r w:rsidRPr="00AD6402">
              <w:rPr>
                <w:rFonts w:ascii="Times New Roman" w:eastAsia="Times New Roman" w:hAnsi="Times New Roman" w:cs="Times New Roman"/>
                <w:b/>
                <w:noProof w:val="0"/>
                <w:color w:val="0F1115"/>
                <w:sz w:val="18"/>
                <w:szCs w:val="18"/>
                <w:lang w:val="en-US"/>
              </w:rPr>
              <w:t>Years of Experience</w:t>
            </w:r>
          </w:p>
        </w:tc>
        <w:tc>
          <w:tcPr>
            <w:tcW w:w="1134" w:type="dxa"/>
            <w:tcBorders>
              <w:top w:val="single" w:sz="4" w:space="0" w:color="auto"/>
              <w:left w:val="nil"/>
              <w:bottom w:val="single" w:sz="4" w:space="0" w:color="auto"/>
              <w:right w:val="nil"/>
            </w:tcBorders>
            <w:shd w:val="clear" w:color="000000" w:fill="FFFFFF"/>
            <w:hideMark/>
          </w:tcPr>
          <w:p w14:paraId="41F5CEE2" w14:textId="77777777" w:rsidR="00AD6402" w:rsidRPr="00AD6402" w:rsidRDefault="00AD6402" w:rsidP="00AD6402">
            <w:pPr>
              <w:spacing w:after="0" w:line="240" w:lineRule="auto"/>
              <w:ind w:firstLineChars="18" w:firstLine="33"/>
              <w:rPr>
                <w:rFonts w:ascii="Times New Roman" w:eastAsia="Times New Roman" w:hAnsi="Times New Roman" w:cs="Times New Roman"/>
                <w:b/>
                <w:noProof w:val="0"/>
                <w:color w:val="0F1115"/>
                <w:sz w:val="18"/>
                <w:szCs w:val="18"/>
                <w:lang w:val="en-US"/>
              </w:rPr>
            </w:pPr>
            <w:r w:rsidRPr="00AD6402">
              <w:rPr>
                <w:rFonts w:ascii="Times New Roman" w:eastAsia="Times New Roman" w:hAnsi="Times New Roman" w:cs="Times New Roman"/>
                <w:b/>
                <w:noProof w:val="0"/>
                <w:color w:val="0F1115"/>
                <w:sz w:val="18"/>
                <w:szCs w:val="18"/>
                <w:lang w:val="en-US"/>
              </w:rPr>
              <w:t>Age Group</w:t>
            </w:r>
          </w:p>
        </w:tc>
        <w:tc>
          <w:tcPr>
            <w:tcW w:w="1418" w:type="dxa"/>
            <w:tcBorders>
              <w:top w:val="single" w:sz="4" w:space="0" w:color="auto"/>
              <w:left w:val="nil"/>
              <w:bottom w:val="single" w:sz="4" w:space="0" w:color="auto"/>
              <w:right w:val="nil"/>
            </w:tcBorders>
            <w:shd w:val="clear" w:color="000000" w:fill="FFFFFF"/>
            <w:hideMark/>
          </w:tcPr>
          <w:p w14:paraId="0E0E7FB5" w14:textId="77777777" w:rsidR="00AD6402" w:rsidRPr="00AD6402" w:rsidRDefault="00AD6402" w:rsidP="00AD6402">
            <w:pPr>
              <w:spacing w:after="0" w:line="240" w:lineRule="auto"/>
              <w:rPr>
                <w:rFonts w:ascii="Times New Roman" w:eastAsia="Times New Roman" w:hAnsi="Times New Roman" w:cs="Times New Roman"/>
                <w:b/>
                <w:noProof w:val="0"/>
                <w:color w:val="0F1115"/>
                <w:sz w:val="18"/>
                <w:szCs w:val="18"/>
                <w:lang w:val="en-US"/>
              </w:rPr>
            </w:pPr>
            <w:r w:rsidRPr="00AD6402">
              <w:rPr>
                <w:rFonts w:ascii="Times New Roman" w:eastAsia="Times New Roman" w:hAnsi="Times New Roman" w:cs="Times New Roman"/>
                <w:b/>
                <w:noProof w:val="0"/>
                <w:color w:val="0F1115"/>
                <w:sz w:val="18"/>
                <w:szCs w:val="18"/>
                <w:lang w:val="en-US"/>
              </w:rPr>
              <w:t>Profession</w:t>
            </w:r>
          </w:p>
        </w:tc>
        <w:tc>
          <w:tcPr>
            <w:tcW w:w="1701" w:type="dxa"/>
            <w:tcBorders>
              <w:top w:val="single" w:sz="4" w:space="0" w:color="auto"/>
              <w:left w:val="nil"/>
              <w:bottom w:val="single" w:sz="4" w:space="0" w:color="auto"/>
              <w:right w:val="nil"/>
            </w:tcBorders>
            <w:shd w:val="clear" w:color="000000" w:fill="FFFFFF"/>
            <w:hideMark/>
          </w:tcPr>
          <w:p w14:paraId="5D4600CB" w14:textId="77777777" w:rsidR="00AD6402" w:rsidRPr="00AD6402" w:rsidRDefault="00AD6402" w:rsidP="00AD6402">
            <w:pPr>
              <w:spacing w:after="0" w:line="240" w:lineRule="auto"/>
              <w:ind w:firstLineChars="18" w:firstLine="33"/>
              <w:rPr>
                <w:rFonts w:ascii="Times New Roman" w:eastAsia="Times New Roman" w:hAnsi="Times New Roman" w:cs="Times New Roman"/>
                <w:b/>
                <w:noProof w:val="0"/>
                <w:color w:val="0F1115"/>
                <w:sz w:val="18"/>
                <w:szCs w:val="18"/>
                <w:lang w:val="en-US"/>
              </w:rPr>
            </w:pPr>
            <w:r w:rsidRPr="00AD6402">
              <w:rPr>
                <w:rFonts w:ascii="Times New Roman" w:eastAsia="Times New Roman" w:hAnsi="Times New Roman" w:cs="Times New Roman"/>
                <w:b/>
                <w:noProof w:val="0"/>
                <w:color w:val="0F1115"/>
                <w:sz w:val="18"/>
                <w:szCs w:val="18"/>
                <w:lang w:val="en-US"/>
              </w:rPr>
              <w:t>Unit of Practice</w:t>
            </w:r>
          </w:p>
        </w:tc>
      </w:tr>
      <w:tr w:rsidR="00AD6402" w:rsidRPr="00AD6402" w14:paraId="6A9F86CB" w14:textId="77777777" w:rsidTr="00AD6402">
        <w:trPr>
          <w:trHeight w:val="330"/>
        </w:trPr>
        <w:tc>
          <w:tcPr>
            <w:tcW w:w="1161" w:type="dxa"/>
            <w:tcBorders>
              <w:top w:val="single" w:sz="4" w:space="0" w:color="auto"/>
              <w:left w:val="nil"/>
              <w:bottom w:val="nil"/>
              <w:right w:val="nil"/>
            </w:tcBorders>
            <w:shd w:val="clear" w:color="000000" w:fill="FFFFFF"/>
            <w:hideMark/>
          </w:tcPr>
          <w:p w14:paraId="5259C2C8"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Obs</w:t>
            </w:r>
            <w:proofErr w:type="spellEnd"/>
            <w:r w:rsidRPr="00AD6402">
              <w:rPr>
                <w:rFonts w:ascii="Times New Roman" w:eastAsia="Times New Roman" w:hAnsi="Times New Roman" w:cs="Times New Roman"/>
                <w:bCs/>
                <w:noProof w:val="0"/>
                <w:color w:val="0F1115"/>
                <w:sz w:val="18"/>
                <w:szCs w:val="18"/>
                <w:lang w:val="en-US"/>
              </w:rPr>
              <w:t xml:space="preserve"> 01</w:t>
            </w:r>
          </w:p>
        </w:tc>
        <w:tc>
          <w:tcPr>
            <w:tcW w:w="992" w:type="dxa"/>
            <w:tcBorders>
              <w:top w:val="single" w:sz="4" w:space="0" w:color="auto"/>
              <w:left w:val="nil"/>
              <w:bottom w:val="nil"/>
              <w:right w:val="nil"/>
            </w:tcBorders>
            <w:shd w:val="clear" w:color="000000" w:fill="FFFFFF"/>
            <w:hideMark/>
          </w:tcPr>
          <w:p w14:paraId="58924F57"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Male</w:t>
            </w:r>
          </w:p>
        </w:tc>
        <w:tc>
          <w:tcPr>
            <w:tcW w:w="1134" w:type="dxa"/>
            <w:tcBorders>
              <w:top w:val="single" w:sz="4" w:space="0" w:color="auto"/>
              <w:left w:val="nil"/>
              <w:bottom w:val="nil"/>
              <w:right w:val="nil"/>
            </w:tcBorders>
            <w:shd w:val="clear" w:color="000000" w:fill="FFFFFF"/>
            <w:hideMark/>
          </w:tcPr>
          <w:p w14:paraId="7FFAB0E4"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UPTH</w:t>
            </w:r>
          </w:p>
        </w:tc>
        <w:tc>
          <w:tcPr>
            <w:tcW w:w="1559" w:type="dxa"/>
            <w:tcBorders>
              <w:top w:val="single" w:sz="4" w:space="0" w:color="auto"/>
              <w:left w:val="nil"/>
              <w:bottom w:val="nil"/>
              <w:right w:val="nil"/>
            </w:tcBorders>
            <w:shd w:val="clear" w:color="000000" w:fill="FFFFFF"/>
            <w:hideMark/>
          </w:tcPr>
          <w:p w14:paraId="4F61176F"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16-25 years</w:t>
            </w:r>
          </w:p>
        </w:tc>
        <w:tc>
          <w:tcPr>
            <w:tcW w:w="1134" w:type="dxa"/>
            <w:tcBorders>
              <w:top w:val="single" w:sz="4" w:space="0" w:color="auto"/>
              <w:left w:val="nil"/>
              <w:bottom w:val="nil"/>
              <w:right w:val="nil"/>
            </w:tcBorders>
            <w:shd w:val="clear" w:color="000000" w:fill="FFFFFF"/>
            <w:hideMark/>
          </w:tcPr>
          <w:p w14:paraId="5ACCD9DC"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55-65</w:t>
            </w:r>
          </w:p>
        </w:tc>
        <w:tc>
          <w:tcPr>
            <w:tcW w:w="1418" w:type="dxa"/>
            <w:tcBorders>
              <w:top w:val="single" w:sz="4" w:space="0" w:color="auto"/>
              <w:left w:val="nil"/>
              <w:bottom w:val="nil"/>
              <w:right w:val="nil"/>
            </w:tcBorders>
            <w:shd w:val="clear" w:color="000000" w:fill="FFFFFF"/>
            <w:hideMark/>
          </w:tcPr>
          <w:p w14:paraId="7FCEB345"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Obstetrician</w:t>
            </w:r>
          </w:p>
        </w:tc>
        <w:tc>
          <w:tcPr>
            <w:tcW w:w="1701" w:type="dxa"/>
            <w:tcBorders>
              <w:top w:val="single" w:sz="4" w:space="0" w:color="auto"/>
              <w:left w:val="nil"/>
              <w:bottom w:val="nil"/>
              <w:right w:val="nil"/>
            </w:tcBorders>
            <w:shd w:val="clear" w:color="000000" w:fill="FFFFFF"/>
            <w:hideMark/>
          </w:tcPr>
          <w:p w14:paraId="37C062EA"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proofErr w:type="spellStart"/>
            <w:r w:rsidRPr="00AD6402">
              <w:rPr>
                <w:rFonts w:ascii="Times New Roman" w:eastAsia="Times New Roman" w:hAnsi="Times New Roman" w:cs="Times New Roman"/>
                <w:noProof w:val="0"/>
                <w:color w:val="0F1115"/>
                <w:sz w:val="18"/>
                <w:szCs w:val="18"/>
                <w:lang w:val="en-US"/>
              </w:rPr>
              <w:t>Labour</w:t>
            </w:r>
            <w:proofErr w:type="spellEnd"/>
            <w:r w:rsidRPr="00AD6402">
              <w:rPr>
                <w:rFonts w:ascii="Times New Roman" w:eastAsia="Times New Roman" w:hAnsi="Times New Roman" w:cs="Times New Roman"/>
                <w:noProof w:val="0"/>
                <w:color w:val="0F1115"/>
                <w:sz w:val="18"/>
                <w:szCs w:val="18"/>
                <w:lang w:val="en-US"/>
              </w:rPr>
              <w:t xml:space="preserve"> Ward</w:t>
            </w:r>
          </w:p>
        </w:tc>
      </w:tr>
      <w:tr w:rsidR="00AD6402" w:rsidRPr="00AD6402" w14:paraId="04579F84" w14:textId="77777777" w:rsidTr="00AD6402">
        <w:trPr>
          <w:trHeight w:val="330"/>
        </w:trPr>
        <w:tc>
          <w:tcPr>
            <w:tcW w:w="1161" w:type="dxa"/>
            <w:tcBorders>
              <w:top w:val="nil"/>
              <w:left w:val="nil"/>
              <w:bottom w:val="nil"/>
              <w:right w:val="nil"/>
            </w:tcBorders>
            <w:shd w:val="clear" w:color="000000" w:fill="FFFFFF"/>
            <w:hideMark/>
          </w:tcPr>
          <w:p w14:paraId="05030725"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Obs</w:t>
            </w:r>
            <w:proofErr w:type="spellEnd"/>
            <w:r w:rsidRPr="00AD6402">
              <w:rPr>
                <w:rFonts w:ascii="Times New Roman" w:eastAsia="Times New Roman" w:hAnsi="Times New Roman" w:cs="Times New Roman"/>
                <w:bCs/>
                <w:noProof w:val="0"/>
                <w:color w:val="0F1115"/>
                <w:sz w:val="18"/>
                <w:szCs w:val="18"/>
                <w:lang w:val="en-US"/>
              </w:rPr>
              <w:t xml:space="preserve"> 02</w:t>
            </w:r>
          </w:p>
        </w:tc>
        <w:tc>
          <w:tcPr>
            <w:tcW w:w="992" w:type="dxa"/>
            <w:tcBorders>
              <w:top w:val="nil"/>
              <w:left w:val="nil"/>
              <w:bottom w:val="nil"/>
              <w:right w:val="nil"/>
            </w:tcBorders>
            <w:shd w:val="clear" w:color="000000" w:fill="FFFFFF"/>
            <w:hideMark/>
          </w:tcPr>
          <w:p w14:paraId="6035D169"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Male</w:t>
            </w:r>
          </w:p>
        </w:tc>
        <w:tc>
          <w:tcPr>
            <w:tcW w:w="1134" w:type="dxa"/>
            <w:tcBorders>
              <w:top w:val="nil"/>
              <w:left w:val="nil"/>
              <w:bottom w:val="nil"/>
              <w:right w:val="nil"/>
            </w:tcBorders>
            <w:shd w:val="clear" w:color="000000" w:fill="FFFFFF"/>
            <w:hideMark/>
          </w:tcPr>
          <w:p w14:paraId="0BAF811D"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RSUTH</w:t>
            </w:r>
          </w:p>
        </w:tc>
        <w:tc>
          <w:tcPr>
            <w:tcW w:w="1559" w:type="dxa"/>
            <w:tcBorders>
              <w:top w:val="nil"/>
              <w:left w:val="nil"/>
              <w:bottom w:val="nil"/>
              <w:right w:val="nil"/>
            </w:tcBorders>
            <w:shd w:val="clear" w:color="000000" w:fill="FFFFFF"/>
            <w:hideMark/>
          </w:tcPr>
          <w:p w14:paraId="66F8F273"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16-25 years</w:t>
            </w:r>
          </w:p>
        </w:tc>
        <w:tc>
          <w:tcPr>
            <w:tcW w:w="1134" w:type="dxa"/>
            <w:tcBorders>
              <w:top w:val="nil"/>
              <w:left w:val="nil"/>
              <w:bottom w:val="nil"/>
              <w:right w:val="nil"/>
            </w:tcBorders>
            <w:shd w:val="clear" w:color="000000" w:fill="FFFFFF"/>
            <w:hideMark/>
          </w:tcPr>
          <w:p w14:paraId="777A1977"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55-65</w:t>
            </w:r>
          </w:p>
        </w:tc>
        <w:tc>
          <w:tcPr>
            <w:tcW w:w="1418" w:type="dxa"/>
            <w:tcBorders>
              <w:top w:val="nil"/>
              <w:left w:val="nil"/>
              <w:bottom w:val="nil"/>
              <w:right w:val="nil"/>
            </w:tcBorders>
            <w:shd w:val="clear" w:color="000000" w:fill="FFFFFF"/>
            <w:hideMark/>
          </w:tcPr>
          <w:p w14:paraId="222FD574"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Obstetrician</w:t>
            </w:r>
          </w:p>
        </w:tc>
        <w:tc>
          <w:tcPr>
            <w:tcW w:w="1701" w:type="dxa"/>
            <w:tcBorders>
              <w:top w:val="nil"/>
              <w:left w:val="nil"/>
              <w:bottom w:val="nil"/>
              <w:right w:val="nil"/>
            </w:tcBorders>
            <w:shd w:val="clear" w:color="000000" w:fill="FFFFFF"/>
            <w:hideMark/>
          </w:tcPr>
          <w:p w14:paraId="201C9A49"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proofErr w:type="spellStart"/>
            <w:r w:rsidRPr="00AD6402">
              <w:rPr>
                <w:rFonts w:ascii="Times New Roman" w:eastAsia="Times New Roman" w:hAnsi="Times New Roman" w:cs="Times New Roman"/>
                <w:noProof w:val="0"/>
                <w:color w:val="0F1115"/>
                <w:sz w:val="18"/>
                <w:szCs w:val="18"/>
                <w:lang w:val="en-US"/>
              </w:rPr>
              <w:t>Labour</w:t>
            </w:r>
            <w:proofErr w:type="spellEnd"/>
            <w:r w:rsidRPr="00AD6402">
              <w:rPr>
                <w:rFonts w:ascii="Times New Roman" w:eastAsia="Times New Roman" w:hAnsi="Times New Roman" w:cs="Times New Roman"/>
                <w:noProof w:val="0"/>
                <w:color w:val="0F1115"/>
                <w:sz w:val="18"/>
                <w:szCs w:val="18"/>
                <w:lang w:val="en-US"/>
              </w:rPr>
              <w:t xml:space="preserve"> Ward</w:t>
            </w:r>
          </w:p>
        </w:tc>
      </w:tr>
      <w:tr w:rsidR="00AD6402" w:rsidRPr="00AD6402" w14:paraId="1DD18E44" w14:textId="77777777" w:rsidTr="00AD6402">
        <w:trPr>
          <w:trHeight w:val="330"/>
        </w:trPr>
        <w:tc>
          <w:tcPr>
            <w:tcW w:w="1161" w:type="dxa"/>
            <w:tcBorders>
              <w:top w:val="nil"/>
              <w:left w:val="nil"/>
              <w:bottom w:val="nil"/>
              <w:right w:val="nil"/>
            </w:tcBorders>
            <w:shd w:val="clear" w:color="000000" w:fill="FFFFFF"/>
            <w:hideMark/>
          </w:tcPr>
          <w:p w14:paraId="308F38E3"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Obs</w:t>
            </w:r>
            <w:proofErr w:type="spellEnd"/>
            <w:r w:rsidRPr="00AD6402">
              <w:rPr>
                <w:rFonts w:ascii="Times New Roman" w:eastAsia="Times New Roman" w:hAnsi="Times New Roman" w:cs="Times New Roman"/>
                <w:bCs/>
                <w:noProof w:val="0"/>
                <w:color w:val="0F1115"/>
                <w:sz w:val="18"/>
                <w:szCs w:val="18"/>
                <w:lang w:val="en-US"/>
              </w:rPr>
              <w:t xml:space="preserve"> 03</w:t>
            </w:r>
          </w:p>
        </w:tc>
        <w:tc>
          <w:tcPr>
            <w:tcW w:w="992" w:type="dxa"/>
            <w:tcBorders>
              <w:top w:val="nil"/>
              <w:left w:val="nil"/>
              <w:bottom w:val="nil"/>
              <w:right w:val="nil"/>
            </w:tcBorders>
            <w:shd w:val="clear" w:color="000000" w:fill="FFFFFF"/>
            <w:hideMark/>
          </w:tcPr>
          <w:p w14:paraId="01861D35" w14:textId="77777777" w:rsidR="00AD6402" w:rsidRPr="00AD6402" w:rsidRDefault="00A25631" w:rsidP="00A25631">
            <w:pPr>
              <w:spacing w:after="0" w:line="240" w:lineRule="auto"/>
              <w:ind w:firstLineChars="100" w:firstLine="180"/>
              <w:rPr>
                <w:rFonts w:ascii="Times New Roman" w:eastAsia="Times New Roman" w:hAnsi="Times New Roman" w:cs="Times New Roman"/>
                <w:noProof w:val="0"/>
                <w:color w:val="0F1115"/>
                <w:sz w:val="18"/>
                <w:szCs w:val="18"/>
                <w:lang w:val="en-US"/>
              </w:rPr>
            </w:pPr>
            <w:r>
              <w:rPr>
                <w:rFonts w:ascii="Times New Roman" w:eastAsia="Times New Roman" w:hAnsi="Times New Roman" w:cs="Times New Roman"/>
                <w:noProof w:val="0"/>
                <w:color w:val="0F1115"/>
                <w:sz w:val="18"/>
                <w:szCs w:val="18"/>
                <w:lang w:val="en-US"/>
              </w:rPr>
              <w:t>Fem</w:t>
            </w:r>
            <w:r w:rsidR="00AD6402" w:rsidRPr="00AD6402">
              <w:rPr>
                <w:rFonts w:ascii="Times New Roman" w:eastAsia="Times New Roman" w:hAnsi="Times New Roman" w:cs="Times New Roman"/>
                <w:noProof w:val="0"/>
                <w:color w:val="0F1115"/>
                <w:sz w:val="18"/>
                <w:szCs w:val="18"/>
                <w:lang w:val="en-US"/>
              </w:rPr>
              <w:t>ale</w:t>
            </w:r>
          </w:p>
        </w:tc>
        <w:tc>
          <w:tcPr>
            <w:tcW w:w="1134" w:type="dxa"/>
            <w:tcBorders>
              <w:top w:val="nil"/>
              <w:left w:val="nil"/>
              <w:bottom w:val="nil"/>
              <w:right w:val="nil"/>
            </w:tcBorders>
            <w:shd w:val="clear" w:color="000000" w:fill="FFFFFF"/>
            <w:hideMark/>
          </w:tcPr>
          <w:p w14:paraId="111B2B56"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UPTH</w:t>
            </w:r>
          </w:p>
        </w:tc>
        <w:tc>
          <w:tcPr>
            <w:tcW w:w="1559" w:type="dxa"/>
            <w:tcBorders>
              <w:top w:val="nil"/>
              <w:left w:val="nil"/>
              <w:bottom w:val="nil"/>
              <w:right w:val="nil"/>
            </w:tcBorders>
            <w:shd w:val="clear" w:color="000000" w:fill="FFFFFF"/>
            <w:hideMark/>
          </w:tcPr>
          <w:p w14:paraId="5A5A34BE"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16-25 years</w:t>
            </w:r>
          </w:p>
        </w:tc>
        <w:tc>
          <w:tcPr>
            <w:tcW w:w="1134" w:type="dxa"/>
            <w:tcBorders>
              <w:top w:val="nil"/>
              <w:left w:val="nil"/>
              <w:bottom w:val="nil"/>
              <w:right w:val="nil"/>
            </w:tcBorders>
            <w:shd w:val="clear" w:color="000000" w:fill="FFFFFF"/>
            <w:hideMark/>
          </w:tcPr>
          <w:p w14:paraId="51A652B3"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55-65</w:t>
            </w:r>
          </w:p>
        </w:tc>
        <w:tc>
          <w:tcPr>
            <w:tcW w:w="1418" w:type="dxa"/>
            <w:tcBorders>
              <w:top w:val="nil"/>
              <w:left w:val="nil"/>
              <w:bottom w:val="nil"/>
              <w:right w:val="nil"/>
            </w:tcBorders>
            <w:shd w:val="clear" w:color="000000" w:fill="FFFFFF"/>
            <w:hideMark/>
          </w:tcPr>
          <w:p w14:paraId="74BF6DF2"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Obstetrician</w:t>
            </w:r>
          </w:p>
        </w:tc>
        <w:tc>
          <w:tcPr>
            <w:tcW w:w="1701" w:type="dxa"/>
            <w:tcBorders>
              <w:top w:val="nil"/>
              <w:left w:val="nil"/>
              <w:bottom w:val="nil"/>
              <w:right w:val="nil"/>
            </w:tcBorders>
            <w:shd w:val="clear" w:color="000000" w:fill="FFFFFF"/>
            <w:hideMark/>
          </w:tcPr>
          <w:p w14:paraId="6EE9E3B5"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Antenatal Clinic</w:t>
            </w:r>
          </w:p>
        </w:tc>
      </w:tr>
      <w:tr w:rsidR="00AD6402" w:rsidRPr="00AD6402" w14:paraId="133B9E5A" w14:textId="77777777" w:rsidTr="00AD6402">
        <w:trPr>
          <w:trHeight w:val="330"/>
        </w:trPr>
        <w:tc>
          <w:tcPr>
            <w:tcW w:w="1161" w:type="dxa"/>
            <w:tcBorders>
              <w:top w:val="nil"/>
              <w:left w:val="nil"/>
              <w:bottom w:val="nil"/>
              <w:right w:val="nil"/>
            </w:tcBorders>
            <w:shd w:val="clear" w:color="000000" w:fill="FFFFFF"/>
            <w:hideMark/>
          </w:tcPr>
          <w:p w14:paraId="0B4B95C2"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Obs</w:t>
            </w:r>
            <w:proofErr w:type="spellEnd"/>
            <w:r w:rsidRPr="00AD6402">
              <w:rPr>
                <w:rFonts w:ascii="Times New Roman" w:eastAsia="Times New Roman" w:hAnsi="Times New Roman" w:cs="Times New Roman"/>
                <w:bCs/>
                <w:noProof w:val="0"/>
                <w:color w:val="0F1115"/>
                <w:sz w:val="18"/>
                <w:szCs w:val="18"/>
                <w:lang w:val="en-US"/>
              </w:rPr>
              <w:t xml:space="preserve"> 04</w:t>
            </w:r>
          </w:p>
        </w:tc>
        <w:tc>
          <w:tcPr>
            <w:tcW w:w="992" w:type="dxa"/>
            <w:tcBorders>
              <w:top w:val="nil"/>
              <w:left w:val="nil"/>
              <w:bottom w:val="nil"/>
              <w:right w:val="nil"/>
            </w:tcBorders>
            <w:shd w:val="clear" w:color="000000" w:fill="FFFFFF"/>
            <w:hideMark/>
          </w:tcPr>
          <w:p w14:paraId="6DBCD8CA" w14:textId="77777777" w:rsidR="00AD6402" w:rsidRPr="00AD6402" w:rsidRDefault="00A25631"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Pr>
                <w:rFonts w:ascii="Times New Roman" w:eastAsia="Times New Roman" w:hAnsi="Times New Roman" w:cs="Times New Roman"/>
                <w:noProof w:val="0"/>
                <w:color w:val="0F1115"/>
                <w:sz w:val="18"/>
                <w:szCs w:val="18"/>
                <w:lang w:val="en-US"/>
              </w:rPr>
              <w:t>M</w:t>
            </w:r>
            <w:r w:rsidR="00AD6402" w:rsidRPr="00AD6402">
              <w:rPr>
                <w:rFonts w:ascii="Times New Roman" w:eastAsia="Times New Roman" w:hAnsi="Times New Roman" w:cs="Times New Roman"/>
                <w:noProof w:val="0"/>
                <w:color w:val="0F1115"/>
                <w:sz w:val="18"/>
                <w:szCs w:val="18"/>
                <w:lang w:val="en-US"/>
              </w:rPr>
              <w:t>ale</w:t>
            </w:r>
          </w:p>
        </w:tc>
        <w:tc>
          <w:tcPr>
            <w:tcW w:w="1134" w:type="dxa"/>
            <w:tcBorders>
              <w:top w:val="nil"/>
              <w:left w:val="nil"/>
              <w:bottom w:val="nil"/>
              <w:right w:val="nil"/>
            </w:tcBorders>
            <w:shd w:val="clear" w:color="000000" w:fill="FFFFFF"/>
            <w:hideMark/>
          </w:tcPr>
          <w:p w14:paraId="00D5A8C2"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RSUTH</w:t>
            </w:r>
          </w:p>
        </w:tc>
        <w:tc>
          <w:tcPr>
            <w:tcW w:w="1559" w:type="dxa"/>
            <w:tcBorders>
              <w:top w:val="nil"/>
              <w:left w:val="nil"/>
              <w:bottom w:val="nil"/>
              <w:right w:val="nil"/>
            </w:tcBorders>
            <w:shd w:val="clear" w:color="000000" w:fill="FFFFFF"/>
            <w:hideMark/>
          </w:tcPr>
          <w:p w14:paraId="1FB7D932"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16-25 years</w:t>
            </w:r>
          </w:p>
        </w:tc>
        <w:tc>
          <w:tcPr>
            <w:tcW w:w="1134" w:type="dxa"/>
            <w:tcBorders>
              <w:top w:val="nil"/>
              <w:left w:val="nil"/>
              <w:bottom w:val="nil"/>
              <w:right w:val="nil"/>
            </w:tcBorders>
            <w:shd w:val="clear" w:color="000000" w:fill="FFFFFF"/>
            <w:hideMark/>
          </w:tcPr>
          <w:p w14:paraId="6B1407EA"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55-65</w:t>
            </w:r>
          </w:p>
        </w:tc>
        <w:tc>
          <w:tcPr>
            <w:tcW w:w="1418" w:type="dxa"/>
            <w:tcBorders>
              <w:top w:val="nil"/>
              <w:left w:val="nil"/>
              <w:bottom w:val="nil"/>
              <w:right w:val="nil"/>
            </w:tcBorders>
            <w:shd w:val="clear" w:color="000000" w:fill="FFFFFF"/>
            <w:hideMark/>
          </w:tcPr>
          <w:p w14:paraId="7A807C8D"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Obstetrician</w:t>
            </w:r>
          </w:p>
        </w:tc>
        <w:tc>
          <w:tcPr>
            <w:tcW w:w="1701" w:type="dxa"/>
            <w:tcBorders>
              <w:top w:val="nil"/>
              <w:left w:val="nil"/>
              <w:bottom w:val="nil"/>
              <w:right w:val="nil"/>
            </w:tcBorders>
            <w:shd w:val="clear" w:color="000000" w:fill="FFFFFF"/>
            <w:hideMark/>
          </w:tcPr>
          <w:p w14:paraId="2E371C0B"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proofErr w:type="spellStart"/>
            <w:r w:rsidRPr="00AD6402">
              <w:rPr>
                <w:rFonts w:ascii="Times New Roman" w:eastAsia="Times New Roman" w:hAnsi="Times New Roman" w:cs="Times New Roman"/>
                <w:noProof w:val="0"/>
                <w:color w:val="0F1115"/>
                <w:sz w:val="18"/>
                <w:szCs w:val="18"/>
                <w:lang w:val="en-US"/>
              </w:rPr>
              <w:t>Labour</w:t>
            </w:r>
            <w:proofErr w:type="spellEnd"/>
            <w:r w:rsidRPr="00AD6402">
              <w:rPr>
                <w:rFonts w:ascii="Times New Roman" w:eastAsia="Times New Roman" w:hAnsi="Times New Roman" w:cs="Times New Roman"/>
                <w:noProof w:val="0"/>
                <w:color w:val="0F1115"/>
                <w:sz w:val="18"/>
                <w:szCs w:val="18"/>
                <w:lang w:val="en-US"/>
              </w:rPr>
              <w:t xml:space="preserve"> Ward</w:t>
            </w:r>
          </w:p>
        </w:tc>
      </w:tr>
      <w:tr w:rsidR="00AD6402" w:rsidRPr="00AD6402" w14:paraId="2E09154F" w14:textId="77777777" w:rsidTr="00AD6402">
        <w:trPr>
          <w:trHeight w:val="330"/>
        </w:trPr>
        <w:tc>
          <w:tcPr>
            <w:tcW w:w="1161" w:type="dxa"/>
            <w:tcBorders>
              <w:top w:val="nil"/>
              <w:left w:val="nil"/>
              <w:bottom w:val="nil"/>
              <w:right w:val="nil"/>
            </w:tcBorders>
            <w:shd w:val="clear" w:color="000000" w:fill="FFFFFF"/>
            <w:hideMark/>
          </w:tcPr>
          <w:p w14:paraId="713699B1"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Obs</w:t>
            </w:r>
            <w:proofErr w:type="spellEnd"/>
            <w:r w:rsidRPr="00AD6402">
              <w:rPr>
                <w:rFonts w:ascii="Times New Roman" w:eastAsia="Times New Roman" w:hAnsi="Times New Roman" w:cs="Times New Roman"/>
                <w:bCs/>
                <w:noProof w:val="0"/>
                <w:color w:val="0F1115"/>
                <w:sz w:val="18"/>
                <w:szCs w:val="18"/>
                <w:lang w:val="en-US"/>
              </w:rPr>
              <w:t xml:space="preserve"> 05</w:t>
            </w:r>
          </w:p>
        </w:tc>
        <w:tc>
          <w:tcPr>
            <w:tcW w:w="992" w:type="dxa"/>
            <w:tcBorders>
              <w:top w:val="nil"/>
              <w:left w:val="nil"/>
              <w:bottom w:val="nil"/>
              <w:right w:val="nil"/>
            </w:tcBorders>
            <w:shd w:val="clear" w:color="000000" w:fill="FFFFFF"/>
            <w:hideMark/>
          </w:tcPr>
          <w:p w14:paraId="56B30194"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Male</w:t>
            </w:r>
          </w:p>
        </w:tc>
        <w:tc>
          <w:tcPr>
            <w:tcW w:w="1134" w:type="dxa"/>
            <w:tcBorders>
              <w:top w:val="nil"/>
              <w:left w:val="nil"/>
              <w:bottom w:val="nil"/>
              <w:right w:val="nil"/>
            </w:tcBorders>
            <w:shd w:val="clear" w:color="000000" w:fill="FFFFFF"/>
            <w:hideMark/>
          </w:tcPr>
          <w:p w14:paraId="2C50625C"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UPTH</w:t>
            </w:r>
          </w:p>
        </w:tc>
        <w:tc>
          <w:tcPr>
            <w:tcW w:w="1559" w:type="dxa"/>
            <w:tcBorders>
              <w:top w:val="nil"/>
              <w:left w:val="nil"/>
              <w:bottom w:val="nil"/>
              <w:right w:val="nil"/>
            </w:tcBorders>
            <w:shd w:val="clear" w:color="000000" w:fill="FFFFFF"/>
            <w:hideMark/>
          </w:tcPr>
          <w:p w14:paraId="22DA23DD"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6-15 years</w:t>
            </w:r>
          </w:p>
        </w:tc>
        <w:tc>
          <w:tcPr>
            <w:tcW w:w="1134" w:type="dxa"/>
            <w:tcBorders>
              <w:top w:val="nil"/>
              <w:left w:val="nil"/>
              <w:bottom w:val="nil"/>
              <w:right w:val="nil"/>
            </w:tcBorders>
            <w:shd w:val="clear" w:color="000000" w:fill="FFFFFF"/>
            <w:hideMark/>
          </w:tcPr>
          <w:p w14:paraId="259E90DB"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45-55</w:t>
            </w:r>
          </w:p>
        </w:tc>
        <w:tc>
          <w:tcPr>
            <w:tcW w:w="1418" w:type="dxa"/>
            <w:tcBorders>
              <w:top w:val="nil"/>
              <w:left w:val="nil"/>
              <w:bottom w:val="nil"/>
              <w:right w:val="nil"/>
            </w:tcBorders>
            <w:shd w:val="clear" w:color="000000" w:fill="FFFFFF"/>
            <w:hideMark/>
          </w:tcPr>
          <w:p w14:paraId="4F27E48B"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Obstetrician</w:t>
            </w:r>
          </w:p>
        </w:tc>
        <w:tc>
          <w:tcPr>
            <w:tcW w:w="1701" w:type="dxa"/>
            <w:tcBorders>
              <w:top w:val="nil"/>
              <w:left w:val="nil"/>
              <w:bottom w:val="nil"/>
              <w:right w:val="nil"/>
            </w:tcBorders>
            <w:shd w:val="clear" w:color="000000" w:fill="FFFFFF"/>
            <w:hideMark/>
          </w:tcPr>
          <w:p w14:paraId="4877912C"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Postnatal Clinic</w:t>
            </w:r>
          </w:p>
        </w:tc>
      </w:tr>
      <w:tr w:rsidR="00AD6402" w:rsidRPr="00AD6402" w14:paraId="420E2ECD" w14:textId="77777777" w:rsidTr="00AD6402">
        <w:trPr>
          <w:trHeight w:val="330"/>
        </w:trPr>
        <w:tc>
          <w:tcPr>
            <w:tcW w:w="1161" w:type="dxa"/>
            <w:tcBorders>
              <w:top w:val="nil"/>
              <w:left w:val="nil"/>
              <w:bottom w:val="nil"/>
              <w:right w:val="nil"/>
            </w:tcBorders>
            <w:shd w:val="clear" w:color="000000" w:fill="FFFFFF"/>
            <w:hideMark/>
          </w:tcPr>
          <w:p w14:paraId="2D8346C0"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Obs</w:t>
            </w:r>
            <w:proofErr w:type="spellEnd"/>
            <w:r w:rsidRPr="00AD6402">
              <w:rPr>
                <w:rFonts w:ascii="Times New Roman" w:eastAsia="Times New Roman" w:hAnsi="Times New Roman" w:cs="Times New Roman"/>
                <w:bCs/>
                <w:noProof w:val="0"/>
                <w:color w:val="0F1115"/>
                <w:sz w:val="18"/>
                <w:szCs w:val="18"/>
                <w:lang w:val="en-US"/>
              </w:rPr>
              <w:t xml:space="preserve"> 06</w:t>
            </w:r>
          </w:p>
        </w:tc>
        <w:tc>
          <w:tcPr>
            <w:tcW w:w="992" w:type="dxa"/>
            <w:tcBorders>
              <w:top w:val="nil"/>
              <w:left w:val="nil"/>
              <w:bottom w:val="nil"/>
              <w:right w:val="nil"/>
            </w:tcBorders>
            <w:shd w:val="clear" w:color="000000" w:fill="FFFFFF"/>
            <w:hideMark/>
          </w:tcPr>
          <w:p w14:paraId="203DFF6E" w14:textId="77777777" w:rsidR="00AD6402" w:rsidRPr="00AD6402" w:rsidRDefault="00A25631"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Pr>
                <w:rFonts w:ascii="Times New Roman" w:eastAsia="Times New Roman" w:hAnsi="Times New Roman" w:cs="Times New Roman"/>
                <w:noProof w:val="0"/>
                <w:color w:val="0F1115"/>
                <w:sz w:val="18"/>
                <w:szCs w:val="18"/>
                <w:lang w:val="en-US"/>
              </w:rPr>
              <w:t>M</w:t>
            </w:r>
            <w:r w:rsidR="00AD6402" w:rsidRPr="00AD6402">
              <w:rPr>
                <w:rFonts w:ascii="Times New Roman" w:eastAsia="Times New Roman" w:hAnsi="Times New Roman" w:cs="Times New Roman"/>
                <w:noProof w:val="0"/>
                <w:color w:val="0F1115"/>
                <w:sz w:val="18"/>
                <w:szCs w:val="18"/>
                <w:lang w:val="en-US"/>
              </w:rPr>
              <w:t>ale</w:t>
            </w:r>
          </w:p>
        </w:tc>
        <w:tc>
          <w:tcPr>
            <w:tcW w:w="1134" w:type="dxa"/>
            <w:tcBorders>
              <w:top w:val="nil"/>
              <w:left w:val="nil"/>
              <w:bottom w:val="nil"/>
              <w:right w:val="nil"/>
            </w:tcBorders>
            <w:shd w:val="clear" w:color="000000" w:fill="FFFFFF"/>
            <w:hideMark/>
          </w:tcPr>
          <w:p w14:paraId="057CE3F9"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RSUTH</w:t>
            </w:r>
          </w:p>
        </w:tc>
        <w:tc>
          <w:tcPr>
            <w:tcW w:w="1559" w:type="dxa"/>
            <w:tcBorders>
              <w:top w:val="nil"/>
              <w:left w:val="nil"/>
              <w:bottom w:val="nil"/>
              <w:right w:val="nil"/>
            </w:tcBorders>
            <w:shd w:val="clear" w:color="000000" w:fill="FFFFFF"/>
            <w:hideMark/>
          </w:tcPr>
          <w:p w14:paraId="23428619"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16-25 years</w:t>
            </w:r>
          </w:p>
        </w:tc>
        <w:tc>
          <w:tcPr>
            <w:tcW w:w="1134" w:type="dxa"/>
            <w:tcBorders>
              <w:top w:val="nil"/>
              <w:left w:val="nil"/>
              <w:bottom w:val="nil"/>
              <w:right w:val="nil"/>
            </w:tcBorders>
            <w:shd w:val="clear" w:color="000000" w:fill="FFFFFF"/>
            <w:hideMark/>
          </w:tcPr>
          <w:p w14:paraId="4A1F413A"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55-65</w:t>
            </w:r>
          </w:p>
        </w:tc>
        <w:tc>
          <w:tcPr>
            <w:tcW w:w="1418" w:type="dxa"/>
            <w:tcBorders>
              <w:top w:val="nil"/>
              <w:left w:val="nil"/>
              <w:bottom w:val="nil"/>
              <w:right w:val="nil"/>
            </w:tcBorders>
            <w:shd w:val="clear" w:color="000000" w:fill="FFFFFF"/>
            <w:hideMark/>
          </w:tcPr>
          <w:p w14:paraId="2C16273D"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Obstetrician</w:t>
            </w:r>
          </w:p>
        </w:tc>
        <w:tc>
          <w:tcPr>
            <w:tcW w:w="1701" w:type="dxa"/>
            <w:tcBorders>
              <w:top w:val="nil"/>
              <w:left w:val="nil"/>
              <w:bottom w:val="nil"/>
              <w:right w:val="nil"/>
            </w:tcBorders>
            <w:shd w:val="clear" w:color="000000" w:fill="FFFFFF"/>
            <w:hideMark/>
          </w:tcPr>
          <w:p w14:paraId="68EC087A"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Antenatal Clinic</w:t>
            </w:r>
          </w:p>
        </w:tc>
      </w:tr>
      <w:tr w:rsidR="00AD6402" w:rsidRPr="00AD6402" w14:paraId="5A2B7316" w14:textId="77777777" w:rsidTr="00AD6402">
        <w:trPr>
          <w:trHeight w:val="330"/>
        </w:trPr>
        <w:tc>
          <w:tcPr>
            <w:tcW w:w="1161" w:type="dxa"/>
            <w:tcBorders>
              <w:top w:val="nil"/>
              <w:left w:val="nil"/>
              <w:bottom w:val="nil"/>
              <w:right w:val="nil"/>
            </w:tcBorders>
            <w:shd w:val="clear" w:color="000000" w:fill="FFFFFF"/>
            <w:hideMark/>
          </w:tcPr>
          <w:p w14:paraId="35263954"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Obs</w:t>
            </w:r>
            <w:proofErr w:type="spellEnd"/>
            <w:r w:rsidRPr="00AD6402">
              <w:rPr>
                <w:rFonts w:ascii="Times New Roman" w:eastAsia="Times New Roman" w:hAnsi="Times New Roman" w:cs="Times New Roman"/>
                <w:bCs/>
                <w:noProof w:val="0"/>
                <w:color w:val="0F1115"/>
                <w:sz w:val="18"/>
                <w:szCs w:val="18"/>
                <w:lang w:val="en-US"/>
              </w:rPr>
              <w:t xml:space="preserve"> 07</w:t>
            </w:r>
          </w:p>
        </w:tc>
        <w:tc>
          <w:tcPr>
            <w:tcW w:w="992" w:type="dxa"/>
            <w:tcBorders>
              <w:top w:val="nil"/>
              <w:left w:val="nil"/>
              <w:bottom w:val="nil"/>
              <w:right w:val="nil"/>
            </w:tcBorders>
            <w:shd w:val="clear" w:color="000000" w:fill="FFFFFF"/>
            <w:hideMark/>
          </w:tcPr>
          <w:p w14:paraId="1672109A"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Male</w:t>
            </w:r>
          </w:p>
        </w:tc>
        <w:tc>
          <w:tcPr>
            <w:tcW w:w="1134" w:type="dxa"/>
            <w:tcBorders>
              <w:top w:val="nil"/>
              <w:left w:val="nil"/>
              <w:bottom w:val="nil"/>
              <w:right w:val="nil"/>
            </w:tcBorders>
            <w:shd w:val="clear" w:color="000000" w:fill="FFFFFF"/>
            <w:hideMark/>
          </w:tcPr>
          <w:p w14:paraId="30F3A98E"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UPTH</w:t>
            </w:r>
          </w:p>
        </w:tc>
        <w:tc>
          <w:tcPr>
            <w:tcW w:w="1559" w:type="dxa"/>
            <w:tcBorders>
              <w:top w:val="nil"/>
              <w:left w:val="nil"/>
              <w:bottom w:val="nil"/>
              <w:right w:val="nil"/>
            </w:tcBorders>
            <w:shd w:val="clear" w:color="000000" w:fill="FFFFFF"/>
            <w:hideMark/>
          </w:tcPr>
          <w:p w14:paraId="0EBC7C9D"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16-25 years</w:t>
            </w:r>
          </w:p>
        </w:tc>
        <w:tc>
          <w:tcPr>
            <w:tcW w:w="1134" w:type="dxa"/>
            <w:tcBorders>
              <w:top w:val="nil"/>
              <w:left w:val="nil"/>
              <w:bottom w:val="nil"/>
              <w:right w:val="nil"/>
            </w:tcBorders>
            <w:shd w:val="clear" w:color="000000" w:fill="FFFFFF"/>
            <w:hideMark/>
          </w:tcPr>
          <w:p w14:paraId="70054635"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55-65</w:t>
            </w:r>
          </w:p>
        </w:tc>
        <w:tc>
          <w:tcPr>
            <w:tcW w:w="1418" w:type="dxa"/>
            <w:tcBorders>
              <w:top w:val="nil"/>
              <w:left w:val="nil"/>
              <w:bottom w:val="nil"/>
              <w:right w:val="nil"/>
            </w:tcBorders>
            <w:shd w:val="clear" w:color="000000" w:fill="FFFFFF"/>
            <w:hideMark/>
          </w:tcPr>
          <w:p w14:paraId="156361C8"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Obstetrician</w:t>
            </w:r>
          </w:p>
        </w:tc>
        <w:tc>
          <w:tcPr>
            <w:tcW w:w="1701" w:type="dxa"/>
            <w:tcBorders>
              <w:top w:val="nil"/>
              <w:left w:val="nil"/>
              <w:bottom w:val="nil"/>
              <w:right w:val="nil"/>
            </w:tcBorders>
            <w:shd w:val="clear" w:color="000000" w:fill="FFFFFF"/>
            <w:hideMark/>
          </w:tcPr>
          <w:p w14:paraId="20AAF952"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proofErr w:type="spellStart"/>
            <w:r w:rsidRPr="00AD6402">
              <w:rPr>
                <w:rFonts w:ascii="Times New Roman" w:eastAsia="Times New Roman" w:hAnsi="Times New Roman" w:cs="Times New Roman"/>
                <w:noProof w:val="0"/>
                <w:color w:val="0F1115"/>
                <w:sz w:val="18"/>
                <w:szCs w:val="18"/>
                <w:lang w:val="en-US"/>
              </w:rPr>
              <w:t>Labour</w:t>
            </w:r>
            <w:proofErr w:type="spellEnd"/>
            <w:r w:rsidRPr="00AD6402">
              <w:rPr>
                <w:rFonts w:ascii="Times New Roman" w:eastAsia="Times New Roman" w:hAnsi="Times New Roman" w:cs="Times New Roman"/>
                <w:noProof w:val="0"/>
                <w:color w:val="0F1115"/>
                <w:sz w:val="18"/>
                <w:szCs w:val="18"/>
                <w:lang w:val="en-US"/>
              </w:rPr>
              <w:t xml:space="preserve"> Ward</w:t>
            </w:r>
          </w:p>
        </w:tc>
      </w:tr>
      <w:tr w:rsidR="00AD6402" w:rsidRPr="00AD6402" w14:paraId="4D68E0F7" w14:textId="77777777" w:rsidTr="00AD6402">
        <w:trPr>
          <w:trHeight w:val="330"/>
        </w:trPr>
        <w:tc>
          <w:tcPr>
            <w:tcW w:w="1161" w:type="dxa"/>
            <w:tcBorders>
              <w:top w:val="nil"/>
              <w:left w:val="nil"/>
              <w:bottom w:val="nil"/>
              <w:right w:val="nil"/>
            </w:tcBorders>
            <w:shd w:val="clear" w:color="000000" w:fill="FFFFFF"/>
            <w:hideMark/>
          </w:tcPr>
          <w:p w14:paraId="4FEB0AF4"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Obs</w:t>
            </w:r>
            <w:proofErr w:type="spellEnd"/>
            <w:r w:rsidRPr="00AD6402">
              <w:rPr>
                <w:rFonts w:ascii="Times New Roman" w:eastAsia="Times New Roman" w:hAnsi="Times New Roman" w:cs="Times New Roman"/>
                <w:bCs/>
                <w:noProof w:val="0"/>
                <w:color w:val="0F1115"/>
                <w:sz w:val="18"/>
                <w:szCs w:val="18"/>
                <w:lang w:val="en-US"/>
              </w:rPr>
              <w:t xml:space="preserve"> 08</w:t>
            </w:r>
          </w:p>
        </w:tc>
        <w:tc>
          <w:tcPr>
            <w:tcW w:w="992" w:type="dxa"/>
            <w:tcBorders>
              <w:top w:val="nil"/>
              <w:left w:val="nil"/>
              <w:bottom w:val="nil"/>
              <w:right w:val="nil"/>
            </w:tcBorders>
            <w:shd w:val="clear" w:color="000000" w:fill="FFFFFF"/>
            <w:hideMark/>
          </w:tcPr>
          <w:p w14:paraId="07100511" w14:textId="77777777" w:rsidR="00AD6402" w:rsidRPr="00AD6402" w:rsidRDefault="00A25631"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Pr>
                <w:rFonts w:ascii="Times New Roman" w:eastAsia="Times New Roman" w:hAnsi="Times New Roman" w:cs="Times New Roman"/>
                <w:noProof w:val="0"/>
                <w:color w:val="0F1115"/>
                <w:sz w:val="18"/>
                <w:szCs w:val="18"/>
                <w:lang w:val="en-US"/>
              </w:rPr>
              <w:t>M</w:t>
            </w:r>
            <w:r w:rsidR="00AD6402" w:rsidRPr="00AD6402">
              <w:rPr>
                <w:rFonts w:ascii="Times New Roman" w:eastAsia="Times New Roman" w:hAnsi="Times New Roman" w:cs="Times New Roman"/>
                <w:noProof w:val="0"/>
                <w:color w:val="0F1115"/>
                <w:sz w:val="18"/>
                <w:szCs w:val="18"/>
                <w:lang w:val="en-US"/>
              </w:rPr>
              <w:t>ale</w:t>
            </w:r>
          </w:p>
        </w:tc>
        <w:tc>
          <w:tcPr>
            <w:tcW w:w="1134" w:type="dxa"/>
            <w:tcBorders>
              <w:top w:val="nil"/>
              <w:left w:val="nil"/>
              <w:bottom w:val="nil"/>
              <w:right w:val="nil"/>
            </w:tcBorders>
            <w:shd w:val="clear" w:color="000000" w:fill="FFFFFF"/>
            <w:hideMark/>
          </w:tcPr>
          <w:p w14:paraId="0C9F092A"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RSUTH</w:t>
            </w:r>
          </w:p>
        </w:tc>
        <w:tc>
          <w:tcPr>
            <w:tcW w:w="1559" w:type="dxa"/>
            <w:tcBorders>
              <w:top w:val="nil"/>
              <w:left w:val="nil"/>
              <w:bottom w:val="nil"/>
              <w:right w:val="nil"/>
            </w:tcBorders>
            <w:shd w:val="clear" w:color="000000" w:fill="FFFFFF"/>
            <w:hideMark/>
          </w:tcPr>
          <w:p w14:paraId="4C2F3546"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6-15 years</w:t>
            </w:r>
          </w:p>
        </w:tc>
        <w:tc>
          <w:tcPr>
            <w:tcW w:w="1134" w:type="dxa"/>
            <w:tcBorders>
              <w:top w:val="nil"/>
              <w:left w:val="nil"/>
              <w:bottom w:val="nil"/>
              <w:right w:val="nil"/>
            </w:tcBorders>
            <w:shd w:val="clear" w:color="000000" w:fill="FFFFFF"/>
            <w:hideMark/>
          </w:tcPr>
          <w:p w14:paraId="4A1B8DEE"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45-55</w:t>
            </w:r>
          </w:p>
        </w:tc>
        <w:tc>
          <w:tcPr>
            <w:tcW w:w="1418" w:type="dxa"/>
            <w:tcBorders>
              <w:top w:val="nil"/>
              <w:left w:val="nil"/>
              <w:bottom w:val="nil"/>
              <w:right w:val="nil"/>
            </w:tcBorders>
            <w:shd w:val="clear" w:color="000000" w:fill="FFFFFF"/>
            <w:hideMark/>
          </w:tcPr>
          <w:p w14:paraId="1E20B296"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Obstetrician</w:t>
            </w:r>
          </w:p>
        </w:tc>
        <w:tc>
          <w:tcPr>
            <w:tcW w:w="1701" w:type="dxa"/>
            <w:tcBorders>
              <w:top w:val="nil"/>
              <w:left w:val="nil"/>
              <w:bottom w:val="nil"/>
              <w:right w:val="nil"/>
            </w:tcBorders>
            <w:shd w:val="clear" w:color="000000" w:fill="FFFFFF"/>
            <w:hideMark/>
          </w:tcPr>
          <w:p w14:paraId="676FF723"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proofErr w:type="spellStart"/>
            <w:r w:rsidRPr="00AD6402">
              <w:rPr>
                <w:rFonts w:ascii="Times New Roman" w:eastAsia="Times New Roman" w:hAnsi="Times New Roman" w:cs="Times New Roman"/>
                <w:noProof w:val="0"/>
                <w:color w:val="0F1115"/>
                <w:sz w:val="18"/>
                <w:szCs w:val="18"/>
                <w:lang w:val="en-US"/>
              </w:rPr>
              <w:t>Labour</w:t>
            </w:r>
            <w:proofErr w:type="spellEnd"/>
            <w:r w:rsidRPr="00AD6402">
              <w:rPr>
                <w:rFonts w:ascii="Times New Roman" w:eastAsia="Times New Roman" w:hAnsi="Times New Roman" w:cs="Times New Roman"/>
                <w:noProof w:val="0"/>
                <w:color w:val="0F1115"/>
                <w:sz w:val="18"/>
                <w:szCs w:val="18"/>
                <w:lang w:val="en-US"/>
              </w:rPr>
              <w:t xml:space="preserve"> Ward</w:t>
            </w:r>
          </w:p>
        </w:tc>
      </w:tr>
      <w:tr w:rsidR="00AD6402" w:rsidRPr="00AD6402" w14:paraId="56CA4E8A" w14:textId="77777777" w:rsidTr="00AD6402">
        <w:trPr>
          <w:trHeight w:val="330"/>
        </w:trPr>
        <w:tc>
          <w:tcPr>
            <w:tcW w:w="1161" w:type="dxa"/>
            <w:tcBorders>
              <w:top w:val="nil"/>
              <w:left w:val="nil"/>
              <w:bottom w:val="nil"/>
              <w:right w:val="nil"/>
            </w:tcBorders>
            <w:shd w:val="clear" w:color="000000" w:fill="FFFFFF"/>
            <w:hideMark/>
          </w:tcPr>
          <w:p w14:paraId="4B8B491C"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Obs</w:t>
            </w:r>
            <w:proofErr w:type="spellEnd"/>
            <w:r w:rsidRPr="00AD6402">
              <w:rPr>
                <w:rFonts w:ascii="Times New Roman" w:eastAsia="Times New Roman" w:hAnsi="Times New Roman" w:cs="Times New Roman"/>
                <w:bCs/>
                <w:noProof w:val="0"/>
                <w:color w:val="0F1115"/>
                <w:sz w:val="18"/>
                <w:szCs w:val="18"/>
                <w:lang w:val="en-US"/>
              </w:rPr>
              <w:t xml:space="preserve"> 09</w:t>
            </w:r>
          </w:p>
        </w:tc>
        <w:tc>
          <w:tcPr>
            <w:tcW w:w="992" w:type="dxa"/>
            <w:tcBorders>
              <w:top w:val="nil"/>
              <w:left w:val="nil"/>
              <w:bottom w:val="nil"/>
              <w:right w:val="nil"/>
            </w:tcBorders>
            <w:shd w:val="clear" w:color="000000" w:fill="FFFFFF"/>
            <w:hideMark/>
          </w:tcPr>
          <w:p w14:paraId="398087CC"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Male</w:t>
            </w:r>
          </w:p>
        </w:tc>
        <w:tc>
          <w:tcPr>
            <w:tcW w:w="1134" w:type="dxa"/>
            <w:tcBorders>
              <w:top w:val="nil"/>
              <w:left w:val="nil"/>
              <w:bottom w:val="nil"/>
              <w:right w:val="nil"/>
            </w:tcBorders>
            <w:shd w:val="clear" w:color="000000" w:fill="FFFFFF"/>
            <w:hideMark/>
          </w:tcPr>
          <w:p w14:paraId="12E661AC"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UPTH</w:t>
            </w:r>
          </w:p>
        </w:tc>
        <w:tc>
          <w:tcPr>
            <w:tcW w:w="1559" w:type="dxa"/>
            <w:tcBorders>
              <w:top w:val="nil"/>
              <w:left w:val="nil"/>
              <w:bottom w:val="nil"/>
              <w:right w:val="nil"/>
            </w:tcBorders>
            <w:shd w:val="clear" w:color="000000" w:fill="FFFFFF"/>
            <w:hideMark/>
          </w:tcPr>
          <w:p w14:paraId="2B3DBEAE"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16-25 years</w:t>
            </w:r>
          </w:p>
        </w:tc>
        <w:tc>
          <w:tcPr>
            <w:tcW w:w="1134" w:type="dxa"/>
            <w:tcBorders>
              <w:top w:val="nil"/>
              <w:left w:val="nil"/>
              <w:bottom w:val="nil"/>
              <w:right w:val="nil"/>
            </w:tcBorders>
            <w:shd w:val="clear" w:color="000000" w:fill="FFFFFF"/>
            <w:hideMark/>
          </w:tcPr>
          <w:p w14:paraId="7AC8DFB7"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55-65</w:t>
            </w:r>
          </w:p>
        </w:tc>
        <w:tc>
          <w:tcPr>
            <w:tcW w:w="1418" w:type="dxa"/>
            <w:tcBorders>
              <w:top w:val="nil"/>
              <w:left w:val="nil"/>
              <w:bottom w:val="nil"/>
              <w:right w:val="nil"/>
            </w:tcBorders>
            <w:shd w:val="clear" w:color="000000" w:fill="FFFFFF"/>
            <w:hideMark/>
          </w:tcPr>
          <w:p w14:paraId="073B6CC4"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Obstetrician</w:t>
            </w:r>
          </w:p>
        </w:tc>
        <w:tc>
          <w:tcPr>
            <w:tcW w:w="1701" w:type="dxa"/>
            <w:tcBorders>
              <w:top w:val="nil"/>
              <w:left w:val="nil"/>
              <w:bottom w:val="nil"/>
              <w:right w:val="nil"/>
            </w:tcBorders>
            <w:shd w:val="clear" w:color="000000" w:fill="FFFFFF"/>
            <w:hideMark/>
          </w:tcPr>
          <w:p w14:paraId="0DC8434B"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proofErr w:type="spellStart"/>
            <w:r w:rsidRPr="00AD6402">
              <w:rPr>
                <w:rFonts w:ascii="Times New Roman" w:eastAsia="Times New Roman" w:hAnsi="Times New Roman" w:cs="Times New Roman"/>
                <w:noProof w:val="0"/>
                <w:color w:val="0F1115"/>
                <w:sz w:val="18"/>
                <w:szCs w:val="18"/>
                <w:lang w:val="en-US"/>
              </w:rPr>
              <w:t>Labour</w:t>
            </w:r>
            <w:proofErr w:type="spellEnd"/>
            <w:r w:rsidRPr="00AD6402">
              <w:rPr>
                <w:rFonts w:ascii="Times New Roman" w:eastAsia="Times New Roman" w:hAnsi="Times New Roman" w:cs="Times New Roman"/>
                <w:noProof w:val="0"/>
                <w:color w:val="0F1115"/>
                <w:sz w:val="18"/>
                <w:szCs w:val="18"/>
                <w:lang w:val="en-US"/>
              </w:rPr>
              <w:t xml:space="preserve"> Ward</w:t>
            </w:r>
          </w:p>
        </w:tc>
      </w:tr>
      <w:tr w:rsidR="00AD6402" w:rsidRPr="00AD6402" w14:paraId="2F1CA773" w14:textId="77777777" w:rsidTr="00AD6402">
        <w:trPr>
          <w:trHeight w:val="330"/>
        </w:trPr>
        <w:tc>
          <w:tcPr>
            <w:tcW w:w="1161" w:type="dxa"/>
            <w:tcBorders>
              <w:top w:val="nil"/>
              <w:left w:val="nil"/>
              <w:bottom w:val="nil"/>
              <w:right w:val="nil"/>
            </w:tcBorders>
            <w:shd w:val="clear" w:color="000000" w:fill="FFFFFF"/>
            <w:hideMark/>
          </w:tcPr>
          <w:p w14:paraId="2A33EA1D"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Obs</w:t>
            </w:r>
            <w:proofErr w:type="spellEnd"/>
            <w:r w:rsidRPr="00AD6402">
              <w:rPr>
                <w:rFonts w:ascii="Times New Roman" w:eastAsia="Times New Roman" w:hAnsi="Times New Roman" w:cs="Times New Roman"/>
                <w:bCs/>
                <w:noProof w:val="0"/>
                <w:color w:val="0F1115"/>
                <w:sz w:val="18"/>
                <w:szCs w:val="18"/>
                <w:lang w:val="en-US"/>
              </w:rPr>
              <w:t xml:space="preserve"> 10</w:t>
            </w:r>
          </w:p>
        </w:tc>
        <w:tc>
          <w:tcPr>
            <w:tcW w:w="992" w:type="dxa"/>
            <w:tcBorders>
              <w:top w:val="nil"/>
              <w:left w:val="nil"/>
              <w:bottom w:val="nil"/>
              <w:right w:val="nil"/>
            </w:tcBorders>
            <w:shd w:val="clear" w:color="000000" w:fill="FFFFFF"/>
            <w:hideMark/>
          </w:tcPr>
          <w:p w14:paraId="24A9162E" w14:textId="77777777" w:rsidR="00AD6402" w:rsidRPr="00AD6402" w:rsidRDefault="00A25631"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Pr>
                <w:rFonts w:ascii="Times New Roman" w:eastAsia="Times New Roman" w:hAnsi="Times New Roman" w:cs="Times New Roman"/>
                <w:noProof w:val="0"/>
                <w:color w:val="0F1115"/>
                <w:sz w:val="18"/>
                <w:szCs w:val="18"/>
                <w:lang w:val="en-US"/>
              </w:rPr>
              <w:t>M</w:t>
            </w:r>
            <w:r w:rsidR="00AD6402" w:rsidRPr="00AD6402">
              <w:rPr>
                <w:rFonts w:ascii="Times New Roman" w:eastAsia="Times New Roman" w:hAnsi="Times New Roman" w:cs="Times New Roman"/>
                <w:noProof w:val="0"/>
                <w:color w:val="0F1115"/>
                <w:sz w:val="18"/>
                <w:szCs w:val="18"/>
                <w:lang w:val="en-US"/>
              </w:rPr>
              <w:t>ale</w:t>
            </w:r>
          </w:p>
        </w:tc>
        <w:tc>
          <w:tcPr>
            <w:tcW w:w="1134" w:type="dxa"/>
            <w:tcBorders>
              <w:top w:val="nil"/>
              <w:left w:val="nil"/>
              <w:bottom w:val="nil"/>
              <w:right w:val="nil"/>
            </w:tcBorders>
            <w:shd w:val="clear" w:color="000000" w:fill="FFFFFF"/>
            <w:hideMark/>
          </w:tcPr>
          <w:p w14:paraId="05C4ACAB"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RSUTH</w:t>
            </w:r>
          </w:p>
        </w:tc>
        <w:tc>
          <w:tcPr>
            <w:tcW w:w="1559" w:type="dxa"/>
            <w:tcBorders>
              <w:top w:val="nil"/>
              <w:left w:val="nil"/>
              <w:bottom w:val="nil"/>
              <w:right w:val="nil"/>
            </w:tcBorders>
            <w:shd w:val="clear" w:color="000000" w:fill="FFFFFF"/>
            <w:hideMark/>
          </w:tcPr>
          <w:p w14:paraId="6520DA4F"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16-25 years</w:t>
            </w:r>
          </w:p>
        </w:tc>
        <w:tc>
          <w:tcPr>
            <w:tcW w:w="1134" w:type="dxa"/>
            <w:tcBorders>
              <w:top w:val="nil"/>
              <w:left w:val="nil"/>
              <w:bottom w:val="nil"/>
              <w:right w:val="nil"/>
            </w:tcBorders>
            <w:shd w:val="clear" w:color="000000" w:fill="FFFFFF"/>
            <w:hideMark/>
          </w:tcPr>
          <w:p w14:paraId="3863FFC3"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55-65</w:t>
            </w:r>
          </w:p>
        </w:tc>
        <w:tc>
          <w:tcPr>
            <w:tcW w:w="1418" w:type="dxa"/>
            <w:tcBorders>
              <w:top w:val="nil"/>
              <w:left w:val="nil"/>
              <w:bottom w:val="nil"/>
              <w:right w:val="nil"/>
            </w:tcBorders>
            <w:shd w:val="clear" w:color="000000" w:fill="FFFFFF"/>
            <w:hideMark/>
          </w:tcPr>
          <w:p w14:paraId="6F57A75D"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Obstetrician</w:t>
            </w:r>
          </w:p>
        </w:tc>
        <w:tc>
          <w:tcPr>
            <w:tcW w:w="1701" w:type="dxa"/>
            <w:tcBorders>
              <w:top w:val="nil"/>
              <w:left w:val="nil"/>
              <w:bottom w:val="nil"/>
              <w:right w:val="nil"/>
            </w:tcBorders>
            <w:shd w:val="clear" w:color="000000" w:fill="FFFFFF"/>
            <w:hideMark/>
          </w:tcPr>
          <w:p w14:paraId="10BC9E96"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Postnatal Clinic</w:t>
            </w:r>
          </w:p>
        </w:tc>
      </w:tr>
      <w:tr w:rsidR="00AD6402" w:rsidRPr="00AD6402" w14:paraId="2BDA797B" w14:textId="77777777" w:rsidTr="00AD6402">
        <w:trPr>
          <w:trHeight w:val="330"/>
        </w:trPr>
        <w:tc>
          <w:tcPr>
            <w:tcW w:w="1161" w:type="dxa"/>
            <w:tcBorders>
              <w:top w:val="nil"/>
              <w:left w:val="nil"/>
              <w:bottom w:val="nil"/>
              <w:right w:val="nil"/>
            </w:tcBorders>
            <w:shd w:val="clear" w:color="000000" w:fill="FFFFFF"/>
            <w:hideMark/>
          </w:tcPr>
          <w:p w14:paraId="7950C123"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Obs</w:t>
            </w:r>
            <w:proofErr w:type="spellEnd"/>
            <w:r w:rsidRPr="00AD6402">
              <w:rPr>
                <w:rFonts w:ascii="Times New Roman" w:eastAsia="Times New Roman" w:hAnsi="Times New Roman" w:cs="Times New Roman"/>
                <w:bCs/>
                <w:noProof w:val="0"/>
                <w:color w:val="0F1115"/>
                <w:sz w:val="18"/>
                <w:szCs w:val="18"/>
                <w:lang w:val="en-US"/>
              </w:rPr>
              <w:t xml:space="preserve"> 11</w:t>
            </w:r>
          </w:p>
        </w:tc>
        <w:tc>
          <w:tcPr>
            <w:tcW w:w="992" w:type="dxa"/>
            <w:tcBorders>
              <w:top w:val="nil"/>
              <w:left w:val="nil"/>
              <w:bottom w:val="nil"/>
              <w:right w:val="nil"/>
            </w:tcBorders>
            <w:shd w:val="clear" w:color="000000" w:fill="FFFFFF"/>
            <w:hideMark/>
          </w:tcPr>
          <w:p w14:paraId="2A0E5E2B"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Male</w:t>
            </w:r>
          </w:p>
        </w:tc>
        <w:tc>
          <w:tcPr>
            <w:tcW w:w="1134" w:type="dxa"/>
            <w:tcBorders>
              <w:top w:val="nil"/>
              <w:left w:val="nil"/>
              <w:bottom w:val="nil"/>
              <w:right w:val="nil"/>
            </w:tcBorders>
            <w:shd w:val="clear" w:color="000000" w:fill="FFFFFF"/>
            <w:hideMark/>
          </w:tcPr>
          <w:p w14:paraId="043F543E"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UPTH</w:t>
            </w:r>
          </w:p>
        </w:tc>
        <w:tc>
          <w:tcPr>
            <w:tcW w:w="1559" w:type="dxa"/>
            <w:tcBorders>
              <w:top w:val="nil"/>
              <w:left w:val="nil"/>
              <w:bottom w:val="nil"/>
              <w:right w:val="nil"/>
            </w:tcBorders>
            <w:shd w:val="clear" w:color="000000" w:fill="FFFFFF"/>
            <w:hideMark/>
          </w:tcPr>
          <w:p w14:paraId="0C8F7FFB"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16-25 years</w:t>
            </w:r>
          </w:p>
        </w:tc>
        <w:tc>
          <w:tcPr>
            <w:tcW w:w="1134" w:type="dxa"/>
            <w:tcBorders>
              <w:top w:val="nil"/>
              <w:left w:val="nil"/>
              <w:bottom w:val="nil"/>
              <w:right w:val="nil"/>
            </w:tcBorders>
            <w:shd w:val="clear" w:color="000000" w:fill="FFFFFF"/>
            <w:hideMark/>
          </w:tcPr>
          <w:p w14:paraId="782D6F29"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55-65</w:t>
            </w:r>
          </w:p>
        </w:tc>
        <w:tc>
          <w:tcPr>
            <w:tcW w:w="1418" w:type="dxa"/>
            <w:tcBorders>
              <w:top w:val="nil"/>
              <w:left w:val="nil"/>
              <w:bottom w:val="nil"/>
              <w:right w:val="nil"/>
            </w:tcBorders>
            <w:shd w:val="clear" w:color="000000" w:fill="FFFFFF"/>
            <w:hideMark/>
          </w:tcPr>
          <w:p w14:paraId="020E73D4"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Obstetrician</w:t>
            </w:r>
          </w:p>
        </w:tc>
        <w:tc>
          <w:tcPr>
            <w:tcW w:w="1701" w:type="dxa"/>
            <w:tcBorders>
              <w:top w:val="nil"/>
              <w:left w:val="nil"/>
              <w:bottom w:val="nil"/>
              <w:right w:val="nil"/>
            </w:tcBorders>
            <w:shd w:val="clear" w:color="000000" w:fill="FFFFFF"/>
            <w:hideMark/>
          </w:tcPr>
          <w:p w14:paraId="7F7E5046"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Antenatal Clinic</w:t>
            </w:r>
          </w:p>
        </w:tc>
      </w:tr>
      <w:tr w:rsidR="00AD6402" w:rsidRPr="00AD6402" w14:paraId="0127BC7E" w14:textId="77777777" w:rsidTr="00AD6402">
        <w:trPr>
          <w:trHeight w:val="330"/>
        </w:trPr>
        <w:tc>
          <w:tcPr>
            <w:tcW w:w="1161" w:type="dxa"/>
            <w:tcBorders>
              <w:top w:val="nil"/>
              <w:left w:val="nil"/>
              <w:bottom w:val="nil"/>
              <w:right w:val="nil"/>
            </w:tcBorders>
            <w:shd w:val="clear" w:color="000000" w:fill="FFFFFF"/>
            <w:hideMark/>
          </w:tcPr>
          <w:p w14:paraId="77732B63"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Obs</w:t>
            </w:r>
            <w:proofErr w:type="spellEnd"/>
            <w:r w:rsidRPr="00AD6402">
              <w:rPr>
                <w:rFonts w:ascii="Times New Roman" w:eastAsia="Times New Roman" w:hAnsi="Times New Roman" w:cs="Times New Roman"/>
                <w:bCs/>
                <w:noProof w:val="0"/>
                <w:color w:val="0F1115"/>
                <w:sz w:val="18"/>
                <w:szCs w:val="18"/>
                <w:lang w:val="en-US"/>
              </w:rPr>
              <w:t xml:space="preserve"> 12</w:t>
            </w:r>
          </w:p>
        </w:tc>
        <w:tc>
          <w:tcPr>
            <w:tcW w:w="992" w:type="dxa"/>
            <w:tcBorders>
              <w:top w:val="nil"/>
              <w:left w:val="nil"/>
              <w:bottom w:val="nil"/>
              <w:right w:val="nil"/>
            </w:tcBorders>
            <w:shd w:val="clear" w:color="000000" w:fill="FFFFFF"/>
            <w:hideMark/>
          </w:tcPr>
          <w:p w14:paraId="18546EA7"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Male</w:t>
            </w:r>
          </w:p>
        </w:tc>
        <w:tc>
          <w:tcPr>
            <w:tcW w:w="1134" w:type="dxa"/>
            <w:tcBorders>
              <w:top w:val="nil"/>
              <w:left w:val="nil"/>
              <w:bottom w:val="nil"/>
              <w:right w:val="nil"/>
            </w:tcBorders>
            <w:shd w:val="clear" w:color="000000" w:fill="FFFFFF"/>
            <w:hideMark/>
          </w:tcPr>
          <w:p w14:paraId="7A25AF8B"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RSUTH</w:t>
            </w:r>
          </w:p>
        </w:tc>
        <w:tc>
          <w:tcPr>
            <w:tcW w:w="1559" w:type="dxa"/>
            <w:tcBorders>
              <w:top w:val="nil"/>
              <w:left w:val="nil"/>
              <w:bottom w:val="nil"/>
              <w:right w:val="nil"/>
            </w:tcBorders>
            <w:shd w:val="clear" w:color="000000" w:fill="FFFFFF"/>
            <w:hideMark/>
          </w:tcPr>
          <w:p w14:paraId="12CC4E27"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16-25 years</w:t>
            </w:r>
          </w:p>
        </w:tc>
        <w:tc>
          <w:tcPr>
            <w:tcW w:w="1134" w:type="dxa"/>
            <w:tcBorders>
              <w:top w:val="nil"/>
              <w:left w:val="nil"/>
              <w:bottom w:val="nil"/>
              <w:right w:val="nil"/>
            </w:tcBorders>
            <w:shd w:val="clear" w:color="000000" w:fill="FFFFFF"/>
            <w:hideMark/>
          </w:tcPr>
          <w:p w14:paraId="42DEDBF3"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55-65</w:t>
            </w:r>
          </w:p>
        </w:tc>
        <w:tc>
          <w:tcPr>
            <w:tcW w:w="1418" w:type="dxa"/>
            <w:tcBorders>
              <w:top w:val="nil"/>
              <w:left w:val="nil"/>
              <w:bottom w:val="nil"/>
              <w:right w:val="nil"/>
            </w:tcBorders>
            <w:shd w:val="clear" w:color="000000" w:fill="FFFFFF"/>
            <w:hideMark/>
          </w:tcPr>
          <w:p w14:paraId="7AA8D270"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Obstetrician</w:t>
            </w:r>
          </w:p>
        </w:tc>
        <w:tc>
          <w:tcPr>
            <w:tcW w:w="1701" w:type="dxa"/>
            <w:tcBorders>
              <w:top w:val="nil"/>
              <w:left w:val="nil"/>
              <w:bottom w:val="nil"/>
              <w:right w:val="nil"/>
            </w:tcBorders>
            <w:shd w:val="clear" w:color="000000" w:fill="FFFFFF"/>
            <w:hideMark/>
          </w:tcPr>
          <w:p w14:paraId="399E18BC"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proofErr w:type="spellStart"/>
            <w:r w:rsidRPr="00AD6402">
              <w:rPr>
                <w:rFonts w:ascii="Times New Roman" w:eastAsia="Times New Roman" w:hAnsi="Times New Roman" w:cs="Times New Roman"/>
                <w:noProof w:val="0"/>
                <w:color w:val="0F1115"/>
                <w:sz w:val="18"/>
                <w:szCs w:val="18"/>
                <w:lang w:val="en-US"/>
              </w:rPr>
              <w:t>Labour</w:t>
            </w:r>
            <w:proofErr w:type="spellEnd"/>
            <w:r w:rsidRPr="00AD6402">
              <w:rPr>
                <w:rFonts w:ascii="Times New Roman" w:eastAsia="Times New Roman" w:hAnsi="Times New Roman" w:cs="Times New Roman"/>
                <w:noProof w:val="0"/>
                <w:color w:val="0F1115"/>
                <w:sz w:val="18"/>
                <w:szCs w:val="18"/>
                <w:lang w:val="en-US"/>
              </w:rPr>
              <w:t xml:space="preserve"> Ward</w:t>
            </w:r>
          </w:p>
        </w:tc>
      </w:tr>
      <w:tr w:rsidR="00AD6402" w:rsidRPr="00AD6402" w14:paraId="4590A362" w14:textId="77777777" w:rsidTr="00AD6402">
        <w:trPr>
          <w:trHeight w:val="330"/>
        </w:trPr>
        <w:tc>
          <w:tcPr>
            <w:tcW w:w="1161" w:type="dxa"/>
            <w:tcBorders>
              <w:top w:val="nil"/>
              <w:left w:val="nil"/>
              <w:bottom w:val="nil"/>
              <w:right w:val="nil"/>
            </w:tcBorders>
            <w:shd w:val="clear" w:color="000000" w:fill="FFFFFF"/>
            <w:hideMark/>
          </w:tcPr>
          <w:p w14:paraId="6C76D93B"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Obs</w:t>
            </w:r>
            <w:proofErr w:type="spellEnd"/>
            <w:r w:rsidRPr="00AD6402">
              <w:rPr>
                <w:rFonts w:ascii="Times New Roman" w:eastAsia="Times New Roman" w:hAnsi="Times New Roman" w:cs="Times New Roman"/>
                <w:bCs/>
                <w:noProof w:val="0"/>
                <w:color w:val="0F1115"/>
                <w:sz w:val="18"/>
                <w:szCs w:val="18"/>
                <w:lang w:val="en-US"/>
              </w:rPr>
              <w:t xml:space="preserve"> 13</w:t>
            </w:r>
          </w:p>
        </w:tc>
        <w:tc>
          <w:tcPr>
            <w:tcW w:w="992" w:type="dxa"/>
            <w:tcBorders>
              <w:top w:val="nil"/>
              <w:left w:val="nil"/>
              <w:bottom w:val="nil"/>
              <w:right w:val="nil"/>
            </w:tcBorders>
            <w:shd w:val="clear" w:color="000000" w:fill="FFFFFF"/>
            <w:hideMark/>
          </w:tcPr>
          <w:p w14:paraId="267893C3" w14:textId="77777777" w:rsidR="00AD6402" w:rsidRPr="00AD6402" w:rsidRDefault="00A25631"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Pr>
                <w:rFonts w:ascii="Times New Roman" w:eastAsia="Times New Roman" w:hAnsi="Times New Roman" w:cs="Times New Roman"/>
                <w:noProof w:val="0"/>
                <w:color w:val="0F1115"/>
                <w:sz w:val="18"/>
                <w:szCs w:val="18"/>
                <w:lang w:val="en-US"/>
              </w:rPr>
              <w:t>M</w:t>
            </w:r>
            <w:r w:rsidR="00AD6402" w:rsidRPr="00AD6402">
              <w:rPr>
                <w:rFonts w:ascii="Times New Roman" w:eastAsia="Times New Roman" w:hAnsi="Times New Roman" w:cs="Times New Roman"/>
                <w:noProof w:val="0"/>
                <w:color w:val="0F1115"/>
                <w:sz w:val="18"/>
                <w:szCs w:val="18"/>
                <w:lang w:val="en-US"/>
              </w:rPr>
              <w:t>ale</w:t>
            </w:r>
          </w:p>
        </w:tc>
        <w:tc>
          <w:tcPr>
            <w:tcW w:w="1134" w:type="dxa"/>
            <w:tcBorders>
              <w:top w:val="nil"/>
              <w:left w:val="nil"/>
              <w:bottom w:val="nil"/>
              <w:right w:val="nil"/>
            </w:tcBorders>
            <w:shd w:val="clear" w:color="000000" w:fill="FFFFFF"/>
            <w:hideMark/>
          </w:tcPr>
          <w:p w14:paraId="7AC9716F"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UPTH</w:t>
            </w:r>
          </w:p>
        </w:tc>
        <w:tc>
          <w:tcPr>
            <w:tcW w:w="1559" w:type="dxa"/>
            <w:tcBorders>
              <w:top w:val="nil"/>
              <w:left w:val="nil"/>
              <w:bottom w:val="nil"/>
              <w:right w:val="nil"/>
            </w:tcBorders>
            <w:shd w:val="clear" w:color="000000" w:fill="FFFFFF"/>
            <w:hideMark/>
          </w:tcPr>
          <w:p w14:paraId="1D11A81C"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6-15 years</w:t>
            </w:r>
          </w:p>
        </w:tc>
        <w:tc>
          <w:tcPr>
            <w:tcW w:w="1134" w:type="dxa"/>
            <w:tcBorders>
              <w:top w:val="nil"/>
              <w:left w:val="nil"/>
              <w:bottom w:val="nil"/>
              <w:right w:val="nil"/>
            </w:tcBorders>
            <w:shd w:val="clear" w:color="000000" w:fill="FFFFFF"/>
            <w:hideMark/>
          </w:tcPr>
          <w:p w14:paraId="496B0C85"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45-55</w:t>
            </w:r>
          </w:p>
        </w:tc>
        <w:tc>
          <w:tcPr>
            <w:tcW w:w="1418" w:type="dxa"/>
            <w:tcBorders>
              <w:top w:val="nil"/>
              <w:left w:val="nil"/>
              <w:bottom w:val="nil"/>
              <w:right w:val="nil"/>
            </w:tcBorders>
            <w:shd w:val="clear" w:color="000000" w:fill="FFFFFF"/>
            <w:hideMark/>
          </w:tcPr>
          <w:p w14:paraId="2ACC15B2"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Obstetrician</w:t>
            </w:r>
          </w:p>
        </w:tc>
        <w:tc>
          <w:tcPr>
            <w:tcW w:w="1701" w:type="dxa"/>
            <w:tcBorders>
              <w:top w:val="nil"/>
              <w:left w:val="nil"/>
              <w:bottom w:val="nil"/>
              <w:right w:val="nil"/>
            </w:tcBorders>
            <w:shd w:val="clear" w:color="000000" w:fill="FFFFFF"/>
            <w:hideMark/>
          </w:tcPr>
          <w:p w14:paraId="72691D29"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Antenatal Clinic</w:t>
            </w:r>
          </w:p>
        </w:tc>
      </w:tr>
      <w:tr w:rsidR="00AD6402" w:rsidRPr="00AD6402" w14:paraId="32B9FD0F" w14:textId="77777777" w:rsidTr="00AD6402">
        <w:trPr>
          <w:trHeight w:val="330"/>
        </w:trPr>
        <w:tc>
          <w:tcPr>
            <w:tcW w:w="1161" w:type="dxa"/>
            <w:tcBorders>
              <w:top w:val="nil"/>
              <w:left w:val="nil"/>
              <w:bottom w:val="nil"/>
              <w:right w:val="nil"/>
            </w:tcBorders>
            <w:shd w:val="clear" w:color="000000" w:fill="FFFFFF"/>
            <w:hideMark/>
          </w:tcPr>
          <w:p w14:paraId="58D8B93F"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Obs</w:t>
            </w:r>
            <w:proofErr w:type="spellEnd"/>
            <w:r w:rsidRPr="00AD6402">
              <w:rPr>
                <w:rFonts w:ascii="Times New Roman" w:eastAsia="Times New Roman" w:hAnsi="Times New Roman" w:cs="Times New Roman"/>
                <w:bCs/>
                <w:noProof w:val="0"/>
                <w:color w:val="0F1115"/>
                <w:sz w:val="18"/>
                <w:szCs w:val="18"/>
                <w:lang w:val="en-US"/>
              </w:rPr>
              <w:t xml:space="preserve"> 14</w:t>
            </w:r>
          </w:p>
        </w:tc>
        <w:tc>
          <w:tcPr>
            <w:tcW w:w="992" w:type="dxa"/>
            <w:tcBorders>
              <w:top w:val="nil"/>
              <w:left w:val="nil"/>
              <w:bottom w:val="nil"/>
              <w:right w:val="nil"/>
            </w:tcBorders>
            <w:shd w:val="clear" w:color="000000" w:fill="FFFFFF"/>
            <w:hideMark/>
          </w:tcPr>
          <w:p w14:paraId="0D478D24" w14:textId="77777777" w:rsidR="00AD6402" w:rsidRPr="00AD6402" w:rsidRDefault="00A25631"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Pr>
                <w:rFonts w:ascii="Times New Roman" w:eastAsia="Times New Roman" w:hAnsi="Times New Roman" w:cs="Times New Roman"/>
                <w:noProof w:val="0"/>
                <w:color w:val="0F1115"/>
                <w:sz w:val="18"/>
                <w:szCs w:val="18"/>
                <w:lang w:val="en-US"/>
              </w:rPr>
              <w:t>M</w:t>
            </w:r>
            <w:r w:rsidR="00AD6402" w:rsidRPr="00AD6402">
              <w:rPr>
                <w:rFonts w:ascii="Times New Roman" w:eastAsia="Times New Roman" w:hAnsi="Times New Roman" w:cs="Times New Roman"/>
                <w:noProof w:val="0"/>
                <w:color w:val="0F1115"/>
                <w:sz w:val="18"/>
                <w:szCs w:val="18"/>
                <w:lang w:val="en-US"/>
              </w:rPr>
              <w:t>ale</w:t>
            </w:r>
          </w:p>
        </w:tc>
        <w:tc>
          <w:tcPr>
            <w:tcW w:w="1134" w:type="dxa"/>
            <w:tcBorders>
              <w:top w:val="nil"/>
              <w:left w:val="nil"/>
              <w:bottom w:val="nil"/>
              <w:right w:val="nil"/>
            </w:tcBorders>
            <w:shd w:val="clear" w:color="000000" w:fill="FFFFFF"/>
            <w:hideMark/>
          </w:tcPr>
          <w:p w14:paraId="0CFE5D19"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RSUTH</w:t>
            </w:r>
          </w:p>
        </w:tc>
        <w:tc>
          <w:tcPr>
            <w:tcW w:w="1559" w:type="dxa"/>
            <w:tcBorders>
              <w:top w:val="nil"/>
              <w:left w:val="nil"/>
              <w:bottom w:val="nil"/>
              <w:right w:val="nil"/>
            </w:tcBorders>
            <w:shd w:val="clear" w:color="000000" w:fill="FFFFFF"/>
            <w:hideMark/>
          </w:tcPr>
          <w:p w14:paraId="15463258"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16-25 years</w:t>
            </w:r>
          </w:p>
        </w:tc>
        <w:tc>
          <w:tcPr>
            <w:tcW w:w="1134" w:type="dxa"/>
            <w:tcBorders>
              <w:top w:val="nil"/>
              <w:left w:val="nil"/>
              <w:bottom w:val="nil"/>
              <w:right w:val="nil"/>
            </w:tcBorders>
            <w:shd w:val="clear" w:color="000000" w:fill="FFFFFF"/>
            <w:hideMark/>
          </w:tcPr>
          <w:p w14:paraId="41061E87"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55-65</w:t>
            </w:r>
          </w:p>
        </w:tc>
        <w:tc>
          <w:tcPr>
            <w:tcW w:w="1418" w:type="dxa"/>
            <w:tcBorders>
              <w:top w:val="nil"/>
              <w:left w:val="nil"/>
              <w:bottom w:val="nil"/>
              <w:right w:val="nil"/>
            </w:tcBorders>
            <w:shd w:val="clear" w:color="000000" w:fill="FFFFFF"/>
            <w:hideMark/>
          </w:tcPr>
          <w:p w14:paraId="22CE029A"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Obstetrician</w:t>
            </w:r>
          </w:p>
        </w:tc>
        <w:tc>
          <w:tcPr>
            <w:tcW w:w="1701" w:type="dxa"/>
            <w:tcBorders>
              <w:top w:val="nil"/>
              <w:left w:val="nil"/>
              <w:bottom w:val="nil"/>
              <w:right w:val="nil"/>
            </w:tcBorders>
            <w:shd w:val="clear" w:color="000000" w:fill="FFFFFF"/>
            <w:hideMark/>
          </w:tcPr>
          <w:p w14:paraId="54469474"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proofErr w:type="spellStart"/>
            <w:r w:rsidRPr="00AD6402">
              <w:rPr>
                <w:rFonts w:ascii="Times New Roman" w:eastAsia="Times New Roman" w:hAnsi="Times New Roman" w:cs="Times New Roman"/>
                <w:noProof w:val="0"/>
                <w:color w:val="0F1115"/>
                <w:sz w:val="18"/>
                <w:szCs w:val="18"/>
                <w:lang w:val="en-US"/>
              </w:rPr>
              <w:t>Labour</w:t>
            </w:r>
            <w:proofErr w:type="spellEnd"/>
            <w:r w:rsidRPr="00AD6402">
              <w:rPr>
                <w:rFonts w:ascii="Times New Roman" w:eastAsia="Times New Roman" w:hAnsi="Times New Roman" w:cs="Times New Roman"/>
                <w:noProof w:val="0"/>
                <w:color w:val="0F1115"/>
                <w:sz w:val="18"/>
                <w:szCs w:val="18"/>
                <w:lang w:val="en-US"/>
              </w:rPr>
              <w:t xml:space="preserve"> Ward</w:t>
            </w:r>
          </w:p>
        </w:tc>
      </w:tr>
      <w:tr w:rsidR="00AD6402" w:rsidRPr="00AD6402" w14:paraId="721C872A" w14:textId="77777777" w:rsidTr="00AD6402">
        <w:trPr>
          <w:trHeight w:val="330"/>
        </w:trPr>
        <w:tc>
          <w:tcPr>
            <w:tcW w:w="1161" w:type="dxa"/>
            <w:tcBorders>
              <w:top w:val="nil"/>
              <w:left w:val="nil"/>
              <w:bottom w:val="nil"/>
              <w:right w:val="nil"/>
            </w:tcBorders>
            <w:shd w:val="clear" w:color="000000" w:fill="FFFFFF"/>
            <w:hideMark/>
          </w:tcPr>
          <w:p w14:paraId="242DF6E7"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Midw</w:t>
            </w:r>
            <w:proofErr w:type="spellEnd"/>
            <w:r w:rsidRPr="00AD6402">
              <w:rPr>
                <w:rFonts w:ascii="Times New Roman" w:eastAsia="Times New Roman" w:hAnsi="Times New Roman" w:cs="Times New Roman"/>
                <w:bCs/>
                <w:noProof w:val="0"/>
                <w:color w:val="0F1115"/>
                <w:sz w:val="18"/>
                <w:szCs w:val="18"/>
                <w:lang w:val="en-US"/>
              </w:rPr>
              <w:t xml:space="preserve"> 01</w:t>
            </w:r>
          </w:p>
        </w:tc>
        <w:tc>
          <w:tcPr>
            <w:tcW w:w="992" w:type="dxa"/>
            <w:tcBorders>
              <w:top w:val="nil"/>
              <w:left w:val="nil"/>
              <w:bottom w:val="nil"/>
              <w:right w:val="nil"/>
            </w:tcBorders>
            <w:shd w:val="clear" w:color="000000" w:fill="FFFFFF"/>
            <w:hideMark/>
          </w:tcPr>
          <w:p w14:paraId="1265B637"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Female</w:t>
            </w:r>
          </w:p>
        </w:tc>
        <w:tc>
          <w:tcPr>
            <w:tcW w:w="1134" w:type="dxa"/>
            <w:tcBorders>
              <w:top w:val="nil"/>
              <w:left w:val="nil"/>
              <w:bottom w:val="nil"/>
              <w:right w:val="nil"/>
            </w:tcBorders>
            <w:shd w:val="clear" w:color="000000" w:fill="FFFFFF"/>
            <w:hideMark/>
          </w:tcPr>
          <w:p w14:paraId="630C1B98"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UPTH</w:t>
            </w:r>
          </w:p>
        </w:tc>
        <w:tc>
          <w:tcPr>
            <w:tcW w:w="1559" w:type="dxa"/>
            <w:tcBorders>
              <w:top w:val="nil"/>
              <w:left w:val="nil"/>
              <w:bottom w:val="nil"/>
              <w:right w:val="nil"/>
            </w:tcBorders>
            <w:shd w:val="clear" w:color="000000" w:fill="FFFFFF"/>
            <w:hideMark/>
          </w:tcPr>
          <w:p w14:paraId="628B7839"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16-25 years</w:t>
            </w:r>
          </w:p>
        </w:tc>
        <w:tc>
          <w:tcPr>
            <w:tcW w:w="1134" w:type="dxa"/>
            <w:tcBorders>
              <w:top w:val="nil"/>
              <w:left w:val="nil"/>
              <w:bottom w:val="nil"/>
              <w:right w:val="nil"/>
            </w:tcBorders>
            <w:shd w:val="clear" w:color="000000" w:fill="FFFFFF"/>
            <w:hideMark/>
          </w:tcPr>
          <w:p w14:paraId="1B901307"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55-65</w:t>
            </w:r>
          </w:p>
        </w:tc>
        <w:tc>
          <w:tcPr>
            <w:tcW w:w="1418" w:type="dxa"/>
            <w:tcBorders>
              <w:top w:val="nil"/>
              <w:left w:val="nil"/>
              <w:bottom w:val="nil"/>
              <w:right w:val="nil"/>
            </w:tcBorders>
            <w:shd w:val="clear" w:color="000000" w:fill="FFFFFF"/>
            <w:hideMark/>
          </w:tcPr>
          <w:p w14:paraId="0136B1BD"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Midwife</w:t>
            </w:r>
          </w:p>
        </w:tc>
        <w:tc>
          <w:tcPr>
            <w:tcW w:w="1701" w:type="dxa"/>
            <w:tcBorders>
              <w:top w:val="nil"/>
              <w:left w:val="nil"/>
              <w:bottom w:val="nil"/>
              <w:right w:val="nil"/>
            </w:tcBorders>
            <w:shd w:val="clear" w:color="000000" w:fill="FFFFFF"/>
            <w:hideMark/>
          </w:tcPr>
          <w:p w14:paraId="2A4D49FF"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proofErr w:type="spellStart"/>
            <w:r w:rsidRPr="00AD6402">
              <w:rPr>
                <w:rFonts w:ascii="Times New Roman" w:eastAsia="Times New Roman" w:hAnsi="Times New Roman" w:cs="Times New Roman"/>
                <w:noProof w:val="0"/>
                <w:color w:val="0F1115"/>
                <w:sz w:val="18"/>
                <w:szCs w:val="18"/>
                <w:lang w:val="en-US"/>
              </w:rPr>
              <w:t>Labour</w:t>
            </w:r>
            <w:proofErr w:type="spellEnd"/>
            <w:r w:rsidRPr="00AD6402">
              <w:rPr>
                <w:rFonts w:ascii="Times New Roman" w:eastAsia="Times New Roman" w:hAnsi="Times New Roman" w:cs="Times New Roman"/>
                <w:noProof w:val="0"/>
                <w:color w:val="0F1115"/>
                <w:sz w:val="18"/>
                <w:szCs w:val="18"/>
                <w:lang w:val="en-US"/>
              </w:rPr>
              <w:t xml:space="preserve"> Ward</w:t>
            </w:r>
          </w:p>
        </w:tc>
      </w:tr>
      <w:tr w:rsidR="00AD6402" w:rsidRPr="00AD6402" w14:paraId="5E0FE2E5" w14:textId="77777777" w:rsidTr="00AD6402">
        <w:trPr>
          <w:trHeight w:val="330"/>
        </w:trPr>
        <w:tc>
          <w:tcPr>
            <w:tcW w:w="1161" w:type="dxa"/>
            <w:tcBorders>
              <w:top w:val="nil"/>
              <w:left w:val="nil"/>
              <w:bottom w:val="nil"/>
              <w:right w:val="nil"/>
            </w:tcBorders>
            <w:shd w:val="clear" w:color="000000" w:fill="FFFFFF"/>
            <w:hideMark/>
          </w:tcPr>
          <w:p w14:paraId="4B7A3F32"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Midw</w:t>
            </w:r>
            <w:proofErr w:type="spellEnd"/>
            <w:r w:rsidRPr="00AD6402">
              <w:rPr>
                <w:rFonts w:ascii="Times New Roman" w:eastAsia="Times New Roman" w:hAnsi="Times New Roman" w:cs="Times New Roman"/>
                <w:bCs/>
                <w:noProof w:val="0"/>
                <w:color w:val="0F1115"/>
                <w:sz w:val="18"/>
                <w:szCs w:val="18"/>
                <w:lang w:val="en-US"/>
              </w:rPr>
              <w:t xml:space="preserve"> 02</w:t>
            </w:r>
          </w:p>
        </w:tc>
        <w:tc>
          <w:tcPr>
            <w:tcW w:w="992" w:type="dxa"/>
            <w:tcBorders>
              <w:top w:val="nil"/>
              <w:left w:val="nil"/>
              <w:bottom w:val="nil"/>
              <w:right w:val="nil"/>
            </w:tcBorders>
            <w:shd w:val="clear" w:color="000000" w:fill="FFFFFF"/>
            <w:hideMark/>
          </w:tcPr>
          <w:p w14:paraId="2BD736CF"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Female</w:t>
            </w:r>
          </w:p>
        </w:tc>
        <w:tc>
          <w:tcPr>
            <w:tcW w:w="1134" w:type="dxa"/>
            <w:tcBorders>
              <w:top w:val="nil"/>
              <w:left w:val="nil"/>
              <w:bottom w:val="nil"/>
              <w:right w:val="nil"/>
            </w:tcBorders>
            <w:shd w:val="clear" w:color="000000" w:fill="FFFFFF"/>
            <w:hideMark/>
          </w:tcPr>
          <w:p w14:paraId="7A5E6E46"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RSUTH</w:t>
            </w:r>
          </w:p>
        </w:tc>
        <w:tc>
          <w:tcPr>
            <w:tcW w:w="1559" w:type="dxa"/>
            <w:tcBorders>
              <w:top w:val="nil"/>
              <w:left w:val="nil"/>
              <w:bottom w:val="nil"/>
              <w:right w:val="nil"/>
            </w:tcBorders>
            <w:shd w:val="clear" w:color="000000" w:fill="FFFFFF"/>
            <w:hideMark/>
          </w:tcPr>
          <w:p w14:paraId="13B973C9"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16-25 years</w:t>
            </w:r>
          </w:p>
        </w:tc>
        <w:tc>
          <w:tcPr>
            <w:tcW w:w="1134" w:type="dxa"/>
            <w:tcBorders>
              <w:top w:val="nil"/>
              <w:left w:val="nil"/>
              <w:bottom w:val="nil"/>
              <w:right w:val="nil"/>
            </w:tcBorders>
            <w:shd w:val="clear" w:color="000000" w:fill="FFFFFF"/>
            <w:hideMark/>
          </w:tcPr>
          <w:p w14:paraId="4C9B9F57"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55-65</w:t>
            </w:r>
          </w:p>
        </w:tc>
        <w:tc>
          <w:tcPr>
            <w:tcW w:w="1418" w:type="dxa"/>
            <w:tcBorders>
              <w:top w:val="nil"/>
              <w:left w:val="nil"/>
              <w:bottom w:val="nil"/>
              <w:right w:val="nil"/>
            </w:tcBorders>
            <w:shd w:val="clear" w:color="000000" w:fill="FFFFFF"/>
            <w:hideMark/>
          </w:tcPr>
          <w:p w14:paraId="093CA4BA"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Midwife</w:t>
            </w:r>
          </w:p>
        </w:tc>
        <w:tc>
          <w:tcPr>
            <w:tcW w:w="1701" w:type="dxa"/>
            <w:tcBorders>
              <w:top w:val="nil"/>
              <w:left w:val="nil"/>
              <w:bottom w:val="nil"/>
              <w:right w:val="nil"/>
            </w:tcBorders>
            <w:shd w:val="clear" w:color="000000" w:fill="FFFFFF"/>
            <w:hideMark/>
          </w:tcPr>
          <w:p w14:paraId="7688180F"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proofErr w:type="spellStart"/>
            <w:r w:rsidRPr="00AD6402">
              <w:rPr>
                <w:rFonts w:ascii="Times New Roman" w:eastAsia="Times New Roman" w:hAnsi="Times New Roman" w:cs="Times New Roman"/>
                <w:noProof w:val="0"/>
                <w:color w:val="0F1115"/>
                <w:sz w:val="18"/>
                <w:szCs w:val="18"/>
                <w:lang w:val="en-US"/>
              </w:rPr>
              <w:t>Labour</w:t>
            </w:r>
            <w:proofErr w:type="spellEnd"/>
            <w:r w:rsidRPr="00AD6402">
              <w:rPr>
                <w:rFonts w:ascii="Times New Roman" w:eastAsia="Times New Roman" w:hAnsi="Times New Roman" w:cs="Times New Roman"/>
                <w:noProof w:val="0"/>
                <w:color w:val="0F1115"/>
                <w:sz w:val="18"/>
                <w:szCs w:val="18"/>
                <w:lang w:val="en-US"/>
              </w:rPr>
              <w:t xml:space="preserve"> Ward</w:t>
            </w:r>
          </w:p>
        </w:tc>
      </w:tr>
      <w:tr w:rsidR="00AD6402" w:rsidRPr="00AD6402" w14:paraId="1AB42060" w14:textId="77777777" w:rsidTr="00AD6402">
        <w:trPr>
          <w:trHeight w:val="330"/>
        </w:trPr>
        <w:tc>
          <w:tcPr>
            <w:tcW w:w="1161" w:type="dxa"/>
            <w:tcBorders>
              <w:top w:val="nil"/>
              <w:left w:val="nil"/>
              <w:bottom w:val="nil"/>
              <w:right w:val="nil"/>
            </w:tcBorders>
            <w:shd w:val="clear" w:color="000000" w:fill="FFFFFF"/>
            <w:hideMark/>
          </w:tcPr>
          <w:p w14:paraId="22805751"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Midw</w:t>
            </w:r>
            <w:proofErr w:type="spellEnd"/>
            <w:r w:rsidRPr="00AD6402">
              <w:rPr>
                <w:rFonts w:ascii="Times New Roman" w:eastAsia="Times New Roman" w:hAnsi="Times New Roman" w:cs="Times New Roman"/>
                <w:bCs/>
                <w:noProof w:val="0"/>
                <w:color w:val="0F1115"/>
                <w:sz w:val="18"/>
                <w:szCs w:val="18"/>
                <w:lang w:val="en-US"/>
              </w:rPr>
              <w:t xml:space="preserve"> 03</w:t>
            </w:r>
          </w:p>
        </w:tc>
        <w:tc>
          <w:tcPr>
            <w:tcW w:w="992" w:type="dxa"/>
            <w:tcBorders>
              <w:top w:val="nil"/>
              <w:left w:val="nil"/>
              <w:bottom w:val="nil"/>
              <w:right w:val="nil"/>
            </w:tcBorders>
            <w:shd w:val="clear" w:color="000000" w:fill="FFFFFF"/>
            <w:hideMark/>
          </w:tcPr>
          <w:p w14:paraId="30A27606"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Female</w:t>
            </w:r>
          </w:p>
        </w:tc>
        <w:tc>
          <w:tcPr>
            <w:tcW w:w="1134" w:type="dxa"/>
            <w:tcBorders>
              <w:top w:val="nil"/>
              <w:left w:val="nil"/>
              <w:bottom w:val="nil"/>
              <w:right w:val="nil"/>
            </w:tcBorders>
            <w:shd w:val="clear" w:color="000000" w:fill="FFFFFF"/>
            <w:hideMark/>
          </w:tcPr>
          <w:p w14:paraId="6396957A"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UPTH</w:t>
            </w:r>
          </w:p>
        </w:tc>
        <w:tc>
          <w:tcPr>
            <w:tcW w:w="1559" w:type="dxa"/>
            <w:tcBorders>
              <w:top w:val="nil"/>
              <w:left w:val="nil"/>
              <w:bottom w:val="nil"/>
              <w:right w:val="nil"/>
            </w:tcBorders>
            <w:shd w:val="clear" w:color="000000" w:fill="FFFFFF"/>
            <w:hideMark/>
          </w:tcPr>
          <w:p w14:paraId="22F1463C"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16-25 years</w:t>
            </w:r>
          </w:p>
        </w:tc>
        <w:tc>
          <w:tcPr>
            <w:tcW w:w="1134" w:type="dxa"/>
            <w:tcBorders>
              <w:top w:val="nil"/>
              <w:left w:val="nil"/>
              <w:bottom w:val="nil"/>
              <w:right w:val="nil"/>
            </w:tcBorders>
            <w:shd w:val="clear" w:color="000000" w:fill="FFFFFF"/>
            <w:hideMark/>
          </w:tcPr>
          <w:p w14:paraId="1D202844"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55-65</w:t>
            </w:r>
          </w:p>
        </w:tc>
        <w:tc>
          <w:tcPr>
            <w:tcW w:w="1418" w:type="dxa"/>
            <w:tcBorders>
              <w:top w:val="nil"/>
              <w:left w:val="nil"/>
              <w:bottom w:val="nil"/>
              <w:right w:val="nil"/>
            </w:tcBorders>
            <w:shd w:val="clear" w:color="000000" w:fill="FFFFFF"/>
            <w:hideMark/>
          </w:tcPr>
          <w:p w14:paraId="75B58294"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Midwife</w:t>
            </w:r>
          </w:p>
        </w:tc>
        <w:tc>
          <w:tcPr>
            <w:tcW w:w="1701" w:type="dxa"/>
            <w:tcBorders>
              <w:top w:val="nil"/>
              <w:left w:val="nil"/>
              <w:bottom w:val="nil"/>
              <w:right w:val="nil"/>
            </w:tcBorders>
            <w:shd w:val="clear" w:color="000000" w:fill="FFFFFF"/>
            <w:hideMark/>
          </w:tcPr>
          <w:p w14:paraId="4F5F6BB7"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Antenatal Clinic</w:t>
            </w:r>
          </w:p>
        </w:tc>
      </w:tr>
      <w:tr w:rsidR="00AD6402" w:rsidRPr="00AD6402" w14:paraId="58622E56" w14:textId="77777777" w:rsidTr="00AD6402">
        <w:trPr>
          <w:trHeight w:val="330"/>
        </w:trPr>
        <w:tc>
          <w:tcPr>
            <w:tcW w:w="1161" w:type="dxa"/>
            <w:tcBorders>
              <w:top w:val="nil"/>
              <w:left w:val="nil"/>
              <w:bottom w:val="nil"/>
              <w:right w:val="nil"/>
            </w:tcBorders>
            <w:shd w:val="clear" w:color="000000" w:fill="FFFFFF"/>
            <w:hideMark/>
          </w:tcPr>
          <w:p w14:paraId="0B4AD500"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Midw</w:t>
            </w:r>
            <w:proofErr w:type="spellEnd"/>
            <w:r w:rsidRPr="00AD6402">
              <w:rPr>
                <w:rFonts w:ascii="Times New Roman" w:eastAsia="Times New Roman" w:hAnsi="Times New Roman" w:cs="Times New Roman"/>
                <w:bCs/>
                <w:noProof w:val="0"/>
                <w:color w:val="0F1115"/>
                <w:sz w:val="18"/>
                <w:szCs w:val="18"/>
                <w:lang w:val="en-US"/>
              </w:rPr>
              <w:t xml:space="preserve"> 04</w:t>
            </w:r>
          </w:p>
        </w:tc>
        <w:tc>
          <w:tcPr>
            <w:tcW w:w="992" w:type="dxa"/>
            <w:tcBorders>
              <w:top w:val="nil"/>
              <w:left w:val="nil"/>
              <w:bottom w:val="nil"/>
              <w:right w:val="nil"/>
            </w:tcBorders>
            <w:shd w:val="clear" w:color="000000" w:fill="FFFFFF"/>
            <w:hideMark/>
          </w:tcPr>
          <w:p w14:paraId="50DA1779"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Female</w:t>
            </w:r>
          </w:p>
        </w:tc>
        <w:tc>
          <w:tcPr>
            <w:tcW w:w="1134" w:type="dxa"/>
            <w:tcBorders>
              <w:top w:val="nil"/>
              <w:left w:val="nil"/>
              <w:bottom w:val="nil"/>
              <w:right w:val="nil"/>
            </w:tcBorders>
            <w:shd w:val="clear" w:color="000000" w:fill="FFFFFF"/>
            <w:hideMark/>
          </w:tcPr>
          <w:p w14:paraId="59C358D1"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RSUTH</w:t>
            </w:r>
          </w:p>
        </w:tc>
        <w:tc>
          <w:tcPr>
            <w:tcW w:w="1559" w:type="dxa"/>
            <w:tcBorders>
              <w:top w:val="nil"/>
              <w:left w:val="nil"/>
              <w:bottom w:val="nil"/>
              <w:right w:val="nil"/>
            </w:tcBorders>
            <w:shd w:val="clear" w:color="000000" w:fill="FFFFFF"/>
            <w:hideMark/>
          </w:tcPr>
          <w:p w14:paraId="36333E4A"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16-25 years</w:t>
            </w:r>
          </w:p>
        </w:tc>
        <w:tc>
          <w:tcPr>
            <w:tcW w:w="1134" w:type="dxa"/>
            <w:tcBorders>
              <w:top w:val="nil"/>
              <w:left w:val="nil"/>
              <w:bottom w:val="nil"/>
              <w:right w:val="nil"/>
            </w:tcBorders>
            <w:shd w:val="clear" w:color="000000" w:fill="FFFFFF"/>
            <w:hideMark/>
          </w:tcPr>
          <w:p w14:paraId="66E97A17"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55-65</w:t>
            </w:r>
          </w:p>
        </w:tc>
        <w:tc>
          <w:tcPr>
            <w:tcW w:w="1418" w:type="dxa"/>
            <w:tcBorders>
              <w:top w:val="nil"/>
              <w:left w:val="nil"/>
              <w:bottom w:val="nil"/>
              <w:right w:val="nil"/>
            </w:tcBorders>
            <w:shd w:val="clear" w:color="000000" w:fill="FFFFFF"/>
            <w:hideMark/>
          </w:tcPr>
          <w:p w14:paraId="25FDC310"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Midwife</w:t>
            </w:r>
          </w:p>
        </w:tc>
        <w:tc>
          <w:tcPr>
            <w:tcW w:w="1701" w:type="dxa"/>
            <w:tcBorders>
              <w:top w:val="nil"/>
              <w:left w:val="nil"/>
              <w:bottom w:val="nil"/>
              <w:right w:val="nil"/>
            </w:tcBorders>
            <w:shd w:val="clear" w:color="000000" w:fill="FFFFFF"/>
            <w:hideMark/>
          </w:tcPr>
          <w:p w14:paraId="1330F636"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Postnatal Clinic</w:t>
            </w:r>
          </w:p>
        </w:tc>
      </w:tr>
      <w:tr w:rsidR="00AD6402" w:rsidRPr="00AD6402" w14:paraId="3E73611B" w14:textId="77777777" w:rsidTr="00AD6402">
        <w:trPr>
          <w:trHeight w:val="330"/>
        </w:trPr>
        <w:tc>
          <w:tcPr>
            <w:tcW w:w="1161" w:type="dxa"/>
            <w:tcBorders>
              <w:top w:val="nil"/>
              <w:left w:val="nil"/>
              <w:bottom w:val="nil"/>
              <w:right w:val="nil"/>
            </w:tcBorders>
            <w:shd w:val="clear" w:color="000000" w:fill="FFFFFF"/>
            <w:hideMark/>
          </w:tcPr>
          <w:p w14:paraId="49988656"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Midw</w:t>
            </w:r>
            <w:proofErr w:type="spellEnd"/>
            <w:r w:rsidRPr="00AD6402">
              <w:rPr>
                <w:rFonts w:ascii="Times New Roman" w:eastAsia="Times New Roman" w:hAnsi="Times New Roman" w:cs="Times New Roman"/>
                <w:bCs/>
                <w:noProof w:val="0"/>
                <w:color w:val="0F1115"/>
                <w:sz w:val="18"/>
                <w:szCs w:val="18"/>
                <w:lang w:val="en-US"/>
              </w:rPr>
              <w:t xml:space="preserve"> 05</w:t>
            </w:r>
          </w:p>
        </w:tc>
        <w:tc>
          <w:tcPr>
            <w:tcW w:w="992" w:type="dxa"/>
            <w:tcBorders>
              <w:top w:val="nil"/>
              <w:left w:val="nil"/>
              <w:bottom w:val="nil"/>
              <w:right w:val="nil"/>
            </w:tcBorders>
            <w:shd w:val="clear" w:color="000000" w:fill="FFFFFF"/>
            <w:hideMark/>
          </w:tcPr>
          <w:p w14:paraId="7B667D10"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Female</w:t>
            </w:r>
          </w:p>
        </w:tc>
        <w:tc>
          <w:tcPr>
            <w:tcW w:w="1134" w:type="dxa"/>
            <w:tcBorders>
              <w:top w:val="nil"/>
              <w:left w:val="nil"/>
              <w:bottom w:val="nil"/>
              <w:right w:val="nil"/>
            </w:tcBorders>
            <w:shd w:val="clear" w:color="000000" w:fill="FFFFFF"/>
            <w:hideMark/>
          </w:tcPr>
          <w:p w14:paraId="25D8B744"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UPTH</w:t>
            </w:r>
          </w:p>
        </w:tc>
        <w:tc>
          <w:tcPr>
            <w:tcW w:w="1559" w:type="dxa"/>
            <w:tcBorders>
              <w:top w:val="nil"/>
              <w:left w:val="nil"/>
              <w:bottom w:val="nil"/>
              <w:right w:val="nil"/>
            </w:tcBorders>
            <w:shd w:val="clear" w:color="000000" w:fill="FFFFFF"/>
            <w:hideMark/>
          </w:tcPr>
          <w:p w14:paraId="05FB6746"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6-15 years</w:t>
            </w:r>
          </w:p>
        </w:tc>
        <w:tc>
          <w:tcPr>
            <w:tcW w:w="1134" w:type="dxa"/>
            <w:tcBorders>
              <w:top w:val="nil"/>
              <w:left w:val="nil"/>
              <w:bottom w:val="nil"/>
              <w:right w:val="nil"/>
            </w:tcBorders>
            <w:shd w:val="clear" w:color="000000" w:fill="FFFFFF"/>
            <w:hideMark/>
          </w:tcPr>
          <w:p w14:paraId="18B5AB6B"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45-55</w:t>
            </w:r>
          </w:p>
        </w:tc>
        <w:tc>
          <w:tcPr>
            <w:tcW w:w="1418" w:type="dxa"/>
            <w:tcBorders>
              <w:top w:val="nil"/>
              <w:left w:val="nil"/>
              <w:bottom w:val="nil"/>
              <w:right w:val="nil"/>
            </w:tcBorders>
            <w:shd w:val="clear" w:color="000000" w:fill="FFFFFF"/>
            <w:hideMark/>
          </w:tcPr>
          <w:p w14:paraId="0C7DEA30"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Midwife</w:t>
            </w:r>
          </w:p>
        </w:tc>
        <w:tc>
          <w:tcPr>
            <w:tcW w:w="1701" w:type="dxa"/>
            <w:tcBorders>
              <w:top w:val="nil"/>
              <w:left w:val="nil"/>
              <w:bottom w:val="nil"/>
              <w:right w:val="nil"/>
            </w:tcBorders>
            <w:shd w:val="clear" w:color="000000" w:fill="FFFFFF"/>
            <w:hideMark/>
          </w:tcPr>
          <w:p w14:paraId="558DDD65"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proofErr w:type="spellStart"/>
            <w:r w:rsidRPr="00AD6402">
              <w:rPr>
                <w:rFonts w:ascii="Times New Roman" w:eastAsia="Times New Roman" w:hAnsi="Times New Roman" w:cs="Times New Roman"/>
                <w:noProof w:val="0"/>
                <w:color w:val="0F1115"/>
                <w:sz w:val="18"/>
                <w:szCs w:val="18"/>
                <w:lang w:val="en-US"/>
              </w:rPr>
              <w:t>Labour</w:t>
            </w:r>
            <w:proofErr w:type="spellEnd"/>
            <w:r w:rsidRPr="00AD6402">
              <w:rPr>
                <w:rFonts w:ascii="Times New Roman" w:eastAsia="Times New Roman" w:hAnsi="Times New Roman" w:cs="Times New Roman"/>
                <w:noProof w:val="0"/>
                <w:color w:val="0F1115"/>
                <w:sz w:val="18"/>
                <w:szCs w:val="18"/>
                <w:lang w:val="en-US"/>
              </w:rPr>
              <w:t xml:space="preserve"> Ward</w:t>
            </w:r>
          </w:p>
        </w:tc>
      </w:tr>
      <w:tr w:rsidR="00AD6402" w:rsidRPr="00AD6402" w14:paraId="696CD776" w14:textId="77777777" w:rsidTr="00AD6402">
        <w:trPr>
          <w:trHeight w:val="330"/>
        </w:trPr>
        <w:tc>
          <w:tcPr>
            <w:tcW w:w="1161" w:type="dxa"/>
            <w:tcBorders>
              <w:top w:val="nil"/>
              <w:left w:val="nil"/>
              <w:bottom w:val="nil"/>
              <w:right w:val="nil"/>
            </w:tcBorders>
            <w:shd w:val="clear" w:color="000000" w:fill="FFFFFF"/>
            <w:hideMark/>
          </w:tcPr>
          <w:p w14:paraId="6B61147C"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Midw</w:t>
            </w:r>
            <w:proofErr w:type="spellEnd"/>
            <w:r w:rsidRPr="00AD6402">
              <w:rPr>
                <w:rFonts w:ascii="Times New Roman" w:eastAsia="Times New Roman" w:hAnsi="Times New Roman" w:cs="Times New Roman"/>
                <w:bCs/>
                <w:noProof w:val="0"/>
                <w:color w:val="0F1115"/>
                <w:sz w:val="18"/>
                <w:szCs w:val="18"/>
                <w:lang w:val="en-US"/>
              </w:rPr>
              <w:t xml:space="preserve"> 06</w:t>
            </w:r>
          </w:p>
        </w:tc>
        <w:tc>
          <w:tcPr>
            <w:tcW w:w="992" w:type="dxa"/>
            <w:tcBorders>
              <w:top w:val="nil"/>
              <w:left w:val="nil"/>
              <w:bottom w:val="nil"/>
              <w:right w:val="nil"/>
            </w:tcBorders>
            <w:shd w:val="clear" w:color="000000" w:fill="FFFFFF"/>
            <w:hideMark/>
          </w:tcPr>
          <w:p w14:paraId="065BC46C" w14:textId="77777777" w:rsidR="00AD6402" w:rsidRPr="00AD6402" w:rsidRDefault="00A25631" w:rsidP="00A25631">
            <w:pPr>
              <w:spacing w:after="0" w:line="240" w:lineRule="auto"/>
              <w:ind w:firstLineChars="100" w:firstLine="180"/>
              <w:rPr>
                <w:rFonts w:ascii="Times New Roman" w:eastAsia="Times New Roman" w:hAnsi="Times New Roman" w:cs="Times New Roman"/>
                <w:noProof w:val="0"/>
                <w:color w:val="0F1115"/>
                <w:sz w:val="18"/>
                <w:szCs w:val="18"/>
                <w:lang w:val="en-US"/>
              </w:rPr>
            </w:pPr>
            <w:r>
              <w:rPr>
                <w:rFonts w:ascii="Times New Roman" w:eastAsia="Times New Roman" w:hAnsi="Times New Roman" w:cs="Times New Roman"/>
                <w:noProof w:val="0"/>
                <w:color w:val="0F1115"/>
                <w:sz w:val="18"/>
                <w:szCs w:val="18"/>
                <w:lang w:val="en-US"/>
              </w:rPr>
              <w:t>Fem</w:t>
            </w:r>
            <w:r w:rsidR="00AD6402" w:rsidRPr="00AD6402">
              <w:rPr>
                <w:rFonts w:ascii="Times New Roman" w:eastAsia="Times New Roman" w:hAnsi="Times New Roman" w:cs="Times New Roman"/>
                <w:noProof w:val="0"/>
                <w:color w:val="0F1115"/>
                <w:sz w:val="18"/>
                <w:szCs w:val="18"/>
                <w:lang w:val="en-US"/>
              </w:rPr>
              <w:t>ale</w:t>
            </w:r>
          </w:p>
        </w:tc>
        <w:tc>
          <w:tcPr>
            <w:tcW w:w="1134" w:type="dxa"/>
            <w:tcBorders>
              <w:top w:val="nil"/>
              <w:left w:val="nil"/>
              <w:bottom w:val="nil"/>
              <w:right w:val="nil"/>
            </w:tcBorders>
            <w:shd w:val="clear" w:color="000000" w:fill="FFFFFF"/>
            <w:hideMark/>
          </w:tcPr>
          <w:p w14:paraId="098B21F4"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RSUTH</w:t>
            </w:r>
          </w:p>
        </w:tc>
        <w:tc>
          <w:tcPr>
            <w:tcW w:w="1559" w:type="dxa"/>
            <w:tcBorders>
              <w:top w:val="nil"/>
              <w:left w:val="nil"/>
              <w:bottom w:val="nil"/>
              <w:right w:val="nil"/>
            </w:tcBorders>
            <w:shd w:val="clear" w:color="000000" w:fill="FFFFFF"/>
            <w:hideMark/>
          </w:tcPr>
          <w:p w14:paraId="39A24264"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16-25 years</w:t>
            </w:r>
          </w:p>
        </w:tc>
        <w:tc>
          <w:tcPr>
            <w:tcW w:w="1134" w:type="dxa"/>
            <w:tcBorders>
              <w:top w:val="nil"/>
              <w:left w:val="nil"/>
              <w:bottom w:val="nil"/>
              <w:right w:val="nil"/>
            </w:tcBorders>
            <w:shd w:val="clear" w:color="000000" w:fill="FFFFFF"/>
            <w:hideMark/>
          </w:tcPr>
          <w:p w14:paraId="20D9CB60"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55-65</w:t>
            </w:r>
          </w:p>
        </w:tc>
        <w:tc>
          <w:tcPr>
            <w:tcW w:w="1418" w:type="dxa"/>
            <w:tcBorders>
              <w:top w:val="nil"/>
              <w:left w:val="nil"/>
              <w:bottom w:val="nil"/>
              <w:right w:val="nil"/>
            </w:tcBorders>
            <w:shd w:val="clear" w:color="000000" w:fill="FFFFFF"/>
            <w:hideMark/>
          </w:tcPr>
          <w:p w14:paraId="5E5BDB91"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Midwife</w:t>
            </w:r>
          </w:p>
        </w:tc>
        <w:tc>
          <w:tcPr>
            <w:tcW w:w="1701" w:type="dxa"/>
            <w:tcBorders>
              <w:top w:val="nil"/>
              <w:left w:val="nil"/>
              <w:bottom w:val="nil"/>
              <w:right w:val="nil"/>
            </w:tcBorders>
            <w:shd w:val="clear" w:color="000000" w:fill="FFFFFF"/>
            <w:hideMark/>
          </w:tcPr>
          <w:p w14:paraId="050344A3"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proofErr w:type="spellStart"/>
            <w:r w:rsidRPr="00AD6402">
              <w:rPr>
                <w:rFonts w:ascii="Times New Roman" w:eastAsia="Times New Roman" w:hAnsi="Times New Roman" w:cs="Times New Roman"/>
                <w:noProof w:val="0"/>
                <w:color w:val="0F1115"/>
                <w:sz w:val="18"/>
                <w:szCs w:val="18"/>
                <w:lang w:val="en-US"/>
              </w:rPr>
              <w:t>Labour</w:t>
            </w:r>
            <w:proofErr w:type="spellEnd"/>
            <w:r w:rsidRPr="00AD6402">
              <w:rPr>
                <w:rFonts w:ascii="Times New Roman" w:eastAsia="Times New Roman" w:hAnsi="Times New Roman" w:cs="Times New Roman"/>
                <w:noProof w:val="0"/>
                <w:color w:val="0F1115"/>
                <w:sz w:val="18"/>
                <w:szCs w:val="18"/>
                <w:lang w:val="en-US"/>
              </w:rPr>
              <w:t xml:space="preserve"> Ward</w:t>
            </w:r>
          </w:p>
        </w:tc>
      </w:tr>
      <w:tr w:rsidR="00AD6402" w:rsidRPr="00AD6402" w14:paraId="632E8026" w14:textId="77777777" w:rsidTr="00AD6402">
        <w:trPr>
          <w:trHeight w:val="330"/>
        </w:trPr>
        <w:tc>
          <w:tcPr>
            <w:tcW w:w="1161" w:type="dxa"/>
            <w:tcBorders>
              <w:top w:val="nil"/>
              <w:left w:val="nil"/>
              <w:bottom w:val="nil"/>
              <w:right w:val="nil"/>
            </w:tcBorders>
            <w:shd w:val="clear" w:color="000000" w:fill="FFFFFF"/>
            <w:hideMark/>
          </w:tcPr>
          <w:p w14:paraId="0F92B731"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Midw</w:t>
            </w:r>
            <w:proofErr w:type="spellEnd"/>
            <w:r w:rsidRPr="00AD6402">
              <w:rPr>
                <w:rFonts w:ascii="Times New Roman" w:eastAsia="Times New Roman" w:hAnsi="Times New Roman" w:cs="Times New Roman"/>
                <w:bCs/>
                <w:noProof w:val="0"/>
                <w:color w:val="0F1115"/>
                <w:sz w:val="18"/>
                <w:szCs w:val="18"/>
                <w:lang w:val="en-US"/>
              </w:rPr>
              <w:t xml:space="preserve"> 07</w:t>
            </w:r>
          </w:p>
        </w:tc>
        <w:tc>
          <w:tcPr>
            <w:tcW w:w="992" w:type="dxa"/>
            <w:tcBorders>
              <w:top w:val="nil"/>
              <w:left w:val="nil"/>
              <w:bottom w:val="nil"/>
              <w:right w:val="nil"/>
            </w:tcBorders>
            <w:shd w:val="clear" w:color="000000" w:fill="FFFFFF"/>
            <w:hideMark/>
          </w:tcPr>
          <w:p w14:paraId="0A8A86CE"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Female</w:t>
            </w:r>
          </w:p>
        </w:tc>
        <w:tc>
          <w:tcPr>
            <w:tcW w:w="1134" w:type="dxa"/>
            <w:tcBorders>
              <w:top w:val="nil"/>
              <w:left w:val="nil"/>
              <w:bottom w:val="nil"/>
              <w:right w:val="nil"/>
            </w:tcBorders>
            <w:shd w:val="clear" w:color="000000" w:fill="FFFFFF"/>
            <w:hideMark/>
          </w:tcPr>
          <w:p w14:paraId="7F62428E"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UPTH</w:t>
            </w:r>
          </w:p>
        </w:tc>
        <w:tc>
          <w:tcPr>
            <w:tcW w:w="1559" w:type="dxa"/>
            <w:tcBorders>
              <w:top w:val="nil"/>
              <w:left w:val="nil"/>
              <w:bottom w:val="nil"/>
              <w:right w:val="nil"/>
            </w:tcBorders>
            <w:shd w:val="clear" w:color="000000" w:fill="FFFFFF"/>
            <w:hideMark/>
          </w:tcPr>
          <w:p w14:paraId="77A04ADA"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16-25 years</w:t>
            </w:r>
          </w:p>
        </w:tc>
        <w:tc>
          <w:tcPr>
            <w:tcW w:w="1134" w:type="dxa"/>
            <w:tcBorders>
              <w:top w:val="nil"/>
              <w:left w:val="nil"/>
              <w:bottom w:val="nil"/>
              <w:right w:val="nil"/>
            </w:tcBorders>
            <w:shd w:val="clear" w:color="000000" w:fill="FFFFFF"/>
            <w:hideMark/>
          </w:tcPr>
          <w:p w14:paraId="5B648468"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55-65</w:t>
            </w:r>
          </w:p>
        </w:tc>
        <w:tc>
          <w:tcPr>
            <w:tcW w:w="1418" w:type="dxa"/>
            <w:tcBorders>
              <w:top w:val="nil"/>
              <w:left w:val="nil"/>
              <w:bottom w:val="nil"/>
              <w:right w:val="nil"/>
            </w:tcBorders>
            <w:shd w:val="clear" w:color="000000" w:fill="FFFFFF"/>
            <w:hideMark/>
          </w:tcPr>
          <w:p w14:paraId="3A386352"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Midwife</w:t>
            </w:r>
          </w:p>
        </w:tc>
        <w:tc>
          <w:tcPr>
            <w:tcW w:w="1701" w:type="dxa"/>
            <w:tcBorders>
              <w:top w:val="nil"/>
              <w:left w:val="nil"/>
              <w:bottom w:val="nil"/>
              <w:right w:val="nil"/>
            </w:tcBorders>
            <w:shd w:val="clear" w:color="000000" w:fill="FFFFFF"/>
            <w:hideMark/>
          </w:tcPr>
          <w:p w14:paraId="20471CF4"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Postnatal Clinic</w:t>
            </w:r>
          </w:p>
        </w:tc>
      </w:tr>
      <w:tr w:rsidR="00AD6402" w:rsidRPr="00AD6402" w14:paraId="76EEB006" w14:textId="77777777" w:rsidTr="00AD6402">
        <w:trPr>
          <w:trHeight w:val="330"/>
        </w:trPr>
        <w:tc>
          <w:tcPr>
            <w:tcW w:w="1161" w:type="dxa"/>
            <w:tcBorders>
              <w:top w:val="nil"/>
              <w:left w:val="nil"/>
              <w:bottom w:val="nil"/>
              <w:right w:val="nil"/>
            </w:tcBorders>
            <w:shd w:val="clear" w:color="000000" w:fill="FFFFFF"/>
            <w:hideMark/>
          </w:tcPr>
          <w:p w14:paraId="09F724E6"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Midw</w:t>
            </w:r>
            <w:proofErr w:type="spellEnd"/>
            <w:r w:rsidRPr="00AD6402">
              <w:rPr>
                <w:rFonts w:ascii="Times New Roman" w:eastAsia="Times New Roman" w:hAnsi="Times New Roman" w:cs="Times New Roman"/>
                <w:bCs/>
                <w:noProof w:val="0"/>
                <w:color w:val="0F1115"/>
                <w:sz w:val="18"/>
                <w:szCs w:val="18"/>
                <w:lang w:val="en-US"/>
              </w:rPr>
              <w:t xml:space="preserve"> 08</w:t>
            </w:r>
          </w:p>
        </w:tc>
        <w:tc>
          <w:tcPr>
            <w:tcW w:w="992" w:type="dxa"/>
            <w:tcBorders>
              <w:top w:val="nil"/>
              <w:left w:val="nil"/>
              <w:bottom w:val="nil"/>
              <w:right w:val="nil"/>
            </w:tcBorders>
            <w:shd w:val="clear" w:color="000000" w:fill="FFFFFF"/>
            <w:hideMark/>
          </w:tcPr>
          <w:p w14:paraId="694F3F07" w14:textId="77777777" w:rsidR="00AD6402" w:rsidRPr="00AD6402" w:rsidRDefault="00A25631" w:rsidP="00A25631">
            <w:pPr>
              <w:spacing w:after="0" w:line="240" w:lineRule="auto"/>
              <w:ind w:firstLineChars="100" w:firstLine="180"/>
              <w:rPr>
                <w:rFonts w:ascii="Times New Roman" w:eastAsia="Times New Roman" w:hAnsi="Times New Roman" w:cs="Times New Roman"/>
                <w:noProof w:val="0"/>
                <w:color w:val="0F1115"/>
                <w:sz w:val="18"/>
                <w:szCs w:val="18"/>
                <w:lang w:val="en-US"/>
              </w:rPr>
            </w:pPr>
            <w:r>
              <w:rPr>
                <w:rFonts w:ascii="Times New Roman" w:eastAsia="Times New Roman" w:hAnsi="Times New Roman" w:cs="Times New Roman"/>
                <w:noProof w:val="0"/>
                <w:color w:val="0F1115"/>
                <w:sz w:val="18"/>
                <w:szCs w:val="18"/>
                <w:lang w:val="en-US"/>
              </w:rPr>
              <w:t>Fem</w:t>
            </w:r>
            <w:r w:rsidR="00AD6402" w:rsidRPr="00AD6402">
              <w:rPr>
                <w:rFonts w:ascii="Times New Roman" w:eastAsia="Times New Roman" w:hAnsi="Times New Roman" w:cs="Times New Roman"/>
                <w:noProof w:val="0"/>
                <w:color w:val="0F1115"/>
                <w:sz w:val="18"/>
                <w:szCs w:val="18"/>
                <w:lang w:val="en-US"/>
              </w:rPr>
              <w:t>ale</w:t>
            </w:r>
          </w:p>
        </w:tc>
        <w:tc>
          <w:tcPr>
            <w:tcW w:w="1134" w:type="dxa"/>
            <w:tcBorders>
              <w:top w:val="nil"/>
              <w:left w:val="nil"/>
              <w:bottom w:val="nil"/>
              <w:right w:val="nil"/>
            </w:tcBorders>
            <w:shd w:val="clear" w:color="000000" w:fill="FFFFFF"/>
            <w:hideMark/>
          </w:tcPr>
          <w:p w14:paraId="2031E795"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RSUTH</w:t>
            </w:r>
          </w:p>
        </w:tc>
        <w:tc>
          <w:tcPr>
            <w:tcW w:w="1559" w:type="dxa"/>
            <w:tcBorders>
              <w:top w:val="nil"/>
              <w:left w:val="nil"/>
              <w:bottom w:val="nil"/>
              <w:right w:val="nil"/>
            </w:tcBorders>
            <w:shd w:val="clear" w:color="000000" w:fill="FFFFFF"/>
            <w:hideMark/>
          </w:tcPr>
          <w:p w14:paraId="358DF228"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16-25 years</w:t>
            </w:r>
          </w:p>
        </w:tc>
        <w:tc>
          <w:tcPr>
            <w:tcW w:w="1134" w:type="dxa"/>
            <w:tcBorders>
              <w:top w:val="nil"/>
              <w:left w:val="nil"/>
              <w:bottom w:val="nil"/>
              <w:right w:val="nil"/>
            </w:tcBorders>
            <w:shd w:val="clear" w:color="000000" w:fill="FFFFFF"/>
            <w:hideMark/>
          </w:tcPr>
          <w:p w14:paraId="218FB6C2"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55-65</w:t>
            </w:r>
          </w:p>
        </w:tc>
        <w:tc>
          <w:tcPr>
            <w:tcW w:w="1418" w:type="dxa"/>
            <w:tcBorders>
              <w:top w:val="nil"/>
              <w:left w:val="nil"/>
              <w:bottom w:val="nil"/>
              <w:right w:val="nil"/>
            </w:tcBorders>
            <w:shd w:val="clear" w:color="000000" w:fill="FFFFFF"/>
            <w:hideMark/>
          </w:tcPr>
          <w:p w14:paraId="2162FC3B"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Midwife</w:t>
            </w:r>
          </w:p>
        </w:tc>
        <w:tc>
          <w:tcPr>
            <w:tcW w:w="1701" w:type="dxa"/>
            <w:tcBorders>
              <w:top w:val="nil"/>
              <w:left w:val="nil"/>
              <w:bottom w:val="nil"/>
              <w:right w:val="nil"/>
            </w:tcBorders>
            <w:shd w:val="clear" w:color="000000" w:fill="FFFFFF"/>
            <w:hideMark/>
          </w:tcPr>
          <w:p w14:paraId="6D732F69"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Antenatal Clinic</w:t>
            </w:r>
          </w:p>
        </w:tc>
      </w:tr>
      <w:tr w:rsidR="00AD6402" w:rsidRPr="00AD6402" w14:paraId="149478FC" w14:textId="77777777" w:rsidTr="00AD6402">
        <w:trPr>
          <w:trHeight w:val="330"/>
        </w:trPr>
        <w:tc>
          <w:tcPr>
            <w:tcW w:w="1161" w:type="dxa"/>
            <w:tcBorders>
              <w:top w:val="nil"/>
              <w:left w:val="nil"/>
              <w:bottom w:val="nil"/>
              <w:right w:val="nil"/>
            </w:tcBorders>
            <w:shd w:val="clear" w:color="000000" w:fill="FFFFFF"/>
            <w:hideMark/>
          </w:tcPr>
          <w:p w14:paraId="3DE3D123"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Midw</w:t>
            </w:r>
            <w:proofErr w:type="spellEnd"/>
            <w:r w:rsidRPr="00AD6402">
              <w:rPr>
                <w:rFonts w:ascii="Times New Roman" w:eastAsia="Times New Roman" w:hAnsi="Times New Roman" w:cs="Times New Roman"/>
                <w:bCs/>
                <w:noProof w:val="0"/>
                <w:color w:val="0F1115"/>
                <w:sz w:val="18"/>
                <w:szCs w:val="18"/>
                <w:lang w:val="en-US"/>
              </w:rPr>
              <w:t xml:space="preserve"> 09</w:t>
            </w:r>
          </w:p>
        </w:tc>
        <w:tc>
          <w:tcPr>
            <w:tcW w:w="992" w:type="dxa"/>
            <w:tcBorders>
              <w:top w:val="nil"/>
              <w:left w:val="nil"/>
              <w:bottom w:val="nil"/>
              <w:right w:val="nil"/>
            </w:tcBorders>
            <w:shd w:val="clear" w:color="000000" w:fill="FFFFFF"/>
            <w:hideMark/>
          </w:tcPr>
          <w:p w14:paraId="67DB0866"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Female</w:t>
            </w:r>
          </w:p>
        </w:tc>
        <w:tc>
          <w:tcPr>
            <w:tcW w:w="1134" w:type="dxa"/>
            <w:tcBorders>
              <w:top w:val="nil"/>
              <w:left w:val="nil"/>
              <w:bottom w:val="nil"/>
              <w:right w:val="nil"/>
            </w:tcBorders>
            <w:shd w:val="clear" w:color="000000" w:fill="FFFFFF"/>
            <w:hideMark/>
          </w:tcPr>
          <w:p w14:paraId="58DE2558"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UPTH</w:t>
            </w:r>
          </w:p>
        </w:tc>
        <w:tc>
          <w:tcPr>
            <w:tcW w:w="1559" w:type="dxa"/>
            <w:tcBorders>
              <w:top w:val="nil"/>
              <w:left w:val="nil"/>
              <w:bottom w:val="nil"/>
              <w:right w:val="nil"/>
            </w:tcBorders>
            <w:shd w:val="clear" w:color="000000" w:fill="FFFFFF"/>
            <w:hideMark/>
          </w:tcPr>
          <w:p w14:paraId="5D4B7736"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16-25 years</w:t>
            </w:r>
          </w:p>
        </w:tc>
        <w:tc>
          <w:tcPr>
            <w:tcW w:w="1134" w:type="dxa"/>
            <w:tcBorders>
              <w:top w:val="nil"/>
              <w:left w:val="nil"/>
              <w:bottom w:val="nil"/>
              <w:right w:val="nil"/>
            </w:tcBorders>
            <w:shd w:val="clear" w:color="000000" w:fill="FFFFFF"/>
            <w:hideMark/>
          </w:tcPr>
          <w:p w14:paraId="33292F14"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55-65</w:t>
            </w:r>
          </w:p>
        </w:tc>
        <w:tc>
          <w:tcPr>
            <w:tcW w:w="1418" w:type="dxa"/>
            <w:tcBorders>
              <w:top w:val="nil"/>
              <w:left w:val="nil"/>
              <w:bottom w:val="nil"/>
              <w:right w:val="nil"/>
            </w:tcBorders>
            <w:shd w:val="clear" w:color="000000" w:fill="FFFFFF"/>
            <w:hideMark/>
          </w:tcPr>
          <w:p w14:paraId="4DFFF1A6"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Midwife</w:t>
            </w:r>
          </w:p>
        </w:tc>
        <w:tc>
          <w:tcPr>
            <w:tcW w:w="1701" w:type="dxa"/>
            <w:tcBorders>
              <w:top w:val="nil"/>
              <w:left w:val="nil"/>
              <w:bottom w:val="nil"/>
              <w:right w:val="nil"/>
            </w:tcBorders>
            <w:shd w:val="clear" w:color="000000" w:fill="FFFFFF"/>
            <w:hideMark/>
          </w:tcPr>
          <w:p w14:paraId="6EE64FE8"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proofErr w:type="spellStart"/>
            <w:r w:rsidRPr="00AD6402">
              <w:rPr>
                <w:rFonts w:ascii="Times New Roman" w:eastAsia="Times New Roman" w:hAnsi="Times New Roman" w:cs="Times New Roman"/>
                <w:noProof w:val="0"/>
                <w:color w:val="0F1115"/>
                <w:sz w:val="18"/>
                <w:szCs w:val="18"/>
                <w:lang w:val="en-US"/>
              </w:rPr>
              <w:t>Labour</w:t>
            </w:r>
            <w:proofErr w:type="spellEnd"/>
            <w:r w:rsidRPr="00AD6402">
              <w:rPr>
                <w:rFonts w:ascii="Times New Roman" w:eastAsia="Times New Roman" w:hAnsi="Times New Roman" w:cs="Times New Roman"/>
                <w:noProof w:val="0"/>
                <w:color w:val="0F1115"/>
                <w:sz w:val="18"/>
                <w:szCs w:val="18"/>
                <w:lang w:val="en-US"/>
              </w:rPr>
              <w:t xml:space="preserve"> Ward</w:t>
            </w:r>
          </w:p>
        </w:tc>
      </w:tr>
      <w:tr w:rsidR="00AD6402" w:rsidRPr="00AD6402" w14:paraId="52EE942E" w14:textId="77777777" w:rsidTr="00AD6402">
        <w:trPr>
          <w:trHeight w:val="330"/>
        </w:trPr>
        <w:tc>
          <w:tcPr>
            <w:tcW w:w="1161" w:type="dxa"/>
            <w:tcBorders>
              <w:top w:val="nil"/>
              <w:left w:val="nil"/>
              <w:bottom w:val="nil"/>
              <w:right w:val="nil"/>
            </w:tcBorders>
            <w:shd w:val="clear" w:color="000000" w:fill="FFFFFF"/>
            <w:hideMark/>
          </w:tcPr>
          <w:p w14:paraId="1EF21F36"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Midw</w:t>
            </w:r>
            <w:proofErr w:type="spellEnd"/>
            <w:r w:rsidRPr="00AD6402">
              <w:rPr>
                <w:rFonts w:ascii="Times New Roman" w:eastAsia="Times New Roman" w:hAnsi="Times New Roman" w:cs="Times New Roman"/>
                <w:bCs/>
                <w:noProof w:val="0"/>
                <w:color w:val="0F1115"/>
                <w:sz w:val="18"/>
                <w:szCs w:val="18"/>
                <w:lang w:val="en-US"/>
              </w:rPr>
              <w:t xml:space="preserve"> 10</w:t>
            </w:r>
          </w:p>
        </w:tc>
        <w:tc>
          <w:tcPr>
            <w:tcW w:w="992" w:type="dxa"/>
            <w:tcBorders>
              <w:top w:val="nil"/>
              <w:left w:val="nil"/>
              <w:bottom w:val="nil"/>
              <w:right w:val="nil"/>
            </w:tcBorders>
            <w:shd w:val="clear" w:color="000000" w:fill="FFFFFF"/>
            <w:hideMark/>
          </w:tcPr>
          <w:p w14:paraId="49A40EEB" w14:textId="77777777" w:rsidR="00AD6402" w:rsidRPr="00AD6402" w:rsidRDefault="00A25631" w:rsidP="00A25631">
            <w:pPr>
              <w:spacing w:after="0" w:line="240" w:lineRule="auto"/>
              <w:ind w:firstLineChars="100" w:firstLine="180"/>
              <w:rPr>
                <w:rFonts w:ascii="Times New Roman" w:eastAsia="Times New Roman" w:hAnsi="Times New Roman" w:cs="Times New Roman"/>
                <w:noProof w:val="0"/>
                <w:color w:val="0F1115"/>
                <w:sz w:val="18"/>
                <w:szCs w:val="18"/>
                <w:lang w:val="en-US"/>
              </w:rPr>
            </w:pPr>
            <w:r>
              <w:rPr>
                <w:rFonts w:ascii="Times New Roman" w:eastAsia="Times New Roman" w:hAnsi="Times New Roman" w:cs="Times New Roman"/>
                <w:noProof w:val="0"/>
                <w:color w:val="0F1115"/>
                <w:sz w:val="18"/>
                <w:szCs w:val="18"/>
                <w:lang w:val="en-US"/>
              </w:rPr>
              <w:t>Fem</w:t>
            </w:r>
            <w:r w:rsidR="00AD6402" w:rsidRPr="00AD6402">
              <w:rPr>
                <w:rFonts w:ascii="Times New Roman" w:eastAsia="Times New Roman" w:hAnsi="Times New Roman" w:cs="Times New Roman"/>
                <w:noProof w:val="0"/>
                <w:color w:val="0F1115"/>
                <w:sz w:val="18"/>
                <w:szCs w:val="18"/>
                <w:lang w:val="en-US"/>
              </w:rPr>
              <w:t>ale</w:t>
            </w:r>
          </w:p>
        </w:tc>
        <w:tc>
          <w:tcPr>
            <w:tcW w:w="1134" w:type="dxa"/>
            <w:tcBorders>
              <w:top w:val="nil"/>
              <w:left w:val="nil"/>
              <w:bottom w:val="nil"/>
              <w:right w:val="nil"/>
            </w:tcBorders>
            <w:shd w:val="clear" w:color="000000" w:fill="FFFFFF"/>
            <w:hideMark/>
          </w:tcPr>
          <w:p w14:paraId="35DD1EF8"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RSUTH</w:t>
            </w:r>
          </w:p>
        </w:tc>
        <w:tc>
          <w:tcPr>
            <w:tcW w:w="1559" w:type="dxa"/>
            <w:tcBorders>
              <w:top w:val="nil"/>
              <w:left w:val="nil"/>
              <w:bottom w:val="nil"/>
              <w:right w:val="nil"/>
            </w:tcBorders>
            <w:shd w:val="clear" w:color="000000" w:fill="FFFFFF"/>
            <w:hideMark/>
          </w:tcPr>
          <w:p w14:paraId="7EF9E283"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16-25 years</w:t>
            </w:r>
          </w:p>
        </w:tc>
        <w:tc>
          <w:tcPr>
            <w:tcW w:w="1134" w:type="dxa"/>
            <w:tcBorders>
              <w:top w:val="nil"/>
              <w:left w:val="nil"/>
              <w:bottom w:val="nil"/>
              <w:right w:val="nil"/>
            </w:tcBorders>
            <w:shd w:val="clear" w:color="000000" w:fill="FFFFFF"/>
            <w:hideMark/>
          </w:tcPr>
          <w:p w14:paraId="5373B44C"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55-65</w:t>
            </w:r>
          </w:p>
        </w:tc>
        <w:tc>
          <w:tcPr>
            <w:tcW w:w="1418" w:type="dxa"/>
            <w:tcBorders>
              <w:top w:val="nil"/>
              <w:left w:val="nil"/>
              <w:bottom w:val="nil"/>
              <w:right w:val="nil"/>
            </w:tcBorders>
            <w:shd w:val="clear" w:color="000000" w:fill="FFFFFF"/>
            <w:hideMark/>
          </w:tcPr>
          <w:p w14:paraId="18D8B96E"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Midwife</w:t>
            </w:r>
          </w:p>
        </w:tc>
        <w:tc>
          <w:tcPr>
            <w:tcW w:w="1701" w:type="dxa"/>
            <w:tcBorders>
              <w:top w:val="nil"/>
              <w:left w:val="nil"/>
              <w:bottom w:val="nil"/>
              <w:right w:val="nil"/>
            </w:tcBorders>
            <w:shd w:val="clear" w:color="000000" w:fill="FFFFFF"/>
            <w:hideMark/>
          </w:tcPr>
          <w:p w14:paraId="4D4E6110"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proofErr w:type="spellStart"/>
            <w:r w:rsidRPr="00AD6402">
              <w:rPr>
                <w:rFonts w:ascii="Times New Roman" w:eastAsia="Times New Roman" w:hAnsi="Times New Roman" w:cs="Times New Roman"/>
                <w:noProof w:val="0"/>
                <w:color w:val="0F1115"/>
                <w:sz w:val="18"/>
                <w:szCs w:val="18"/>
                <w:lang w:val="en-US"/>
              </w:rPr>
              <w:t>Labour</w:t>
            </w:r>
            <w:proofErr w:type="spellEnd"/>
            <w:r w:rsidRPr="00AD6402">
              <w:rPr>
                <w:rFonts w:ascii="Times New Roman" w:eastAsia="Times New Roman" w:hAnsi="Times New Roman" w:cs="Times New Roman"/>
                <w:noProof w:val="0"/>
                <w:color w:val="0F1115"/>
                <w:sz w:val="18"/>
                <w:szCs w:val="18"/>
                <w:lang w:val="en-US"/>
              </w:rPr>
              <w:t xml:space="preserve"> Ward</w:t>
            </w:r>
          </w:p>
        </w:tc>
      </w:tr>
      <w:tr w:rsidR="00AD6402" w:rsidRPr="00AD6402" w14:paraId="4034EDF8" w14:textId="77777777" w:rsidTr="00AD6402">
        <w:trPr>
          <w:trHeight w:val="330"/>
        </w:trPr>
        <w:tc>
          <w:tcPr>
            <w:tcW w:w="1161" w:type="dxa"/>
            <w:tcBorders>
              <w:top w:val="nil"/>
              <w:left w:val="nil"/>
              <w:bottom w:val="nil"/>
              <w:right w:val="nil"/>
            </w:tcBorders>
            <w:shd w:val="clear" w:color="000000" w:fill="FFFFFF"/>
            <w:hideMark/>
          </w:tcPr>
          <w:p w14:paraId="25B77BBC"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Midw</w:t>
            </w:r>
            <w:proofErr w:type="spellEnd"/>
            <w:r w:rsidRPr="00AD6402">
              <w:rPr>
                <w:rFonts w:ascii="Times New Roman" w:eastAsia="Times New Roman" w:hAnsi="Times New Roman" w:cs="Times New Roman"/>
                <w:bCs/>
                <w:noProof w:val="0"/>
                <w:color w:val="0F1115"/>
                <w:sz w:val="18"/>
                <w:szCs w:val="18"/>
                <w:lang w:val="en-US"/>
              </w:rPr>
              <w:t xml:space="preserve"> 11</w:t>
            </w:r>
          </w:p>
        </w:tc>
        <w:tc>
          <w:tcPr>
            <w:tcW w:w="992" w:type="dxa"/>
            <w:tcBorders>
              <w:top w:val="nil"/>
              <w:left w:val="nil"/>
              <w:bottom w:val="nil"/>
              <w:right w:val="nil"/>
            </w:tcBorders>
            <w:shd w:val="clear" w:color="000000" w:fill="FFFFFF"/>
            <w:hideMark/>
          </w:tcPr>
          <w:p w14:paraId="0B1298AB"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Female</w:t>
            </w:r>
          </w:p>
        </w:tc>
        <w:tc>
          <w:tcPr>
            <w:tcW w:w="1134" w:type="dxa"/>
            <w:tcBorders>
              <w:top w:val="nil"/>
              <w:left w:val="nil"/>
              <w:bottom w:val="nil"/>
              <w:right w:val="nil"/>
            </w:tcBorders>
            <w:shd w:val="clear" w:color="000000" w:fill="FFFFFF"/>
            <w:hideMark/>
          </w:tcPr>
          <w:p w14:paraId="63778287"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UPTH</w:t>
            </w:r>
          </w:p>
        </w:tc>
        <w:tc>
          <w:tcPr>
            <w:tcW w:w="1559" w:type="dxa"/>
            <w:tcBorders>
              <w:top w:val="nil"/>
              <w:left w:val="nil"/>
              <w:bottom w:val="nil"/>
              <w:right w:val="nil"/>
            </w:tcBorders>
            <w:shd w:val="clear" w:color="000000" w:fill="FFFFFF"/>
            <w:hideMark/>
          </w:tcPr>
          <w:p w14:paraId="7AD76DE6"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16-25 years</w:t>
            </w:r>
          </w:p>
        </w:tc>
        <w:tc>
          <w:tcPr>
            <w:tcW w:w="1134" w:type="dxa"/>
            <w:tcBorders>
              <w:top w:val="nil"/>
              <w:left w:val="nil"/>
              <w:bottom w:val="nil"/>
              <w:right w:val="nil"/>
            </w:tcBorders>
            <w:shd w:val="clear" w:color="000000" w:fill="FFFFFF"/>
            <w:hideMark/>
          </w:tcPr>
          <w:p w14:paraId="35A0103C"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55-65</w:t>
            </w:r>
          </w:p>
        </w:tc>
        <w:tc>
          <w:tcPr>
            <w:tcW w:w="1418" w:type="dxa"/>
            <w:tcBorders>
              <w:top w:val="nil"/>
              <w:left w:val="nil"/>
              <w:bottom w:val="nil"/>
              <w:right w:val="nil"/>
            </w:tcBorders>
            <w:shd w:val="clear" w:color="000000" w:fill="FFFFFF"/>
            <w:hideMark/>
          </w:tcPr>
          <w:p w14:paraId="589B950D"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Midwife</w:t>
            </w:r>
          </w:p>
        </w:tc>
        <w:tc>
          <w:tcPr>
            <w:tcW w:w="1701" w:type="dxa"/>
            <w:tcBorders>
              <w:top w:val="nil"/>
              <w:left w:val="nil"/>
              <w:bottom w:val="nil"/>
              <w:right w:val="nil"/>
            </w:tcBorders>
            <w:shd w:val="clear" w:color="000000" w:fill="FFFFFF"/>
            <w:hideMark/>
          </w:tcPr>
          <w:p w14:paraId="63B209F5"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proofErr w:type="spellStart"/>
            <w:r w:rsidRPr="00AD6402">
              <w:rPr>
                <w:rFonts w:ascii="Times New Roman" w:eastAsia="Times New Roman" w:hAnsi="Times New Roman" w:cs="Times New Roman"/>
                <w:noProof w:val="0"/>
                <w:color w:val="0F1115"/>
                <w:sz w:val="18"/>
                <w:szCs w:val="18"/>
                <w:lang w:val="en-US"/>
              </w:rPr>
              <w:t>Labour</w:t>
            </w:r>
            <w:proofErr w:type="spellEnd"/>
            <w:r w:rsidRPr="00AD6402">
              <w:rPr>
                <w:rFonts w:ascii="Times New Roman" w:eastAsia="Times New Roman" w:hAnsi="Times New Roman" w:cs="Times New Roman"/>
                <w:noProof w:val="0"/>
                <w:color w:val="0F1115"/>
                <w:sz w:val="18"/>
                <w:szCs w:val="18"/>
                <w:lang w:val="en-US"/>
              </w:rPr>
              <w:t xml:space="preserve"> Ward</w:t>
            </w:r>
          </w:p>
        </w:tc>
      </w:tr>
      <w:tr w:rsidR="00AD6402" w:rsidRPr="00AD6402" w14:paraId="08A48C2C" w14:textId="77777777" w:rsidTr="00AD6402">
        <w:trPr>
          <w:trHeight w:val="330"/>
        </w:trPr>
        <w:tc>
          <w:tcPr>
            <w:tcW w:w="1161" w:type="dxa"/>
            <w:tcBorders>
              <w:top w:val="nil"/>
              <w:left w:val="nil"/>
              <w:bottom w:val="nil"/>
              <w:right w:val="nil"/>
            </w:tcBorders>
            <w:shd w:val="clear" w:color="000000" w:fill="FFFFFF"/>
            <w:hideMark/>
          </w:tcPr>
          <w:p w14:paraId="499A277F"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Midw</w:t>
            </w:r>
            <w:proofErr w:type="spellEnd"/>
            <w:r w:rsidRPr="00AD6402">
              <w:rPr>
                <w:rFonts w:ascii="Times New Roman" w:eastAsia="Times New Roman" w:hAnsi="Times New Roman" w:cs="Times New Roman"/>
                <w:bCs/>
                <w:noProof w:val="0"/>
                <w:color w:val="0F1115"/>
                <w:sz w:val="18"/>
                <w:szCs w:val="18"/>
                <w:lang w:val="en-US"/>
              </w:rPr>
              <w:t xml:space="preserve"> 12</w:t>
            </w:r>
          </w:p>
        </w:tc>
        <w:tc>
          <w:tcPr>
            <w:tcW w:w="992" w:type="dxa"/>
            <w:tcBorders>
              <w:top w:val="nil"/>
              <w:left w:val="nil"/>
              <w:bottom w:val="nil"/>
              <w:right w:val="nil"/>
            </w:tcBorders>
            <w:shd w:val="clear" w:color="000000" w:fill="FFFFFF"/>
            <w:hideMark/>
          </w:tcPr>
          <w:p w14:paraId="39EA1C43"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Female</w:t>
            </w:r>
          </w:p>
        </w:tc>
        <w:tc>
          <w:tcPr>
            <w:tcW w:w="1134" w:type="dxa"/>
            <w:tcBorders>
              <w:top w:val="nil"/>
              <w:left w:val="nil"/>
              <w:bottom w:val="nil"/>
              <w:right w:val="nil"/>
            </w:tcBorders>
            <w:shd w:val="clear" w:color="000000" w:fill="FFFFFF"/>
            <w:hideMark/>
          </w:tcPr>
          <w:p w14:paraId="654B0A1C"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RSUTH</w:t>
            </w:r>
          </w:p>
        </w:tc>
        <w:tc>
          <w:tcPr>
            <w:tcW w:w="1559" w:type="dxa"/>
            <w:tcBorders>
              <w:top w:val="nil"/>
              <w:left w:val="nil"/>
              <w:bottom w:val="nil"/>
              <w:right w:val="nil"/>
            </w:tcBorders>
            <w:shd w:val="clear" w:color="000000" w:fill="FFFFFF"/>
            <w:hideMark/>
          </w:tcPr>
          <w:p w14:paraId="0ACFB0DD"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6-15 years</w:t>
            </w:r>
          </w:p>
        </w:tc>
        <w:tc>
          <w:tcPr>
            <w:tcW w:w="1134" w:type="dxa"/>
            <w:tcBorders>
              <w:top w:val="nil"/>
              <w:left w:val="nil"/>
              <w:bottom w:val="nil"/>
              <w:right w:val="nil"/>
            </w:tcBorders>
            <w:shd w:val="clear" w:color="000000" w:fill="FFFFFF"/>
            <w:hideMark/>
          </w:tcPr>
          <w:p w14:paraId="5CC0B5D9"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45-55</w:t>
            </w:r>
          </w:p>
        </w:tc>
        <w:tc>
          <w:tcPr>
            <w:tcW w:w="1418" w:type="dxa"/>
            <w:tcBorders>
              <w:top w:val="nil"/>
              <w:left w:val="nil"/>
              <w:bottom w:val="nil"/>
              <w:right w:val="nil"/>
            </w:tcBorders>
            <w:shd w:val="clear" w:color="000000" w:fill="FFFFFF"/>
            <w:hideMark/>
          </w:tcPr>
          <w:p w14:paraId="680D1C13"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Midwife</w:t>
            </w:r>
          </w:p>
        </w:tc>
        <w:tc>
          <w:tcPr>
            <w:tcW w:w="1701" w:type="dxa"/>
            <w:tcBorders>
              <w:top w:val="nil"/>
              <w:left w:val="nil"/>
              <w:bottom w:val="nil"/>
              <w:right w:val="nil"/>
            </w:tcBorders>
            <w:shd w:val="clear" w:color="000000" w:fill="FFFFFF"/>
            <w:hideMark/>
          </w:tcPr>
          <w:p w14:paraId="59FAE15D"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Postnatal Clinic</w:t>
            </w:r>
          </w:p>
        </w:tc>
      </w:tr>
      <w:tr w:rsidR="00AD6402" w:rsidRPr="00AD6402" w14:paraId="5927962E" w14:textId="77777777" w:rsidTr="00AD6402">
        <w:trPr>
          <w:trHeight w:val="330"/>
        </w:trPr>
        <w:tc>
          <w:tcPr>
            <w:tcW w:w="1161" w:type="dxa"/>
            <w:tcBorders>
              <w:top w:val="nil"/>
              <w:left w:val="nil"/>
              <w:bottom w:val="nil"/>
              <w:right w:val="nil"/>
            </w:tcBorders>
            <w:shd w:val="clear" w:color="000000" w:fill="FFFFFF"/>
            <w:hideMark/>
          </w:tcPr>
          <w:p w14:paraId="2BA2303A"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Midw</w:t>
            </w:r>
            <w:proofErr w:type="spellEnd"/>
            <w:r w:rsidRPr="00AD6402">
              <w:rPr>
                <w:rFonts w:ascii="Times New Roman" w:eastAsia="Times New Roman" w:hAnsi="Times New Roman" w:cs="Times New Roman"/>
                <w:bCs/>
                <w:noProof w:val="0"/>
                <w:color w:val="0F1115"/>
                <w:sz w:val="18"/>
                <w:szCs w:val="18"/>
                <w:lang w:val="en-US"/>
              </w:rPr>
              <w:t xml:space="preserve"> 13</w:t>
            </w:r>
          </w:p>
        </w:tc>
        <w:tc>
          <w:tcPr>
            <w:tcW w:w="992" w:type="dxa"/>
            <w:tcBorders>
              <w:top w:val="nil"/>
              <w:left w:val="nil"/>
              <w:bottom w:val="nil"/>
              <w:right w:val="nil"/>
            </w:tcBorders>
            <w:shd w:val="clear" w:color="000000" w:fill="FFFFFF"/>
            <w:hideMark/>
          </w:tcPr>
          <w:p w14:paraId="0820FC69" w14:textId="77777777" w:rsidR="00AD6402" w:rsidRPr="00AD6402" w:rsidRDefault="00A25631" w:rsidP="00A25631">
            <w:pPr>
              <w:spacing w:after="0" w:line="240" w:lineRule="auto"/>
              <w:ind w:firstLineChars="100" w:firstLine="180"/>
              <w:rPr>
                <w:rFonts w:ascii="Times New Roman" w:eastAsia="Times New Roman" w:hAnsi="Times New Roman" w:cs="Times New Roman"/>
                <w:noProof w:val="0"/>
                <w:color w:val="0F1115"/>
                <w:sz w:val="18"/>
                <w:szCs w:val="18"/>
                <w:lang w:val="en-US"/>
              </w:rPr>
            </w:pPr>
            <w:r>
              <w:rPr>
                <w:rFonts w:ascii="Times New Roman" w:eastAsia="Times New Roman" w:hAnsi="Times New Roman" w:cs="Times New Roman"/>
                <w:noProof w:val="0"/>
                <w:color w:val="0F1115"/>
                <w:sz w:val="18"/>
                <w:szCs w:val="18"/>
                <w:lang w:val="en-US"/>
              </w:rPr>
              <w:t>Fem</w:t>
            </w:r>
            <w:r w:rsidR="00AD6402" w:rsidRPr="00AD6402">
              <w:rPr>
                <w:rFonts w:ascii="Times New Roman" w:eastAsia="Times New Roman" w:hAnsi="Times New Roman" w:cs="Times New Roman"/>
                <w:noProof w:val="0"/>
                <w:color w:val="0F1115"/>
                <w:sz w:val="18"/>
                <w:szCs w:val="18"/>
                <w:lang w:val="en-US"/>
              </w:rPr>
              <w:t>ale</w:t>
            </w:r>
          </w:p>
        </w:tc>
        <w:tc>
          <w:tcPr>
            <w:tcW w:w="1134" w:type="dxa"/>
            <w:tcBorders>
              <w:top w:val="nil"/>
              <w:left w:val="nil"/>
              <w:bottom w:val="nil"/>
              <w:right w:val="nil"/>
            </w:tcBorders>
            <w:shd w:val="clear" w:color="000000" w:fill="FFFFFF"/>
            <w:hideMark/>
          </w:tcPr>
          <w:p w14:paraId="74800BBA"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UPTH</w:t>
            </w:r>
          </w:p>
        </w:tc>
        <w:tc>
          <w:tcPr>
            <w:tcW w:w="1559" w:type="dxa"/>
            <w:tcBorders>
              <w:top w:val="nil"/>
              <w:left w:val="nil"/>
              <w:bottom w:val="nil"/>
              <w:right w:val="nil"/>
            </w:tcBorders>
            <w:shd w:val="clear" w:color="000000" w:fill="FFFFFF"/>
            <w:hideMark/>
          </w:tcPr>
          <w:p w14:paraId="6F4ED8A0"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16-25 years</w:t>
            </w:r>
          </w:p>
        </w:tc>
        <w:tc>
          <w:tcPr>
            <w:tcW w:w="1134" w:type="dxa"/>
            <w:tcBorders>
              <w:top w:val="nil"/>
              <w:left w:val="nil"/>
              <w:bottom w:val="nil"/>
              <w:right w:val="nil"/>
            </w:tcBorders>
            <w:shd w:val="clear" w:color="000000" w:fill="FFFFFF"/>
            <w:hideMark/>
          </w:tcPr>
          <w:p w14:paraId="3ED96E48"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55-65</w:t>
            </w:r>
          </w:p>
        </w:tc>
        <w:tc>
          <w:tcPr>
            <w:tcW w:w="1418" w:type="dxa"/>
            <w:tcBorders>
              <w:top w:val="nil"/>
              <w:left w:val="nil"/>
              <w:bottom w:val="nil"/>
              <w:right w:val="nil"/>
            </w:tcBorders>
            <w:shd w:val="clear" w:color="000000" w:fill="FFFFFF"/>
            <w:hideMark/>
          </w:tcPr>
          <w:p w14:paraId="3668993F"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Midwife</w:t>
            </w:r>
          </w:p>
        </w:tc>
        <w:tc>
          <w:tcPr>
            <w:tcW w:w="1701" w:type="dxa"/>
            <w:tcBorders>
              <w:top w:val="nil"/>
              <w:left w:val="nil"/>
              <w:bottom w:val="nil"/>
              <w:right w:val="nil"/>
            </w:tcBorders>
            <w:shd w:val="clear" w:color="000000" w:fill="FFFFFF"/>
            <w:hideMark/>
          </w:tcPr>
          <w:p w14:paraId="65CBDE9A"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proofErr w:type="spellStart"/>
            <w:r w:rsidRPr="00AD6402">
              <w:rPr>
                <w:rFonts w:ascii="Times New Roman" w:eastAsia="Times New Roman" w:hAnsi="Times New Roman" w:cs="Times New Roman"/>
                <w:noProof w:val="0"/>
                <w:color w:val="0F1115"/>
                <w:sz w:val="18"/>
                <w:szCs w:val="18"/>
                <w:lang w:val="en-US"/>
              </w:rPr>
              <w:t>Labour</w:t>
            </w:r>
            <w:proofErr w:type="spellEnd"/>
            <w:r w:rsidRPr="00AD6402">
              <w:rPr>
                <w:rFonts w:ascii="Times New Roman" w:eastAsia="Times New Roman" w:hAnsi="Times New Roman" w:cs="Times New Roman"/>
                <w:noProof w:val="0"/>
                <w:color w:val="0F1115"/>
                <w:sz w:val="18"/>
                <w:szCs w:val="18"/>
                <w:lang w:val="en-US"/>
              </w:rPr>
              <w:t xml:space="preserve"> Ward</w:t>
            </w:r>
          </w:p>
        </w:tc>
      </w:tr>
      <w:tr w:rsidR="00AD6402" w:rsidRPr="00AD6402" w14:paraId="2820E73D" w14:textId="77777777" w:rsidTr="00AD6402">
        <w:trPr>
          <w:trHeight w:val="330"/>
        </w:trPr>
        <w:tc>
          <w:tcPr>
            <w:tcW w:w="1161" w:type="dxa"/>
            <w:tcBorders>
              <w:top w:val="nil"/>
              <w:left w:val="nil"/>
              <w:bottom w:val="nil"/>
              <w:right w:val="nil"/>
            </w:tcBorders>
            <w:shd w:val="clear" w:color="000000" w:fill="FFFFFF"/>
            <w:hideMark/>
          </w:tcPr>
          <w:p w14:paraId="5EB9538D"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Midw</w:t>
            </w:r>
            <w:proofErr w:type="spellEnd"/>
            <w:r w:rsidRPr="00AD6402">
              <w:rPr>
                <w:rFonts w:ascii="Times New Roman" w:eastAsia="Times New Roman" w:hAnsi="Times New Roman" w:cs="Times New Roman"/>
                <w:bCs/>
                <w:noProof w:val="0"/>
                <w:color w:val="0F1115"/>
                <w:sz w:val="18"/>
                <w:szCs w:val="18"/>
                <w:lang w:val="en-US"/>
              </w:rPr>
              <w:t xml:space="preserve"> 14</w:t>
            </w:r>
          </w:p>
        </w:tc>
        <w:tc>
          <w:tcPr>
            <w:tcW w:w="992" w:type="dxa"/>
            <w:tcBorders>
              <w:top w:val="nil"/>
              <w:left w:val="nil"/>
              <w:bottom w:val="nil"/>
              <w:right w:val="nil"/>
            </w:tcBorders>
            <w:shd w:val="clear" w:color="000000" w:fill="FFFFFF"/>
            <w:hideMark/>
          </w:tcPr>
          <w:p w14:paraId="06C73732"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Female</w:t>
            </w:r>
          </w:p>
        </w:tc>
        <w:tc>
          <w:tcPr>
            <w:tcW w:w="1134" w:type="dxa"/>
            <w:tcBorders>
              <w:top w:val="nil"/>
              <w:left w:val="nil"/>
              <w:bottom w:val="nil"/>
              <w:right w:val="nil"/>
            </w:tcBorders>
            <w:shd w:val="clear" w:color="000000" w:fill="FFFFFF"/>
            <w:hideMark/>
          </w:tcPr>
          <w:p w14:paraId="239D2D04"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RSUTH</w:t>
            </w:r>
          </w:p>
        </w:tc>
        <w:tc>
          <w:tcPr>
            <w:tcW w:w="1559" w:type="dxa"/>
            <w:tcBorders>
              <w:top w:val="nil"/>
              <w:left w:val="nil"/>
              <w:bottom w:val="nil"/>
              <w:right w:val="nil"/>
            </w:tcBorders>
            <w:shd w:val="clear" w:color="000000" w:fill="FFFFFF"/>
            <w:hideMark/>
          </w:tcPr>
          <w:p w14:paraId="5FD4C09A"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16-25 years</w:t>
            </w:r>
          </w:p>
        </w:tc>
        <w:tc>
          <w:tcPr>
            <w:tcW w:w="1134" w:type="dxa"/>
            <w:tcBorders>
              <w:top w:val="nil"/>
              <w:left w:val="nil"/>
              <w:bottom w:val="nil"/>
              <w:right w:val="nil"/>
            </w:tcBorders>
            <w:shd w:val="clear" w:color="000000" w:fill="FFFFFF"/>
            <w:hideMark/>
          </w:tcPr>
          <w:p w14:paraId="7FEDBF17"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55-65</w:t>
            </w:r>
          </w:p>
        </w:tc>
        <w:tc>
          <w:tcPr>
            <w:tcW w:w="1418" w:type="dxa"/>
            <w:tcBorders>
              <w:top w:val="nil"/>
              <w:left w:val="nil"/>
              <w:bottom w:val="nil"/>
              <w:right w:val="nil"/>
            </w:tcBorders>
            <w:shd w:val="clear" w:color="000000" w:fill="FFFFFF"/>
            <w:hideMark/>
          </w:tcPr>
          <w:p w14:paraId="5EC8CBD1"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Midwife</w:t>
            </w:r>
          </w:p>
        </w:tc>
        <w:tc>
          <w:tcPr>
            <w:tcW w:w="1701" w:type="dxa"/>
            <w:tcBorders>
              <w:top w:val="nil"/>
              <w:left w:val="nil"/>
              <w:bottom w:val="nil"/>
              <w:right w:val="nil"/>
            </w:tcBorders>
            <w:shd w:val="clear" w:color="000000" w:fill="FFFFFF"/>
            <w:hideMark/>
          </w:tcPr>
          <w:p w14:paraId="583FF182"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Antenatal Clinic</w:t>
            </w:r>
          </w:p>
        </w:tc>
      </w:tr>
      <w:tr w:rsidR="00AD6402" w:rsidRPr="00AD6402" w14:paraId="216A393E" w14:textId="77777777" w:rsidTr="00AD6402">
        <w:trPr>
          <w:trHeight w:val="330"/>
        </w:trPr>
        <w:tc>
          <w:tcPr>
            <w:tcW w:w="1161" w:type="dxa"/>
            <w:tcBorders>
              <w:top w:val="nil"/>
              <w:left w:val="nil"/>
              <w:bottom w:val="nil"/>
              <w:right w:val="nil"/>
            </w:tcBorders>
            <w:shd w:val="clear" w:color="000000" w:fill="FFFFFF"/>
            <w:hideMark/>
          </w:tcPr>
          <w:p w14:paraId="1153CEED"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Midw</w:t>
            </w:r>
            <w:proofErr w:type="spellEnd"/>
            <w:r w:rsidRPr="00AD6402">
              <w:rPr>
                <w:rFonts w:ascii="Times New Roman" w:eastAsia="Times New Roman" w:hAnsi="Times New Roman" w:cs="Times New Roman"/>
                <w:bCs/>
                <w:noProof w:val="0"/>
                <w:color w:val="0F1115"/>
                <w:sz w:val="18"/>
                <w:szCs w:val="18"/>
                <w:lang w:val="en-US"/>
              </w:rPr>
              <w:t xml:space="preserve"> 15</w:t>
            </w:r>
          </w:p>
        </w:tc>
        <w:tc>
          <w:tcPr>
            <w:tcW w:w="992" w:type="dxa"/>
            <w:tcBorders>
              <w:top w:val="nil"/>
              <w:left w:val="nil"/>
              <w:bottom w:val="nil"/>
              <w:right w:val="nil"/>
            </w:tcBorders>
            <w:shd w:val="clear" w:color="000000" w:fill="FFFFFF"/>
            <w:hideMark/>
          </w:tcPr>
          <w:p w14:paraId="573623AD"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Female</w:t>
            </w:r>
          </w:p>
        </w:tc>
        <w:tc>
          <w:tcPr>
            <w:tcW w:w="1134" w:type="dxa"/>
            <w:tcBorders>
              <w:top w:val="nil"/>
              <w:left w:val="nil"/>
              <w:bottom w:val="nil"/>
              <w:right w:val="nil"/>
            </w:tcBorders>
            <w:shd w:val="clear" w:color="000000" w:fill="FFFFFF"/>
            <w:hideMark/>
          </w:tcPr>
          <w:p w14:paraId="53038BEC"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UPTH</w:t>
            </w:r>
          </w:p>
        </w:tc>
        <w:tc>
          <w:tcPr>
            <w:tcW w:w="1559" w:type="dxa"/>
            <w:tcBorders>
              <w:top w:val="nil"/>
              <w:left w:val="nil"/>
              <w:bottom w:val="nil"/>
              <w:right w:val="nil"/>
            </w:tcBorders>
            <w:shd w:val="clear" w:color="000000" w:fill="FFFFFF"/>
            <w:hideMark/>
          </w:tcPr>
          <w:p w14:paraId="4A1BC20A"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6-15 years</w:t>
            </w:r>
          </w:p>
        </w:tc>
        <w:tc>
          <w:tcPr>
            <w:tcW w:w="1134" w:type="dxa"/>
            <w:tcBorders>
              <w:top w:val="nil"/>
              <w:left w:val="nil"/>
              <w:bottom w:val="nil"/>
              <w:right w:val="nil"/>
            </w:tcBorders>
            <w:shd w:val="clear" w:color="000000" w:fill="FFFFFF"/>
            <w:hideMark/>
          </w:tcPr>
          <w:p w14:paraId="25EFC34A"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45-55</w:t>
            </w:r>
          </w:p>
        </w:tc>
        <w:tc>
          <w:tcPr>
            <w:tcW w:w="1418" w:type="dxa"/>
            <w:tcBorders>
              <w:top w:val="nil"/>
              <w:left w:val="nil"/>
              <w:bottom w:val="nil"/>
              <w:right w:val="nil"/>
            </w:tcBorders>
            <w:shd w:val="clear" w:color="000000" w:fill="FFFFFF"/>
            <w:hideMark/>
          </w:tcPr>
          <w:p w14:paraId="7A23B68F"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Midwife</w:t>
            </w:r>
          </w:p>
        </w:tc>
        <w:tc>
          <w:tcPr>
            <w:tcW w:w="1701" w:type="dxa"/>
            <w:tcBorders>
              <w:top w:val="nil"/>
              <w:left w:val="nil"/>
              <w:bottom w:val="nil"/>
              <w:right w:val="nil"/>
            </w:tcBorders>
            <w:shd w:val="clear" w:color="000000" w:fill="FFFFFF"/>
            <w:hideMark/>
          </w:tcPr>
          <w:p w14:paraId="471F937F"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Antenatal Clinic</w:t>
            </w:r>
          </w:p>
        </w:tc>
      </w:tr>
      <w:tr w:rsidR="00AD6402" w:rsidRPr="00AD6402" w14:paraId="3B0D5E64" w14:textId="77777777" w:rsidTr="00AD6402">
        <w:trPr>
          <w:trHeight w:val="330"/>
        </w:trPr>
        <w:tc>
          <w:tcPr>
            <w:tcW w:w="1161" w:type="dxa"/>
            <w:tcBorders>
              <w:top w:val="nil"/>
              <w:left w:val="nil"/>
              <w:bottom w:val="single" w:sz="4" w:space="0" w:color="auto"/>
              <w:right w:val="nil"/>
            </w:tcBorders>
            <w:shd w:val="clear" w:color="000000" w:fill="FFFFFF"/>
            <w:hideMark/>
          </w:tcPr>
          <w:p w14:paraId="0322CBA8"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Midw</w:t>
            </w:r>
            <w:proofErr w:type="spellEnd"/>
            <w:r w:rsidRPr="00AD6402">
              <w:rPr>
                <w:rFonts w:ascii="Times New Roman" w:eastAsia="Times New Roman" w:hAnsi="Times New Roman" w:cs="Times New Roman"/>
                <w:bCs/>
                <w:noProof w:val="0"/>
                <w:color w:val="0F1115"/>
                <w:sz w:val="18"/>
                <w:szCs w:val="18"/>
                <w:lang w:val="en-US"/>
              </w:rPr>
              <w:t xml:space="preserve"> 16</w:t>
            </w:r>
          </w:p>
        </w:tc>
        <w:tc>
          <w:tcPr>
            <w:tcW w:w="992" w:type="dxa"/>
            <w:tcBorders>
              <w:top w:val="nil"/>
              <w:left w:val="nil"/>
              <w:bottom w:val="single" w:sz="4" w:space="0" w:color="auto"/>
              <w:right w:val="nil"/>
            </w:tcBorders>
            <w:shd w:val="clear" w:color="000000" w:fill="FFFFFF"/>
            <w:hideMark/>
          </w:tcPr>
          <w:p w14:paraId="68EB8E1F" w14:textId="77777777" w:rsidR="00AD6402" w:rsidRPr="00AD6402" w:rsidRDefault="00A25631" w:rsidP="00A25631">
            <w:pPr>
              <w:spacing w:after="0" w:line="240" w:lineRule="auto"/>
              <w:ind w:firstLineChars="100" w:firstLine="180"/>
              <w:rPr>
                <w:rFonts w:ascii="Times New Roman" w:eastAsia="Times New Roman" w:hAnsi="Times New Roman" w:cs="Times New Roman"/>
                <w:noProof w:val="0"/>
                <w:color w:val="0F1115"/>
                <w:sz w:val="18"/>
                <w:szCs w:val="18"/>
                <w:lang w:val="en-US"/>
              </w:rPr>
            </w:pPr>
            <w:r>
              <w:rPr>
                <w:rFonts w:ascii="Times New Roman" w:eastAsia="Times New Roman" w:hAnsi="Times New Roman" w:cs="Times New Roman"/>
                <w:noProof w:val="0"/>
                <w:color w:val="0F1115"/>
                <w:sz w:val="18"/>
                <w:szCs w:val="18"/>
                <w:lang w:val="en-US"/>
              </w:rPr>
              <w:t>Fem</w:t>
            </w:r>
            <w:r w:rsidR="00AD6402" w:rsidRPr="00AD6402">
              <w:rPr>
                <w:rFonts w:ascii="Times New Roman" w:eastAsia="Times New Roman" w:hAnsi="Times New Roman" w:cs="Times New Roman"/>
                <w:noProof w:val="0"/>
                <w:color w:val="0F1115"/>
                <w:sz w:val="18"/>
                <w:szCs w:val="18"/>
                <w:lang w:val="en-US"/>
              </w:rPr>
              <w:t>ale</w:t>
            </w:r>
          </w:p>
        </w:tc>
        <w:tc>
          <w:tcPr>
            <w:tcW w:w="1134" w:type="dxa"/>
            <w:tcBorders>
              <w:top w:val="nil"/>
              <w:left w:val="nil"/>
              <w:bottom w:val="single" w:sz="4" w:space="0" w:color="auto"/>
              <w:right w:val="nil"/>
            </w:tcBorders>
            <w:shd w:val="clear" w:color="000000" w:fill="FFFFFF"/>
            <w:hideMark/>
          </w:tcPr>
          <w:p w14:paraId="2FB82DE8"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RSUTH</w:t>
            </w:r>
          </w:p>
        </w:tc>
        <w:tc>
          <w:tcPr>
            <w:tcW w:w="1559" w:type="dxa"/>
            <w:tcBorders>
              <w:top w:val="nil"/>
              <w:left w:val="nil"/>
              <w:bottom w:val="single" w:sz="4" w:space="0" w:color="auto"/>
              <w:right w:val="nil"/>
            </w:tcBorders>
            <w:shd w:val="clear" w:color="000000" w:fill="FFFFFF"/>
            <w:hideMark/>
          </w:tcPr>
          <w:p w14:paraId="47C5E450"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16-25 years</w:t>
            </w:r>
          </w:p>
        </w:tc>
        <w:tc>
          <w:tcPr>
            <w:tcW w:w="1134" w:type="dxa"/>
            <w:tcBorders>
              <w:top w:val="nil"/>
              <w:left w:val="nil"/>
              <w:bottom w:val="single" w:sz="4" w:space="0" w:color="auto"/>
              <w:right w:val="nil"/>
            </w:tcBorders>
            <w:shd w:val="clear" w:color="000000" w:fill="FFFFFF"/>
            <w:hideMark/>
          </w:tcPr>
          <w:p w14:paraId="0DD4B266"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55-65</w:t>
            </w:r>
          </w:p>
        </w:tc>
        <w:tc>
          <w:tcPr>
            <w:tcW w:w="1418" w:type="dxa"/>
            <w:tcBorders>
              <w:top w:val="nil"/>
              <w:left w:val="nil"/>
              <w:bottom w:val="single" w:sz="4" w:space="0" w:color="auto"/>
              <w:right w:val="nil"/>
            </w:tcBorders>
            <w:shd w:val="clear" w:color="000000" w:fill="FFFFFF"/>
            <w:hideMark/>
          </w:tcPr>
          <w:p w14:paraId="33CCA4A9"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Midwife</w:t>
            </w:r>
          </w:p>
        </w:tc>
        <w:tc>
          <w:tcPr>
            <w:tcW w:w="1701" w:type="dxa"/>
            <w:tcBorders>
              <w:top w:val="nil"/>
              <w:left w:val="nil"/>
              <w:bottom w:val="single" w:sz="4" w:space="0" w:color="auto"/>
              <w:right w:val="nil"/>
            </w:tcBorders>
            <w:shd w:val="clear" w:color="000000" w:fill="FFFFFF"/>
            <w:hideMark/>
          </w:tcPr>
          <w:p w14:paraId="4CD5A450"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proofErr w:type="spellStart"/>
            <w:r w:rsidRPr="00AD6402">
              <w:rPr>
                <w:rFonts w:ascii="Times New Roman" w:eastAsia="Times New Roman" w:hAnsi="Times New Roman" w:cs="Times New Roman"/>
                <w:noProof w:val="0"/>
                <w:color w:val="0F1115"/>
                <w:sz w:val="18"/>
                <w:szCs w:val="18"/>
                <w:lang w:val="en-US"/>
              </w:rPr>
              <w:t>Labour</w:t>
            </w:r>
            <w:proofErr w:type="spellEnd"/>
            <w:r w:rsidRPr="00AD6402">
              <w:rPr>
                <w:rFonts w:ascii="Times New Roman" w:eastAsia="Times New Roman" w:hAnsi="Times New Roman" w:cs="Times New Roman"/>
                <w:noProof w:val="0"/>
                <w:color w:val="0F1115"/>
                <w:sz w:val="18"/>
                <w:szCs w:val="18"/>
                <w:lang w:val="en-US"/>
              </w:rPr>
              <w:t xml:space="preserve"> Ward</w:t>
            </w:r>
          </w:p>
        </w:tc>
      </w:tr>
    </w:tbl>
    <w:p w14:paraId="0AEAE731" w14:textId="77777777" w:rsidR="00AD6402" w:rsidRDefault="00AD6402" w:rsidP="00FF42CE">
      <w:pPr>
        <w:spacing w:line="480" w:lineRule="auto"/>
        <w:jc w:val="both"/>
        <w:rPr>
          <w:rFonts w:ascii="Times New Roman" w:hAnsi="Times New Roman" w:cs="Times New Roman"/>
          <w:sz w:val="24"/>
          <w:szCs w:val="24"/>
        </w:rPr>
      </w:pPr>
    </w:p>
    <w:p w14:paraId="70B3F380" w14:textId="77777777" w:rsidR="00AD6402" w:rsidRDefault="00AD6402" w:rsidP="00FF42CE">
      <w:pPr>
        <w:spacing w:line="480" w:lineRule="auto"/>
        <w:jc w:val="both"/>
        <w:rPr>
          <w:rFonts w:ascii="Times New Roman" w:hAnsi="Times New Roman" w:cs="Times New Roman"/>
          <w:sz w:val="24"/>
          <w:szCs w:val="24"/>
        </w:rPr>
      </w:pPr>
    </w:p>
    <w:p w14:paraId="42917840" w14:textId="77777777" w:rsidR="00AD6402" w:rsidRDefault="00AD6402" w:rsidP="00FF42CE">
      <w:pPr>
        <w:spacing w:line="480" w:lineRule="auto"/>
        <w:jc w:val="both"/>
        <w:rPr>
          <w:rFonts w:ascii="Times New Roman" w:hAnsi="Times New Roman" w:cs="Times New Roman"/>
          <w:sz w:val="24"/>
          <w:szCs w:val="24"/>
        </w:rPr>
      </w:pPr>
    </w:p>
    <w:p w14:paraId="61BF07BD" w14:textId="77777777" w:rsidR="00AD6402" w:rsidRDefault="00313D22" w:rsidP="00AD6402">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Table </w:t>
      </w:r>
      <w:r w:rsidR="00AD6402" w:rsidRPr="000B6753">
        <w:rPr>
          <w:rFonts w:ascii="Times New Roman" w:hAnsi="Times New Roman" w:cs="Times New Roman"/>
          <w:sz w:val="24"/>
          <w:szCs w:val="24"/>
        </w:rPr>
        <w:t xml:space="preserve">4 </w:t>
      </w:r>
      <w:r>
        <w:rPr>
          <w:rFonts w:ascii="Times New Roman" w:hAnsi="Times New Roman" w:cs="Times New Roman"/>
          <w:sz w:val="24"/>
          <w:szCs w:val="24"/>
        </w:rPr>
        <w:t xml:space="preserve">and </w:t>
      </w:r>
      <w:r w:rsidR="00AD6402">
        <w:rPr>
          <w:rFonts w:ascii="Times New Roman" w:hAnsi="Times New Roman" w:cs="Times New Roman"/>
          <w:sz w:val="24"/>
          <w:szCs w:val="24"/>
        </w:rPr>
        <w:t xml:space="preserve">5 </w:t>
      </w:r>
      <w:r w:rsidR="00A25631">
        <w:rPr>
          <w:rFonts w:ascii="Times New Roman" w:hAnsi="Times New Roman" w:cs="Times New Roman"/>
          <w:sz w:val="24"/>
          <w:szCs w:val="24"/>
        </w:rPr>
        <w:t>summarised</w:t>
      </w:r>
      <w:r w:rsidR="00AD6402" w:rsidRPr="000B6753">
        <w:rPr>
          <w:rFonts w:ascii="Times New Roman" w:hAnsi="Times New Roman" w:cs="Times New Roman"/>
          <w:sz w:val="24"/>
          <w:szCs w:val="24"/>
        </w:rPr>
        <w:t xml:space="preserve"> the socio-demographic characteristics of the 30 healthcare providers recruited from UPTH and RSUTH. The majority of respondents were aged 55–65 years (76.7%), indicating a predominantly older and highly experienced workforce, while 23.3% were between 45 and 55 years. Females constituted a slightly higher proportion of participants (56.7%) compared with males (43.3%). All respondents were married (100.0%). In terms of professional cadre, midwives represented a marginally larger group (53.3%) than obstetricians (46.7%), with equal representation from UPTH and RSUTH. Most participants had substantial work experience, with 73.3% having between 16 and 25 years of experience. All respondents identified as Christians (100.0%). Regarding the current unit of practice, over half of the healthcare providers (53.3%) were working in the labour ward, followed by the antenatal clinic (26.7%) and postnatal clinic (20.0%).</w:t>
      </w:r>
    </w:p>
    <w:p w14:paraId="7898CB5A" w14:textId="77777777" w:rsidR="001E0632" w:rsidRPr="001E0632" w:rsidRDefault="001E0632" w:rsidP="001E0632">
      <w:pPr>
        <w:spacing w:line="480" w:lineRule="auto"/>
        <w:jc w:val="both"/>
        <w:rPr>
          <w:rFonts w:ascii="Times New Roman" w:hAnsi="Times New Roman" w:cs="Times New Roman"/>
          <w:sz w:val="24"/>
          <w:szCs w:val="24"/>
        </w:rPr>
      </w:pPr>
      <w:r w:rsidRPr="001E0632">
        <w:rPr>
          <w:rFonts w:ascii="Times New Roman" w:hAnsi="Times New Roman" w:cs="Times New Roman"/>
          <w:b/>
          <w:sz w:val="24"/>
          <w:szCs w:val="24"/>
        </w:rPr>
        <w:t>Research Question 3:</w:t>
      </w:r>
      <w:r>
        <w:rPr>
          <w:rFonts w:ascii="Times New Roman" w:hAnsi="Times New Roman" w:cs="Times New Roman"/>
          <w:sz w:val="24"/>
          <w:szCs w:val="24"/>
        </w:rPr>
        <w:t xml:space="preserve"> </w:t>
      </w:r>
      <w:r w:rsidRPr="001E0632">
        <w:rPr>
          <w:rFonts w:ascii="Times New Roman" w:hAnsi="Times New Roman" w:cs="Times New Roman"/>
          <w:sz w:val="24"/>
          <w:szCs w:val="24"/>
        </w:rPr>
        <w:t>What are the existing models of care currently being used in two tertiary health institutions in Port Harcourt, Rivers State?</w:t>
      </w:r>
    </w:p>
    <w:p w14:paraId="18BE38E7" w14:textId="77777777" w:rsidR="00F22AE7" w:rsidRDefault="0007240B" w:rsidP="00FF42C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AD6402">
        <w:rPr>
          <w:rFonts w:ascii="Times New Roman" w:hAnsi="Times New Roman" w:cs="Times New Roman"/>
          <w:sz w:val="24"/>
          <w:szCs w:val="24"/>
        </w:rPr>
        <w:t xml:space="preserve">6 below summarises the responses on the </w:t>
      </w:r>
      <w:r w:rsidR="00AD6402" w:rsidRPr="001E0632">
        <w:rPr>
          <w:rFonts w:ascii="Times New Roman" w:hAnsi="Times New Roman" w:cs="Times New Roman"/>
          <w:sz w:val="24"/>
          <w:szCs w:val="24"/>
        </w:rPr>
        <w:t>existing models of care currently being used in two tertiary health institutions in Port Harcourt, Rivers State</w:t>
      </w:r>
      <w:r w:rsidR="00AD6402">
        <w:rPr>
          <w:rFonts w:ascii="Times New Roman" w:hAnsi="Times New Roman" w:cs="Times New Roman"/>
          <w:sz w:val="24"/>
          <w:szCs w:val="24"/>
        </w:rPr>
        <w:t>.</w:t>
      </w:r>
    </w:p>
    <w:p w14:paraId="5499BD79" w14:textId="77777777" w:rsidR="007E6A5D" w:rsidRDefault="007E6A5D" w:rsidP="00FF42CE">
      <w:pPr>
        <w:spacing w:line="480" w:lineRule="auto"/>
        <w:jc w:val="both"/>
        <w:rPr>
          <w:rFonts w:ascii="Times New Roman" w:hAnsi="Times New Roman" w:cs="Times New Roman"/>
          <w:sz w:val="24"/>
          <w:szCs w:val="24"/>
        </w:rPr>
      </w:pPr>
    </w:p>
    <w:p w14:paraId="2906B6B5" w14:textId="77777777" w:rsidR="00AD6402" w:rsidRDefault="00AD6402" w:rsidP="00FF42CE">
      <w:pPr>
        <w:spacing w:line="480" w:lineRule="auto"/>
        <w:jc w:val="both"/>
        <w:rPr>
          <w:rFonts w:ascii="Times New Roman" w:hAnsi="Times New Roman" w:cs="Times New Roman"/>
          <w:sz w:val="24"/>
          <w:szCs w:val="24"/>
        </w:rPr>
      </w:pPr>
    </w:p>
    <w:p w14:paraId="019BF8E0" w14:textId="77777777" w:rsidR="00AD6402" w:rsidRDefault="00AD6402" w:rsidP="00FF42CE">
      <w:pPr>
        <w:spacing w:line="480" w:lineRule="auto"/>
        <w:jc w:val="both"/>
        <w:rPr>
          <w:rFonts w:ascii="Times New Roman" w:hAnsi="Times New Roman" w:cs="Times New Roman"/>
          <w:sz w:val="24"/>
          <w:szCs w:val="24"/>
        </w:rPr>
      </w:pPr>
    </w:p>
    <w:p w14:paraId="57A768EA" w14:textId="77777777" w:rsidR="00AD6402" w:rsidRDefault="00AD6402" w:rsidP="00FF42CE">
      <w:pPr>
        <w:spacing w:line="480" w:lineRule="auto"/>
        <w:jc w:val="both"/>
        <w:rPr>
          <w:rFonts w:ascii="Times New Roman" w:hAnsi="Times New Roman" w:cs="Times New Roman"/>
          <w:sz w:val="24"/>
          <w:szCs w:val="24"/>
        </w:rPr>
      </w:pPr>
    </w:p>
    <w:p w14:paraId="4C70B40C" w14:textId="77777777" w:rsidR="00AD6402" w:rsidRDefault="00AD6402" w:rsidP="00FF42CE">
      <w:pPr>
        <w:spacing w:line="480" w:lineRule="auto"/>
        <w:jc w:val="both"/>
        <w:rPr>
          <w:rFonts w:ascii="Times New Roman" w:hAnsi="Times New Roman" w:cs="Times New Roman"/>
          <w:sz w:val="24"/>
          <w:szCs w:val="24"/>
        </w:rPr>
      </w:pPr>
    </w:p>
    <w:p w14:paraId="1AB809E7" w14:textId="77777777" w:rsidR="00AD6402" w:rsidRDefault="00313D22" w:rsidP="00A25631">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Table </w:t>
      </w:r>
      <w:r w:rsidR="00AE689D" w:rsidRPr="00AE689D">
        <w:rPr>
          <w:rFonts w:ascii="Times New Roman" w:hAnsi="Times New Roman" w:cs="Times New Roman"/>
          <w:b/>
          <w:sz w:val="24"/>
          <w:szCs w:val="24"/>
        </w:rPr>
        <w:t>6</w:t>
      </w:r>
      <w:r w:rsidR="00AE689D">
        <w:rPr>
          <w:rFonts w:ascii="Times New Roman" w:hAnsi="Times New Roman" w:cs="Times New Roman"/>
          <w:sz w:val="24"/>
          <w:szCs w:val="24"/>
        </w:rPr>
        <w:t>: T</w:t>
      </w:r>
      <w:r w:rsidR="00AE689D" w:rsidRPr="001E0632">
        <w:rPr>
          <w:rFonts w:ascii="Times New Roman" w:hAnsi="Times New Roman" w:cs="Times New Roman"/>
          <w:sz w:val="24"/>
          <w:szCs w:val="24"/>
        </w:rPr>
        <w:t>he models of care currently used in tertiary health institutions in Port Harcourt</w:t>
      </w:r>
    </w:p>
    <w:tbl>
      <w:tblPr>
        <w:tblW w:w="8916" w:type="dxa"/>
        <w:tblInd w:w="89" w:type="dxa"/>
        <w:tblLook w:val="04A0" w:firstRow="1" w:lastRow="0" w:firstColumn="1" w:lastColumn="0" w:noHBand="0" w:noVBand="1"/>
      </w:tblPr>
      <w:tblGrid>
        <w:gridCol w:w="1422"/>
        <w:gridCol w:w="2551"/>
        <w:gridCol w:w="2835"/>
        <w:gridCol w:w="2108"/>
      </w:tblGrid>
      <w:tr w:rsidR="0086659C" w:rsidRPr="00AE689D" w14:paraId="014BCE99" w14:textId="77777777" w:rsidTr="00031DEB">
        <w:trPr>
          <w:trHeight w:val="600"/>
        </w:trPr>
        <w:tc>
          <w:tcPr>
            <w:tcW w:w="1422" w:type="dxa"/>
            <w:tcBorders>
              <w:top w:val="single" w:sz="4" w:space="0" w:color="auto"/>
              <w:bottom w:val="single" w:sz="4" w:space="0" w:color="auto"/>
            </w:tcBorders>
            <w:hideMark/>
          </w:tcPr>
          <w:p w14:paraId="216098B8" w14:textId="77777777" w:rsidR="0086659C" w:rsidRPr="00AE689D" w:rsidRDefault="0086659C" w:rsidP="00AE689D">
            <w:pPr>
              <w:spacing w:after="0" w:line="240" w:lineRule="auto"/>
              <w:rPr>
                <w:rFonts w:ascii="Times New Roman" w:eastAsia="Times New Roman" w:hAnsi="Times New Roman" w:cs="Times New Roman"/>
                <w:b/>
                <w:noProof w:val="0"/>
                <w:color w:val="000000"/>
                <w:sz w:val="20"/>
                <w:szCs w:val="20"/>
                <w:lang w:val="en-US"/>
              </w:rPr>
            </w:pPr>
            <w:r w:rsidRPr="00AE689D">
              <w:rPr>
                <w:rFonts w:ascii="Times New Roman" w:eastAsia="Times New Roman" w:hAnsi="Times New Roman" w:cs="Times New Roman"/>
                <w:b/>
                <w:noProof w:val="0"/>
                <w:color w:val="000000"/>
                <w:sz w:val="20"/>
                <w:szCs w:val="20"/>
                <w:lang w:val="en-US"/>
              </w:rPr>
              <w:t>Existing model currently in use</w:t>
            </w:r>
          </w:p>
        </w:tc>
        <w:tc>
          <w:tcPr>
            <w:tcW w:w="2551" w:type="dxa"/>
            <w:tcBorders>
              <w:top w:val="single" w:sz="4" w:space="0" w:color="auto"/>
              <w:bottom w:val="single" w:sz="4" w:space="0" w:color="auto"/>
            </w:tcBorders>
            <w:noWrap/>
            <w:hideMark/>
          </w:tcPr>
          <w:p w14:paraId="11CF8E5B" w14:textId="77777777" w:rsidR="0086659C" w:rsidRPr="00AE689D" w:rsidRDefault="0086659C" w:rsidP="00A25631">
            <w:pPr>
              <w:spacing w:after="0" w:line="240" w:lineRule="auto"/>
              <w:jc w:val="center"/>
              <w:rPr>
                <w:rFonts w:ascii="Times New Roman" w:eastAsia="Times New Roman" w:hAnsi="Times New Roman" w:cs="Times New Roman"/>
                <w:b/>
                <w:noProof w:val="0"/>
                <w:color w:val="000000"/>
                <w:sz w:val="20"/>
                <w:szCs w:val="20"/>
                <w:lang w:val="en-US"/>
              </w:rPr>
            </w:pPr>
            <w:r w:rsidRPr="00AE689D">
              <w:rPr>
                <w:rFonts w:ascii="Times New Roman" w:eastAsia="Times New Roman" w:hAnsi="Times New Roman" w:cs="Times New Roman"/>
                <w:b/>
                <w:noProof w:val="0"/>
                <w:color w:val="000000"/>
                <w:sz w:val="20"/>
                <w:szCs w:val="20"/>
                <w:lang w:val="en-US"/>
              </w:rPr>
              <w:t>Representative quotes from respondents in UPTH</w:t>
            </w:r>
          </w:p>
        </w:tc>
        <w:tc>
          <w:tcPr>
            <w:tcW w:w="2835" w:type="dxa"/>
            <w:tcBorders>
              <w:top w:val="single" w:sz="4" w:space="0" w:color="auto"/>
              <w:bottom w:val="single" w:sz="4" w:space="0" w:color="auto"/>
            </w:tcBorders>
            <w:noWrap/>
            <w:hideMark/>
          </w:tcPr>
          <w:p w14:paraId="629505C9" w14:textId="77777777" w:rsidR="0086659C" w:rsidRPr="00AE689D" w:rsidRDefault="0086659C" w:rsidP="00A25631">
            <w:pPr>
              <w:spacing w:after="0" w:line="240" w:lineRule="auto"/>
              <w:jc w:val="center"/>
              <w:rPr>
                <w:rFonts w:ascii="Times New Roman" w:eastAsia="Times New Roman" w:hAnsi="Times New Roman" w:cs="Times New Roman"/>
                <w:b/>
                <w:noProof w:val="0"/>
                <w:color w:val="000000"/>
                <w:sz w:val="20"/>
                <w:szCs w:val="20"/>
                <w:lang w:val="en-US"/>
              </w:rPr>
            </w:pPr>
            <w:r w:rsidRPr="00AE689D">
              <w:rPr>
                <w:rFonts w:ascii="Times New Roman" w:eastAsia="Times New Roman" w:hAnsi="Times New Roman" w:cs="Times New Roman"/>
                <w:b/>
                <w:noProof w:val="0"/>
                <w:color w:val="000000"/>
                <w:sz w:val="20"/>
                <w:szCs w:val="20"/>
                <w:lang w:val="en-US"/>
              </w:rPr>
              <w:t>Representative quotes from respondents in RSUTH</w:t>
            </w:r>
          </w:p>
        </w:tc>
        <w:tc>
          <w:tcPr>
            <w:tcW w:w="2108" w:type="dxa"/>
            <w:tcBorders>
              <w:top w:val="single" w:sz="4" w:space="0" w:color="auto"/>
              <w:bottom w:val="single" w:sz="4" w:space="0" w:color="auto"/>
            </w:tcBorders>
          </w:tcPr>
          <w:p w14:paraId="0A0BC9DD" w14:textId="77777777" w:rsidR="0086659C" w:rsidRPr="00AE689D" w:rsidRDefault="0086659C" w:rsidP="00A25631">
            <w:pPr>
              <w:spacing w:after="0" w:line="240" w:lineRule="auto"/>
              <w:jc w:val="center"/>
              <w:rPr>
                <w:rFonts w:ascii="Times New Roman" w:eastAsia="Times New Roman" w:hAnsi="Times New Roman" w:cs="Times New Roman"/>
                <w:b/>
                <w:noProof w:val="0"/>
                <w:color w:val="000000"/>
                <w:sz w:val="20"/>
                <w:szCs w:val="20"/>
                <w:lang w:val="en-US"/>
              </w:rPr>
            </w:pPr>
            <w:r>
              <w:rPr>
                <w:rFonts w:ascii="Times New Roman" w:eastAsia="Times New Roman" w:hAnsi="Times New Roman" w:cs="Times New Roman"/>
                <w:b/>
                <w:noProof w:val="0"/>
                <w:color w:val="000000"/>
                <w:sz w:val="20"/>
                <w:szCs w:val="20"/>
                <w:lang w:val="en-US"/>
              </w:rPr>
              <w:t>Themes</w:t>
            </w:r>
          </w:p>
        </w:tc>
      </w:tr>
      <w:tr w:rsidR="0086659C" w:rsidRPr="00AE689D" w14:paraId="79630F3D" w14:textId="77777777" w:rsidTr="00031DEB">
        <w:trPr>
          <w:trHeight w:val="2022"/>
        </w:trPr>
        <w:tc>
          <w:tcPr>
            <w:tcW w:w="1422" w:type="dxa"/>
            <w:vMerge w:val="restart"/>
            <w:tcBorders>
              <w:top w:val="single" w:sz="4" w:space="0" w:color="auto"/>
            </w:tcBorders>
            <w:textDirection w:val="btLr"/>
            <w:hideMark/>
          </w:tcPr>
          <w:p w14:paraId="5441769B" w14:textId="77777777" w:rsidR="0086659C" w:rsidRPr="00AE689D" w:rsidRDefault="0086659C" w:rsidP="00AE689D">
            <w:pPr>
              <w:spacing w:after="0" w:line="240" w:lineRule="auto"/>
              <w:ind w:left="113" w:right="113"/>
              <w:jc w:val="center"/>
              <w:rPr>
                <w:rFonts w:ascii="Times New Roman" w:eastAsia="Times New Roman" w:hAnsi="Times New Roman" w:cs="Times New Roman"/>
                <w:noProof w:val="0"/>
                <w:color w:val="0F1115"/>
                <w:sz w:val="52"/>
                <w:szCs w:val="52"/>
                <w:lang w:val="en-US"/>
              </w:rPr>
            </w:pPr>
            <w:r w:rsidRPr="00AE689D">
              <w:rPr>
                <w:rFonts w:ascii="Times New Roman" w:eastAsia="Times New Roman" w:hAnsi="Times New Roman" w:cs="Times New Roman"/>
                <w:noProof w:val="0"/>
                <w:color w:val="0F1115"/>
                <w:sz w:val="52"/>
                <w:szCs w:val="52"/>
                <w:lang w:val="en-US"/>
              </w:rPr>
              <w:t>Physician-Led Maternity Care Model</w:t>
            </w:r>
          </w:p>
        </w:tc>
        <w:tc>
          <w:tcPr>
            <w:tcW w:w="2551" w:type="dxa"/>
            <w:tcBorders>
              <w:top w:val="single" w:sz="4" w:space="0" w:color="auto"/>
            </w:tcBorders>
            <w:hideMark/>
          </w:tcPr>
          <w:p w14:paraId="6E700CE5" w14:textId="77777777" w:rsidR="0086659C" w:rsidRDefault="0086659C" w:rsidP="00A25631">
            <w:pPr>
              <w:spacing w:after="0" w:line="240" w:lineRule="auto"/>
              <w:jc w:val="center"/>
              <w:rPr>
                <w:rFonts w:ascii="Times New Roman" w:eastAsia="Times New Roman" w:hAnsi="Times New Roman" w:cs="Times New Roman"/>
                <w:noProof w:val="0"/>
                <w:color w:val="000000"/>
                <w:sz w:val="20"/>
                <w:szCs w:val="20"/>
                <w:lang w:val="en-US"/>
              </w:rPr>
            </w:pPr>
            <w:r>
              <w:rPr>
                <w:rFonts w:ascii="Times New Roman" w:eastAsia="Times New Roman" w:hAnsi="Times New Roman" w:cs="Times New Roman"/>
                <w:noProof w:val="0"/>
                <w:color w:val="000000"/>
                <w:sz w:val="20"/>
                <w:szCs w:val="20"/>
                <w:lang w:val="en-US"/>
              </w:rPr>
              <w:t>“</w:t>
            </w:r>
            <w:r w:rsidRPr="00AE689D">
              <w:rPr>
                <w:rFonts w:ascii="Times New Roman" w:eastAsia="Times New Roman" w:hAnsi="Times New Roman" w:cs="Times New Roman"/>
                <w:noProof w:val="0"/>
                <w:color w:val="000000"/>
                <w:sz w:val="20"/>
                <w:szCs w:val="20"/>
                <w:lang w:val="en-US"/>
              </w:rPr>
              <w:t xml:space="preserve">The prevailing model here is the Physician-Led Maternity Care Model. In a nutshell, it </w:t>
            </w:r>
            <w:proofErr w:type="spellStart"/>
            <w:r w:rsidRPr="00AE689D">
              <w:rPr>
                <w:rFonts w:ascii="Times New Roman" w:eastAsia="Times New Roman" w:hAnsi="Times New Roman" w:cs="Times New Roman"/>
                <w:noProof w:val="0"/>
                <w:color w:val="000000"/>
                <w:sz w:val="20"/>
                <w:szCs w:val="20"/>
                <w:lang w:val="en-US"/>
              </w:rPr>
              <w:t>centres</w:t>
            </w:r>
            <w:proofErr w:type="spellEnd"/>
            <w:r w:rsidRPr="00AE689D">
              <w:rPr>
                <w:rFonts w:ascii="Times New Roman" w:eastAsia="Times New Roman" w:hAnsi="Times New Roman" w:cs="Times New Roman"/>
                <w:noProof w:val="0"/>
                <w:color w:val="000000"/>
                <w:sz w:val="20"/>
                <w:szCs w:val="20"/>
                <w:lang w:val="en-US"/>
              </w:rPr>
              <w:t xml:space="preserve"> on the obstetrician as the primary decision-maker, especially for managing obstetric complications, which are common in our te</w:t>
            </w:r>
            <w:r>
              <w:rPr>
                <w:rFonts w:ascii="Times New Roman" w:eastAsia="Times New Roman" w:hAnsi="Times New Roman" w:cs="Times New Roman"/>
                <w:noProof w:val="0"/>
                <w:color w:val="000000"/>
                <w:sz w:val="20"/>
                <w:szCs w:val="20"/>
                <w:lang w:val="en-US"/>
              </w:rPr>
              <w:t>rtiary referral setting.”</w:t>
            </w:r>
          </w:p>
          <w:p w14:paraId="5BABAAC5" w14:textId="77777777" w:rsidR="0086659C" w:rsidRPr="00AE689D" w:rsidRDefault="0086659C" w:rsidP="00A25631">
            <w:pPr>
              <w:spacing w:after="0" w:line="240" w:lineRule="auto"/>
              <w:jc w:val="center"/>
              <w:rPr>
                <w:rFonts w:ascii="Times New Roman" w:eastAsia="Times New Roman" w:hAnsi="Times New Roman" w:cs="Times New Roman"/>
                <w:noProof w:val="0"/>
                <w:color w:val="000000"/>
                <w:sz w:val="20"/>
                <w:szCs w:val="20"/>
                <w:lang w:val="en-US"/>
              </w:rPr>
            </w:pPr>
            <w:r>
              <w:rPr>
                <w:rFonts w:ascii="Times New Roman" w:eastAsia="Times New Roman" w:hAnsi="Times New Roman" w:cs="Times New Roman"/>
                <w:noProof w:val="0"/>
                <w:color w:val="000000"/>
                <w:sz w:val="20"/>
                <w:szCs w:val="20"/>
                <w:lang w:val="en-US"/>
              </w:rPr>
              <w:t>(</w:t>
            </w:r>
            <w:proofErr w:type="spellStart"/>
            <w:r w:rsidRPr="00AE689D">
              <w:rPr>
                <w:rFonts w:ascii="Times New Roman" w:eastAsia="Times New Roman" w:hAnsi="Times New Roman" w:cs="Times New Roman"/>
                <w:i/>
                <w:noProof w:val="0"/>
                <w:color w:val="000000"/>
                <w:sz w:val="20"/>
                <w:szCs w:val="20"/>
                <w:lang w:val="en-US"/>
              </w:rPr>
              <w:t>Obs</w:t>
            </w:r>
            <w:proofErr w:type="spellEnd"/>
            <w:r w:rsidRPr="00AE689D">
              <w:rPr>
                <w:rFonts w:ascii="Times New Roman" w:eastAsia="Times New Roman" w:hAnsi="Times New Roman" w:cs="Times New Roman"/>
                <w:i/>
                <w:noProof w:val="0"/>
                <w:color w:val="000000"/>
                <w:sz w:val="20"/>
                <w:szCs w:val="20"/>
                <w:lang w:val="en-US"/>
              </w:rPr>
              <w:t xml:space="preserve"> 05</w:t>
            </w:r>
            <w:r w:rsidRPr="00AE689D">
              <w:rPr>
                <w:rFonts w:ascii="Times New Roman" w:eastAsia="Times New Roman" w:hAnsi="Times New Roman" w:cs="Times New Roman"/>
                <w:noProof w:val="0"/>
                <w:color w:val="000000"/>
                <w:sz w:val="20"/>
                <w:szCs w:val="20"/>
                <w:lang w:val="en-US"/>
              </w:rPr>
              <w:t>)</w:t>
            </w:r>
          </w:p>
        </w:tc>
        <w:tc>
          <w:tcPr>
            <w:tcW w:w="2835" w:type="dxa"/>
            <w:tcBorders>
              <w:top w:val="single" w:sz="4" w:space="0" w:color="auto"/>
            </w:tcBorders>
            <w:hideMark/>
          </w:tcPr>
          <w:p w14:paraId="63C331E3" w14:textId="77777777" w:rsidR="0086659C" w:rsidRDefault="0086659C" w:rsidP="00A25631">
            <w:pPr>
              <w:spacing w:after="0" w:line="240" w:lineRule="auto"/>
              <w:jc w:val="center"/>
              <w:rPr>
                <w:rFonts w:ascii="Times New Roman" w:eastAsia="Times New Roman" w:hAnsi="Times New Roman" w:cs="Times New Roman"/>
                <w:noProof w:val="0"/>
                <w:color w:val="0F1115"/>
                <w:sz w:val="20"/>
                <w:szCs w:val="20"/>
                <w:lang w:val="en-US"/>
              </w:rPr>
            </w:pPr>
            <w:r>
              <w:rPr>
                <w:rFonts w:ascii="Times New Roman" w:eastAsia="Times New Roman" w:hAnsi="Times New Roman" w:cs="Times New Roman"/>
                <w:noProof w:val="0"/>
                <w:color w:val="0F1115"/>
                <w:sz w:val="20"/>
                <w:szCs w:val="20"/>
                <w:lang w:val="en-US"/>
              </w:rPr>
              <w:t>“</w:t>
            </w:r>
            <w:r w:rsidRPr="00AE689D">
              <w:rPr>
                <w:rFonts w:ascii="Times New Roman" w:eastAsia="Times New Roman" w:hAnsi="Times New Roman" w:cs="Times New Roman"/>
                <w:noProof w:val="0"/>
                <w:color w:val="0F1115"/>
                <w:sz w:val="20"/>
                <w:szCs w:val="20"/>
                <w:lang w:val="en-US"/>
              </w:rPr>
              <w:t>Our practice aligns with a Physician-Led framework, integrated with elements of a Collaborative Model. It is about the obstetrician providing ultimate oversight and surgical management, while nurses and midwives handle routine monitoring and initial assessments. H</w:t>
            </w:r>
            <w:r>
              <w:rPr>
                <w:rFonts w:ascii="Times New Roman" w:eastAsia="Times New Roman" w:hAnsi="Times New Roman" w:cs="Times New Roman"/>
                <w:noProof w:val="0"/>
                <w:color w:val="0F1115"/>
                <w:sz w:val="20"/>
                <w:szCs w:val="20"/>
                <w:lang w:val="en-US"/>
              </w:rPr>
              <w:t>owever, the hierarchy is clear.”</w:t>
            </w:r>
          </w:p>
          <w:p w14:paraId="525DC800" w14:textId="77777777" w:rsidR="0086659C" w:rsidRPr="00AE689D" w:rsidRDefault="0086659C" w:rsidP="00A25631">
            <w:pPr>
              <w:spacing w:after="0" w:line="240" w:lineRule="auto"/>
              <w:jc w:val="center"/>
              <w:rPr>
                <w:rFonts w:ascii="Times New Roman" w:eastAsia="Times New Roman" w:hAnsi="Times New Roman" w:cs="Times New Roman"/>
                <w:noProof w:val="0"/>
                <w:color w:val="0F1115"/>
                <w:sz w:val="20"/>
                <w:szCs w:val="20"/>
                <w:lang w:val="en-US"/>
              </w:rPr>
            </w:pPr>
            <w:r w:rsidRPr="00AE689D">
              <w:rPr>
                <w:rFonts w:ascii="Times New Roman" w:eastAsia="Times New Roman" w:hAnsi="Times New Roman" w:cs="Times New Roman"/>
                <w:noProof w:val="0"/>
                <w:color w:val="0F1115"/>
                <w:sz w:val="20"/>
                <w:szCs w:val="20"/>
                <w:lang w:val="en-US"/>
              </w:rPr>
              <w:t>(</w:t>
            </w:r>
            <w:proofErr w:type="spellStart"/>
            <w:r w:rsidRPr="00AE689D">
              <w:rPr>
                <w:rFonts w:ascii="Times New Roman" w:eastAsia="Times New Roman" w:hAnsi="Times New Roman" w:cs="Times New Roman"/>
                <w:noProof w:val="0"/>
                <w:color w:val="0F1115"/>
                <w:sz w:val="20"/>
                <w:szCs w:val="20"/>
                <w:lang w:val="en-US"/>
              </w:rPr>
              <w:t>Ob</w:t>
            </w:r>
            <w:r>
              <w:rPr>
                <w:rFonts w:ascii="Times New Roman" w:eastAsia="Times New Roman" w:hAnsi="Times New Roman" w:cs="Times New Roman"/>
                <w:noProof w:val="0"/>
                <w:color w:val="0F1115"/>
                <w:sz w:val="20"/>
                <w:szCs w:val="20"/>
                <w:lang w:val="en-US"/>
              </w:rPr>
              <w:t>s</w:t>
            </w:r>
            <w:proofErr w:type="spellEnd"/>
            <w:r>
              <w:rPr>
                <w:rFonts w:ascii="Times New Roman" w:eastAsia="Times New Roman" w:hAnsi="Times New Roman" w:cs="Times New Roman"/>
                <w:noProof w:val="0"/>
                <w:color w:val="0F1115"/>
                <w:sz w:val="20"/>
                <w:szCs w:val="20"/>
                <w:lang w:val="en-US"/>
              </w:rPr>
              <w:t xml:space="preserve"> 08</w:t>
            </w:r>
            <w:r w:rsidRPr="00AE689D">
              <w:rPr>
                <w:rFonts w:ascii="Times New Roman" w:eastAsia="Times New Roman" w:hAnsi="Times New Roman" w:cs="Times New Roman"/>
                <w:noProof w:val="0"/>
                <w:color w:val="0F1115"/>
                <w:sz w:val="20"/>
                <w:szCs w:val="20"/>
                <w:lang w:val="en-US"/>
              </w:rPr>
              <w:t>)</w:t>
            </w:r>
          </w:p>
        </w:tc>
        <w:tc>
          <w:tcPr>
            <w:tcW w:w="2108" w:type="dxa"/>
            <w:tcBorders>
              <w:top w:val="single" w:sz="4" w:space="0" w:color="auto"/>
            </w:tcBorders>
          </w:tcPr>
          <w:p w14:paraId="72CE8F79" w14:textId="77777777" w:rsidR="0086659C" w:rsidRDefault="0086659C" w:rsidP="00A25631">
            <w:pPr>
              <w:spacing w:after="0" w:line="240" w:lineRule="auto"/>
              <w:jc w:val="center"/>
              <w:rPr>
                <w:rFonts w:ascii="Times New Roman" w:eastAsia="Times New Roman" w:hAnsi="Times New Roman" w:cs="Times New Roman"/>
                <w:noProof w:val="0"/>
                <w:color w:val="0F1115"/>
                <w:sz w:val="20"/>
                <w:szCs w:val="20"/>
                <w:lang w:val="en-US"/>
              </w:rPr>
            </w:pPr>
            <w:r w:rsidRPr="001B0C60">
              <w:rPr>
                <w:rFonts w:ascii="Times New Roman" w:hAnsi="Times New Roman" w:cs="Times New Roman"/>
                <w:sz w:val="24"/>
                <w:szCs w:val="24"/>
              </w:rPr>
              <w:t>Centralised Decision-Making Authority</w:t>
            </w:r>
          </w:p>
        </w:tc>
      </w:tr>
      <w:tr w:rsidR="0086659C" w:rsidRPr="00AE689D" w14:paraId="14EEE0A5" w14:textId="77777777" w:rsidTr="00031DEB">
        <w:trPr>
          <w:trHeight w:val="1994"/>
        </w:trPr>
        <w:tc>
          <w:tcPr>
            <w:tcW w:w="1422" w:type="dxa"/>
            <w:vMerge/>
            <w:hideMark/>
          </w:tcPr>
          <w:p w14:paraId="684C81C8" w14:textId="77777777" w:rsidR="0086659C" w:rsidRPr="00AE689D" w:rsidRDefault="0086659C" w:rsidP="00AE689D">
            <w:pPr>
              <w:spacing w:after="0" w:line="240" w:lineRule="auto"/>
              <w:rPr>
                <w:rFonts w:ascii="Times New Roman" w:eastAsia="Times New Roman" w:hAnsi="Times New Roman" w:cs="Times New Roman"/>
                <w:noProof w:val="0"/>
                <w:color w:val="0F1115"/>
                <w:sz w:val="20"/>
                <w:szCs w:val="20"/>
                <w:lang w:val="en-US"/>
              </w:rPr>
            </w:pPr>
          </w:p>
        </w:tc>
        <w:tc>
          <w:tcPr>
            <w:tcW w:w="2551" w:type="dxa"/>
            <w:hideMark/>
          </w:tcPr>
          <w:p w14:paraId="5A1BC1C7" w14:textId="77777777" w:rsidR="0086659C" w:rsidRDefault="0086659C" w:rsidP="00A25631">
            <w:pPr>
              <w:spacing w:after="0" w:line="240" w:lineRule="auto"/>
              <w:jc w:val="center"/>
              <w:rPr>
                <w:rFonts w:ascii="Times New Roman" w:eastAsia="Times New Roman" w:hAnsi="Times New Roman" w:cs="Times New Roman"/>
                <w:noProof w:val="0"/>
                <w:color w:val="000000"/>
                <w:sz w:val="20"/>
                <w:szCs w:val="20"/>
                <w:lang w:val="en-US"/>
              </w:rPr>
            </w:pPr>
            <w:r>
              <w:rPr>
                <w:rFonts w:ascii="Times New Roman" w:eastAsia="Times New Roman" w:hAnsi="Times New Roman" w:cs="Times New Roman"/>
                <w:noProof w:val="0"/>
                <w:color w:val="000000"/>
                <w:sz w:val="20"/>
                <w:szCs w:val="20"/>
                <w:lang w:val="en-US"/>
              </w:rPr>
              <w:t>“</w:t>
            </w:r>
            <w:r w:rsidRPr="00AE689D">
              <w:rPr>
                <w:rFonts w:ascii="Times New Roman" w:eastAsia="Times New Roman" w:hAnsi="Times New Roman" w:cs="Times New Roman"/>
                <w:noProof w:val="0"/>
                <w:color w:val="000000"/>
                <w:sz w:val="20"/>
                <w:szCs w:val="20"/>
                <w:lang w:val="en-US"/>
              </w:rPr>
              <w:t>As a teaching hospital, we practice a specialist-led, team-based model. It is fundamentally about the consultant obstetrician’s leadership in clinical governance, complex case management ...</w:t>
            </w:r>
            <w:r>
              <w:rPr>
                <w:rFonts w:ascii="Times New Roman" w:eastAsia="Times New Roman" w:hAnsi="Times New Roman" w:cs="Times New Roman"/>
                <w:noProof w:val="0"/>
                <w:color w:val="000000"/>
                <w:sz w:val="20"/>
                <w:szCs w:val="20"/>
                <w:lang w:val="en-US"/>
              </w:rPr>
              <w:t xml:space="preserve"> for all risk categories.”</w:t>
            </w:r>
          </w:p>
          <w:p w14:paraId="75E5CD40" w14:textId="77777777" w:rsidR="0086659C" w:rsidRPr="00AE689D" w:rsidRDefault="0086659C" w:rsidP="00A25631">
            <w:pPr>
              <w:spacing w:after="0" w:line="240" w:lineRule="auto"/>
              <w:jc w:val="center"/>
              <w:rPr>
                <w:rFonts w:ascii="Times New Roman" w:eastAsia="Times New Roman" w:hAnsi="Times New Roman" w:cs="Times New Roman"/>
                <w:noProof w:val="0"/>
                <w:color w:val="000000"/>
                <w:sz w:val="20"/>
                <w:szCs w:val="20"/>
                <w:lang w:val="en-US"/>
              </w:rPr>
            </w:pPr>
            <w:r>
              <w:rPr>
                <w:rFonts w:ascii="Times New Roman" w:eastAsia="Times New Roman" w:hAnsi="Times New Roman" w:cs="Times New Roman"/>
                <w:noProof w:val="0"/>
                <w:color w:val="000000"/>
                <w:sz w:val="20"/>
                <w:szCs w:val="20"/>
                <w:lang w:val="en-US"/>
              </w:rPr>
              <w:t>(</w:t>
            </w:r>
            <w:proofErr w:type="spellStart"/>
            <w:r w:rsidRPr="00AE689D">
              <w:rPr>
                <w:rFonts w:ascii="Times New Roman" w:eastAsia="Times New Roman" w:hAnsi="Times New Roman" w:cs="Times New Roman"/>
                <w:i/>
                <w:noProof w:val="0"/>
                <w:color w:val="000000"/>
                <w:sz w:val="20"/>
                <w:szCs w:val="20"/>
                <w:lang w:val="en-US"/>
              </w:rPr>
              <w:t>Obs</w:t>
            </w:r>
            <w:proofErr w:type="spellEnd"/>
            <w:r w:rsidRPr="00AE689D">
              <w:rPr>
                <w:rFonts w:ascii="Times New Roman" w:eastAsia="Times New Roman" w:hAnsi="Times New Roman" w:cs="Times New Roman"/>
                <w:i/>
                <w:noProof w:val="0"/>
                <w:color w:val="000000"/>
                <w:sz w:val="20"/>
                <w:szCs w:val="20"/>
                <w:lang w:val="en-US"/>
              </w:rPr>
              <w:t xml:space="preserve"> 13</w:t>
            </w:r>
            <w:r w:rsidRPr="00AE689D">
              <w:rPr>
                <w:rFonts w:ascii="Times New Roman" w:eastAsia="Times New Roman" w:hAnsi="Times New Roman" w:cs="Times New Roman"/>
                <w:noProof w:val="0"/>
                <w:color w:val="000000"/>
                <w:sz w:val="20"/>
                <w:szCs w:val="20"/>
                <w:lang w:val="en-US"/>
              </w:rPr>
              <w:t>)</w:t>
            </w:r>
          </w:p>
        </w:tc>
        <w:tc>
          <w:tcPr>
            <w:tcW w:w="2835" w:type="dxa"/>
            <w:hideMark/>
          </w:tcPr>
          <w:p w14:paraId="0C0007EA" w14:textId="77777777" w:rsidR="0086659C" w:rsidRDefault="0086659C" w:rsidP="00A25631">
            <w:pPr>
              <w:spacing w:after="0" w:line="240" w:lineRule="auto"/>
              <w:jc w:val="center"/>
              <w:rPr>
                <w:rFonts w:ascii="Times New Roman" w:eastAsia="Times New Roman" w:hAnsi="Times New Roman" w:cs="Times New Roman"/>
                <w:noProof w:val="0"/>
                <w:color w:val="0F1115"/>
                <w:sz w:val="20"/>
                <w:szCs w:val="20"/>
                <w:lang w:val="en-US"/>
              </w:rPr>
            </w:pPr>
            <w:r>
              <w:rPr>
                <w:rFonts w:ascii="Times New Roman" w:eastAsia="Times New Roman" w:hAnsi="Times New Roman" w:cs="Times New Roman"/>
                <w:noProof w:val="0"/>
                <w:color w:val="0F1115"/>
                <w:sz w:val="20"/>
                <w:szCs w:val="20"/>
                <w:lang w:val="en-US"/>
              </w:rPr>
              <w:t>“</w:t>
            </w:r>
            <w:r w:rsidRPr="00AE689D">
              <w:rPr>
                <w:rFonts w:ascii="Times New Roman" w:eastAsia="Times New Roman" w:hAnsi="Times New Roman" w:cs="Times New Roman"/>
                <w:noProof w:val="0"/>
                <w:color w:val="0F1115"/>
                <w:sz w:val="20"/>
                <w:szCs w:val="20"/>
                <w:lang w:val="en-US"/>
              </w:rPr>
              <w:t xml:space="preserve">We employ an Obstetrician-Led, Multidisciplinary Model. This means the obstetric consultant coordinates the team of residents, midwives, and </w:t>
            </w:r>
            <w:proofErr w:type="spellStart"/>
            <w:r w:rsidRPr="00AE689D">
              <w:rPr>
                <w:rFonts w:ascii="Times New Roman" w:eastAsia="Times New Roman" w:hAnsi="Times New Roman" w:cs="Times New Roman"/>
                <w:noProof w:val="0"/>
                <w:color w:val="0F1115"/>
                <w:sz w:val="20"/>
                <w:szCs w:val="20"/>
                <w:lang w:val="en-US"/>
              </w:rPr>
              <w:t>anaesthetists</w:t>
            </w:r>
            <w:proofErr w:type="spellEnd"/>
            <w:r w:rsidRPr="00AE689D">
              <w:rPr>
                <w:rFonts w:ascii="Times New Roman" w:eastAsia="Times New Roman" w:hAnsi="Times New Roman" w:cs="Times New Roman"/>
                <w:noProof w:val="0"/>
                <w:color w:val="0F1115"/>
                <w:sz w:val="20"/>
                <w:szCs w:val="20"/>
                <w:lang w:val="en-US"/>
              </w:rPr>
              <w:t>, particularly for high-risk pregnancies.</w:t>
            </w:r>
            <w:r>
              <w:rPr>
                <w:rFonts w:ascii="Times New Roman" w:eastAsia="Times New Roman" w:hAnsi="Times New Roman" w:cs="Times New Roman"/>
                <w:noProof w:val="0"/>
                <w:color w:val="0F1115"/>
                <w:sz w:val="20"/>
                <w:szCs w:val="20"/>
                <w:lang w:val="en-US"/>
              </w:rPr>
              <w:t>”</w:t>
            </w:r>
          </w:p>
          <w:p w14:paraId="783C52A1" w14:textId="77777777" w:rsidR="0086659C" w:rsidRPr="00AE689D" w:rsidRDefault="0086659C" w:rsidP="00A25631">
            <w:pPr>
              <w:spacing w:after="0" w:line="240" w:lineRule="auto"/>
              <w:jc w:val="center"/>
              <w:rPr>
                <w:rFonts w:ascii="Times New Roman" w:eastAsia="Times New Roman" w:hAnsi="Times New Roman" w:cs="Times New Roman"/>
                <w:noProof w:val="0"/>
                <w:color w:val="0F1115"/>
                <w:sz w:val="20"/>
                <w:szCs w:val="20"/>
                <w:lang w:val="en-US"/>
              </w:rPr>
            </w:pPr>
            <w:r>
              <w:rPr>
                <w:rFonts w:ascii="Times New Roman" w:eastAsia="Times New Roman" w:hAnsi="Times New Roman" w:cs="Times New Roman"/>
                <w:noProof w:val="0"/>
                <w:color w:val="0F1115"/>
                <w:sz w:val="20"/>
                <w:szCs w:val="20"/>
                <w:lang w:val="en-US"/>
              </w:rPr>
              <w:t>(</w:t>
            </w:r>
            <w:proofErr w:type="spellStart"/>
            <w:r>
              <w:rPr>
                <w:rFonts w:ascii="Times New Roman" w:eastAsia="Times New Roman" w:hAnsi="Times New Roman" w:cs="Times New Roman"/>
                <w:noProof w:val="0"/>
                <w:color w:val="0F1115"/>
                <w:sz w:val="20"/>
                <w:szCs w:val="20"/>
                <w:lang w:val="en-US"/>
              </w:rPr>
              <w:t>Obs</w:t>
            </w:r>
            <w:proofErr w:type="spellEnd"/>
            <w:r>
              <w:rPr>
                <w:rFonts w:ascii="Times New Roman" w:eastAsia="Times New Roman" w:hAnsi="Times New Roman" w:cs="Times New Roman"/>
                <w:noProof w:val="0"/>
                <w:color w:val="0F1115"/>
                <w:sz w:val="20"/>
                <w:szCs w:val="20"/>
                <w:lang w:val="en-US"/>
              </w:rPr>
              <w:t xml:space="preserve"> 12</w:t>
            </w:r>
            <w:r w:rsidRPr="00AE689D">
              <w:rPr>
                <w:rFonts w:ascii="Times New Roman" w:eastAsia="Times New Roman" w:hAnsi="Times New Roman" w:cs="Times New Roman"/>
                <w:noProof w:val="0"/>
                <w:color w:val="0F1115"/>
                <w:sz w:val="20"/>
                <w:szCs w:val="20"/>
                <w:lang w:val="en-US"/>
              </w:rPr>
              <w:t>)</w:t>
            </w:r>
          </w:p>
        </w:tc>
        <w:tc>
          <w:tcPr>
            <w:tcW w:w="2108" w:type="dxa"/>
          </w:tcPr>
          <w:p w14:paraId="3D3AD44A" w14:textId="77777777" w:rsidR="0086659C" w:rsidRDefault="0086659C" w:rsidP="00A25631">
            <w:pPr>
              <w:spacing w:after="0" w:line="240" w:lineRule="auto"/>
              <w:jc w:val="center"/>
              <w:rPr>
                <w:rFonts w:ascii="Times New Roman" w:eastAsia="Times New Roman" w:hAnsi="Times New Roman" w:cs="Times New Roman"/>
                <w:noProof w:val="0"/>
                <w:color w:val="0F1115"/>
                <w:sz w:val="20"/>
                <w:szCs w:val="20"/>
                <w:lang w:val="en-US"/>
              </w:rPr>
            </w:pPr>
            <w:r w:rsidRPr="001B0C60">
              <w:rPr>
                <w:rFonts w:ascii="Times New Roman" w:hAnsi="Times New Roman" w:cs="Times New Roman"/>
                <w:sz w:val="24"/>
                <w:szCs w:val="24"/>
              </w:rPr>
              <w:t>Risk-Management Orientation</w:t>
            </w:r>
          </w:p>
        </w:tc>
      </w:tr>
      <w:tr w:rsidR="0086659C" w:rsidRPr="00AE689D" w14:paraId="38265031" w14:textId="77777777" w:rsidTr="00031DEB">
        <w:trPr>
          <w:trHeight w:val="2093"/>
        </w:trPr>
        <w:tc>
          <w:tcPr>
            <w:tcW w:w="1422" w:type="dxa"/>
            <w:vMerge/>
            <w:hideMark/>
          </w:tcPr>
          <w:p w14:paraId="2B2CD18A" w14:textId="77777777" w:rsidR="0086659C" w:rsidRPr="00AE689D" w:rsidRDefault="0086659C" w:rsidP="00AE689D">
            <w:pPr>
              <w:spacing w:after="0" w:line="240" w:lineRule="auto"/>
              <w:rPr>
                <w:rFonts w:ascii="Times New Roman" w:eastAsia="Times New Roman" w:hAnsi="Times New Roman" w:cs="Times New Roman"/>
                <w:noProof w:val="0"/>
                <w:color w:val="000000"/>
                <w:sz w:val="20"/>
                <w:szCs w:val="20"/>
                <w:lang w:val="en-US"/>
              </w:rPr>
            </w:pPr>
          </w:p>
        </w:tc>
        <w:tc>
          <w:tcPr>
            <w:tcW w:w="2551" w:type="dxa"/>
            <w:hideMark/>
          </w:tcPr>
          <w:p w14:paraId="716F6C6D" w14:textId="77777777" w:rsidR="0086659C" w:rsidRDefault="0086659C" w:rsidP="00A25631">
            <w:pPr>
              <w:spacing w:after="0" w:line="240" w:lineRule="auto"/>
              <w:jc w:val="center"/>
              <w:rPr>
                <w:rFonts w:ascii="Times New Roman" w:eastAsia="Times New Roman" w:hAnsi="Times New Roman" w:cs="Times New Roman"/>
                <w:noProof w:val="0"/>
                <w:color w:val="000000"/>
                <w:sz w:val="20"/>
                <w:szCs w:val="20"/>
                <w:lang w:val="en-US"/>
              </w:rPr>
            </w:pPr>
            <w:r>
              <w:rPr>
                <w:rFonts w:ascii="Times New Roman" w:eastAsia="Times New Roman" w:hAnsi="Times New Roman" w:cs="Times New Roman"/>
                <w:noProof w:val="0"/>
                <w:color w:val="000000"/>
                <w:sz w:val="20"/>
                <w:szCs w:val="20"/>
                <w:lang w:val="en-US"/>
              </w:rPr>
              <w:t>“</w:t>
            </w:r>
            <w:r w:rsidRPr="00AE689D">
              <w:rPr>
                <w:rFonts w:ascii="Times New Roman" w:eastAsia="Times New Roman" w:hAnsi="Times New Roman" w:cs="Times New Roman"/>
                <w:noProof w:val="0"/>
                <w:color w:val="000000"/>
                <w:sz w:val="20"/>
                <w:szCs w:val="20"/>
                <w:lang w:val="en-US"/>
              </w:rPr>
              <w:t xml:space="preserve">We operate mainly under a Physician-Led Model, but midwives provide the frontline care. Essentially, we monitor and manage normal </w:t>
            </w:r>
            <w:proofErr w:type="spellStart"/>
            <w:r w:rsidRPr="00AE689D">
              <w:rPr>
                <w:rFonts w:ascii="Times New Roman" w:eastAsia="Times New Roman" w:hAnsi="Times New Roman" w:cs="Times New Roman"/>
                <w:noProof w:val="0"/>
                <w:color w:val="000000"/>
                <w:sz w:val="20"/>
                <w:szCs w:val="20"/>
                <w:lang w:val="en-US"/>
              </w:rPr>
              <w:t>labour</w:t>
            </w:r>
            <w:proofErr w:type="spellEnd"/>
            <w:r w:rsidRPr="00AE689D">
              <w:rPr>
                <w:rFonts w:ascii="Times New Roman" w:eastAsia="Times New Roman" w:hAnsi="Times New Roman" w:cs="Times New Roman"/>
                <w:noProof w:val="0"/>
                <w:color w:val="000000"/>
                <w:sz w:val="20"/>
                <w:szCs w:val="20"/>
                <w:lang w:val="en-US"/>
              </w:rPr>
              <w:t>, but the final authority for interventions, even in low-risk cases</w:t>
            </w:r>
            <w:r>
              <w:rPr>
                <w:rFonts w:ascii="Times New Roman" w:eastAsia="Times New Roman" w:hAnsi="Times New Roman" w:cs="Times New Roman"/>
                <w:noProof w:val="0"/>
                <w:color w:val="000000"/>
                <w:sz w:val="20"/>
                <w:szCs w:val="20"/>
                <w:lang w:val="en-US"/>
              </w:rPr>
              <w:t>, often rests with the doctors.”</w:t>
            </w:r>
          </w:p>
          <w:p w14:paraId="5A9F94DF" w14:textId="77777777" w:rsidR="0086659C" w:rsidRPr="00AE689D" w:rsidRDefault="0086659C" w:rsidP="00A25631">
            <w:pPr>
              <w:spacing w:after="0" w:line="240" w:lineRule="auto"/>
              <w:jc w:val="center"/>
              <w:rPr>
                <w:rFonts w:ascii="Times New Roman" w:eastAsia="Times New Roman" w:hAnsi="Times New Roman" w:cs="Times New Roman"/>
                <w:noProof w:val="0"/>
                <w:color w:val="000000"/>
                <w:sz w:val="20"/>
                <w:szCs w:val="20"/>
                <w:lang w:val="en-US"/>
              </w:rPr>
            </w:pPr>
            <w:r w:rsidRPr="00AE689D">
              <w:rPr>
                <w:rFonts w:ascii="Times New Roman" w:eastAsia="Times New Roman" w:hAnsi="Times New Roman" w:cs="Times New Roman"/>
                <w:noProof w:val="0"/>
                <w:color w:val="000000"/>
                <w:sz w:val="20"/>
                <w:szCs w:val="20"/>
                <w:lang w:val="en-US"/>
              </w:rPr>
              <w:t>(</w:t>
            </w:r>
            <w:proofErr w:type="spellStart"/>
            <w:r w:rsidRPr="00AE689D">
              <w:rPr>
                <w:rFonts w:ascii="Times New Roman" w:eastAsia="Times New Roman" w:hAnsi="Times New Roman" w:cs="Times New Roman"/>
                <w:i/>
                <w:noProof w:val="0"/>
                <w:color w:val="000000"/>
                <w:sz w:val="20"/>
                <w:szCs w:val="20"/>
                <w:lang w:val="en-US"/>
              </w:rPr>
              <w:t>Midw</w:t>
            </w:r>
            <w:proofErr w:type="spellEnd"/>
            <w:r w:rsidRPr="00AE689D">
              <w:rPr>
                <w:rFonts w:ascii="Times New Roman" w:eastAsia="Times New Roman" w:hAnsi="Times New Roman" w:cs="Times New Roman"/>
                <w:i/>
                <w:noProof w:val="0"/>
                <w:color w:val="000000"/>
                <w:sz w:val="20"/>
                <w:szCs w:val="20"/>
                <w:lang w:val="en-US"/>
              </w:rPr>
              <w:t xml:space="preserve"> 01</w:t>
            </w:r>
            <w:r w:rsidRPr="00AE689D">
              <w:rPr>
                <w:rFonts w:ascii="Times New Roman" w:eastAsia="Times New Roman" w:hAnsi="Times New Roman" w:cs="Times New Roman"/>
                <w:noProof w:val="0"/>
                <w:color w:val="000000"/>
                <w:sz w:val="20"/>
                <w:szCs w:val="20"/>
                <w:lang w:val="en-US"/>
              </w:rPr>
              <w:t>)</w:t>
            </w:r>
          </w:p>
        </w:tc>
        <w:tc>
          <w:tcPr>
            <w:tcW w:w="2835" w:type="dxa"/>
            <w:hideMark/>
          </w:tcPr>
          <w:p w14:paraId="371F11D8" w14:textId="77777777" w:rsidR="0086659C" w:rsidRDefault="0086659C" w:rsidP="00A25631">
            <w:pPr>
              <w:spacing w:after="0" w:line="240" w:lineRule="auto"/>
              <w:jc w:val="center"/>
              <w:rPr>
                <w:rFonts w:ascii="Times New Roman" w:eastAsia="Times New Roman" w:hAnsi="Times New Roman" w:cs="Times New Roman"/>
                <w:noProof w:val="0"/>
                <w:color w:val="0F1115"/>
                <w:sz w:val="20"/>
                <w:szCs w:val="20"/>
                <w:lang w:val="en-US"/>
              </w:rPr>
            </w:pPr>
            <w:r>
              <w:rPr>
                <w:rFonts w:ascii="Times New Roman" w:eastAsia="Times New Roman" w:hAnsi="Times New Roman" w:cs="Times New Roman"/>
                <w:noProof w:val="0"/>
                <w:color w:val="0F1115"/>
                <w:sz w:val="20"/>
                <w:szCs w:val="20"/>
                <w:lang w:val="en-US"/>
              </w:rPr>
              <w:t>“</w:t>
            </w:r>
            <w:r w:rsidRPr="00AE689D">
              <w:rPr>
                <w:rFonts w:ascii="Times New Roman" w:eastAsia="Times New Roman" w:hAnsi="Times New Roman" w:cs="Times New Roman"/>
                <w:noProof w:val="0"/>
                <w:color w:val="0F1115"/>
                <w:sz w:val="20"/>
                <w:szCs w:val="20"/>
                <w:lang w:val="en-US"/>
              </w:rPr>
              <w:t>The model is a hybrid. In principle, it should be collaborative, but in daily practice, it is physician-dominated. We, the midwives, are the ones constantly with the patient, but major decisions require consultant approval, which can sometimes fragment the care process."</w:t>
            </w:r>
          </w:p>
          <w:p w14:paraId="3DFC5559" w14:textId="77777777" w:rsidR="0086659C" w:rsidRPr="00AE689D" w:rsidRDefault="0086659C" w:rsidP="00A25631">
            <w:pPr>
              <w:spacing w:after="0" w:line="240" w:lineRule="auto"/>
              <w:jc w:val="center"/>
              <w:rPr>
                <w:rFonts w:ascii="Times New Roman" w:eastAsia="Times New Roman" w:hAnsi="Times New Roman" w:cs="Times New Roman"/>
                <w:noProof w:val="0"/>
                <w:color w:val="0F1115"/>
                <w:sz w:val="20"/>
                <w:szCs w:val="20"/>
                <w:lang w:val="en-US"/>
              </w:rPr>
            </w:pPr>
            <w:r w:rsidRPr="00AE689D">
              <w:rPr>
                <w:rFonts w:ascii="Times New Roman" w:eastAsia="Times New Roman" w:hAnsi="Times New Roman" w:cs="Times New Roman"/>
                <w:noProof w:val="0"/>
                <w:color w:val="0F1115"/>
                <w:sz w:val="20"/>
                <w:szCs w:val="20"/>
                <w:lang w:val="en-US"/>
              </w:rPr>
              <w:t>(</w:t>
            </w:r>
            <w:proofErr w:type="spellStart"/>
            <w:r w:rsidRPr="00A25631">
              <w:rPr>
                <w:rFonts w:ascii="Times New Roman" w:eastAsia="Times New Roman" w:hAnsi="Times New Roman" w:cs="Times New Roman"/>
                <w:i/>
                <w:noProof w:val="0"/>
                <w:color w:val="0F1115"/>
                <w:sz w:val="20"/>
                <w:szCs w:val="20"/>
                <w:lang w:val="en-US"/>
              </w:rPr>
              <w:t>Midw</w:t>
            </w:r>
            <w:proofErr w:type="spellEnd"/>
            <w:r w:rsidRPr="00A25631">
              <w:rPr>
                <w:rFonts w:ascii="Times New Roman" w:eastAsia="Times New Roman" w:hAnsi="Times New Roman" w:cs="Times New Roman"/>
                <w:i/>
                <w:noProof w:val="0"/>
                <w:color w:val="0F1115"/>
                <w:sz w:val="20"/>
                <w:szCs w:val="20"/>
                <w:lang w:val="en-US"/>
              </w:rPr>
              <w:t xml:space="preserve"> 02</w:t>
            </w:r>
            <w:r w:rsidRPr="00AE689D">
              <w:rPr>
                <w:rFonts w:ascii="Times New Roman" w:eastAsia="Times New Roman" w:hAnsi="Times New Roman" w:cs="Times New Roman"/>
                <w:noProof w:val="0"/>
                <w:color w:val="0F1115"/>
                <w:sz w:val="20"/>
                <w:szCs w:val="20"/>
                <w:lang w:val="en-US"/>
              </w:rPr>
              <w:t>)</w:t>
            </w:r>
          </w:p>
        </w:tc>
        <w:tc>
          <w:tcPr>
            <w:tcW w:w="2108" w:type="dxa"/>
          </w:tcPr>
          <w:p w14:paraId="146314EC" w14:textId="77777777" w:rsidR="0086659C" w:rsidRDefault="00C41BAE" w:rsidP="00C41BAE">
            <w:pPr>
              <w:spacing w:after="0" w:line="240" w:lineRule="auto"/>
              <w:jc w:val="center"/>
              <w:rPr>
                <w:rFonts w:ascii="Times New Roman" w:eastAsia="Times New Roman" w:hAnsi="Times New Roman" w:cs="Times New Roman"/>
                <w:noProof w:val="0"/>
                <w:color w:val="0F1115"/>
                <w:sz w:val="20"/>
                <w:szCs w:val="20"/>
                <w:lang w:val="en-US"/>
              </w:rPr>
            </w:pPr>
            <w:r>
              <w:rPr>
                <w:rFonts w:ascii="Times New Roman" w:hAnsi="Times New Roman" w:cs="Times New Roman"/>
                <w:sz w:val="24"/>
                <w:szCs w:val="24"/>
              </w:rPr>
              <w:t xml:space="preserve">Multidisciplinary </w:t>
            </w:r>
            <w:r w:rsidR="0086659C" w:rsidRPr="001B0C60">
              <w:rPr>
                <w:rFonts w:ascii="Times New Roman" w:hAnsi="Times New Roman" w:cs="Times New Roman"/>
                <w:sz w:val="24"/>
                <w:szCs w:val="24"/>
              </w:rPr>
              <w:t>with Persistent Dominance</w:t>
            </w:r>
          </w:p>
        </w:tc>
      </w:tr>
      <w:tr w:rsidR="0086659C" w:rsidRPr="00AE689D" w14:paraId="6892E330" w14:textId="77777777" w:rsidTr="00031DEB">
        <w:trPr>
          <w:trHeight w:val="2100"/>
        </w:trPr>
        <w:tc>
          <w:tcPr>
            <w:tcW w:w="1422" w:type="dxa"/>
            <w:vMerge/>
            <w:tcBorders>
              <w:bottom w:val="single" w:sz="4" w:space="0" w:color="auto"/>
            </w:tcBorders>
            <w:noWrap/>
            <w:hideMark/>
          </w:tcPr>
          <w:p w14:paraId="30DF32F5" w14:textId="77777777" w:rsidR="0086659C" w:rsidRPr="00AE689D" w:rsidRDefault="0086659C" w:rsidP="00AE689D">
            <w:pPr>
              <w:spacing w:after="0" w:line="240" w:lineRule="auto"/>
              <w:rPr>
                <w:rFonts w:ascii="Times New Roman" w:eastAsia="Times New Roman" w:hAnsi="Times New Roman" w:cs="Times New Roman"/>
                <w:noProof w:val="0"/>
                <w:color w:val="000000"/>
                <w:sz w:val="20"/>
                <w:szCs w:val="20"/>
                <w:lang w:val="en-US"/>
              </w:rPr>
            </w:pPr>
          </w:p>
        </w:tc>
        <w:tc>
          <w:tcPr>
            <w:tcW w:w="2551" w:type="dxa"/>
            <w:tcBorders>
              <w:bottom w:val="single" w:sz="4" w:space="0" w:color="auto"/>
            </w:tcBorders>
            <w:hideMark/>
          </w:tcPr>
          <w:p w14:paraId="7DB29B98" w14:textId="77777777" w:rsidR="0086659C" w:rsidRDefault="0086659C" w:rsidP="00A25631">
            <w:pPr>
              <w:spacing w:after="0" w:line="240" w:lineRule="auto"/>
              <w:jc w:val="center"/>
              <w:rPr>
                <w:rFonts w:ascii="Times New Roman" w:eastAsia="Times New Roman" w:hAnsi="Times New Roman" w:cs="Times New Roman"/>
                <w:noProof w:val="0"/>
                <w:color w:val="000000"/>
                <w:sz w:val="20"/>
                <w:szCs w:val="20"/>
                <w:lang w:val="en-US"/>
              </w:rPr>
            </w:pPr>
            <w:r>
              <w:rPr>
                <w:rFonts w:ascii="Times New Roman" w:eastAsia="Times New Roman" w:hAnsi="Times New Roman" w:cs="Times New Roman"/>
                <w:noProof w:val="0"/>
                <w:color w:val="000000"/>
                <w:sz w:val="20"/>
                <w:szCs w:val="20"/>
                <w:lang w:val="en-US"/>
              </w:rPr>
              <w:t>“</w:t>
            </w:r>
            <w:r w:rsidRPr="00AE689D">
              <w:rPr>
                <w:rFonts w:ascii="Times New Roman" w:eastAsia="Times New Roman" w:hAnsi="Times New Roman" w:cs="Times New Roman"/>
                <w:noProof w:val="0"/>
                <w:color w:val="000000"/>
                <w:sz w:val="20"/>
                <w:szCs w:val="20"/>
                <w:lang w:val="en-US"/>
              </w:rPr>
              <w:t xml:space="preserve">What is </w:t>
            </w:r>
            <w:proofErr w:type="spellStart"/>
            <w:r w:rsidRPr="00AE689D">
              <w:rPr>
                <w:rFonts w:ascii="Times New Roman" w:eastAsia="Times New Roman" w:hAnsi="Times New Roman" w:cs="Times New Roman"/>
                <w:noProof w:val="0"/>
                <w:color w:val="000000"/>
                <w:sz w:val="20"/>
                <w:szCs w:val="20"/>
                <w:lang w:val="en-US"/>
              </w:rPr>
              <w:t>practised</w:t>
            </w:r>
            <w:proofErr w:type="spellEnd"/>
            <w:r w:rsidRPr="00AE689D">
              <w:rPr>
                <w:rFonts w:ascii="Times New Roman" w:eastAsia="Times New Roman" w:hAnsi="Times New Roman" w:cs="Times New Roman"/>
                <w:noProof w:val="0"/>
                <w:color w:val="000000"/>
                <w:sz w:val="20"/>
                <w:szCs w:val="20"/>
                <w:lang w:val="en-US"/>
              </w:rPr>
              <w:t xml:space="preserve"> is a model led by doctors. We have protocols, but they are initiated by doctors. The model is about ensuring safety through medical oversight, but it can sometimes mean that psychosocial aspects of care or the woman’s personal birth </w:t>
            </w:r>
            <w:r>
              <w:rPr>
                <w:rFonts w:ascii="Times New Roman" w:eastAsia="Times New Roman" w:hAnsi="Times New Roman" w:cs="Times New Roman"/>
                <w:noProof w:val="0"/>
                <w:color w:val="000000"/>
                <w:sz w:val="20"/>
                <w:szCs w:val="20"/>
                <w:lang w:val="en-US"/>
              </w:rPr>
              <w:t>preferences are not considered.”</w:t>
            </w:r>
          </w:p>
          <w:p w14:paraId="48081812" w14:textId="77777777" w:rsidR="0086659C" w:rsidRPr="00AE689D" w:rsidRDefault="0086659C" w:rsidP="00A25631">
            <w:pPr>
              <w:spacing w:after="0" w:line="240" w:lineRule="auto"/>
              <w:jc w:val="center"/>
              <w:rPr>
                <w:rFonts w:ascii="Times New Roman" w:eastAsia="Times New Roman" w:hAnsi="Times New Roman" w:cs="Times New Roman"/>
                <w:noProof w:val="0"/>
                <w:color w:val="000000"/>
                <w:sz w:val="20"/>
                <w:szCs w:val="20"/>
                <w:lang w:val="en-US"/>
              </w:rPr>
            </w:pPr>
            <w:r>
              <w:rPr>
                <w:rFonts w:ascii="Times New Roman" w:eastAsia="Times New Roman" w:hAnsi="Times New Roman" w:cs="Times New Roman"/>
                <w:noProof w:val="0"/>
                <w:color w:val="000000"/>
                <w:sz w:val="20"/>
                <w:szCs w:val="20"/>
                <w:lang w:val="en-US"/>
              </w:rPr>
              <w:t>(</w:t>
            </w:r>
            <w:proofErr w:type="spellStart"/>
            <w:r w:rsidRPr="00AE689D">
              <w:rPr>
                <w:rFonts w:ascii="Times New Roman" w:eastAsia="Times New Roman" w:hAnsi="Times New Roman" w:cs="Times New Roman"/>
                <w:i/>
                <w:noProof w:val="0"/>
                <w:color w:val="000000"/>
                <w:sz w:val="20"/>
                <w:szCs w:val="20"/>
                <w:lang w:val="en-US"/>
              </w:rPr>
              <w:t>Midw</w:t>
            </w:r>
            <w:proofErr w:type="spellEnd"/>
            <w:r w:rsidRPr="00AE689D">
              <w:rPr>
                <w:rFonts w:ascii="Times New Roman" w:eastAsia="Times New Roman" w:hAnsi="Times New Roman" w:cs="Times New Roman"/>
                <w:i/>
                <w:noProof w:val="0"/>
                <w:color w:val="000000"/>
                <w:sz w:val="20"/>
                <w:szCs w:val="20"/>
                <w:lang w:val="en-US"/>
              </w:rPr>
              <w:t xml:space="preserve"> 15</w:t>
            </w:r>
            <w:r w:rsidRPr="00AE689D">
              <w:rPr>
                <w:rFonts w:ascii="Times New Roman" w:eastAsia="Times New Roman" w:hAnsi="Times New Roman" w:cs="Times New Roman"/>
                <w:noProof w:val="0"/>
                <w:color w:val="000000"/>
                <w:sz w:val="20"/>
                <w:szCs w:val="20"/>
                <w:lang w:val="en-US"/>
              </w:rPr>
              <w:t>)</w:t>
            </w:r>
          </w:p>
        </w:tc>
        <w:tc>
          <w:tcPr>
            <w:tcW w:w="2835" w:type="dxa"/>
            <w:tcBorders>
              <w:bottom w:val="single" w:sz="4" w:space="0" w:color="auto"/>
            </w:tcBorders>
            <w:hideMark/>
          </w:tcPr>
          <w:p w14:paraId="79903C22" w14:textId="77777777" w:rsidR="0086659C" w:rsidRDefault="0086659C" w:rsidP="00A25631">
            <w:pPr>
              <w:spacing w:after="0" w:line="240" w:lineRule="auto"/>
              <w:jc w:val="center"/>
              <w:rPr>
                <w:rFonts w:ascii="Times New Roman" w:eastAsia="Times New Roman" w:hAnsi="Times New Roman" w:cs="Times New Roman"/>
                <w:noProof w:val="0"/>
                <w:color w:val="000000"/>
                <w:sz w:val="20"/>
                <w:szCs w:val="20"/>
                <w:lang w:val="en-US"/>
              </w:rPr>
            </w:pPr>
            <w:r>
              <w:rPr>
                <w:rFonts w:ascii="Times New Roman" w:eastAsia="Times New Roman" w:hAnsi="Times New Roman" w:cs="Times New Roman"/>
                <w:noProof w:val="0"/>
                <w:color w:val="000000"/>
                <w:sz w:val="20"/>
                <w:szCs w:val="20"/>
                <w:lang w:val="en-US"/>
              </w:rPr>
              <w:t>“</w:t>
            </w:r>
            <w:r w:rsidRPr="00AE689D">
              <w:rPr>
                <w:rFonts w:ascii="Times New Roman" w:eastAsia="Times New Roman" w:hAnsi="Times New Roman" w:cs="Times New Roman"/>
                <w:noProof w:val="0"/>
                <w:color w:val="000000"/>
                <w:sz w:val="20"/>
                <w:szCs w:val="20"/>
                <w:lang w:val="en-US"/>
              </w:rPr>
              <w:t>The model is medically oriented (</w:t>
            </w:r>
            <w:r w:rsidRPr="00A25631">
              <w:rPr>
                <w:rFonts w:ascii="Times New Roman" w:eastAsia="Times New Roman" w:hAnsi="Times New Roman" w:cs="Times New Roman"/>
                <w:i/>
                <w:noProof w:val="0"/>
                <w:color w:val="000000"/>
                <w:sz w:val="20"/>
                <w:szCs w:val="20"/>
                <w:lang w:val="en-US"/>
              </w:rPr>
              <w:t>translation: doctor-led</w:t>
            </w:r>
            <w:r w:rsidRPr="00AE689D">
              <w:rPr>
                <w:rFonts w:ascii="Times New Roman" w:eastAsia="Times New Roman" w:hAnsi="Times New Roman" w:cs="Times New Roman"/>
                <w:noProof w:val="0"/>
                <w:color w:val="000000"/>
                <w:sz w:val="20"/>
                <w:szCs w:val="20"/>
                <w:lang w:val="en-US"/>
              </w:rPr>
              <w:t>). The doctor decides what interventions are used at any g</w:t>
            </w:r>
            <w:r>
              <w:rPr>
                <w:rFonts w:ascii="Times New Roman" w:eastAsia="Times New Roman" w:hAnsi="Times New Roman" w:cs="Times New Roman"/>
                <w:noProof w:val="0"/>
                <w:color w:val="000000"/>
                <w:sz w:val="20"/>
                <w:szCs w:val="20"/>
                <w:lang w:val="en-US"/>
              </w:rPr>
              <w:t>iven time in most cases.”</w:t>
            </w:r>
          </w:p>
          <w:p w14:paraId="2D5FDD23" w14:textId="77777777" w:rsidR="0086659C" w:rsidRPr="00AE689D" w:rsidRDefault="0086659C" w:rsidP="00A25631">
            <w:pPr>
              <w:spacing w:after="0" w:line="240" w:lineRule="auto"/>
              <w:jc w:val="center"/>
              <w:rPr>
                <w:rFonts w:ascii="Times New Roman" w:eastAsia="Times New Roman" w:hAnsi="Times New Roman" w:cs="Times New Roman"/>
                <w:noProof w:val="0"/>
                <w:color w:val="000000"/>
                <w:sz w:val="20"/>
                <w:szCs w:val="20"/>
                <w:lang w:val="en-US"/>
              </w:rPr>
            </w:pPr>
            <w:r>
              <w:rPr>
                <w:rFonts w:ascii="Times New Roman" w:eastAsia="Times New Roman" w:hAnsi="Times New Roman" w:cs="Times New Roman"/>
                <w:noProof w:val="0"/>
                <w:color w:val="000000"/>
                <w:sz w:val="20"/>
                <w:szCs w:val="20"/>
                <w:lang w:val="en-US"/>
              </w:rPr>
              <w:t>(</w:t>
            </w:r>
            <w:proofErr w:type="spellStart"/>
            <w:r>
              <w:rPr>
                <w:rFonts w:ascii="Times New Roman" w:eastAsia="Times New Roman" w:hAnsi="Times New Roman" w:cs="Times New Roman"/>
                <w:noProof w:val="0"/>
                <w:color w:val="000000"/>
                <w:sz w:val="20"/>
                <w:szCs w:val="20"/>
                <w:lang w:val="en-US"/>
              </w:rPr>
              <w:t>Midw</w:t>
            </w:r>
            <w:proofErr w:type="spellEnd"/>
            <w:r>
              <w:rPr>
                <w:rFonts w:ascii="Times New Roman" w:eastAsia="Times New Roman" w:hAnsi="Times New Roman" w:cs="Times New Roman"/>
                <w:noProof w:val="0"/>
                <w:color w:val="000000"/>
                <w:sz w:val="20"/>
                <w:szCs w:val="20"/>
                <w:lang w:val="en-US"/>
              </w:rPr>
              <w:t xml:space="preserve"> 08</w:t>
            </w:r>
            <w:r w:rsidRPr="00AE689D">
              <w:rPr>
                <w:rFonts w:ascii="Times New Roman" w:eastAsia="Times New Roman" w:hAnsi="Times New Roman" w:cs="Times New Roman"/>
                <w:noProof w:val="0"/>
                <w:color w:val="000000"/>
                <w:sz w:val="20"/>
                <w:szCs w:val="20"/>
                <w:lang w:val="en-US"/>
              </w:rPr>
              <w:t>)</w:t>
            </w:r>
          </w:p>
        </w:tc>
        <w:tc>
          <w:tcPr>
            <w:tcW w:w="2108" w:type="dxa"/>
            <w:tcBorders>
              <w:bottom w:val="single" w:sz="4" w:space="0" w:color="auto"/>
            </w:tcBorders>
          </w:tcPr>
          <w:p w14:paraId="51B35A0F" w14:textId="77777777" w:rsidR="0086659C" w:rsidRDefault="0086659C" w:rsidP="00A25631">
            <w:pPr>
              <w:spacing w:after="0" w:line="240" w:lineRule="auto"/>
              <w:jc w:val="center"/>
              <w:rPr>
                <w:rFonts w:ascii="Times New Roman" w:eastAsia="Times New Roman" w:hAnsi="Times New Roman" w:cs="Times New Roman"/>
                <w:noProof w:val="0"/>
                <w:color w:val="000000"/>
                <w:sz w:val="20"/>
                <w:szCs w:val="20"/>
                <w:lang w:val="en-US"/>
              </w:rPr>
            </w:pPr>
            <w:r>
              <w:rPr>
                <w:rFonts w:ascii="Times New Roman" w:hAnsi="Times New Roman" w:cs="Times New Roman"/>
                <w:sz w:val="24"/>
                <w:szCs w:val="24"/>
              </w:rPr>
              <w:t>P</w:t>
            </w:r>
            <w:r w:rsidRPr="001D7B0F">
              <w:rPr>
                <w:rFonts w:ascii="Times New Roman" w:hAnsi="Times New Roman" w:cs="Times New Roman"/>
                <w:sz w:val="24"/>
                <w:szCs w:val="24"/>
              </w:rPr>
              <w:t>erceived marginalisation of holistic care</w:t>
            </w:r>
          </w:p>
        </w:tc>
      </w:tr>
    </w:tbl>
    <w:p w14:paraId="66229E4C" w14:textId="77777777" w:rsidR="00AE689D" w:rsidRDefault="00AE689D" w:rsidP="00FF42CE">
      <w:pPr>
        <w:spacing w:line="480" w:lineRule="auto"/>
        <w:jc w:val="both"/>
        <w:rPr>
          <w:rFonts w:ascii="Times New Roman" w:hAnsi="Times New Roman" w:cs="Times New Roman"/>
          <w:sz w:val="24"/>
          <w:szCs w:val="24"/>
        </w:rPr>
      </w:pPr>
    </w:p>
    <w:p w14:paraId="591FBF19" w14:textId="77777777" w:rsidR="001B0C60" w:rsidRPr="001B0C60" w:rsidRDefault="00313D22" w:rsidP="001B0C60">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Table </w:t>
      </w:r>
      <w:r w:rsidR="001B0C60" w:rsidRPr="001B0C60">
        <w:rPr>
          <w:rFonts w:ascii="Times New Roman" w:hAnsi="Times New Roman" w:cs="Times New Roman"/>
          <w:sz w:val="24"/>
          <w:szCs w:val="24"/>
        </w:rPr>
        <w:t xml:space="preserve">6 indicated that a Physician-Led Maternity Care Model is the dominant framework of practice within the two tertiary institutions in Port Harcourt (UPTH and RSUTH). </w:t>
      </w:r>
      <w:r w:rsidR="001D7B0F" w:rsidRPr="001D7B0F">
        <w:rPr>
          <w:rFonts w:ascii="Times New Roman" w:hAnsi="Times New Roman" w:cs="Times New Roman"/>
          <w:sz w:val="24"/>
          <w:szCs w:val="24"/>
        </w:rPr>
        <w:t>Generally, the findings depict a consistently implemented Physician-Led Model across both institutions, characterised by a definitive obstetrician hierarchy, a justification based on managing clinical risk, and an operational structure that incorporates midwives in a delivery capacity while circumscribing their decision-making autonomy and potentially compromising holistic, woman-centred care.</w:t>
      </w:r>
      <w:r w:rsidR="001D7B0F">
        <w:rPr>
          <w:rFonts w:ascii="Times New Roman" w:hAnsi="Times New Roman" w:cs="Times New Roman"/>
          <w:sz w:val="24"/>
          <w:szCs w:val="24"/>
        </w:rPr>
        <w:t xml:space="preserve"> </w:t>
      </w:r>
      <w:r w:rsidR="001B0C60" w:rsidRPr="001B0C60">
        <w:rPr>
          <w:rFonts w:ascii="Times New Roman" w:hAnsi="Times New Roman" w:cs="Times New Roman"/>
          <w:sz w:val="24"/>
          <w:szCs w:val="24"/>
        </w:rPr>
        <w:t xml:space="preserve">The analysis of the quotes reveals </w:t>
      </w:r>
      <w:r w:rsidR="0086659C">
        <w:rPr>
          <w:rFonts w:ascii="Times New Roman" w:hAnsi="Times New Roman" w:cs="Times New Roman"/>
          <w:sz w:val="24"/>
          <w:szCs w:val="24"/>
        </w:rPr>
        <w:t>four</w:t>
      </w:r>
      <w:r w:rsidR="001B0C60" w:rsidRPr="001B0C60">
        <w:rPr>
          <w:rFonts w:ascii="Times New Roman" w:hAnsi="Times New Roman" w:cs="Times New Roman"/>
          <w:sz w:val="24"/>
          <w:szCs w:val="24"/>
        </w:rPr>
        <w:t xml:space="preserve"> core, convergent themes characterising this model namely (1) Centralised Decision-Making Authority, (2) </w:t>
      </w:r>
      <w:r w:rsidR="0086659C">
        <w:rPr>
          <w:rFonts w:ascii="Times New Roman" w:hAnsi="Times New Roman" w:cs="Times New Roman"/>
          <w:sz w:val="24"/>
          <w:szCs w:val="24"/>
        </w:rPr>
        <w:t>Risk-Management Orientation,</w:t>
      </w:r>
      <w:r w:rsidR="00C41BAE">
        <w:rPr>
          <w:rFonts w:ascii="Times New Roman" w:hAnsi="Times New Roman" w:cs="Times New Roman"/>
          <w:sz w:val="24"/>
          <w:szCs w:val="24"/>
        </w:rPr>
        <w:t xml:space="preserve"> (3) A Multidisciplinary </w:t>
      </w:r>
      <w:r w:rsidR="001B0C60" w:rsidRPr="001B0C60">
        <w:rPr>
          <w:rFonts w:ascii="Times New Roman" w:hAnsi="Times New Roman" w:cs="Times New Roman"/>
          <w:sz w:val="24"/>
          <w:szCs w:val="24"/>
        </w:rPr>
        <w:t>with Persistent Dominance</w:t>
      </w:r>
      <w:r w:rsidR="0086659C">
        <w:rPr>
          <w:rFonts w:ascii="Times New Roman" w:hAnsi="Times New Roman" w:cs="Times New Roman"/>
          <w:sz w:val="24"/>
          <w:szCs w:val="24"/>
        </w:rPr>
        <w:t>, and (4) P</w:t>
      </w:r>
      <w:r w:rsidR="0086659C" w:rsidRPr="001D7B0F">
        <w:rPr>
          <w:rFonts w:ascii="Times New Roman" w:hAnsi="Times New Roman" w:cs="Times New Roman"/>
          <w:sz w:val="24"/>
          <w:szCs w:val="24"/>
        </w:rPr>
        <w:t>erceived marginalisation of holistic care</w:t>
      </w:r>
      <w:r w:rsidR="001B0C60" w:rsidRPr="001B0C60">
        <w:rPr>
          <w:rFonts w:ascii="Times New Roman" w:hAnsi="Times New Roman" w:cs="Times New Roman"/>
          <w:sz w:val="24"/>
          <w:szCs w:val="24"/>
        </w:rPr>
        <w:t>.</w:t>
      </w:r>
    </w:p>
    <w:p w14:paraId="31F2F4BB" w14:textId="77777777" w:rsidR="001B0C60" w:rsidRPr="001B0C60" w:rsidRDefault="001B0C60" w:rsidP="001B0C60">
      <w:pPr>
        <w:spacing w:line="480" w:lineRule="auto"/>
        <w:jc w:val="both"/>
        <w:rPr>
          <w:rFonts w:ascii="Times New Roman" w:hAnsi="Times New Roman" w:cs="Times New Roman"/>
          <w:sz w:val="24"/>
          <w:szCs w:val="24"/>
        </w:rPr>
      </w:pPr>
      <w:r w:rsidRPr="001B0C60">
        <w:rPr>
          <w:rFonts w:ascii="Times New Roman" w:hAnsi="Times New Roman" w:cs="Times New Roman"/>
          <w:sz w:val="24"/>
          <w:szCs w:val="24"/>
        </w:rPr>
        <w:t>Regarding Centralised Decision-Making Authority, respondents from both professions and institutions consistently identify the obstetrician as the primary and ultimate decision-maker. This is described as "centr[ing] on the obstetrician as the primary decision-maker" (Obs 05, UPTH), with "final authority for interventions" (Midw 01, UPTH) and where "the doctor decides what interventions are used" (Midw 08, RSUTH). The hierarchical nature of this authority is explicitly noted as being "clear" (Obs 08, RSUTH).</w:t>
      </w:r>
    </w:p>
    <w:p w14:paraId="50A36AD2" w14:textId="77777777" w:rsidR="001B0C60" w:rsidRPr="001B0C60" w:rsidRDefault="001B0C60" w:rsidP="001B0C60">
      <w:pPr>
        <w:spacing w:line="480" w:lineRule="auto"/>
        <w:jc w:val="both"/>
        <w:rPr>
          <w:rFonts w:ascii="Times New Roman" w:hAnsi="Times New Roman" w:cs="Times New Roman"/>
          <w:sz w:val="24"/>
          <w:szCs w:val="24"/>
        </w:rPr>
      </w:pPr>
      <w:r w:rsidRPr="001B0C60">
        <w:rPr>
          <w:rFonts w:ascii="Times New Roman" w:hAnsi="Times New Roman" w:cs="Times New Roman"/>
          <w:sz w:val="24"/>
          <w:szCs w:val="24"/>
        </w:rPr>
        <w:t xml:space="preserve">Concerning the Risk-Management Orientation, the model was rationalised by respondents (mainly obstetricians) as being tailored to the tertiary hospital context, which manages referrals and complications. It was framed as ensuring safety through "specialist-led" (Obs 13, UPTH) "clinical governance" and "surgical management" (Obs </w:t>
      </w:r>
      <w:r w:rsidRPr="001B0C60">
        <w:rPr>
          <w:rFonts w:ascii="Times New Roman" w:hAnsi="Times New Roman" w:cs="Times New Roman"/>
          <w:sz w:val="24"/>
          <w:szCs w:val="24"/>
        </w:rPr>
        <w:lastRenderedPageBreak/>
        <w:t>08, RSUTH), focusing on "managing obstetric complications" (Obs 05, UPTH) and "high-risk pregnancies" (Obs 12, RSUTH).</w:t>
      </w:r>
    </w:p>
    <w:p w14:paraId="2845DFAB" w14:textId="77777777" w:rsidR="001B0C60" w:rsidRDefault="001B0C60" w:rsidP="001B0C60">
      <w:pPr>
        <w:spacing w:line="480" w:lineRule="auto"/>
        <w:jc w:val="both"/>
        <w:rPr>
          <w:rFonts w:ascii="Times New Roman" w:hAnsi="Times New Roman" w:cs="Times New Roman"/>
          <w:sz w:val="24"/>
          <w:szCs w:val="24"/>
        </w:rPr>
      </w:pPr>
      <w:r w:rsidRPr="001B0C60">
        <w:rPr>
          <w:rFonts w:ascii="Times New Roman" w:hAnsi="Times New Roman" w:cs="Times New Roman"/>
          <w:sz w:val="24"/>
          <w:szCs w:val="24"/>
        </w:rPr>
        <w:t>On Multidisciplinary with Persistent Dominance, while the model is labelled as "team-based" (Obs 13, UPTH) or a "Multidisciplinary Model" (Obs 12, RSUTH), the qualitative data suggest this collaboration is structurally limited. Midwives from both hospitals articulate a disconnect between the ideal of collaboration and the reality of practice, describing it as a "hybrid" where, "in principle, it should be collaborative, but in daily practice, it is physician-dominated" (Midw 02, RSUTH). Their role is confined to "frontline care" and "routine monitoring" (Midw 01, UPTH; Obs 08, RSUTH), while major decisions require consultant approval, leading to perceived "fragment[</w:t>
      </w:r>
      <w:r w:rsidRPr="001B0C60">
        <w:rPr>
          <w:rFonts w:ascii="Times New Roman" w:hAnsi="Times New Roman" w:cs="Times New Roman"/>
          <w:i/>
          <w:sz w:val="24"/>
          <w:szCs w:val="24"/>
        </w:rPr>
        <w:t>ation of</w:t>
      </w:r>
      <w:r w:rsidRPr="001B0C60">
        <w:rPr>
          <w:rFonts w:ascii="Times New Roman" w:hAnsi="Times New Roman" w:cs="Times New Roman"/>
          <w:sz w:val="24"/>
          <w:szCs w:val="24"/>
        </w:rPr>
        <w:t>] the care process" (Midw 02, RSUTH).</w:t>
      </w:r>
    </w:p>
    <w:p w14:paraId="1BA273BF" w14:textId="77777777" w:rsidR="001D7B0F" w:rsidRDefault="0086659C" w:rsidP="001B0C6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additional </w:t>
      </w:r>
      <w:r w:rsidR="001D7B0F" w:rsidRPr="001D7B0F">
        <w:rPr>
          <w:rFonts w:ascii="Times New Roman" w:hAnsi="Times New Roman" w:cs="Times New Roman"/>
          <w:sz w:val="24"/>
          <w:szCs w:val="24"/>
        </w:rPr>
        <w:t xml:space="preserve">emerging </w:t>
      </w:r>
      <w:r w:rsidRPr="001D7B0F">
        <w:rPr>
          <w:rFonts w:ascii="Times New Roman" w:hAnsi="Times New Roman" w:cs="Times New Roman"/>
          <w:sz w:val="24"/>
          <w:szCs w:val="24"/>
        </w:rPr>
        <w:t xml:space="preserve">theme </w:t>
      </w:r>
      <w:r w:rsidR="001D7B0F" w:rsidRPr="001D7B0F">
        <w:rPr>
          <w:rFonts w:ascii="Times New Roman" w:hAnsi="Times New Roman" w:cs="Times New Roman"/>
          <w:sz w:val="24"/>
          <w:szCs w:val="24"/>
        </w:rPr>
        <w:t>from midwives’ quotes is the perceived marginalisation of holistic care. They indicate that the model's strong medical focus can come at the expense of psychosocial aspects, noting that "the woman’s personal birth preferences are not considered" (Midw 15, UPTH) in a system designed for "medical oversight" (Midw 15, UPTH).</w:t>
      </w:r>
    </w:p>
    <w:p w14:paraId="423F2AF2" w14:textId="77777777" w:rsidR="00AD6402" w:rsidRDefault="00031DEB" w:rsidP="00FF42CE">
      <w:pPr>
        <w:spacing w:line="480" w:lineRule="auto"/>
        <w:jc w:val="both"/>
        <w:rPr>
          <w:rFonts w:ascii="Times New Roman" w:hAnsi="Times New Roman" w:cs="Times New Roman"/>
          <w:sz w:val="24"/>
          <w:szCs w:val="24"/>
        </w:rPr>
      </w:pPr>
      <w:r w:rsidRPr="000B7984">
        <w:rPr>
          <w:rFonts w:ascii="Times New Roman" w:hAnsi="Times New Roman" w:cs="Times New Roman"/>
          <w:b/>
          <w:sz w:val="24"/>
          <w:szCs w:val="24"/>
        </w:rPr>
        <w:t xml:space="preserve">Research Question </w:t>
      </w:r>
      <w:r w:rsidR="000B7984" w:rsidRPr="000B7984">
        <w:rPr>
          <w:rFonts w:ascii="Times New Roman" w:hAnsi="Times New Roman" w:cs="Times New Roman"/>
          <w:b/>
          <w:sz w:val="24"/>
          <w:szCs w:val="24"/>
        </w:rPr>
        <w:t>4</w:t>
      </w:r>
      <w:r w:rsidR="000B7984">
        <w:rPr>
          <w:rFonts w:ascii="Times New Roman" w:hAnsi="Times New Roman" w:cs="Times New Roman"/>
          <w:sz w:val="24"/>
          <w:szCs w:val="24"/>
        </w:rPr>
        <w:t xml:space="preserve">: </w:t>
      </w:r>
      <w:r w:rsidR="000B7984" w:rsidRPr="000B7984">
        <w:rPr>
          <w:rFonts w:ascii="Times New Roman" w:hAnsi="Times New Roman" w:cs="Times New Roman"/>
          <w:sz w:val="24"/>
          <w:szCs w:val="24"/>
        </w:rPr>
        <w:t>What are the gaps in the existing model of care being used in the two tertiary health institutions in Port Harcourt, Rivers State?</w:t>
      </w:r>
    </w:p>
    <w:p w14:paraId="0C5F6779" w14:textId="77777777" w:rsidR="00AD6402" w:rsidRDefault="00313D22" w:rsidP="00FF42C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0E6358">
        <w:rPr>
          <w:rFonts w:ascii="Times New Roman" w:hAnsi="Times New Roman" w:cs="Times New Roman"/>
          <w:sz w:val="24"/>
          <w:szCs w:val="24"/>
        </w:rPr>
        <w:t xml:space="preserve">7 presents information on the gaps in the existing model of care being used in the </w:t>
      </w:r>
      <w:r w:rsidR="000E6358" w:rsidRPr="000B7984">
        <w:rPr>
          <w:rFonts w:ascii="Times New Roman" w:hAnsi="Times New Roman" w:cs="Times New Roman"/>
          <w:sz w:val="24"/>
          <w:szCs w:val="24"/>
        </w:rPr>
        <w:t>two tertiary health institutions in Port Harcourt, Rivers State</w:t>
      </w:r>
      <w:r w:rsidR="000E6358">
        <w:rPr>
          <w:rFonts w:ascii="Times New Roman" w:hAnsi="Times New Roman" w:cs="Times New Roman"/>
          <w:sz w:val="24"/>
          <w:szCs w:val="24"/>
        </w:rPr>
        <w:t>.</w:t>
      </w:r>
    </w:p>
    <w:p w14:paraId="43115377" w14:textId="77777777" w:rsidR="0093657A" w:rsidRDefault="0093657A" w:rsidP="00FF42CE">
      <w:pPr>
        <w:spacing w:line="480" w:lineRule="auto"/>
        <w:jc w:val="both"/>
        <w:rPr>
          <w:rFonts w:ascii="Times New Roman" w:hAnsi="Times New Roman" w:cs="Times New Roman"/>
          <w:sz w:val="24"/>
          <w:szCs w:val="24"/>
        </w:rPr>
      </w:pPr>
    </w:p>
    <w:p w14:paraId="0ABBD327" w14:textId="77777777" w:rsidR="0093657A" w:rsidRDefault="00313D22" w:rsidP="00A9068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Table </w:t>
      </w:r>
      <w:r w:rsidR="0093657A" w:rsidRPr="0093657A">
        <w:rPr>
          <w:rFonts w:ascii="Times New Roman" w:hAnsi="Times New Roman" w:cs="Times New Roman"/>
          <w:b/>
          <w:sz w:val="24"/>
          <w:szCs w:val="24"/>
        </w:rPr>
        <w:t>7</w:t>
      </w:r>
      <w:r w:rsidR="0093657A">
        <w:rPr>
          <w:rFonts w:ascii="Times New Roman" w:hAnsi="Times New Roman" w:cs="Times New Roman"/>
          <w:sz w:val="24"/>
          <w:szCs w:val="24"/>
        </w:rPr>
        <w:t xml:space="preserve">: </w:t>
      </w:r>
      <w:r w:rsidR="00A90686" w:rsidRPr="00A90686">
        <w:rPr>
          <w:rFonts w:ascii="Times New Roman" w:hAnsi="Times New Roman" w:cs="Times New Roman"/>
          <w:sz w:val="24"/>
          <w:szCs w:val="24"/>
        </w:rPr>
        <w:t>Gaps in the Physician-Led Maternity Care Model at UPTH and RSUTH</w:t>
      </w:r>
    </w:p>
    <w:tbl>
      <w:tblPr>
        <w:tblW w:w="9335" w:type="dxa"/>
        <w:tblInd w:w="-104" w:type="dxa"/>
        <w:tblLook w:val="04A0" w:firstRow="1" w:lastRow="0" w:firstColumn="1" w:lastColumn="0" w:noHBand="0" w:noVBand="1"/>
      </w:tblPr>
      <w:tblGrid>
        <w:gridCol w:w="3614"/>
        <w:gridCol w:w="3520"/>
        <w:gridCol w:w="2201"/>
      </w:tblGrid>
      <w:tr w:rsidR="00A90686" w:rsidRPr="00A90686" w14:paraId="6F8E8200" w14:textId="77777777" w:rsidTr="00486A01">
        <w:trPr>
          <w:trHeight w:val="660"/>
        </w:trPr>
        <w:tc>
          <w:tcPr>
            <w:tcW w:w="3614" w:type="dxa"/>
            <w:tcBorders>
              <w:top w:val="single" w:sz="4" w:space="0" w:color="auto"/>
              <w:bottom w:val="single" w:sz="4" w:space="0" w:color="auto"/>
            </w:tcBorders>
            <w:shd w:val="clear" w:color="000000" w:fill="FFFFFF"/>
            <w:hideMark/>
          </w:tcPr>
          <w:p w14:paraId="62A02741" w14:textId="77777777" w:rsidR="00A90686" w:rsidRPr="00A90686" w:rsidRDefault="00A90686" w:rsidP="00A90686">
            <w:pPr>
              <w:spacing w:after="0" w:line="240" w:lineRule="auto"/>
              <w:rPr>
                <w:rFonts w:ascii="Times New Roman" w:eastAsia="Times New Roman" w:hAnsi="Times New Roman" w:cs="Times New Roman"/>
                <w:b/>
                <w:bCs/>
                <w:noProof w:val="0"/>
                <w:color w:val="0F1115"/>
                <w:sz w:val="20"/>
                <w:szCs w:val="20"/>
                <w:lang w:val="en-US"/>
              </w:rPr>
            </w:pPr>
            <w:r w:rsidRPr="00A90686">
              <w:rPr>
                <w:rFonts w:ascii="Times New Roman" w:eastAsia="Times New Roman" w:hAnsi="Times New Roman" w:cs="Times New Roman"/>
                <w:b/>
                <w:bCs/>
                <w:noProof w:val="0"/>
                <w:color w:val="0F1115"/>
                <w:sz w:val="20"/>
                <w:szCs w:val="20"/>
                <w:lang w:val="en-US"/>
              </w:rPr>
              <w:t>Representative Response from UPTH Respondents</w:t>
            </w:r>
          </w:p>
        </w:tc>
        <w:tc>
          <w:tcPr>
            <w:tcW w:w="3520" w:type="dxa"/>
            <w:tcBorders>
              <w:top w:val="single" w:sz="4" w:space="0" w:color="auto"/>
              <w:bottom w:val="single" w:sz="4" w:space="0" w:color="auto"/>
            </w:tcBorders>
            <w:shd w:val="clear" w:color="000000" w:fill="FFFFFF"/>
            <w:hideMark/>
          </w:tcPr>
          <w:p w14:paraId="350EC946" w14:textId="77777777" w:rsidR="00A90686" w:rsidRPr="00A90686" w:rsidRDefault="00A90686" w:rsidP="00A90686">
            <w:pPr>
              <w:spacing w:after="0" w:line="240" w:lineRule="auto"/>
              <w:rPr>
                <w:rFonts w:ascii="Times New Roman" w:eastAsia="Times New Roman" w:hAnsi="Times New Roman" w:cs="Times New Roman"/>
                <w:b/>
                <w:bCs/>
                <w:noProof w:val="0"/>
                <w:color w:val="0F1115"/>
                <w:sz w:val="20"/>
                <w:szCs w:val="20"/>
                <w:lang w:val="en-US"/>
              </w:rPr>
            </w:pPr>
            <w:r w:rsidRPr="00A90686">
              <w:rPr>
                <w:rFonts w:ascii="Times New Roman" w:eastAsia="Times New Roman" w:hAnsi="Times New Roman" w:cs="Times New Roman"/>
                <w:b/>
                <w:bCs/>
                <w:noProof w:val="0"/>
                <w:color w:val="0F1115"/>
                <w:sz w:val="20"/>
                <w:szCs w:val="20"/>
                <w:lang w:val="en-US"/>
              </w:rPr>
              <w:t>Representative Response from RSUTH Respondents</w:t>
            </w:r>
          </w:p>
        </w:tc>
        <w:tc>
          <w:tcPr>
            <w:tcW w:w="2201" w:type="dxa"/>
            <w:tcBorders>
              <w:top w:val="single" w:sz="4" w:space="0" w:color="auto"/>
              <w:bottom w:val="single" w:sz="4" w:space="0" w:color="auto"/>
            </w:tcBorders>
            <w:shd w:val="clear" w:color="000000" w:fill="FFFFFF"/>
            <w:hideMark/>
          </w:tcPr>
          <w:p w14:paraId="134C420C" w14:textId="77777777" w:rsidR="00A90686" w:rsidRPr="00A90686" w:rsidRDefault="00A90686" w:rsidP="00A90686">
            <w:pPr>
              <w:spacing w:after="0" w:line="240" w:lineRule="auto"/>
              <w:rPr>
                <w:rFonts w:ascii="Times New Roman" w:eastAsia="Times New Roman" w:hAnsi="Times New Roman" w:cs="Times New Roman"/>
                <w:b/>
                <w:bCs/>
                <w:noProof w:val="0"/>
                <w:color w:val="0F1115"/>
                <w:sz w:val="20"/>
                <w:szCs w:val="20"/>
                <w:lang w:val="en-US"/>
              </w:rPr>
            </w:pPr>
            <w:r w:rsidRPr="00A90686">
              <w:rPr>
                <w:rFonts w:ascii="Times New Roman" w:eastAsia="Times New Roman" w:hAnsi="Times New Roman" w:cs="Times New Roman"/>
                <w:b/>
                <w:bCs/>
                <w:noProof w:val="0"/>
                <w:color w:val="0F1115"/>
                <w:sz w:val="20"/>
                <w:szCs w:val="20"/>
                <w:lang w:val="en-US"/>
              </w:rPr>
              <w:t>Gap Identified</w:t>
            </w:r>
          </w:p>
        </w:tc>
      </w:tr>
      <w:tr w:rsidR="00A90686" w:rsidRPr="00A90686" w14:paraId="7D2CFD84" w14:textId="77777777" w:rsidTr="00486A01">
        <w:trPr>
          <w:trHeight w:val="1167"/>
        </w:trPr>
        <w:tc>
          <w:tcPr>
            <w:tcW w:w="3614" w:type="dxa"/>
            <w:tcBorders>
              <w:top w:val="single" w:sz="4" w:space="0" w:color="auto"/>
            </w:tcBorders>
            <w:shd w:val="clear" w:color="000000" w:fill="FFFFFF"/>
            <w:hideMark/>
          </w:tcPr>
          <w:p w14:paraId="491E2A51" w14:textId="77777777" w:rsidR="00A90686" w:rsidRPr="00A90686" w:rsidRDefault="00A90686" w:rsidP="00A90686">
            <w:pPr>
              <w:spacing w:after="0" w:line="240" w:lineRule="auto"/>
              <w:rPr>
                <w:rFonts w:ascii="Times New Roman" w:eastAsia="Times New Roman" w:hAnsi="Times New Roman" w:cs="Times New Roman"/>
                <w:b/>
                <w:bCs/>
                <w:noProof w:val="0"/>
                <w:color w:val="0F1115"/>
                <w:sz w:val="20"/>
                <w:szCs w:val="20"/>
                <w:lang w:val="en-US"/>
              </w:rPr>
            </w:pPr>
            <w:r w:rsidRPr="00A90686">
              <w:rPr>
                <w:rFonts w:ascii="Times New Roman" w:eastAsia="Times New Roman" w:hAnsi="Times New Roman" w:cs="Times New Roman"/>
                <w:noProof w:val="0"/>
                <w:color w:val="0F1115"/>
                <w:sz w:val="20"/>
                <w:szCs w:val="20"/>
                <w:lang w:val="en-US"/>
              </w:rPr>
              <w:t>"Because the consultant is ultimately liable, there is a tendency to apply high-risk protocols to all patients, increasing unnecessary interventions like elective CS for low-risk women."</w:t>
            </w:r>
            <w:r>
              <w:rPr>
                <w:rFonts w:ascii="Times New Roman" w:eastAsia="Times New Roman" w:hAnsi="Times New Roman" w:cs="Times New Roman"/>
                <w:noProof w:val="0"/>
                <w:color w:val="0F1115"/>
                <w:sz w:val="20"/>
                <w:szCs w:val="20"/>
                <w:lang w:val="en-US"/>
              </w:rPr>
              <w:t xml:space="preserve"> (</w:t>
            </w:r>
            <w:proofErr w:type="spellStart"/>
            <w:r w:rsidRPr="00A90686">
              <w:rPr>
                <w:rFonts w:ascii="Times New Roman" w:eastAsia="Times New Roman" w:hAnsi="Times New Roman" w:cs="Times New Roman"/>
                <w:i/>
                <w:noProof w:val="0"/>
                <w:color w:val="0F1115"/>
                <w:sz w:val="20"/>
                <w:szCs w:val="20"/>
                <w:lang w:val="en-US"/>
              </w:rPr>
              <w:t>Obs</w:t>
            </w:r>
            <w:proofErr w:type="spellEnd"/>
            <w:r w:rsidRPr="00A90686">
              <w:rPr>
                <w:rFonts w:ascii="Times New Roman" w:eastAsia="Times New Roman" w:hAnsi="Times New Roman" w:cs="Times New Roman"/>
                <w:i/>
                <w:noProof w:val="0"/>
                <w:color w:val="0F1115"/>
                <w:sz w:val="20"/>
                <w:szCs w:val="20"/>
                <w:lang w:val="en-US"/>
              </w:rPr>
              <w:t xml:space="preserve"> 05</w:t>
            </w:r>
            <w:r>
              <w:rPr>
                <w:rFonts w:ascii="Times New Roman" w:eastAsia="Times New Roman" w:hAnsi="Times New Roman" w:cs="Times New Roman"/>
                <w:noProof w:val="0"/>
                <w:color w:val="0F1115"/>
                <w:sz w:val="20"/>
                <w:szCs w:val="20"/>
                <w:lang w:val="en-US"/>
              </w:rPr>
              <w:t>)</w:t>
            </w:r>
          </w:p>
        </w:tc>
        <w:tc>
          <w:tcPr>
            <w:tcW w:w="3520" w:type="dxa"/>
            <w:tcBorders>
              <w:top w:val="single" w:sz="4" w:space="0" w:color="auto"/>
            </w:tcBorders>
            <w:shd w:val="clear" w:color="000000" w:fill="FFFFFF"/>
            <w:hideMark/>
          </w:tcPr>
          <w:p w14:paraId="254A4A0E" w14:textId="77777777" w:rsidR="00A90686" w:rsidRPr="00A90686" w:rsidRDefault="00A90686" w:rsidP="00A90686">
            <w:pPr>
              <w:spacing w:after="0" w:line="240" w:lineRule="auto"/>
              <w:rPr>
                <w:rFonts w:ascii="Times New Roman" w:eastAsia="Times New Roman" w:hAnsi="Times New Roman" w:cs="Times New Roman"/>
                <w:b/>
                <w:bCs/>
                <w:noProof w:val="0"/>
                <w:color w:val="0F1115"/>
                <w:sz w:val="20"/>
                <w:szCs w:val="20"/>
                <w:lang w:val="en-US"/>
              </w:rPr>
            </w:pPr>
            <w:r w:rsidRPr="00A90686">
              <w:rPr>
                <w:rFonts w:ascii="Times New Roman" w:eastAsia="Times New Roman" w:hAnsi="Times New Roman" w:cs="Times New Roman"/>
                <w:noProof w:val="0"/>
                <w:color w:val="0F1115"/>
                <w:sz w:val="20"/>
                <w:szCs w:val="20"/>
                <w:lang w:val="en-US"/>
              </w:rPr>
              <w:t>"The framework leads to intervention-heavy management for all categories. The default is active management, even when physiological birth could be safely achieved."</w:t>
            </w:r>
            <w:r>
              <w:rPr>
                <w:rFonts w:ascii="Times New Roman" w:eastAsia="Times New Roman" w:hAnsi="Times New Roman" w:cs="Times New Roman"/>
                <w:noProof w:val="0"/>
                <w:color w:val="0F1115"/>
                <w:sz w:val="20"/>
                <w:szCs w:val="20"/>
                <w:lang w:val="en-US"/>
              </w:rPr>
              <w:t xml:space="preserve"> (</w:t>
            </w:r>
            <w:proofErr w:type="spellStart"/>
            <w:r w:rsidRPr="00A90686">
              <w:rPr>
                <w:rFonts w:ascii="Times New Roman" w:eastAsia="Times New Roman" w:hAnsi="Times New Roman" w:cs="Times New Roman"/>
                <w:bCs/>
                <w:i/>
                <w:noProof w:val="0"/>
                <w:color w:val="0F1115"/>
                <w:sz w:val="20"/>
                <w:szCs w:val="20"/>
                <w:lang w:val="en-US"/>
              </w:rPr>
              <w:t>Obs</w:t>
            </w:r>
            <w:proofErr w:type="spellEnd"/>
            <w:r w:rsidRPr="00A90686">
              <w:rPr>
                <w:rFonts w:ascii="Times New Roman" w:eastAsia="Times New Roman" w:hAnsi="Times New Roman" w:cs="Times New Roman"/>
                <w:bCs/>
                <w:i/>
                <w:noProof w:val="0"/>
                <w:color w:val="0F1115"/>
                <w:sz w:val="20"/>
                <w:szCs w:val="20"/>
                <w:lang w:val="en-US"/>
              </w:rPr>
              <w:t xml:space="preserve"> 08</w:t>
            </w:r>
            <w:r w:rsidRPr="00A90686">
              <w:rPr>
                <w:rFonts w:ascii="Times New Roman" w:eastAsia="Times New Roman" w:hAnsi="Times New Roman" w:cs="Times New Roman"/>
                <w:bCs/>
                <w:noProof w:val="0"/>
                <w:color w:val="0F1115"/>
                <w:sz w:val="20"/>
                <w:szCs w:val="20"/>
                <w:lang w:val="en-US"/>
              </w:rPr>
              <w:t>)</w:t>
            </w:r>
          </w:p>
        </w:tc>
        <w:tc>
          <w:tcPr>
            <w:tcW w:w="2201" w:type="dxa"/>
            <w:tcBorders>
              <w:top w:val="single" w:sz="4" w:space="0" w:color="auto"/>
            </w:tcBorders>
            <w:shd w:val="clear" w:color="000000" w:fill="FFFFFF"/>
            <w:hideMark/>
          </w:tcPr>
          <w:p w14:paraId="2E07D2C1" w14:textId="77777777" w:rsidR="00A90686" w:rsidRPr="00A90686" w:rsidRDefault="00A90686" w:rsidP="00A90686">
            <w:pPr>
              <w:spacing w:after="0" w:line="240" w:lineRule="auto"/>
              <w:rPr>
                <w:rFonts w:ascii="Times New Roman" w:eastAsia="Times New Roman" w:hAnsi="Times New Roman" w:cs="Times New Roman"/>
                <w:b/>
                <w:bCs/>
                <w:noProof w:val="0"/>
                <w:color w:val="0F1115"/>
                <w:sz w:val="20"/>
                <w:szCs w:val="20"/>
                <w:lang w:val="en-US"/>
              </w:rPr>
            </w:pPr>
            <w:r w:rsidRPr="00A90686">
              <w:rPr>
                <w:rFonts w:ascii="Times New Roman" w:eastAsia="Times New Roman" w:hAnsi="Times New Roman" w:cs="Times New Roman"/>
                <w:bCs/>
                <w:noProof w:val="0"/>
                <w:color w:val="0F1115"/>
                <w:sz w:val="20"/>
                <w:szCs w:val="20"/>
                <w:lang w:val="en-US"/>
              </w:rPr>
              <w:t>Over-</w:t>
            </w:r>
            <w:proofErr w:type="spellStart"/>
            <w:r w:rsidRPr="00A90686">
              <w:rPr>
                <w:rFonts w:ascii="Times New Roman" w:eastAsia="Times New Roman" w:hAnsi="Times New Roman" w:cs="Times New Roman"/>
                <w:bCs/>
                <w:noProof w:val="0"/>
                <w:color w:val="0F1115"/>
                <w:sz w:val="20"/>
                <w:szCs w:val="20"/>
                <w:lang w:val="en-US"/>
              </w:rPr>
              <w:t>medicalisation</w:t>
            </w:r>
            <w:proofErr w:type="spellEnd"/>
            <w:r w:rsidRPr="00A90686">
              <w:rPr>
                <w:rFonts w:ascii="Times New Roman" w:eastAsia="Times New Roman" w:hAnsi="Times New Roman" w:cs="Times New Roman"/>
                <w:bCs/>
                <w:noProof w:val="0"/>
                <w:color w:val="0F1115"/>
                <w:sz w:val="20"/>
                <w:szCs w:val="20"/>
                <w:lang w:val="en-US"/>
              </w:rPr>
              <w:t xml:space="preserve"> of Low-Risk Births</w:t>
            </w:r>
          </w:p>
        </w:tc>
      </w:tr>
      <w:tr w:rsidR="00A90686" w:rsidRPr="00A90686" w14:paraId="6D7A8C20" w14:textId="77777777" w:rsidTr="00486A01">
        <w:trPr>
          <w:trHeight w:val="1126"/>
        </w:trPr>
        <w:tc>
          <w:tcPr>
            <w:tcW w:w="3614" w:type="dxa"/>
            <w:shd w:val="clear" w:color="000000" w:fill="FFFFFF"/>
            <w:hideMark/>
          </w:tcPr>
          <w:p w14:paraId="4206B520" w14:textId="77777777" w:rsidR="00A90686" w:rsidRPr="00A90686" w:rsidRDefault="00A90686" w:rsidP="00050AD3">
            <w:pPr>
              <w:spacing w:after="0" w:line="240" w:lineRule="auto"/>
              <w:rPr>
                <w:rFonts w:ascii="Times New Roman" w:eastAsia="Times New Roman" w:hAnsi="Times New Roman" w:cs="Times New Roman"/>
                <w:b/>
                <w:bCs/>
                <w:noProof w:val="0"/>
                <w:color w:val="0F1115"/>
                <w:sz w:val="20"/>
                <w:szCs w:val="20"/>
                <w:lang w:val="en-US"/>
              </w:rPr>
            </w:pPr>
            <w:r w:rsidRPr="00A90686">
              <w:rPr>
                <w:rFonts w:ascii="Times New Roman" w:eastAsia="Times New Roman" w:hAnsi="Times New Roman" w:cs="Times New Roman"/>
                <w:noProof w:val="0"/>
                <w:color w:val="0F1115"/>
                <w:sz w:val="20"/>
                <w:szCs w:val="20"/>
                <w:lang w:val="en-US"/>
              </w:rPr>
              <w:t xml:space="preserve">"The top-down structure </w:t>
            </w:r>
            <w:r w:rsidR="00050AD3">
              <w:rPr>
                <w:rFonts w:ascii="Times New Roman" w:eastAsia="Times New Roman" w:hAnsi="Times New Roman" w:cs="Times New Roman"/>
                <w:noProof w:val="0"/>
                <w:color w:val="0F1115"/>
                <w:sz w:val="20"/>
                <w:szCs w:val="20"/>
                <w:lang w:val="en-US"/>
              </w:rPr>
              <w:t>limits</w:t>
            </w:r>
            <w:r w:rsidRPr="00A90686">
              <w:rPr>
                <w:rFonts w:ascii="Times New Roman" w:eastAsia="Times New Roman" w:hAnsi="Times New Roman" w:cs="Times New Roman"/>
                <w:noProof w:val="0"/>
                <w:color w:val="0F1115"/>
                <w:sz w:val="20"/>
                <w:szCs w:val="20"/>
                <w:lang w:val="en-US"/>
              </w:rPr>
              <w:t xml:space="preserve"> input from other team members. During emergencies, communication becomes issuing orders, not a team brief."</w:t>
            </w:r>
            <w:r>
              <w:rPr>
                <w:rFonts w:ascii="Times New Roman" w:eastAsia="Times New Roman" w:hAnsi="Times New Roman" w:cs="Times New Roman"/>
                <w:noProof w:val="0"/>
                <w:color w:val="0F1115"/>
                <w:sz w:val="20"/>
                <w:szCs w:val="20"/>
                <w:lang w:val="en-US"/>
              </w:rPr>
              <w:t xml:space="preserve"> (</w:t>
            </w:r>
            <w:proofErr w:type="spellStart"/>
            <w:r w:rsidRPr="00A90686">
              <w:rPr>
                <w:rFonts w:ascii="Times New Roman" w:eastAsia="Times New Roman" w:hAnsi="Times New Roman" w:cs="Times New Roman"/>
                <w:bCs/>
                <w:i/>
                <w:noProof w:val="0"/>
                <w:color w:val="0F1115"/>
                <w:sz w:val="20"/>
                <w:szCs w:val="20"/>
                <w:lang w:val="en-US"/>
              </w:rPr>
              <w:t>Obs</w:t>
            </w:r>
            <w:proofErr w:type="spellEnd"/>
            <w:r w:rsidRPr="00A90686">
              <w:rPr>
                <w:rFonts w:ascii="Times New Roman" w:eastAsia="Times New Roman" w:hAnsi="Times New Roman" w:cs="Times New Roman"/>
                <w:bCs/>
                <w:i/>
                <w:noProof w:val="0"/>
                <w:color w:val="0F1115"/>
                <w:sz w:val="20"/>
                <w:szCs w:val="20"/>
                <w:lang w:val="en-US"/>
              </w:rPr>
              <w:t xml:space="preserve"> 13</w:t>
            </w:r>
            <w:r w:rsidRPr="00A90686">
              <w:rPr>
                <w:rFonts w:ascii="Times New Roman" w:eastAsia="Times New Roman" w:hAnsi="Times New Roman" w:cs="Times New Roman"/>
                <w:bCs/>
                <w:noProof w:val="0"/>
                <w:color w:val="0F1115"/>
                <w:sz w:val="20"/>
                <w:szCs w:val="20"/>
                <w:lang w:val="en-US"/>
              </w:rPr>
              <w:t>)</w:t>
            </w:r>
            <w:r w:rsidRPr="00A90686">
              <w:rPr>
                <w:rFonts w:ascii="Times New Roman" w:eastAsia="Times New Roman" w:hAnsi="Times New Roman" w:cs="Times New Roman"/>
                <w:noProof w:val="0"/>
                <w:color w:val="0F1115"/>
                <w:sz w:val="20"/>
                <w:szCs w:val="20"/>
                <w:lang w:val="en-US"/>
              </w:rPr>
              <w:t> </w:t>
            </w:r>
          </w:p>
        </w:tc>
        <w:tc>
          <w:tcPr>
            <w:tcW w:w="3520" w:type="dxa"/>
            <w:shd w:val="clear" w:color="000000" w:fill="FFFFFF"/>
            <w:hideMark/>
          </w:tcPr>
          <w:p w14:paraId="165F765A" w14:textId="77777777" w:rsidR="00A90686" w:rsidRPr="00A90686" w:rsidRDefault="00A90686" w:rsidP="00050AD3">
            <w:pPr>
              <w:spacing w:after="0" w:line="240" w:lineRule="auto"/>
              <w:rPr>
                <w:rFonts w:ascii="Times New Roman" w:eastAsia="Times New Roman" w:hAnsi="Times New Roman" w:cs="Times New Roman"/>
                <w:b/>
                <w:bCs/>
                <w:noProof w:val="0"/>
                <w:color w:val="0F1115"/>
                <w:sz w:val="20"/>
                <w:szCs w:val="20"/>
                <w:lang w:val="en-US"/>
              </w:rPr>
            </w:pPr>
            <w:r w:rsidRPr="00A90686">
              <w:rPr>
                <w:rFonts w:ascii="Times New Roman" w:eastAsia="Times New Roman" w:hAnsi="Times New Roman" w:cs="Times New Roman"/>
                <w:noProof w:val="0"/>
                <w:color w:val="0F1115"/>
                <w:sz w:val="20"/>
                <w:szCs w:val="20"/>
                <w:lang w:val="en-US"/>
              </w:rPr>
              <w:t>"Our assessments as midwives are sometimes dismissed until a crisis is obvious, which fragments care and undermines safety."</w:t>
            </w:r>
            <w:r w:rsidR="00050AD3">
              <w:rPr>
                <w:rFonts w:ascii="Times New Roman" w:eastAsia="Times New Roman" w:hAnsi="Times New Roman" w:cs="Times New Roman"/>
                <w:noProof w:val="0"/>
                <w:color w:val="0F1115"/>
                <w:sz w:val="20"/>
                <w:szCs w:val="20"/>
                <w:lang w:val="en-US"/>
              </w:rPr>
              <w:t xml:space="preserve"> (</w:t>
            </w:r>
            <w:proofErr w:type="spellStart"/>
            <w:r w:rsidR="00050AD3" w:rsidRPr="00A90686">
              <w:rPr>
                <w:rFonts w:ascii="Times New Roman" w:eastAsia="Times New Roman" w:hAnsi="Times New Roman" w:cs="Times New Roman"/>
                <w:bCs/>
                <w:i/>
                <w:noProof w:val="0"/>
                <w:color w:val="0F1115"/>
                <w:sz w:val="20"/>
                <w:szCs w:val="20"/>
                <w:lang w:val="en-US"/>
              </w:rPr>
              <w:t>Midw</w:t>
            </w:r>
            <w:proofErr w:type="spellEnd"/>
            <w:r w:rsidR="00050AD3" w:rsidRPr="00A90686">
              <w:rPr>
                <w:rFonts w:ascii="Times New Roman" w:eastAsia="Times New Roman" w:hAnsi="Times New Roman" w:cs="Times New Roman"/>
                <w:bCs/>
                <w:i/>
                <w:noProof w:val="0"/>
                <w:color w:val="0F1115"/>
                <w:sz w:val="20"/>
                <w:szCs w:val="20"/>
                <w:lang w:val="en-US"/>
              </w:rPr>
              <w:t xml:space="preserve"> 02</w:t>
            </w:r>
            <w:r w:rsidR="00050AD3" w:rsidRPr="00050AD3">
              <w:rPr>
                <w:rFonts w:ascii="Times New Roman" w:eastAsia="Times New Roman" w:hAnsi="Times New Roman" w:cs="Times New Roman"/>
                <w:bCs/>
                <w:noProof w:val="0"/>
                <w:color w:val="0F1115"/>
                <w:sz w:val="20"/>
                <w:szCs w:val="20"/>
                <w:lang w:val="en-US"/>
              </w:rPr>
              <w:t>)</w:t>
            </w:r>
          </w:p>
        </w:tc>
        <w:tc>
          <w:tcPr>
            <w:tcW w:w="2201" w:type="dxa"/>
            <w:shd w:val="clear" w:color="000000" w:fill="FFFFFF"/>
            <w:hideMark/>
          </w:tcPr>
          <w:p w14:paraId="674C197C" w14:textId="77777777" w:rsidR="00A90686" w:rsidRPr="00A90686" w:rsidRDefault="00A90686" w:rsidP="00050AD3">
            <w:pPr>
              <w:spacing w:after="0" w:line="240" w:lineRule="auto"/>
              <w:rPr>
                <w:rFonts w:ascii="Times New Roman" w:eastAsia="Times New Roman" w:hAnsi="Times New Roman" w:cs="Times New Roman"/>
                <w:bCs/>
                <w:noProof w:val="0"/>
                <w:color w:val="0F1115"/>
                <w:sz w:val="20"/>
                <w:szCs w:val="20"/>
                <w:lang w:val="en-US"/>
              </w:rPr>
            </w:pPr>
            <w:r w:rsidRPr="00A90686">
              <w:rPr>
                <w:rFonts w:ascii="Times New Roman" w:eastAsia="Times New Roman" w:hAnsi="Times New Roman" w:cs="Times New Roman"/>
                <w:bCs/>
                <w:noProof w:val="0"/>
                <w:color w:val="0F1115"/>
                <w:sz w:val="20"/>
                <w:szCs w:val="20"/>
                <w:lang w:val="en-US"/>
              </w:rPr>
              <w:t>Hierarchical Decision-Making</w:t>
            </w:r>
          </w:p>
        </w:tc>
      </w:tr>
      <w:tr w:rsidR="00A90686" w:rsidRPr="00A90686" w14:paraId="5B66DAC3" w14:textId="77777777" w:rsidTr="00486A01">
        <w:trPr>
          <w:trHeight w:val="958"/>
        </w:trPr>
        <w:tc>
          <w:tcPr>
            <w:tcW w:w="3614" w:type="dxa"/>
            <w:shd w:val="clear" w:color="000000" w:fill="FFFFFF"/>
            <w:hideMark/>
          </w:tcPr>
          <w:p w14:paraId="115E9EEA" w14:textId="77777777" w:rsidR="00A90686" w:rsidRPr="00A90686" w:rsidRDefault="00050AD3" w:rsidP="00050AD3">
            <w:pPr>
              <w:spacing w:after="0" w:line="240" w:lineRule="auto"/>
              <w:rPr>
                <w:rFonts w:ascii="Times New Roman" w:eastAsia="Times New Roman" w:hAnsi="Times New Roman" w:cs="Times New Roman"/>
                <w:b/>
                <w:bCs/>
                <w:noProof w:val="0"/>
                <w:color w:val="0F1115"/>
                <w:sz w:val="20"/>
                <w:szCs w:val="20"/>
                <w:lang w:val="en-US"/>
              </w:rPr>
            </w:pPr>
            <w:r>
              <w:rPr>
                <w:rFonts w:ascii="Times New Roman" w:eastAsia="Times New Roman" w:hAnsi="Times New Roman" w:cs="Times New Roman"/>
                <w:noProof w:val="0"/>
                <w:color w:val="0F1115"/>
                <w:sz w:val="20"/>
                <w:szCs w:val="20"/>
                <w:lang w:val="en-US"/>
              </w:rPr>
              <w:t xml:space="preserve">"The model ensures </w:t>
            </w:r>
            <w:r w:rsidR="00A90686" w:rsidRPr="00A90686">
              <w:rPr>
                <w:rFonts w:ascii="Times New Roman" w:eastAsia="Times New Roman" w:hAnsi="Times New Roman" w:cs="Times New Roman"/>
                <w:noProof w:val="0"/>
                <w:color w:val="0F1115"/>
                <w:sz w:val="20"/>
                <w:szCs w:val="20"/>
                <w:lang w:val="en-US"/>
              </w:rPr>
              <w:t xml:space="preserve">medical safety, but </w:t>
            </w:r>
            <w:r>
              <w:rPr>
                <w:rFonts w:ascii="Times New Roman" w:eastAsia="Times New Roman" w:hAnsi="Times New Roman" w:cs="Times New Roman"/>
                <w:noProof w:val="0"/>
                <w:color w:val="0F1115"/>
                <w:sz w:val="20"/>
                <w:szCs w:val="20"/>
                <w:lang w:val="en-US"/>
              </w:rPr>
              <w:t>t</w:t>
            </w:r>
            <w:r w:rsidR="00A90686" w:rsidRPr="00A90686">
              <w:rPr>
                <w:rFonts w:ascii="Times New Roman" w:eastAsia="Times New Roman" w:hAnsi="Times New Roman" w:cs="Times New Roman"/>
                <w:noProof w:val="0"/>
                <w:color w:val="0F1115"/>
                <w:sz w:val="20"/>
                <w:szCs w:val="20"/>
                <w:lang w:val="en-US"/>
              </w:rPr>
              <w:t>he woman's fears and preferences are often not integrated into care."</w:t>
            </w:r>
            <w:r>
              <w:rPr>
                <w:rFonts w:ascii="Times New Roman" w:eastAsia="Times New Roman" w:hAnsi="Times New Roman" w:cs="Times New Roman"/>
                <w:noProof w:val="0"/>
                <w:color w:val="0F1115"/>
                <w:sz w:val="20"/>
                <w:szCs w:val="20"/>
                <w:lang w:val="en-US"/>
              </w:rPr>
              <w:t xml:space="preserve"> </w:t>
            </w:r>
            <w:r w:rsidRPr="00050AD3">
              <w:rPr>
                <w:rFonts w:ascii="Times New Roman" w:eastAsia="Times New Roman" w:hAnsi="Times New Roman" w:cs="Times New Roman"/>
                <w:noProof w:val="0"/>
                <w:color w:val="0F1115"/>
                <w:sz w:val="20"/>
                <w:szCs w:val="20"/>
                <w:lang w:val="en-US"/>
              </w:rPr>
              <w:t>(</w:t>
            </w:r>
            <w:proofErr w:type="spellStart"/>
            <w:r w:rsidRPr="00A90686">
              <w:rPr>
                <w:rFonts w:ascii="Times New Roman" w:eastAsia="Times New Roman" w:hAnsi="Times New Roman" w:cs="Times New Roman"/>
                <w:bCs/>
                <w:i/>
                <w:noProof w:val="0"/>
                <w:color w:val="0F1115"/>
                <w:sz w:val="20"/>
                <w:szCs w:val="20"/>
                <w:lang w:val="en-US"/>
              </w:rPr>
              <w:t>Midw</w:t>
            </w:r>
            <w:proofErr w:type="spellEnd"/>
            <w:r w:rsidRPr="00A90686">
              <w:rPr>
                <w:rFonts w:ascii="Times New Roman" w:eastAsia="Times New Roman" w:hAnsi="Times New Roman" w:cs="Times New Roman"/>
                <w:bCs/>
                <w:i/>
                <w:noProof w:val="0"/>
                <w:color w:val="0F1115"/>
                <w:sz w:val="20"/>
                <w:szCs w:val="20"/>
                <w:lang w:val="en-US"/>
              </w:rPr>
              <w:t xml:space="preserve"> 15</w:t>
            </w:r>
            <w:r w:rsidRPr="00050AD3">
              <w:rPr>
                <w:rFonts w:ascii="Times New Roman" w:eastAsia="Times New Roman" w:hAnsi="Times New Roman" w:cs="Times New Roman"/>
                <w:bCs/>
                <w:noProof w:val="0"/>
                <w:color w:val="0F1115"/>
                <w:sz w:val="20"/>
                <w:szCs w:val="20"/>
                <w:lang w:val="en-US"/>
              </w:rPr>
              <w:t>)</w:t>
            </w:r>
          </w:p>
        </w:tc>
        <w:tc>
          <w:tcPr>
            <w:tcW w:w="3520" w:type="dxa"/>
            <w:shd w:val="clear" w:color="000000" w:fill="FFFFFF"/>
            <w:hideMark/>
          </w:tcPr>
          <w:p w14:paraId="76033113" w14:textId="77777777" w:rsidR="00A90686" w:rsidRPr="00A90686" w:rsidRDefault="00A90686" w:rsidP="00050AD3">
            <w:pPr>
              <w:spacing w:after="0" w:line="240" w:lineRule="auto"/>
              <w:rPr>
                <w:rFonts w:ascii="Times New Roman" w:eastAsia="Times New Roman" w:hAnsi="Times New Roman" w:cs="Times New Roman"/>
                <w:b/>
                <w:bCs/>
                <w:noProof w:val="0"/>
                <w:color w:val="0F1115"/>
                <w:sz w:val="20"/>
                <w:szCs w:val="20"/>
                <w:lang w:val="en-US"/>
              </w:rPr>
            </w:pPr>
            <w:r w:rsidRPr="00A90686">
              <w:rPr>
                <w:rFonts w:ascii="Times New Roman" w:eastAsia="Times New Roman" w:hAnsi="Times New Roman" w:cs="Times New Roman"/>
                <w:noProof w:val="0"/>
                <w:color w:val="0F1115"/>
                <w:sz w:val="20"/>
                <w:szCs w:val="20"/>
                <w:lang w:val="en-US"/>
              </w:rPr>
              <w:t>"The system values only tangible clinical signs. We see the woman's anxiety early, but the model has no pathway to address it."</w:t>
            </w:r>
            <w:r w:rsidR="00050AD3">
              <w:rPr>
                <w:rFonts w:ascii="Times New Roman" w:eastAsia="Times New Roman" w:hAnsi="Times New Roman" w:cs="Times New Roman"/>
                <w:noProof w:val="0"/>
                <w:color w:val="0F1115"/>
                <w:sz w:val="20"/>
                <w:szCs w:val="20"/>
                <w:lang w:val="en-US"/>
              </w:rPr>
              <w:t xml:space="preserve"> </w:t>
            </w:r>
            <w:r w:rsidR="00050AD3" w:rsidRPr="00050AD3">
              <w:rPr>
                <w:rFonts w:ascii="Times New Roman" w:eastAsia="Times New Roman" w:hAnsi="Times New Roman" w:cs="Times New Roman"/>
                <w:noProof w:val="0"/>
                <w:color w:val="0F1115"/>
                <w:sz w:val="20"/>
                <w:szCs w:val="20"/>
                <w:lang w:val="en-US"/>
              </w:rPr>
              <w:t>(</w:t>
            </w:r>
            <w:proofErr w:type="spellStart"/>
            <w:r w:rsidR="00050AD3" w:rsidRPr="00A90686">
              <w:rPr>
                <w:rFonts w:ascii="Times New Roman" w:eastAsia="Times New Roman" w:hAnsi="Times New Roman" w:cs="Times New Roman"/>
                <w:bCs/>
                <w:i/>
                <w:noProof w:val="0"/>
                <w:color w:val="0F1115"/>
                <w:sz w:val="20"/>
                <w:szCs w:val="20"/>
                <w:lang w:val="en-US"/>
              </w:rPr>
              <w:t>Midw</w:t>
            </w:r>
            <w:proofErr w:type="spellEnd"/>
            <w:r w:rsidR="00050AD3" w:rsidRPr="00A90686">
              <w:rPr>
                <w:rFonts w:ascii="Times New Roman" w:eastAsia="Times New Roman" w:hAnsi="Times New Roman" w:cs="Times New Roman"/>
                <w:bCs/>
                <w:i/>
                <w:noProof w:val="0"/>
                <w:color w:val="0F1115"/>
                <w:sz w:val="20"/>
                <w:szCs w:val="20"/>
                <w:lang w:val="en-US"/>
              </w:rPr>
              <w:t xml:space="preserve"> 04</w:t>
            </w:r>
            <w:r w:rsidR="00050AD3" w:rsidRPr="00050AD3">
              <w:rPr>
                <w:rFonts w:ascii="Times New Roman" w:eastAsia="Times New Roman" w:hAnsi="Times New Roman" w:cs="Times New Roman"/>
                <w:bCs/>
                <w:noProof w:val="0"/>
                <w:color w:val="0F1115"/>
                <w:sz w:val="20"/>
                <w:szCs w:val="20"/>
                <w:lang w:val="en-US"/>
              </w:rPr>
              <w:t>)</w:t>
            </w:r>
          </w:p>
        </w:tc>
        <w:tc>
          <w:tcPr>
            <w:tcW w:w="2201" w:type="dxa"/>
            <w:shd w:val="clear" w:color="000000" w:fill="FFFFFF"/>
            <w:hideMark/>
          </w:tcPr>
          <w:p w14:paraId="737E9D56" w14:textId="77777777" w:rsidR="00A90686" w:rsidRPr="00A90686" w:rsidRDefault="00A90686" w:rsidP="00246C0E">
            <w:pPr>
              <w:spacing w:after="0" w:line="240" w:lineRule="auto"/>
              <w:rPr>
                <w:rFonts w:ascii="Times New Roman" w:eastAsia="Times New Roman" w:hAnsi="Times New Roman" w:cs="Times New Roman"/>
                <w:bCs/>
                <w:noProof w:val="0"/>
                <w:color w:val="0F1115"/>
                <w:sz w:val="20"/>
                <w:szCs w:val="20"/>
                <w:lang w:val="en-US"/>
              </w:rPr>
            </w:pPr>
            <w:r w:rsidRPr="00A90686">
              <w:rPr>
                <w:rFonts w:ascii="Times New Roman" w:eastAsia="Times New Roman" w:hAnsi="Times New Roman" w:cs="Times New Roman"/>
                <w:bCs/>
                <w:noProof w:val="0"/>
                <w:color w:val="0F1115"/>
                <w:sz w:val="20"/>
                <w:szCs w:val="20"/>
                <w:lang w:val="en-US"/>
              </w:rPr>
              <w:t xml:space="preserve">Neglect of Psychosocial </w:t>
            </w:r>
            <w:r w:rsidR="00246C0E">
              <w:rPr>
                <w:rFonts w:ascii="Times New Roman" w:eastAsia="Times New Roman" w:hAnsi="Times New Roman" w:cs="Times New Roman"/>
                <w:bCs/>
                <w:noProof w:val="0"/>
                <w:color w:val="0F1115"/>
                <w:sz w:val="20"/>
                <w:szCs w:val="20"/>
                <w:lang w:val="en-US"/>
              </w:rPr>
              <w:t>and</w:t>
            </w:r>
            <w:r w:rsidRPr="00A90686">
              <w:rPr>
                <w:rFonts w:ascii="Times New Roman" w:eastAsia="Times New Roman" w:hAnsi="Times New Roman" w:cs="Times New Roman"/>
                <w:bCs/>
                <w:noProof w:val="0"/>
                <w:color w:val="0F1115"/>
                <w:sz w:val="20"/>
                <w:szCs w:val="20"/>
                <w:lang w:val="en-US"/>
              </w:rPr>
              <w:t xml:space="preserve"> Emotional Care</w:t>
            </w:r>
          </w:p>
        </w:tc>
      </w:tr>
      <w:tr w:rsidR="00A90686" w:rsidRPr="00A90686" w14:paraId="06C2FAE4" w14:textId="77777777" w:rsidTr="00486A01">
        <w:trPr>
          <w:trHeight w:val="1259"/>
        </w:trPr>
        <w:tc>
          <w:tcPr>
            <w:tcW w:w="3614" w:type="dxa"/>
            <w:shd w:val="clear" w:color="000000" w:fill="FFFFFF"/>
            <w:hideMark/>
          </w:tcPr>
          <w:p w14:paraId="13E341AF" w14:textId="77777777" w:rsidR="00A90686" w:rsidRPr="00A90686" w:rsidRDefault="00A90686" w:rsidP="00050AD3">
            <w:pPr>
              <w:spacing w:after="0" w:line="240" w:lineRule="auto"/>
              <w:rPr>
                <w:rFonts w:ascii="Times New Roman" w:eastAsia="Times New Roman" w:hAnsi="Times New Roman" w:cs="Times New Roman"/>
                <w:b/>
                <w:bCs/>
                <w:noProof w:val="0"/>
                <w:color w:val="0F1115"/>
                <w:sz w:val="20"/>
                <w:szCs w:val="20"/>
                <w:lang w:val="en-US"/>
              </w:rPr>
            </w:pPr>
            <w:r w:rsidRPr="00A90686">
              <w:rPr>
                <w:rFonts w:ascii="Times New Roman" w:eastAsia="Times New Roman" w:hAnsi="Times New Roman" w:cs="Times New Roman"/>
                <w:noProof w:val="0"/>
                <w:color w:val="0F1115"/>
                <w:sz w:val="20"/>
                <w:szCs w:val="20"/>
                <w:lang w:val="en-US"/>
              </w:rPr>
              <w:t>"In a busy ward, informed consent can become ritualistic</w:t>
            </w:r>
            <w:r w:rsidR="00050AD3">
              <w:rPr>
                <w:rFonts w:ascii="Times New Roman" w:eastAsia="Times New Roman" w:hAnsi="Times New Roman" w:cs="Times New Roman"/>
                <w:noProof w:val="0"/>
                <w:color w:val="0F1115"/>
                <w:sz w:val="20"/>
                <w:szCs w:val="20"/>
                <w:lang w:val="en-US"/>
              </w:rPr>
              <w:t xml:space="preserve"> like just signing a form </w:t>
            </w:r>
            <w:r w:rsidRPr="00A90686">
              <w:rPr>
                <w:rFonts w:ascii="Times New Roman" w:eastAsia="Times New Roman" w:hAnsi="Times New Roman" w:cs="Times New Roman"/>
                <w:noProof w:val="0"/>
                <w:color w:val="0F1115"/>
                <w:sz w:val="20"/>
                <w:szCs w:val="20"/>
                <w:lang w:val="en-US"/>
              </w:rPr>
              <w:t>rather than a proper dialogue about understanding and fears."</w:t>
            </w:r>
            <w:r w:rsidR="00050AD3">
              <w:rPr>
                <w:rFonts w:ascii="Times New Roman" w:eastAsia="Times New Roman" w:hAnsi="Times New Roman" w:cs="Times New Roman"/>
                <w:noProof w:val="0"/>
                <w:color w:val="0F1115"/>
                <w:sz w:val="20"/>
                <w:szCs w:val="20"/>
                <w:lang w:val="en-US"/>
              </w:rPr>
              <w:t xml:space="preserve"> (</w:t>
            </w:r>
            <w:proofErr w:type="spellStart"/>
            <w:r w:rsidR="00050AD3" w:rsidRPr="00A90686">
              <w:rPr>
                <w:rFonts w:ascii="Times New Roman" w:eastAsia="Times New Roman" w:hAnsi="Times New Roman" w:cs="Times New Roman"/>
                <w:bCs/>
                <w:i/>
                <w:noProof w:val="0"/>
                <w:color w:val="0F1115"/>
                <w:sz w:val="20"/>
                <w:szCs w:val="20"/>
                <w:lang w:val="en-US"/>
              </w:rPr>
              <w:t>Obs</w:t>
            </w:r>
            <w:proofErr w:type="spellEnd"/>
            <w:r w:rsidR="00050AD3" w:rsidRPr="00A90686">
              <w:rPr>
                <w:rFonts w:ascii="Times New Roman" w:eastAsia="Times New Roman" w:hAnsi="Times New Roman" w:cs="Times New Roman"/>
                <w:bCs/>
                <w:i/>
                <w:noProof w:val="0"/>
                <w:color w:val="0F1115"/>
                <w:sz w:val="20"/>
                <w:szCs w:val="20"/>
                <w:lang w:val="en-US"/>
              </w:rPr>
              <w:t xml:space="preserve"> 05</w:t>
            </w:r>
            <w:r w:rsidR="00050AD3" w:rsidRPr="00050AD3">
              <w:rPr>
                <w:rFonts w:ascii="Times New Roman" w:eastAsia="Times New Roman" w:hAnsi="Times New Roman" w:cs="Times New Roman"/>
                <w:bCs/>
                <w:noProof w:val="0"/>
                <w:color w:val="0F1115"/>
                <w:sz w:val="20"/>
                <w:szCs w:val="20"/>
                <w:lang w:val="en-US"/>
              </w:rPr>
              <w:t>)</w:t>
            </w:r>
            <w:r w:rsidR="00050AD3" w:rsidRPr="00A90686">
              <w:rPr>
                <w:rFonts w:ascii="Times New Roman" w:eastAsia="Times New Roman" w:hAnsi="Times New Roman" w:cs="Times New Roman"/>
                <w:noProof w:val="0"/>
                <w:color w:val="0F1115"/>
                <w:sz w:val="20"/>
                <w:szCs w:val="20"/>
                <w:lang w:val="en-US"/>
              </w:rPr>
              <w:t> </w:t>
            </w:r>
          </w:p>
        </w:tc>
        <w:tc>
          <w:tcPr>
            <w:tcW w:w="3520" w:type="dxa"/>
            <w:shd w:val="clear" w:color="000000" w:fill="FFFFFF"/>
            <w:hideMark/>
          </w:tcPr>
          <w:p w14:paraId="105B9E0F" w14:textId="77777777" w:rsidR="00A90686" w:rsidRPr="00A90686" w:rsidRDefault="00A90686" w:rsidP="00050AD3">
            <w:pPr>
              <w:spacing w:after="0" w:line="240" w:lineRule="auto"/>
              <w:rPr>
                <w:rFonts w:ascii="Times New Roman" w:eastAsia="Times New Roman" w:hAnsi="Times New Roman" w:cs="Times New Roman"/>
                <w:b/>
                <w:bCs/>
                <w:noProof w:val="0"/>
                <w:color w:val="0F1115"/>
                <w:sz w:val="20"/>
                <w:szCs w:val="20"/>
                <w:lang w:val="en-US"/>
              </w:rPr>
            </w:pPr>
            <w:r w:rsidRPr="00A90686">
              <w:rPr>
                <w:rFonts w:ascii="Times New Roman" w:eastAsia="Times New Roman" w:hAnsi="Times New Roman" w:cs="Times New Roman"/>
                <w:noProof w:val="0"/>
                <w:color w:val="0F1115"/>
                <w:sz w:val="20"/>
                <w:szCs w:val="20"/>
                <w:lang w:val="en-US"/>
              </w:rPr>
              <w:t>"There is often a gap between explaining a procedure and ensuring the woman truly understands and consents, especially during urgent situations."</w:t>
            </w:r>
            <w:r w:rsidR="00050AD3">
              <w:rPr>
                <w:rFonts w:ascii="Times New Roman" w:eastAsia="Times New Roman" w:hAnsi="Times New Roman" w:cs="Times New Roman"/>
                <w:noProof w:val="0"/>
                <w:color w:val="0F1115"/>
                <w:sz w:val="20"/>
                <w:szCs w:val="20"/>
                <w:lang w:val="en-US"/>
              </w:rPr>
              <w:t xml:space="preserve"> </w:t>
            </w:r>
            <w:r w:rsidR="00050AD3" w:rsidRPr="00050AD3">
              <w:rPr>
                <w:rFonts w:ascii="Times New Roman" w:eastAsia="Times New Roman" w:hAnsi="Times New Roman" w:cs="Times New Roman"/>
                <w:noProof w:val="0"/>
                <w:color w:val="0F1115"/>
                <w:sz w:val="20"/>
                <w:szCs w:val="20"/>
                <w:lang w:val="en-US"/>
              </w:rPr>
              <w:t>(</w:t>
            </w:r>
            <w:proofErr w:type="spellStart"/>
            <w:r w:rsidR="00050AD3" w:rsidRPr="00A90686">
              <w:rPr>
                <w:rFonts w:ascii="Times New Roman" w:eastAsia="Times New Roman" w:hAnsi="Times New Roman" w:cs="Times New Roman"/>
                <w:bCs/>
                <w:i/>
                <w:noProof w:val="0"/>
                <w:color w:val="0F1115"/>
                <w:sz w:val="20"/>
                <w:szCs w:val="20"/>
                <w:lang w:val="en-US"/>
              </w:rPr>
              <w:t>Obs</w:t>
            </w:r>
            <w:proofErr w:type="spellEnd"/>
            <w:r w:rsidR="00050AD3" w:rsidRPr="00A90686">
              <w:rPr>
                <w:rFonts w:ascii="Times New Roman" w:eastAsia="Times New Roman" w:hAnsi="Times New Roman" w:cs="Times New Roman"/>
                <w:bCs/>
                <w:i/>
                <w:noProof w:val="0"/>
                <w:color w:val="0F1115"/>
                <w:sz w:val="20"/>
                <w:szCs w:val="20"/>
                <w:lang w:val="en-US"/>
              </w:rPr>
              <w:t xml:space="preserve"> 12</w:t>
            </w:r>
            <w:r w:rsidR="00050AD3" w:rsidRPr="00050AD3">
              <w:rPr>
                <w:rFonts w:ascii="Times New Roman" w:eastAsia="Times New Roman" w:hAnsi="Times New Roman" w:cs="Times New Roman"/>
                <w:bCs/>
                <w:noProof w:val="0"/>
                <w:color w:val="0F1115"/>
                <w:sz w:val="20"/>
                <w:szCs w:val="20"/>
                <w:lang w:val="en-US"/>
              </w:rPr>
              <w:t>)</w:t>
            </w:r>
            <w:r w:rsidR="00050AD3" w:rsidRPr="00A90686">
              <w:rPr>
                <w:rFonts w:ascii="Times New Roman" w:eastAsia="Times New Roman" w:hAnsi="Times New Roman" w:cs="Times New Roman"/>
                <w:noProof w:val="0"/>
                <w:color w:val="0F1115"/>
                <w:sz w:val="20"/>
                <w:szCs w:val="20"/>
                <w:lang w:val="en-US"/>
              </w:rPr>
              <w:t> </w:t>
            </w:r>
          </w:p>
        </w:tc>
        <w:tc>
          <w:tcPr>
            <w:tcW w:w="2201" w:type="dxa"/>
            <w:shd w:val="clear" w:color="000000" w:fill="FFFFFF"/>
            <w:hideMark/>
          </w:tcPr>
          <w:p w14:paraId="25CB63DE" w14:textId="77777777" w:rsidR="00A90686" w:rsidRPr="00A90686" w:rsidRDefault="00050AD3" w:rsidP="00050AD3">
            <w:pPr>
              <w:spacing w:after="0" w:line="240" w:lineRule="auto"/>
              <w:rPr>
                <w:rFonts w:ascii="Times New Roman" w:eastAsia="Times New Roman" w:hAnsi="Times New Roman" w:cs="Times New Roman"/>
                <w:bCs/>
                <w:noProof w:val="0"/>
                <w:color w:val="0F1115"/>
                <w:sz w:val="20"/>
                <w:szCs w:val="20"/>
                <w:lang w:val="en-US"/>
              </w:rPr>
            </w:pPr>
            <w:r>
              <w:rPr>
                <w:rFonts w:ascii="Times New Roman" w:eastAsia="Times New Roman" w:hAnsi="Times New Roman" w:cs="Times New Roman"/>
                <w:bCs/>
                <w:noProof w:val="0"/>
                <w:color w:val="0F1115"/>
                <w:sz w:val="20"/>
                <w:szCs w:val="20"/>
                <w:lang w:val="en-US"/>
              </w:rPr>
              <w:t>Poor Informed Consent and</w:t>
            </w:r>
            <w:r w:rsidR="00A90686" w:rsidRPr="00A90686">
              <w:rPr>
                <w:rFonts w:ascii="Times New Roman" w:eastAsia="Times New Roman" w:hAnsi="Times New Roman" w:cs="Times New Roman"/>
                <w:bCs/>
                <w:noProof w:val="0"/>
                <w:color w:val="0F1115"/>
                <w:sz w:val="20"/>
                <w:szCs w:val="20"/>
                <w:lang w:val="en-US"/>
              </w:rPr>
              <w:t xml:space="preserve"> Communication</w:t>
            </w:r>
          </w:p>
        </w:tc>
      </w:tr>
      <w:tr w:rsidR="00A90686" w:rsidRPr="00A90686" w14:paraId="18538839" w14:textId="77777777" w:rsidTr="00486A01">
        <w:trPr>
          <w:trHeight w:val="990"/>
        </w:trPr>
        <w:tc>
          <w:tcPr>
            <w:tcW w:w="3614" w:type="dxa"/>
            <w:shd w:val="clear" w:color="000000" w:fill="FFFFFF"/>
            <w:hideMark/>
          </w:tcPr>
          <w:p w14:paraId="011FBBFF" w14:textId="77777777" w:rsidR="00A90686" w:rsidRPr="00A90686" w:rsidRDefault="00A90686" w:rsidP="00050AD3">
            <w:pPr>
              <w:spacing w:after="0" w:line="240" w:lineRule="auto"/>
              <w:rPr>
                <w:rFonts w:ascii="Times New Roman" w:eastAsia="Times New Roman" w:hAnsi="Times New Roman" w:cs="Times New Roman"/>
                <w:b/>
                <w:bCs/>
                <w:noProof w:val="0"/>
                <w:color w:val="0F1115"/>
                <w:sz w:val="20"/>
                <w:szCs w:val="20"/>
                <w:lang w:val="en-US"/>
              </w:rPr>
            </w:pPr>
            <w:r w:rsidRPr="00A90686">
              <w:rPr>
                <w:rFonts w:ascii="Times New Roman" w:eastAsia="Times New Roman" w:hAnsi="Times New Roman" w:cs="Times New Roman"/>
                <w:noProof w:val="0"/>
                <w:color w:val="0F1115"/>
                <w:sz w:val="20"/>
                <w:szCs w:val="20"/>
                <w:lang w:val="en-US"/>
              </w:rPr>
              <w:t>"The woman sees different doctors at each stage. This fragmentation means we</w:t>
            </w:r>
            <w:r w:rsidR="00050AD3">
              <w:rPr>
                <w:rFonts w:ascii="Times New Roman" w:eastAsia="Times New Roman" w:hAnsi="Times New Roman" w:cs="Times New Roman"/>
                <w:noProof w:val="0"/>
                <w:color w:val="0F1115"/>
                <w:sz w:val="20"/>
                <w:szCs w:val="20"/>
                <w:lang w:val="en-US"/>
              </w:rPr>
              <w:t xml:space="preserve"> may</w:t>
            </w:r>
            <w:r w:rsidRPr="00A90686">
              <w:rPr>
                <w:rFonts w:ascii="Times New Roman" w:eastAsia="Times New Roman" w:hAnsi="Times New Roman" w:cs="Times New Roman"/>
                <w:noProof w:val="0"/>
                <w:color w:val="0F1115"/>
                <w:sz w:val="20"/>
                <w:szCs w:val="20"/>
                <w:lang w:val="en-US"/>
              </w:rPr>
              <w:t xml:space="preserve"> miss critical </w:t>
            </w:r>
            <w:r w:rsidR="00050AD3">
              <w:rPr>
                <w:rFonts w:ascii="Times New Roman" w:eastAsia="Times New Roman" w:hAnsi="Times New Roman" w:cs="Times New Roman"/>
                <w:noProof w:val="0"/>
                <w:color w:val="0F1115"/>
                <w:sz w:val="20"/>
                <w:szCs w:val="20"/>
                <w:lang w:val="en-US"/>
              </w:rPr>
              <w:t>things in her history</w:t>
            </w:r>
            <w:r w:rsidRPr="00A90686">
              <w:rPr>
                <w:rFonts w:ascii="Times New Roman" w:eastAsia="Times New Roman" w:hAnsi="Times New Roman" w:cs="Times New Roman"/>
                <w:noProof w:val="0"/>
                <w:color w:val="0F1115"/>
                <w:sz w:val="20"/>
                <w:szCs w:val="20"/>
                <w:lang w:val="en-US"/>
              </w:rPr>
              <w:t>."</w:t>
            </w:r>
            <w:r w:rsidR="00050AD3">
              <w:rPr>
                <w:rFonts w:ascii="Times New Roman" w:eastAsia="Times New Roman" w:hAnsi="Times New Roman" w:cs="Times New Roman"/>
                <w:noProof w:val="0"/>
                <w:color w:val="0F1115"/>
                <w:sz w:val="20"/>
                <w:szCs w:val="20"/>
                <w:lang w:val="en-US"/>
              </w:rPr>
              <w:t xml:space="preserve"> </w:t>
            </w:r>
            <w:r w:rsidR="00050AD3" w:rsidRPr="00050AD3">
              <w:rPr>
                <w:rFonts w:ascii="Times New Roman" w:eastAsia="Times New Roman" w:hAnsi="Times New Roman" w:cs="Times New Roman"/>
                <w:noProof w:val="0"/>
                <w:color w:val="0F1115"/>
                <w:sz w:val="20"/>
                <w:szCs w:val="20"/>
                <w:lang w:val="en-US"/>
              </w:rPr>
              <w:t>(</w:t>
            </w:r>
            <w:proofErr w:type="spellStart"/>
            <w:r w:rsidR="00050AD3" w:rsidRPr="00A90686">
              <w:rPr>
                <w:rFonts w:ascii="Times New Roman" w:eastAsia="Times New Roman" w:hAnsi="Times New Roman" w:cs="Times New Roman"/>
                <w:bCs/>
                <w:i/>
                <w:noProof w:val="0"/>
                <w:color w:val="0F1115"/>
                <w:sz w:val="20"/>
                <w:szCs w:val="20"/>
                <w:lang w:val="en-US"/>
              </w:rPr>
              <w:t>Obs</w:t>
            </w:r>
            <w:proofErr w:type="spellEnd"/>
            <w:r w:rsidR="00050AD3" w:rsidRPr="00A90686">
              <w:rPr>
                <w:rFonts w:ascii="Times New Roman" w:eastAsia="Times New Roman" w:hAnsi="Times New Roman" w:cs="Times New Roman"/>
                <w:bCs/>
                <w:i/>
                <w:noProof w:val="0"/>
                <w:color w:val="0F1115"/>
                <w:sz w:val="20"/>
                <w:szCs w:val="20"/>
                <w:lang w:val="en-US"/>
              </w:rPr>
              <w:t xml:space="preserve"> 04</w:t>
            </w:r>
            <w:r w:rsidR="00050AD3" w:rsidRPr="00050AD3">
              <w:rPr>
                <w:rFonts w:ascii="Times New Roman" w:eastAsia="Times New Roman" w:hAnsi="Times New Roman" w:cs="Times New Roman"/>
                <w:bCs/>
                <w:noProof w:val="0"/>
                <w:color w:val="0F1115"/>
                <w:sz w:val="20"/>
                <w:szCs w:val="20"/>
                <w:lang w:val="en-US"/>
              </w:rPr>
              <w:t>)</w:t>
            </w:r>
            <w:r w:rsidR="00050AD3" w:rsidRPr="00A90686">
              <w:rPr>
                <w:rFonts w:ascii="Times New Roman" w:eastAsia="Times New Roman" w:hAnsi="Times New Roman" w:cs="Times New Roman"/>
                <w:noProof w:val="0"/>
                <w:color w:val="0F1115"/>
                <w:sz w:val="20"/>
                <w:szCs w:val="20"/>
                <w:lang w:val="en-US"/>
              </w:rPr>
              <w:t> </w:t>
            </w:r>
          </w:p>
        </w:tc>
        <w:tc>
          <w:tcPr>
            <w:tcW w:w="3520" w:type="dxa"/>
            <w:shd w:val="clear" w:color="000000" w:fill="FFFFFF"/>
            <w:hideMark/>
          </w:tcPr>
          <w:p w14:paraId="397BDDD5" w14:textId="77777777" w:rsidR="00A90686" w:rsidRPr="00A90686" w:rsidRDefault="00A90686" w:rsidP="00050AD3">
            <w:pPr>
              <w:spacing w:after="0" w:line="240" w:lineRule="auto"/>
              <w:rPr>
                <w:rFonts w:ascii="Times New Roman" w:eastAsia="Times New Roman" w:hAnsi="Times New Roman" w:cs="Times New Roman"/>
                <w:b/>
                <w:bCs/>
                <w:noProof w:val="0"/>
                <w:color w:val="0F1115"/>
                <w:sz w:val="20"/>
                <w:szCs w:val="20"/>
                <w:lang w:val="en-US"/>
              </w:rPr>
            </w:pPr>
            <w:r w:rsidRPr="00A90686">
              <w:rPr>
                <w:rFonts w:ascii="Times New Roman" w:eastAsia="Times New Roman" w:hAnsi="Times New Roman" w:cs="Times New Roman"/>
                <w:noProof w:val="0"/>
                <w:color w:val="0F1115"/>
                <w:sz w:val="20"/>
                <w:szCs w:val="20"/>
                <w:lang w:val="en-US"/>
              </w:rPr>
              <w:t xml:space="preserve">"Care is fragmented by shifts and rotating doctors. </w:t>
            </w:r>
            <w:r w:rsidR="00050AD3">
              <w:rPr>
                <w:rFonts w:ascii="Times New Roman" w:eastAsia="Times New Roman" w:hAnsi="Times New Roman" w:cs="Times New Roman"/>
                <w:noProof w:val="0"/>
                <w:color w:val="0F1115"/>
                <w:sz w:val="20"/>
                <w:szCs w:val="20"/>
                <w:lang w:val="en-US"/>
              </w:rPr>
              <w:t>So, w</w:t>
            </w:r>
            <w:r w:rsidRPr="00A90686">
              <w:rPr>
                <w:rFonts w:ascii="Times New Roman" w:eastAsia="Times New Roman" w:hAnsi="Times New Roman" w:cs="Times New Roman"/>
                <w:noProof w:val="0"/>
                <w:color w:val="0F1115"/>
                <w:sz w:val="20"/>
                <w:szCs w:val="20"/>
                <w:lang w:val="en-US"/>
              </w:rPr>
              <w:t>e lose the personal connection and consistent support that builds trust."</w:t>
            </w:r>
            <w:r w:rsidR="00050AD3">
              <w:rPr>
                <w:rFonts w:ascii="Times New Roman" w:eastAsia="Times New Roman" w:hAnsi="Times New Roman" w:cs="Times New Roman"/>
                <w:noProof w:val="0"/>
                <w:color w:val="0F1115"/>
                <w:sz w:val="20"/>
                <w:szCs w:val="20"/>
                <w:lang w:val="en-US"/>
              </w:rPr>
              <w:t xml:space="preserve"> (</w:t>
            </w:r>
            <w:proofErr w:type="spellStart"/>
            <w:r w:rsidR="00050AD3" w:rsidRPr="00A90686">
              <w:rPr>
                <w:rFonts w:ascii="Times New Roman" w:eastAsia="Times New Roman" w:hAnsi="Times New Roman" w:cs="Times New Roman"/>
                <w:bCs/>
                <w:i/>
                <w:noProof w:val="0"/>
                <w:color w:val="0F1115"/>
                <w:sz w:val="20"/>
                <w:szCs w:val="20"/>
                <w:lang w:val="en-US"/>
              </w:rPr>
              <w:t>Midw</w:t>
            </w:r>
            <w:proofErr w:type="spellEnd"/>
            <w:r w:rsidR="00050AD3" w:rsidRPr="00A90686">
              <w:rPr>
                <w:rFonts w:ascii="Times New Roman" w:eastAsia="Times New Roman" w:hAnsi="Times New Roman" w:cs="Times New Roman"/>
                <w:bCs/>
                <w:i/>
                <w:noProof w:val="0"/>
                <w:color w:val="0F1115"/>
                <w:sz w:val="20"/>
                <w:szCs w:val="20"/>
                <w:lang w:val="en-US"/>
              </w:rPr>
              <w:t xml:space="preserve"> 08</w:t>
            </w:r>
            <w:r w:rsidR="00050AD3" w:rsidRPr="00050AD3">
              <w:rPr>
                <w:rFonts w:ascii="Times New Roman" w:eastAsia="Times New Roman" w:hAnsi="Times New Roman" w:cs="Times New Roman"/>
                <w:bCs/>
                <w:noProof w:val="0"/>
                <w:color w:val="0F1115"/>
                <w:sz w:val="20"/>
                <w:szCs w:val="20"/>
                <w:lang w:val="en-US"/>
              </w:rPr>
              <w:t>)</w:t>
            </w:r>
          </w:p>
        </w:tc>
        <w:tc>
          <w:tcPr>
            <w:tcW w:w="2201" w:type="dxa"/>
            <w:shd w:val="clear" w:color="000000" w:fill="FFFFFF"/>
            <w:hideMark/>
          </w:tcPr>
          <w:p w14:paraId="5FFA170F" w14:textId="77777777" w:rsidR="00A90686" w:rsidRPr="00A90686" w:rsidRDefault="00246C0E" w:rsidP="00246C0E">
            <w:pPr>
              <w:spacing w:after="0" w:line="240" w:lineRule="auto"/>
              <w:rPr>
                <w:rFonts w:ascii="Times New Roman" w:eastAsia="Times New Roman" w:hAnsi="Times New Roman" w:cs="Times New Roman"/>
                <w:bCs/>
                <w:noProof w:val="0"/>
                <w:color w:val="0F1115"/>
                <w:sz w:val="20"/>
                <w:szCs w:val="20"/>
                <w:lang w:val="en-US"/>
              </w:rPr>
            </w:pPr>
            <w:r>
              <w:rPr>
                <w:rFonts w:ascii="Times New Roman" w:eastAsia="Times New Roman" w:hAnsi="Times New Roman" w:cs="Times New Roman"/>
                <w:bCs/>
                <w:noProof w:val="0"/>
                <w:color w:val="0F1115"/>
                <w:sz w:val="20"/>
                <w:szCs w:val="20"/>
                <w:lang w:val="en-US"/>
              </w:rPr>
              <w:t>Fragmented Care or</w:t>
            </w:r>
            <w:r w:rsidR="00A90686" w:rsidRPr="00A90686">
              <w:rPr>
                <w:rFonts w:ascii="Times New Roman" w:eastAsia="Times New Roman" w:hAnsi="Times New Roman" w:cs="Times New Roman"/>
                <w:bCs/>
                <w:noProof w:val="0"/>
                <w:color w:val="0F1115"/>
                <w:sz w:val="20"/>
                <w:szCs w:val="20"/>
                <w:lang w:val="en-US"/>
              </w:rPr>
              <w:t xml:space="preserve"> Lack of Continuity</w:t>
            </w:r>
          </w:p>
        </w:tc>
      </w:tr>
      <w:tr w:rsidR="00A90686" w:rsidRPr="00A90686" w14:paraId="119FCD45" w14:textId="77777777" w:rsidTr="00486A01">
        <w:trPr>
          <w:trHeight w:val="1273"/>
        </w:trPr>
        <w:tc>
          <w:tcPr>
            <w:tcW w:w="3614" w:type="dxa"/>
            <w:shd w:val="clear" w:color="000000" w:fill="FFFFFF"/>
            <w:hideMark/>
          </w:tcPr>
          <w:p w14:paraId="579DAA27" w14:textId="77777777" w:rsidR="00A90686" w:rsidRPr="00A90686" w:rsidRDefault="00A90686" w:rsidP="00246C0E">
            <w:pPr>
              <w:spacing w:after="0" w:line="240" w:lineRule="auto"/>
              <w:rPr>
                <w:rFonts w:ascii="Times New Roman" w:eastAsia="Times New Roman" w:hAnsi="Times New Roman" w:cs="Times New Roman"/>
                <w:b/>
                <w:bCs/>
                <w:noProof w:val="0"/>
                <w:color w:val="0F1115"/>
                <w:sz w:val="20"/>
                <w:szCs w:val="20"/>
                <w:lang w:val="en-US"/>
              </w:rPr>
            </w:pPr>
            <w:r w:rsidRPr="00A90686">
              <w:rPr>
                <w:rFonts w:ascii="Times New Roman" w:eastAsia="Times New Roman" w:hAnsi="Times New Roman" w:cs="Times New Roman"/>
                <w:noProof w:val="0"/>
                <w:color w:val="0F1115"/>
                <w:sz w:val="20"/>
                <w:szCs w:val="20"/>
                <w:lang w:val="en-US"/>
              </w:rPr>
              <w:t xml:space="preserve">"We must seek permission for interventions we are trained to perform. This delay can impact outcomes and </w:t>
            </w:r>
            <w:r w:rsidR="00246C0E">
              <w:rPr>
                <w:rFonts w:ascii="Times New Roman" w:eastAsia="Times New Roman" w:hAnsi="Times New Roman" w:cs="Times New Roman"/>
                <w:noProof w:val="0"/>
                <w:color w:val="0F1115"/>
                <w:sz w:val="20"/>
                <w:szCs w:val="20"/>
                <w:lang w:val="en-US"/>
              </w:rPr>
              <w:t>reduces</w:t>
            </w:r>
            <w:r w:rsidRPr="00A90686">
              <w:rPr>
                <w:rFonts w:ascii="Times New Roman" w:eastAsia="Times New Roman" w:hAnsi="Times New Roman" w:cs="Times New Roman"/>
                <w:noProof w:val="0"/>
                <w:color w:val="0F1115"/>
                <w:sz w:val="20"/>
                <w:szCs w:val="20"/>
                <w:lang w:val="en-US"/>
              </w:rPr>
              <w:t xml:space="preserve"> the midwifery profession."</w:t>
            </w:r>
            <w:r w:rsidR="00246C0E">
              <w:rPr>
                <w:rFonts w:ascii="Times New Roman" w:eastAsia="Times New Roman" w:hAnsi="Times New Roman" w:cs="Times New Roman"/>
                <w:noProof w:val="0"/>
                <w:color w:val="0F1115"/>
                <w:sz w:val="20"/>
                <w:szCs w:val="20"/>
                <w:lang w:val="en-US"/>
              </w:rPr>
              <w:t xml:space="preserve"> (</w:t>
            </w:r>
            <w:proofErr w:type="spellStart"/>
            <w:r w:rsidR="00246C0E" w:rsidRPr="00A90686">
              <w:rPr>
                <w:rFonts w:ascii="Times New Roman" w:eastAsia="Times New Roman" w:hAnsi="Times New Roman" w:cs="Times New Roman"/>
                <w:bCs/>
                <w:i/>
                <w:noProof w:val="0"/>
                <w:color w:val="0F1115"/>
                <w:sz w:val="20"/>
                <w:szCs w:val="20"/>
                <w:lang w:val="en-US"/>
              </w:rPr>
              <w:t>Midw</w:t>
            </w:r>
            <w:proofErr w:type="spellEnd"/>
            <w:r w:rsidR="00246C0E" w:rsidRPr="00A90686">
              <w:rPr>
                <w:rFonts w:ascii="Times New Roman" w:eastAsia="Times New Roman" w:hAnsi="Times New Roman" w:cs="Times New Roman"/>
                <w:bCs/>
                <w:i/>
                <w:noProof w:val="0"/>
                <w:color w:val="0F1115"/>
                <w:sz w:val="20"/>
                <w:szCs w:val="20"/>
                <w:lang w:val="en-US"/>
              </w:rPr>
              <w:t xml:space="preserve"> 01</w:t>
            </w:r>
            <w:r w:rsidR="00246C0E" w:rsidRPr="00246C0E">
              <w:rPr>
                <w:rFonts w:ascii="Times New Roman" w:eastAsia="Times New Roman" w:hAnsi="Times New Roman" w:cs="Times New Roman"/>
                <w:bCs/>
                <w:noProof w:val="0"/>
                <w:color w:val="0F1115"/>
                <w:sz w:val="20"/>
                <w:szCs w:val="20"/>
                <w:lang w:val="en-US"/>
              </w:rPr>
              <w:t>)</w:t>
            </w:r>
            <w:r w:rsidR="00246C0E" w:rsidRPr="00A90686">
              <w:rPr>
                <w:rFonts w:ascii="Times New Roman" w:eastAsia="Times New Roman" w:hAnsi="Times New Roman" w:cs="Times New Roman"/>
                <w:noProof w:val="0"/>
                <w:color w:val="0F1115"/>
                <w:sz w:val="20"/>
                <w:szCs w:val="20"/>
                <w:lang w:val="en-US"/>
              </w:rPr>
              <w:t> </w:t>
            </w:r>
          </w:p>
        </w:tc>
        <w:tc>
          <w:tcPr>
            <w:tcW w:w="3520" w:type="dxa"/>
            <w:shd w:val="clear" w:color="000000" w:fill="FFFFFF"/>
            <w:hideMark/>
          </w:tcPr>
          <w:p w14:paraId="569583E4" w14:textId="77777777" w:rsidR="00A90686" w:rsidRPr="00A90686" w:rsidRDefault="00A90686" w:rsidP="00246C0E">
            <w:pPr>
              <w:spacing w:after="0" w:line="240" w:lineRule="auto"/>
              <w:rPr>
                <w:rFonts w:ascii="Times New Roman" w:eastAsia="Times New Roman" w:hAnsi="Times New Roman" w:cs="Times New Roman"/>
                <w:b/>
                <w:bCs/>
                <w:noProof w:val="0"/>
                <w:color w:val="0F1115"/>
                <w:sz w:val="20"/>
                <w:szCs w:val="20"/>
                <w:lang w:val="en-US"/>
              </w:rPr>
            </w:pPr>
            <w:r w:rsidRPr="00A90686">
              <w:rPr>
                <w:rFonts w:ascii="Times New Roman" w:eastAsia="Times New Roman" w:hAnsi="Times New Roman" w:cs="Times New Roman"/>
                <w:noProof w:val="0"/>
                <w:color w:val="0F1115"/>
                <w:sz w:val="20"/>
                <w:szCs w:val="20"/>
                <w:lang w:val="en-US"/>
              </w:rPr>
              <w:t>"Major decisions require consultant approval. This restriction limits our ability to practice to our full scope and respond to the woman's needs."</w:t>
            </w:r>
            <w:r w:rsidR="00246C0E">
              <w:rPr>
                <w:rFonts w:ascii="Times New Roman" w:eastAsia="Times New Roman" w:hAnsi="Times New Roman" w:cs="Times New Roman"/>
                <w:noProof w:val="0"/>
                <w:color w:val="0F1115"/>
                <w:sz w:val="20"/>
                <w:szCs w:val="20"/>
                <w:lang w:val="en-US"/>
              </w:rPr>
              <w:t xml:space="preserve"> (</w:t>
            </w:r>
            <w:proofErr w:type="spellStart"/>
            <w:r w:rsidR="00246C0E" w:rsidRPr="00A90686">
              <w:rPr>
                <w:rFonts w:ascii="Times New Roman" w:eastAsia="Times New Roman" w:hAnsi="Times New Roman" w:cs="Times New Roman"/>
                <w:bCs/>
                <w:i/>
                <w:noProof w:val="0"/>
                <w:color w:val="0F1115"/>
                <w:sz w:val="20"/>
                <w:szCs w:val="20"/>
                <w:lang w:val="en-US"/>
              </w:rPr>
              <w:t>Midw</w:t>
            </w:r>
            <w:proofErr w:type="spellEnd"/>
            <w:r w:rsidR="00246C0E" w:rsidRPr="00A90686">
              <w:rPr>
                <w:rFonts w:ascii="Times New Roman" w:eastAsia="Times New Roman" w:hAnsi="Times New Roman" w:cs="Times New Roman"/>
                <w:bCs/>
                <w:i/>
                <w:noProof w:val="0"/>
                <w:color w:val="0F1115"/>
                <w:sz w:val="20"/>
                <w:szCs w:val="20"/>
                <w:lang w:val="en-US"/>
              </w:rPr>
              <w:t xml:space="preserve"> 02</w:t>
            </w:r>
            <w:r w:rsidR="00246C0E" w:rsidRPr="00246C0E">
              <w:rPr>
                <w:rFonts w:ascii="Times New Roman" w:eastAsia="Times New Roman" w:hAnsi="Times New Roman" w:cs="Times New Roman"/>
                <w:bCs/>
                <w:noProof w:val="0"/>
                <w:color w:val="0F1115"/>
                <w:sz w:val="20"/>
                <w:szCs w:val="20"/>
                <w:lang w:val="en-US"/>
              </w:rPr>
              <w:t>)</w:t>
            </w:r>
          </w:p>
        </w:tc>
        <w:tc>
          <w:tcPr>
            <w:tcW w:w="2201" w:type="dxa"/>
            <w:shd w:val="clear" w:color="000000" w:fill="FFFFFF"/>
            <w:hideMark/>
          </w:tcPr>
          <w:p w14:paraId="40F1A6FB" w14:textId="77777777" w:rsidR="00A90686" w:rsidRPr="00A90686" w:rsidRDefault="00A90686" w:rsidP="00050AD3">
            <w:pPr>
              <w:spacing w:after="0" w:line="240" w:lineRule="auto"/>
              <w:rPr>
                <w:rFonts w:ascii="Times New Roman" w:eastAsia="Times New Roman" w:hAnsi="Times New Roman" w:cs="Times New Roman"/>
                <w:bCs/>
                <w:noProof w:val="0"/>
                <w:color w:val="0F1115"/>
                <w:sz w:val="20"/>
                <w:szCs w:val="20"/>
                <w:lang w:val="en-US"/>
              </w:rPr>
            </w:pPr>
            <w:r w:rsidRPr="00A90686">
              <w:rPr>
                <w:rFonts w:ascii="Times New Roman" w:eastAsia="Times New Roman" w:hAnsi="Times New Roman" w:cs="Times New Roman"/>
                <w:bCs/>
                <w:noProof w:val="0"/>
                <w:color w:val="0F1115"/>
                <w:sz w:val="20"/>
                <w:szCs w:val="20"/>
                <w:lang w:val="en-US"/>
              </w:rPr>
              <w:t>Limited Midwifery Autonomy</w:t>
            </w:r>
          </w:p>
        </w:tc>
      </w:tr>
      <w:tr w:rsidR="00A90686" w:rsidRPr="00A90686" w14:paraId="58E61D2F" w14:textId="77777777" w:rsidTr="00486A01">
        <w:trPr>
          <w:trHeight w:val="838"/>
        </w:trPr>
        <w:tc>
          <w:tcPr>
            <w:tcW w:w="3614" w:type="dxa"/>
            <w:shd w:val="clear" w:color="000000" w:fill="FFFFFF"/>
            <w:hideMark/>
          </w:tcPr>
          <w:p w14:paraId="3A927AA0" w14:textId="77777777" w:rsidR="00A90686" w:rsidRPr="00A90686" w:rsidRDefault="00A90686" w:rsidP="00246C0E">
            <w:pPr>
              <w:spacing w:after="0" w:line="240" w:lineRule="auto"/>
              <w:rPr>
                <w:rFonts w:ascii="Times New Roman" w:eastAsia="Times New Roman" w:hAnsi="Times New Roman" w:cs="Times New Roman"/>
                <w:b/>
                <w:bCs/>
                <w:noProof w:val="0"/>
                <w:color w:val="0F1115"/>
                <w:sz w:val="20"/>
                <w:szCs w:val="20"/>
                <w:lang w:val="en-US"/>
              </w:rPr>
            </w:pPr>
            <w:r w:rsidRPr="00A90686">
              <w:rPr>
                <w:rFonts w:ascii="Times New Roman" w:eastAsia="Times New Roman" w:hAnsi="Times New Roman" w:cs="Times New Roman"/>
                <w:noProof w:val="0"/>
                <w:color w:val="0F1115"/>
                <w:sz w:val="20"/>
                <w:szCs w:val="20"/>
                <w:lang w:val="en-US"/>
              </w:rPr>
              <w:t>"The mother's birth plan is often ignored because it does</w:t>
            </w:r>
            <w:r w:rsidR="00246C0E">
              <w:rPr>
                <w:rFonts w:ascii="Times New Roman" w:eastAsia="Times New Roman" w:hAnsi="Times New Roman" w:cs="Times New Roman"/>
                <w:noProof w:val="0"/>
                <w:color w:val="0F1115"/>
                <w:sz w:val="20"/>
                <w:szCs w:val="20"/>
                <w:lang w:val="en-US"/>
              </w:rPr>
              <w:t xml:space="preserve"> </w:t>
            </w:r>
            <w:r w:rsidRPr="00A90686">
              <w:rPr>
                <w:rFonts w:ascii="Times New Roman" w:eastAsia="Times New Roman" w:hAnsi="Times New Roman" w:cs="Times New Roman"/>
                <w:noProof w:val="0"/>
                <w:color w:val="0F1115"/>
                <w:sz w:val="20"/>
                <w:szCs w:val="20"/>
                <w:lang w:val="en-US"/>
              </w:rPr>
              <w:t>n</w:t>
            </w:r>
            <w:r w:rsidR="00246C0E">
              <w:rPr>
                <w:rFonts w:ascii="Times New Roman" w:eastAsia="Times New Roman" w:hAnsi="Times New Roman" w:cs="Times New Roman"/>
                <w:noProof w:val="0"/>
                <w:color w:val="0F1115"/>
                <w:sz w:val="20"/>
                <w:szCs w:val="20"/>
                <w:lang w:val="en-US"/>
              </w:rPr>
              <w:t>ot fit the unit's protocol</w:t>
            </w:r>
            <w:r w:rsidRPr="00A90686">
              <w:rPr>
                <w:rFonts w:ascii="Times New Roman" w:eastAsia="Times New Roman" w:hAnsi="Times New Roman" w:cs="Times New Roman"/>
                <w:noProof w:val="0"/>
                <w:color w:val="0F1115"/>
                <w:sz w:val="20"/>
                <w:szCs w:val="20"/>
                <w:lang w:val="en-US"/>
              </w:rPr>
              <w:t>."</w:t>
            </w:r>
            <w:r w:rsidR="00246C0E">
              <w:rPr>
                <w:rFonts w:ascii="Times New Roman" w:eastAsia="Times New Roman" w:hAnsi="Times New Roman" w:cs="Times New Roman"/>
                <w:noProof w:val="0"/>
                <w:color w:val="0F1115"/>
                <w:sz w:val="20"/>
                <w:szCs w:val="20"/>
                <w:lang w:val="en-US"/>
              </w:rPr>
              <w:t xml:space="preserve"> (</w:t>
            </w:r>
            <w:proofErr w:type="spellStart"/>
            <w:r w:rsidR="00246C0E" w:rsidRPr="00A90686">
              <w:rPr>
                <w:rFonts w:ascii="Times New Roman" w:eastAsia="Times New Roman" w:hAnsi="Times New Roman" w:cs="Times New Roman"/>
                <w:bCs/>
                <w:i/>
                <w:noProof w:val="0"/>
                <w:color w:val="0F1115"/>
                <w:sz w:val="20"/>
                <w:szCs w:val="20"/>
                <w:lang w:val="en-US"/>
              </w:rPr>
              <w:t>Midw</w:t>
            </w:r>
            <w:proofErr w:type="spellEnd"/>
            <w:r w:rsidR="00246C0E" w:rsidRPr="00A90686">
              <w:rPr>
                <w:rFonts w:ascii="Times New Roman" w:eastAsia="Times New Roman" w:hAnsi="Times New Roman" w:cs="Times New Roman"/>
                <w:bCs/>
                <w:i/>
                <w:noProof w:val="0"/>
                <w:color w:val="0F1115"/>
                <w:sz w:val="20"/>
                <w:szCs w:val="20"/>
                <w:lang w:val="en-US"/>
              </w:rPr>
              <w:t xml:space="preserve"> 15</w:t>
            </w:r>
            <w:r w:rsidR="00246C0E" w:rsidRPr="00246C0E">
              <w:rPr>
                <w:rFonts w:ascii="Times New Roman" w:eastAsia="Times New Roman" w:hAnsi="Times New Roman" w:cs="Times New Roman"/>
                <w:bCs/>
                <w:noProof w:val="0"/>
                <w:color w:val="0F1115"/>
                <w:sz w:val="20"/>
                <w:szCs w:val="20"/>
                <w:lang w:val="en-US"/>
              </w:rPr>
              <w:t>)</w:t>
            </w:r>
          </w:p>
        </w:tc>
        <w:tc>
          <w:tcPr>
            <w:tcW w:w="3520" w:type="dxa"/>
            <w:shd w:val="clear" w:color="000000" w:fill="FFFFFF"/>
            <w:hideMark/>
          </w:tcPr>
          <w:p w14:paraId="20772C8F" w14:textId="77777777" w:rsidR="00A90686" w:rsidRPr="00A90686" w:rsidRDefault="00A90686" w:rsidP="00246C0E">
            <w:pPr>
              <w:spacing w:after="0" w:line="240" w:lineRule="auto"/>
              <w:rPr>
                <w:rFonts w:ascii="Times New Roman" w:eastAsia="Times New Roman" w:hAnsi="Times New Roman" w:cs="Times New Roman"/>
                <w:b/>
                <w:bCs/>
                <w:noProof w:val="0"/>
                <w:color w:val="0F1115"/>
                <w:sz w:val="20"/>
                <w:szCs w:val="20"/>
                <w:lang w:val="en-US"/>
              </w:rPr>
            </w:pPr>
            <w:r w:rsidRPr="00A90686">
              <w:rPr>
                <w:rFonts w:ascii="Times New Roman" w:eastAsia="Times New Roman" w:hAnsi="Times New Roman" w:cs="Times New Roman"/>
                <w:noProof w:val="0"/>
                <w:color w:val="0F1115"/>
                <w:sz w:val="20"/>
                <w:szCs w:val="20"/>
                <w:lang w:val="en-US"/>
              </w:rPr>
              <w:t xml:space="preserve">"The focus on medical tasks can make the woman feel </w:t>
            </w:r>
            <w:r w:rsidR="00246C0E">
              <w:rPr>
                <w:rFonts w:ascii="Times New Roman" w:eastAsia="Times New Roman" w:hAnsi="Times New Roman" w:cs="Times New Roman"/>
                <w:noProof w:val="0"/>
                <w:color w:val="0F1115"/>
                <w:sz w:val="20"/>
                <w:szCs w:val="20"/>
                <w:lang w:val="en-US"/>
              </w:rPr>
              <w:t>a</w:t>
            </w:r>
            <w:r w:rsidRPr="00A90686">
              <w:rPr>
                <w:rFonts w:ascii="Times New Roman" w:eastAsia="Times New Roman" w:hAnsi="Times New Roman" w:cs="Times New Roman"/>
                <w:noProof w:val="0"/>
                <w:color w:val="0F1115"/>
                <w:sz w:val="20"/>
                <w:szCs w:val="20"/>
                <w:lang w:val="en-US"/>
              </w:rPr>
              <w:t xml:space="preserve"> </w:t>
            </w:r>
            <w:r w:rsidR="00246C0E">
              <w:rPr>
                <w:rFonts w:ascii="Times New Roman" w:eastAsia="Times New Roman" w:hAnsi="Times New Roman" w:cs="Times New Roman"/>
                <w:noProof w:val="0"/>
                <w:color w:val="0F1115"/>
                <w:sz w:val="20"/>
                <w:szCs w:val="20"/>
                <w:lang w:val="en-US"/>
              </w:rPr>
              <w:t>l</w:t>
            </w:r>
            <w:r w:rsidRPr="00A90686">
              <w:rPr>
                <w:rFonts w:ascii="Times New Roman" w:eastAsia="Times New Roman" w:hAnsi="Times New Roman" w:cs="Times New Roman"/>
                <w:noProof w:val="0"/>
                <w:color w:val="0F1115"/>
                <w:sz w:val="20"/>
                <w:szCs w:val="20"/>
                <w:lang w:val="en-US"/>
              </w:rPr>
              <w:t>oss of dignity."</w:t>
            </w:r>
            <w:r w:rsidR="00246C0E">
              <w:rPr>
                <w:rFonts w:ascii="Times New Roman" w:eastAsia="Times New Roman" w:hAnsi="Times New Roman" w:cs="Times New Roman"/>
                <w:noProof w:val="0"/>
                <w:color w:val="0F1115"/>
                <w:sz w:val="20"/>
                <w:szCs w:val="20"/>
                <w:lang w:val="en-US"/>
              </w:rPr>
              <w:t xml:space="preserve"> (</w:t>
            </w:r>
            <w:proofErr w:type="spellStart"/>
            <w:r w:rsidR="00246C0E" w:rsidRPr="00A90686">
              <w:rPr>
                <w:rFonts w:ascii="Times New Roman" w:eastAsia="Times New Roman" w:hAnsi="Times New Roman" w:cs="Times New Roman"/>
                <w:bCs/>
                <w:i/>
                <w:noProof w:val="0"/>
                <w:color w:val="0F1115"/>
                <w:sz w:val="20"/>
                <w:szCs w:val="20"/>
                <w:lang w:val="en-US"/>
              </w:rPr>
              <w:t>Midw</w:t>
            </w:r>
            <w:proofErr w:type="spellEnd"/>
            <w:r w:rsidR="00246C0E" w:rsidRPr="00A90686">
              <w:rPr>
                <w:rFonts w:ascii="Times New Roman" w:eastAsia="Times New Roman" w:hAnsi="Times New Roman" w:cs="Times New Roman"/>
                <w:bCs/>
                <w:i/>
                <w:noProof w:val="0"/>
                <w:color w:val="0F1115"/>
                <w:sz w:val="20"/>
                <w:szCs w:val="20"/>
                <w:lang w:val="en-US"/>
              </w:rPr>
              <w:t xml:space="preserve"> 04</w:t>
            </w:r>
            <w:r w:rsidR="00246C0E" w:rsidRPr="00246C0E">
              <w:rPr>
                <w:rFonts w:ascii="Times New Roman" w:eastAsia="Times New Roman" w:hAnsi="Times New Roman" w:cs="Times New Roman"/>
                <w:bCs/>
                <w:noProof w:val="0"/>
                <w:color w:val="0F1115"/>
                <w:sz w:val="20"/>
                <w:szCs w:val="20"/>
                <w:lang w:val="en-US"/>
              </w:rPr>
              <w:t>)</w:t>
            </w:r>
            <w:r w:rsidR="00246C0E" w:rsidRPr="00A90686">
              <w:rPr>
                <w:rFonts w:ascii="Times New Roman" w:eastAsia="Times New Roman" w:hAnsi="Times New Roman" w:cs="Times New Roman"/>
                <w:noProof w:val="0"/>
                <w:color w:val="0F1115"/>
                <w:sz w:val="20"/>
                <w:szCs w:val="20"/>
                <w:lang w:val="en-US"/>
              </w:rPr>
              <w:t> </w:t>
            </w:r>
          </w:p>
        </w:tc>
        <w:tc>
          <w:tcPr>
            <w:tcW w:w="2201" w:type="dxa"/>
            <w:shd w:val="clear" w:color="000000" w:fill="FFFFFF"/>
            <w:hideMark/>
          </w:tcPr>
          <w:p w14:paraId="16F53B06" w14:textId="77777777" w:rsidR="00A90686" w:rsidRPr="00A90686" w:rsidRDefault="00246C0E" w:rsidP="00246C0E">
            <w:pPr>
              <w:spacing w:after="0" w:line="240" w:lineRule="auto"/>
              <w:rPr>
                <w:rFonts w:ascii="Times New Roman" w:eastAsia="Times New Roman" w:hAnsi="Times New Roman" w:cs="Times New Roman"/>
                <w:bCs/>
                <w:noProof w:val="0"/>
                <w:color w:val="0F1115"/>
                <w:sz w:val="20"/>
                <w:szCs w:val="20"/>
                <w:lang w:val="en-US"/>
              </w:rPr>
            </w:pPr>
            <w:r w:rsidRPr="00246C0E">
              <w:rPr>
                <w:rFonts w:ascii="Times New Roman" w:eastAsia="Times New Roman" w:hAnsi="Times New Roman" w:cs="Times New Roman"/>
                <w:bCs/>
                <w:noProof w:val="0"/>
                <w:color w:val="0F1115"/>
                <w:sz w:val="20"/>
                <w:szCs w:val="20"/>
                <w:lang w:val="en-US"/>
              </w:rPr>
              <w:t xml:space="preserve">Disrespectful </w:t>
            </w:r>
            <w:r>
              <w:rPr>
                <w:rFonts w:ascii="Times New Roman" w:eastAsia="Times New Roman" w:hAnsi="Times New Roman" w:cs="Times New Roman"/>
                <w:bCs/>
                <w:noProof w:val="0"/>
                <w:color w:val="0F1115"/>
                <w:sz w:val="20"/>
                <w:szCs w:val="20"/>
                <w:lang w:val="en-US"/>
              </w:rPr>
              <w:t>or</w:t>
            </w:r>
            <w:r w:rsidR="00A90686" w:rsidRPr="00A90686">
              <w:rPr>
                <w:rFonts w:ascii="Times New Roman" w:eastAsia="Times New Roman" w:hAnsi="Times New Roman" w:cs="Times New Roman"/>
                <w:bCs/>
                <w:noProof w:val="0"/>
                <w:color w:val="0F1115"/>
                <w:sz w:val="20"/>
                <w:szCs w:val="20"/>
                <w:lang w:val="en-US"/>
              </w:rPr>
              <w:t xml:space="preserve"> Non-Woman-</w:t>
            </w:r>
            <w:proofErr w:type="spellStart"/>
            <w:r w:rsidR="00A90686" w:rsidRPr="00A90686">
              <w:rPr>
                <w:rFonts w:ascii="Times New Roman" w:eastAsia="Times New Roman" w:hAnsi="Times New Roman" w:cs="Times New Roman"/>
                <w:bCs/>
                <w:noProof w:val="0"/>
                <w:color w:val="0F1115"/>
                <w:sz w:val="20"/>
                <w:szCs w:val="20"/>
                <w:lang w:val="en-US"/>
              </w:rPr>
              <w:t>Centred</w:t>
            </w:r>
            <w:proofErr w:type="spellEnd"/>
            <w:r w:rsidR="00A90686" w:rsidRPr="00A90686">
              <w:rPr>
                <w:rFonts w:ascii="Times New Roman" w:eastAsia="Times New Roman" w:hAnsi="Times New Roman" w:cs="Times New Roman"/>
                <w:bCs/>
                <w:noProof w:val="0"/>
                <w:color w:val="0F1115"/>
                <w:sz w:val="20"/>
                <w:szCs w:val="20"/>
                <w:lang w:val="en-US"/>
              </w:rPr>
              <w:t xml:space="preserve"> Care</w:t>
            </w:r>
          </w:p>
        </w:tc>
      </w:tr>
      <w:tr w:rsidR="00A90686" w:rsidRPr="00A90686" w14:paraId="02C37AF7" w14:textId="77777777" w:rsidTr="00486A01">
        <w:trPr>
          <w:trHeight w:val="1266"/>
        </w:trPr>
        <w:tc>
          <w:tcPr>
            <w:tcW w:w="3614" w:type="dxa"/>
            <w:shd w:val="clear" w:color="000000" w:fill="FFFFFF"/>
            <w:hideMark/>
          </w:tcPr>
          <w:p w14:paraId="0EFA8345" w14:textId="77777777" w:rsidR="00A90686" w:rsidRPr="00A90686" w:rsidRDefault="00A90686" w:rsidP="00246C0E">
            <w:pPr>
              <w:spacing w:after="0" w:line="240" w:lineRule="auto"/>
              <w:rPr>
                <w:rFonts w:ascii="Times New Roman" w:eastAsia="Times New Roman" w:hAnsi="Times New Roman" w:cs="Times New Roman"/>
                <w:b/>
                <w:bCs/>
                <w:noProof w:val="0"/>
                <w:color w:val="0F1115"/>
                <w:sz w:val="20"/>
                <w:szCs w:val="20"/>
                <w:lang w:val="en-US"/>
              </w:rPr>
            </w:pPr>
            <w:r w:rsidRPr="00A90686">
              <w:rPr>
                <w:rFonts w:ascii="Times New Roman" w:eastAsia="Times New Roman" w:hAnsi="Times New Roman" w:cs="Times New Roman"/>
                <w:noProof w:val="0"/>
                <w:color w:val="0F1115"/>
                <w:sz w:val="20"/>
                <w:szCs w:val="20"/>
                <w:lang w:val="en-US"/>
              </w:rPr>
              <w:t>"There is a 'them and us' culture. Our constant bedside monitoring provides crucial insights, but relaying concerns to doctors can be challenging."</w:t>
            </w:r>
            <w:r w:rsidR="00246C0E">
              <w:rPr>
                <w:rFonts w:ascii="Times New Roman" w:eastAsia="Times New Roman" w:hAnsi="Times New Roman" w:cs="Times New Roman"/>
                <w:noProof w:val="0"/>
                <w:color w:val="0F1115"/>
                <w:sz w:val="20"/>
                <w:szCs w:val="20"/>
                <w:lang w:val="en-US"/>
              </w:rPr>
              <w:t xml:space="preserve"> </w:t>
            </w:r>
            <w:r w:rsidR="00246C0E" w:rsidRPr="00246C0E">
              <w:rPr>
                <w:rFonts w:ascii="Times New Roman" w:eastAsia="Times New Roman" w:hAnsi="Times New Roman" w:cs="Times New Roman"/>
                <w:noProof w:val="0"/>
                <w:color w:val="0F1115"/>
                <w:sz w:val="20"/>
                <w:szCs w:val="20"/>
                <w:lang w:val="en-US"/>
              </w:rPr>
              <w:t>(</w:t>
            </w:r>
            <w:proofErr w:type="spellStart"/>
            <w:r w:rsidR="00246C0E" w:rsidRPr="00A90686">
              <w:rPr>
                <w:rFonts w:ascii="Times New Roman" w:eastAsia="Times New Roman" w:hAnsi="Times New Roman" w:cs="Times New Roman"/>
                <w:bCs/>
                <w:i/>
                <w:noProof w:val="0"/>
                <w:color w:val="0F1115"/>
                <w:sz w:val="20"/>
                <w:szCs w:val="20"/>
                <w:lang w:val="en-US"/>
              </w:rPr>
              <w:t>Midw</w:t>
            </w:r>
            <w:proofErr w:type="spellEnd"/>
            <w:r w:rsidR="00246C0E" w:rsidRPr="00A90686">
              <w:rPr>
                <w:rFonts w:ascii="Times New Roman" w:eastAsia="Times New Roman" w:hAnsi="Times New Roman" w:cs="Times New Roman"/>
                <w:bCs/>
                <w:i/>
                <w:noProof w:val="0"/>
                <w:color w:val="0F1115"/>
                <w:sz w:val="20"/>
                <w:szCs w:val="20"/>
                <w:lang w:val="en-US"/>
              </w:rPr>
              <w:t xml:space="preserve"> 09</w:t>
            </w:r>
            <w:r w:rsidR="00246C0E" w:rsidRPr="00246C0E">
              <w:rPr>
                <w:rFonts w:ascii="Times New Roman" w:eastAsia="Times New Roman" w:hAnsi="Times New Roman" w:cs="Times New Roman"/>
                <w:bCs/>
                <w:noProof w:val="0"/>
                <w:color w:val="0F1115"/>
                <w:sz w:val="20"/>
                <w:szCs w:val="20"/>
                <w:lang w:val="en-US"/>
              </w:rPr>
              <w:t>)</w:t>
            </w:r>
          </w:p>
        </w:tc>
        <w:tc>
          <w:tcPr>
            <w:tcW w:w="3520" w:type="dxa"/>
            <w:shd w:val="clear" w:color="000000" w:fill="FFFFFF"/>
            <w:hideMark/>
          </w:tcPr>
          <w:p w14:paraId="3B8AB6D3" w14:textId="77777777" w:rsidR="00A90686" w:rsidRPr="00A90686" w:rsidRDefault="00A90686" w:rsidP="00246C0E">
            <w:pPr>
              <w:spacing w:after="0" w:line="240" w:lineRule="auto"/>
              <w:rPr>
                <w:rFonts w:ascii="Times New Roman" w:eastAsia="Times New Roman" w:hAnsi="Times New Roman" w:cs="Times New Roman"/>
                <w:b/>
                <w:bCs/>
                <w:noProof w:val="0"/>
                <w:color w:val="0F1115"/>
                <w:sz w:val="20"/>
                <w:szCs w:val="20"/>
                <w:lang w:val="en-US"/>
              </w:rPr>
            </w:pPr>
            <w:r w:rsidRPr="00A90686">
              <w:rPr>
                <w:rFonts w:ascii="Times New Roman" w:eastAsia="Times New Roman" w:hAnsi="Times New Roman" w:cs="Times New Roman"/>
                <w:noProof w:val="0"/>
                <w:color w:val="0F1115"/>
                <w:sz w:val="20"/>
                <w:szCs w:val="20"/>
                <w:lang w:val="en-US"/>
              </w:rPr>
              <w:t>"</w:t>
            </w:r>
            <w:r w:rsidR="00246C0E">
              <w:rPr>
                <w:rFonts w:ascii="Times New Roman" w:eastAsia="Times New Roman" w:hAnsi="Times New Roman" w:cs="Times New Roman"/>
                <w:noProof w:val="0"/>
                <w:color w:val="0F1115"/>
                <w:sz w:val="20"/>
                <w:szCs w:val="20"/>
                <w:lang w:val="en-US"/>
              </w:rPr>
              <w:t>C</w:t>
            </w:r>
            <w:r w:rsidRPr="00A90686">
              <w:rPr>
                <w:rFonts w:ascii="Times New Roman" w:eastAsia="Times New Roman" w:hAnsi="Times New Roman" w:cs="Times New Roman"/>
                <w:noProof w:val="0"/>
                <w:color w:val="0F1115"/>
                <w:sz w:val="20"/>
                <w:szCs w:val="20"/>
                <w:lang w:val="en-US"/>
              </w:rPr>
              <w:t>ommunication between doctors and midwives are not structured effectively.</w:t>
            </w:r>
            <w:r w:rsidR="00246C0E">
              <w:rPr>
                <w:rFonts w:ascii="Times New Roman" w:eastAsia="Times New Roman" w:hAnsi="Times New Roman" w:cs="Times New Roman"/>
                <w:noProof w:val="0"/>
                <w:color w:val="0F1115"/>
                <w:sz w:val="20"/>
                <w:szCs w:val="20"/>
                <w:lang w:val="en-US"/>
              </w:rPr>
              <w:t xml:space="preserve"> It looks as if everyone is just doing their thing</w:t>
            </w:r>
            <w:r w:rsidRPr="00A90686">
              <w:rPr>
                <w:rFonts w:ascii="Times New Roman" w:eastAsia="Times New Roman" w:hAnsi="Times New Roman" w:cs="Times New Roman"/>
                <w:noProof w:val="0"/>
                <w:color w:val="0F1115"/>
                <w:sz w:val="20"/>
                <w:szCs w:val="20"/>
                <w:lang w:val="en-US"/>
              </w:rPr>
              <w:t>"</w:t>
            </w:r>
            <w:r w:rsidR="00246C0E">
              <w:rPr>
                <w:rFonts w:ascii="Times New Roman" w:eastAsia="Times New Roman" w:hAnsi="Times New Roman" w:cs="Times New Roman"/>
                <w:noProof w:val="0"/>
                <w:color w:val="0F1115"/>
                <w:sz w:val="20"/>
                <w:szCs w:val="20"/>
                <w:lang w:val="en-US"/>
              </w:rPr>
              <w:t xml:space="preserve"> (</w:t>
            </w:r>
            <w:proofErr w:type="spellStart"/>
            <w:r w:rsidR="00246C0E" w:rsidRPr="00A90686">
              <w:rPr>
                <w:rFonts w:ascii="Times New Roman" w:eastAsia="Times New Roman" w:hAnsi="Times New Roman" w:cs="Times New Roman"/>
                <w:bCs/>
                <w:noProof w:val="0"/>
                <w:color w:val="0F1115"/>
                <w:sz w:val="20"/>
                <w:szCs w:val="20"/>
                <w:lang w:val="en-US"/>
              </w:rPr>
              <w:t>Obs</w:t>
            </w:r>
            <w:proofErr w:type="spellEnd"/>
            <w:r w:rsidR="00246C0E" w:rsidRPr="00A90686">
              <w:rPr>
                <w:rFonts w:ascii="Times New Roman" w:eastAsia="Times New Roman" w:hAnsi="Times New Roman" w:cs="Times New Roman"/>
                <w:bCs/>
                <w:noProof w:val="0"/>
                <w:color w:val="0F1115"/>
                <w:sz w:val="20"/>
                <w:szCs w:val="20"/>
                <w:lang w:val="en-US"/>
              </w:rPr>
              <w:t xml:space="preserve"> 08</w:t>
            </w:r>
            <w:r w:rsidR="00246C0E" w:rsidRPr="00246C0E">
              <w:rPr>
                <w:rFonts w:ascii="Times New Roman" w:eastAsia="Times New Roman" w:hAnsi="Times New Roman" w:cs="Times New Roman"/>
                <w:bCs/>
                <w:noProof w:val="0"/>
                <w:color w:val="0F1115"/>
                <w:sz w:val="20"/>
                <w:szCs w:val="20"/>
                <w:lang w:val="en-US"/>
              </w:rPr>
              <w:t>)</w:t>
            </w:r>
            <w:r w:rsidR="00246C0E" w:rsidRPr="00A90686">
              <w:rPr>
                <w:rFonts w:ascii="Times New Roman" w:eastAsia="Times New Roman" w:hAnsi="Times New Roman" w:cs="Times New Roman"/>
                <w:noProof w:val="0"/>
                <w:color w:val="0F1115"/>
                <w:sz w:val="20"/>
                <w:szCs w:val="20"/>
                <w:lang w:val="en-US"/>
              </w:rPr>
              <w:t> </w:t>
            </w:r>
          </w:p>
        </w:tc>
        <w:tc>
          <w:tcPr>
            <w:tcW w:w="2201" w:type="dxa"/>
            <w:shd w:val="clear" w:color="000000" w:fill="FFFFFF"/>
            <w:hideMark/>
          </w:tcPr>
          <w:p w14:paraId="53947E70" w14:textId="77777777" w:rsidR="00A90686" w:rsidRPr="00A90686" w:rsidRDefault="00A90686" w:rsidP="00246C0E">
            <w:pPr>
              <w:spacing w:after="0" w:line="240" w:lineRule="auto"/>
              <w:rPr>
                <w:rFonts w:ascii="Times New Roman" w:eastAsia="Times New Roman" w:hAnsi="Times New Roman" w:cs="Times New Roman"/>
                <w:bCs/>
                <w:noProof w:val="0"/>
                <w:color w:val="0F1115"/>
                <w:sz w:val="20"/>
                <w:szCs w:val="20"/>
                <w:lang w:val="en-US"/>
              </w:rPr>
            </w:pPr>
            <w:r w:rsidRPr="00A90686">
              <w:rPr>
                <w:rFonts w:ascii="Times New Roman" w:eastAsia="Times New Roman" w:hAnsi="Times New Roman" w:cs="Times New Roman"/>
                <w:bCs/>
                <w:noProof w:val="0"/>
                <w:color w:val="0F1115"/>
                <w:sz w:val="20"/>
                <w:szCs w:val="20"/>
                <w:lang w:val="en-US"/>
              </w:rPr>
              <w:t xml:space="preserve">Weak Interprofessional Teamwork </w:t>
            </w:r>
            <w:r w:rsidR="00246C0E">
              <w:rPr>
                <w:rFonts w:ascii="Times New Roman" w:eastAsia="Times New Roman" w:hAnsi="Times New Roman" w:cs="Times New Roman"/>
                <w:bCs/>
                <w:noProof w:val="0"/>
                <w:color w:val="0F1115"/>
                <w:sz w:val="20"/>
                <w:szCs w:val="20"/>
                <w:lang w:val="en-US"/>
              </w:rPr>
              <w:t xml:space="preserve">and </w:t>
            </w:r>
            <w:r w:rsidRPr="00A90686">
              <w:rPr>
                <w:rFonts w:ascii="Times New Roman" w:eastAsia="Times New Roman" w:hAnsi="Times New Roman" w:cs="Times New Roman"/>
                <w:bCs/>
                <w:noProof w:val="0"/>
                <w:color w:val="0F1115"/>
                <w:sz w:val="20"/>
                <w:szCs w:val="20"/>
                <w:lang w:val="en-US"/>
              </w:rPr>
              <w:t>Communication</w:t>
            </w:r>
          </w:p>
        </w:tc>
      </w:tr>
      <w:tr w:rsidR="00A90686" w:rsidRPr="00A90686" w14:paraId="5F4C62FB" w14:textId="77777777" w:rsidTr="00486A01">
        <w:trPr>
          <w:trHeight w:val="1124"/>
        </w:trPr>
        <w:tc>
          <w:tcPr>
            <w:tcW w:w="3614" w:type="dxa"/>
            <w:shd w:val="clear" w:color="000000" w:fill="FFFFFF"/>
            <w:hideMark/>
          </w:tcPr>
          <w:p w14:paraId="2050F4E7" w14:textId="77777777" w:rsidR="00A90686" w:rsidRPr="00A90686" w:rsidRDefault="00A90686" w:rsidP="00246C0E">
            <w:pPr>
              <w:spacing w:after="0" w:line="240" w:lineRule="auto"/>
              <w:rPr>
                <w:rFonts w:ascii="Times New Roman" w:eastAsia="Times New Roman" w:hAnsi="Times New Roman" w:cs="Times New Roman"/>
                <w:b/>
                <w:bCs/>
                <w:noProof w:val="0"/>
                <w:color w:val="0F1115"/>
                <w:sz w:val="20"/>
                <w:szCs w:val="20"/>
                <w:lang w:val="en-US"/>
              </w:rPr>
            </w:pPr>
            <w:r w:rsidRPr="00A90686">
              <w:rPr>
                <w:rFonts w:ascii="Times New Roman" w:eastAsia="Times New Roman" w:hAnsi="Times New Roman" w:cs="Times New Roman"/>
                <w:noProof w:val="0"/>
                <w:color w:val="0F1115"/>
                <w:sz w:val="20"/>
                <w:szCs w:val="20"/>
                <w:lang w:val="en-US"/>
              </w:rPr>
              <w:t xml:space="preserve">"The model </w:t>
            </w:r>
            <w:proofErr w:type="spellStart"/>
            <w:r w:rsidRPr="00A90686">
              <w:rPr>
                <w:rFonts w:ascii="Times New Roman" w:eastAsia="Times New Roman" w:hAnsi="Times New Roman" w:cs="Times New Roman"/>
                <w:noProof w:val="0"/>
                <w:color w:val="0F1115"/>
                <w:sz w:val="20"/>
                <w:szCs w:val="20"/>
                <w:lang w:val="en-US"/>
              </w:rPr>
              <w:t>prioritises</w:t>
            </w:r>
            <w:proofErr w:type="spellEnd"/>
            <w:r w:rsidRPr="00A90686">
              <w:rPr>
                <w:rFonts w:ascii="Times New Roman" w:eastAsia="Times New Roman" w:hAnsi="Times New Roman" w:cs="Times New Roman"/>
                <w:noProof w:val="0"/>
                <w:color w:val="0F1115"/>
                <w:sz w:val="20"/>
                <w:szCs w:val="20"/>
                <w:lang w:val="en-US"/>
              </w:rPr>
              <w:t xml:space="preserve"> the doctor's schedule and decisions over continuous supportive care. This can create an emotionally detached experience for the woman."</w:t>
            </w:r>
            <w:r w:rsidR="00246C0E">
              <w:rPr>
                <w:rFonts w:ascii="Times New Roman" w:eastAsia="Times New Roman" w:hAnsi="Times New Roman" w:cs="Times New Roman"/>
                <w:noProof w:val="0"/>
                <w:color w:val="0F1115"/>
                <w:sz w:val="20"/>
                <w:szCs w:val="20"/>
                <w:lang w:val="en-US"/>
              </w:rPr>
              <w:t xml:space="preserve"> (</w:t>
            </w:r>
            <w:proofErr w:type="spellStart"/>
            <w:r w:rsidR="00246C0E" w:rsidRPr="00A90686">
              <w:rPr>
                <w:rFonts w:ascii="Times New Roman" w:eastAsia="Times New Roman" w:hAnsi="Times New Roman" w:cs="Times New Roman"/>
                <w:bCs/>
                <w:i/>
                <w:noProof w:val="0"/>
                <w:color w:val="0F1115"/>
                <w:sz w:val="20"/>
                <w:szCs w:val="20"/>
                <w:lang w:val="en-US"/>
              </w:rPr>
              <w:t>Midw</w:t>
            </w:r>
            <w:proofErr w:type="spellEnd"/>
            <w:r w:rsidR="00246C0E" w:rsidRPr="00A90686">
              <w:rPr>
                <w:rFonts w:ascii="Times New Roman" w:eastAsia="Times New Roman" w:hAnsi="Times New Roman" w:cs="Times New Roman"/>
                <w:bCs/>
                <w:i/>
                <w:noProof w:val="0"/>
                <w:color w:val="0F1115"/>
                <w:sz w:val="20"/>
                <w:szCs w:val="20"/>
                <w:lang w:val="en-US"/>
              </w:rPr>
              <w:t xml:space="preserve"> 01</w:t>
            </w:r>
            <w:r w:rsidR="00246C0E" w:rsidRPr="00246C0E">
              <w:rPr>
                <w:rFonts w:ascii="Times New Roman" w:eastAsia="Times New Roman" w:hAnsi="Times New Roman" w:cs="Times New Roman"/>
                <w:bCs/>
                <w:noProof w:val="0"/>
                <w:color w:val="0F1115"/>
                <w:sz w:val="20"/>
                <w:szCs w:val="20"/>
                <w:lang w:val="en-US"/>
              </w:rPr>
              <w:t>)</w:t>
            </w:r>
            <w:r w:rsidR="00246C0E" w:rsidRPr="00A90686">
              <w:rPr>
                <w:rFonts w:ascii="Times New Roman" w:eastAsia="Times New Roman" w:hAnsi="Times New Roman" w:cs="Times New Roman"/>
                <w:noProof w:val="0"/>
                <w:color w:val="0F1115"/>
                <w:sz w:val="20"/>
                <w:szCs w:val="20"/>
                <w:lang w:val="en-US"/>
              </w:rPr>
              <w:t> </w:t>
            </w:r>
          </w:p>
        </w:tc>
        <w:tc>
          <w:tcPr>
            <w:tcW w:w="3520" w:type="dxa"/>
            <w:shd w:val="clear" w:color="000000" w:fill="FFFFFF"/>
            <w:hideMark/>
          </w:tcPr>
          <w:p w14:paraId="5CD00AF9" w14:textId="77777777" w:rsidR="00A90686" w:rsidRPr="00A90686" w:rsidRDefault="00A90686" w:rsidP="00246C0E">
            <w:pPr>
              <w:spacing w:after="0" w:line="240" w:lineRule="auto"/>
              <w:rPr>
                <w:rFonts w:ascii="Times New Roman" w:eastAsia="Times New Roman" w:hAnsi="Times New Roman" w:cs="Times New Roman"/>
                <w:b/>
                <w:bCs/>
                <w:noProof w:val="0"/>
                <w:color w:val="0F1115"/>
                <w:sz w:val="20"/>
                <w:szCs w:val="20"/>
                <w:lang w:val="en-US"/>
              </w:rPr>
            </w:pPr>
            <w:r w:rsidRPr="00A90686">
              <w:rPr>
                <w:rFonts w:ascii="Times New Roman" w:eastAsia="Times New Roman" w:hAnsi="Times New Roman" w:cs="Times New Roman"/>
                <w:noProof w:val="0"/>
                <w:color w:val="0F1115"/>
                <w:sz w:val="20"/>
                <w:szCs w:val="20"/>
                <w:lang w:val="en-US"/>
              </w:rPr>
              <w:t>"Care is medical</w:t>
            </w:r>
            <w:r w:rsidR="00246C0E">
              <w:rPr>
                <w:rFonts w:ascii="Times New Roman" w:eastAsia="Times New Roman" w:hAnsi="Times New Roman" w:cs="Times New Roman"/>
                <w:noProof w:val="0"/>
                <w:color w:val="0F1115"/>
                <w:sz w:val="20"/>
                <w:szCs w:val="20"/>
                <w:lang w:val="en-US"/>
              </w:rPr>
              <w:t xml:space="preserve"> </w:t>
            </w:r>
            <w:r w:rsidRPr="00A90686">
              <w:rPr>
                <w:rFonts w:ascii="Times New Roman" w:eastAsia="Times New Roman" w:hAnsi="Times New Roman" w:cs="Times New Roman"/>
                <w:noProof w:val="0"/>
                <w:color w:val="0F1115"/>
                <w:sz w:val="20"/>
                <w:szCs w:val="20"/>
                <w:lang w:val="en-US"/>
              </w:rPr>
              <w:t xml:space="preserve">and task-focused. The emotional connection and reassurance that protects against trauma are not built into the </w:t>
            </w:r>
            <w:r w:rsidR="00246C0E">
              <w:rPr>
                <w:rFonts w:ascii="Times New Roman" w:eastAsia="Times New Roman" w:hAnsi="Times New Roman" w:cs="Times New Roman"/>
                <w:noProof w:val="0"/>
                <w:color w:val="0F1115"/>
                <w:sz w:val="20"/>
                <w:szCs w:val="20"/>
                <w:lang w:val="en-US"/>
              </w:rPr>
              <w:t>care</w:t>
            </w:r>
            <w:r w:rsidRPr="00A90686">
              <w:rPr>
                <w:rFonts w:ascii="Times New Roman" w:eastAsia="Times New Roman" w:hAnsi="Times New Roman" w:cs="Times New Roman"/>
                <w:noProof w:val="0"/>
                <w:color w:val="0F1115"/>
                <w:sz w:val="20"/>
                <w:szCs w:val="20"/>
                <w:lang w:val="en-US"/>
              </w:rPr>
              <w:t>'s design."</w:t>
            </w:r>
            <w:r w:rsidR="00246C0E">
              <w:rPr>
                <w:rFonts w:ascii="Times New Roman" w:eastAsia="Times New Roman" w:hAnsi="Times New Roman" w:cs="Times New Roman"/>
                <w:noProof w:val="0"/>
                <w:color w:val="0F1115"/>
                <w:sz w:val="20"/>
                <w:szCs w:val="20"/>
                <w:lang w:val="en-US"/>
              </w:rPr>
              <w:t xml:space="preserve"> (</w:t>
            </w:r>
            <w:proofErr w:type="spellStart"/>
            <w:r w:rsidR="00246C0E" w:rsidRPr="00A90686">
              <w:rPr>
                <w:rFonts w:ascii="Times New Roman" w:eastAsia="Times New Roman" w:hAnsi="Times New Roman" w:cs="Times New Roman"/>
                <w:bCs/>
                <w:i/>
                <w:noProof w:val="0"/>
                <w:color w:val="0F1115"/>
                <w:sz w:val="20"/>
                <w:szCs w:val="20"/>
                <w:lang w:val="en-US"/>
              </w:rPr>
              <w:t>Midw</w:t>
            </w:r>
            <w:proofErr w:type="spellEnd"/>
            <w:r w:rsidR="00246C0E" w:rsidRPr="00A90686">
              <w:rPr>
                <w:rFonts w:ascii="Times New Roman" w:eastAsia="Times New Roman" w:hAnsi="Times New Roman" w:cs="Times New Roman"/>
                <w:bCs/>
                <w:i/>
                <w:noProof w:val="0"/>
                <w:color w:val="0F1115"/>
                <w:sz w:val="20"/>
                <w:szCs w:val="20"/>
                <w:lang w:val="en-US"/>
              </w:rPr>
              <w:t xml:space="preserve"> 08</w:t>
            </w:r>
            <w:r w:rsidR="00246C0E" w:rsidRPr="00246C0E">
              <w:rPr>
                <w:rFonts w:ascii="Times New Roman" w:eastAsia="Times New Roman" w:hAnsi="Times New Roman" w:cs="Times New Roman"/>
                <w:bCs/>
                <w:noProof w:val="0"/>
                <w:color w:val="0F1115"/>
                <w:sz w:val="20"/>
                <w:szCs w:val="20"/>
                <w:lang w:val="en-US"/>
              </w:rPr>
              <w:t>)</w:t>
            </w:r>
          </w:p>
        </w:tc>
        <w:tc>
          <w:tcPr>
            <w:tcW w:w="2201" w:type="dxa"/>
            <w:shd w:val="clear" w:color="000000" w:fill="FFFFFF"/>
            <w:hideMark/>
          </w:tcPr>
          <w:p w14:paraId="3441E71F" w14:textId="77777777" w:rsidR="00A90686" w:rsidRPr="00A90686" w:rsidRDefault="00A90686" w:rsidP="00246C0E">
            <w:pPr>
              <w:spacing w:after="0" w:line="240" w:lineRule="auto"/>
              <w:rPr>
                <w:rFonts w:ascii="Times New Roman" w:eastAsia="Times New Roman" w:hAnsi="Times New Roman" w:cs="Times New Roman"/>
                <w:bCs/>
                <w:noProof w:val="0"/>
                <w:color w:val="0F1115"/>
                <w:sz w:val="20"/>
                <w:szCs w:val="20"/>
                <w:lang w:val="en-US"/>
              </w:rPr>
            </w:pPr>
            <w:r w:rsidRPr="00A90686">
              <w:rPr>
                <w:rFonts w:ascii="Times New Roman" w:eastAsia="Times New Roman" w:hAnsi="Times New Roman" w:cs="Times New Roman"/>
                <w:bCs/>
                <w:noProof w:val="0"/>
                <w:color w:val="0F1115"/>
                <w:sz w:val="20"/>
                <w:szCs w:val="20"/>
                <w:lang w:val="en-US"/>
              </w:rPr>
              <w:t>Emotionally Detached Caregiver-Patient Relationship</w:t>
            </w:r>
          </w:p>
        </w:tc>
      </w:tr>
      <w:tr w:rsidR="00A90686" w:rsidRPr="00A90686" w14:paraId="76F777DE" w14:textId="77777777" w:rsidTr="00486A01">
        <w:trPr>
          <w:trHeight w:val="1382"/>
        </w:trPr>
        <w:tc>
          <w:tcPr>
            <w:tcW w:w="3614" w:type="dxa"/>
            <w:tcBorders>
              <w:bottom w:val="single" w:sz="4" w:space="0" w:color="auto"/>
            </w:tcBorders>
            <w:shd w:val="clear" w:color="000000" w:fill="FFFFFF"/>
            <w:hideMark/>
          </w:tcPr>
          <w:p w14:paraId="107E2568" w14:textId="77777777" w:rsidR="00A90686" w:rsidRPr="00A90686" w:rsidRDefault="00A90686" w:rsidP="00486A01">
            <w:pPr>
              <w:spacing w:after="0" w:line="240" w:lineRule="auto"/>
              <w:rPr>
                <w:rFonts w:ascii="Times New Roman" w:eastAsia="Times New Roman" w:hAnsi="Times New Roman" w:cs="Times New Roman"/>
                <w:b/>
                <w:bCs/>
                <w:noProof w:val="0"/>
                <w:color w:val="0F1115"/>
                <w:sz w:val="20"/>
                <w:szCs w:val="20"/>
                <w:lang w:val="en-US"/>
              </w:rPr>
            </w:pPr>
            <w:r w:rsidRPr="00A90686">
              <w:rPr>
                <w:rFonts w:ascii="Times New Roman" w:eastAsia="Times New Roman" w:hAnsi="Times New Roman" w:cs="Times New Roman"/>
                <w:noProof w:val="0"/>
                <w:color w:val="0F1115"/>
                <w:sz w:val="20"/>
                <w:szCs w:val="20"/>
                <w:lang w:val="en-US"/>
              </w:rPr>
              <w:t xml:space="preserve">"The system tracks clinical outcomes like </w:t>
            </w:r>
            <w:proofErr w:type="spellStart"/>
            <w:r w:rsidRPr="00A90686">
              <w:rPr>
                <w:rFonts w:ascii="Times New Roman" w:eastAsia="Times New Roman" w:hAnsi="Times New Roman" w:cs="Times New Roman"/>
                <w:noProof w:val="0"/>
                <w:color w:val="0F1115"/>
                <w:sz w:val="20"/>
                <w:szCs w:val="20"/>
                <w:lang w:val="en-US"/>
              </w:rPr>
              <w:t>haemorrhage</w:t>
            </w:r>
            <w:proofErr w:type="spellEnd"/>
            <w:r w:rsidRPr="00A90686">
              <w:rPr>
                <w:rFonts w:ascii="Times New Roman" w:eastAsia="Times New Roman" w:hAnsi="Times New Roman" w:cs="Times New Roman"/>
                <w:noProof w:val="0"/>
                <w:color w:val="0F1115"/>
                <w:sz w:val="20"/>
                <w:szCs w:val="20"/>
                <w:lang w:val="en-US"/>
              </w:rPr>
              <w:t xml:space="preserve"> or infection, but there is no audit or accountability for the psychological experience of birth, which allows disrespectful care to persist."</w:t>
            </w:r>
            <w:r w:rsidR="00486A01">
              <w:rPr>
                <w:rFonts w:ascii="Times New Roman" w:eastAsia="Times New Roman" w:hAnsi="Times New Roman" w:cs="Times New Roman"/>
                <w:noProof w:val="0"/>
                <w:color w:val="0F1115"/>
                <w:sz w:val="20"/>
                <w:szCs w:val="20"/>
                <w:lang w:val="en-US"/>
              </w:rPr>
              <w:t xml:space="preserve"> (</w:t>
            </w:r>
            <w:proofErr w:type="spellStart"/>
            <w:r w:rsidR="00486A01" w:rsidRPr="00486A01">
              <w:rPr>
                <w:rFonts w:ascii="Times New Roman" w:eastAsia="Times New Roman" w:hAnsi="Times New Roman" w:cs="Times New Roman"/>
                <w:i/>
                <w:noProof w:val="0"/>
                <w:color w:val="0F1115"/>
                <w:sz w:val="20"/>
                <w:szCs w:val="20"/>
                <w:lang w:val="en-US"/>
              </w:rPr>
              <w:t>Midw</w:t>
            </w:r>
            <w:proofErr w:type="spellEnd"/>
            <w:r w:rsidR="00486A01" w:rsidRPr="00486A01">
              <w:rPr>
                <w:rFonts w:ascii="Times New Roman" w:eastAsia="Times New Roman" w:hAnsi="Times New Roman" w:cs="Times New Roman"/>
                <w:i/>
                <w:noProof w:val="0"/>
                <w:color w:val="0F1115"/>
                <w:sz w:val="20"/>
                <w:szCs w:val="20"/>
                <w:lang w:val="en-US"/>
              </w:rPr>
              <w:t xml:space="preserve"> </w:t>
            </w:r>
            <w:r w:rsidR="00486A01" w:rsidRPr="00A90686">
              <w:rPr>
                <w:rFonts w:ascii="Times New Roman" w:eastAsia="Times New Roman" w:hAnsi="Times New Roman" w:cs="Times New Roman"/>
                <w:bCs/>
                <w:i/>
                <w:noProof w:val="0"/>
                <w:color w:val="0F1115"/>
                <w:sz w:val="20"/>
                <w:szCs w:val="20"/>
                <w:lang w:val="en-US"/>
              </w:rPr>
              <w:t>13</w:t>
            </w:r>
            <w:r w:rsidR="00486A01" w:rsidRPr="00486A01">
              <w:rPr>
                <w:rFonts w:ascii="Times New Roman" w:eastAsia="Times New Roman" w:hAnsi="Times New Roman" w:cs="Times New Roman"/>
                <w:bCs/>
                <w:noProof w:val="0"/>
                <w:color w:val="0F1115"/>
                <w:sz w:val="20"/>
                <w:szCs w:val="20"/>
                <w:lang w:val="en-US"/>
              </w:rPr>
              <w:t>)</w:t>
            </w:r>
            <w:r w:rsidR="00486A01" w:rsidRPr="00A90686">
              <w:rPr>
                <w:rFonts w:ascii="Times New Roman" w:eastAsia="Times New Roman" w:hAnsi="Times New Roman" w:cs="Times New Roman"/>
                <w:noProof w:val="0"/>
                <w:color w:val="0F1115"/>
                <w:sz w:val="20"/>
                <w:szCs w:val="20"/>
                <w:lang w:val="en-US"/>
              </w:rPr>
              <w:t> </w:t>
            </w:r>
          </w:p>
        </w:tc>
        <w:tc>
          <w:tcPr>
            <w:tcW w:w="3520" w:type="dxa"/>
            <w:tcBorders>
              <w:bottom w:val="single" w:sz="4" w:space="0" w:color="auto"/>
            </w:tcBorders>
            <w:shd w:val="clear" w:color="000000" w:fill="FFFFFF"/>
            <w:hideMark/>
          </w:tcPr>
          <w:p w14:paraId="526DC1AD" w14:textId="77777777" w:rsidR="00A90686" w:rsidRPr="00A90686" w:rsidRDefault="00A90686" w:rsidP="00486A01">
            <w:pPr>
              <w:spacing w:after="0" w:line="240" w:lineRule="auto"/>
              <w:rPr>
                <w:rFonts w:ascii="Times New Roman" w:eastAsia="Times New Roman" w:hAnsi="Times New Roman" w:cs="Times New Roman"/>
                <w:b/>
                <w:bCs/>
                <w:noProof w:val="0"/>
                <w:color w:val="0F1115"/>
                <w:sz w:val="20"/>
                <w:szCs w:val="20"/>
                <w:lang w:val="en-US"/>
              </w:rPr>
            </w:pPr>
            <w:r w:rsidRPr="00A90686">
              <w:rPr>
                <w:rFonts w:ascii="Times New Roman" w:eastAsia="Times New Roman" w:hAnsi="Times New Roman" w:cs="Times New Roman"/>
                <w:noProof w:val="0"/>
                <w:color w:val="0F1115"/>
                <w:sz w:val="20"/>
                <w:szCs w:val="20"/>
                <w:lang w:val="en-US"/>
              </w:rPr>
              <w:t>"The model's success is measured by physical survival. The persistent emotional trauma women report is seen as an unfortunate byproduct, not a systemic failure we are mandated to fix."</w:t>
            </w:r>
            <w:r w:rsidR="00486A01">
              <w:rPr>
                <w:rFonts w:ascii="Times New Roman" w:eastAsia="Times New Roman" w:hAnsi="Times New Roman" w:cs="Times New Roman"/>
                <w:noProof w:val="0"/>
                <w:color w:val="0F1115"/>
                <w:sz w:val="20"/>
                <w:szCs w:val="20"/>
                <w:lang w:val="en-US"/>
              </w:rPr>
              <w:t xml:space="preserve"> (</w:t>
            </w:r>
            <w:proofErr w:type="spellStart"/>
            <w:r w:rsidR="00486A01" w:rsidRPr="00A90686">
              <w:rPr>
                <w:rFonts w:ascii="Times New Roman" w:eastAsia="Times New Roman" w:hAnsi="Times New Roman" w:cs="Times New Roman"/>
                <w:bCs/>
                <w:i/>
                <w:noProof w:val="0"/>
                <w:color w:val="0F1115"/>
                <w:sz w:val="20"/>
                <w:szCs w:val="20"/>
                <w:lang w:val="en-US"/>
              </w:rPr>
              <w:t>Midw</w:t>
            </w:r>
            <w:proofErr w:type="spellEnd"/>
            <w:r w:rsidR="00486A01" w:rsidRPr="00A90686">
              <w:rPr>
                <w:rFonts w:ascii="Times New Roman" w:eastAsia="Times New Roman" w:hAnsi="Times New Roman" w:cs="Times New Roman"/>
                <w:bCs/>
                <w:i/>
                <w:noProof w:val="0"/>
                <w:color w:val="0F1115"/>
                <w:sz w:val="20"/>
                <w:szCs w:val="20"/>
                <w:lang w:val="en-US"/>
              </w:rPr>
              <w:t xml:space="preserve"> 02</w:t>
            </w:r>
            <w:r w:rsidR="00486A01" w:rsidRPr="00486A01">
              <w:rPr>
                <w:rFonts w:ascii="Times New Roman" w:eastAsia="Times New Roman" w:hAnsi="Times New Roman" w:cs="Times New Roman"/>
                <w:bCs/>
                <w:noProof w:val="0"/>
                <w:color w:val="0F1115"/>
                <w:sz w:val="20"/>
                <w:szCs w:val="20"/>
                <w:lang w:val="en-US"/>
              </w:rPr>
              <w:t>)</w:t>
            </w:r>
          </w:p>
        </w:tc>
        <w:tc>
          <w:tcPr>
            <w:tcW w:w="2201" w:type="dxa"/>
            <w:tcBorders>
              <w:bottom w:val="single" w:sz="4" w:space="0" w:color="auto"/>
            </w:tcBorders>
            <w:shd w:val="clear" w:color="000000" w:fill="FFFFFF"/>
            <w:hideMark/>
          </w:tcPr>
          <w:p w14:paraId="57ABDAD8" w14:textId="77777777" w:rsidR="00A90686" w:rsidRPr="00A90686" w:rsidRDefault="00A90686" w:rsidP="00486A01">
            <w:pPr>
              <w:spacing w:after="0" w:line="240" w:lineRule="auto"/>
              <w:rPr>
                <w:rFonts w:ascii="Times New Roman" w:eastAsia="Times New Roman" w:hAnsi="Times New Roman" w:cs="Times New Roman"/>
                <w:bCs/>
                <w:noProof w:val="0"/>
                <w:color w:val="0F1115"/>
                <w:sz w:val="20"/>
                <w:szCs w:val="20"/>
                <w:lang w:val="en-US"/>
              </w:rPr>
            </w:pPr>
            <w:r w:rsidRPr="00A90686">
              <w:rPr>
                <w:rFonts w:ascii="Times New Roman" w:eastAsia="Times New Roman" w:hAnsi="Times New Roman" w:cs="Times New Roman"/>
                <w:bCs/>
                <w:noProof w:val="0"/>
                <w:color w:val="0F1115"/>
                <w:sz w:val="20"/>
                <w:szCs w:val="20"/>
                <w:lang w:val="en-US"/>
              </w:rPr>
              <w:t>Lack of Accountability for Psychological Trauma</w:t>
            </w:r>
          </w:p>
        </w:tc>
      </w:tr>
    </w:tbl>
    <w:p w14:paraId="0EBE72F7" w14:textId="77777777" w:rsidR="00A90686" w:rsidRDefault="00A90686" w:rsidP="0093657A">
      <w:pPr>
        <w:spacing w:line="480" w:lineRule="auto"/>
        <w:jc w:val="both"/>
        <w:rPr>
          <w:rFonts w:ascii="Times New Roman" w:hAnsi="Times New Roman" w:cs="Times New Roman"/>
          <w:sz w:val="24"/>
          <w:szCs w:val="24"/>
        </w:rPr>
      </w:pPr>
    </w:p>
    <w:p w14:paraId="3B4D3630" w14:textId="77777777" w:rsidR="00D6476B" w:rsidRPr="00D6476B" w:rsidRDefault="00D6476B" w:rsidP="00D6476B">
      <w:pPr>
        <w:spacing w:line="480" w:lineRule="auto"/>
        <w:jc w:val="both"/>
        <w:rPr>
          <w:rFonts w:ascii="Times New Roman" w:hAnsi="Times New Roman" w:cs="Times New Roman"/>
          <w:sz w:val="24"/>
          <w:szCs w:val="24"/>
        </w:rPr>
      </w:pPr>
      <w:r w:rsidRPr="00D6476B">
        <w:rPr>
          <w:rFonts w:ascii="Times New Roman" w:hAnsi="Times New Roman" w:cs="Times New Roman"/>
          <w:sz w:val="24"/>
          <w:szCs w:val="24"/>
        </w:rPr>
        <w:lastRenderedPageBreak/>
        <w:t>Table 7 revealed the systemic gaps in the Physician-Led Maternity Care Model as practised in both UPTH and RSUTH. The findings, drawn from direct quotes of obstetricians and midwives, are synthesised into ten core deficiencies that collectively undermine the quality and safety of maternity care. These gaps manifest across three interconnected domains: clinical practice, professional dynamics, and the psychological experience of care.</w:t>
      </w:r>
    </w:p>
    <w:p w14:paraId="1C249BB8" w14:textId="77777777" w:rsidR="00D6476B" w:rsidRPr="00D6476B" w:rsidRDefault="00D6476B" w:rsidP="00D6476B">
      <w:pPr>
        <w:spacing w:line="480" w:lineRule="auto"/>
        <w:jc w:val="both"/>
        <w:rPr>
          <w:rFonts w:ascii="Times New Roman" w:hAnsi="Times New Roman" w:cs="Times New Roman"/>
          <w:sz w:val="24"/>
          <w:szCs w:val="24"/>
        </w:rPr>
      </w:pPr>
      <w:r w:rsidRPr="00D6476B">
        <w:rPr>
          <w:rFonts w:ascii="Times New Roman" w:hAnsi="Times New Roman" w:cs="Times New Roman"/>
          <w:sz w:val="24"/>
          <w:szCs w:val="24"/>
        </w:rPr>
        <w:t>Firstly, the model was critiqued for fostering clinically restrictive practices. A primary gap is the over-medicalisation of low-risk births, driven by a risk-averse culture and the consultant's ultimate liability, leading to unnecessary interventions. This is compounded by fragmented care, where rotating staff across antenatal, intrapartum, and postnatal stages disrupts continuity, erodes personal connection, and risks the loss of critical clinical and psychosocial history.</w:t>
      </w:r>
    </w:p>
    <w:p w14:paraId="437691DF" w14:textId="77777777" w:rsidR="00D6476B" w:rsidRPr="00D6476B" w:rsidRDefault="00D6476B" w:rsidP="00D6476B">
      <w:pPr>
        <w:spacing w:line="480" w:lineRule="auto"/>
        <w:jc w:val="both"/>
        <w:rPr>
          <w:rFonts w:ascii="Times New Roman" w:hAnsi="Times New Roman" w:cs="Times New Roman"/>
          <w:sz w:val="24"/>
          <w:szCs w:val="24"/>
        </w:rPr>
      </w:pPr>
      <w:r w:rsidRPr="00D6476B">
        <w:rPr>
          <w:rFonts w:ascii="Times New Roman" w:hAnsi="Times New Roman" w:cs="Times New Roman"/>
          <w:sz w:val="24"/>
          <w:szCs w:val="24"/>
        </w:rPr>
        <w:t>Secondly, the data highlight profound failures in interprofessional collaboration and respect. A rigid hierarchical decision-making structure silences midwifery input and transforms emergency communication into top-down orders, delaying response. This is directly linked to limited midwifery autonomy, where interventions require consultant approval for basic decisions, disempowering midwives and preventing them from practising to their full scope. Consequently, weak interprofessional teamwork prevails, characterised by ineffective communication pathways that fragment the care process.</w:t>
      </w:r>
    </w:p>
    <w:p w14:paraId="36C70269" w14:textId="77777777" w:rsidR="00A90686" w:rsidRDefault="00D6476B" w:rsidP="00D6476B">
      <w:pPr>
        <w:spacing w:line="480" w:lineRule="auto"/>
        <w:jc w:val="both"/>
        <w:rPr>
          <w:rFonts w:ascii="Times New Roman" w:hAnsi="Times New Roman" w:cs="Times New Roman"/>
          <w:sz w:val="24"/>
          <w:szCs w:val="24"/>
        </w:rPr>
      </w:pPr>
      <w:r w:rsidRPr="00D6476B">
        <w:rPr>
          <w:rFonts w:ascii="Times New Roman" w:hAnsi="Times New Roman" w:cs="Times New Roman"/>
          <w:sz w:val="24"/>
          <w:szCs w:val="24"/>
        </w:rPr>
        <w:t xml:space="preserve">Thirdly, and most saliently, the analysis exposes the model's systemic neglect of the woman's psychological and emotional wellbeing. There is a universal neglect of psychosocial and emotional care, as the system prioritises tangible medical signs over </w:t>
      </w:r>
      <w:r w:rsidRPr="00D6476B">
        <w:rPr>
          <w:rFonts w:ascii="Times New Roman" w:hAnsi="Times New Roman" w:cs="Times New Roman"/>
          <w:sz w:val="24"/>
          <w:szCs w:val="24"/>
        </w:rPr>
        <w:lastRenderedPageBreak/>
        <w:t>addressing anxiety, fear, or personal preferences, leaving psychological needs unmet. This is facilitated by poor informed consent and communication, which often devolves into a ritualistic formality rather than a meaningful dialogue, especially during emergencies. These failures culminate in disrespectful and non-woman-centred care, where birth plans are ignored, and women can feel a loss of dignity amid task-focused routines. This creates an emotionally detached caregiver-patient relationship, devoid of the continuous support and connection necessary for psychological safety. Ultimately, a profound lack of accountability for psychological trauma is identified; the system audits only physical outcomes, thereby rendering women's reported emotional trauma an invisible and unaddressed byproduct of care.</w:t>
      </w:r>
    </w:p>
    <w:p w14:paraId="0BB44D4A" w14:textId="77777777" w:rsidR="005400BB" w:rsidRPr="005400BB" w:rsidRDefault="005400BB" w:rsidP="005400BB">
      <w:pPr>
        <w:spacing w:line="480" w:lineRule="auto"/>
        <w:jc w:val="both"/>
        <w:rPr>
          <w:rFonts w:ascii="Times New Roman" w:hAnsi="Times New Roman" w:cs="Times New Roman"/>
          <w:sz w:val="24"/>
          <w:szCs w:val="24"/>
        </w:rPr>
      </w:pPr>
      <w:r w:rsidRPr="005400BB">
        <w:rPr>
          <w:rFonts w:ascii="Times New Roman" w:hAnsi="Times New Roman" w:cs="Times New Roman"/>
          <w:b/>
          <w:sz w:val="24"/>
          <w:szCs w:val="24"/>
        </w:rPr>
        <w:t>Research Question 5</w:t>
      </w:r>
      <w:r>
        <w:rPr>
          <w:rFonts w:ascii="Times New Roman" w:hAnsi="Times New Roman" w:cs="Times New Roman"/>
          <w:sz w:val="24"/>
          <w:szCs w:val="24"/>
        </w:rPr>
        <w:t xml:space="preserve">: </w:t>
      </w:r>
      <w:r w:rsidRPr="005400BB">
        <w:rPr>
          <w:rFonts w:ascii="Times New Roman" w:hAnsi="Times New Roman" w:cs="Times New Roman"/>
          <w:sz w:val="24"/>
          <w:szCs w:val="24"/>
        </w:rPr>
        <w:t>How was the new Birth Trauma Prevention model of care developed to cover the gaps in the existing models of care being used in two tertiary health institutions in Port Harcourt, Rivers State?</w:t>
      </w:r>
    </w:p>
    <w:p w14:paraId="1F05CCE0" w14:textId="5BAD7202" w:rsidR="00A90686" w:rsidRDefault="005400BB" w:rsidP="0093657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8 presents results of the first delphi rounds where the respondents were asked to lable the identified variables as Structure, Process, or Outcome variable to allign with the Donabedian SPO </w:t>
      </w:r>
      <w:r w:rsidR="00A867EF">
        <w:rPr>
          <w:rFonts w:ascii="Times New Roman" w:hAnsi="Times New Roman" w:cs="Times New Roman"/>
          <w:sz w:val="24"/>
          <w:szCs w:val="24"/>
        </w:rPr>
        <w:t xml:space="preserve">framework </w:t>
      </w:r>
      <w:r>
        <w:rPr>
          <w:rFonts w:ascii="Times New Roman" w:hAnsi="Times New Roman" w:cs="Times New Roman"/>
          <w:sz w:val="24"/>
          <w:szCs w:val="24"/>
        </w:rPr>
        <w:t>guiding this study.</w:t>
      </w:r>
      <w:r w:rsidR="00A867EF">
        <w:rPr>
          <w:rFonts w:ascii="Times New Roman" w:hAnsi="Times New Roman" w:cs="Times New Roman"/>
          <w:sz w:val="24"/>
          <w:szCs w:val="24"/>
        </w:rPr>
        <w:t xml:space="preserve"> </w:t>
      </w:r>
      <w:r w:rsidR="00A867EF" w:rsidRPr="00A867EF">
        <w:rPr>
          <w:rFonts w:ascii="Times New Roman" w:hAnsi="Times New Roman" w:cs="Times New Roman"/>
          <w:sz w:val="24"/>
          <w:szCs w:val="24"/>
        </w:rPr>
        <w:t>In this context, Structure variables are expected to reflect contextual, organisational, resource, and pre-existing conditions shaping care delivery. Process variables are expected to capture what is done during care, including communication, decision-making, interventions, and interactions. Outcome variables are expected to represent clinical, psychological, and experiential consequences of maternity care and birth.</w:t>
      </w:r>
    </w:p>
    <w:p w14:paraId="3C9181AB" w14:textId="77777777" w:rsidR="00A867EF" w:rsidRDefault="00A867EF" w:rsidP="0093657A">
      <w:pPr>
        <w:spacing w:line="480" w:lineRule="auto"/>
        <w:jc w:val="both"/>
        <w:rPr>
          <w:rFonts w:ascii="Times New Roman" w:hAnsi="Times New Roman" w:cs="Times New Roman"/>
          <w:sz w:val="24"/>
          <w:szCs w:val="24"/>
        </w:rPr>
      </w:pPr>
    </w:p>
    <w:p w14:paraId="35286439" w14:textId="77777777" w:rsidR="00A867EF" w:rsidRDefault="00313D22" w:rsidP="00A867E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Table </w:t>
      </w:r>
      <w:r w:rsidR="00A867EF" w:rsidRPr="00A867EF">
        <w:rPr>
          <w:rFonts w:ascii="Times New Roman" w:hAnsi="Times New Roman" w:cs="Times New Roman"/>
          <w:b/>
          <w:sz w:val="24"/>
          <w:szCs w:val="24"/>
        </w:rPr>
        <w:t>8:</w:t>
      </w:r>
      <w:r w:rsidR="00A867EF">
        <w:rPr>
          <w:rFonts w:ascii="Times New Roman" w:hAnsi="Times New Roman" w:cs="Times New Roman"/>
          <w:sz w:val="24"/>
          <w:szCs w:val="24"/>
        </w:rPr>
        <w:t xml:space="preserve"> Variables mapped into Donabedian’s </w:t>
      </w:r>
      <w:r w:rsidR="006703B0">
        <w:rPr>
          <w:rFonts w:ascii="Times New Roman" w:hAnsi="Times New Roman" w:cs="Times New Roman"/>
          <w:sz w:val="24"/>
          <w:szCs w:val="24"/>
        </w:rPr>
        <w:t xml:space="preserve"> </w:t>
      </w:r>
      <w:r w:rsidR="00A867EF">
        <w:rPr>
          <w:rFonts w:ascii="Times New Roman" w:hAnsi="Times New Roman" w:cs="Times New Roman"/>
          <w:sz w:val="24"/>
          <w:szCs w:val="24"/>
        </w:rPr>
        <w:t>Structure, Process, and Outcome variables (Results from Delphi round 1)</w:t>
      </w:r>
    </w:p>
    <w:tbl>
      <w:tblPr>
        <w:tblW w:w="9320" w:type="dxa"/>
        <w:tblInd w:w="84" w:type="dxa"/>
        <w:tblLook w:val="04A0" w:firstRow="1" w:lastRow="0" w:firstColumn="1" w:lastColumn="0" w:noHBand="0" w:noVBand="1"/>
      </w:tblPr>
      <w:tblGrid>
        <w:gridCol w:w="3100"/>
        <w:gridCol w:w="3120"/>
        <w:gridCol w:w="3100"/>
      </w:tblGrid>
      <w:tr w:rsidR="00A867EF" w:rsidRPr="00A867EF" w14:paraId="40352FD9" w14:textId="77777777" w:rsidTr="00165756">
        <w:trPr>
          <w:trHeight w:val="300"/>
        </w:trPr>
        <w:tc>
          <w:tcPr>
            <w:tcW w:w="3100" w:type="dxa"/>
            <w:tcBorders>
              <w:top w:val="single" w:sz="4" w:space="0" w:color="auto"/>
              <w:left w:val="nil"/>
              <w:bottom w:val="single" w:sz="4" w:space="0" w:color="auto"/>
              <w:right w:val="nil"/>
            </w:tcBorders>
            <w:hideMark/>
          </w:tcPr>
          <w:p w14:paraId="6999B625" w14:textId="77777777" w:rsidR="00A867EF" w:rsidRPr="00A867EF" w:rsidRDefault="00A867EF" w:rsidP="00165756">
            <w:pPr>
              <w:spacing w:after="0" w:line="360" w:lineRule="auto"/>
              <w:rPr>
                <w:rFonts w:ascii="Times New Roman" w:eastAsia="Times New Roman" w:hAnsi="Times New Roman" w:cs="Times New Roman"/>
                <w:b/>
                <w:bCs/>
                <w:noProof w:val="0"/>
                <w:color w:val="000000"/>
                <w:sz w:val="24"/>
                <w:szCs w:val="24"/>
                <w:lang w:val="en-US"/>
              </w:rPr>
            </w:pPr>
            <w:r w:rsidRPr="00A867EF">
              <w:rPr>
                <w:rFonts w:ascii="Times New Roman" w:eastAsia="Times New Roman" w:hAnsi="Times New Roman" w:cs="Times New Roman"/>
                <w:b/>
                <w:bCs/>
                <w:noProof w:val="0"/>
                <w:color w:val="000000"/>
                <w:sz w:val="24"/>
                <w:szCs w:val="24"/>
                <w:lang w:val="en-US"/>
              </w:rPr>
              <w:t>Structure Variables</w:t>
            </w:r>
          </w:p>
        </w:tc>
        <w:tc>
          <w:tcPr>
            <w:tcW w:w="3120" w:type="dxa"/>
            <w:tcBorders>
              <w:top w:val="single" w:sz="4" w:space="0" w:color="auto"/>
              <w:left w:val="nil"/>
              <w:bottom w:val="single" w:sz="4" w:space="0" w:color="auto"/>
              <w:right w:val="nil"/>
            </w:tcBorders>
            <w:hideMark/>
          </w:tcPr>
          <w:p w14:paraId="48EDA8AB" w14:textId="77777777" w:rsidR="00A867EF" w:rsidRPr="00A867EF" w:rsidRDefault="00A867EF" w:rsidP="00165756">
            <w:pPr>
              <w:spacing w:after="0" w:line="360" w:lineRule="auto"/>
              <w:rPr>
                <w:rFonts w:ascii="Times New Roman" w:eastAsia="Times New Roman" w:hAnsi="Times New Roman" w:cs="Times New Roman"/>
                <w:b/>
                <w:bCs/>
                <w:noProof w:val="0"/>
                <w:color w:val="000000"/>
                <w:sz w:val="24"/>
                <w:szCs w:val="24"/>
                <w:lang w:val="en-US"/>
              </w:rPr>
            </w:pPr>
            <w:r w:rsidRPr="00A867EF">
              <w:rPr>
                <w:rFonts w:ascii="Times New Roman" w:eastAsia="Times New Roman" w:hAnsi="Times New Roman" w:cs="Times New Roman"/>
                <w:b/>
                <w:bCs/>
                <w:noProof w:val="0"/>
                <w:color w:val="000000"/>
                <w:sz w:val="24"/>
                <w:szCs w:val="24"/>
                <w:lang w:val="en-US"/>
              </w:rPr>
              <w:t>Process Variables</w:t>
            </w:r>
          </w:p>
        </w:tc>
        <w:tc>
          <w:tcPr>
            <w:tcW w:w="3100" w:type="dxa"/>
            <w:tcBorders>
              <w:top w:val="single" w:sz="4" w:space="0" w:color="auto"/>
              <w:left w:val="nil"/>
              <w:bottom w:val="single" w:sz="4" w:space="0" w:color="auto"/>
              <w:right w:val="nil"/>
            </w:tcBorders>
            <w:hideMark/>
          </w:tcPr>
          <w:p w14:paraId="606C924B" w14:textId="77777777" w:rsidR="00A867EF" w:rsidRPr="00A867EF" w:rsidRDefault="00A867EF" w:rsidP="00165756">
            <w:pPr>
              <w:spacing w:after="0" w:line="360" w:lineRule="auto"/>
              <w:rPr>
                <w:rFonts w:ascii="Times New Roman" w:eastAsia="Times New Roman" w:hAnsi="Times New Roman" w:cs="Times New Roman"/>
                <w:b/>
                <w:bCs/>
                <w:noProof w:val="0"/>
                <w:color w:val="000000"/>
                <w:sz w:val="24"/>
                <w:szCs w:val="24"/>
                <w:lang w:val="en-US"/>
              </w:rPr>
            </w:pPr>
            <w:r w:rsidRPr="00A867EF">
              <w:rPr>
                <w:rFonts w:ascii="Times New Roman" w:eastAsia="Times New Roman" w:hAnsi="Times New Roman" w:cs="Times New Roman"/>
                <w:b/>
                <w:bCs/>
                <w:noProof w:val="0"/>
                <w:color w:val="000000"/>
                <w:sz w:val="24"/>
                <w:szCs w:val="24"/>
                <w:lang w:val="en-US"/>
              </w:rPr>
              <w:t>Outcome Variables</w:t>
            </w:r>
          </w:p>
        </w:tc>
      </w:tr>
      <w:tr w:rsidR="00A867EF" w:rsidRPr="00A867EF" w14:paraId="4389E76D" w14:textId="77777777" w:rsidTr="00165756">
        <w:trPr>
          <w:trHeight w:val="300"/>
        </w:trPr>
        <w:tc>
          <w:tcPr>
            <w:tcW w:w="3100" w:type="dxa"/>
            <w:tcBorders>
              <w:top w:val="single" w:sz="4" w:space="0" w:color="auto"/>
              <w:left w:val="nil"/>
              <w:bottom w:val="nil"/>
              <w:right w:val="nil"/>
            </w:tcBorders>
            <w:hideMark/>
          </w:tcPr>
          <w:p w14:paraId="53796130"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Household wealth</w:t>
            </w:r>
          </w:p>
        </w:tc>
        <w:tc>
          <w:tcPr>
            <w:tcW w:w="3120" w:type="dxa"/>
            <w:tcBorders>
              <w:top w:val="single" w:sz="4" w:space="0" w:color="auto"/>
              <w:left w:val="nil"/>
              <w:bottom w:val="nil"/>
              <w:right w:val="nil"/>
            </w:tcBorders>
            <w:hideMark/>
          </w:tcPr>
          <w:p w14:paraId="7292419B"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Communication quality</w:t>
            </w:r>
          </w:p>
        </w:tc>
        <w:tc>
          <w:tcPr>
            <w:tcW w:w="3100" w:type="dxa"/>
            <w:tcBorders>
              <w:top w:val="single" w:sz="4" w:space="0" w:color="auto"/>
              <w:left w:val="nil"/>
              <w:bottom w:val="nil"/>
              <w:right w:val="nil"/>
            </w:tcBorders>
            <w:hideMark/>
          </w:tcPr>
          <w:p w14:paraId="6FEBC8F9"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Perineal trauma</w:t>
            </w:r>
          </w:p>
        </w:tc>
      </w:tr>
      <w:tr w:rsidR="00A867EF" w:rsidRPr="00A867EF" w14:paraId="176F2115" w14:textId="77777777" w:rsidTr="00A867EF">
        <w:trPr>
          <w:trHeight w:val="600"/>
        </w:trPr>
        <w:tc>
          <w:tcPr>
            <w:tcW w:w="3100" w:type="dxa"/>
            <w:tcBorders>
              <w:top w:val="nil"/>
              <w:left w:val="nil"/>
              <w:bottom w:val="nil"/>
              <w:right w:val="nil"/>
            </w:tcBorders>
            <w:hideMark/>
          </w:tcPr>
          <w:p w14:paraId="1C801AE4"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Policy gaps</w:t>
            </w:r>
          </w:p>
        </w:tc>
        <w:tc>
          <w:tcPr>
            <w:tcW w:w="3120" w:type="dxa"/>
            <w:tcBorders>
              <w:top w:val="nil"/>
              <w:left w:val="nil"/>
              <w:bottom w:val="nil"/>
              <w:right w:val="nil"/>
            </w:tcBorders>
            <w:hideMark/>
          </w:tcPr>
          <w:p w14:paraId="79944B95"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Poor communication</w:t>
            </w:r>
          </w:p>
        </w:tc>
        <w:tc>
          <w:tcPr>
            <w:tcW w:w="3100" w:type="dxa"/>
            <w:tcBorders>
              <w:top w:val="nil"/>
              <w:left w:val="nil"/>
              <w:bottom w:val="nil"/>
              <w:right w:val="nil"/>
            </w:tcBorders>
            <w:hideMark/>
          </w:tcPr>
          <w:p w14:paraId="49247A28"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Obstetric anal sphincter injury</w:t>
            </w:r>
          </w:p>
        </w:tc>
      </w:tr>
      <w:tr w:rsidR="00A867EF" w:rsidRPr="00A867EF" w14:paraId="2999CD81" w14:textId="77777777" w:rsidTr="00A867EF">
        <w:trPr>
          <w:trHeight w:val="600"/>
        </w:trPr>
        <w:tc>
          <w:tcPr>
            <w:tcW w:w="3100" w:type="dxa"/>
            <w:tcBorders>
              <w:top w:val="nil"/>
              <w:left w:val="nil"/>
              <w:bottom w:val="nil"/>
              <w:right w:val="nil"/>
            </w:tcBorders>
            <w:hideMark/>
          </w:tcPr>
          <w:p w14:paraId="1D54E039"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Absence of preventive frameworks</w:t>
            </w:r>
          </w:p>
        </w:tc>
        <w:tc>
          <w:tcPr>
            <w:tcW w:w="3120" w:type="dxa"/>
            <w:tcBorders>
              <w:top w:val="nil"/>
              <w:left w:val="nil"/>
              <w:bottom w:val="nil"/>
              <w:right w:val="nil"/>
            </w:tcBorders>
            <w:hideMark/>
          </w:tcPr>
          <w:p w14:paraId="5C2AAA05"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Ineffective communication</w:t>
            </w:r>
          </w:p>
        </w:tc>
        <w:tc>
          <w:tcPr>
            <w:tcW w:w="3100" w:type="dxa"/>
            <w:tcBorders>
              <w:top w:val="nil"/>
              <w:left w:val="nil"/>
              <w:bottom w:val="nil"/>
              <w:right w:val="nil"/>
            </w:tcBorders>
            <w:hideMark/>
          </w:tcPr>
          <w:p w14:paraId="6BC96E4F"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 xml:space="preserve">Severe pain during </w:t>
            </w:r>
            <w:proofErr w:type="spellStart"/>
            <w:r w:rsidRPr="00A867EF">
              <w:rPr>
                <w:rFonts w:ascii="Times New Roman" w:eastAsia="Times New Roman" w:hAnsi="Times New Roman" w:cs="Times New Roman"/>
                <w:noProof w:val="0"/>
                <w:color w:val="000000"/>
                <w:sz w:val="24"/>
                <w:szCs w:val="24"/>
                <w:lang w:val="en-US"/>
              </w:rPr>
              <w:t>labour</w:t>
            </w:r>
            <w:proofErr w:type="spellEnd"/>
          </w:p>
        </w:tc>
      </w:tr>
      <w:tr w:rsidR="00A867EF" w:rsidRPr="00A867EF" w14:paraId="69089371" w14:textId="77777777" w:rsidTr="00A867EF">
        <w:trPr>
          <w:trHeight w:val="300"/>
        </w:trPr>
        <w:tc>
          <w:tcPr>
            <w:tcW w:w="3100" w:type="dxa"/>
            <w:tcBorders>
              <w:top w:val="nil"/>
              <w:left w:val="nil"/>
              <w:bottom w:val="nil"/>
              <w:right w:val="nil"/>
            </w:tcBorders>
            <w:hideMark/>
          </w:tcPr>
          <w:p w14:paraId="0C6D8AA2"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Provider cadre</w:t>
            </w:r>
          </w:p>
        </w:tc>
        <w:tc>
          <w:tcPr>
            <w:tcW w:w="3120" w:type="dxa"/>
            <w:tcBorders>
              <w:top w:val="nil"/>
              <w:left w:val="nil"/>
              <w:bottom w:val="nil"/>
              <w:right w:val="nil"/>
            </w:tcBorders>
            <w:hideMark/>
          </w:tcPr>
          <w:p w14:paraId="616C283D"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Lack of consent</w:t>
            </w:r>
          </w:p>
        </w:tc>
        <w:tc>
          <w:tcPr>
            <w:tcW w:w="3100" w:type="dxa"/>
            <w:tcBorders>
              <w:top w:val="nil"/>
              <w:left w:val="nil"/>
              <w:bottom w:val="nil"/>
              <w:right w:val="nil"/>
            </w:tcBorders>
            <w:hideMark/>
          </w:tcPr>
          <w:p w14:paraId="0D509FA1"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 xml:space="preserve">Prolonged </w:t>
            </w:r>
            <w:proofErr w:type="spellStart"/>
            <w:r w:rsidRPr="00A867EF">
              <w:rPr>
                <w:rFonts w:ascii="Times New Roman" w:eastAsia="Times New Roman" w:hAnsi="Times New Roman" w:cs="Times New Roman"/>
                <w:noProof w:val="0"/>
                <w:color w:val="000000"/>
                <w:sz w:val="24"/>
                <w:szCs w:val="24"/>
                <w:lang w:val="en-US"/>
              </w:rPr>
              <w:t>labour</w:t>
            </w:r>
            <w:proofErr w:type="spellEnd"/>
          </w:p>
        </w:tc>
      </w:tr>
      <w:tr w:rsidR="00A867EF" w:rsidRPr="00A867EF" w14:paraId="1FED6502" w14:textId="77777777" w:rsidTr="00A867EF">
        <w:trPr>
          <w:trHeight w:val="300"/>
        </w:trPr>
        <w:tc>
          <w:tcPr>
            <w:tcW w:w="3100" w:type="dxa"/>
            <w:tcBorders>
              <w:top w:val="nil"/>
              <w:left w:val="nil"/>
              <w:bottom w:val="nil"/>
              <w:right w:val="nil"/>
            </w:tcBorders>
            <w:hideMark/>
          </w:tcPr>
          <w:p w14:paraId="090D397C"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Clinician skill</w:t>
            </w:r>
          </w:p>
        </w:tc>
        <w:tc>
          <w:tcPr>
            <w:tcW w:w="3120" w:type="dxa"/>
            <w:tcBorders>
              <w:top w:val="nil"/>
              <w:left w:val="nil"/>
              <w:bottom w:val="nil"/>
              <w:right w:val="nil"/>
            </w:tcBorders>
            <w:hideMark/>
          </w:tcPr>
          <w:p w14:paraId="5B62FEF2"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Autonomy of  support</w:t>
            </w:r>
          </w:p>
        </w:tc>
        <w:tc>
          <w:tcPr>
            <w:tcW w:w="3100" w:type="dxa"/>
            <w:tcBorders>
              <w:top w:val="nil"/>
              <w:left w:val="nil"/>
              <w:bottom w:val="nil"/>
              <w:right w:val="nil"/>
            </w:tcBorders>
            <w:hideMark/>
          </w:tcPr>
          <w:p w14:paraId="7FDB6CE4"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Obstetric complications</w:t>
            </w:r>
          </w:p>
        </w:tc>
      </w:tr>
      <w:tr w:rsidR="00A867EF" w:rsidRPr="00A867EF" w14:paraId="27A8AD02" w14:textId="77777777" w:rsidTr="00A867EF">
        <w:trPr>
          <w:trHeight w:val="300"/>
        </w:trPr>
        <w:tc>
          <w:tcPr>
            <w:tcW w:w="3100" w:type="dxa"/>
            <w:tcBorders>
              <w:top w:val="nil"/>
              <w:left w:val="nil"/>
              <w:bottom w:val="nil"/>
              <w:right w:val="nil"/>
            </w:tcBorders>
            <w:hideMark/>
          </w:tcPr>
          <w:p w14:paraId="7148D311"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Provider awareness</w:t>
            </w:r>
          </w:p>
        </w:tc>
        <w:tc>
          <w:tcPr>
            <w:tcW w:w="3120" w:type="dxa"/>
            <w:tcBorders>
              <w:top w:val="nil"/>
              <w:left w:val="nil"/>
              <w:bottom w:val="nil"/>
              <w:right w:val="nil"/>
            </w:tcBorders>
            <w:hideMark/>
          </w:tcPr>
          <w:p w14:paraId="11D62F1C"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Dignity and respect</w:t>
            </w:r>
          </w:p>
        </w:tc>
        <w:tc>
          <w:tcPr>
            <w:tcW w:w="3100" w:type="dxa"/>
            <w:tcBorders>
              <w:top w:val="nil"/>
              <w:left w:val="nil"/>
              <w:bottom w:val="nil"/>
              <w:right w:val="nil"/>
            </w:tcBorders>
            <w:hideMark/>
          </w:tcPr>
          <w:p w14:paraId="60DA096E"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PTSD</w:t>
            </w:r>
          </w:p>
        </w:tc>
      </w:tr>
      <w:tr w:rsidR="00A867EF" w:rsidRPr="00A867EF" w14:paraId="1A0F99BB" w14:textId="77777777" w:rsidTr="00A867EF">
        <w:trPr>
          <w:trHeight w:val="600"/>
        </w:trPr>
        <w:tc>
          <w:tcPr>
            <w:tcW w:w="3100" w:type="dxa"/>
            <w:tcBorders>
              <w:top w:val="nil"/>
              <w:left w:val="nil"/>
              <w:bottom w:val="nil"/>
              <w:right w:val="nil"/>
            </w:tcBorders>
            <w:hideMark/>
          </w:tcPr>
          <w:p w14:paraId="0D01FCB9"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Lack of trauma-informed care</w:t>
            </w:r>
          </w:p>
        </w:tc>
        <w:tc>
          <w:tcPr>
            <w:tcW w:w="3120" w:type="dxa"/>
            <w:tcBorders>
              <w:top w:val="nil"/>
              <w:left w:val="nil"/>
              <w:bottom w:val="nil"/>
              <w:right w:val="nil"/>
            </w:tcBorders>
            <w:hideMark/>
          </w:tcPr>
          <w:p w14:paraId="2048F444"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Supportive care</w:t>
            </w:r>
          </w:p>
        </w:tc>
        <w:tc>
          <w:tcPr>
            <w:tcW w:w="3100" w:type="dxa"/>
            <w:tcBorders>
              <w:top w:val="nil"/>
              <w:left w:val="nil"/>
              <w:bottom w:val="nil"/>
              <w:right w:val="nil"/>
            </w:tcBorders>
            <w:hideMark/>
          </w:tcPr>
          <w:p w14:paraId="29CF8AE1"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Psychological trauma symptoms</w:t>
            </w:r>
          </w:p>
        </w:tc>
      </w:tr>
      <w:tr w:rsidR="00A867EF" w:rsidRPr="00A867EF" w14:paraId="66243838" w14:textId="77777777" w:rsidTr="00A867EF">
        <w:trPr>
          <w:trHeight w:val="600"/>
        </w:trPr>
        <w:tc>
          <w:tcPr>
            <w:tcW w:w="3100" w:type="dxa"/>
            <w:tcBorders>
              <w:top w:val="nil"/>
              <w:left w:val="nil"/>
              <w:bottom w:val="nil"/>
              <w:right w:val="nil"/>
            </w:tcBorders>
            <w:hideMark/>
          </w:tcPr>
          <w:p w14:paraId="6389530E"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Continuity between ANC and intrapartum care</w:t>
            </w:r>
          </w:p>
        </w:tc>
        <w:tc>
          <w:tcPr>
            <w:tcW w:w="3120" w:type="dxa"/>
            <w:tcBorders>
              <w:top w:val="nil"/>
              <w:left w:val="nil"/>
              <w:bottom w:val="nil"/>
              <w:right w:val="nil"/>
            </w:tcBorders>
            <w:hideMark/>
          </w:tcPr>
          <w:p w14:paraId="26441BCD"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Emotional neglect</w:t>
            </w:r>
          </w:p>
        </w:tc>
        <w:tc>
          <w:tcPr>
            <w:tcW w:w="3100" w:type="dxa"/>
            <w:tcBorders>
              <w:top w:val="nil"/>
              <w:left w:val="nil"/>
              <w:bottom w:val="nil"/>
              <w:right w:val="nil"/>
            </w:tcBorders>
            <w:hideMark/>
          </w:tcPr>
          <w:p w14:paraId="1DEB478A"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Persistence of distress beyond birth</w:t>
            </w:r>
          </w:p>
        </w:tc>
      </w:tr>
      <w:tr w:rsidR="00A867EF" w:rsidRPr="00A867EF" w14:paraId="16B1E441" w14:textId="77777777" w:rsidTr="00A867EF">
        <w:trPr>
          <w:trHeight w:val="300"/>
        </w:trPr>
        <w:tc>
          <w:tcPr>
            <w:tcW w:w="3100" w:type="dxa"/>
            <w:tcBorders>
              <w:top w:val="nil"/>
              <w:left w:val="nil"/>
              <w:bottom w:val="nil"/>
              <w:right w:val="nil"/>
            </w:tcBorders>
            <w:hideMark/>
          </w:tcPr>
          <w:p w14:paraId="168DBA4D"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Continuity of caregiver</w:t>
            </w:r>
          </w:p>
        </w:tc>
        <w:tc>
          <w:tcPr>
            <w:tcW w:w="3120" w:type="dxa"/>
            <w:tcBorders>
              <w:top w:val="nil"/>
              <w:left w:val="nil"/>
              <w:bottom w:val="nil"/>
              <w:right w:val="nil"/>
            </w:tcBorders>
            <w:hideMark/>
          </w:tcPr>
          <w:p w14:paraId="5630DC69"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Lack of support</w:t>
            </w:r>
          </w:p>
        </w:tc>
        <w:tc>
          <w:tcPr>
            <w:tcW w:w="3100" w:type="dxa"/>
            <w:tcBorders>
              <w:top w:val="nil"/>
              <w:left w:val="nil"/>
              <w:bottom w:val="nil"/>
              <w:right w:val="nil"/>
            </w:tcBorders>
            <w:hideMark/>
          </w:tcPr>
          <w:p w14:paraId="2B848A14"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Maternal distress</w:t>
            </w:r>
          </w:p>
        </w:tc>
      </w:tr>
      <w:tr w:rsidR="00A867EF" w:rsidRPr="00A867EF" w14:paraId="56E99532" w14:textId="77777777" w:rsidTr="00A867EF">
        <w:trPr>
          <w:trHeight w:val="300"/>
        </w:trPr>
        <w:tc>
          <w:tcPr>
            <w:tcW w:w="3100" w:type="dxa"/>
            <w:tcBorders>
              <w:top w:val="nil"/>
              <w:left w:val="nil"/>
              <w:bottom w:val="nil"/>
              <w:right w:val="nil"/>
            </w:tcBorders>
            <w:hideMark/>
          </w:tcPr>
          <w:p w14:paraId="418E53ED"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Non-confidential care</w:t>
            </w:r>
          </w:p>
        </w:tc>
        <w:tc>
          <w:tcPr>
            <w:tcW w:w="3120" w:type="dxa"/>
            <w:tcBorders>
              <w:top w:val="nil"/>
              <w:left w:val="nil"/>
              <w:bottom w:val="nil"/>
              <w:right w:val="nil"/>
            </w:tcBorders>
            <w:hideMark/>
          </w:tcPr>
          <w:p w14:paraId="0C367B6D"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Use of power or coercion</w:t>
            </w:r>
          </w:p>
        </w:tc>
        <w:tc>
          <w:tcPr>
            <w:tcW w:w="3100" w:type="dxa"/>
            <w:tcBorders>
              <w:top w:val="nil"/>
              <w:left w:val="nil"/>
              <w:bottom w:val="nil"/>
              <w:right w:val="nil"/>
            </w:tcBorders>
            <w:hideMark/>
          </w:tcPr>
          <w:p w14:paraId="2129AD49"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Emotional disturbance</w:t>
            </w:r>
          </w:p>
        </w:tc>
      </w:tr>
      <w:tr w:rsidR="00A867EF" w:rsidRPr="00A867EF" w14:paraId="6A8DB011" w14:textId="77777777" w:rsidTr="00A867EF">
        <w:trPr>
          <w:trHeight w:val="300"/>
        </w:trPr>
        <w:tc>
          <w:tcPr>
            <w:tcW w:w="3100" w:type="dxa"/>
            <w:tcBorders>
              <w:top w:val="nil"/>
              <w:left w:val="nil"/>
              <w:bottom w:val="nil"/>
              <w:right w:val="nil"/>
            </w:tcBorders>
            <w:hideMark/>
          </w:tcPr>
          <w:p w14:paraId="5A0D8A89"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Unsupportive environment</w:t>
            </w:r>
          </w:p>
        </w:tc>
        <w:tc>
          <w:tcPr>
            <w:tcW w:w="3120" w:type="dxa"/>
            <w:tcBorders>
              <w:top w:val="nil"/>
              <w:left w:val="nil"/>
              <w:bottom w:val="nil"/>
              <w:right w:val="nil"/>
            </w:tcBorders>
            <w:hideMark/>
          </w:tcPr>
          <w:p w14:paraId="54888EC6"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Timing of intervention</w:t>
            </w:r>
          </w:p>
        </w:tc>
        <w:tc>
          <w:tcPr>
            <w:tcW w:w="3100" w:type="dxa"/>
            <w:tcBorders>
              <w:top w:val="nil"/>
              <w:left w:val="nil"/>
              <w:bottom w:val="nil"/>
              <w:right w:val="nil"/>
            </w:tcBorders>
            <w:hideMark/>
          </w:tcPr>
          <w:p w14:paraId="15DA1614"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Psychological responses</w:t>
            </w:r>
          </w:p>
        </w:tc>
      </w:tr>
      <w:tr w:rsidR="00A867EF" w:rsidRPr="00A867EF" w14:paraId="2B36797F" w14:textId="77777777" w:rsidTr="00A867EF">
        <w:trPr>
          <w:trHeight w:val="600"/>
        </w:trPr>
        <w:tc>
          <w:tcPr>
            <w:tcW w:w="3100" w:type="dxa"/>
            <w:tcBorders>
              <w:top w:val="nil"/>
              <w:left w:val="nil"/>
              <w:bottom w:val="nil"/>
              <w:right w:val="nil"/>
            </w:tcBorders>
            <w:hideMark/>
          </w:tcPr>
          <w:p w14:paraId="58A85BDC"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Rights violations</w:t>
            </w:r>
          </w:p>
        </w:tc>
        <w:tc>
          <w:tcPr>
            <w:tcW w:w="3120" w:type="dxa"/>
            <w:tcBorders>
              <w:top w:val="nil"/>
              <w:left w:val="nil"/>
              <w:bottom w:val="nil"/>
              <w:right w:val="nil"/>
            </w:tcBorders>
            <w:hideMark/>
          </w:tcPr>
          <w:p w14:paraId="4DD8DF09"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Postnatal debriefing availability</w:t>
            </w:r>
          </w:p>
        </w:tc>
        <w:tc>
          <w:tcPr>
            <w:tcW w:w="3100" w:type="dxa"/>
            <w:tcBorders>
              <w:top w:val="nil"/>
              <w:left w:val="nil"/>
              <w:bottom w:val="nil"/>
              <w:right w:val="nil"/>
            </w:tcBorders>
            <w:hideMark/>
          </w:tcPr>
          <w:p w14:paraId="13F14D7D"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Depression</w:t>
            </w:r>
          </w:p>
        </w:tc>
      </w:tr>
      <w:tr w:rsidR="00A867EF" w:rsidRPr="00A867EF" w14:paraId="171127BD" w14:textId="77777777" w:rsidTr="00A867EF">
        <w:trPr>
          <w:trHeight w:val="300"/>
        </w:trPr>
        <w:tc>
          <w:tcPr>
            <w:tcW w:w="3100" w:type="dxa"/>
            <w:tcBorders>
              <w:top w:val="nil"/>
              <w:left w:val="nil"/>
              <w:bottom w:val="nil"/>
              <w:right w:val="nil"/>
            </w:tcBorders>
            <w:hideMark/>
          </w:tcPr>
          <w:p w14:paraId="63DFC2BE"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Maltreatment</w:t>
            </w:r>
          </w:p>
        </w:tc>
        <w:tc>
          <w:tcPr>
            <w:tcW w:w="3120" w:type="dxa"/>
            <w:tcBorders>
              <w:top w:val="nil"/>
              <w:left w:val="nil"/>
              <w:bottom w:val="nil"/>
              <w:right w:val="nil"/>
            </w:tcBorders>
            <w:hideMark/>
          </w:tcPr>
          <w:p w14:paraId="1A3EE96A"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Analgesia use</w:t>
            </w:r>
          </w:p>
        </w:tc>
        <w:tc>
          <w:tcPr>
            <w:tcW w:w="3100" w:type="dxa"/>
            <w:tcBorders>
              <w:top w:val="nil"/>
              <w:left w:val="nil"/>
              <w:bottom w:val="nil"/>
              <w:right w:val="nil"/>
            </w:tcBorders>
            <w:hideMark/>
          </w:tcPr>
          <w:p w14:paraId="7A8D3AAE"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Fear (for self or baby)</w:t>
            </w:r>
          </w:p>
        </w:tc>
      </w:tr>
      <w:tr w:rsidR="00A867EF" w:rsidRPr="00A867EF" w14:paraId="01B43529" w14:textId="77777777" w:rsidTr="00A867EF">
        <w:trPr>
          <w:trHeight w:val="300"/>
        </w:trPr>
        <w:tc>
          <w:tcPr>
            <w:tcW w:w="3100" w:type="dxa"/>
            <w:tcBorders>
              <w:top w:val="nil"/>
              <w:left w:val="nil"/>
              <w:bottom w:val="nil"/>
              <w:right w:val="nil"/>
            </w:tcBorders>
            <w:hideMark/>
          </w:tcPr>
          <w:p w14:paraId="082E4153"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Obstetric violence</w:t>
            </w:r>
          </w:p>
        </w:tc>
        <w:tc>
          <w:tcPr>
            <w:tcW w:w="3120" w:type="dxa"/>
            <w:tcBorders>
              <w:top w:val="nil"/>
              <w:left w:val="nil"/>
              <w:bottom w:val="nil"/>
              <w:right w:val="nil"/>
            </w:tcBorders>
            <w:hideMark/>
          </w:tcPr>
          <w:p w14:paraId="718CC173"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Episiotomy type</w:t>
            </w:r>
          </w:p>
        </w:tc>
        <w:tc>
          <w:tcPr>
            <w:tcW w:w="3100" w:type="dxa"/>
            <w:tcBorders>
              <w:top w:val="nil"/>
              <w:left w:val="nil"/>
              <w:bottom w:val="nil"/>
              <w:right w:val="nil"/>
            </w:tcBorders>
            <w:hideMark/>
          </w:tcPr>
          <w:p w14:paraId="3FE650BD"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Anxiety</w:t>
            </w:r>
          </w:p>
        </w:tc>
      </w:tr>
      <w:tr w:rsidR="00A867EF" w:rsidRPr="00A867EF" w14:paraId="52B13955" w14:textId="77777777" w:rsidTr="00A867EF">
        <w:trPr>
          <w:trHeight w:val="300"/>
        </w:trPr>
        <w:tc>
          <w:tcPr>
            <w:tcW w:w="3100" w:type="dxa"/>
            <w:tcBorders>
              <w:top w:val="nil"/>
              <w:left w:val="nil"/>
              <w:bottom w:val="nil"/>
              <w:right w:val="nil"/>
            </w:tcBorders>
            <w:hideMark/>
          </w:tcPr>
          <w:p w14:paraId="796818D8"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Birthweight</w:t>
            </w:r>
          </w:p>
        </w:tc>
        <w:tc>
          <w:tcPr>
            <w:tcW w:w="3120" w:type="dxa"/>
            <w:tcBorders>
              <w:top w:val="nil"/>
              <w:left w:val="nil"/>
              <w:bottom w:val="nil"/>
              <w:right w:val="nil"/>
            </w:tcBorders>
            <w:hideMark/>
          </w:tcPr>
          <w:p w14:paraId="298E0418"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Operative vaginal birth</w:t>
            </w:r>
          </w:p>
        </w:tc>
        <w:tc>
          <w:tcPr>
            <w:tcW w:w="3100" w:type="dxa"/>
            <w:tcBorders>
              <w:top w:val="nil"/>
              <w:left w:val="nil"/>
              <w:bottom w:val="nil"/>
              <w:right w:val="nil"/>
            </w:tcBorders>
            <w:hideMark/>
          </w:tcPr>
          <w:p w14:paraId="483FCD3B"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Helplessness</w:t>
            </w:r>
          </w:p>
        </w:tc>
      </w:tr>
      <w:tr w:rsidR="00A867EF" w:rsidRPr="00A867EF" w14:paraId="1B08D4C2" w14:textId="77777777" w:rsidTr="00A867EF">
        <w:trPr>
          <w:trHeight w:val="300"/>
        </w:trPr>
        <w:tc>
          <w:tcPr>
            <w:tcW w:w="3100" w:type="dxa"/>
            <w:tcBorders>
              <w:top w:val="nil"/>
              <w:left w:val="nil"/>
              <w:bottom w:val="nil"/>
              <w:right w:val="nil"/>
            </w:tcBorders>
            <w:hideMark/>
          </w:tcPr>
          <w:p w14:paraId="73F1571B"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Primiparity</w:t>
            </w:r>
          </w:p>
        </w:tc>
        <w:tc>
          <w:tcPr>
            <w:tcW w:w="3120" w:type="dxa"/>
            <w:tcBorders>
              <w:top w:val="nil"/>
              <w:left w:val="nil"/>
              <w:bottom w:val="nil"/>
              <w:right w:val="nil"/>
            </w:tcBorders>
            <w:hideMark/>
          </w:tcPr>
          <w:p w14:paraId="0CA78FDD"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Instrumental birth</w:t>
            </w:r>
          </w:p>
        </w:tc>
        <w:tc>
          <w:tcPr>
            <w:tcW w:w="3100" w:type="dxa"/>
            <w:tcBorders>
              <w:top w:val="nil"/>
              <w:left w:val="nil"/>
              <w:bottom w:val="nil"/>
              <w:right w:val="nil"/>
            </w:tcBorders>
            <w:hideMark/>
          </w:tcPr>
          <w:p w14:paraId="1346B7E0"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Loss of control</w:t>
            </w:r>
          </w:p>
        </w:tc>
      </w:tr>
      <w:tr w:rsidR="00A867EF" w:rsidRPr="00A867EF" w14:paraId="49345DA0" w14:textId="77777777" w:rsidTr="00A867EF">
        <w:trPr>
          <w:trHeight w:val="300"/>
        </w:trPr>
        <w:tc>
          <w:tcPr>
            <w:tcW w:w="3100" w:type="dxa"/>
            <w:tcBorders>
              <w:top w:val="nil"/>
              <w:left w:val="nil"/>
              <w:bottom w:val="nil"/>
              <w:right w:val="nil"/>
            </w:tcBorders>
            <w:hideMark/>
          </w:tcPr>
          <w:p w14:paraId="3CD6DBC9"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Prior trauma</w:t>
            </w:r>
          </w:p>
        </w:tc>
        <w:tc>
          <w:tcPr>
            <w:tcW w:w="3120" w:type="dxa"/>
            <w:tcBorders>
              <w:top w:val="nil"/>
              <w:left w:val="nil"/>
              <w:bottom w:val="nil"/>
              <w:right w:val="nil"/>
            </w:tcBorders>
            <w:hideMark/>
          </w:tcPr>
          <w:p w14:paraId="19BA8889"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Obstetric intervention intensity</w:t>
            </w:r>
          </w:p>
        </w:tc>
        <w:tc>
          <w:tcPr>
            <w:tcW w:w="3100" w:type="dxa"/>
            <w:tcBorders>
              <w:top w:val="nil"/>
              <w:left w:val="nil"/>
              <w:bottom w:val="nil"/>
              <w:right w:val="nil"/>
            </w:tcBorders>
            <w:hideMark/>
          </w:tcPr>
          <w:p w14:paraId="2414B36F"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Loss of dignity</w:t>
            </w:r>
          </w:p>
        </w:tc>
      </w:tr>
      <w:tr w:rsidR="00A867EF" w:rsidRPr="00A867EF" w14:paraId="7673CE31" w14:textId="77777777" w:rsidTr="00A867EF">
        <w:trPr>
          <w:trHeight w:val="300"/>
        </w:trPr>
        <w:tc>
          <w:tcPr>
            <w:tcW w:w="3100" w:type="dxa"/>
            <w:tcBorders>
              <w:top w:val="nil"/>
              <w:left w:val="nil"/>
              <w:bottom w:val="nil"/>
              <w:right w:val="nil"/>
            </w:tcBorders>
            <w:hideMark/>
          </w:tcPr>
          <w:p w14:paraId="78F894B8"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p>
        </w:tc>
        <w:tc>
          <w:tcPr>
            <w:tcW w:w="3120" w:type="dxa"/>
            <w:tcBorders>
              <w:top w:val="nil"/>
              <w:left w:val="nil"/>
              <w:bottom w:val="nil"/>
              <w:right w:val="nil"/>
            </w:tcBorders>
            <w:hideMark/>
          </w:tcPr>
          <w:p w14:paraId="736E4FA0"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Spontaneous vaginal birth</w:t>
            </w:r>
          </w:p>
        </w:tc>
        <w:tc>
          <w:tcPr>
            <w:tcW w:w="3100" w:type="dxa"/>
            <w:tcBorders>
              <w:top w:val="nil"/>
              <w:left w:val="nil"/>
              <w:bottom w:val="nil"/>
              <w:right w:val="nil"/>
            </w:tcBorders>
            <w:hideMark/>
          </w:tcPr>
          <w:p w14:paraId="69F1A5D5"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Unmet expectations</w:t>
            </w:r>
          </w:p>
        </w:tc>
      </w:tr>
      <w:tr w:rsidR="00A867EF" w:rsidRPr="00A867EF" w14:paraId="2BB6A447" w14:textId="77777777" w:rsidTr="00A867EF">
        <w:trPr>
          <w:trHeight w:val="600"/>
        </w:trPr>
        <w:tc>
          <w:tcPr>
            <w:tcW w:w="3100" w:type="dxa"/>
            <w:tcBorders>
              <w:top w:val="nil"/>
              <w:left w:val="nil"/>
              <w:bottom w:val="nil"/>
              <w:right w:val="nil"/>
            </w:tcBorders>
            <w:hideMark/>
          </w:tcPr>
          <w:p w14:paraId="53BA2AA1"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p>
        </w:tc>
        <w:tc>
          <w:tcPr>
            <w:tcW w:w="3120" w:type="dxa"/>
            <w:tcBorders>
              <w:top w:val="nil"/>
              <w:left w:val="nil"/>
              <w:bottom w:val="nil"/>
              <w:right w:val="nil"/>
            </w:tcBorders>
            <w:hideMark/>
          </w:tcPr>
          <w:p w14:paraId="28025402"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p>
        </w:tc>
        <w:tc>
          <w:tcPr>
            <w:tcW w:w="3100" w:type="dxa"/>
            <w:tcBorders>
              <w:top w:val="nil"/>
              <w:left w:val="nil"/>
              <w:bottom w:val="nil"/>
              <w:right w:val="nil"/>
            </w:tcBorders>
            <w:hideMark/>
          </w:tcPr>
          <w:p w14:paraId="7C5D8B51"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Subjective perception of birth</w:t>
            </w:r>
          </w:p>
        </w:tc>
      </w:tr>
      <w:tr w:rsidR="00A867EF" w:rsidRPr="00A867EF" w14:paraId="1D9CAD8A" w14:textId="77777777" w:rsidTr="00A867EF">
        <w:trPr>
          <w:trHeight w:val="300"/>
        </w:trPr>
        <w:tc>
          <w:tcPr>
            <w:tcW w:w="3100" w:type="dxa"/>
            <w:tcBorders>
              <w:top w:val="nil"/>
              <w:left w:val="nil"/>
              <w:bottom w:val="nil"/>
              <w:right w:val="nil"/>
            </w:tcBorders>
            <w:hideMark/>
          </w:tcPr>
          <w:p w14:paraId="18C90965"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p>
        </w:tc>
        <w:tc>
          <w:tcPr>
            <w:tcW w:w="3120" w:type="dxa"/>
            <w:tcBorders>
              <w:top w:val="nil"/>
              <w:left w:val="nil"/>
              <w:bottom w:val="nil"/>
              <w:right w:val="nil"/>
            </w:tcBorders>
            <w:hideMark/>
          </w:tcPr>
          <w:p w14:paraId="737A13BF"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p>
        </w:tc>
        <w:tc>
          <w:tcPr>
            <w:tcW w:w="3100" w:type="dxa"/>
            <w:tcBorders>
              <w:top w:val="nil"/>
              <w:left w:val="nil"/>
              <w:bottom w:val="nil"/>
              <w:right w:val="nil"/>
            </w:tcBorders>
            <w:hideMark/>
          </w:tcPr>
          <w:p w14:paraId="2D547F19"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Stigma</w:t>
            </w:r>
          </w:p>
        </w:tc>
      </w:tr>
      <w:tr w:rsidR="00A867EF" w:rsidRPr="00A867EF" w14:paraId="77C42785" w14:textId="77777777" w:rsidTr="00165756">
        <w:trPr>
          <w:trHeight w:val="300"/>
        </w:trPr>
        <w:tc>
          <w:tcPr>
            <w:tcW w:w="3100" w:type="dxa"/>
            <w:tcBorders>
              <w:top w:val="nil"/>
              <w:left w:val="nil"/>
              <w:bottom w:val="single" w:sz="4" w:space="0" w:color="auto"/>
              <w:right w:val="nil"/>
            </w:tcBorders>
            <w:hideMark/>
          </w:tcPr>
          <w:p w14:paraId="1EBA373D"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p>
        </w:tc>
        <w:tc>
          <w:tcPr>
            <w:tcW w:w="3120" w:type="dxa"/>
            <w:tcBorders>
              <w:top w:val="nil"/>
              <w:left w:val="nil"/>
              <w:bottom w:val="single" w:sz="4" w:space="0" w:color="auto"/>
              <w:right w:val="nil"/>
            </w:tcBorders>
            <w:hideMark/>
          </w:tcPr>
          <w:p w14:paraId="68E5EA29"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p>
        </w:tc>
        <w:tc>
          <w:tcPr>
            <w:tcW w:w="3100" w:type="dxa"/>
            <w:tcBorders>
              <w:top w:val="nil"/>
              <w:left w:val="nil"/>
              <w:bottom w:val="single" w:sz="4" w:space="0" w:color="auto"/>
              <w:right w:val="nil"/>
            </w:tcBorders>
            <w:hideMark/>
          </w:tcPr>
          <w:p w14:paraId="57552047"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Maternal satisfaction</w:t>
            </w:r>
          </w:p>
        </w:tc>
      </w:tr>
    </w:tbl>
    <w:p w14:paraId="3B2D1074" w14:textId="77777777" w:rsidR="00A90686" w:rsidRDefault="00A90686" w:rsidP="0093657A">
      <w:pPr>
        <w:spacing w:line="480" w:lineRule="auto"/>
        <w:jc w:val="both"/>
        <w:rPr>
          <w:rFonts w:ascii="Times New Roman" w:hAnsi="Times New Roman" w:cs="Times New Roman"/>
          <w:sz w:val="24"/>
          <w:szCs w:val="24"/>
        </w:rPr>
      </w:pPr>
    </w:p>
    <w:p w14:paraId="4ADD04C9" w14:textId="77777777" w:rsidR="00A90686" w:rsidRDefault="00313D22" w:rsidP="0093657A">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Table </w:t>
      </w:r>
      <w:r w:rsidR="00165756" w:rsidRPr="00165756">
        <w:rPr>
          <w:rFonts w:ascii="Times New Roman" w:hAnsi="Times New Roman" w:cs="Times New Roman"/>
          <w:sz w:val="24"/>
          <w:szCs w:val="24"/>
        </w:rPr>
        <w:t>8 demons</w:t>
      </w:r>
      <w:r w:rsidR="0046596E">
        <w:rPr>
          <w:rFonts w:ascii="Times New Roman" w:hAnsi="Times New Roman" w:cs="Times New Roman"/>
          <w:sz w:val="24"/>
          <w:szCs w:val="24"/>
        </w:rPr>
        <w:t>trated that the experts in the d</w:t>
      </w:r>
      <w:r w:rsidR="00165756" w:rsidRPr="00165756">
        <w:rPr>
          <w:rFonts w:ascii="Times New Roman" w:hAnsi="Times New Roman" w:cs="Times New Roman"/>
          <w:sz w:val="24"/>
          <w:szCs w:val="24"/>
        </w:rPr>
        <w:t xml:space="preserve">elphi </w:t>
      </w:r>
      <w:r w:rsidR="0046596E">
        <w:rPr>
          <w:rFonts w:ascii="Times New Roman" w:hAnsi="Times New Roman" w:cs="Times New Roman"/>
          <w:sz w:val="24"/>
          <w:szCs w:val="24"/>
        </w:rPr>
        <w:t>round 1</w:t>
      </w:r>
      <w:r w:rsidR="00165756" w:rsidRPr="00165756">
        <w:rPr>
          <w:rFonts w:ascii="Times New Roman" w:hAnsi="Times New Roman" w:cs="Times New Roman"/>
          <w:sz w:val="24"/>
          <w:szCs w:val="24"/>
        </w:rPr>
        <w:t xml:space="preserve"> reorganised using the Donabedian Structure–Process–Outcome framework to enhance conceptual clarity and analytical coherence. Structural variables encompassed organisational, contextual, and resource-related factors that shape maternity care environments, including policy gaps, workforce characteristics, continuity mechanisms, and socioeconomic conditions. Process variables reflected care delivery activities and interpersonal practices during childbirth, such as communication quality, consent, supportive care, clinical interventions, and timing of actions. Outcome variables captured both clinical and psychosocial consequences of childbirth, including physical trauma, psychological distress, maternal satisfaction, and persistent emotional sequelae.</w:t>
      </w:r>
    </w:p>
    <w:p w14:paraId="1C0D7A46" w14:textId="7D8BFDCE" w:rsidR="00165756" w:rsidRDefault="00165756" w:rsidP="0093657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8B7C0E">
        <w:rPr>
          <w:rFonts w:ascii="Times New Roman" w:hAnsi="Times New Roman" w:cs="Times New Roman"/>
          <w:sz w:val="24"/>
          <w:szCs w:val="24"/>
        </w:rPr>
        <w:t>9 presented results of the se</w:t>
      </w:r>
      <w:r w:rsidR="000F554A">
        <w:rPr>
          <w:rFonts w:ascii="Times New Roman" w:hAnsi="Times New Roman" w:cs="Times New Roman"/>
          <w:sz w:val="24"/>
          <w:szCs w:val="24"/>
        </w:rPr>
        <w:t>cond</w:t>
      </w:r>
      <w:r w:rsidR="008B7C0E">
        <w:rPr>
          <w:rFonts w:ascii="Times New Roman" w:hAnsi="Times New Roman" w:cs="Times New Roman"/>
          <w:sz w:val="24"/>
          <w:szCs w:val="24"/>
        </w:rPr>
        <w:t xml:space="preserve"> delphi round, where the respondents experts where asked to merge related ideas for more clarity and simplicity</w:t>
      </w:r>
    </w:p>
    <w:p w14:paraId="4C188E72" w14:textId="77777777" w:rsidR="00A90686" w:rsidRDefault="00A90686" w:rsidP="0093657A">
      <w:pPr>
        <w:spacing w:line="480" w:lineRule="auto"/>
        <w:jc w:val="both"/>
        <w:rPr>
          <w:rFonts w:ascii="Times New Roman" w:hAnsi="Times New Roman" w:cs="Times New Roman"/>
          <w:sz w:val="24"/>
          <w:szCs w:val="24"/>
        </w:rPr>
      </w:pPr>
    </w:p>
    <w:p w14:paraId="651D7C09" w14:textId="77777777" w:rsidR="00A90686" w:rsidRDefault="00A90686" w:rsidP="0093657A">
      <w:pPr>
        <w:spacing w:line="480" w:lineRule="auto"/>
        <w:jc w:val="both"/>
        <w:rPr>
          <w:rFonts w:ascii="Times New Roman" w:hAnsi="Times New Roman" w:cs="Times New Roman"/>
          <w:sz w:val="24"/>
          <w:szCs w:val="24"/>
        </w:rPr>
      </w:pPr>
    </w:p>
    <w:p w14:paraId="372C5031" w14:textId="77777777" w:rsidR="00664CDE" w:rsidRDefault="00664CDE" w:rsidP="0093657A">
      <w:pPr>
        <w:spacing w:line="480" w:lineRule="auto"/>
        <w:jc w:val="both"/>
        <w:rPr>
          <w:rFonts w:ascii="Times New Roman" w:hAnsi="Times New Roman" w:cs="Times New Roman"/>
          <w:sz w:val="24"/>
          <w:szCs w:val="24"/>
        </w:rPr>
      </w:pPr>
    </w:p>
    <w:p w14:paraId="3A0D495C" w14:textId="77777777" w:rsidR="00664CDE" w:rsidRDefault="00664CDE" w:rsidP="0093657A">
      <w:pPr>
        <w:spacing w:line="480" w:lineRule="auto"/>
        <w:jc w:val="both"/>
        <w:rPr>
          <w:rFonts w:ascii="Times New Roman" w:hAnsi="Times New Roman" w:cs="Times New Roman"/>
          <w:sz w:val="24"/>
          <w:szCs w:val="24"/>
        </w:rPr>
      </w:pPr>
    </w:p>
    <w:p w14:paraId="2AC414EE" w14:textId="77777777" w:rsidR="00664CDE" w:rsidRDefault="00664CDE" w:rsidP="0093657A">
      <w:pPr>
        <w:spacing w:line="480" w:lineRule="auto"/>
        <w:jc w:val="both"/>
        <w:rPr>
          <w:rFonts w:ascii="Times New Roman" w:hAnsi="Times New Roman" w:cs="Times New Roman"/>
          <w:sz w:val="24"/>
          <w:szCs w:val="24"/>
        </w:rPr>
      </w:pPr>
    </w:p>
    <w:p w14:paraId="3F63C561" w14:textId="77777777" w:rsidR="00664CDE" w:rsidRDefault="00664CDE" w:rsidP="0093657A">
      <w:pPr>
        <w:spacing w:line="480" w:lineRule="auto"/>
        <w:jc w:val="both"/>
        <w:rPr>
          <w:rFonts w:ascii="Times New Roman" w:hAnsi="Times New Roman" w:cs="Times New Roman"/>
          <w:sz w:val="24"/>
          <w:szCs w:val="24"/>
        </w:rPr>
      </w:pPr>
    </w:p>
    <w:p w14:paraId="7197E8AF" w14:textId="77777777" w:rsidR="00664CDE" w:rsidRDefault="00664CDE" w:rsidP="0093657A">
      <w:pPr>
        <w:spacing w:line="480" w:lineRule="auto"/>
        <w:jc w:val="both"/>
        <w:rPr>
          <w:rFonts w:ascii="Times New Roman" w:hAnsi="Times New Roman" w:cs="Times New Roman"/>
          <w:sz w:val="24"/>
          <w:szCs w:val="24"/>
        </w:rPr>
      </w:pPr>
    </w:p>
    <w:p w14:paraId="6BC68898" w14:textId="77777777" w:rsidR="00664CDE" w:rsidRDefault="00664CDE" w:rsidP="0093657A">
      <w:pPr>
        <w:spacing w:line="480" w:lineRule="auto"/>
        <w:jc w:val="both"/>
        <w:rPr>
          <w:rFonts w:ascii="Times New Roman" w:hAnsi="Times New Roman" w:cs="Times New Roman"/>
          <w:sz w:val="24"/>
          <w:szCs w:val="24"/>
        </w:rPr>
      </w:pPr>
    </w:p>
    <w:p w14:paraId="3A731559" w14:textId="77777777" w:rsidR="006703B0" w:rsidRDefault="00313D22" w:rsidP="006703B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Table </w:t>
      </w:r>
      <w:r w:rsidR="006703B0" w:rsidRPr="006703B0">
        <w:rPr>
          <w:rFonts w:ascii="Times New Roman" w:hAnsi="Times New Roman" w:cs="Times New Roman"/>
          <w:b/>
          <w:sz w:val="24"/>
          <w:szCs w:val="24"/>
        </w:rPr>
        <w:t>9</w:t>
      </w:r>
      <w:r w:rsidR="006703B0">
        <w:rPr>
          <w:rFonts w:ascii="Times New Roman" w:hAnsi="Times New Roman" w:cs="Times New Roman"/>
          <w:sz w:val="24"/>
          <w:szCs w:val="24"/>
        </w:rPr>
        <w:t>: Variables re-mapped into Donabedian’s  Structure, Process, and Outcome variables (Results from Delphi round 2)</w:t>
      </w:r>
    </w:p>
    <w:tbl>
      <w:tblPr>
        <w:tblW w:w="8951" w:type="dxa"/>
        <w:tblInd w:w="87" w:type="dxa"/>
        <w:tblLook w:val="04A0" w:firstRow="1" w:lastRow="0" w:firstColumn="1" w:lastColumn="0" w:noHBand="0" w:noVBand="1"/>
      </w:tblPr>
      <w:tblGrid>
        <w:gridCol w:w="2998"/>
        <w:gridCol w:w="3260"/>
        <w:gridCol w:w="2693"/>
      </w:tblGrid>
      <w:tr w:rsidR="00AE7FF1" w:rsidRPr="00AE7FF1" w14:paraId="749FC567" w14:textId="77777777" w:rsidTr="006703B0">
        <w:trPr>
          <w:trHeight w:val="300"/>
        </w:trPr>
        <w:tc>
          <w:tcPr>
            <w:tcW w:w="2998" w:type="dxa"/>
            <w:tcBorders>
              <w:top w:val="single" w:sz="4" w:space="0" w:color="auto"/>
              <w:left w:val="nil"/>
              <w:bottom w:val="single" w:sz="4" w:space="0" w:color="auto"/>
              <w:right w:val="nil"/>
            </w:tcBorders>
            <w:hideMark/>
          </w:tcPr>
          <w:p w14:paraId="6C06C0FC" w14:textId="77777777" w:rsidR="00AE7FF1" w:rsidRPr="00AE7FF1" w:rsidRDefault="00AE7FF1" w:rsidP="0046596E">
            <w:pPr>
              <w:spacing w:after="0"/>
              <w:rPr>
                <w:rFonts w:ascii="Times New Roman" w:eastAsia="Times New Roman" w:hAnsi="Times New Roman" w:cs="Times New Roman"/>
                <w:b/>
                <w:bCs/>
                <w:noProof w:val="0"/>
                <w:color w:val="000000"/>
                <w:lang w:val="en-US"/>
              </w:rPr>
            </w:pPr>
            <w:r w:rsidRPr="00AE7FF1">
              <w:rPr>
                <w:rFonts w:ascii="Times New Roman" w:eastAsia="Times New Roman" w:hAnsi="Times New Roman" w:cs="Times New Roman"/>
                <w:b/>
                <w:bCs/>
                <w:noProof w:val="0"/>
                <w:color w:val="000000"/>
                <w:lang w:val="en-US"/>
              </w:rPr>
              <w:t>Structure</w:t>
            </w:r>
          </w:p>
        </w:tc>
        <w:tc>
          <w:tcPr>
            <w:tcW w:w="3260" w:type="dxa"/>
            <w:tcBorders>
              <w:top w:val="single" w:sz="4" w:space="0" w:color="auto"/>
              <w:left w:val="nil"/>
              <w:bottom w:val="single" w:sz="4" w:space="0" w:color="auto"/>
              <w:right w:val="nil"/>
            </w:tcBorders>
            <w:hideMark/>
          </w:tcPr>
          <w:p w14:paraId="5A267297" w14:textId="77777777" w:rsidR="00AE7FF1" w:rsidRPr="00AE7FF1" w:rsidRDefault="00AE7FF1" w:rsidP="0046596E">
            <w:pPr>
              <w:spacing w:after="0"/>
              <w:rPr>
                <w:rFonts w:ascii="Times New Roman" w:eastAsia="Times New Roman" w:hAnsi="Times New Roman" w:cs="Times New Roman"/>
                <w:b/>
                <w:bCs/>
                <w:noProof w:val="0"/>
                <w:color w:val="000000"/>
                <w:lang w:val="en-US"/>
              </w:rPr>
            </w:pPr>
            <w:r w:rsidRPr="00AE7FF1">
              <w:rPr>
                <w:rFonts w:ascii="Times New Roman" w:eastAsia="Times New Roman" w:hAnsi="Times New Roman" w:cs="Times New Roman"/>
                <w:b/>
                <w:bCs/>
                <w:noProof w:val="0"/>
                <w:color w:val="000000"/>
                <w:lang w:val="en-US"/>
              </w:rPr>
              <w:t>Process</w:t>
            </w:r>
          </w:p>
        </w:tc>
        <w:tc>
          <w:tcPr>
            <w:tcW w:w="2693" w:type="dxa"/>
            <w:tcBorders>
              <w:top w:val="single" w:sz="4" w:space="0" w:color="auto"/>
              <w:left w:val="nil"/>
              <w:bottom w:val="single" w:sz="4" w:space="0" w:color="auto"/>
              <w:right w:val="nil"/>
            </w:tcBorders>
            <w:hideMark/>
          </w:tcPr>
          <w:p w14:paraId="1006EC31" w14:textId="77777777" w:rsidR="00AE7FF1" w:rsidRPr="00AE7FF1" w:rsidRDefault="00AE7FF1" w:rsidP="0046596E">
            <w:pPr>
              <w:spacing w:after="0"/>
              <w:rPr>
                <w:rFonts w:ascii="Times New Roman" w:eastAsia="Times New Roman" w:hAnsi="Times New Roman" w:cs="Times New Roman"/>
                <w:b/>
                <w:bCs/>
                <w:noProof w:val="0"/>
                <w:color w:val="000000"/>
                <w:lang w:val="en-US"/>
              </w:rPr>
            </w:pPr>
            <w:r w:rsidRPr="00AE7FF1">
              <w:rPr>
                <w:rFonts w:ascii="Times New Roman" w:eastAsia="Times New Roman" w:hAnsi="Times New Roman" w:cs="Times New Roman"/>
                <w:b/>
                <w:bCs/>
                <w:noProof w:val="0"/>
                <w:color w:val="000000"/>
                <w:lang w:val="en-US"/>
              </w:rPr>
              <w:t>Outcome</w:t>
            </w:r>
          </w:p>
        </w:tc>
      </w:tr>
      <w:tr w:rsidR="00AE7FF1" w:rsidRPr="00AE7FF1" w14:paraId="16315D48" w14:textId="77777777" w:rsidTr="006703B0">
        <w:trPr>
          <w:trHeight w:val="1200"/>
        </w:trPr>
        <w:tc>
          <w:tcPr>
            <w:tcW w:w="2998" w:type="dxa"/>
            <w:tcBorders>
              <w:top w:val="single" w:sz="4" w:space="0" w:color="auto"/>
              <w:left w:val="nil"/>
              <w:bottom w:val="nil"/>
              <w:right w:val="nil"/>
            </w:tcBorders>
            <w:hideMark/>
          </w:tcPr>
          <w:p w14:paraId="3064E3B3" w14:textId="77777777" w:rsidR="00AE7FF1" w:rsidRPr="00AE7FF1" w:rsidRDefault="00AE7FF1" w:rsidP="0046596E">
            <w:pPr>
              <w:spacing w:after="0"/>
              <w:rPr>
                <w:rFonts w:ascii="Times New Roman" w:eastAsia="Times New Roman" w:hAnsi="Times New Roman" w:cs="Times New Roman"/>
                <w:b/>
                <w:bCs/>
                <w:noProof w:val="0"/>
                <w:color w:val="000000"/>
                <w:lang w:val="en-US"/>
              </w:rPr>
            </w:pPr>
            <w:r w:rsidRPr="00AE7FF1">
              <w:rPr>
                <w:rFonts w:ascii="Times New Roman" w:eastAsia="Times New Roman" w:hAnsi="Times New Roman" w:cs="Times New Roman"/>
                <w:b/>
                <w:bCs/>
                <w:noProof w:val="0"/>
                <w:color w:val="000000"/>
                <w:lang w:val="en-US"/>
              </w:rPr>
              <w:t>Health system capacity and resources</w:t>
            </w:r>
            <w:r w:rsidRPr="00AE7FF1">
              <w:rPr>
                <w:rFonts w:ascii="Times New Roman" w:eastAsia="Times New Roman" w:hAnsi="Times New Roman" w:cs="Times New Roman"/>
                <w:noProof w:val="0"/>
                <w:color w:val="000000"/>
                <w:lang w:val="en-US"/>
              </w:rPr>
              <w:t xml:space="preserve"> (household wealth, staffing levels, provider cadre, clinician skill, equipment, infrastructure)</w:t>
            </w:r>
          </w:p>
        </w:tc>
        <w:tc>
          <w:tcPr>
            <w:tcW w:w="3260" w:type="dxa"/>
            <w:tcBorders>
              <w:top w:val="single" w:sz="4" w:space="0" w:color="auto"/>
              <w:left w:val="nil"/>
              <w:bottom w:val="nil"/>
              <w:right w:val="nil"/>
            </w:tcBorders>
            <w:hideMark/>
          </w:tcPr>
          <w:p w14:paraId="2980176E" w14:textId="77777777" w:rsidR="00AE7FF1" w:rsidRDefault="00AE7FF1" w:rsidP="0046596E">
            <w:pPr>
              <w:spacing w:after="0"/>
              <w:rPr>
                <w:rFonts w:ascii="Times New Roman" w:eastAsia="Times New Roman" w:hAnsi="Times New Roman" w:cs="Times New Roman"/>
                <w:noProof w:val="0"/>
                <w:color w:val="000000"/>
                <w:lang w:val="en-US"/>
              </w:rPr>
            </w:pPr>
            <w:r w:rsidRPr="00AE7FF1">
              <w:rPr>
                <w:rFonts w:ascii="Times New Roman" w:eastAsia="Times New Roman" w:hAnsi="Times New Roman" w:cs="Times New Roman"/>
                <w:b/>
                <w:bCs/>
                <w:noProof w:val="0"/>
                <w:color w:val="000000"/>
                <w:lang w:val="en-US"/>
              </w:rPr>
              <w:t>Clinical and obstetric care practices</w:t>
            </w:r>
            <w:r w:rsidRPr="00AE7FF1">
              <w:rPr>
                <w:rFonts w:ascii="Times New Roman" w:eastAsia="Times New Roman" w:hAnsi="Times New Roman" w:cs="Times New Roman"/>
                <w:noProof w:val="0"/>
                <w:color w:val="000000"/>
                <w:lang w:val="en-US"/>
              </w:rPr>
              <w:t xml:space="preserve"> (operative/instrumental birth, episiotomy type, analgesia use, obstetric intervention intensity, timing of intervention, spontaneous vaginal birth)</w:t>
            </w:r>
          </w:p>
          <w:p w14:paraId="320FA2CA" w14:textId="77777777" w:rsidR="006703B0" w:rsidRPr="00AE7FF1" w:rsidRDefault="006703B0" w:rsidP="0046596E">
            <w:pPr>
              <w:spacing w:after="0"/>
              <w:rPr>
                <w:rFonts w:ascii="Times New Roman" w:eastAsia="Times New Roman" w:hAnsi="Times New Roman" w:cs="Times New Roman"/>
                <w:b/>
                <w:bCs/>
                <w:noProof w:val="0"/>
                <w:color w:val="000000"/>
                <w:lang w:val="en-US"/>
              </w:rPr>
            </w:pPr>
          </w:p>
        </w:tc>
        <w:tc>
          <w:tcPr>
            <w:tcW w:w="2693" w:type="dxa"/>
            <w:tcBorders>
              <w:top w:val="single" w:sz="4" w:space="0" w:color="auto"/>
              <w:left w:val="nil"/>
              <w:bottom w:val="nil"/>
              <w:right w:val="nil"/>
            </w:tcBorders>
            <w:hideMark/>
          </w:tcPr>
          <w:p w14:paraId="1CE4F255" w14:textId="77777777" w:rsidR="00AE7FF1" w:rsidRPr="00AE7FF1" w:rsidRDefault="00AE7FF1" w:rsidP="0046596E">
            <w:pPr>
              <w:spacing w:after="0"/>
              <w:rPr>
                <w:rFonts w:ascii="Times New Roman" w:eastAsia="Times New Roman" w:hAnsi="Times New Roman" w:cs="Times New Roman"/>
                <w:b/>
                <w:bCs/>
                <w:noProof w:val="0"/>
                <w:color w:val="000000"/>
                <w:lang w:val="en-US"/>
              </w:rPr>
            </w:pPr>
            <w:r w:rsidRPr="00AE7FF1">
              <w:rPr>
                <w:rFonts w:ascii="Times New Roman" w:eastAsia="Times New Roman" w:hAnsi="Times New Roman" w:cs="Times New Roman"/>
                <w:b/>
                <w:bCs/>
                <w:noProof w:val="0"/>
                <w:color w:val="000000"/>
                <w:lang w:val="en-US"/>
              </w:rPr>
              <w:t>Physical birth trauma outcomes</w:t>
            </w:r>
            <w:r w:rsidRPr="00AE7FF1">
              <w:rPr>
                <w:rFonts w:ascii="Times New Roman" w:eastAsia="Times New Roman" w:hAnsi="Times New Roman" w:cs="Times New Roman"/>
                <w:noProof w:val="0"/>
                <w:color w:val="000000"/>
                <w:lang w:val="en-US"/>
              </w:rPr>
              <w:t xml:space="preserve"> (</w:t>
            </w:r>
            <w:r w:rsidR="008A1105">
              <w:rPr>
                <w:rFonts w:ascii="Times New Roman" w:eastAsia="Times New Roman" w:hAnsi="Times New Roman" w:cs="Times New Roman"/>
                <w:noProof w:val="0"/>
                <w:color w:val="000000"/>
                <w:lang w:val="en-US"/>
              </w:rPr>
              <w:t xml:space="preserve">reductions in </w:t>
            </w:r>
            <w:r w:rsidRPr="00AE7FF1">
              <w:rPr>
                <w:rFonts w:ascii="Times New Roman" w:eastAsia="Times New Roman" w:hAnsi="Times New Roman" w:cs="Times New Roman"/>
                <w:noProof w:val="0"/>
                <w:color w:val="000000"/>
                <w:lang w:val="en-US"/>
              </w:rPr>
              <w:t xml:space="preserve">perineal trauma, obstetric anal sphincter injury, severe pain, prolonged </w:t>
            </w:r>
            <w:proofErr w:type="spellStart"/>
            <w:r w:rsidRPr="00AE7FF1">
              <w:rPr>
                <w:rFonts w:ascii="Times New Roman" w:eastAsia="Times New Roman" w:hAnsi="Times New Roman" w:cs="Times New Roman"/>
                <w:noProof w:val="0"/>
                <w:color w:val="000000"/>
                <w:lang w:val="en-US"/>
              </w:rPr>
              <w:t>labour</w:t>
            </w:r>
            <w:proofErr w:type="spellEnd"/>
            <w:r w:rsidRPr="00AE7FF1">
              <w:rPr>
                <w:rFonts w:ascii="Times New Roman" w:eastAsia="Times New Roman" w:hAnsi="Times New Roman" w:cs="Times New Roman"/>
                <w:noProof w:val="0"/>
                <w:color w:val="000000"/>
                <w:lang w:val="en-US"/>
              </w:rPr>
              <w:t>, obstetric complications)</w:t>
            </w:r>
          </w:p>
        </w:tc>
      </w:tr>
      <w:tr w:rsidR="00AE7FF1" w:rsidRPr="00AE7FF1" w14:paraId="257F1128" w14:textId="77777777" w:rsidTr="006703B0">
        <w:trPr>
          <w:trHeight w:val="1500"/>
        </w:trPr>
        <w:tc>
          <w:tcPr>
            <w:tcW w:w="2998" w:type="dxa"/>
            <w:tcBorders>
              <w:top w:val="nil"/>
              <w:left w:val="nil"/>
              <w:bottom w:val="nil"/>
              <w:right w:val="nil"/>
            </w:tcBorders>
            <w:hideMark/>
          </w:tcPr>
          <w:p w14:paraId="7ED441AF" w14:textId="77777777" w:rsidR="00AE7FF1" w:rsidRPr="00AE7FF1" w:rsidRDefault="00AE7FF1" w:rsidP="0046596E">
            <w:pPr>
              <w:spacing w:after="0"/>
              <w:rPr>
                <w:rFonts w:ascii="Times New Roman" w:eastAsia="Times New Roman" w:hAnsi="Times New Roman" w:cs="Times New Roman"/>
                <w:b/>
                <w:bCs/>
                <w:noProof w:val="0"/>
                <w:color w:val="000000"/>
                <w:lang w:val="en-US"/>
              </w:rPr>
            </w:pPr>
            <w:r w:rsidRPr="00AE7FF1">
              <w:rPr>
                <w:rFonts w:ascii="Times New Roman" w:eastAsia="Times New Roman" w:hAnsi="Times New Roman" w:cs="Times New Roman"/>
                <w:b/>
                <w:bCs/>
                <w:noProof w:val="0"/>
                <w:color w:val="000000"/>
                <w:lang w:val="en-US"/>
              </w:rPr>
              <w:t xml:space="preserve">Governance, policy, and </w:t>
            </w:r>
            <w:proofErr w:type="spellStart"/>
            <w:r w:rsidRPr="00AE7FF1">
              <w:rPr>
                <w:rFonts w:ascii="Times New Roman" w:eastAsia="Times New Roman" w:hAnsi="Times New Roman" w:cs="Times New Roman"/>
                <w:b/>
                <w:bCs/>
                <w:noProof w:val="0"/>
                <w:color w:val="000000"/>
                <w:lang w:val="en-US"/>
              </w:rPr>
              <w:t>organisational</w:t>
            </w:r>
            <w:proofErr w:type="spellEnd"/>
            <w:r w:rsidRPr="00AE7FF1">
              <w:rPr>
                <w:rFonts w:ascii="Times New Roman" w:eastAsia="Times New Roman" w:hAnsi="Times New Roman" w:cs="Times New Roman"/>
                <w:b/>
                <w:bCs/>
                <w:noProof w:val="0"/>
                <w:color w:val="000000"/>
                <w:lang w:val="en-US"/>
              </w:rPr>
              <w:t xml:space="preserve"> support</w:t>
            </w:r>
            <w:r w:rsidRPr="00AE7FF1">
              <w:rPr>
                <w:rFonts w:ascii="Times New Roman" w:eastAsia="Times New Roman" w:hAnsi="Times New Roman" w:cs="Times New Roman"/>
                <w:noProof w:val="0"/>
                <w:color w:val="000000"/>
                <w:lang w:val="en-US"/>
              </w:rPr>
              <w:t xml:space="preserve"> (policy gaps, absence of preventive frameworks, governance structures, accountability mechanisms)</w:t>
            </w:r>
          </w:p>
        </w:tc>
        <w:tc>
          <w:tcPr>
            <w:tcW w:w="3260" w:type="dxa"/>
            <w:tcBorders>
              <w:top w:val="nil"/>
              <w:left w:val="nil"/>
              <w:bottom w:val="nil"/>
              <w:right w:val="nil"/>
            </w:tcBorders>
            <w:hideMark/>
          </w:tcPr>
          <w:p w14:paraId="2FE8CF0F" w14:textId="77777777" w:rsidR="00AE7FF1" w:rsidRDefault="00AE7FF1" w:rsidP="0046596E">
            <w:pPr>
              <w:spacing w:after="0"/>
              <w:rPr>
                <w:rFonts w:ascii="Times New Roman" w:eastAsia="Times New Roman" w:hAnsi="Times New Roman" w:cs="Times New Roman"/>
                <w:noProof w:val="0"/>
                <w:color w:val="000000"/>
                <w:lang w:val="en-US"/>
              </w:rPr>
            </w:pPr>
            <w:r w:rsidRPr="00AE7FF1">
              <w:rPr>
                <w:rFonts w:ascii="Times New Roman" w:eastAsia="Times New Roman" w:hAnsi="Times New Roman" w:cs="Times New Roman"/>
                <w:b/>
                <w:bCs/>
                <w:noProof w:val="0"/>
                <w:color w:val="000000"/>
                <w:lang w:val="en-US"/>
              </w:rPr>
              <w:t>Communication and consent processes</w:t>
            </w:r>
            <w:r w:rsidRPr="00AE7FF1">
              <w:rPr>
                <w:rFonts w:ascii="Times New Roman" w:eastAsia="Times New Roman" w:hAnsi="Times New Roman" w:cs="Times New Roman"/>
                <w:noProof w:val="0"/>
                <w:color w:val="000000"/>
                <w:lang w:val="en-US"/>
              </w:rPr>
              <w:t xml:space="preserve"> (</w:t>
            </w:r>
            <w:r w:rsidR="008A1105">
              <w:rPr>
                <w:rFonts w:ascii="Times New Roman" w:eastAsia="Times New Roman" w:hAnsi="Times New Roman" w:cs="Times New Roman"/>
                <w:noProof w:val="0"/>
                <w:color w:val="000000"/>
                <w:lang w:val="en-US"/>
              </w:rPr>
              <w:t xml:space="preserve">Adequate </w:t>
            </w:r>
            <w:r w:rsidRPr="00AE7FF1">
              <w:rPr>
                <w:rFonts w:ascii="Times New Roman" w:eastAsia="Times New Roman" w:hAnsi="Times New Roman" w:cs="Times New Roman"/>
                <w:noProof w:val="0"/>
                <w:color w:val="000000"/>
                <w:lang w:val="en-US"/>
              </w:rPr>
              <w:t>communication quality, effec</w:t>
            </w:r>
            <w:r w:rsidR="008A1105">
              <w:rPr>
                <w:rFonts w:ascii="Times New Roman" w:eastAsia="Times New Roman" w:hAnsi="Times New Roman" w:cs="Times New Roman"/>
                <w:noProof w:val="0"/>
                <w:color w:val="000000"/>
                <w:lang w:val="en-US"/>
              </w:rPr>
              <w:t>tive communication, adequate</w:t>
            </w:r>
            <w:r w:rsidRPr="00AE7FF1">
              <w:rPr>
                <w:rFonts w:ascii="Times New Roman" w:eastAsia="Times New Roman" w:hAnsi="Times New Roman" w:cs="Times New Roman"/>
                <w:noProof w:val="0"/>
                <w:color w:val="000000"/>
                <w:lang w:val="en-US"/>
              </w:rPr>
              <w:t xml:space="preserve"> consent, information sharing)</w:t>
            </w:r>
          </w:p>
          <w:p w14:paraId="115C4F4A" w14:textId="77777777" w:rsidR="006703B0" w:rsidRPr="00AE7FF1" w:rsidRDefault="006703B0" w:rsidP="0046596E">
            <w:pPr>
              <w:spacing w:after="0"/>
              <w:rPr>
                <w:rFonts w:ascii="Times New Roman" w:eastAsia="Times New Roman" w:hAnsi="Times New Roman" w:cs="Times New Roman"/>
                <w:b/>
                <w:bCs/>
                <w:noProof w:val="0"/>
                <w:color w:val="000000"/>
                <w:lang w:val="en-US"/>
              </w:rPr>
            </w:pPr>
          </w:p>
        </w:tc>
        <w:tc>
          <w:tcPr>
            <w:tcW w:w="2693" w:type="dxa"/>
            <w:tcBorders>
              <w:top w:val="nil"/>
              <w:left w:val="nil"/>
              <w:bottom w:val="nil"/>
              <w:right w:val="nil"/>
            </w:tcBorders>
            <w:hideMark/>
          </w:tcPr>
          <w:p w14:paraId="1D5A7F62" w14:textId="77777777" w:rsidR="00AE7FF1" w:rsidRDefault="00AE7FF1" w:rsidP="0046596E">
            <w:pPr>
              <w:spacing w:after="0"/>
              <w:rPr>
                <w:rFonts w:ascii="Times New Roman" w:eastAsia="Times New Roman" w:hAnsi="Times New Roman" w:cs="Times New Roman"/>
                <w:noProof w:val="0"/>
                <w:color w:val="000000"/>
                <w:lang w:val="en-US"/>
              </w:rPr>
            </w:pPr>
            <w:r w:rsidRPr="00AE7FF1">
              <w:rPr>
                <w:rFonts w:ascii="Times New Roman" w:eastAsia="Times New Roman" w:hAnsi="Times New Roman" w:cs="Times New Roman"/>
                <w:b/>
                <w:bCs/>
                <w:noProof w:val="0"/>
                <w:color w:val="000000"/>
                <w:lang w:val="en-US"/>
              </w:rPr>
              <w:t>Psychological and emotional trauma outcomes</w:t>
            </w:r>
            <w:r w:rsidRPr="00AE7FF1">
              <w:rPr>
                <w:rFonts w:ascii="Times New Roman" w:eastAsia="Times New Roman" w:hAnsi="Times New Roman" w:cs="Times New Roman"/>
                <w:noProof w:val="0"/>
                <w:color w:val="000000"/>
                <w:lang w:val="en-US"/>
              </w:rPr>
              <w:t xml:space="preserve"> (</w:t>
            </w:r>
            <w:r w:rsidR="008A1105">
              <w:rPr>
                <w:rFonts w:ascii="Times New Roman" w:eastAsia="Times New Roman" w:hAnsi="Times New Roman" w:cs="Times New Roman"/>
                <w:noProof w:val="0"/>
                <w:color w:val="000000"/>
                <w:lang w:val="en-US"/>
              </w:rPr>
              <w:t xml:space="preserve">Reductions in </w:t>
            </w:r>
            <w:r w:rsidRPr="00AE7FF1">
              <w:rPr>
                <w:rFonts w:ascii="Times New Roman" w:eastAsia="Times New Roman" w:hAnsi="Times New Roman" w:cs="Times New Roman"/>
                <w:noProof w:val="0"/>
                <w:color w:val="000000"/>
                <w:lang w:val="en-US"/>
              </w:rPr>
              <w:t>fear, anxiety, helplessness, loss of control or dignity, maternal distress, PTSD, depression, persistence of distress)</w:t>
            </w:r>
          </w:p>
          <w:p w14:paraId="33D5A09A" w14:textId="77777777" w:rsidR="006703B0" w:rsidRPr="00AE7FF1" w:rsidRDefault="006703B0" w:rsidP="0046596E">
            <w:pPr>
              <w:spacing w:after="0"/>
              <w:rPr>
                <w:rFonts w:ascii="Times New Roman" w:eastAsia="Times New Roman" w:hAnsi="Times New Roman" w:cs="Times New Roman"/>
                <w:b/>
                <w:bCs/>
                <w:noProof w:val="0"/>
                <w:color w:val="000000"/>
                <w:lang w:val="en-US"/>
              </w:rPr>
            </w:pPr>
          </w:p>
        </w:tc>
      </w:tr>
      <w:tr w:rsidR="00AE7FF1" w:rsidRPr="00AE7FF1" w14:paraId="03B316E1" w14:textId="77777777" w:rsidTr="006703B0">
        <w:trPr>
          <w:trHeight w:val="1200"/>
        </w:trPr>
        <w:tc>
          <w:tcPr>
            <w:tcW w:w="2998" w:type="dxa"/>
            <w:tcBorders>
              <w:top w:val="nil"/>
              <w:left w:val="nil"/>
              <w:bottom w:val="nil"/>
              <w:right w:val="nil"/>
            </w:tcBorders>
            <w:hideMark/>
          </w:tcPr>
          <w:p w14:paraId="16C203E0" w14:textId="77777777" w:rsidR="00AE7FF1" w:rsidRPr="00AE7FF1" w:rsidRDefault="00AE7FF1" w:rsidP="0046596E">
            <w:pPr>
              <w:spacing w:after="0"/>
              <w:rPr>
                <w:rFonts w:ascii="Times New Roman" w:eastAsia="Times New Roman" w:hAnsi="Times New Roman" w:cs="Times New Roman"/>
                <w:b/>
                <w:bCs/>
                <w:noProof w:val="0"/>
                <w:color w:val="000000"/>
                <w:lang w:val="en-US"/>
              </w:rPr>
            </w:pPr>
            <w:r w:rsidRPr="00AE7FF1">
              <w:rPr>
                <w:rFonts w:ascii="Times New Roman" w:eastAsia="Times New Roman" w:hAnsi="Times New Roman" w:cs="Times New Roman"/>
                <w:b/>
                <w:bCs/>
                <w:noProof w:val="0"/>
                <w:color w:val="000000"/>
                <w:lang w:val="en-US"/>
              </w:rPr>
              <w:t xml:space="preserve">Continuity and </w:t>
            </w:r>
            <w:proofErr w:type="spellStart"/>
            <w:r w:rsidRPr="00AE7FF1">
              <w:rPr>
                <w:rFonts w:ascii="Times New Roman" w:eastAsia="Times New Roman" w:hAnsi="Times New Roman" w:cs="Times New Roman"/>
                <w:b/>
                <w:bCs/>
                <w:noProof w:val="0"/>
                <w:color w:val="000000"/>
                <w:lang w:val="en-US"/>
              </w:rPr>
              <w:t>organisation</w:t>
            </w:r>
            <w:proofErr w:type="spellEnd"/>
            <w:r w:rsidRPr="00AE7FF1">
              <w:rPr>
                <w:rFonts w:ascii="Times New Roman" w:eastAsia="Times New Roman" w:hAnsi="Times New Roman" w:cs="Times New Roman"/>
                <w:b/>
                <w:bCs/>
                <w:noProof w:val="0"/>
                <w:color w:val="000000"/>
                <w:lang w:val="en-US"/>
              </w:rPr>
              <w:t xml:space="preserve"> of care</w:t>
            </w:r>
            <w:r w:rsidRPr="00AE7FF1">
              <w:rPr>
                <w:rFonts w:ascii="Times New Roman" w:eastAsia="Times New Roman" w:hAnsi="Times New Roman" w:cs="Times New Roman"/>
                <w:noProof w:val="0"/>
                <w:color w:val="000000"/>
                <w:lang w:val="en-US"/>
              </w:rPr>
              <w:t xml:space="preserve"> (continuity between ANC and intrapartum care, continuity of caregiver, referral </w:t>
            </w:r>
            <w:proofErr w:type="spellStart"/>
            <w:r w:rsidRPr="00AE7FF1">
              <w:rPr>
                <w:rFonts w:ascii="Times New Roman" w:eastAsia="Times New Roman" w:hAnsi="Times New Roman" w:cs="Times New Roman"/>
                <w:noProof w:val="0"/>
                <w:color w:val="000000"/>
                <w:lang w:val="en-US"/>
              </w:rPr>
              <w:t>organisation</w:t>
            </w:r>
            <w:proofErr w:type="spellEnd"/>
            <w:r w:rsidRPr="00AE7FF1">
              <w:rPr>
                <w:rFonts w:ascii="Times New Roman" w:eastAsia="Times New Roman" w:hAnsi="Times New Roman" w:cs="Times New Roman"/>
                <w:noProof w:val="0"/>
                <w:color w:val="000000"/>
                <w:lang w:val="en-US"/>
              </w:rPr>
              <w:t>)</w:t>
            </w:r>
          </w:p>
        </w:tc>
        <w:tc>
          <w:tcPr>
            <w:tcW w:w="3260" w:type="dxa"/>
            <w:tcBorders>
              <w:top w:val="nil"/>
              <w:left w:val="nil"/>
              <w:bottom w:val="nil"/>
              <w:right w:val="nil"/>
            </w:tcBorders>
            <w:hideMark/>
          </w:tcPr>
          <w:p w14:paraId="2C1B61C6" w14:textId="77777777" w:rsidR="00AE7FF1" w:rsidRDefault="00AE7FF1" w:rsidP="0046596E">
            <w:pPr>
              <w:spacing w:after="0"/>
              <w:rPr>
                <w:rFonts w:ascii="Times New Roman" w:eastAsia="Times New Roman" w:hAnsi="Times New Roman" w:cs="Times New Roman"/>
                <w:noProof w:val="0"/>
                <w:color w:val="000000"/>
                <w:lang w:val="en-US"/>
              </w:rPr>
            </w:pPr>
            <w:r w:rsidRPr="00AE7FF1">
              <w:rPr>
                <w:rFonts w:ascii="Times New Roman" w:eastAsia="Times New Roman" w:hAnsi="Times New Roman" w:cs="Times New Roman"/>
                <w:b/>
                <w:bCs/>
                <w:noProof w:val="0"/>
                <w:color w:val="000000"/>
                <w:lang w:val="en-US"/>
              </w:rPr>
              <w:t xml:space="preserve">Respectful and supportive care </w:t>
            </w:r>
            <w:proofErr w:type="spellStart"/>
            <w:r w:rsidRPr="00AE7FF1">
              <w:rPr>
                <w:rFonts w:ascii="Times New Roman" w:eastAsia="Times New Roman" w:hAnsi="Times New Roman" w:cs="Times New Roman"/>
                <w:b/>
                <w:bCs/>
                <w:noProof w:val="0"/>
                <w:color w:val="000000"/>
                <w:lang w:val="en-US"/>
              </w:rPr>
              <w:t>behaviours</w:t>
            </w:r>
            <w:proofErr w:type="spellEnd"/>
            <w:r w:rsidRPr="00AE7FF1">
              <w:rPr>
                <w:rFonts w:ascii="Times New Roman" w:eastAsia="Times New Roman" w:hAnsi="Times New Roman" w:cs="Times New Roman"/>
                <w:noProof w:val="0"/>
                <w:color w:val="000000"/>
                <w:lang w:val="en-US"/>
              </w:rPr>
              <w:t xml:space="preserve"> (dignity and respect, autonomy support, supportive care, emotional neglect, </w:t>
            </w:r>
            <w:r w:rsidR="008A1105">
              <w:rPr>
                <w:rFonts w:ascii="Times New Roman" w:eastAsia="Times New Roman" w:hAnsi="Times New Roman" w:cs="Times New Roman"/>
                <w:noProof w:val="0"/>
                <w:color w:val="000000"/>
                <w:lang w:val="en-US"/>
              </w:rPr>
              <w:t>adequate</w:t>
            </w:r>
            <w:r w:rsidRPr="00AE7FF1">
              <w:rPr>
                <w:rFonts w:ascii="Times New Roman" w:eastAsia="Times New Roman" w:hAnsi="Times New Roman" w:cs="Times New Roman"/>
                <w:noProof w:val="0"/>
                <w:color w:val="000000"/>
                <w:lang w:val="en-US"/>
              </w:rPr>
              <w:t xml:space="preserve"> support)</w:t>
            </w:r>
          </w:p>
          <w:p w14:paraId="3182A1A7" w14:textId="77777777" w:rsidR="006703B0" w:rsidRPr="00AE7FF1" w:rsidRDefault="006703B0" w:rsidP="0046596E">
            <w:pPr>
              <w:spacing w:after="0"/>
              <w:rPr>
                <w:rFonts w:ascii="Times New Roman" w:eastAsia="Times New Roman" w:hAnsi="Times New Roman" w:cs="Times New Roman"/>
                <w:b/>
                <w:bCs/>
                <w:noProof w:val="0"/>
                <w:color w:val="000000"/>
                <w:lang w:val="en-US"/>
              </w:rPr>
            </w:pPr>
          </w:p>
        </w:tc>
        <w:tc>
          <w:tcPr>
            <w:tcW w:w="2693" w:type="dxa"/>
            <w:tcBorders>
              <w:top w:val="nil"/>
              <w:left w:val="nil"/>
              <w:bottom w:val="nil"/>
              <w:right w:val="nil"/>
            </w:tcBorders>
            <w:hideMark/>
          </w:tcPr>
          <w:p w14:paraId="7B804A66" w14:textId="77777777" w:rsidR="00AE7FF1" w:rsidRPr="00AE7FF1" w:rsidRDefault="00AE7FF1" w:rsidP="0046596E">
            <w:pPr>
              <w:spacing w:after="0"/>
              <w:rPr>
                <w:rFonts w:ascii="Times New Roman" w:eastAsia="Times New Roman" w:hAnsi="Times New Roman" w:cs="Times New Roman"/>
                <w:noProof w:val="0"/>
                <w:color w:val="000000"/>
                <w:lang w:val="en-US"/>
              </w:rPr>
            </w:pPr>
          </w:p>
        </w:tc>
      </w:tr>
      <w:tr w:rsidR="00AE7FF1" w:rsidRPr="00AE7FF1" w14:paraId="2F1BFAA9" w14:textId="77777777" w:rsidTr="006703B0">
        <w:trPr>
          <w:trHeight w:val="1200"/>
        </w:trPr>
        <w:tc>
          <w:tcPr>
            <w:tcW w:w="2998" w:type="dxa"/>
            <w:tcBorders>
              <w:top w:val="nil"/>
              <w:left w:val="nil"/>
              <w:bottom w:val="nil"/>
              <w:right w:val="nil"/>
            </w:tcBorders>
            <w:hideMark/>
          </w:tcPr>
          <w:p w14:paraId="088177E7" w14:textId="77777777" w:rsidR="00AE7FF1" w:rsidRDefault="00AE7FF1" w:rsidP="0046596E">
            <w:pPr>
              <w:spacing w:after="0"/>
              <w:rPr>
                <w:rFonts w:ascii="Times New Roman" w:eastAsia="Times New Roman" w:hAnsi="Times New Roman" w:cs="Times New Roman"/>
                <w:noProof w:val="0"/>
                <w:color w:val="000000"/>
                <w:lang w:val="en-US"/>
              </w:rPr>
            </w:pPr>
            <w:r w:rsidRPr="00AE7FF1">
              <w:rPr>
                <w:rFonts w:ascii="Times New Roman" w:eastAsia="Times New Roman" w:hAnsi="Times New Roman" w:cs="Times New Roman"/>
                <w:b/>
                <w:bCs/>
                <w:noProof w:val="0"/>
                <w:color w:val="000000"/>
                <w:lang w:val="en-US"/>
              </w:rPr>
              <w:t>Care environment and confidentiality</w:t>
            </w:r>
            <w:r w:rsidRPr="00AE7FF1">
              <w:rPr>
                <w:rFonts w:ascii="Times New Roman" w:eastAsia="Times New Roman" w:hAnsi="Times New Roman" w:cs="Times New Roman"/>
                <w:noProof w:val="0"/>
                <w:color w:val="000000"/>
                <w:lang w:val="en-US"/>
              </w:rPr>
              <w:t xml:space="preserve"> (non-confidential care, unsupportive environment, privacy, physical setting)</w:t>
            </w:r>
          </w:p>
          <w:p w14:paraId="69E19B4D" w14:textId="77777777" w:rsidR="006703B0" w:rsidRPr="00AE7FF1" w:rsidRDefault="006703B0" w:rsidP="0046596E">
            <w:pPr>
              <w:spacing w:after="0"/>
              <w:rPr>
                <w:rFonts w:ascii="Times New Roman" w:eastAsia="Times New Roman" w:hAnsi="Times New Roman" w:cs="Times New Roman"/>
                <w:b/>
                <w:bCs/>
                <w:noProof w:val="0"/>
                <w:color w:val="000000"/>
                <w:lang w:val="en-US"/>
              </w:rPr>
            </w:pPr>
          </w:p>
        </w:tc>
        <w:tc>
          <w:tcPr>
            <w:tcW w:w="3260" w:type="dxa"/>
            <w:tcBorders>
              <w:top w:val="nil"/>
              <w:left w:val="nil"/>
              <w:bottom w:val="nil"/>
              <w:right w:val="nil"/>
            </w:tcBorders>
            <w:hideMark/>
          </w:tcPr>
          <w:p w14:paraId="0F0FD6A1" w14:textId="77777777" w:rsidR="00AE7FF1" w:rsidRDefault="00AE7FF1" w:rsidP="0046596E">
            <w:pPr>
              <w:spacing w:after="0"/>
              <w:rPr>
                <w:rFonts w:ascii="Times New Roman" w:eastAsia="Times New Roman" w:hAnsi="Times New Roman" w:cs="Times New Roman"/>
                <w:noProof w:val="0"/>
                <w:color w:val="000000"/>
                <w:lang w:val="en-US"/>
              </w:rPr>
            </w:pPr>
            <w:r w:rsidRPr="00AE7FF1">
              <w:rPr>
                <w:rFonts w:ascii="Times New Roman" w:eastAsia="Times New Roman" w:hAnsi="Times New Roman" w:cs="Times New Roman"/>
                <w:b/>
                <w:bCs/>
                <w:noProof w:val="0"/>
                <w:color w:val="000000"/>
                <w:lang w:val="en-US"/>
              </w:rPr>
              <w:t>Trauma-informed and woman-</w:t>
            </w:r>
            <w:proofErr w:type="spellStart"/>
            <w:r w:rsidRPr="00AE7FF1">
              <w:rPr>
                <w:rFonts w:ascii="Times New Roman" w:eastAsia="Times New Roman" w:hAnsi="Times New Roman" w:cs="Times New Roman"/>
                <w:b/>
                <w:bCs/>
                <w:noProof w:val="0"/>
                <w:color w:val="000000"/>
                <w:lang w:val="en-US"/>
              </w:rPr>
              <w:t>centred</w:t>
            </w:r>
            <w:proofErr w:type="spellEnd"/>
            <w:r w:rsidRPr="00AE7FF1">
              <w:rPr>
                <w:rFonts w:ascii="Times New Roman" w:eastAsia="Times New Roman" w:hAnsi="Times New Roman" w:cs="Times New Roman"/>
                <w:b/>
                <w:bCs/>
                <w:noProof w:val="0"/>
                <w:color w:val="000000"/>
                <w:lang w:val="en-US"/>
              </w:rPr>
              <w:t xml:space="preserve"> practices</w:t>
            </w:r>
            <w:r w:rsidRPr="00AE7FF1">
              <w:rPr>
                <w:rFonts w:ascii="Times New Roman" w:eastAsia="Times New Roman" w:hAnsi="Times New Roman" w:cs="Times New Roman"/>
                <w:noProof w:val="0"/>
                <w:color w:val="000000"/>
                <w:lang w:val="en-US"/>
              </w:rPr>
              <w:t xml:space="preserve"> (provider awareness, trauma-info</w:t>
            </w:r>
            <w:r w:rsidR="008A1105">
              <w:rPr>
                <w:rFonts w:ascii="Times New Roman" w:eastAsia="Times New Roman" w:hAnsi="Times New Roman" w:cs="Times New Roman"/>
                <w:noProof w:val="0"/>
                <w:color w:val="000000"/>
                <w:lang w:val="en-US"/>
              </w:rPr>
              <w:t>rmed care, postnatal debriefing</w:t>
            </w:r>
            <w:r w:rsidRPr="00AE7FF1">
              <w:rPr>
                <w:rFonts w:ascii="Times New Roman" w:eastAsia="Times New Roman" w:hAnsi="Times New Roman" w:cs="Times New Roman"/>
                <w:noProof w:val="0"/>
                <w:color w:val="000000"/>
                <w:lang w:val="en-US"/>
              </w:rPr>
              <w:t>)</w:t>
            </w:r>
          </w:p>
          <w:p w14:paraId="6DA9A96A" w14:textId="77777777" w:rsidR="006703B0" w:rsidRPr="00AE7FF1" w:rsidRDefault="006703B0" w:rsidP="0046596E">
            <w:pPr>
              <w:spacing w:after="0"/>
              <w:rPr>
                <w:rFonts w:ascii="Times New Roman" w:eastAsia="Times New Roman" w:hAnsi="Times New Roman" w:cs="Times New Roman"/>
                <w:b/>
                <w:bCs/>
                <w:noProof w:val="0"/>
                <w:color w:val="000000"/>
                <w:lang w:val="en-US"/>
              </w:rPr>
            </w:pPr>
          </w:p>
        </w:tc>
        <w:tc>
          <w:tcPr>
            <w:tcW w:w="2693" w:type="dxa"/>
            <w:tcBorders>
              <w:top w:val="nil"/>
              <w:left w:val="nil"/>
              <w:bottom w:val="nil"/>
              <w:right w:val="nil"/>
            </w:tcBorders>
            <w:hideMark/>
          </w:tcPr>
          <w:p w14:paraId="20D539ED" w14:textId="77777777" w:rsidR="00AE7FF1" w:rsidRPr="00AE7FF1" w:rsidRDefault="00AE7FF1" w:rsidP="0046596E">
            <w:pPr>
              <w:spacing w:after="0"/>
              <w:rPr>
                <w:rFonts w:ascii="Times New Roman" w:eastAsia="Times New Roman" w:hAnsi="Times New Roman" w:cs="Times New Roman"/>
                <w:noProof w:val="0"/>
                <w:color w:val="000000"/>
                <w:lang w:val="en-US"/>
              </w:rPr>
            </w:pPr>
          </w:p>
        </w:tc>
      </w:tr>
      <w:tr w:rsidR="00AE7FF1" w:rsidRPr="00AE7FF1" w14:paraId="544DC114" w14:textId="77777777" w:rsidTr="006703B0">
        <w:trPr>
          <w:trHeight w:val="1200"/>
        </w:trPr>
        <w:tc>
          <w:tcPr>
            <w:tcW w:w="2998" w:type="dxa"/>
            <w:tcBorders>
              <w:top w:val="nil"/>
              <w:left w:val="nil"/>
              <w:bottom w:val="single" w:sz="4" w:space="0" w:color="auto"/>
              <w:right w:val="nil"/>
            </w:tcBorders>
            <w:hideMark/>
          </w:tcPr>
          <w:p w14:paraId="5F6BFCC2" w14:textId="77777777" w:rsidR="00AE7FF1" w:rsidRPr="00AE7FF1" w:rsidRDefault="00AE7FF1" w:rsidP="008A1105">
            <w:pPr>
              <w:spacing w:after="0"/>
              <w:rPr>
                <w:rFonts w:ascii="Times New Roman" w:eastAsia="Times New Roman" w:hAnsi="Times New Roman" w:cs="Times New Roman"/>
                <w:b/>
                <w:bCs/>
                <w:noProof w:val="0"/>
                <w:color w:val="000000"/>
                <w:lang w:val="en-US"/>
              </w:rPr>
            </w:pPr>
            <w:r w:rsidRPr="00AE7FF1">
              <w:rPr>
                <w:rFonts w:ascii="Times New Roman" w:eastAsia="Times New Roman" w:hAnsi="Times New Roman" w:cs="Times New Roman"/>
                <w:b/>
                <w:bCs/>
                <w:noProof w:val="0"/>
                <w:color w:val="000000"/>
                <w:lang w:val="en-US"/>
              </w:rPr>
              <w:t>Sociodemographic and baseline risk context</w:t>
            </w:r>
            <w:r w:rsidR="008A1105">
              <w:rPr>
                <w:rFonts w:ascii="Times New Roman" w:eastAsia="Times New Roman" w:hAnsi="Times New Roman" w:cs="Times New Roman"/>
                <w:noProof w:val="0"/>
                <w:color w:val="000000"/>
                <w:lang w:val="en-US"/>
              </w:rPr>
              <w:t xml:space="preserve"> (Fetal size, p</w:t>
            </w:r>
            <w:r w:rsidRPr="00AE7FF1">
              <w:rPr>
                <w:rFonts w:ascii="Times New Roman" w:eastAsia="Times New Roman" w:hAnsi="Times New Roman" w:cs="Times New Roman"/>
                <w:noProof w:val="0"/>
                <w:color w:val="000000"/>
                <w:lang w:val="en-US"/>
              </w:rPr>
              <w:t>rimiparity, prior trauma, household wealth, baseline vulnerability)</w:t>
            </w:r>
          </w:p>
        </w:tc>
        <w:tc>
          <w:tcPr>
            <w:tcW w:w="3260" w:type="dxa"/>
            <w:tcBorders>
              <w:top w:val="nil"/>
              <w:left w:val="nil"/>
              <w:bottom w:val="single" w:sz="4" w:space="0" w:color="auto"/>
              <w:right w:val="nil"/>
            </w:tcBorders>
            <w:hideMark/>
          </w:tcPr>
          <w:p w14:paraId="4CCC96BC" w14:textId="77777777" w:rsidR="00AE7FF1" w:rsidRPr="00AE7FF1" w:rsidRDefault="00AE7FF1" w:rsidP="0046596E">
            <w:pPr>
              <w:spacing w:after="0"/>
              <w:rPr>
                <w:rFonts w:ascii="Times New Roman" w:eastAsia="Times New Roman" w:hAnsi="Times New Roman" w:cs="Times New Roman"/>
                <w:noProof w:val="0"/>
                <w:color w:val="000000"/>
                <w:lang w:val="en-US"/>
              </w:rPr>
            </w:pPr>
          </w:p>
        </w:tc>
        <w:tc>
          <w:tcPr>
            <w:tcW w:w="2693" w:type="dxa"/>
            <w:tcBorders>
              <w:top w:val="nil"/>
              <w:left w:val="nil"/>
              <w:bottom w:val="single" w:sz="4" w:space="0" w:color="auto"/>
              <w:right w:val="nil"/>
            </w:tcBorders>
            <w:hideMark/>
          </w:tcPr>
          <w:p w14:paraId="5FBF9897" w14:textId="77777777" w:rsidR="00AE7FF1" w:rsidRPr="00AE7FF1" w:rsidRDefault="00AE7FF1" w:rsidP="0046596E">
            <w:pPr>
              <w:spacing w:after="0"/>
              <w:rPr>
                <w:rFonts w:ascii="Times New Roman" w:eastAsia="Times New Roman" w:hAnsi="Times New Roman" w:cs="Times New Roman"/>
                <w:noProof w:val="0"/>
                <w:color w:val="000000"/>
                <w:lang w:val="en-US"/>
              </w:rPr>
            </w:pPr>
          </w:p>
        </w:tc>
      </w:tr>
    </w:tbl>
    <w:p w14:paraId="45F50F81" w14:textId="77777777" w:rsidR="00664CDE" w:rsidRDefault="00664CDE" w:rsidP="0093657A">
      <w:pPr>
        <w:spacing w:line="480" w:lineRule="auto"/>
        <w:jc w:val="both"/>
        <w:rPr>
          <w:rFonts w:ascii="Times New Roman" w:hAnsi="Times New Roman" w:cs="Times New Roman"/>
          <w:sz w:val="24"/>
          <w:szCs w:val="24"/>
        </w:rPr>
      </w:pPr>
    </w:p>
    <w:p w14:paraId="6560AFA3" w14:textId="77777777" w:rsidR="00A90686" w:rsidRDefault="00A90686" w:rsidP="0093657A">
      <w:pPr>
        <w:spacing w:line="480" w:lineRule="auto"/>
        <w:jc w:val="both"/>
        <w:rPr>
          <w:rFonts w:ascii="Times New Roman" w:hAnsi="Times New Roman" w:cs="Times New Roman"/>
          <w:sz w:val="24"/>
          <w:szCs w:val="24"/>
        </w:rPr>
      </w:pPr>
    </w:p>
    <w:p w14:paraId="493EF002" w14:textId="77777777" w:rsidR="00A90686" w:rsidRDefault="00A90686" w:rsidP="0093657A">
      <w:pPr>
        <w:spacing w:line="480" w:lineRule="auto"/>
        <w:jc w:val="both"/>
        <w:rPr>
          <w:rFonts w:ascii="Times New Roman" w:hAnsi="Times New Roman" w:cs="Times New Roman"/>
          <w:sz w:val="24"/>
          <w:szCs w:val="24"/>
        </w:rPr>
      </w:pPr>
    </w:p>
    <w:p w14:paraId="0E8A56DE" w14:textId="77777777" w:rsidR="0046596E" w:rsidRDefault="00313D22" w:rsidP="0093657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46596E">
        <w:rPr>
          <w:rFonts w:ascii="Times New Roman" w:hAnsi="Times New Roman" w:cs="Times New Roman"/>
          <w:sz w:val="24"/>
          <w:szCs w:val="24"/>
        </w:rPr>
        <w:t>9 demonstrated that the experts in the delphi round 2 re-mapped the variables into the Donabedian SPO framework after merging related ideas</w:t>
      </w:r>
      <w:r w:rsidR="00A5798E">
        <w:rPr>
          <w:rFonts w:ascii="Times New Roman" w:hAnsi="Times New Roman" w:cs="Times New Roman"/>
          <w:sz w:val="24"/>
          <w:szCs w:val="24"/>
        </w:rPr>
        <w:t xml:space="preserve"> </w:t>
      </w:r>
      <w:r w:rsidR="00A5798E" w:rsidRPr="00A5798E">
        <w:rPr>
          <w:rFonts w:ascii="Times New Roman" w:hAnsi="Times New Roman" w:cs="Times New Roman"/>
          <w:sz w:val="24"/>
          <w:szCs w:val="24"/>
        </w:rPr>
        <w:t xml:space="preserve">into a concise and coherent </w:t>
      </w:r>
      <w:r w:rsidR="00A5798E" w:rsidRPr="00A5798E">
        <w:rPr>
          <w:rFonts w:ascii="Times New Roman" w:hAnsi="Times New Roman" w:cs="Times New Roman"/>
          <w:sz w:val="24"/>
          <w:szCs w:val="24"/>
        </w:rPr>
        <w:lastRenderedPageBreak/>
        <w:t>order. Structural factors captured system capacity, governance, continuity of care, care environment, and baseline maternal risk, highlighting how organisational readiness shapes care quality. Process variables emphasised clinical practices, communication and consent, respectful and supportive behaviours, and trauma-informed care delivery, reflecting how interactions during childbirth influence experiences. Outcome variables focused on both physical birth trauma and psychological sequelae, recognising trauma as a multidimensional consequence of care. The streamlined framework was done to enhance conceptual clarity, support systematic analysis, and provide a practical foundation for designing a comprehensive birth trauma prevention model.</w:t>
      </w:r>
    </w:p>
    <w:p w14:paraId="6C3349D4" w14:textId="77777777" w:rsidR="00940C54" w:rsidRPr="00940C54" w:rsidRDefault="00940C54" w:rsidP="0093657A">
      <w:pPr>
        <w:spacing w:line="480" w:lineRule="auto"/>
        <w:jc w:val="both"/>
        <w:rPr>
          <w:rFonts w:ascii="Times New Roman" w:hAnsi="Times New Roman" w:cs="Times New Roman"/>
          <w:b/>
          <w:sz w:val="24"/>
          <w:szCs w:val="24"/>
        </w:rPr>
      </w:pPr>
      <w:r w:rsidRPr="00940C54">
        <w:rPr>
          <w:rFonts w:ascii="Times New Roman" w:hAnsi="Times New Roman" w:cs="Times New Roman"/>
          <w:b/>
          <w:sz w:val="24"/>
          <w:szCs w:val="24"/>
        </w:rPr>
        <w:t>Phase 3 (Integrative Design)</w:t>
      </w:r>
    </w:p>
    <w:p w14:paraId="06A4394A" w14:textId="77777777" w:rsidR="00A5798E" w:rsidRDefault="00313D22" w:rsidP="0093657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Figure </w:t>
      </w:r>
      <w:r w:rsidR="00A5798E">
        <w:rPr>
          <w:rFonts w:ascii="Times New Roman" w:hAnsi="Times New Roman" w:cs="Times New Roman"/>
          <w:sz w:val="24"/>
          <w:szCs w:val="24"/>
        </w:rPr>
        <w:t>1 below presents the researcher’s interpretation of the connections between the consolidated variables and integration into a final Birth Trauma Prevention Model.</w:t>
      </w:r>
    </w:p>
    <w:p w14:paraId="65367551" w14:textId="77777777" w:rsidR="00A9456E" w:rsidRDefault="00A9456E" w:rsidP="0093657A">
      <w:pPr>
        <w:spacing w:line="480" w:lineRule="auto"/>
        <w:jc w:val="both"/>
        <w:rPr>
          <w:rFonts w:ascii="Times New Roman" w:hAnsi="Times New Roman" w:cs="Times New Roman"/>
          <w:sz w:val="24"/>
          <w:szCs w:val="24"/>
        </w:rPr>
        <w:sectPr w:rsidR="00A9456E" w:rsidSect="00D8274D">
          <w:pgSz w:w="12240" w:h="15840"/>
          <w:pgMar w:top="1440" w:right="2034" w:bottom="1440" w:left="1701" w:header="708" w:footer="708" w:gutter="0"/>
          <w:cols w:space="708"/>
          <w:docGrid w:linePitch="360"/>
        </w:sectPr>
      </w:pPr>
    </w:p>
    <w:p w14:paraId="753F8F6C" w14:textId="77777777" w:rsidR="00A5798E" w:rsidRDefault="00A5798E" w:rsidP="0093657A">
      <w:pPr>
        <w:spacing w:line="480" w:lineRule="auto"/>
        <w:jc w:val="both"/>
        <w:rPr>
          <w:rFonts w:ascii="Times New Roman" w:hAnsi="Times New Roman" w:cs="Times New Roman"/>
          <w:sz w:val="24"/>
          <w:szCs w:val="24"/>
        </w:rPr>
      </w:pPr>
    </w:p>
    <w:p w14:paraId="226E0AC3" w14:textId="77777777" w:rsidR="00A5798E" w:rsidRDefault="00F005BA" w:rsidP="0093657A">
      <w:p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drawing>
          <wp:inline distT="0" distB="0" distL="0" distR="0" wp14:anchorId="3C372E56" wp14:editId="2BF9697E">
            <wp:extent cx="8246176" cy="4530503"/>
            <wp:effectExtent l="19050" t="0" r="2474"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8245742" cy="4530265"/>
                    </a:xfrm>
                    <a:prstGeom prst="rect">
                      <a:avLst/>
                    </a:prstGeom>
                    <a:noFill/>
                    <a:ln w="9525">
                      <a:noFill/>
                      <a:miter lim="800000"/>
                      <a:headEnd/>
                      <a:tailEnd/>
                    </a:ln>
                  </pic:spPr>
                </pic:pic>
              </a:graphicData>
            </a:graphic>
          </wp:inline>
        </w:drawing>
      </w:r>
    </w:p>
    <w:p w14:paraId="729F9D4C" w14:textId="45591B2A" w:rsidR="00A9456E" w:rsidRDefault="00313D22" w:rsidP="00FF42CE">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Figure </w:t>
      </w:r>
      <w:r w:rsidR="00124100">
        <w:rPr>
          <w:rFonts w:ascii="Times New Roman" w:hAnsi="Times New Roman" w:cs="Times New Roman"/>
          <w:b/>
          <w:sz w:val="24"/>
          <w:szCs w:val="24"/>
        </w:rPr>
        <w:t>2</w:t>
      </w:r>
      <w:r w:rsidR="00A9456E">
        <w:rPr>
          <w:rFonts w:ascii="Times New Roman" w:hAnsi="Times New Roman" w:cs="Times New Roman"/>
          <w:sz w:val="24"/>
          <w:szCs w:val="24"/>
        </w:rPr>
        <w:t xml:space="preserve">: The new Birth Trauma Prevention Model (Designed by the Researcher, 2025) </w:t>
      </w:r>
    </w:p>
    <w:p w14:paraId="7062713B" w14:textId="77777777" w:rsidR="00A9456E" w:rsidRDefault="00A9456E" w:rsidP="00FF42CE">
      <w:pPr>
        <w:spacing w:line="480" w:lineRule="auto"/>
        <w:jc w:val="both"/>
        <w:rPr>
          <w:rFonts w:ascii="Times New Roman" w:hAnsi="Times New Roman" w:cs="Times New Roman"/>
          <w:sz w:val="24"/>
          <w:szCs w:val="24"/>
        </w:rPr>
        <w:sectPr w:rsidR="00A9456E" w:rsidSect="00D8274D">
          <w:pgSz w:w="15840" w:h="12240" w:orient="landscape"/>
          <w:pgMar w:top="1701" w:right="2034" w:bottom="1750" w:left="1440" w:header="708" w:footer="708" w:gutter="0"/>
          <w:cols w:space="708"/>
          <w:docGrid w:linePitch="360"/>
        </w:sectPr>
      </w:pPr>
    </w:p>
    <w:p w14:paraId="0B9ED1C2" w14:textId="2C3F7409" w:rsidR="00A9456E" w:rsidRDefault="00313D22" w:rsidP="00FF42CE">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Figure </w:t>
      </w:r>
      <w:r w:rsidR="00124100">
        <w:rPr>
          <w:rFonts w:ascii="Times New Roman" w:hAnsi="Times New Roman" w:cs="Times New Roman"/>
          <w:sz w:val="24"/>
          <w:szCs w:val="24"/>
        </w:rPr>
        <w:t>2</w:t>
      </w:r>
      <w:r w:rsidR="004A7D4A" w:rsidRPr="004A7D4A">
        <w:rPr>
          <w:rFonts w:ascii="Times New Roman" w:hAnsi="Times New Roman" w:cs="Times New Roman"/>
          <w:sz w:val="24"/>
          <w:szCs w:val="24"/>
        </w:rPr>
        <w:t xml:space="preserve"> presented a conceptual diagram titled “Birth Trauma Prevention Framework”, structured around the Donabedian Structure–Process–Outcome model. It was visually organised into three large, overlapping circles arranged from left to right, illustrating progression and interaction. The Structure domain highlighted foundational system elements, including health system capacity and resources, governance and policy support, continuity and organisation of care, care environment and confidentiality, and sociodemographic baseline risk factors. These represented the enabling conditions for quality maternity care. The central Process domain focuses on care delivery mechanisms, comprising clinical and obstetric care practices, effective communication and informed consent, respectful and supportive care, and trauma-informed practices. This section emphasised how care is enacted at the point of service. The Outcomes domain depicted the end product of effective structures and processes, specifically reduced physical birth trauma and reduced psychological or emotional trauma, leading to improved maternal wellbeing. Directional arrows visually reinforce the causal flow from structure through process to outcomes, with birth trauma prevention positioned at the core of the framework.</w:t>
      </w:r>
    </w:p>
    <w:p w14:paraId="66E1B38D" w14:textId="77777777" w:rsidR="00DA2DE5" w:rsidRDefault="00B03C91" w:rsidP="00940C54">
      <w:pPr>
        <w:spacing w:line="480" w:lineRule="auto"/>
        <w:jc w:val="both"/>
        <w:rPr>
          <w:rFonts w:ascii="Times New Roman" w:hAnsi="Times New Roman" w:cs="Times New Roman"/>
          <w:sz w:val="24"/>
          <w:szCs w:val="24"/>
        </w:rPr>
      </w:pPr>
      <w:r w:rsidRPr="00B03C91">
        <w:rPr>
          <w:rFonts w:ascii="Times New Roman" w:hAnsi="Times New Roman" w:cs="Times New Roman"/>
          <w:b/>
          <w:sz w:val="24"/>
          <w:szCs w:val="24"/>
        </w:rPr>
        <w:t>Research Question 6</w:t>
      </w:r>
      <w:r>
        <w:rPr>
          <w:rFonts w:ascii="Times New Roman" w:hAnsi="Times New Roman" w:cs="Times New Roman"/>
          <w:sz w:val="24"/>
          <w:szCs w:val="24"/>
        </w:rPr>
        <w:t xml:space="preserve">: </w:t>
      </w:r>
      <w:r w:rsidR="00DA2DE5" w:rsidRPr="00940C54">
        <w:rPr>
          <w:rFonts w:ascii="Times New Roman" w:hAnsi="Times New Roman" w:cs="Times New Roman"/>
          <w:sz w:val="24"/>
          <w:szCs w:val="24"/>
        </w:rPr>
        <w:t>What was the construct validity of the new Birth Trauma Prevention model of care?</w:t>
      </w:r>
    </w:p>
    <w:p w14:paraId="7BB20B46" w14:textId="2E6606F6" w:rsidR="00B03C91" w:rsidRPr="00940C54" w:rsidRDefault="00A43F8E" w:rsidP="00940C5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10 presents the </w:t>
      </w:r>
      <w:r w:rsidR="00DD092C">
        <w:rPr>
          <w:rFonts w:ascii="Times New Roman" w:hAnsi="Times New Roman" w:cs="Times New Roman"/>
          <w:sz w:val="24"/>
          <w:szCs w:val="24"/>
        </w:rPr>
        <w:t xml:space="preserve">results of </w:t>
      </w:r>
      <w:r>
        <w:rPr>
          <w:rFonts w:ascii="Times New Roman" w:hAnsi="Times New Roman" w:cs="Times New Roman"/>
          <w:sz w:val="24"/>
          <w:szCs w:val="24"/>
        </w:rPr>
        <w:t xml:space="preserve">construct validity assessment </w:t>
      </w:r>
      <w:r w:rsidR="00DD092C">
        <w:rPr>
          <w:rFonts w:ascii="Times New Roman" w:hAnsi="Times New Roman" w:cs="Times New Roman"/>
          <w:sz w:val="24"/>
          <w:szCs w:val="24"/>
        </w:rPr>
        <w:t xml:space="preserve">of the </w:t>
      </w:r>
      <w:r w:rsidR="00DD092C" w:rsidRPr="00940C54">
        <w:rPr>
          <w:rFonts w:ascii="Times New Roman" w:hAnsi="Times New Roman" w:cs="Times New Roman"/>
          <w:sz w:val="24"/>
          <w:szCs w:val="24"/>
        </w:rPr>
        <w:t>new Birth Trauma Prevention model</w:t>
      </w:r>
      <w:r w:rsidR="00DD092C">
        <w:rPr>
          <w:rFonts w:ascii="Times New Roman" w:hAnsi="Times New Roman" w:cs="Times New Roman"/>
          <w:sz w:val="24"/>
          <w:szCs w:val="24"/>
        </w:rPr>
        <w:t>.</w:t>
      </w:r>
    </w:p>
    <w:p w14:paraId="78678193" w14:textId="77777777" w:rsidR="00421680" w:rsidRDefault="00421680" w:rsidP="00FF42CE">
      <w:pPr>
        <w:spacing w:line="480" w:lineRule="auto"/>
        <w:jc w:val="both"/>
        <w:rPr>
          <w:rFonts w:ascii="Times New Roman" w:hAnsi="Times New Roman" w:cs="Times New Roman"/>
          <w:sz w:val="24"/>
          <w:szCs w:val="24"/>
        </w:rPr>
      </w:pPr>
    </w:p>
    <w:p w14:paraId="35E2DC10" w14:textId="77777777" w:rsidR="00FC11D4" w:rsidRDefault="00FC11D4" w:rsidP="00FF42CE">
      <w:pPr>
        <w:spacing w:line="480" w:lineRule="auto"/>
        <w:jc w:val="both"/>
        <w:rPr>
          <w:rFonts w:ascii="Times New Roman" w:hAnsi="Times New Roman" w:cs="Times New Roman"/>
          <w:sz w:val="24"/>
          <w:szCs w:val="24"/>
        </w:rPr>
      </w:pPr>
    </w:p>
    <w:p w14:paraId="5B212ECC" w14:textId="77777777" w:rsidR="00FC11D4" w:rsidRDefault="00313D22" w:rsidP="00FC11D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Table </w:t>
      </w:r>
      <w:r w:rsidR="00FC11D4" w:rsidRPr="00FC11D4">
        <w:rPr>
          <w:rFonts w:ascii="Times New Roman" w:hAnsi="Times New Roman" w:cs="Times New Roman"/>
          <w:b/>
          <w:sz w:val="24"/>
          <w:szCs w:val="24"/>
        </w:rPr>
        <w:t>10</w:t>
      </w:r>
      <w:r w:rsidR="00FC11D4">
        <w:rPr>
          <w:rFonts w:ascii="Times New Roman" w:hAnsi="Times New Roman" w:cs="Times New Roman"/>
          <w:sz w:val="24"/>
          <w:szCs w:val="24"/>
        </w:rPr>
        <w:t xml:space="preserve">: Construct validation of the </w:t>
      </w:r>
      <w:r w:rsidR="00FC11D4" w:rsidRPr="00940C54">
        <w:rPr>
          <w:rFonts w:ascii="Times New Roman" w:hAnsi="Times New Roman" w:cs="Times New Roman"/>
          <w:sz w:val="24"/>
          <w:szCs w:val="24"/>
        </w:rPr>
        <w:t>new Birth Trauma Prevention model</w:t>
      </w:r>
      <w:r w:rsidR="00C77561">
        <w:rPr>
          <w:rFonts w:ascii="Times New Roman" w:hAnsi="Times New Roman" w:cs="Times New Roman"/>
          <w:sz w:val="24"/>
          <w:szCs w:val="24"/>
        </w:rPr>
        <w:t xml:space="preserve"> for R</w:t>
      </w:r>
      <w:r w:rsidR="00FC11D4">
        <w:rPr>
          <w:rFonts w:ascii="Times New Roman" w:hAnsi="Times New Roman" w:cs="Times New Roman"/>
          <w:sz w:val="24"/>
          <w:szCs w:val="24"/>
        </w:rPr>
        <w:t>elevance, Clarity and Applicability</w:t>
      </w:r>
    </w:p>
    <w:tbl>
      <w:tblPr>
        <w:tblW w:w="8625" w:type="dxa"/>
        <w:tblLook w:val="04A0" w:firstRow="1" w:lastRow="0" w:firstColumn="1" w:lastColumn="0" w:noHBand="0" w:noVBand="1"/>
      </w:tblPr>
      <w:tblGrid>
        <w:gridCol w:w="2943"/>
        <w:gridCol w:w="1189"/>
        <w:gridCol w:w="1189"/>
        <w:gridCol w:w="1189"/>
        <w:gridCol w:w="2115"/>
      </w:tblGrid>
      <w:tr w:rsidR="00EE73CE" w:rsidRPr="00FC11D4" w14:paraId="78B2820A" w14:textId="77777777" w:rsidTr="00EE73CE">
        <w:trPr>
          <w:trHeight w:val="529"/>
        </w:trPr>
        <w:tc>
          <w:tcPr>
            <w:tcW w:w="2943" w:type="dxa"/>
            <w:tcBorders>
              <w:top w:val="single" w:sz="4" w:space="0" w:color="auto"/>
            </w:tcBorders>
            <w:noWrap/>
            <w:hideMark/>
          </w:tcPr>
          <w:p w14:paraId="230D31E9" w14:textId="77777777" w:rsidR="00FC11D4" w:rsidRPr="00FC11D4" w:rsidRDefault="00EE73CE" w:rsidP="00EE73CE">
            <w:pPr>
              <w:spacing w:after="0" w:line="360" w:lineRule="auto"/>
              <w:rPr>
                <w:rFonts w:ascii="Times New Roman" w:eastAsia="Times New Roman" w:hAnsi="Times New Roman" w:cs="Times New Roman"/>
                <w:b/>
                <w:noProof w:val="0"/>
                <w:color w:val="000000"/>
                <w:sz w:val="24"/>
                <w:szCs w:val="24"/>
                <w:lang w:val="en-US"/>
              </w:rPr>
            </w:pPr>
            <w:r w:rsidRPr="00EE73CE">
              <w:rPr>
                <w:rFonts w:ascii="Times New Roman" w:eastAsia="Times New Roman" w:hAnsi="Times New Roman" w:cs="Times New Roman"/>
                <w:b/>
                <w:noProof w:val="0"/>
                <w:color w:val="000000"/>
                <w:sz w:val="24"/>
                <w:szCs w:val="24"/>
                <w:lang w:val="en-US"/>
              </w:rPr>
              <w:t>Construct Validity domains</w:t>
            </w:r>
          </w:p>
        </w:tc>
        <w:tc>
          <w:tcPr>
            <w:tcW w:w="1189" w:type="dxa"/>
            <w:tcBorders>
              <w:top w:val="single" w:sz="4" w:space="0" w:color="auto"/>
            </w:tcBorders>
            <w:noWrap/>
            <w:hideMark/>
          </w:tcPr>
          <w:p w14:paraId="4C407D67" w14:textId="77777777" w:rsidR="00FC11D4" w:rsidRPr="00FC11D4" w:rsidRDefault="00FC11D4" w:rsidP="00EE73CE">
            <w:pPr>
              <w:spacing w:after="0" w:line="360" w:lineRule="auto"/>
              <w:jc w:val="center"/>
              <w:rPr>
                <w:rFonts w:ascii="Times New Roman" w:eastAsia="Times New Roman" w:hAnsi="Times New Roman" w:cs="Times New Roman"/>
                <w:b/>
                <w:noProof w:val="0"/>
                <w:color w:val="000000"/>
                <w:sz w:val="24"/>
                <w:szCs w:val="24"/>
                <w:lang w:val="en-US"/>
              </w:rPr>
            </w:pPr>
            <w:r w:rsidRPr="00FC11D4">
              <w:rPr>
                <w:rFonts w:ascii="Times New Roman" w:eastAsia="Times New Roman" w:hAnsi="Times New Roman" w:cs="Times New Roman"/>
                <w:b/>
                <w:noProof w:val="0"/>
                <w:color w:val="000000"/>
                <w:sz w:val="24"/>
                <w:szCs w:val="24"/>
                <w:lang w:val="en-US"/>
              </w:rPr>
              <w:t>Professor 1</w:t>
            </w:r>
          </w:p>
        </w:tc>
        <w:tc>
          <w:tcPr>
            <w:tcW w:w="1189" w:type="dxa"/>
            <w:tcBorders>
              <w:top w:val="single" w:sz="4" w:space="0" w:color="auto"/>
            </w:tcBorders>
            <w:noWrap/>
            <w:hideMark/>
          </w:tcPr>
          <w:p w14:paraId="6117B660" w14:textId="77777777" w:rsidR="00FC11D4" w:rsidRPr="00FC11D4" w:rsidRDefault="00FC11D4" w:rsidP="00EE73CE">
            <w:pPr>
              <w:spacing w:after="0" w:line="360" w:lineRule="auto"/>
              <w:jc w:val="center"/>
              <w:rPr>
                <w:rFonts w:ascii="Times New Roman" w:eastAsia="Times New Roman" w:hAnsi="Times New Roman" w:cs="Times New Roman"/>
                <w:b/>
                <w:noProof w:val="0"/>
                <w:color w:val="000000"/>
                <w:sz w:val="24"/>
                <w:szCs w:val="24"/>
                <w:lang w:val="en-US"/>
              </w:rPr>
            </w:pPr>
            <w:r w:rsidRPr="00FC11D4">
              <w:rPr>
                <w:rFonts w:ascii="Times New Roman" w:eastAsia="Times New Roman" w:hAnsi="Times New Roman" w:cs="Times New Roman"/>
                <w:b/>
                <w:noProof w:val="0"/>
                <w:color w:val="000000"/>
                <w:sz w:val="24"/>
                <w:szCs w:val="24"/>
                <w:lang w:val="en-US"/>
              </w:rPr>
              <w:t>Professor 2</w:t>
            </w:r>
          </w:p>
        </w:tc>
        <w:tc>
          <w:tcPr>
            <w:tcW w:w="1189" w:type="dxa"/>
            <w:tcBorders>
              <w:top w:val="single" w:sz="4" w:space="0" w:color="auto"/>
            </w:tcBorders>
            <w:noWrap/>
            <w:hideMark/>
          </w:tcPr>
          <w:p w14:paraId="65BC7889" w14:textId="77777777" w:rsidR="00FC11D4" w:rsidRPr="00FC11D4" w:rsidRDefault="00FC11D4" w:rsidP="00EE73CE">
            <w:pPr>
              <w:spacing w:after="0" w:line="360" w:lineRule="auto"/>
              <w:jc w:val="center"/>
              <w:rPr>
                <w:rFonts w:ascii="Times New Roman" w:eastAsia="Times New Roman" w:hAnsi="Times New Roman" w:cs="Times New Roman"/>
                <w:b/>
                <w:noProof w:val="0"/>
                <w:color w:val="000000"/>
                <w:sz w:val="24"/>
                <w:szCs w:val="24"/>
                <w:lang w:val="en-US"/>
              </w:rPr>
            </w:pPr>
            <w:r w:rsidRPr="00FC11D4">
              <w:rPr>
                <w:rFonts w:ascii="Times New Roman" w:eastAsia="Times New Roman" w:hAnsi="Times New Roman" w:cs="Times New Roman"/>
                <w:b/>
                <w:noProof w:val="0"/>
                <w:color w:val="000000"/>
                <w:sz w:val="24"/>
                <w:szCs w:val="24"/>
                <w:lang w:val="en-US"/>
              </w:rPr>
              <w:t>Professor 3</w:t>
            </w:r>
          </w:p>
        </w:tc>
        <w:tc>
          <w:tcPr>
            <w:tcW w:w="2115" w:type="dxa"/>
            <w:tcBorders>
              <w:top w:val="single" w:sz="4" w:space="0" w:color="auto"/>
            </w:tcBorders>
            <w:noWrap/>
            <w:hideMark/>
          </w:tcPr>
          <w:p w14:paraId="0A68FCAF" w14:textId="77777777" w:rsidR="00FC11D4" w:rsidRPr="00FC11D4" w:rsidRDefault="00EE73CE" w:rsidP="00EE73CE">
            <w:pPr>
              <w:spacing w:after="0" w:line="360" w:lineRule="auto"/>
              <w:jc w:val="center"/>
              <w:rPr>
                <w:rFonts w:ascii="Times New Roman" w:eastAsia="Times New Roman" w:hAnsi="Times New Roman" w:cs="Times New Roman"/>
                <w:b/>
                <w:noProof w:val="0"/>
                <w:color w:val="000000"/>
                <w:sz w:val="24"/>
                <w:szCs w:val="24"/>
                <w:lang w:val="en-US"/>
              </w:rPr>
            </w:pPr>
            <w:r w:rsidRPr="00EE73CE">
              <w:rPr>
                <w:rFonts w:ascii="Times New Roman" w:eastAsia="Times New Roman" w:hAnsi="Times New Roman" w:cs="Times New Roman"/>
                <w:b/>
                <w:noProof w:val="0"/>
                <w:color w:val="000000"/>
                <w:sz w:val="24"/>
                <w:szCs w:val="24"/>
                <w:lang w:val="en-US"/>
              </w:rPr>
              <w:t>Validators’</w:t>
            </w:r>
            <w:r w:rsidR="00FC11D4" w:rsidRPr="00FC11D4">
              <w:rPr>
                <w:rFonts w:ascii="Times New Roman" w:eastAsia="Times New Roman" w:hAnsi="Times New Roman" w:cs="Times New Roman"/>
                <w:b/>
                <w:noProof w:val="0"/>
                <w:color w:val="000000"/>
                <w:sz w:val="24"/>
                <w:szCs w:val="24"/>
                <w:lang w:val="en-US"/>
              </w:rPr>
              <w:t xml:space="preserve"> Agreement Index</w:t>
            </w:r>
          </w:p>
        </w:tc>
      </w:tr>
      <w:tr w:rsidR="00EE73CE" w:rsidRPr="00FC11D4" w14:paraId="36358A6D" w14:textId="77777777" w:rsidTr="00EE73CE">
        <w:trPr>
          <w:trHeight w:val="529"/>
        </w:trPr>
        <w:tc>
          <w:tcPr>
            <w:tcW w:w="2943" w:type="dxa"/>
            <w:tcBorders>
              <w:top w:val="single" w:sz="4" w:space="0" w:color="auto"/>
            </w:tcBorders>
            <w:noWrap/>
            <w:hideMark/>
          </w:tcPr>
          <w:p w14:paraId="7333A9DF" w14:textId="77777777" w:rsidR="00FC11D4" w:rsidRPr="00EE73CE" w:rsidRDefault="00FC11D4" w:rsidP="00EE73CE">
            <w:pPr>
              <w:spacing w:after="0" w:line="360" w:lineRule="auto"/>
              <w:rPr>
                <w:rFonts w:ascii="Times New Roman" w:eastAsia="Times New Roman" w:hAnsi="Times New Roman" w:cs="Times New Roman"/>
                <w:b/>
                <w:noProof w:val="0"/>
                <w:color w:val="000000"/>
                <w:sz w:val="24"/>
                <w:szCs w:val="24"/>
                <w:lang w:val="en-US"/>
              </w:rPr>
            </w:pPr>
            <w:r w:rsidRPr="00FC11D4">
              <w:rPr>
                <w:rFonts w:ascii="Times New Roman" w:eastAsia="Times New Roman" w:hAnsi="Times New Roman" w:cs="Times New Roman"/>
                <w:b/>
                <w:noProof w:val="0"/>
                <w:color w:val="000000"/>
                <w:sz w:val="24"/>
                <w:szCs w:val="24"/>
                <w:lang w:val="en-US"/>
              </w:rPr>
              <w:t>Relevance</w:t>
            </w:r>
          </w:p>
          <w:p w14:paraId="2008D41D" w14:textId="77777777" w:rsidR="00EE73CE" w:rsidRPr="00FC11D4" w:rsidRDefault="00EE73CE" w:rsidP="00EE73CE">
            <w:pPr>
              <w:spacing w:after="0" w:line="360" w:lineRule="auto"/>
              <w:rPr>
                <w:rFonts w:ascii="Times New Roman" w:eastAsia="Times New Roman" w:hAnsi="Times New Roman" w:cs="Times New Roman"/>
                <w:i/>
                <w:noProof w:val="0"/>
                <w:color w:val="000000"/>
                <w:sz w:val="24"/>
                <w:szCs w:val="24"/>
                <w:lang w:val="en-US"/>
              </w:rPr>
            </w:pPr>
            <w:r w:rsidRPr="00EE73CE">
              <w:rPr>
                <w:rFonts w:ascii="Times New Roman" w:eastAsia="Times New Roman" w:hAnsi="Times New Roman" w:cs="Times New Roman"/>
                <w:i/>
                <w:noProof w:val="0"/>
                <w:color w:val="000000"/>
                <w:sz w:val="24"/>
                <w:szCs w:val="24"/>
                <w:lang w:val="en-US"/>
              </w:rPr>
              <w:t>Is the proposed Birth Trauma Prevention Model relevant to contemporary maternity care practice and research contexts?</w:t>
            </w:r>
          </w:p>
        </w:tc>
        <w:tc>
          <w:tcPr>
            <w:tcW w:w="1189" w:type="dxa"/>
            <w:tcBorders>
              <w:top w:val="single" w:sz="4" w:space="0" w:color="auto"/>
            </w:tcBorders>
            <w:noWrap/>
            <w:hideMark/>
          </w:tcPr>
          <w:p w14:paraId="0DBE1901" w14:textId="77777777" w:rsidR="00FC11D4" w:rsidRPr="00FC11D4" w:rsidRDefault="00FC11D4" w:rsidP="00EE73CE">
            <w:pPr>
              <w:spacing w:after="0" w:line="360" w:lineRule="auto"/>
              <w:jc w:val="center"/>
              <w:rPr>
                <w:rFonts w:ascii="Times New Roman" w:eastAsia="Times New Roman" w:hAnsi="Times New Roman" w:cs="Times New Roman"/>
                <w:noProof w:val="0"/>
                <w:color w:val="000000"/>
                <w:sz w:val="24"/>
                <w:szCs w:val="24"/>
                <w:lang w:val="en-US"/>
              </w:rPr>
            </w:pPr>
            <w:r w:rsidRPr="00FC11D4">
              <w:rPr>
                <w:rFonts w:ascii="Times New Roman" w:eastAsia="Times New Roman" w:hAnsi="Times New Roman" w:cs="Times New Roman"/>
                <w:noProof w:val="0"/>
                <w:color w:val="000000"/>
                <w:sz w:val="24"/>
                <w:szCs w:val="24"/>
                <w:lang w:val="en-US"/>
              </w:rPr>
              <w:t>1</w:t>
            </w:r>
          </w:p>
        </w:tc>
        <w:tc>
          <w:tcPr>
            <w:tcW w:w="1189" w:type="dxa"/>
            <w:tcBorders>
              <w:top w:val="single" w:sz="4" w:space="0" w:color="auto"/>
            </w:tcBorders>
            <w:noWrap/>
            <w:hideMark/>
          </w:tcPr>
          <w:p w14:paraId="50D2053E" w14:textId="77777777" w:rsidR="00FC11D4" w:rsidRPr="00FC11D4" w:rsidRDefault="00FC11D4" w:rsidP="00EE73CE">
            <w:pPr>
              <w:spacing w:after="0" w:line="360" w:lineRule="auto"/>
              <w:jc w:val="center"/>
              <w:rPr>
                <w:rFonts w:ascii="Times New Roman" w:eastAsia="Times New Roman" w:hAnsi="Times New Roman" w:cs="Times New Roman"/>
                <w:noProof w:val="0"/>
                <w:color w:val="000000"/>
                <w:sz w:val="24"/>
                <w:szCs w:val="24"/>
                <w:lang w:val="en-US"/>
              </w:rPr>
            </w:pPr>
            <w:r w:rsidRPr="00FC11D4">
              <w:rPr>
                <w:rFonts w:ascii="Times New Roman" w:eastAsia="Times New Roman" w:hAnsi="Times New Roman" w:cs="Times New Roman"/>
                <w:noProof w:val="0"/>
                <w:color w:val="000000"/>
                <w:sz w:val="24"/>
                <w:szCs w:val="24"/>
                <w:lang w:val="en-US"/>
              </w:rPr>
              <w:t>1</w:t>
            </w:r>
          </w:p>
        </w:tc>
        <w:tc>
          <w:tcPr>
            <w:tcW w:w="1189" w:type="dxa"/>
            <w:tcBorders>
              <w:top w:val="single" w:sz="4" w:space="0" w:color="auto"/>
            </w:tcBorders>
            <w:noWrap/>
            <w:hideMark/>
          </w:tcPr>
          <w:p w14:paraId="241FF91C" w14:textId="77777777" w:rsidR="00FC11D4" w:rsidRPr="00FC11D4" w:rsidRDefault="00FC11D4" w:rsidP="00EE73CE">
            <w:pPr>
              <w:spacing w:after="0" w:line="360" w:lineRule="auto"/>
              <w:jc w:val="center"/>
              <w:rPr>
                <w:rFonts w:ascii="Times New Roman" w:eastAsia="Times New Roman" w:hAnsi="Times New Roman" w:cs="Times New Roman"/>
                <w:noProof w:val="0"/>
                <w:color w:val="000000"/>
                <w:sz w:val="24"/>
                <w:szCs w:val="24"/>
                <w:lang w:val="en-US"/>
              </w:rPr>
            </w:pPr>
            <w:r w:rsidRPr="00FC11D4">
              <w:rPr>
                <w:rFonts w:ascii="Times New Roman" w:eastAsia="Times New Roman" w:hAnsi="Times New Roman" w:cs="Times New Roman"/>
                <w:noProof w:val="0"/>
                <w:color w:val="000000"/>
                <w:sz w:val="24"/>
                <w:szCs w:val="24"/>
                <w:lang w:val="en-US"/>
              </w:rPr>
              <w:t>1</w:t>
            </w:r>
          </w:p>
        </w:tc>
        <w:tc>
          <w:tcPr>
            <w:tcW w:w="2115" w:type="dxa"/>
            <w:tcBorders>
              <w:top w:val="single" w:sz="4" w:space="0" w:color="auto"/>
            </w:tcBorders>
            <w:noWrap/>
            <w:hideMark/>
          </w:tcPr>
          <w:p w14:paraId="79A47BFD" w14:textId="77777777" w:rsidR="00FC11D4" w:rsidRPr="00FC11D4" w:rsidRDefault="00FC11D4" w:rsidP="00EE73CE">
            <w:pPr>
              <w:spacing w:after="0" w:line="360" w:lineRule="auto"/>
              <w:jc w:val="center"/>
              <w:rPr>
                <w:rFonts w:ascii="Times New Roman" w:eastAsia="Times New Roman" w:hAnsi="Times New Roman" w:cs="Times New Roman"/>
                <w:noProof w:val="0"/>
                <w:color w:val="000000"/>
                <w:sz w:val="24"/>
                <w:szCs w:val="24"/>
                <w:lang w:val="en-US"/>
              </w:rPr>
            </w:pPr>
            <w:r w:rsidRPr="00FC11D4">
              <w:rPr>
                <w:rFonts w:ascii="Times New Roman" w:eastAsia="Times New Roman" w:hAnsi="Times New Roman" w:cs="Times New Roman"/>
                <w:noProof w:val="0"/>
                <w:color w:val="000000"/>
                <w:sz w:val="24"/>
                <w:szCs w:val="24"/>
                <w:lang w:val="en-US"/>
              </w:rPr>
              <w:t>1.00</w:t>
            </w:r>
          </w:p>
        </w:tc>
      </w:tr>
      <w:tr w:rsidR="00FC11D4" w:rsidRPr="00FC11D4" w14:paraId="0D2A0B2A" w14:textId="77777777" w:rsidTr="00EE73CE">
        <w:trPr>
          <w:trHeight w:val="529"/>
        </w:trPr>
        <w:tc>
          <w:tcPr>
            <w:tcW w:w="2943" w:type="dxa"/>
            <w:noWrap/>
            <w:hideMark/>
          </w:tcPr>
          <w:p w14:paraId="3F0C58A1" w14:textId="77777777" w:rsidR="00FC11D4" w:rsidRDefault="00FC11D4" w:rsidP="00EE73CE">
            <w:pPr>
              <w:spacing w:after="0" w:line="360" w:lineRule="auto"/>
              <w:rPr>
                <w:rFonts w:ascii="Times New Roman" w:eastAsia="Times New Roman" w:hAnsi="Times New Roman" w:cs="Times New Roman"/>
                <w:b/>
                <w:noProof w:val="0"/>
                <w:color w:val="000000"/>
                <w:sz w:val="24"/>
                <w:szCs w:val="24"/>
                <w:lang w:val="en-US"/>
              </w:rPr>
            </w:pPr>
            <w:r w:rsidRPr="00FC11D4">
              <w:rPr>
                <w:rFonts w:ascii="Times New Roman" w:eastAsia="Times New Roman" w:hAnsi="Times New Roman" w:cs="Times New Roman"/>
                <w:b/>
                <w:noProof w:val="0"/>
                <w:color w:val="000000"/>
                <w:sz w:val="24"/>
                <w:szCs w:val="24"/>
                <w:lang w:val="en-US"/>
              </w:rPr>
              <w:t>Clarity</w:t>
            </w:r>
          </w:p>
          <w:p w14:paraId="57B0FAF1" w14:textId="77777777" w:rsidR="00EE73CE" w:rsidRPr="00FC11D4" w:rsidRDefault="00EE73CE" w:rsidP="00EE73CE">
            <w:pPr>
              <w:spacing w:after="0" w:line="360" w:lineRule="auto"/>
              <w:rPr>
                <w:rFonts w:ascii="Times New Roman" w:eastAsia="Times New Roman" w:hAnsi="Times New Roman" w:cs="Times New Roman"/>
                <w:i/>
                <w:noProof w:val="0"/>
                <w:color w:val="000000"/>
                <w:sz w:val="24"/>
                <w:szCs w:val="24"/>
                <w:lang w:val="en-US"/>
              </w:rPr>
            </w:pPr>
            <w:r w:rsidRPr="00EE73CE">
              <w:rPr>
                <w:rFonts w:ascii="Times New Roman" w:eastAsia="Times New Roman" w:hAnsi="Times New Roman" w:cs="Times New Roman"/>
                <w:i/>
                <w:noProof w:val="0"/>
                <w:color w:val="000000"/>
                <w:sz w:val="24"/>
                <w:szCs w:val="24"/>
                <w:lang w:val="en-US"/>
              </w:rPr>
              <w:t>Is the structure, flow, and relationship between components of the model clearly presented and easy to understand?</w:t>
            </w:r>
          </w:p>
        </w:tc>
        <w:tc>
          <w:tcPr>
            <w:tcW w:w="1189" w:type="dxa"/>
            <w:noWrap/>
            <w:hideMark/>
          </w:tcPr>
          <w:p w14:paraId="3B97E351" w14:textId="77777777" w:rsidR="00FC11D4" w:rsidRPr="00FC11D4" w:rsidRDefault="00FC11D4" w:rsidP="00EE73CE">
            <w:pPr>
              <w:spacing w:after="0" w:line="360" w:lineRule="auto"/>
              <w:jc w:val="center"/>
              <w:rPr>
                <w:rFonts w:ascii="Times New Roman" w:eastAsia="Times New Roman" w:hAnsi="Times New Roman" w:cs="Times New Roman"/>
                <w:noProof w:val="0"/>
                <w:color w:val="000000"/>
                <w:sz w:val="24"/>
                <w:szCs w:val="24"/>
                <w:lang w:val="en-US"/>
              </w:rPr>
            </w:pPr>
            <w:r w:rsidRPr="00FC11D4">
              <w:rPr>
                <w:rFonts w:ascii="Times New Roman" w:eastAsia="Times New Roman" w:hAnsi="Times New Roman" w:cs="Times New Roman"/>
                <w:noProof w:val="0"/>
                <w:color w:val="000000"/>
                <w:sz w:val="24"/>
                <w:szCs w:val="24"/>
                <w:lang w:val="en-US"/>
              </w:rPr>
              <w:t>1</w:t>
            </w:r>
          </w:p>
        </w:tc>
        <w:tc>
          <w:tcPr>
            <w:tcW w:w="1189" w:type="dxa"/>
            <w:noWrap/>
            <w:hideMark/>
          </w:tcPr>
          <w:p w14:paraId="4CF86641" w14:textId="77777777" w:rsidR="00FC11D4" w:rsidRPr="00FC11D4" w:rsidRDefault="00FC11D4" w:rsidP="00EE73CE">
            <w:pPr>
              <w:spacing w:after="0" w:line="360" w:lineRule="auto"/>
              <w:jc w:val="center"/>
              <w:rPr>
                <w:rFonts w:ascii="Times New Roman" w:eastAsia="Times New Roman" w:hAnsi="Times New Roman" w:cs="Times New Roman"/>
                <w:noProof w:val="0"/>
                <w:color w:val="000000"/>
                <w:sz w:val="24"/>
                <w:szCs w:val="24"/>
                <w:lang w:val="en-US"/>
              </w:rPr>
            </w:pPr>
            <w:r w:rsidRPr="00FC11D4">
              <w:rPr>
                <w:rFonts w:ascii="Times New Roman" w:eastAsia="Times New Roman" w:hAnsi="Times New Roman" w:cs="Times New Roman"/>
                <w:noProof w:val="0"/>
                <w:color w:val="000000"/>
                <w:sz w:val="24"/>
                <w:szCs w:val="24"/>
                <w:lang w:val="en-US"/>
              </w:rPr>
              <w:t>0</w:t>
            </w:r>
          </w:p>
        </w:tc>
        <w:tc>
          <w:tcPr>
            <w:tcW w:w="1189" w:type="dxa"/>
            <w:noWrap/>
            <w:hideMark/>
          </w:tcPr>
          <w:p w14:paraId="70779E8E" w14:textId="77777777" w:rsidR="00FC11D4" w:rsidRPr="00FC11D4" w:rsidRDefault="00FC11D4" w:rsidP="00EE73CE">
            <w:pPr>
              <w:spacing w:after="0" w:line="360" w:lineRule="auto"/>
              <w:jc w:val="center"/>
              <w:rPr>
                <w:rFonts w:ascii="Times New Roman" w:eastAsia="Times New Roman" w:hAnsi="Times New Roman" w:cs="Times New Roman"/>
                <w:noProof w:val="0"/>
                <w:color w:val="000000"/>
                <w:sz w:val="24"/>
                <w:szCs w:val="24"/>
                <w:lang w:val="en-US"/>
              </w:rPr>
            </w:pPr>
            <w:r w:rsidRPr="00FC11D4">
              <w:rPr>
                <w:rFonts w:ascii="Times New Roman" w:eastAsia="Times New Roman" w:hAnsi="Times New Roman" w:cs="Times New Roman"/>
                <w:noProof w:val="0"/>
                <w:color w:val="000000"/>
                <w:sz w:val="24"/>
                <w:szCs w:val="24"/>
                <w:lang w:val="en-US"/>
              </w:rPr>
              <w:t>1</w:t>
            </w:r>
          </w:p>
        </w:tc>
        <w:tc>
          <w:tcPr>
            <w:tcW w:w="2115" w:type="dxa"/>
            <w:noWrap/>
            <w:hideMark/>
          </w:tcPr>
          <w:p w14:paraId="380AB0B6" w14:textId="77777777" w:rsidR="00FC11D4" w:rsidRPr="00FC11D4" w:rsidRDefault="00FC11D4" w:rsidP="00EE73CE">
            <w:pPr>
              <w:spacing w:after="0" w:line="360" w:lineRule="auto"/>
              <w:jc w:val="center"/>
              <w:rPr>
                <w:rFonts w:ascii="Times New Roman" w:eastAsia="Times New Roman" w:hAnsi="Times New Roman" w:cs="Times New Roman"/>
                <w:noProof w:val="0"/>
                <w:color w:val="000000"/>
                <w:sz w:val="24"/>
                <w:szCs w:val="24"/>
                <w:lang w:val="en-US"/>
              </w:rPr>
            </w:pPr>
            <w:r w:rsidRPr="00FC11D4">
              <w:rPr>
                <w:rFonts w:ascii="Times New Roman" w:eastAsia="Times New Roman" w:hAnsi="Times New Roman" w:cs="Times New Roman"/>
                <w:noProof w:val="0"/>
                <w:color w:val="000000"/>
                <w:sz w:val="24"/>
                <w:szCs w:val="24"/>
                <w:lang w:val="en-US"/>
              </w:rPr>
              <w:t>0.67</w:t>
            </w:r>
          </w:p>
        </w:tc>
      </w:tr>
      <w:tr w:rsidR="00FC11D4" w:rsidRPr="00FC11D4" w14:paraId="5CE4DC6C" w14:textId="77777777" w:rsidTr="00EE73CE">
        <w:trPr>
          <w:trHeight w:val="529"/>
        </w:trPr>
        <w:tc>
          <w:tcPr>
            <w:tcW w:w="2943" w:type="dxa"/>
            <w:noWrap/>
            <w:hideMark/>
          </w:tcPr>
          <w:p w14:paraId="20FB03F4" w14:textId="77777777" w:rsidR="00FC11D4" w:rsidRDefault="00FC11D4" w:rsidP="00EE73CE">
            <w:pPr>
              <w:spacing w:after="0" w:line="360" w:lineRule="auto"/>
              <w:rPr>
                <w:rFonts w:ascii="Times New Roman" w:eastAsia="Times New Roman" w:hAnsi="Times New Roman" w:cs="Times New Roman"/>
                <w:b/>
                <w:noProof w:val="0"/>
                <w:color w:val="000000"/>
                <w:sz w:val="24"/>
                <w:szCs w:val="24"/>
                <w:lang w:val="en-US"/>
              </w:rPr>
            </w:pPr>
            <w:r w:rsidRPr="00FC11D4">
              <w:rPr>
                <w:rFonts w:ascii="Times New Roman" w:eastAsia="Times New Roman" w:hAnsi="Times New Roman" w:cs="Times New Roman"/>
                <w:b/>
                <w:noProof w:val="0"/>
                <w:color w:val="000000"/>
                <w:sz w:val="24"/>
                <w:szCs w:val="24"/>
                <w:lang w:val="en-US"/>
              </w:rPr>
              <w:t>Applicability</w:t>
            </w:r>
          </w:p>
          <w:p w14:paraId="58D37C3C" w14:textId="77777777" w:rsidR="00EE73CE" w:rsidRPr="00FC11D4" w:rsidRDefault="00EE73CE" w:rsidP="00EE73CE">
            <w:pPr>
              <w:spacing w:after="0" w:line="360" w:lineRule="auto"/>
              <w:rPr>
                <w:rFonts w:ascii="Times New Roman" w:eastAsia="Times New Roman" w:hAnsi="Times New Roman" w:cs="Times New Roman"/>
                <w:i/>
                <w:noProof w:val="0"/>
                <w:color w:val="000000"/>
                <w:sz w:val="24"/>
                <w:szCs w:val="24"/>
                <w:lang w:val="en-US"/>
              </w:rPr>
            </w:pPr>
            <w:r w:rsidRPr="00EE73CE">
              <w:rPr>
                <w:rFonts w:ascii="Times New Roman" w:eastAsia="Times New Roman" w:hAnsi="Times New Roman" w:cs="Times New Roman"/>
                <w:i/>
                <w:noProof w:val="0"/>
                <w:color w:val="000000"/>
                <w:sz w:val="24"/>
                <w:szCs w:val="24"/>
                <w:lang w:val="en-US"/>
              </w:rPr>
              <w:t>Can the model be realistically applied within tertiary maternity care settings to guide birth trauma prevention?</w:t>
            </w:r>
          </w:p>
        </w:tc>
        <w:tc>
          <w:tcPr>
            <w:tcW w:w="1189" w:type="dxa"/>
            <w:noWrap/>
            <w:hideMark/>
          </w:tcPr>
          <w:p w14:paraId="4451E669" w14:textId="77777777" w:rsidR="00FC11D4" w:rsidRPr="00FC11D4" w:rsidRDefault="00FC11D4" w:rsidP="00EE73CE">
            <w:pPr>
              <w:spacing w:after="0" w:line="360" w:lineRule="auto"/>
              <w:jc w:val="center"/>
              <w:rPr>
                <w:rFonts w:ascii="Times New Roman" w:eastAsia="Times New Roman" w:hAnsi="Times New Roman" w:cs="Times New Roman"/>
                <w:noProof w:val="0"/>
                <w:color w:val="000000"/>
                <w:sz w:val="24"/>
                <w:szCs w:val="24"/>
                <w:lang w:val="en-US"/>
              </w:rPr>
            </w:pPr>
            <w:r w:rsidRPr="00FC11D4">
              <w:rPr>
                <w:rFonts w:ascii="Times New Roman" w:eastAsia="Times New Roman" w:hAnsi="Times New Roman" w:cs="Times New Roman"/>
                <w:noProof w:val="0"/>
                <w:color w:val="000000"/>
                <w:sz w:val="24"/>
                <w:szCs w:val="24"/>
                <w:lang w:val="en-US"/>
              </w:rPr>
              <w:t>1</w:t>
            </w:r>
          </w:p>
        </w:tc>
        <w:tc>
          <w:tcPr>
            <w:tcW w:w="1189" w:type="dxa"/>
            <w:noWrap/>
            <w:hideMark/>
          </w:tcPr>
          <w:p w14:paraId="1501111B" w14:textId="77777777" w:rsidR="00FC11D4" w:rsidRPr="00FC11D4" w:rsidRDefault="00FC11D4" w:rsidP="00EE73CE">
            <w:pPr>
              <w:spacing w:after="0" w:line="360" w:lineRule="auto"/>
              <w:jc w:val="center"/>
              <w:rPr>
                <w:rFonts w:ascii="Times New Roman" w:eastAsia="Times New Roman" w:hAnsi="Times New Roman" w:cs="Times New Roman"/>
                <w:noProof w:val="0"/>
                <w:color w:val="000000"/>
                <w:sz w:val="24"/>
                <w:szCs w:val="24"/>
                <w:lang w:val="en-US"/>
              </w:rPr>
            </w:pPr>
            <w:r w:rsidRPr="00FC11D4">
              <w:rPr>
                <w:rFonts w:ascii="Times New Roman" w:eastAsia="Times New Roman" w:hAnsi="Times New Roman" w:cs="Times New Roman"/>
                <w:noProof w:val="0"/>
                <w:color w:val="000000"/>
                <w:sz w:val="24"/>
                <w:szCs w:val="24"/>
                <w:lang w:val="en-US"/>
              </w:rPr>
              <w:t>1</w:t>
            </w:r>
          </w:p>
        </w:tc>
        <w:tc>
          <w:tcPr>
            <w:tcW w:w="1189" w:type="dxa"/>
            <w:noWrap/>
            <w:hideMark/>
          </w:tcPr>
          <w:p w14:paraId="64F9ECCF" w14:textId="77777777" w:rsidR="00FC11D4" w:rsidRPr="00FC11D4" w:rsidRDefault="00FC11D4" w:rsidP="00EE73CE">
            <w:pPr>
              <w:spacing w:after="0" w:line="360" w:lineRule="auto"/>
              <w:jc w:val="center"/>
              <w:rPr>
                <w:rFonts w:ascii="Times New Roman" w:eastAsia="Times New Roman" w:hAnsi="Times New Roman" w:cs="Times New Roman"/>
                <w:noProof w:val="0"/>
                <w:color w:val="000000"/>
                <w:sz w:val="24"/>
                <w:szCs w:val="24"/>
                <w:lang w:val="en-US"/>
              </w:rPr>
            </w:pPr>
            <w:r w:rsidRPr="00FC11D4">
              <w:rPr>
                <w:rFonts w:ascii="Times New Roman" w:eastAsia="Times New Roman" w:hAnsi="Times New Roman" w:cs="Times New Roman"/>
                <w:noProof w:val="0"/>
                <w:color w:val="000000"/>
                <w:sz w:val="24"/>
                <w:szCs w:val="24"/>
                <w:lang w:val="en-US"/>
              </w:rPr>
              <w:t>1</w:t>
            </w:r>
          </w:p>
        </w:tc>
        <w:tc>
          <w:tcPr>
            <w:tcW w:w="2115" w:type="dxa"/>
            <w:noWrap/>
            <w:hideMark/>
          </w:tcPr>
          <w:p w14:paraId="62FE9D49" w14:textId="77777777" w:rsidR="00FC11D4" w:rsidRPr="00FC11D4" w:rsidRDefault="00FC11D4" w:rsidP="00EE73CE">
            <w:pPr>
              <w:spacing w:after="0" w:line="360" w:lineRule="auto"/>
              <w:jc w:val="center"/>
              <w:rPr>
                <w:rFonts w:ascii="Times New Roman" w:eastAsia="Times New Roman" w:hAnsi="Times New Roman" w:cs="Times New Roman"/>
                <w:noProof w:val="0"/>
                <w:color w:val="000000"/>
                <w:sz w:val="24"/>
                <w:szCs w:val="24"/>
                <w:lang w:val="en-US"/>
              </w:rPr>
            </w:pPr>
            <w:r w:rsidRPr="00FC11D4">
              <w:rPr>
                <w:rFonts w:ascii="Times New Roman" w:eastAsia="Times New Roman" w:hAnsi="Times New Roman" w:cs="Times New Roman"/>
                <w:noProof w:val="0"/>
                <w:color w:val="000000"/>
                <w:sz w:val="24"/>
                <w:szCs w:val="24"/>
                <w:lang w:val="en-US"/>
              </w:rPr>
              <w:t>1.00</w:t>
            </w:r>
          </w:p>
        </w:tc>
      </w:tr>
      <w:tr w:rsidR="00EE73CE" w:rsidRPr="00FC11D4" w14:paraId="75813EEB" w14:textId="77777777" w:rsidTr="00EE73CE">
        <w:trPr>
          <w:trHeight w:val="529"/>
        </w:trPr>
        <w:tc>
          <w:tcPr>
            <w:tcW w:w="2943" w:type="dxa"/>
            <w:tcBorders>
              <w:bottom w:val="single" w:sz="4" w:space="0" w:color="auto"/>
            </w:tcBorders>
            <w:noWrap/>
            <w:hideMark/>
          </w:tcPr>
          <w:p w14:paraId="52E91272" w14:textId="77777777" w:rsidR="00EE73CE" w:rsidRPr="00EE73CE" w:rsidRDefault="00EE73CE" w:rsidP="00EE73CE">
            <w:pPr>
              <w:spacing w:after="0" w:line="360" w:lineRule="auto"/>
              <w:rPr>
                <w:rFonts w:ascii="Times New Roman" w:eastAsia="Times New Roman" w:hAnsi="Times New Roman" w:cs="Times New Roman"/>
                <w:b/>
                <w:i/>
                <w:noProof w:val="0"/>
                <w:color w:val="000000"/>
                <w:sz w:val="24"/>
                <w:szCs w:val="24"/>
                <w:lang w:val="en-US"/>
              </w:rPr>
            </w:pPr>
            <w:r w:rsidRPr="00FC11D4">
              <w:rPr>
                <w:rFonts w:ascii="Times New Roman" w:eastAsia="Times New Roman" w:hAnsi="Times New Roman" w:cs="Times New Roman"/>
                <w:b/>
                <w:i/>
                <w:noProof w:val="0"/>
                <w:color w:val="000000"/>
                <w:sz w:val="24"/>
                <w:szCs w:val="24"/>
                <w:lang w:val="en-US"/>
              </w:rPr>
              <w:t>Construct Validity Index</w:t>
            </w:r>
          </w:p>
        </w:tc>
        <w:tc>
          <w:tcPr>
            <w:tcW w:w="1189" w:type="dxa"/>
            <w:tcBorders>
              <w:bottom w:val="single" w:sz="4" w:space="0" w:color="auto"/>
            </w:tcBorders>
            <w:noWrap/>
            <w:hideMark/>
          </w:tcPr>
          <w:p w14:paraId="527578E1" w14:textId="77777777" w:rsidR="00EE73CE" w:rsidRPr="00FC11D4" w:rsidRDefault="00EE73CE" w:rsidP="00EE73CE">
            <w:pPr>
              <w:spacing w:after="0" w:line="360" w:lineRule="auto"/>
              <w:jc w:val="center"/>
              <w:rPr>
                <w:rFonts w:ascii="Times New Roman" w:eastAsia="Times New Roman" w:hAnsi="Times New Roman" w:cs="Times New Roman"/>
                <w:noProof w:val="0"/>
                <w:color w:val="000000"/>
                <w:sz w:val="24"/>
                <w:szCs w:val="24"/>
                <w:lang w:val="en-US"/>
              </w:rPr>
            </w:pPr>
          </w:p>
        </w:tc>
        <w:tc>
          <w:tcPr>
            <w:tcW w:w="1189" w:type="dxa"/>
            <w:tcBorders>
              <w:bottom w:val="single" w:sz="4" w:space="0" w:color="auto"/>
            </w:tcBorders>
            <w:noWrap/>
            <w:hideMark/>
          </w:tcPr>
          <w:p w14:paraId="7FAB24EE" w14:textId="77777777" w:rsidR="00EE73CE" w:rsidRPr="00FC11D4" w:rsidRDefault="00EE73CE" w:rsidP="00EE73CE">
            <w:pPr>
              <w:spacing w:after="0" w:line="360" w:lineRule="auto"/>
              <w:jc w:val="center"/>
              <w:rPr>
                <w:rFonts w:ascii="Times New Roman" w:eastAsia="Times New Roman" w:hAnsi="Times New Roman" w:cs="Times New Roman"/>
                <w:noProof w:val="0"/>
                <w:color w:val="000000"/>
                <w:sz w:val="24"/>
                <w:szCs w:val="24"/>
                <w:lang w:val="en-US"/>
              </w:rPr>
            </w:pPr>
          </w:p>
        </w:tc>
        <w:tc>
          <w:tcPr>
            <w:tcW w:w="1189" w:type="dxa"/>
            <w:tcBorders>
              <w:bottom w:val="single" w:sz="4" w:space="0" w:color="auto"/>
            </w:tcBorders>
            <w:noWrap/>
            <w:hideMark/>
          </w:tcPr>
          <w:p w14:paraId="63B4AC74" w14:textId="77777777" w:rsidR="00EE73CE" w:rsidRPr="00FC11D4" w:rsidRDefault="00EE73CE" w:rsidP="00EE73CE">
            <w:pPr>
              <w:spacing w:after="0" w:line="360" w:lineRule="auto"/>
              <w:jc w:val="center"/>
              <w:rPr>
                <w:rFonts w:ascii="Times New Roman" w:eastAsia="Times New Roman" w:hAnsi="Times New Roman" w:cs="Times New Roman"/>
                <w:noProof w:val="0"/>
                <w:color w:val="000000"/>
                <w:sz w:val="24"/>
                <w:szCs w:val="24"/>
                <w:lang w:val="en-US"/>
              </w:rPr>
            </w:pPr>
          </w:p>
        </w:tc>
        <w:tc>
          <w:tcPr>
            <w:tcW w:w="2115" w:type="dxa"/>
            <w:tcBorders>
              <w:bottom w:val="single" w:sz="4" w:space="0" w:color="auto"/>
            </w:tcBorders>
            <w:noWrap/>
            <w:hideMark/>
          </w:tcPr>
          <w:p w14:paraId="2548D0DC" w14:textId="77777777" w:rsidR="00EE73CE" w:rsidRPr="00FC11D4" w:rsidRDefault="00EE73CE" w:rsidP="00EE73CE">
            <w:pPr>
              <w:spacing w:after="0" w:line="360" w:lineRule="auto"/>
              <w:jc w:val="center"/>
              <w:rPr>
                <w:rFonts w:ascii="Times New Roman" w:eastAsia="Times New Roman" w:hAnsi="Times New Roman" w:cs="Times New Roman"/>
                <w:noProof w:val="0"/>
                <w:color w:val="000000"/>
                <w:sz w:val="24"/>
                <w:szCs w:val="24"/>
                <w:lang w:val="en-US"/>
              </w:rPr>
            </w:pPr>
            <w:r w:rsidRPr="00FC11D4">
              <w:rPr>
                <w:rFonts w:ascii="Times New Roman" w:eastAsia="Times New Roman" w:hAnsi="Times New Roman" w:cs="Times New Roman"/>
                <w:noProof w:val="0"/>
                <w:color w:val="000000"/>
                <w:sz w:val="24"/>
                <w:szCs w:val="24"/>
                <w:lang w:val="en-US"/>
              </w:rPr>
              <w:t>0.89</w:t>
            </w:r>
          </w:p>
        </w:tc>
      </w:tr>
    </w:tbl>
    <w:p w14:paraId="7A57A3A5" w14:textId="77777777" w:rsidR="00FC11D4" w:rsidRPr="00EE73CE" w:rsidRDefault="00EE73CE" w:rsidP="00FF42CE">
      <w:pPr>
        <w:spacing w:line="480" w:lineRule="auto"/>
        <w:jc w:val="both"/>
        <w:rPr>
          <w:rFonts w:ascii="Times New Roman" w:hAnsi="Times New Roman" w:cs="Times New Roman"/>
          <w:i/>
          <w:sz w:val="24"/>
          <w:szCs w:val="24"/>
        </w:rPr>
      </w:pPr>
      <w:r w:rsidRPr="00EE73CE">
        <w:rPr>
          <w:rFonts w:ascii="Times New Roman" w:hAnsi="Times New Roman" w:cs="Times New Roman"/>
          <w:i/>
          <w:sz w:val="24"/>
          <w:szCs w:val="24"/>
        </w:rPr>
        <w:t>Construct validity Index &gt; 0.8 is acceptable</w:t>
      </w:r>
    </w:p>
    <w:p w14:paraId="0F2DEEE6" w14:textId="77777777" w:rsidR="00FC11D4" w:rsidRDefault="00FC11D4" w:rsidP="00FF42CE">
      <w:pPr>
        <w:spacing w:line="480" w:lineRule="auto"/>
        <w:jc w:val="both"/>
        <w:rPr>
          <w:rFonts w:ascii="Times New Roman" w:hAnsi="Times New Roman" w:cs="Times New Roman"/>
          <w:sz w:val="24"/>
          <w:szCs w:val="24"/>
        </w:rPr>
      </w:pPr>
    </w:p>
    <w:p w14:paraId="7032AE11" w14:textId="77777777" w:rsidR="00EE73CE" w:rsidRDefault="00EE73CE" w:rsidP="00FF42CE">
      <w:pPr>
        <w:spacing w:line="480" w:lineRule="auto"/>
        <w:jc w:val="both"/>
        <w:rPr>
          <w:rFonts w:ascii="Times New Roman" w:hAnsi="Times New Roman" w:cs="Times New Roman"/>
          <w:sz w:val="24"/>
          <w:szCs w:val="24"/>
        </w:rPr>
      </w:pPr>
    </w:p>
    <w:p w14:paraId="634CAB13" w14:textId="77777777" w:rsidR="00EE73CE" w:rsidRDefault="00EE73CE" w:rsidP="00FF42CE">
      <w:pPr>
        <w:spacing w:line="480" w:lineRule="auto"/>
        <w:jc w:val="both"/>
        <w:rPr>
          <w:rFonts w:ascii="Times New Roman" w:hAnsi="Times New Roman" w:cs="Times New Roman"/>
          <w:sz w:val="24"/>
          <w:szCs w:val="24"/>
        </w:rPr>
      </w:pPr>
    </w:p>
    <w:p w14:paraId="0F4BDD22" w14:textId="77777777" w:rsidR="00EE73CE" w:rsidRDefault="00EE73CE" w:rsidP="00FF42CE">
      <w:pPr>
        <w:spacing w:line="480" w:lineRule="auto"/>
        <w:jc w:val="both"/>
        <w:rPr>
          <w:rFonts w:ascii="Times New Roman" w:hAnsi="Times New Roman" w:cs="Times New Roman"/>
          <w:sz w:val="24"/>
          <w:szCs w:val="24"/>
        </w:rPr>
      </w:pPr>
    </w:p>
    <w:p w14:paraId="6C6F2409" w14:textId="77777777" w:rsidR="00EE73CE" w:rsidRPr="00EE73CE" w:rsidRDefault="00313D22" w:rsidP="00EE73CE">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Table </w:t>
      </w:r>
      <w:r w:rsidR="00EE73CE" w:rsidRPr="00EE73CE">
        <w:rPr>
          <w:rFonts w:ascii="Times New Roman" w:hAnsi="Times New Roman" w:cs="Times New Roman"/>
          <w:sz w:val="24"/>
          <w:szCs w:val="24"/>
        </w:rPr>
        <w:t>10 summarises the construct validation of the newly developed Birth Trauma Prevention Model using expert appraisal across three key domains: relevance, clarity, and applicability. Three professors independently evaluated the model. The overall Construct Validity Index for the model was 0.89, exceeding the acceptable threshold of 0.80. This indicates strong construct validity and supports the credibility, relevance, and practical usefulness of the model. Collectively, the results affirm that the model is methodologically sound, contextually appropriate, and suitable for application, with minor improvements needed to strengthen clarity.</w:t>
      </w:r>
    </w:p>
    <w:p w14:paraId="7EC6606E" w14:textId="77777777" w:rsidR="00EE73CE" w:rsidRPr="00EE73CE" w:rsidRDefault="00EE73CE" w:rsidP="00EE73CE">
      <w:pPr>
        <w:spacing w:line="480" w:lineRule="auto"/>
        <w:jc w:val="both"/>
        <w:rPr>
          <w:rFonts w:ascii="Times New Roman" w:hAnsi="Times New Roman" w:cs="Times New Roman"/>
          <w:sz w:val="24"/>
          <w:szCs w:val="24"/>
        </w:rPr>
      </w:pPr>
      <w:r w:rsidRPr="00EE73CE">
        <w:rPr>
          <w:rFonts w:ascii="Times New Roman" w:hAnsi="Times New Roman" w:cs="Times New Roman"/>
          <w:sz w:val="24"/>
          <w:szCs w:val="24"/>
        </w:rPr>
        <w:t>The findings demonstrate unanimous agreement on relevance, with all validators confirming that the model is highly pertinent to contemporary maternity care practice and research. Similarly, applicability achieved full consensus, indicating that the model is considered realistically implementable within tertiary maternity care settings to guide birth trauma prevention.</w:t>
      </w:r>
    </w:p>
    <w:p w14:paraId="1B6E6336" w14:textId="77777777" w:rsidR="00EE73CE" w:rsidRDefault="00EE73CE" w:rsidP="00EE73CE">
      <w:pPr>
        <w:spacing w:line="480" w:lineRule="auto"/>
        <w:jc w:val="both"/>
        <w:rPr>
          <w:rFonts w:ascii="Times New Roman" w:hAnsi="Times New Roman" w:cs="Times New Roman"/>
          <w:sz w:val="24"/>
          <w:szCs w:val="24"/>
        </w:rPr>
      </w:pPr>
      <w:r w:rsidRPr="00EE73CE">
        <w:rPr>
          <w:rFonts w:ascii="Times New Roman" w:hAnsi="Times New Roman" w:cs="Times New Roman"/>
          <w:sz w:val="24"/>
          <w:szCs w:val="24"/>
        </w:rPr>
        <w:t>In contrast, clarity showed a slightly lower level of agreement. Although two of the three validators rated the model as clear and well-structured, one validator expressed reservations, yielding an agreement index of 0.67. This suggests that while the overall structure and flow of the model are largely understandable, there may be aspects requiring refinement or clearer articulation to enhance comprehension.</w:t>
      </w:r>
    </w:p>
    <w:p w14:paraId="74E0BCD8" w14:textId="38374B84" w:rsidR="00FC11D4" w:rsidRPr="00511B74" w:rsidRDefault="00511B74" w:rsidP="00FF42CE">
      <w:pPr>
        <w:spacing w:line="480" w:lineRule="auto"/>
        <w:jc w:val="both"/>
        <w:rPr>
          <w:rFonts w:ascii="Times New Roman" w:hAnsi="Times New Roman" w:cs="Times New Roman"/>
          <w:b/>
          <w:sz w:val="24"/>
          <w:szCs w:val="24"/>
        </w:rPr>
      </w:pPr>
      <w:r w:rsidRPr="00511B74">
        <w:rPr>
          <w:rFonts w:ascii="Times New Roman" w:hAnsi="Times New Roman" w:cs="Times New Roman"/>
          <w:b/>
          <w:sz w:val="24"/>
          <w:szCs w:val="24"/>
        </w:rPr>
        <w:t xml:space="preserve">Discussion </w:t>
      </w:r>
    </w:p>
    <w:p w14:paraId="6CB9AD71" w14:textId="77777777" w:rsidR="00686843" w:rsidRPr="001F7682" w:rsidRDefault="001F7682" w:rsidP="00686843">
      <w:pPr>
        <w:spacing w:line="480" w:lineRule="auto"/>
        <w:jc w:val="both"/>
        <w:rPr>
          <w:rFonts w:ascii="Times New Roman" w:hAnsi="Times New Roman" w:cs="Times New Roman"/>
          <w:b/>
          <w:sz w:val="24"/>
          <w:szCs w:val="24"/>
        </w:rPr>
      </w:pPr>
      <w:r w:rsidRPr="001F7682">
        <w:rPr>
          <w:rFonts w:ascii="Times New Roman" w:hAnsi="Times New Roman" w:cs="Times New Roman"/>
          <w:b/>
          <w:sz w:val="24"/>
          <w:szCs w:val="24"/>
        </w:rPr>
        <w:t>T</w:t>
      </w:r>
      <w:r w:rsidR="00686843" w:rsidRPr="001F7682">
        <w:rPr>
          <w:rFonts w:ascii="Times New Roman" w:hAnsi="Times New Roman" w:cs="Times New Roman"/>
          <w:b/>
          <w:sz w:val="24"/>
          <w:szCs w:val="24"/>
        </w:rPr>
        <w:t>he required variables for the development of a new birth trauma prevention model from existing literature</w:t>
      </w:r>
    </w:p>
    <w:p w14:paraId="2A3FB55F" w14:textId="77777777" w:rsidR="0033225B" w:rsidRPr="0033225B" w:rsidRDefault="0033225B" w:rsidP="0033225B">
      <w:pPr>
        <w:spacing w:line="480" w:lineRule="auto"/>
        <w:jc w:val="both"/>
        <w:rPr>
          <w:rFonts w:ascii="Times New Roman" w:hAnsi="Times New Roman" w:cs="Times New Roman"/>
          <w:sz w:val="24"/>
          <w:szCs w:val="24"/>
        </w:rPr>
      </w:pPr>
      <w:r w:rsidRPr="0033225B">
        <w:rPr>
          <w:rFonts w:ascii="Times New Roman" w:hAnsi="Times New Roman" w:cs="Times New Roman"/>
          <w:sz w:val="24"/>
          <w:szCs w:val="24"/>
        </w:rPr>
        <w:lastRenderedPageBreak/>
        <w:t>The findings from this study highlight that birth trauma is a multifactorial phenomenon, emerging not just from obstetric events but from interactions between clinical factors, psychosocial dynamics, health-system structures, and provider behaviours. Clinically, perineal injuries, prolonged labour, instrumental births, obstetric complications, pain intensity, and intervention intensity were identified as key contributors. This means that physical aspects of childbirth remain central risks for trauma, particularly when complications arise. Psychosocial variables such as fear, anxiety, loss of control or dignity, maternal distress, unmet expectations, and post-traumatic stress symptoms reflected women’s subjective emotional experiences, suggesting that psychological interpretation of events is as crucial to trauma outcomes as the events themselves. Health-system variables like continuity of care, policy gaps, household wealth, maltreatment, obstetric violence, and absence of preventive frameworks underscore structural and organisational influences. These factors suggest that systemic inadequacies, including inconsistent care continuity and absence of formal trauma prevention protocols, meaningfully shape trauma risk. Provider-related variables emphasised interpersonal processes, especially communication quality, informed consent, autonomy support, clinician skill, emotional neglect, and deficits in trauma-informed care. This finding reveals that how care is delivered (relationally and ethically) is essential to women’s perceptions of safety and respect during childbirth.</w:t>
      </w:r>
    </w:p>
    <w:p w14:paraId="691DD7F3" w14:textId="77777777" w:rsidR="00686843" w:rsidRDefault="0033225B" w:rsidP="0033225B">
      <w:pPr>
        <w:spacing w:line="480" w:lineRule="auto"/>
        <w:jc w:val="both"/>
        <w:rPr>
          <w:rFonts w:ascii="Times New Roman" w:hAnsi="Times New Roman" w:cs="Times New Roman"/>
          <w:sz w:val="24"/>
          <w:szCs w:val="24"/>
        </w:rPr>
      </w:pPr>
      <w:r w:rsidRPr="0033225B">
        <w:rPr>
          <w:rFonts w:ascii="Times New Roman" w:hAnsi="Times New Roman" w:cs="Times New Roman"/>
          <w:sz w:val="24"/>
          <w:szCs w:val="24"/>
        </w:rPr>
        <w:t xml:space="preserve">These results are supported by Frankham et al. (2024), who reported that psychological responses such as PTSD and maternal distress are significantly linked to negative birth experiences, aligning with psychosocial factors identified here. It further aligned with Patel et al. (2025), who clarified the unique role of obstetric violence as a structural </w:t>
      </w:r>
      <w:r w:rsidRPr="0033225B">
        <w:rPr>
          <w:rFonts w:ascii="Times New Roman" w:hAnsi="Times New Roman" w:cs="Times New Roman"/>
          <w:sz w:val="24"/>
          <w:szCs w:val="24"/>
        </w:rPr>
        <w:lastRenderedPageBreak/>
        <w:t>determinant of birth trauma, echoing the health-system variables in this study. Additionally, the finding corroborates Orovou et al. (2025), who found that lifetime trauma exposure and anxiety are strong predictors of postpartum PTSD. This reinforces the importance of both clinical and psychosocial domains. Consequently, these findings imply that effective birth trauma prevention frameworks must integrate clinical safety, psychosocial support, organisational reforms, and trauma-informed care training. Without addressing both system-level and interpersonal dimensions, efforts to reduce birth trauma will remain limited.</w:t>
      </w:r>
    </w:p>
    <w:p w14:paraId="38F26855" w14:textId="77777777" w:rsidR="00686843" w:rsidRPr="0030448A" w:rsidRDefault="0030448A" w:rsidP="00686843">
      <w:pPr>
        <w:spacing w:line="480" w:lineRule="auto"/>
        <w:jc w:val="both"/>
        <w:rPr>
          <w:rFonts w:ascii="Times New Roman" w:hAnsi="Times New Roman" w:cs="Times New Roman"/>
          <w:b/>
          <w:sz w:val="24"/>
          <w:szCs w:val="24"/>
        </w:rPr>
      </w:pPr>
      <w:r w:rsidRPr="0030448A">
        <w:rPr>
          <w:rFonts w:ascii="Times New Roman" w:hAnsi="Times New Roman" w:cs="Times New Roman"/>
          <w:b/>
          <w:sz w:val="24"/>
          <w:szCs w:val="24"/>
        </w:rPr>
        <w:t>T</w:t>
      </w:r>
      <w:r w:rsidR="00686843" w:rsidRPr="0030448A">
        <w:rPr>
          <w:rFonts w:ascii="Times New Roman" w:hAnsi="Times New Roman" w:cs="Times New Roman"/>
          <w:b/>
          <w:sz w:val="24"/>
          <w:szCs w:val="24"/>
        </w:rPr>
        <w:t>he prevalence of birth trauma in the two tertiary health institutions in Port Harcourt, Rivers State</w:t>
      </w:r>
    </w:p>
    <w:p w14:paraId="469963AA" w14:textId="77777777" w:rsidR="00081982" w:rsidRPr="00081982" w:rsidRDefault="00081982" w:rsidP="00081982">
      <w:pPr>
        <w:spacing w:line="480" w:lineRule="auto"/>
        <w:jc w:val="both"/>
        <w:rPr>
          <w:rFonts w:ascii="Times New Roman" w:hAnsi="Times New Roman" w:cs="Times New Roman"/>
          <w:sz w:val="24"/>
          <w:szCs w:val="24"/>
        </w:rPr>
      </w:pPr>
      <w:r w:rsidRPr="00081982">
        <w:rPr>
          <w:rFonts w:ascii="Times New Roman" w:hAnsi="Times New Roman" w:cs="Times New Roman"/>
          <w:sz w:val="24"/>
          <w:szCs w:val="24"/>
        </w:rPr>
        <w:t>This study found that both hospitals recorded low rates of perinatal asphyxia, with UPTH slightly higher at 1.77% compared to RSUTH’s 1.27%. This finding indicates that severe hypoxic compromise at birth is relatively uncommon within these high-resource referral centres, and suggests effective intrapartum monitoring and neonatal resuscitation practices are in place. Very low perinatal asphyxia rates in tertiary settings are consistent with findings in similar contexts; for example, Tibebu et al. (2023) reported a prevalence below 2% in Ethiopian public hospitals, highlighting that structured obstetric care and skilled attendance can reduce asphyxia incidence even in resource-limited environments . Similarly, Awoyesuku et al. (2022) observed 1.25% (low) rate of severe birth asphyxia in a tertiary facility in Nigeria, attributing this to the availability of neonatal resuscitation protocols and continuous foetal monitoring.</w:t>
      </w:r>
    </w:p>
    <w:p w14:paraId="059141FC" w14:textId="77777777" w:rsidR="00081982" w:rsidRPr="00081982" w:rsidRDefault="00081982" w:rsidP="00081982">
      <w:pPr>
        <w:spacing w:line="480" w:lineRule="auto"/>
        <w:jc w:val="both"/>
        <w:rPr>
          <w:rFonts w:ascii="Times New Roman" w:hAnsi="Times New Roman" w:cs="Times New Roman"/>
          <w:sz w:val="24"/>
          <w:szCs w:val="24"/>
        </w:rPr>
      </w:pPr>
      <w:r w:rsidRPr="00081982">
        <w:rPr>
          <w:rFonts w:ascii="Times New Roman" w:hAnsi="Times New Roman" w:cs="Times New Roman"/>
          <w:sz w:val="24"/>
          <w:szCs w:val="24"/>
        </w:rPr>
        <w:lastRenderedPageBreak/>
        <w:t>Episiotomy in both hospitals affected around one in five births (21.05% at UPTH and 20.41% at RSUTH) making it the most frequent documented intervention associated with birth trauma. The prevalence is consistent with local tertiary hospital data such that Awoyesuku et al. (2020) found a 20.5% episiotomy rate at RSUTH in 2019, with perineal tear rates around 1%. In contrast, a broader review by Obodo et al. (2022) in South–South Nigeria reported considerably lower episiotomy rates of 8.9% in Federal Medical Centre Yenegoa, suggesting a more selective use may be emerging. Episiotomy practice variation between studies likely reflects differences in clinical protocols, provider training, and adoption of restrictive episiotomy guidelines, which have been increasingly recommended to reduce unnecessary perineal trauma.</w:t>
      </w:r>
    </w:p>
    <w:p w14:paraId="309D1021" w14:textId="77777777" w:rsidR="00081982" w:rsidRPr="00081982" w:rsidRDefault="00081982" w:rsidP="00081982">
      <w:pPr>
        <w:spacing w:line="480" w:lineRule="auto"/>
        <w:jc w:val="both"/>
        <w:rPr>
          <w:rFonts w:ascii="Times New Roman" w:hAnsi="Times New Roman" w:cs="Times New Roman"/>
          <w:sz w:val="24"/>
          <w:szCs w:val="24"/>
        </w:rPr>
      </w:pPr>
      <w:r w:rsidRPr="00081982">
        <w:rPr>
          <w:rFonts w:ascii="Times New Roman" w:hAnsi="Times New Roman" w:cs="Times New Roman"/>
          <w:sz w:val="24"/>
          <w:szCs w:val="24"/>
        </w:rPr>
        <w:t>Documented perineal tears were uncommon (1.18% at UPTH; 0.88% at RSUTH). This suggests a low prevalence of perineal tears and aligns with Awoyesuku et al. (2020) who found that perineal tear stood at 1% in RUSTH. This finding is commendable given that the low perineal tear rates diverge from reports in other settings. For instance, Egbe et al. (2016) reported that perineal tear rates exceeding 13% in in West African countries like Cameroon. The contrast can be largely explained by higher instrumental delivery proportions in Cameroon according to Egbe et al. (2016). Methodological differences, such as varying definitions of tear severity and inclusion criteria, may also partially explain this divergence. Nonetheless, the extremely low tear rates in this study reflects careful and effective perineal protection techniques during deliveries.</w:t>
      </w:r>
    </w:p>
    <w:p w14:paraId="14808294" w14:textId="77777777" w:rsidR="00686843" w:rsidRDefault="00081982" w:rsidP="00081982">
      <w:pPr>
        <w:spacing w:line="480" w:lineRule="auto"/>
        <w:jc w:val="both"/>
        <w:rPr>
          <w:rFonts w:ascii="Times New Roman" w:hAnsi="Times New Roman" w:cs="Times New Roman"/>
          <w:sz w:val="24"/>
          <w:szCs w:val="24"/>
        </w:rPr>
      </w:pPr>
      <w:r w:rsidRPr="00081982">
        <w:rPr>
          <w:rFonts w:ascii="Times New Roman" w:hAnsi="Times New Roman" w:cs="Times New Roman"/>
          <w:sz w:val="24"/>
          <w:szCs w:val="24"/>
        </w:rPr>
        <w:t xml:space="preserve">In general, </w:t>
      </w:r>
      <w:r>
        <w:rPr>
          <w:rFonts w:ascii="Times New Roman" w:hAnsi="Times New Roman" w:cs="Times New Roman"/>
          <w:sz w:val="24"/>
          <w:szCs w:val="24"/>
        </w:rPr>
        <w:t xml:space="preserve">the </w:t>
      </w:r>
      <w:r w:rsidRPr="00081982">
        <w:rPr>
          <w:rFonts w:ascii="Times New Roman" w:hAnsi="Times New Roman" w:cs="Times New Roman"/>
          <w:sz w:val="24"/>
          <w:szCs w:val="24"/>
        </w:rPr>
        <w:t xml:space="preserve">total birth trauma prevalence was similar between the institutions (23.99% at UPTH and 22.56%) at RSUTH. This aggregate finding aligns with global data indicating that while severe trauma is uncommon, minor and moderate intrapartum </w:t>
      </w:r>
      <w:r w:rsidRPr="00081982">
        <w:rPr>
          <w:rFonts w:ascii="Times New Roman" w:hAnsi="Times New Roman" w:cs="Times New Roman"/>
          <w:sz w:val="24"/>
          <w:szCs w:val="24"/>
        </w:rPr>
        <w:lastRenderedPageBreak/>
        <w:t>injuries remain a significant burden. Tibebu et al. (2023) found an overall birth injury prevalence of 24.7% in Ethiopian hospitals, very close to the figures observed in the present study. The convergence across the studies suggest that birth trauma remains a multifactorial outcome shaped by both clinical interventions and broader system practices. The modest difference between the rates of birth injury in two institutions in the present study may reflect minor variations in practice rather than systemic deficiencies. Methodological differences between studies such as the precision of injury definitions and data capture quality might explain reported prevalence. Therefore, the current data supports the idea that birth trauma in the selected tertiary hospitals is mildly common with episiotomy being the most frequently documented. The low rates of perineal tears and asphyxia suggest effective clinical practice but also underscore the importance of continued quality improvement and standardised protocols to further minimise intrapartum injuries and optimise maternal–neonatal outcomes.</w:t>
      </w:r>
    </w:p>
    <w:p w14:paraId="211E3146" w14:textId="77777777" w:rsidR="00081982" w:rsidRPr="00081982" w:rsidRDefault="00081982" w:rsidP="00081982">
      <w:pPr>
        <w:spacing w:line="480" w:lineRule="auto"/>
        <w:jc w:val="both"/>
        <w:rPr>
          <w:rFonts w:ascii="Times New Roman" w:hAnsi="Times New Roman" w:cs="Times New Roman"/>
          <w:b/>
          <w:sz w:val="24"/>
          <w:szCs w:val="24"/>
        </w:rPr>
      </w:pPr>
      <w:r w:rsidRPr="00081982">
        <w:rPr>
          <w:rFonts w:ascii="Times New Roman" w:hAnsi="Times New Roman" w:cs="Times New Roman"/>
          <w:b/>
          <w:sz w:val="24"/>
          <w:szCs w:val="24"/>
        </w:rPr>
        <w:t>The existing models of care currently being used in two tertiary health institutions in Port Harcourt, Rivers State</w:t>
      </w:r>
    </w:p>
    <w:p w14:paraId="1E55052D" w14:textId="77777777" w:rsidR="005F69B5" w:rsidRPr="005F69B5" w:rsidRDefault="005F69B5" w:rsidP="005F69B5">
      <w:pPr>
        <w:spacing w:line="480" w:lineRule="auto"/>
        <w:jc w:val="both"/>
        <w:rPr>
          <w:rFonts w:ascii="Times New Roman" w:hAnsi="Times New Roman" w:cs="Times New Roman"/>
          <w:sz w:val="24"/>
          <w:szCs w:val="24"/>
        </w:rPr>
      </w:pPr>
      <w:r w:rsidRPr="005F69B5">
        <w:rPr>
          <w:rFonts w:ascii="Times New Roman" w:hAnsi="Times New Roman" w:cs="Times New Roman"/>
          <w:sz w:val="24"/>
          <w:szCs w:val="24"/>
        </w:rPr>
        <w:t xml:space="preserve">The study finding indicated that the Physician-Led Maternity Care Model predominates in both UPTH and RSUTH reflecting a hierarchical structure in which obstetricians retain centralised decision-making authority, and midwives relegated to subordinate roles. In practice, this was evidenced by consistent reports positioning obstetricians as the final arbiters of clinical decisions, including interventions during childbirth. This suggests a medicalised culture where risk management and emergency preparedness take precedence over shared or collaborative care. Both obstetricians and midwives framed this hierarchy as essential for managing high-risk referrals and complications, </w:t>
      </w:r>
      <w:r w:rsidRPr="005F69B5">
        <w:rPr>
          <w:rFonts w:ascii="Times New Roman" w:hAnsi="Times New Roman" w:cs="Times New Roman"/>
          <w:sz w:val="24"/>
          <w:szCs w:val="24"/>
        </w:rPr>
        <w:lastRenderedPageBreak/>
        <w:t>thereby justifying the model’s dominance in tertiary contexts where clinical acuity is often high.</w:t>
      </w:r>
    </w:p>
    <w:p w14:paraId="3EB45269" w14:textId="77777777" w:rsidR="005F69B5" w:rsidRPr="005F69B5" w:rsidRDefault="005F69B5" w:rsidP="005F69B5">
      <w:pPr>
        <w:spacing w:line="480" w:lineRule="auto"/>
        <w:jc w:val="both"/>
        <w:rPr>
          <w:rFonts w:ascii="Times New Roman" w:hAnsi="Times New Roman" w:cs="Times New Roman"/>
          <w:sz w:val="24"/>
          <w:szCs w:val="24"/>
        </w:rPr>
      </w:pPr>
      <w:r w:rsidRPr="005F69B5">
        <w:rPr>
          <w:rFonts w:ascii="Times New Roman" w:hAnsi="Times New Roman" w:cs="Times New Roman"/>
          <w:sz w:val="24"/>
          <w:szCs w:val="24"/>
        </w:rPr>
        <w:t>This finding resonates with broader evidence highlighting how obstetrician-led models can limit women’s involvement in decision-making. For example, a mixed-methods study by Tuohy (2025) in Ireland, reported that women under public (physician-led) care perceived lower involvement in decisions compared with midwifery-led pathways. Similarly, research in Saudi Arabia, Alruwaili et al. (2025) found that obstetrician dominance often overshadows patient preferences, restricting midwifery autonomy and women’s participation in decisions. A meta-analysis by Sriram et al. (2024) who compared obstetrician and midwife-led care found that midwife-led models were associated with fewer interventions and greater maternal satisfaction. These convergent findings illustrate that more hierarchical obstetrician-centred care may correlate with reduced shared decision-making and higher intervention rates.</w:t>
      </w:r>
    </w:p>
    <w:p w14:paraId="26CA4F6D" w14:textId="77777777" w:rsidR="0030448A" w:rsidRDefault="005F69B5" w:rsidP="005F69B5">
      <w:pPr>
        <w:spacing w:line="480" w:lineRule="auto"/>
        <w:jc w:val="both"/>
        <w:rPr>
          <w:rFonts w:ascii="Times New Roman" w:hAnsi="Times New Roman" w:cs="Times New Roman"/>
          <w:sz w:val="24"/>
          <w:szCs w:val="24"/>
        </w:rPr>
      </w:pPr>
      <w:r w:rsidRPr="005F69B5">
        <w:rPr>
          <w:rFonts w:ascii="Times New Roman" w:hAnsi="Times New Roman" w:cs="Times New Roman"/>
          <w:sz w:val="24"/>
          <w:szCs w:val="24"/>
        </w:rPr>
        <w:t>Guven that all mentioned studies converge on the idea that physician dominance tends to constrain midwifery roles and limit holistic woman-centred practices, the implication of this finding is therefore significant. While physician-led care can be justified in high-risk clinical settings, it may inadvertently marginalise the relational, autonomy-supporting aspects of maternity care that are central to preventing birth trauma. Integrating more collaborative, midwife-inclusive decision-making structures could enhance both clinical safety and psychosocial outcomes.</w:t>
      </w:r>
    </w:p>
    <w:p w14:paraId="3A55D4CD" w14:textId="77777777" w:rsidR="00800C2D" w:rsidRPr="00800C2D" w:rsidRDefault="00800C2D" w:rsidP="00800C2D">
      <w:pPr>
        <w:spacing w:line="480" w:lineRule="auto"/>
        <w:jc w:val="both"/>
        <w:rPr>
          <w:rFonts w:ascii="Times New Roman" w:hAnsi="Times New Roman" w:cs="Times New Roman"/>
          <w:b/>
          <w:sz w:val="24"/>
          <w:szCs w:val="24"/>
        </w:rPr>
      </w:pPr>
      <w:r w:rsidRPr="00800C2D">
        <w:rPr>
          <w:rFonts w:ascii="Times New Roman" w:hAnsi="Times New Roman" w:cs="Times New Roman"/>
          <w:b/>
          <w:sz w:val="24"/>
          <w:szCs w:val="24"/>
        </w:rPr>
        <w:t>The gaps in the existing model of care being used in the two tertiary health institutions in Port Harcourt, Rivers State</w:t>
      </w:r>
    </w:p>
    <w:p w14:paraId="09D18BE6" w14:textId="77777777" w:rsidR="003134B6" w:rsidRPr="003134B6" w:rsidRDefault="003134B6" w:rsidP="003134B6">
      <w:pPr>
        <w:spacing w:line="480" w:lineRule="auto"/>
        <w:jc w:val="both"/>
        <w:rPr>
          <w:rFonts w:ascii="Times New Roman" w:hAnsi="Times New Roman" w:cs="Times New Roman"/>
          <w:sz w:val="24"/>
          <w:szCs w:val="24"/>
        </w:rPr>
      </w:pPr>
      <w:r w:rsidRPr="003134B6">
        <w:rPr>
          <w:rFonts w:ascii="Times New Roman" w:hAnsi="Times New Roman" w:cs="Times New Roman"/>
          <w:sz w:val="24"/>
          <w:szCs w:val="24"/>
        </w:rPr>
        <w:lastRenderedPageBreak/>
        <w:t>This study found that the Physician-Led Maternity Care Model at UPTH and RSUTH is characterised by systemic gaps in clinical practice, professional dynamics, and psychological care highlights deeply rooted structural limitations in how obstetric services are organised and delivered. Obstetricians and midwives articulated that over-medicalisation of low-risk births and fragmented care across antenatal, intrapartum, and postnatal stages disrupt continuity and erode meaningful patient engagement. This means that the model emphasises a biomedical, risk-averse approach at the expense of personalised, continuous care, reducing opportunities for strong clinician–patient relationships and integrated history tracking. The finding suggests that current physician-led practices may inadvertently increase unnecessary interventions, potentially heightening physical and emotional trauma for birthing women.</w:t>
      </w:r>
    </w:p>
    <w:p w14:paraId="46F0BEB6" w14:textId="77777777" w:rsidR="003134B6" w:rsidRPr="003134B6" w:rsidRDefault="003134B6" w:rsidP="003134B6">
      <w:pPr>
        <w:spacing w:line="480" w:lineRule="auto"/>
        <w:jc w:val="both"/>
        <w:rPr>
          <w:rFonts w:ascii="Times New Roman" w:hAnsi="Times New Roman" w:cs="Times New Roman"/>
          <w:sz w:val="24"/>
          <w:szCs w:val="24"/>
        </w:rPr>
      </w:pPr>
      <w:r w:rsidRPr="003134B6">
        <w:rPr>
          <w:rFonts w:ascii="Times New Roman" w:hAnsi="Times New Roman" w:cs="Times New Roman"/>
          <w:sz w:val="24"/>
          <w:szCs w:val="24"/>
        </w:rPr>
        <w:t xml:space="preserve">This pattern mirrors international evidence. A recent systematic review by Sriram et al. (2024) found that obstetrician-led care tends to involve significantly higher rates of interventions such as cesarean sections and instrumental deliveries, compared with midwife-led models. Sriram et al. (2024) added that the obstetrician-led care model does not significantly improve neonatal asphyxia and Intensive Care Unit admissions compared with the midwife-led care. Similarly, Fikre et al. (2023) reported that midwifery-led care in low- and middle-income countries was associated with reduced obstetric interventions and improved maternal and newborn outcomes relative to physician-led care. This finding suggests that less medicalised models could mitigate the very gaps identified in the current findings. Furthermore, Xu et al. (2026) reported in a meta-analysis, that midwife-led care significantly reduced maternal anxiety, depression, and fear of childbirth while improving birth outcomes. This underscores the </w:t>
      </w:r>
      <w:r w:rsidRPr="003134B6">
        <w:rPr>
          <w:rFonts w:ascii="Times New Roman" w:hAnsi="Times New Roman" w:cs="Times New Roman"/>
          <w:sz w:val="24"/>
          <w:szCs w:val="24"/>
        </w:rPr>
        <w:lastRenderedPageBreak/>
        <w:t xml:space="preserve">added importance of emotional wellbeing in midwifer-led care models. Thus, the convergence across studies lies in the consistently better outcomes and lower unnecessary interventions associated with midwife-led care models compared with physician-led approaches. </w:t>
      </w:r>
    </w:p>
    <w:p w14:paraId="1CD122E3" w14:textId="77777777" w:rsidR="0030448A" w:rsidRDefault="003134B6" w:rsidP="003134B6">
      <w:pPr>
        <w:spacing w:line="480" w:lineRule="auto"/>
        <w:jc w:val="both"/>
        <w:rPr>
          <w:rFonts w:ascii="Times New Roman" w:hAnsi="Times New Roman" w:cs="Times New Roman"/>
          <w:sz w:val="24"/>
          <w:szCs w:val="24"/>
        </w:rPr>
      </w:pPr>
      <w:r w:rsidRPr="003134B6">
        <w:rPr>
          <w:rFonts w:ascii="Times New Roman" w:hAnsi="Times New Roman" w:cs="Times New Roman"/>
          <w:sz w:val="24"/>
          <w:szCs w:val="24"/>
        </w:rPr>
        <w:t>The current finding implies that reconfiguring care delivery to incorporate continuity, shared decision-making, and emotional support could reduce trauma risk. Physician-led models should be complemented by team-based, woman-centred frameworks that decentralise decision-making, value midwifery autonomy, and integrate psychosocial care. Such a reconfiguration will the physical trajectories of birth alongside the emotional experiences that contribute to birth trauma.</w:t>
      </w:r>
    </w:p>
    <w:p w14:paraId="1E341EFB" w14:textId="77777777" w:rsidR="005844C5" w:rsidRPr="005844C5" w:rsidRDefault="005844C5" w:rsidP="005844C5">
      <w:pPr>
        <w:spacing w:line="480" w:lineRule="auto"/>
        <w:jc w:val="both"/>
        <w:rPr>
          <w:rFonts w:ascii="Times New Roman" w:hAnsi="Times New Roman" w:cs="Times New Roman"/>
          <w:b/>
          <w:sz w:val="24"/>
          <w:szCs w:val="24"/>
        </w:rPr>
      </w:pPr>
      <w:r w:rsidRPr="005844C5">
        <w:rPr>
          <w:rFonts w:ascii="Times New Roman" w:hAnsi="Times New Roman" w:cs="Times New Roman"/>
          <w:b/>
          <w:sz w:val="24"/>
          <w:szCs w:val="24"/>
        </w:rPr>
        <w:t>The new Birth Trauma Prevention model of care developed to cover the gaps in the existing models of care being used in two tertiary health institutions in Port Harcourt, Rivers State</w:t>
      </w:r>
    </w:p>
    <w:p w14:paraId="509545B8" w14:textId="77777777" w:rsidR="000D509A" w:rsidRPr="000D509A" w:rsidRDefault="000D509A" w:rsidP="000D509A">
      <w:pPr>
        <w:spacing w:line="480" w:lineRule="auto"/>
        <w:jc w:val="both"/>
        <w:rPr>
          <w:rFonts w:ascii="Times New Roman" w:hAnsi="Times New Roman" w:cs="Times New Roman"/>
          <w:sz w:val="24"/>
          <w:szCs w:val="24"/>
        </w:rPr>
      </w:pPr>
      <w:r w:rsidRPr="000D509A">
        <w:rPr>
          <w:rFonts w:ascii="Times New Roman" w:hAnsi="Times New Roman" w:cs="Times New Roman"/>
          <w:sz w:val="24"/>
          <w:szCs w:val="24"/>
        </w:rPr>
        <w:t xml:space="preserve">The present study successfully developed a new Birth Trauma Prevention Framework structured around the Donabedian Structure–Process–Outcome (SPO) model. This framework visually organises core elements of maternity care into foundational structures (e.g., capacity, governance, continuity, environment, and risk context), interrelated care processes (clinical practices, communication, respectful care, trauma-informed practices), and delineated outcomes (reduced physical and psychological birth trauma). The finding underscores a systems-based approach to birth trauma prevention, emphasising that quality outcomes emerge not simply from isolated clinical actions but from the interaction between enabling conditions and enacted care processes. This </w:t>
      </w:r>
      <w:r w:rsidRPr="000D509A">
        <w:rPr>
          <w:rFonts w:ascii="Times New Roman" w:hAnsi="Times New Roman" w:cs="Times New Roman"/>
          <w:sz w:val="24"/>
          <w:szCs w:val="24"/>
        </w:rPr>
        <w:lastRenderedPageBreak/>
        <w:t>conceptualisation resonates with the broader understanding of quality maternity care, where systemic readiness and relational practices must converge to reduce adverse maternal experiences.</w:t>
      </w:r>
    </w:p>
    <w:p w14:paraId="09A08913" w14:textId="77777777" w:rsidR="000D509A" w:rsidRPr="000D509A" w:rsidRDefault="000D509A" w:rsidP="000D509A">
      <w:pPr>
        <w:spacing w:line="480" w:lineRule="auto"/>
        <w:jc w:val="both"/>
        <w:rPr>
          <w:rFonts w:ascii="Times New Roman" w:hAnsi="Times New Roman" w:cs="Times New Roman"/>
          <w:sz w:val="24"/>
          <w:szCs w:val="24"/>
        </w:rPr>
      </w:pPr>
      <w:r w:rsidRPr="000D509A">
        <w:rPr>
          <w:rFonts w:ascii="Times New Roman" w:hAnsi="Times New Roman" w:cs="Times New Roman"/>
          <w:sz w:val="24"/>
          <w:szCs w:val="24"/>
        </w:rPr>
        <w:t>Comparatively, Koç and Oğlak (2025) found that respectful maternity care which is an element captured in the present model’s “respectful and supportive care behaviours” is strongly and negatively correlated with mothers’ perception of birth trauma (r = –0.864, p &lt; .001) in a large sample of Turkish women. This convergence supports the Process domain emphasis on respectful communication, autonomy support, and trauma-informed practices as critical to mitigating trauma perceptions. The strong negative correlation suggests that improving interpersonal care processes can significantly buffer the emotional sequelae of childbirth, affirming the present model’s pathway from Process to Psychological Outcomes. Barrett et al. (2025) also identified that multi-component antenatal and intrapartum interventions, including psychological education and continuous supportive care, show promise in preventing psychological trauma after childbirth. Their findings align with the model’s inclusion of both clinical and psycho-educational care processes as preventive mechanisms for adverse outcomes.</w:t>
      </w:r>
    </w:p>
    <w:p w14:paraId="6EB76096" w14:textId="77777777" w:rsidR="000D509A" w:rsidRPr="000D509A" w:rsidRDefault="000D509A" w:rsidP="000D509A">
      <w:pPr>
        <w:spacing w:line="480" w:lineRule="auto"/>
        <w:jc w:val="both"/>
        <w:rPr>
          <w:rFonts w:ascii="Times New Roman" w:hAnsi="Times New Roman" w:cs="Times New Roman"/>
          <w:sz w:val="24"/>
          <w:szCs w:val="24"/>
        </w:rPr>
      </w:pPr>
      <w:r w:rsidRPr="000D509A">
        <w:rPr>
          <w:rFonts w:ascii="Times New Roman" w:hAnsi="Times New Roman" w:cs="Times New Roman"/>
          <w:sz w:val="24"/>
          <w:szCs w:val="24"/>
        </w:rPr>
        <w:t xml:space="preserve">While the present model is largely congruent with existing evidence regarding the importance of midwifery support, communication, and trauma-informed practices, there are areas where empirical evidence emphasises additional complexity. For example, MacMillan et al. (2026) systematically reviewed antenatal interventions for childbirth-related PTSD and found that although interventions such as childbirth planning and psychoeducation are associated with improved self-efficacy and reduced PTSD symptoms, methodological limitations persist across studies. This suggests that while </w:t>
      </w:r>
      <w:r w:rsidRPr="000D509A">
        <w:rPr>
          <w:rFonts w:ascii="Times New Roman" w:hAnsi="Times New Roman" w:cs="Times New Roman"/>
          <w:sz w:val="24"/>
          <w:szCs w:val="24"/>
        </w:rPr>
        <w:lastRenderedPageBreak/>
        <w:t>the present model’s Process elements are valid, empirical support for specific intervention components remains emergent rather than definitive. Such divergence likely reflects variations in study design, intervention fidelity, and measurement approaches across the literature.</w:t>
      </w:r>
    </w:p>
    <w:p w14:paraId="0C014DA9" w14:textId="77777777" w:rsidR="000D509A" w:rsidRPr="000D509A" w:rsidRDefault="000D509A" w:rsidP="000D509A">
      <w:pPr>
        <w:spacing w:line="480" w:lineRule="auto"/>
        <w:jc w:val="both"/>
        <w:rPr>
          <w:rFonts w:ascii="Times New Roman" w:hAnsi="Times New Roman" w:cs="Times New Roman"/>
          <w:sz w:val="24"/>
          <w:szCs w:val="24"/>
        </w:rPr>
      </w:pPr>
      <w:r w:rsidRPr="000D509A">
        <w:rPr>
          <w:rFonts w:ascii="Times New Roman" w:hAnsi="Times New Roman" w:cs="Times New Roman"/>
          <w:sz w:val="24"/>
          <w:szCs w:val="24"/>
        </w:rPr>
        <w:t>Another convergent finding emerges from research underscoring the role of social context and perinatal support in trauma outcomes. Basile-Ibrahim et al. (2024) found that negative birth experiences and mistreatment by maternity care teams are positively associated with postpartum PTSD symptoms, whereas supportiveness and continuity (such as birth companion presence) have protective effects. This supports the present framework’s integration of structural determinants (for example: continuity of care) and relational behaviours (for example: supportive care) as mechanisms influencing outcomes. Divergences in contextual emphasis across studies often stem from methodological variations in designs such as cross-sectional perceptions versus longitudinal outcomes, or differing cultural settings influencing care expectations and trauma thresholds.</w:t>
      </w:r>
    </w:p>
    <w:p w14:paraId="290D06EA" w14:textId="77777777" w:rsidR="0030448A" w:rsidRDefault="000D509A" w:rsidP="000D509A">
      <w:pPr>
        <w:spacing w:line="480" w:lineRule="auto"/>
        <w:jc w:val="both"/>
        <w:rPr>
          <w:rFonts w:ascii="Times New Roman" w:hAnsi="Times New Roman" w:cs="Times New Roman"/>
          <w:sz w:val="24"/>
          <w:szCs w:val="24"/>
        </w:rPr>
      </w:pPr>
      <w:r w:rsidRPr="000D509A">
        <w:rPr>
          <w:rFonts w:ascii="Times New Roman" w:hAnsi="Times New Roman" w:cs="Times New Roman"/>
          <w:sz w:val="24"/>
          <w:szCs w:val="24"/>
        </w:rPr>
        <w:t xml:space="preserve">Taken together, the model’s emphasis on interconnected structure and process variables leading to measurable outcomes clearly reflects the emergent consensus in the literature that reflects that birth trauma prevention requires integrated, multi-level strategies that address system readiness, respectful care practices, and proactive psychosocial support. The implications are significant for policy and practice. For example, maternity services should prioritise trauma-informed education, governance frameworks that embed respectful care norms, and continuity of care to reduce both physical and psychological sequelae. The findings also suggest a need for further empirical testing of specific </w:t>
      </w:r>
      <w:r w:rsidRPr="000D509A">
        <w:rPr>
          <w:rFonts w:ascii="Times New Roman" w:hAnsi="Times New Roman" w:cs="Times New Roman"/>
          <w:sz w:val="24"/>
          <w:szCs w:val="24"/>
        </w:rPr>
        <w:lastRenderedPageBreak/>
        <w:t>Process interventions to strengthen evidence-based application and refine the model’s predictive and operational utility.</w:t>
      </w:r>
    </w:p>
    <w:p w14:paraId="73CF1386" w14:textId="77777777" w:rsidR="00511B74" w:rsidRPr="000D509A" w:rsidRDefault="000D509A" w:rsidP="00686843">
      <w:pPr>
        <w:spacing w:line="480" w:lineRule="auto"/>
        <w:jc w:val="both"/>
        <w:rPr>
          <w:rFonts w:ascii="Times New Roman" w:hAnsi="Times New Roman" w:cs="Times New Roman"/>
          <w:b/>
          <w:sz w:val="24"/>
          <w:szCs w:val="24"/>
        </w:rPr>
      </w:pPr>
      <w:r w:rsidRPr="000D509A">
        <w:rPr>
          <w:rFonts w:ascii="Times New Roman" w:hAnsi="Times New Roman" w:cs="Times New Roman"/>
          <w:b/>
          <w:sz w:val="24"/>
          <w:szCs w:val="24"/>
        </w:rPr>
        <w:t>T</w:t>
      </w:r>
      <w:r w:rsidR="00686843" w:rsidRPr="000D509A">
        <w:rPr>
          <w:rFonts w:ascii="Times New Roman" w:hAnsi="Times New Roman" w:cs="Times New Roman"/>
          <w:b/>
          <w:sz w:val="24"/>
          <w:szCs w:val="24"/>
        </w:rPr>
        <w:t>he construct validity of the new Birth Trauma Prevention model of care</w:t>
      </w:r>
    </w:p>
    <w:p w14:paraId="6A2CF7AF" w14:textId="77777777" w:rsidR="00232885" w:rsidRPr="00232885" w:rsidRDefault="00232885" w:rsidP="00232885">
      <w:pPr>
        <w:spacing w:line="480" w:lineRule="auto"/>
        <w:jc w:val="both"/>
        <w:rPr>
          <w:rFonts w:ascii="Times New Roman" w:hAnsi="Times New Roman" w:cs="Times New Roman"/>
          <w:sz w:val="24"/>
          <w:szCs w:val="24"/>
        </w:rPr>
      </w:pPr>
      <w:r w:rsidRPr="00232885">
        <w:rPr>
          <w:rFonts w:ascii="Times New Roman" w:hAnsi="Times New Roman" w:cs="Times New Roman"/>
          <w:sz w:val="24"/>
          <w:szCs w:val="24"/>
        </w:rPr>
        <w:t>The construct validation finding for the newly developed Birth Trauma Prevention Model showed an overall Validity Index of 0.89, exceeding the accepted threshold of 0.80. This means the model has substantial expert support for accurately reflecting the underlying constructs. The unanimous agreement on relevance (1.00) and applicability (1.00) indicates that the experts (Professors) viewed the model as both pertinent to current maternity care practice and realistically implementable in tertiary hospital settings. However, the slightly lower agreement on clarity (0.67) suggests that there may be aspects of the model’s presentation or conceptual relationships that require refinement for better comprehension.</w:t>
      </w:r>
    </w:p>
    <w:p w14:paraId="5A26E617" w14:textId="77777777" w:rsidR="00232885" w:rsidRPr="00232885" w:rsidRDefault="00232885" w:rsidP="00232885">
      <w:pPr>
        <w:spacing w:line="480" w:lineRule="auto"/>
        <w:jc w:val="both"/>
        <w:rPr>
          <w:rFonts w:ascii="Times New Roman" w:hAnsi="Times New Roman" w:cs="Times New Roman"/>
          <w:sz w:val="24"/>
          <w:szCs w:val="24"/>
        </w:rPr>
      </w:pPr>
      <w:r w:rsidRPr="00232885">
        <w:rPr>
          <w:rFonts w:ascii="Times New Roman" w:hAnsi="Times New Roman" w:cs="Times New Roman"/>
          <w:sz w:val="24"/>
          <w:szCs w:val="24"/>
        </w:rPr>
        <w:t>These findings mirror patterns seen in other recent validation studies. For example, the Validation of the City Birth Trauma Scale–Norwegian version by Haga et al. (2026) demonstrated adequate psychometric properties for assessing childbirth-PTSD (Validity 0.90). This finding suggests strong construct validity of items related to trauma outcomes. Similarly, Nie et al. (2022) conducted validation of the Chinese version of the City Birth Trauma Scale and reported aceptable construct validity of 0.87. This finding suggests that expert and statistical validation processes can yield sound measurement tools. Additionally, Dhakal et al. (2025) developed a respectful maternity care assessment tool using expert review and confirmed validity (0.89) through structured expert feedback.</w:t>
      </w:r>
    </w:p>
    <w:p w14:paraId="2155E151" w14:textId="77777777" w:rsidR="00232885" w:rsidRPr="00232885" w:rsidRDefault="00232885" w:rsidP="00232885">
      <w:pPr>
        <w:spacing w:line="480" w:lineRule="auto"/>
        <w:jc w:val="both"/>
        <w:rPr>
          <w:rFonts w:ascii="Times New Roman" w:hAnsi="Times New Roman" w:cs="Times New Roman"/>
          <w:sz w:val="24"/>
          <w:szCs w:val="24"/>
        </w:rPr>
      </w:pPr>
      <w:r w:rsidRPr="00232885">
        <w:rPr>
          <w:rFonts w:ascii="Times New Roman" w:hAnsi="Times New Roman" w:cs="Times New Roman"/>
          <w:sz w:val="24"/>
          <w:szCs w:val="24"/>
        </w:rPr>
        <w:lastRenderedPageBreak/>
        <w:t>The convergence with these studies suggests that expert appraisal and structured validation processes generally produce robust tools when careful item selection, expert consensus, and quantitative indices guide development. The clarity challenge in the current model is expected but could be further invedtigated in future studies by cconducting a confirmatory factor analysis. Nie et al. (2022) acknowledged that confirmatory factor analysis can clarify dimensional structure and improve model clarity. Nontheless, the current model’s clarity issue may reflect inherent complexity with individual assesor differences during validation rather than conceptual weakness.</w:t>
      </w:r>
    </w:p>
    <w:p w14:paraId="76B1958C" w14:textId="77777777" w:rsidR="00686843" w:rsidRDefault="00232885" w:rsidP="00232885">
      <w:pPr>
        <w:spacing w:line="480" w:lineRule="auto"/>
        <w:jc w:val="both"/>
        <w:rPr>
          <w:rFonts w:ascii="Times New Roman" w:hAnsi="Times New Roman" w:cs="Times New Roman"/>
          <w:sz w:val="24"/>
          <w:szCs w:val="24"/>
        </w:rPr>
      </w:pPr>
      <w:r w:rsidRPr="00232885">
        <w:rPr>
          <w:rFonts w:ascii="Times New Roman" w:hAnsi="Times New Roman" w:cs="Times New Roman"/>
          <w:sz w:val="24"/>
          <w:szCs w:val="24"/>
        </w:rPr>
        <w:t>This finding implies that while the model is conceptually sound and relevant, further attention to how its components are communicated and visually structured is necessary. Doing so will enhance user uptake, comprehension, and practical utility among clinicians, educators, and researchers working to prevent birth trauma.</w:t>
      </w:r>
    </w:p>
    <w:p w14:paraId="15C313BF" w14:textId="746EADAF" w:rsidR="004C631B" w:rsidRPr="00F26127" w:rsidRDefault="001A128E" w:rsidP="004C631B">
      <w:pPr>
        <w:spacing w:line="480" w:lineRule="auto"/>
        <w:jc w:val="both"/>
        <w:rPr>
          <w:rFonts w:ascii="Times New Roman" w:hAnsi="Times New Roman" w:cs="Times New Roman"/>
          <w:b/>
          <w:sz w:val="24"/>
          <w:szCs w:val="24"/>
        </w:rPr>
      </w:pPr>
      <w:r>
        <w:rPr>
          <w:rFonts w:ascii="Times New Roman" w:hAnsi="Times New Roman" w:cs="Times New Roman"/>
          <w:b/>
          <w:sz w:val="24"/>
          <w:szCs w:val="24"/>
        </w:rPr>
        <w:t>Conclusion</w:t>
      </w:r>
    </w:p>
    <w:p w14:paraId="77D951D6" w14:textId="77777777" w:rsidR="00E8655E" w:rsidRPr="00E8655E" w:rsidRDefault="00E8655E" w:rsidP="00E8655E">
      <w:pPr>
        <w:spacing w:line="480" w:lineRule="auto"/>
        <w:jc w:val="both"/>
        <w:rPr>
          <w:rFonts w:ascii="Times New Roman" w:hAnsi="Times New Roman" w:cs="Times New Roman"/>
          <w:sz w:val="24"/>
          <w:szCs w:val="24"/>
        </w:rPr>
      </w:pPr>
      <w:r w:rsidRPr="00E8655E">
        <w:rPr>
          <w:rFonts w:ascii="Times New Roman" w:hAnsi="Times New Roman" w:cs="Times New Roman"/>
          <w:sz w:val="24"/>
          <w:szCs w:val="24"/>
        </w:rPr>
        <w:t xml:space="preserve">This study demonstrated that the newly developed Birth Trauma Prevention Model possesses strong construct validity, confirming its theoretical and practical relevance within tertiary maternity care contexts. The overall Construct Validity Index of 0.89 indicates that the model effectively captures the multidimensional factors contributing to birth trauma, encompassing structural, procedural, and psychosocial domains. Expert appraisal revealed unanimous agreement on both relevance and applicability, suggesting that the model is well-aligned with contemporary maternity care priorities and is realistically implementable in clinical practice. These results underscore the robustness </w:t>
      </w:r>
      <w:r w:rsidRPr="00E8655E">
        <w:rPr>
          <w:rFonts w:ascii="Times New Roman" w:hAnsi="Times New Roman" w:cs="Times New Roman"/>
          <w:sz w:val="24"/>
          <w:szCs w:val="24"/>
        </w:rPr>
        <w:lastRenderedPageBreak/>
        <w:t>of the model as a conceptual framework capable of guiding both clinical practice and further research on birth trauma prevention.</w:t>
      </w:r>
    </w:p>
    <w:p w14:paraId="67257B92" w14:textId="77777777" w:rsidR="00E8655E" w:rsidRPr="00E8655E" w:rsidRDefault="00E8655E" w:rsidP="00E8655E">
      <w:pPr>
        <w:spacing w:line="480" w:lineRule="auto"/>
        <w:jc w:val="both"/>
        <w:rPr>
          <w:rFonts w:ascii="Times New Roman" w:hAnsi="Times New Roman" w:cs="Times New Roman"/>
          <w:sz w:val="24"/>
          <w:szCs w:val="24"/>
        </w:rPr>
      </w:pPr>
      <w:r w:rsidRPr="00E8655E">
        <w:rPr>
          <w:rFonts w:ascii="Times New Roman" w:hAnsi="Times New Roman" w:cs="Times New Roman"/>
          <w:sz w:val="24"/>
          <w:szCs w:val="24"/>
        </w:rPr>
        <w:t xml:space="preserve">The slightly lower consensus regarding clarity highlights areas where the model’s visual presentation or articulation of component interactions may require refinement. </w:t>
      </w:r>
      <w:r>
        <w:rPr>
          <w:rFonts w:ascii="Times New Roman" w:hAnsi="Times New Roman" w:cs="Times New Roman"/>
          <w:sz w:val="24"/>
          <w:szCs w:val="24"/>
        </w:rPr>
        <w:t>However, it</w:t>
      </w:r>
      <w:r w:rsidRPr="00E8655E">
        <w:rPr>
          <w:rFonts w:ascii="Times New Roman" w:hAnsi="Times New Roman" w:cs="Times New Roman"/>
          <w:sz w:val="24"/>
          <w:szCs w:val="24"/>
        </w:rPr>
        <w:t xml:space="preserve"> d</w:t>
      </w:r>
      <w:r>
        <w:rPr>
          <w:rFonts w:ascii="Times New Roman" w:hAnsi="Times New Roman" w:cs="Times New Roman"/>
          <w:sz w:val="24"/>
          <w:szCs w:val="24"/>
        </w:rPr>
        <w:t>id</w:t>
      </w:r>
      <w:r w:rsidRPr="00E8655E">
        <w:rPr>
          <w:rFonts w:ascii="Times New Roman" w:hAnsi="Times New Roman" w:cs="Times New Roman"/>
          <w:sz w:val="24"/>
          <w:szCs w:val="24"/>
        </w:rPr>
        <w:t xml:space="preserve"> not undermine the overall validity of the framework but rather indicates the inherent complexity of integrating diverse clinical, psychosocial, and system-level factors into a single operational model. Comparisons with recent validation studies in the field indicate that expert-driven assessment remains a reliable method for confirming conceptual soundness, though minor adjustments in clarity and communication are often necessary to facilitate practical uptake and comprehension.</w:t>
      </w:r>
    </w:p>
    <w:p w14:paraId="2402818F" w14:textId="77777777" w:rsidR="00F26127" w:rsidRDefault="00E8655E" w:rsidP="00E8655E">
      <w:pPr>
        <w:spacing w:line="480" w:lineRule="auto"/>
        <w:jc w:val="both"/>
        <w:rPr>
          <w:rFonts w:ascii="Times New Roman" w:hAnsi="Times New Roman" w:cs="Times New Roman"/>
          <w:sz w:val="24"/>
          <w:szCs w:val="24"/>
        </w:rPr>
      </w:pPr>
      <w:r w:rsidRPr="00E8655E">
        <w:rPr>
          <w:rFonts w:ascii="Times New Roman" w:hAnsi="Times New Roman" w:cs="Times New Roman"/>
          <w:sz w:val="24"/>
          <w:szCs w:val="24"/>
        </w:rPr>
        <w:t>In general, the study establishes that the Birth Trauma Prevention Model is methodologically sound, contextually appropriate, and theoretically grounded. It provides a comprehensive approach to understanding and mitigating factors that contribute to birth trauma. The framework integrates structural, process, and outcome dimensions, thereby offering a holistic tool for mapping interventions and supporting healthcare providers in delivering safer, psychologically informed maternity care. The evidence indicates that the model is ready for further application in practice-based testing and evaluation.</w:t>
      </w:r>
    </w:p>
    <w:p w14:paraId="0F31058C" w14:textId="7AF00A82" w:rsidR="00E8655E" w:rsidRDefault="0042785B" w:rsidP="0042785B">
      <w:pPr>
        <w:spacing w:line="480" w:lineRule="auto"/>
        <w:jc w:val="both"/>
        <w:rPr>
          <w:rFonts w:ascii="Times New Roman" w:hAnsi="Times New Roman" w:cs="Times New Roman"/>
          <w:sz w:val="24"/>
          <w:szCs w:val="24"/>
        </w:rPr>
      </w:pPr>
      <w:r w:rsidRPr="0042785B">
        <w:rPr>
          <w:rFonts w:ascii="Times New Roman" w:hAnsi="Times New Roman" w:cs="Times New Roman"/>
          <w:sz w:val="24"/>
          <w:szCs w:val="24"/>
        </w:rPr>
        <w:t>Collectively, these recommendations emphasise a coordinated, multi-level approach where policy directives, clinical application, and evidence generation are integrated to enhance the model’s effectiveness, improve maternal and neonatal outcomes, and reduce the prevalence of birth trauma across tertiary healthcare settings.</w:t>
      </w:r>
    </w:p>
    <w:p w14:paraId="65D00DC4" w14:textId="79AD11CF" w:rsidR="009D1AC0" w:rsidRDefault="009D1AC0" w:rsidP="0042785B">
      <w:pPr>
        <w:spacing w:line="480" w:lineRule="auto"/>
        <w:jc w:val="both"/>
        <w:rPr>
          <w:rFonts w:ascii="Times New Roman" w:hAnsi="Times New Roman" w:cs="Times New Roman"/>
          <w:sz w:val="24"/>
          <w:szCs w:val="24"/>
        </w:rPr>
      </w:pPr>
    </w:p>
    <w:p w14:paraId="2A0F8A47" w14:textId="32E3119C" w:rsidR="009D1AC0" w:rsidRDefault="009D1AC0" w:rsidP="009D1AC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Consent : </w:t>
      </w:r>
      <w:r w:rsidRPr="009D1AC0">
        <w:rPr>
          <w:rFonts w:ascii="Times New Roman" w:hAnsi="Times New Roman" w:cs="Times New Roman"/>
          <w:sz w:val="24"/>
          <w:szCs w:val="24"/>
        </w:rPr>
        <w:t xml:space="preserve">All participants provided </w:t>
      </w:r>
      <w:r>
        <w:rPr>
          <w:rFonts w:ascii="Times New Roman" w:hAnsi="Times New Roman" w:cs="Times New Roman"/>
          <w:sz w:val="24"/>
          <w:szCs w:val="24"/>
        </w:rPr>
        <w:t xml:space="preserve">Written </w:t>
      </w:r>
      <w:r w:rsidRPr="009D1AC0">
        <w:rPr>
          <w:rFonts w:ascii="Times New Roman" w:hAnsi="Times New Roman" w:cs="Times New Roman"/>
          <w:sz w:val="24"/>
          <w:szCs w:val="24"/>
        </w:rPr>
        <w:t>informed consent before participating. The consent process included clear information on the nature and purpose of the study, procedures involved, potential risks and benefits, confidentiality protections, and participants’ rights. Participation was voluntary, and participants had the right to withdraw at any stage without consequences. In line with updated ethical st</w:t>
      </w:r>
      <w:bookmarkStart w:id="0" w:name="_GoBack"/>
      <w:bookmarkEnd w:id="0"/>
      <w:r w:rsidRPr="009D1AC0">
        <w:rPr>
          <w:rFonts w:ascii="Times New Roman" w:hAnsi="Times New Roman" w:cs="Times New Roman"/>
          <w:sz w:val="24"/>
          <w:szCs w:val="24"/>
        </w:rPr>
        <w:t>andards, digital consent (via electronic forms) was also offered where appropriate, particularly in contexts where face-to-face contact was limited.</w:t>
      </w:r>
    </w:p>
    <w:p w14:paraId="60B904E8" w14:textId="77777777" w:rsidR="009D1AC0" w:rsidRDefault="009D1AC0" w:rsidP="009D1AC0">
      <w:pPr>
        <w:spacing w:line="480" w:lineRule="auto"/>
        <w:jc w:val="both"/>
        <w:rPr>
          <w:rFonts w:ascii="Times New Roman" w:hAnsi="Times New Roman" w:cs="Times New Roman"/>
          <w:sz w:val="24"/>
          <w:szCs w:val="24"/>
        </w:rPr>
      </w:pPr>
    </w:p>
    <w:p w14:paraId="6BFE3D14" w14:textId="313887A8" w:rsidR="009D1AC0" w:rsidRPr="009D1AC0" w:rsidRDefault="009D1AC0" w:rsidP="009D1AC0">
      <w:pPr>
        <w:spacing w:line="480" w:lineRule="auto"/>
        <w:jc w:val="both"/>
        <w:rPr>
          <w:rFonts w:ascii="Times New Roman" w:hAnsi="Times New Roman" w:cs="Times New Roman"/>
          <w:sz w:val="24"/>
          <w:szCs w:val="24"/>
        </w:rPr>
      </w:pPr>
      <w:r w:rsidRPr="009D1AC0">
        <w:rPr>
          <w:rFonts w:ascii="Times New Roman" w:hAnsi="Times New Roman" w:cs="Times New Roman"/>
          <w:sz w:val="24"/>
          <w:szCs w:val="24"/>
        </w:rPr>
        <w:t>Ethical Approval</w:t>
      </w:r>
    </w:p>
    <w:p w14:paraId="137A19AC" w14:textId="77777777" w:rsidR="009D1AC0" w:rsidRPr="009D1AC0" w:rsidRDefault="009D1AC0" w:rsidP="009D1AC0">
      <w:pPr>
        <w:spacing w:line="480" w:lineRule="auto"/>
        <w:jc w:val="both"/>
        <w:rPr>
          <w:rFonts w:ascii="Times New Roman" w:hAnsi="Times New Roman" w:cs="Times New Roman"/>
          <w:sz w:val="24"/>
          <w:szCs w:val="24"/>
        </w:rPr>
      </w:pPr>
      <w:r w:rsidRPr="009D1AC0">
        <w:rPr>
          <w:rFonts w:ascii="Times New Roman" w:hAnsi="Times New Roman" w:cs="Times New Roman"/>
          <w:sz w:val="24"/>
          <w:szCs w:val="24"/>
        </w:rPr>
        <w:t>Prior to data collection, approvals were obtained from relevant authorities, including the Research Ethics Committee of the University of Port Harcourt (with reference number; UPH/CEREMAD/REC/MM111/103) and the Research Ethics Committees of the participating teaching hospitals (with reference numbers; RSUTH/REC/2024502 and UPTH/ADM/90/S.11/VOL.XI/1749). Ethical approval was sought in accordance with the latest national and international guidelines on human subject research.</w:t>
      </w:r>
    </w:p>
    <w:p w14:paraId="306CBCF7" w14:textId="77777777" w:rsidR="00D551C1" w:rsidRDefault="00D551C1" w:rsidP="0042785B">
      <w:pPr>
        <w:spacing w:line="480" w:lineRule="auto"/>
        <w:jc w:val="both"/>
        <w:rPr>
          <w:rFonts w:ascii="Times New Roman" w:hAnsi="Times New Roman" w:cs="Times New Roman"/>
          <w:sz w:val="24"/>
          <w:szCs w:val="24"/>
        </w:rPr>
      </w:pPr>
    </w:p>
    <w:p w14:paraId="5AB294AC" w14:textId="77777777" w:rsidR="00D551C1" w:rsidRPr="00D551C1" w:rsidRDefault="00D551C1" w:rsidP="00D551C1">
      <w:pPr>
        <w:rPr>
          <w:rFonts w:ascii="Arial" w:eastAsiaTheme="minorEastAsia" w:hAnsi="Arial" w:cs="Arial"/>
          <w:b/>
          <w:bCs/>
          <w:noProof w:val="0"/>
          <w:lang w:eastAsia="en-GB"/>
        </w:rPr>
      </w:pPr>
      <w:r w:rsidRPr="00D551C1">
        <w:rPr>
          <w:rFonts w:ascii="Arial" w:eastAsiaTheme="minorEastAsia" w:hAnsi="Arial" w:cs="Arial"/>
          <w:b/>
          <w:bCs/>
          <w:noProof w:val="0"/>
          <w:lang w:eastAsia="en-GB"/>
        </w:rPr>
        <w:t>COMPETING INTERESTS DISCLAIMER:</w:t>
      </w:r>
    </w:p>
    <w:p w14:paraId="3B142B21" w14:textId="0235C470" w:rsidR="00B575D0" w:rsidRPr="00265FCE" w:rsidRDefault="00D551C1" w:rsidP="00265FCE">
      <w:pPr>
        <w:rPr>
          <w:rFonts w:eastAsiaTheme="minorEastAsia"/>
          <w:noProof w:val="0"/>
          <w:lang w:eastAsia="en-GB"/>
        </w:rPr>
      </w:pPr>
      <w:r w:rsidRPr="00D551C1">
        <w:rPr>
          <w:rFonts w:ascii="Arial" w:eastAsiaTheme="minorEastAsia" w:hAnsi="Arial" w:cs="Arial"/>
          <w:noProof w:val="0"/>
          <w:lang w:eastAsia="en-GB"/>
        </w:rPr>
        <w:t>Authors have declared that they have no known competing financial interests OR non-financial interests OR personal relationships that could have appeared to influence the work reported in this paper.</w:t>
      </w:r>
    </w:p>
    <w:p w14:paraId="0FC75BC5" w14:textId="77777777" w:rsidR="00B575D0" w:rsidRDefault="00B575D0" w:rsidP="00B575D0">
      <w:pPr>
        <w:pStyle w:val="NoSpacing"/>
        <w:rPr>
          <w:rFonts w:ascii="Arial" w:hAnsi="Arial" w:cs="Arial"/>
        </w:rPr>
      </w:pPr>
    </w:p>
    <w:p w14:paraId="6E1852AE" w14:textId="77777777" w:rsidR="00B575D0" w:rsidRPr="00005ED1" w:rsidRDefault="00B575D0" w:rsidP="00B575D0">
      <w:pPr>
        <w:pStyle w:val="NoSpacing"/>
        <w:rPr>
          <w:rFonts w:ascii="Arial" w:hAnsi="Arial" w:cs="Arial"/>
        </w:rPr>
      </w:pPr>
    </w:p>
    <w:p w14:paraId="05037AE9" w14:textId="77777777" w:rsidR="00200D36" w:rsidRDefault="00200D36" w:rsidP="00200D36">
      <w:pPr>
        <w:pStyle w:val="NoSpacing"/>
        <w:rPr>
          <w:rFonts w:ascii="Arial" w:hAnsi="Arial" w:cs="Arial"/>
          <w:highlight w:val="yellow"/>
        </w:rPr>
      </w:pPr>
      <w:bookmarkStart w:id="1" w:name="_Hlk198031404"/>
      <w:r>
        <w:rPr>
          <w:rFonts w:ascii="Arial" w:hAnsi="Arial" w:cs="Arial"/>
          <w:highlight w:val="yellow"/>
        </w:rPr>
        <w:t>Disclaimer (Artificial intelligence)</w:t>
      </w:r>
    </w:p>
    <w:p w14:paraId="718EDDFC" w14:textId="77777777" w:rsidR="00200D36" w:rsidRDefault="00200D36" w:rsidP="00200D36">
      <w:pPr>
        <w:pStyle w:val="NoSpacing"/>
        <w:rPr>
          <w:rFonts w:ascii="Arial" w:hAnsi="Arial" w:cs="Arial"/>
          <w:highlight w:val="yellow"/>
        </w:rPr>
      </w:pPr>
    </w:p>
    <w:p w14:paraId="10E7063C" w14:textId="77777777" w:rsidR="00200D36" w:rsidRDefault="00200D36" w:rsidP="00200D36">
      <w:pPr>
        <w:pStyle w:val="NoSpacing"/>
        <w:rPr>
          <w:rFonts w:ascii="Arial" w:hAnsi="Arial" w:cs="Arial"/>
          <w:highlight w:val="yellow"/>
        </w:rPr>
      </w:pPr>
      <w:r>
        <w:rPr>
          <w:rFonts w:ascii="Arial" w:hAnsi="Arial" w:cs="Arial"/>
          <w:highlight w:val="yellow"/>
        </w:rPr>
        <w:t>Author(s) hereby declare that NO generative AI technologies such as Large Language Models (</w:t>
      </w:r>
      <w:proofErr w:type="spellStart"/>
      <w:r>
        <w:rPr>
          <w:rFonts w:ascii="Arial" w:hAnsi="Arial" w:cs="Arial"/>
          <w:highlight w:val="yellow"/>
        </w:rPr>
        <w:t>ChatGPT</w:t>
      </w:r>
      <w:proofErr w:type="spellEnd"/>
      <w:r>
        <w:rPr>
          <w:rFonts w:ascii="Arial" w:hAnsi="Arial" w:cs="Arial"/>
          <w:highlight w:val="yellow"/>
        </w:rPr>
        <w:t xml:space="preserve">, COPILOT, etc.) and text-to-image generators have been used during the writing or editing of this manuscript. </w:t>
      </w:r>
    </w:p>
    <w:bookmarkEnd w:id="1"/>
    <w:p w14:paraId="09E6DEAD" w14:textId="77777777" w:rsidR="00200D36" w:rsidRDefault="00200D36" w:rsidP="00200D36">
      <w:pPr>
        <w:pStyle w:val="NoSpacing"/>
        <w:rPr>
          <w:rFonts w:ascii="Arial" w:hAnsi="Arial" w:cs="Arial"/>
        </w:rPr>
      </w:pPr>
    </w:p>
    <w:p w14:paraId="78F95322" w14:textId="77777777" w:rsidR="00200D36" w:rsidRDefault="00200D36" w:rsidP="00200D36">
      <w:pPr>
        <w:pStyle w:val="NoSpacing"/>
        <w:rPr>
          <w:rFonts w:ascii="Arial" w:hAnsi="Arial" w:cs="Arial"/>
        </w:rPr>
      </w:pPr>
    </w:p>
    <w:p w14:paraId="0FF739B6" w14:textId="77777777" w:rsidR="00200D36" w:rsidRDefault="00200D36" w:rsidP="00200D36">
      <w:pPr>
        <w:pStyle w:val="NoSpacing"/>
        <w:rPr>
          <w:rFonts w:ascii="Arial" w:hAnsi="Arial" w:cs="Arial"/>
        </w:rPr>
      </w:pPr>
    </w:p>
    <w:p w14:paraId="6FF7FD36" w14:textId="77777777" w:rsidR="00D551C1" w:rsidRDefault="00D551C1" w:rsidP="0042785B">
      <w:pPr>
        <w:spacing w:line="480" w:lineRule="auto"/>
        <w:jc w:val="both"/>
        <w:rPr>
          <w:rFonts w:ascii="Times New Roman" w:hAnsi="Times New Roman" w:cs="Times New Roman"/>
          <w:sz w:val="24"/>
          <w:szCs w:val="24"/>
        </w:rPr>
      </w:pPr>
    </w:p>
    <w:p w14:paraId="66AE80FB" w14:textId="77777777" w:rsidR="008A7BDD" w:rsidRPr="00B25739" w:rsidRDefault="008A7BDD" w:rsidP="00E9298A">
      <w:pPr>
        <w:spacing w:line="480" w:lineRule="auto"/>
        <w:rPr>
          <w:rFonts w:ascii="Times New Roman" w:hAnsi="Times New Roman" w:cs="Times New Roman"/>
          <w:b/>
          <w:sz w:val="24"/>
          <w:szCs w:val="24"/>
        </w:rPr>
      </w:pPr>
      <w:r w:rsidRPr="00B25739">
        <w:rPr>
          <w:rFonts w:ascii="Times New Roman" w:hAnsi="Times New Roman" w:cs="Times New Roman"/>
          <w:b/>
          <w:sz w:val="24"/>
          <w:szCs w:val="24"/>
        </w:rPr>
        <w:t>REFERENCES</w:t>
      </w:r>
    </w:p>
    <w:p w14:paraId="4F971511" w14:textId="77777777" w:rsidR="00920AFC" w:rsidRPr="005B25B0" w:rsidRDefault="00920AFC" w:rsidP="00920AFC">
      <w:pPr>
        <w:ind w:left="567" w:hanging="567"/>
        <w:jc w:val="both"/>
        <w:rPr>
          <w:rFonts w:ascii="Times New Roman" w:hAnsi="Times New Roman" w:cs="Times New Roman"/>
          <w:sz w:val="24"/>
          <w:szCs w:val="24"/>
        </w:rPr>
      </w:pPr>
      <w:r w:rsidRPr="005B25B0">
        <w:rPr>
          <w:rFonts w:ascii="Times New Roman" w:hAnsi="Times New Roman" w:cs="Times New Roman"/>
          <w:sz w:val="24"/>
          <w:szCs w:val="24"/>
        </w:rPr>
        <w:t xml:space="preserve">Alruwaili, T. A., Fooladi, E., &amp; Crawford, K. (2025). Women and Husbands’ Experiences and Expectations of Shared Decision-Making During Pregnancy and Childbirth in Saudi Arabia: A Qualitative Study. </w:t>
      </w:r>
      <w:r w:rsidRPr="005B25B0">
        <w:rPr>
          <w:rFonts w:ascii="Times New Roman" w:hAnsi="Times New Roman" w:cs="Times New Roman"/>
          <w:i/>
          <w:sz w:val="24"/>
          <w:szCs w:val="24"/>
        </w:rPr>
        <w:t>Midwifery, 148</w:t>
      </w:r>
      <w:r w:rsidRPr="005B25B0">
        <w:rPr>
          <w:rFonts w:ascii="Times New Roman" w:hAnsi="Times New Roman" w:cs="Times New Roman"/>
          <w:sz w:val="24"/>
          <w:szCs w:val="24"/>
        </w:rPr>
        <w:t>(1), 104533. https://doi.org/10.1016/j.midw.2025.104533</w:t>
      </w:r>
    </w:p>
    <w:p w14:paraId="72101EFD" w14:textId="77777777" w:rsidR="00920AFC" w:rsidRPr="005B25B0" w:rsidRDefault="00920AFC" w:rsidP="00920AFC">
      <w:pPr>
        <w:ind w:left="567" w:hanging="567"/>
        <w:jc w:val="both"/>
        <w:rPr>
          <w:rFonts w:ascii="Times New Roman" w:hAnsi="Times New Roman" w:cs="Times New Roman"/>
          <w:sz w:val="24"/>
          <w:szCs w:val="24"/>
        </w:rPr>
      </w:pPr>
      <w:r w:rsidRPr="005B25B0">
        <w:rPr>
          <w:rFonts w:ascii="Times New Roman" w:hAnsi="Times New Roman" w:cs="Times New Roman"/>
          <w:sz w:val="24"/>
          <w:szCs w:val="24"/>
        </w:rPr>
        <w:t xml:space="preserve">Awoyesuku, P. A., John, D. H., &amp; Altraide, B. O. (2020). Prevalence and predictors of episiotomy and perineal tear at a tertiary hospital in Port-Harcourt, Nigeria. International </w:t>
      </w:r>
      <w:r w:rsidRPr="005B25B0">
        <w:rPr>
          <w:rFonts w:ascii="Times New Roman" w:hAnsi="Times New Roman" w:cs="Times New Roman"/>
          <w:i/>
          <w:sz w:val="24"/>
          <w:szCs w:val="24"/>
        </w:rPr>
        <w:t>Journal of Reproduction, Contraception, Obstetrics and Gynecology, 9</w:t>
      </w:r>
      <w:r w:rsidRPr="005B25B0">
        <w:rPr>
          <w:rFonts w:ascii="Times New Roman" w:hAnsi="Times New Roman" w:cs="Times New Roman"/>
          <w:sz w:val="24"/>
          <w:szCs w:val="24"/>
        </w:rPr>
        <w:t>(11), 4596. https://doi.org/10.18203/2320-1770.ijrcog20204817</w:t>
      </w:r>
    </w:p>
    <w:p w14:paraId="6F81CCBD" w14:textId="77777777" w:rsidR="00920AFC" w:rsidRPr="005B25B0" w:rsidRDefault="00920AFC" w:rsidP="00920AFC">
      <w:pPr>
        <w:ind w:left="567" w:hanging="567"/>
        <w:jc w:val="both"/>
        <w:rPr>
          <w:rFonts w:ascii="Times New Roman" w:hAnsi="Times New Roman" w:cs="Times New Roman"/>
          <w:sz w:val="24"/>
          <w:szCs w:val="24"/>
        </w:rPr>
      </w:pPr>
      <w:r w:rsidRPr="005B25B0">
        <w:rPr>
          <w:rFonts w:ascii="Times New Roman" w:hAnsi="Times New Roman" w:cs="Times New Roman"/>
          <w:sz w:val="24"/>
          <w:szCs w:val="24"/>
        </w:rPr>
        <w:t xml:space="preserve">Awoyesuku, P. A., John, D. H., Josiah, A. E., &amp; Sapira-Ordu, L. (2022). Maternal, obstetric, and foetal risk factors for perinatal asphyxia: Prevalence and outcome at a tertiary hospital in Port Harcourt, Nigeria. </w:t>
      </w:r>
      <w:r w:rsidRPr="005B25B0">
        <w:rPr>
          <w:rFonts w:ascii="Times New Roman" w:hAnsi="Times New Roman" w:cs="Times New Roman"/>
          <w:i/>
          <w:sz w:val="24"/>
          <w:szCs w:val="24"/>
        </w:rPr>
        <w:t>Nigerian Journal of Medicine, 31(</w:t>
      </w:r>
      <w:r w:rsidRPr="005B25B0">
        <w:rPr>
          <w:rFonts w:ascii="Times New Roman" w:hAnsi="Times New Roman" w:cs="Times New Roman"/>
          <w:sz w:val="24"/>
          <w:szCs w:val="24"/>
        </w:rPr>
        <w:t>3), 285-292.</w:t>
      </w:r>
    </w:p>
    <w:p w14:paraId="6198602D" w14:textId="77777777" w:rsidR="008A7BDD" w:rsidRPr="002B4776" w:rsidRDefault="008A7BDD" w:rsidP="009E192D">
      <w:pPr>
        <w:ind w:left="567" w:hanging="567"/>
        <w:jc w:val="both"/>
        <w:rPr>
          <w:rFonts w:ascii="Times New Roman" w:hAnsi="Times New Roman" w:cs="Times New Roman"/>
          <w:sz w:val="24"/>
          <w:szCs w:val="24"/>
          <w:shd w:val="clear" w:color="auto" w:fill="FFFFFF"/>
        </w:rPr>
      </w:pPr>
      <w:r w:rsidRPr="002B4776">
        <w:rPr>
          <w:rFonts w:ascii="Times New Roman" w:hAnsi="Times New Roman" w:cs="Times New Roman"/>
          <w:sz w:val="24"/>
          <w:szCs w:val="24"/>
          <w:shd w:val="clear" w:color="auto" w:fill="FFFFFF"/>
        </w:rPr>
        <w:t>Awoyesuku, P. A., John, D. H., Josiah, A. E., Sapira-Ordu, L., Ohaka, C., &amp; Amadi, S. C. (2023). Prevalence, Associated Factors, and Outcomes of Singleton Preterm Births at a Tertiary Hospital in Port</w:t>
      </w:r>
      <w:r w:rsidRPr="002B4776">
        <w:rPr>
          <w:rFonts w:ascii="Times New Roman" w:hAnsi="Times New Roman" w:cs="Times New Roman"/>
          <w:sz w:val="24"/>
          <w:szCs w:val="24"/>
          <w:shd w:val="clear" w:color="auto" w:fill="FFFFFF"/>
        </w:rPr>
        <w:noBreakHyphen/>
        <w:t>Harcourt, Nigeria. </w:t>
      </w:r>
      <w:r w:rsidRPr="002B4776">
        <w:rPr>
          <w:rFonts w:ascii="Times New Roman" w:hAnsi="Times New Roman" w:cs="Times New Roman"/>
          <w:i/>
          <w:iCs/>
          <w:sz w:val="24"/>
          <w:szCs w:val="24"/>
          <w:shd w:val="clear" w:color="auto" w:fill="FFFFFF"/>
        </w:rPr>
        <w:t>Nigerian Journal of Medicine</w:t>
      </w:r>
      <w:r w:rsidRPr="002B4776">
        <w:rPr>
          <w:rFonts w:ascii="Times New Roman" w:hAnsi="Times New Roman" w:cs="Times New Roman"/>
          <w:sz w:val="24"/>
          <w:szCs w:val="24"/>
          <w:shd w:val="clear" w:color="auto" w:fill="FFFFFF"/>
        </w:rPr>
        <w:t>, </w:t>
      </w:r>
      <w:r w:rsidRPr="002B4776">
        <w:rPr>
          <w:rFonts w:ascii="Times New Roman" w:hAnsi="Times New Roman" w:cs="Times New Roman"/>
          <w:i/>
          <w:iCs/>
          <w:sz w:val="24"/>
          <w:szCs w:val="24"/>
          <w:shd w:val="clear" w:color="auto" w:fill="FFFFFF"/>
        </w:rPr>
        <w:t>32</w:t>
      </w:r>
      <w:r w:rsidRPr="002B4776">
        <w:rPr>
          <w:rFonts w:ascii="Times New Roman" w:hAnsi="Times New Roman" w:cs="Times New Roman"/>
          <w:sz w:val="24"/>
          <w:szCs w:val="24"/>
          <w:shd w:val="clear" w:color="auto" w:fill="FFFFFF"/>
        </w:rPr>
        <w:t xml:space="preserve">(1), 80-87. </w:t>
      </w:r>
    </w:p>
    <w:p w14:paraId="2DAE7F62" w14:textId="77777777" w:rsidR="008A7BDD" w:rsidRPr="002B4776" w:rsidRDefault="008A7BDD" w:rsidP="009D287C">
      <w:pPr>
        <w:ind w:left="567" w:hanging="567"/>
        <w:jc w:val="both"/>
        <w:rPr>
          <w:rFonts w:ascii="Times New Roman" w:hAnsi="Times New Roman" w:cs="Times New Roman"/>
          <w:sz w:val="24"/>
          <w:szCs w:val="24"/>
          <w:shd w:val="clear" w:color="auto" w:fill="FFFFFF"/>
        </w:rPr>
      </w:pPr>
      <w:r w:rsidRPr="002B4776">
        <w:rPr>
          <w:rFonts w:ascii="Times New Roman" w:hAnsi="Times New Roman" w:cs="Times New Roman"/>
          <w:sz w:val="24"/>
          <w:szCs w:val="24"/>
          <w:shd w:val="clear" w:color="auto" w:fill="FFFFFF"/>
        </w:rPr>
        <w:t>Awoyesuku, P. A., Ohaka, C., Kua, P. L., Okagua, K. E., Lebara, L. B., &amp; Ndii, L. D. (2024). Patient-related and health system factors, and experiences of women with a history of stillbirth in Port-Harcourt. </w:t>
      </w:r>
      <w:r w:rsidRPr="002B4776">
        <w:rPr>
          <w:rFonts w:ascii="Times New Roman" w:hAnsi="Times New Roman" w:cs="Times New Roman"/>
          <w:i/>
          <w:iCs/>
          <w:sz w:val="24"/>
          <w:szCs w:val="24"/>
          <w:shd w:val="clear" w:color="auto" w:fill="FFFFFF"/>
        </w:rPr>
        <w:t>Nigerian Medical Journal</w:t>
      </w:r>
      <w:r w:rsidRPr="002B4776">
        <w:rPr>
          <w:rFonts w:ascii="Times New Roman" w:hAnsi="Times New Roman" w:cs="Times New Roman"/>
          <w:sz w:val="24"/>
          <w:szCs w:val="24"/>
          <w:shd w:val="clear" w:color="auto" w:fill="FFFFFF"/>
        </w:rPr>
        <w:t>, </w:t>
      </w:r>
      <w:r w:rsidRPr="002B4776">
        <w:rPr>
          <w:rFonts w:ascii="Times New Roman" w:hAnsi="Times New Roman" w:cs="Times New Roman"/>
          <w:i/>
          <w:iCs/>
          <w:sz w:val="24"/>
          <w:szCs w:val="24"/>
          <w:shd w:val="clear" w:color="auto" w:fill="FFFFFF"/>
        </w:rPr>
        <w:t>65</w:t>
      </w:r>
      <w:r w:rsidR="009D287C">
        <w:rPr>
          <w:rFonts w:ascii="Times New Roman" w:hAnsi="Times New Roman" w:cs="Times New Roman"/>
          <w:sz w:val="24"/>
          <w:szCs w:val="24"/>
          <w:shd w:val="clear" w:color="auto" w:fill="FFFFFF"/>
        </w:rPr>
        <w:t xml:space="preserve">(6), 946-960. </w:t>
      </w:r>
    </w:p>
    <w:p w14:paraId="1A598EB2" w14:textId="77777777" w:rsidR="006C372F" w:rsidRDefault="008A7BDD" w:rsidP="006C372F">
      <w:pPr>
        <w:ind w:left="567" w:hanging="567"/>
        <w:jc w:val="both"/>
        <w:rPr>
          <w:rFonts w:ascii="Times New Roman" w:hAnsi="Times New Roman" w:cs="Times New Roman"/>
          <w:sz w:val="24"/>
          <w:szCs w:val="24"/>
          <w:shd w:val="clear" w:color="auto" w:fill="FFFFFF"/>
        </w:rPr>
      </w:pPr>
      <w:r w:rsidRPr="002B4776">
        <w:rPr>
          <w:rFonts w:ascii="Times New Roman" w:hAnsi="Times New Roman" w:cs="Times New Roman"/>
          <w:sz w:val="24"/>
          <w:szCs w:val="24"/>
          <w:shd w:val="clear" w:color="auto" w:fill="FFFFFF"/>
        </w:rPr>
        <w:t>Anahlui, K. (2025). Primary Tokophobia Rooted in Developmental Trauma: A Case Study of Reproductive Fear in Adulthood. </w:t>
      </w:r>
      <w:r w:rsidRPr="002B4776">
        <w:rPr>
          <w:rFonts w:ascii="Times New Roman" w:hAnsi="Times New Roman" w:cs="Times New Roman"/>
          <w:i/>
          <w:iCs/>
          <w:sz w:val="24"/>
          <w:szCs w:val="24"/>
          <w:shd w:val="clear" w:color="auto" w:fill="FFFFFF"/>
        </w:rPr>
        <w:t>London Journal of Medical and Health Research</w:t>
      </w:r>
      <w:r w:rsidRPr="002B4776">
        <w:rPr>
          <w:rFonts w:ascii="Times New Roman" w:hAnsi="Times New Roman" w:cs="Times New Roman"/>
          <w:sz w:val="24"/>
          <w:szCs w:val="24"/>
          <w:shd w:val="clear" w:color="auto" w:fill="FFFFFF"/>
        </w:rPr>
        <w:t>, </w:t>
      </w:r>
      <w:r w:rsidRPr="002B4776">
        <w:rPr>
          <w:rFonts w:ascii="Times New Roman" w:hAnsi="Times New Roman" w:cs="Times New Roman"/>
          <w:i/>
          <w:iCs/>
          <w:sz w:val="24"/>
          <w:szCs w:val="24"/>
          <w:shd w:val="clear" w:color="auto" w:fill="FFFFFF"/>
        </w:rPr>
        <w:t>25</w:t>
      </w:r>
      <w:r w:rsidRPr="002B4776">
        <w:rPr>
          <w:rFonts w:ascii="Times New Roman" w:hAnsi="Times New Roman" w:cs="Times New Roman"/>
          <w:sz w:val="24"/>
          <w:szCs w:val="24"/>
          <w:shd w:val="clear" w:color="auto" w:fill="FFFFFF"/>
        </w:rPr>
        <w:t>(7), 1-10.</w:t>
      </w:r>
    </w:p>
    <w:p w14:paraId="78C41010" w14:textId="77777777" w:rsidR="0082070A" w:rsidRPr="002B4776" w:rsidRDefault="0082070A" w:rsidP="009E192D">
      <w:pPr>
        <w:ind w:left="567" w:hanging="567"/>
        <w:jc w:val="both"/>
        <w:rPr>
          <w:rFonts w:ascii="Times New Roman" w:hAnsi="Times New Roman" w:cs="Times New Roman"/>
          <w:sz w:val="24"/>
          <w:szCs w:val="24"/>
          <w:shd w:val="clear" w:color="auto" w:fill="FFFFFF"/>
        </w:rPr>
      </w:pPr>
      <w:r w:rsidRPr="002B4776">
        <w:rPr>
          <w:rFonts w:ascii="Times New Roman" w:hAnsi="Times New Roman" w:cs="Times New Roman"/>
          <w:sz w:val="24"/>
          <w:szCs w:val="24"/>
          <w:shd w:val="clear" w:color="auto" w:fill="FFFFFF"/>
        </w:rPr>
        <w:t xml:space="preserve">Avan, B. I., Hameed, W., Khan, B., Asim, M., Saleem, S., &amp; Siddiqi, S. (2023). Promoting supportive and respectful maternity care in public health facilities in Sindh, Pakistan: a theory-informed health system intervention. </w:t>
      </w:r>
      <w:r w:rsidRPr="002B4776">
        <w:rPr>
          <w:rFonts w:ascii="Times New Roman" w:hAnsi="Times New Roman" w:cs="Times New Roman"/>
          <w:i/>
          <w:sz w:val="24"/>
          <w:szCs w:val="24"/>
          <w:shd w:val="clear" w:color="auto" w:fill="FFFFFF"/>
        </w:rPr>
        <w:t xml:space="preserve">Global Health: </w:t>
      </w:r>
      <w:r w:rsidRPr="002B4776">
        <w:rPr>
          <w:rFonts w:ascii="Times New Roman" w:hAnsi="Times New Roman" w:cs="Times New Roman"/>
          <w:i/>
          <w:sz w:val="24"/>
          <w:szCs w:val="24"/>
          <w:shd w:val="clear" w:color="auto" w:fill="FFFFFF"/>
        </w:rPr>
        <w:lastRenderedPageBreak/>
        <w:t>Science and Practice, 11</w:t>
      </w:r>
      <w:r w:rsidRPr="002B4776">
        <w:rPr>
          <w:rFonts w:ascii="Times New Roman" w:hAnsi="Times New Roman" w:cs="Times New Roman"/>
          <w:sz w:val="24"/>
          <w:szCs w:val="24"/>
          <w:shd w:val="clear" w:color="auto" w:fill="FFFFFF"/>
        </w:rPr>
        <w:t>(3), e2200513. https://doi.org/10.9745/GHSP-D-22-00513</w:t>
      </w:r>
    </w:p>
    <w:p w14:paraId="14A92802" w14:textId="77777777" w:rsidR="008A7BDD" w:rsidRPr="002B4776" w:rsidRDefault="008A7BDD" w:rsidP="009E192D">
      <w:pPr>
        <w:ind w:left="567" w:hanging="567"/>
        <w:jc w:val="both"/>
        <w:rPr>
          <w:rFonts w:ascii="Times New Roman" w:hAnsi="Times New Roman" w:cs="Times New Roman"/>
          <w:sz w:val="24"/>
          <w:szCs w:val="24"/>
          <w:shd w:val="clear" w:color="auto" w:fill="FFFFFF"/>
        </w:rPr>
      </w:pPr>
      <w:r w:rsidRPr="002B4776">
        <w:rPr>
          <w:rFonts w:ascii="Times New Roman" w:hAnsi="Times New Roman" w:cs="Times New Roman"/>
          <w:sz w:val="24"/>
          <w:szCs w:val="24"/>
          <w:shd w:val="clear" w:color="auto" w:fill="FFFFFF"/>
        </w:rPr>
        <w:t>Ayers, S., Horsch, A., Garthus-Niegel, S., Nieuwenhuijze, M., Bogaerts, A., Hartmann, K., ... &amp; Lalor, J. (2024). Traumatic birth and childbirth-related post-traumatic stress disorder: International expert consensus recommendations for practice, policy, and research. </w:t>
      </w:r>
      <w:r w:rsidRPr="002B4776">
        <w:rPr>
          <w:rFonts w:ascii="Times New Roman" w:hAnsi="Times New Roman" w:cs="Times New Roman"/>
          <w:i/>
          <w:iCs/>
          <w:sz w:val="24"/>
          <w:szCs w:val="24"/>
          <w:shd w:val="clear" w:color="auto" w:fill="FFFFFF"/>
        </w:rPr>
        <w:t>Women and Birth</w:t>
      </w:r>
      <w:r w:rsidRPr="002B4776">
        <w:rPr>
          <w:rFonts w:ascii="Times New Roman" w:hAnsi="Times New Roman" w:cs="Times New Roman"/>
          <w:sz w:val="24"/>
          <w:szCs w:val="24"/>
          <w:shd w:val="clear" w:color="auto" w:fill="FFFFFF"/>
        </w:rPr>
        <w:t>, </w:t>
      </w:r>
      <w:r w:rsidRPr="002B4776">
        <w:rPr>
          <w:rFonts w:ascii="Times New Roman" w:hAnsi="Times New Roman" w:cs="Times New Roman"/>
          <w:i/>
          <w:iCs/>
          <w:sz w:val="24"/>
          <w:szCs w:val="24"/>
          <w:shd w:val="clear" w:color="auto" w:fill="FFFFFF"/>
        </w:rPr>
        <w:t>37</w:t>
      </w:r>
      <w:r w:rsidRPr="002B4776">
        <w:rPr>
          <w:rFonts w:ascii="Times New Roman" w:hAnsi="Times New Roman" w:cs="Times New Roman"/>
          <w:sz w:val="24"/>
          <w:szCs w:val="24"/>
          <w:shd w:val="clear" w:color="auto" w:fill="FFFFFF"/>
        </w:rPr>
        <w:t xml:space="preserve">(2), 362-367. </w:t>
      </w:r>
      <w:r w:rsidR="007476DB" w:rsidRPr="002B4776">
        <w:rPr>
          <w:rFonts w:ascii="Times New Roman" w:hAnsi="Times New Roman" w:cs="Times New Roman"/>
          <w:sz w:val="24"/>
          <w:szCs w:val="24"/>
          <w:shd w:val="clear" w:color="auto" w:fill="FFFFFF"/>
        </w:rPr>
        <w:t>https://doi.org/10.1016/j.wombi.2023.11.006.</w:t>
      </w:r>
    </w:p>
    <w:p w14:paraId="3870814F" w14:textId="77777777" w:rsidR="008A7BDD" w:rsidRPr="002B4776" w:rsidRDefault="008A7BDD" w:rsidP="009E192D">
      <w:pPr>
        <w:ind w:left="567" w:hanging="567"/>
        <w:jc w:val="both"/>
        <w:rPr>
          <w:rFonts w:ascii="Times New Roman" w:hAnsi="Times New Roman" w:cs="Times New Roman"/>
          <w:sz w:val="24"/>
          <w:szCs w:val="24"/>
          <w:shd w:val="clear" w:color="auto" w:fill="FFFFFF"/>
        </w:rPr>
      </w:pPr>
      <w:r w:rsidRPr="002B4776">
        <w:rPr>
          <w:rFonts w:ascii="Times New Roman" w:hAnsi="Times New Roman" w:cs="Times New Roman"/>
          <w:sz w:val="24"/>
          <w:szCs w:val="24"/>
          <w:shd w:val="clear" w:color="auto" w:fill="FFFFFF"/>
        </w:rPr>
        <w:t>Barrett, V., Evans, K., &amp; Spiby, H. (2025). Antenatal and intrapartum interventions to prevent psychological birth trauma: A mixed methods Systematic Review. </w:t>
      </w:r>
      <w:r w:rsidRPr="002B4776">
        <w:rPr>
          <w:rFonts w:ascii="Times New Roman" w:hAnsi="Times New Roman" w:cs="Times New Roman"/>
          <w:i/>
          <w:iCs/>
          <w:sz w:val="24"/>
          <w:szCs w:val="24"/>
          <w:shd w:val="clear" w:color="auto" w:fill="FFFFFF"/>
        </w:rPr>
        <w:t>Midwifery</w:t>
      </w:r>
      <w:r w:rsidRPr="002B4776">
        <w:rPr>
          <w:rFonts w:ascii="Times New Roman" w:hAnsi="Times New Roman" w:cs="Times New Roman"/>
          <w:sz w:val="24"/>
          <w:szCs w:val="24"/>
          <w:shd w:val="clear" w:color="auto" w:fill="FFFFFF"/>
        </w:rPr>
        <w:t xml:space="preserve">, </w:t>
      </w:r>
      <w:r w:rsidR="007476DB" w:rsidRPr="002B4776">
        <w:rPr>
          <w:rFonts w:ascii="Times New Roman" w:hAnsi="Times New Roman" w:cs="Times New Roman"/>
          <w:i/>
          <w:sz w:val="24"/>
          <w:szCs w:val="24"/>
          <w:shd w:val="clear" w:color="auto" w:fill="FFFFFF"/>
        </w:rPr>
        <w:t>25</w:t>
      </w:r>
      <w:r w:rsidR="007476DB" w:rsidRPr="002B4776">
        <w:rPr>
          <w:rFonts w:ascii="Times New Roman" w:hAnsi="Times New Roman" w:cs="Times New Roman"/>
          <w:sz w:val="24"/>
          <w:szCs w:val="24"/>
          <w:shd w:val="clear" w:color="auto" w:fill="FFFFFF"/>
        </w:rPr>
        <w:t xml:space="preserve">(1), </w:t>
      </w:r>
      <w:r w:rsidRPr="002B4776">
        <w:rPr>
          <w:rFonts w:ascii="Times New Roman" w:hAnsi="Times New Roman" w:cs="Times New Roman"/>
          <w:sz w:val="24"/>
          <w:szCs w:val="24"/>
          <w:shd w:val="clear" w:color="auto" w:fill="FFFFFF"/>
        </w:rPr>
        <w:t>104473.</w:t>
      </w:r>
      <w:r w:rsidR="007476DB" w:rsidRPr="002B4776">
        <w:rPr>
          <w:rFonts w:ascii="Times New Roman" w:hAnsi="Times New Roman" w:cs="Times New Roman"/>
          <w:sz w:val="24"/>
          <w:szCs w:val="24"/>
          <w:shd w:val="clear" w:color="auto" w:fill="FFFFFF"/>
        </w:rPr>
        <w:t xml:space="preserve"> https://doi.org/10.1016/j.midw.2025.104473.</w:t>
      </w:r>
    </w:p>
    <w:p w14:paraId="4F1D9076" w14:textId="77777777" w:rsidR="00920AFC" w:rsidRPr="005B25B0" w:rsidRDefault="00920AFC" w:rsidP="00920AFC">
      <w:pPr>
        <w:ind w:left="567" w:hanging="567"/>
        <w:jc w:val="both"/>
        <w:rPr>
          <w:rFonts w:ascii="Times New Roman" w:hAnsi="Times New Roman" w:cs="Times New Roman"/>
          <w:sz w:val="24"/>
          <w:szCs w:val="24"/>
        </w:rPr>
      </w:pPr>
      <w:r w:rsidRPr="005B25B0">
        <w:rPr>
          <w:rFonts w:ascii="Times New Roman" w:hAnsi="Times New Roman" w:cs="Times New Roman"/>
          <w:sz w:val="24"/>
          <w:szCs w:val="24"/>
        </w:rPr>
        <w:t xml:space="preserve">Basile-Ibrahim, B., Combellick, J., Mead, T. L., Sorensen, A., Batten, J., &amp; Schafer, R. (2024). The social context of pregnancy, respectful maternity care, biomarkers of weathering, and postpartum mental health inequities: a scoping review. </w:t>
      </w:r>
      <w:r w:rsidRPr="005B25B0">
        <w:rPr>
          <w:rFonts w:ascii="Times New Roman" w:hAnsi="Times New Roman" w:cs="Times New Roman"/>
          <w:i/>
          <w:sz w:val="24"/>
          <w:szCs w:val="24"/>
        </w:rPr>
        <w:t>International Journal of Environmental Research and Public Health, 2</w:t>
      </w:r>
      <w:r w:rsidRPr="005B25B0">
        <w:rPr>
          <w:rFonts w:ascii="Times New Roman" w:hAnsi="Times New Roman" w:cs="Times New Roman"/>
          <w:sz w:val="24"/>
          <w:szCs w:val="24"/>
        </w:rPr>
        <w:t>1(4), 480.</w:t>
      </w:r>
    </w:p>
    <w:p w14:paraId="3C3BD3C3" w14:textId="77777777" w:rsidR="00F074C3" w:rsidRPr="00F074C3" w:rsidRDefault="0082070A" w:rsidP="00D73308">
      <w:pPr>
        <w:ind w:left="567" w:hanging="567"/>
        <w:jc w:val="both"/>
        <w:rPr>
          <w:rFonts w:ascii="Times New Roman" w:hAnsi="Times New Roman" w:cs="Times New Roman"/>
          <w:sz w:val="24"/>
          <w:szCs w:val="24"/>
          <w:shd w:val="clear" w:color="auto" w:fill="FFFFFF"/>
        </w:rPr>
      </w:pPr>
      <w:r w:rsidRPr="002B4776">
        <w:rPr>
          <w:rFonts w:ascii="Times New Roman" w:hAnsi="Times New Roman" w:cs="Times New Roman"/>
          <w:sz w:val="24"/>
          <w:szCs w:val="24"/>
          <w:shd w:val="clear" w:color="auto" w:fill="FFFFFF"/>
        </w:rPr>
        <w:t xml:space="preserve">Bastos, M. H., Furuta, M., Small, R., McKenzie‐McHarg, K., &amp; Bick, D. (2015). Debriefing interventions for the prevention of psychological trauma in women following childbirth. </w:t>
      </w:r>
      <w:r w:rsidRPr="002B4776">
        <w:rPr>
          <w:rFonts w:ascii="Times New Roman" w:hAnsi="Times New Roman" w:cs="Times New Roman"/>
          <w:i/>
          <w:sz w:val="24"/>
          <w:szCs w:val="24"/>
          <w:shd w:val="clear" w:color="auto" w:fill="FFFFFF"/>
        </w:rPr>
        <w:t>Cochrane Database of Systematic Reviews, 2015</w:t>
      </w:r>
      <w:r w:rsidRPr="002B4776">
        <w:rPr>
          <w:rFonts w:ascii="Times New Roman" w:hAnsi="Times New Roman" w:cs="Times New Roman"/>
          <w:sz w:val="24"/>
          <w:szCs w:val="24"/>
          <w:shd w:val="clear" w:color="auto" w:fill="FFFFFF"/>
        </w:rPr>
        <w:t xml:space="preserve">(4), CD007194. </w:t>
      </w:r>
      <w:r w:rsidR="00DB1952" w:rsidRPr="002B4776">
        <w:rPr>
          <w:rFonts w:ascii="Times New Roman" w:hAnsi="Times New Roman" w:cs="Times New Roman"/>
          <w:sz w:val="24"/>
          <w:szCs w:val="24"/>
          <w:shd w:val="clear" w:color="auto" w:fill="FFFFFF"/>
        </w:rPr>
        <w:t>https://doi.org/10.1002/146518</w:t>
      </w:r>
      <w:r w:rsidR="00D73308">
        <w:rPr>
          <w:rFonts w:ascii="Times New Roman" w:hAnsi="Times New Roman" w:cs="Times New Roman"/>
          <w:sz w:val="24"/>
          <w:szCs w:val="24"/>
          <w:shd w:val="clear" w:color="auto" w:fill="FFFFFF"/>
        </w:rPr>
        <w:t>58.CD007194.pub2</w:t>
      </w:r>
    </w:p>
    <w:p w14:paraId="5E37B1F6" w14:textId="77777777" w:rsidR="00920AFC" w:rsidRPr="005B25B0" w:rsidRDefault="00920AFC" w:rsidP="00920AFC">
      <w:pPr>
        <w:ind w:left="567" w:hanging="567"/>
        <w:jc w:val="both"/>
        <w:rPr>
          <w:rFonts w:ascii="Times New Roman" w:hAnsi="Times New Roman" w:cs="Times New Roman"/>
          <w:sz w:val="24"/>
          <w:szCs w:val="24"/>
        </w:rPr>
      </w:pPr>
      <w:r w:rsidRPr="005B25B0">
        <w:rPr>
          <w:rFonts w:ascii="Times New Roman" w:hAnsi="Times New Roman" w:cs="Times New Roman"/>
          <w:sz w:val="24"/>
          <w:szCs w:val="24"/>
        </w:rPr>
        <w:t xml:space="preserve">Dhakal, R. D., Dioso, R. I. P., Sharma, K., &amp; Dhungana, G. P. (2025). Development and validation of tool to assess respectful maternity care practices among healthcare providers. </w:t>
      </w:r>
      <w:r w:rsidRPr="005B25B0">
        <w:rPr>
          <w:rFonts w:ascii="Times New Roman" w:hAnsi="Times New Roman" w:cs="Times New Roman"/>
          <w:i/>
          <w:sz w:val="24"/>
          <w:szCs w:val="24"/>
        </w:rPr>
        <w:t>BMC Health Services Research, 25</w:t>
      </w:r>
      <w:r w:rsidRPr="005B25B0">
        <w:rPr>
          <w:rFonts w:ascii="Times New Roman" w:hAnsi="Times New Roman" w:cs="Times New Roman"/>
          <w:sz w:val="24"/>
          <w:szCs w:val="24"/>
        </w:rPr>
        <w:t>(1), 1007.</w:t>
      </w:r>
    </w:p>
    <w:p w14:paraId="19B30735" w14:textId="77777777" w:rsidR="00920AFC" w:rsidRPr="005B25B0" w:rsidRDefault="00920AFC" w:rsidP="00920AFC">
      <w:pPr>
        <w:ind w:left="567" w:hanging="567"/>
        <w:jc w:val="both"/>
        <w:rPr>
          <w:rFonts w:ascii="Times New Roman" w:hAnsi="Times New Roman" w:cs="Times New Roman"/>
          <w:sz w:val="24"/>
          <w:szCs w:val="24"/>
        </w:rPr>
      </w:pPr>
      <w:r w:rsidRPr="005B25B0">
        <w:rPr>
          <w:rFonts w:ascii="Times New Roman" w:hAnsi="Times New Roman" w:cs="Times New Roman"/>
          <w:sz w:val="24"/>
          <w:szCs w:val="24"/>
        </w:rPr>
        <w:t xml:space="preserve">Egbe, T. O., Kadzem, L. N., Takang, W. A., Tchounzou, R., Egbe, E. N., &amp; Mbu, R. (2016). Prevalence and risk factors of perineal tears at the limbe regional hospital, Cameroon. </w:t>
      </w:r>
      <w:r w:rsidRPr="005B25B0">
        <w:rPr>
          <w:rFonts w:ascii="Times New Roman" w:hAnsi="Times New Roman" w:cs="Times New Roman"/>
          <w:i/>
          <w:sz w:val="24"/>
          <w:szCs w:val="24"/>
        </w:rPr>
        <w:t>International Journal of Reproduction, Fertility &amp; Sexual Health, 3</w:t>
      </w:r>
      <w:r w:rsidRPr="005B25B0">
        <w:rPr>
          <w:rFonts w:ascii="Times New Roman" w:hAnsi="Times New Roman" w:cs="Times New Roman"/>
          <w:sz w:val="24"/>
          <w:szCs w:val="24"/>
        </w:rPr>
        <w:t>(3), 70-78.</w:t>
      </w:r>
    </w:p>
    <w:p w14:paraId="042831C2" w14:textId="77777777" w:rsidR="008A7BDD" w:rsidRPr="002B4776" w:rsidRDefault="008A7BDD" w:rsidP="00C50140">
      <w:pPr>
        <w:ind w:left="567" w:hanging="567"/>
        <w:jc w:val="both"/>
        <w:rPr>
          <w:rFonts w:ascii="Times New Roman" w:hAnsi="Times New Roman" w:cs="Times New Roman"/>
          <w:sz w:val="24"/>
          <w:szCs w:val="24"/>
          <w:shd w:val="clear" w:color="auto" w:fill="FFFFFF"/>
        </w:rPr>
      </w:pPr>
      <w:r w:rsidRPr="002B4776">
        <w:rPr>
          <w:rFonts w:ascii="Times New Roman" w:hAnsi="Times New Roman" w:cs="Times New Roman"/>
          <w:sz w:val="24"/>
          <w:szCs w:val="24"/>
          <w:shd w:val="clear" w:color="auto" w:fill="FFFFFF"/>
        </w:rPr>
        <w:t>Eleke, C., Steve-Tamuno, O. M. F., Agu, I. S., &amp; Bempong-Eleke, E. N. (2020). Perceived labour-pain and parity are not determinants of tokophobia amongst birthing mothers: A cross-sectional study. </w:t>
      </w:r>
      <w:r w:rsidRPr="002B4776">
        <w:rPr>
          <w:rFonts w:ascii="Times New Roman" w:hAnsi="Times New Roman" w:cs="Times New Roman"/>
          <w:i/>
          <w:iCs/>
          <w:sz w:val="24"/>
          <w:szCs w:val="24"/>
          <w:shd w:val="clear" w:color="auto" w:fill="FFFFFF"/>
        </w:rPr>
        <w:t>Port Harcourt Medical Journal</w:t>
      </w:r>
      <w:r w:rsidRPr="002B4776">
        <w:rPr>
          <w:rFonts w:ascii="Times New Roman" w:hAnsi="Times New Roman" w:cs="Times New Roman"/>
          <w:sz w:val="24"/>
          <w:szCs w:val="24"/>
          <w:shd w:val="clear" w:color="auto" w:fill="FFFFFF"/>
        </w:rPr>
        <w:t>, </w:t>
      </w:r>
      <w:r w:rsidRPr="002B4776">
        <w:rPr>
          <w:rFonts w:ascii="Times New Roman" w:hAnsi="Times New Roman" w:cs="Times New Roman"/>
          <w:i/>
          <w:iCs/>
          <w:sz w:val="24"/>
          <w:szCs w:val="24"/>
          <w:shd w:val="clear" w:color="auto" w:fill="FFFFFF"/>
        </w:rPr>
        <w:t>14</w:t>
      </w:r>
      <w:r w:rsidRPr="002B4776">
        <w:rPr>
          <w:rFonts w:ascii="Times New Roman" w:hAnsi="Times New Roman" w:cs="Times New Roman"/>
          <w:sz w:val="24"/>
          <w:szCs w:val="24"/>
          <w:shd w:val="clear" w:color="auto" w:fill="FFFFFF"/>
        </w:rPr>
        <w:t>(3), 131-135.</w:t>
      </w:r>
    </w:p>
    <w:p w14:paraId="1509871E" w14:textId="77777777" w:rsidR="001506A2" w:rsidRDefault="008A7BDD" w:rsidP="001506A2">
      <w:pPr>
        <w:ind w:left="567" w:hanging="567"/>
        <w:jc w:val="both"/>
        <w:rPr>
          <w:rFonts w:ascii="Times New Roman" w:hAnsi="Times New Roman" w:cs="Times New Roman"/>
          <w:sz w:val="24"/>
          <w:szCs w:val="24"/>
          <w:shd w:val="clear" w:color="auto" w:fill="FFFFFF"/>
        </w:rPr>
      </w:pPr>
      <w:r w:rsidRPr="002B4776">
        <w:rPr>
          <w:rFonts w:ascii="Times New Roman" w:hAnsi="Times New Roman" w:cs="Times New Roman"/>
          <w:sz w:val="24"/>
          <w:szCs w:val="24"/>
          <w:shd w:val="clear" w:color="auto" w:fill="FFFFFF"/>
        </w:rPr>
        <w:t>Esan, D. T., Olabisi, O. E., Sokan-Adeaga, A. A., Muhammad, F., Olajide, A. O., Osagie, F., ... &amp; Olabisi, O. I. (2024). Tokophobia experience and willingness to seek professional care among antenatal women in an urban metropolis of Nigeria: a cross-sectional study. </w:t>
      </w:r>
      <w:r w:rsidRPr="002B4776">
        <w:rPr>
          <w:rFonts w:ascii="Times New Roman" w:hAnsi="Times New Roman" w:cs="Times New Roman"/>
          <w:i/>
          <w:iCs/>
          <w:sz w:val="24"/>
          <w:szCs w:val="24"/>
          <w:shd w:val="clear" w:color="auto" w:fill="FFFFFF"/>
        </w:rPr>
        <w:t>Rwanda Medical Journal</w:t>
      </w:r>
      <w:r w:rsidRPr="002B4776">
        <w:rPr>
          <w:rFonts w:ascii="Times New Roman" w:hAnsi="Times New Roman" w:cs="Times New Roman"/>
          <w:sz w:val="24"/>
          <w:szCs w:val="24"/>
          <w:shd w:val="clear" w:color="auto" w:fill="FFFFFF"/>
        </w:rPr>
        <w:t>, </w:t>
      </w:r>
      <w:r w:rsidRPr="002B4776">
        <w:rPr>
          <w:rFonts w:ascii="Times New Roman" w:hAnsi="Times New Roman" w:cs="Times New Roman"/>
          <w:i/>
          <w:iCs/>
          <w:sz w:val="24"/>
          <w:szCs w:val="24"/>
          <w:shd w:val="clear" w:color="auto" w:fill="FFFFFF"/>
        </w:rPr>
        <w:t>81</w:t>
      </w:r>
      <w:r w:rsidRPr="002B4776">
        <w:rPr>
          <w:rFonts w:ascii="Times New Roman" w:hAnsi="Times New Roman" w:cs="Times New Roman"/>
          <w:sz w:val="24"/>
          <w:szCs w:val="24"/>
          <w:shd w:val="clear" w:color="auto" w:fill="FFFFFF"/>
        </w:rPr>
        <w:t>(3), 9-18.</w:t>
      </w:r>
      <w:r w:rsidR="008D447D" w:rsidRPr="002B4776">
        <w:rPr>
          <w:rFonts w:ascii="Times New Roman" w:hAnsi="Times New Roman" w:cs="Times New Roman"/>
          <w:sz w:val="24"/>
          <w:szCs w:val="24"/>
          <w:shd w:val="clear" w:color="auto" w:fill="FFFFFF"/>
        </w:rPr>
        <w:t xml:space="preserve"> </w:t>
      </w:r>
    </w:p>
    <w:p w14:paraId="299140BF" w14:textId="77777777" w:rsidR="00DB1952" w:rsidRPr="002B4776" w:rsidRDefault="00DB1952" w:rsidP="00DB1952">
      <w:pPr>
        <w:ind w:left="567" w:hanging="567"/>
        <w:jc w:val="both"/>
        <w:rPr>
          <w:rFonts w:ascii="Times New Roman" w:hAnsi="Times New Roman" w:cs="Times New Roman"/>
          <w:sz w:val="24"/>
          <w:szCs w:val="24"/>
          <w:shd w:val="clear" w:color="auto" w:fill="FFFFFF"/>
        </w:rPr>
      </w:pPr>
      <w:r w:rsidRPr="002B4776">
        <w:rPr>
          <w:rFonts w:ascii="Times New Roman" w:hAnsi="Times New Roman" w:cs="Times New Roman"/>
          <w:sz w:val="24"/>
          <w:szCs w:val="24"/>
          <w:shd w:val="clear" w:color="auto" w:fill="FFFFFF"/>
        </w:rPr>
        <w:t xml:space="preserve">Fikre, R., Gubbels, J., Teklesilasie, W., &amp; Gerards, S. (2023). Effectiveness of midwifery-led care on pregnancy outcomes in low-and middle-income countries: </w:t>
      </w:r>
      <w:r w:rsidRPr="002B4776">
        <w:rPr>
          <w:rFonts w:ascii="Times New Roman" w:hAnsi="Times New Roman" w:cs="Times New Roman"/>
          <w:sz w:val="24"/>
          <w:szCs w:val="24"/>
          <w:shd w:val="clear" w:color="auto" w:fill="FFFFFF"/>
        </w:rPr>
        <w:lastRenderedPageBreak/>
        <w:t>a systematic review and meta-analysis. </w:t>
      </w:r>
      <w:r w:rsidRPr="002B4776">
        <w:rPr>
          <w:rFonts w:ascii="Times New Roman" w:hAnsi="Times New Roman" w:cs="Times New Roman"/>
          <w:i/>
          <w:iCs/>
          <w:sz w:val="24"/>
          <w:szCs w:val="24"/>
          <w:shd w:val="clear" w:color="auto" w:fill="FFFFFF"/>
        </w:rPr>
        <w:t>BMC Pregnancy and Childbirth</w:t>
      </w:r>
      <w:r w:rsidRPr="002B4776">
        <w:rPr>
          <w:rFonts w:ascii="Times New Roman" w:hAnsi="Times New Roman" w:cs="Times New Roman"/>
          <w:sz w:val="24"/>
          <w:szCs w:val="24"/>
          <w:shd w:val="clear" w:color="auto" w:fill="FFFFFF"/>
        </w:rPr>
        <w:t>, </w:t>
      </w:r>
      <w:r w:rsidRPr="002B4776">
        <w:rPr>
          <w:rFonts w:ascii="Times New Roman" w:hAnsi="Times New Roman" w:cs="Times New Roman"/>
          <w:i/>
          <w:iCs/>
          <w:sz w:val="24"/>
          <w:szCs w:val="24"/>
          <w:shd w:val="clear" w:color="auto" w:fill="FFFFFF"/>
        </w:rPr>
        <w:t>23</w:t>
      </w:r>
      <w:r w:rsidRPr="002B4776">
        <w:rPr>
          <w:rFonts w:ascii="Times New Roman" w:hAnsi="Times New Roman" w:cs="Times New Roman"/>
          <w:sz w:val="24"/>
          <w:szCs w:val="24"/>
          <w:shd w:val="clear" w:color="auto" w:fill="FFFFFF"/>
        </w:rPr>
        <w:t>(1), 386.</w:t>
      </w:r>
      <w:r w:rsidR="00920AFC" w:rsidRPr="00920AFC">
        <w:rPr>
          <w:rFonts w:ascii="Times New Roman" w:hAnsi="Times New Roman" w:cs="Times New Roman"/>
          <w:sz w:val="24"/>
          <w:szCs w:val="24"/>
        </w:rPr>
        <w:t xml:space="preserve"> </w:t>
      </w:r>
      <w:r w:rsidR="00920AFC" w:rsidRPr="005B25B0">
        <w:rPr>
          <w:rFonts w:ascii="Times New Roman" w:hAnsi="Times New Roman" w:cs="Times New Roman"/>
          <w:sz w:val="24"/>
          <w:szCs w:val="24"/>
        </w:rPr>
        <w:t>https://doi.org/10.1186/s12884-023-05664-9</w:t>
      </w:r>
    </w:p>
    <w:p w14:paraId="446DB7BA" w14:textId="77777777" w:rsidR="00DB1952" w:rsidRPr="002B4776" w:rsidRDefault="008D447D" w:rsidP="00DB1952">
      <w:pPr>
        <w:ind w:left="567" w:hanging="567"/>
        <w:jc w:val="both"/>
        <w:rPr>
          <w:rFonts w:ascii="Times New Roman" w:hAnsi="Times New Roman" w:cs="Times New Roman"/>
          <w:sz w:val="24"/>
          <w:szCs w:val="24"/>
          <w:shd w:val="clear" w:color="auto" w:fill="FFFFFF"/>
        </w:rPr>
      </w:pPr>
      <w:r w:rsidRPr="002B4776">
        <w:rPr>
          <w:rFonts w:ascii="Times New Roman" w:hAnsi="Times New Roman" w:cs="Times New Roman"/>
          <w:sz w:val="24"/>
          <w:szCs w:val="24"/>
          <w:shd w:val="clear" w:color="auto" w:fill="FFFFFF"/>
        </w:rPr>
        <w:t>Flanagan, J., &amp; Beck, C. T. (2024).</w:t>
      </w:r>
      <w:r w:rsidRPr="002B4776">
        <w:rPr>
          <w:rFonts w:ascii="Times New Roman" w:hAnsi="Times New Roman" w:cs="Times New Roman"/>
          <w:i/>
          <w:sz w:val="24"/>
          <w:szCs w:val="24"/>
          <w:shd w:val="clear" w:color="auto" w:fill="FFFFFF"/>
        </w:rPr>
        <w:t xml:space="preserve"> Polit &amp; Beck's nursing research: Generating and assessing evidence for nursing practice</w:t>
      </w:r>
      <w:r w:rsidRPr="002B4776">
        <w:rPr>
          <w:rFonts w:ascii="Times New Roman" w:hAnsi="Times New Roman" w:cs="Times New Roman"/>
          <w:sz w:val="24"/>
          <w:szCs w:val="24"/>
          <w:shd w:val="clear" w:color="auto" w:fill="FFFFFF"/>
        </w:rPr>
        <w:t>. Lippincott Williams &amp; Wilkins.</w:t>
      </w:r>
    </w:p>
    <w:p w14:paraId="402E3A54" w14:textId="77777777" w:rsidR="00920AFC" w:rsidRPr="005B25B0" w:rsidRDefault="00920AFC" w:rsidP="00920AFC">
      <w:pPr>
        <w:ind w:left="567" w:hanging="567"/>
        <w:jc w:val="both"/>
        <w:rPr>
          <w:rFonts w:ascii="Times New Roman" w:hAnsi="Times New Roman" w:cs="Times New Roman"/>
          <w:sz w:val="24"/>
          <w:szCs w:val="24"/>
        </w:rPr>
      </w:pPr>
      <w:r w:rsidRPr="005B25B0">
        <w:rPr>
          <w:rFonts w:ascii="Times New Roman" w:hAnsi="Times New Roman" w:cs="Times New Roman"/>
          <w:sz w:val="24"/>
          <w:szCs w:val="24"/>
        </w:rPr>
        <w:t xml:space="preserve">Frankham, L. J., Thorsteinsson, E. B., &amp; Bartik, W. (2024). Factors associated with birth-related post-traumatic stress disorder symptoms and the subsequent impact of traumatic birth on mother–infant relationship quality. </w:t>
      </w:r>
      <w:r w:rsidRPr="005B25B0">
        <w:rPr>
          <w:rFonts w:ascii="Times New Roman" w:hAnsi="Times New Roman" w:cs="Times New Roman"/>
          <w:i/>
          <w:sz w:val="24"/>
          <w:szCs w:val="24"/>
        </w:rPr>
        <w:t>Behavioral Sciences, 14</w:t>
      </w:r>
      <w:r w:rsidRPr="005B25B0">
        <w:rPr>
          <w:rFonts w:ascii="Times New Roman" w:hAnsi="Times New Roman" w:cs="Times New Roman"/>
          <w:sz w:val="24"/>
          <w:szCs w:val="24"/>
        </w:rPr>
        <w:t>(9), 808.</w:t>
      </w:r>
    </w:p>
    <w:p w14:paraId="48808799" w14:textId="77777777" w:rsidR="0082070A" w:rsidRPr="002B4776" w:rsidRDefault="0082070A" w:rsidP="009E192D">
      <w:pPr>
        <w:ind w:left="567" w:hanging="567"/>
        <w:jc w:val="both"/>
        <w:rPr>
          <w:rFonts w:ascii="Times New Roman" w:hAnsi="Times New Roman" w:cs="Times New Roman"/>
          <w:sz w:val="24"/>
          <w:szCs w:val="24"/>
          <w:shd w:val="clear" w:color="auto" w:fill="FFFFFF"/>
        </w:rPr>
      </w:pPr>
      <w:r w:rsidRPr="002B4776">
        <w:rPr>
          <w:rFonts w:ascii="Times New Roman" w:hAnsi="Times New Roman" w:cs="Times New Roman"/>
          <w:sz w:val="24"/>
          <w:szCs w:val="24"/>
          <w:shd w:val="clear" w:color="auto" w:fill="FFFFFF"/>
        </w:rPr>
        <w:t xml:space="preserve">Greenfield, M., Jomeen, J., &amp; Glover, L. (2016). What is traumatic birth? A concept analysis and literature review. </w:t>
      </w:r>
      <w:r w:rsidRPr="002B4776">
        <w:rPr>
          <w:rFonts w:ascii="Times New Roman" w:hAnsi="Times New Roman" w:cs="Times New Roman"/>
          <w:i/>
          <w:sz w:val="24"/>
          <w:szCs w:val="24"/>
          <w:shd w:val="clear" w:color="auto" w:fill="FFFFFF"/>
        </w:rPr>
        <w:t>British Journal of Midwifery, 24(</w:t>
      </w:r>
      <w:r w:rsidRPr="002B4776">
        <w:rPr>
          <w:rFonts w:ascii="Times New Roman" w:hAnsi="Times New Roman" w:cs="Times New Roman"/>
          <w:sz w:val="24"/>
          <w:szCs w:val="24"/>
          <w:shd w:val="clear" w:color="auto" w:fill="FFFFFF"/>
        </w:rPr>
        <w:t>4), 254-267. https://doi.org/10.12968/bjom.2016.24.4.254</w:t>
      </w:r>
    </w:p>
    <w:p w14:paraId="05DEE5AE" w14:textId="77777777" w:rsidR="00920AFC" w:rsidRPr="005B25B0" w:rsidRDefault="00920AFC" w:rsidP="00920AFC">
      <w:pPr>
        <w:ind w:left="567" w:hanging="567"/>
        <w:jc w:val="both"/>
        <w:rPr>
          <w:rFonts w:ascii="Times New Roman" w:hAnsi="Times New Roman" w:cs="Times New Roman"/>
          <w:sz w:val="24"/>
          <w:szCs w:val="24"/>
        </w:rPr>
      </w:pPr>
      <w:r w:rsidRPr="005B25B0">
        <w:rPr>
          <w:rFonts w:ascii="Times New Roman" w:hAnsi="Times New Roman" w:cs="Times New Roman"/>
          <w:sz w:val="24"/>
          <w:szCs w:val="24"/>
        </w:rPr>
        <w:t xml:space="preserve">Haga, S. M., Bergunde, L., Seefeld, L., Ayers, S., Eberhard‐Gran, M., &amp; Garthus‐Niegel, S. (2026). Validation of the City Birth Trauma Scale in a sample of Norwegian mothers. </w:t>
      </w:r>
      <w:r w:rsidRPr="005B25B0">
        <w:rPr>
          <w:rFonts w:ascii="Times New Roman" w:hAnsi="Times New Roman" w:cs="Times New Roman"/>
          <w:i/>
          <w:sz w:val="24"/>
          <w:szCs w:val="24"/>
        </w:rPr>
        <w:t>Acta Obstetricia et Gynecologica Scandinavica, 2026</w:t>
      </w:r>
      <w:r w:rsidRPr="005B25B0">
        <w:rPr>
          <w:rFonts w:ascii="Times New Roman" w:hAnsi="Times New Roman" w:cs="Times New Roman"/>
          <w:sz w:val="24"/>
          <w:szCs w:val="24"/>
        </w:rPr>
        <w:t>(1), 1. https://doi.org/10.1111/aogs.70149</w:t>
      </w:r>
    </w:p>
    <w:p w14:paraId="531E09AB" w14:textId="77777777" w:rsidR="001506A2" w:rsidRDefault="005344F3" w:rsidP="00E023C1">
      <w:pPr>
        <w:ind w:left="567" w:hanging="567"/>
        <w:jc w:val="both"/>
        <w:rPr>
          <w:rFonts w:ascii="Times New Roman" w:hAnsi="Times New Roman" w:cs="Times New Roman"/>
          <w:sz w:val="24"/>
          <w:szCs w:val="24"/>
          <w:shd w:val="clear" w:color="auto" w:fill="FFFFFF"/>
        </w:rPr>
      </w:pPr>
      <w:r w:rsidRPr="002B4776">
        <w:rPr>
          <w:rFonts w:ascii="Times New Roman" w:hAnsi="Times New Roman" w:cs="Times New Roman"/>
          <w:sz w:val="24"/>
          <w:szCs w:val="24"/>
          <w:shd w:val="clear" w:color="auto" w:fill="FFFFFF"/>
        </w:rPr>
        <w:t xml:space="preserve">Hollander, M. H., van Hastenberg, E., van Dillen, J., Van Pampus, M. G., de Miranda, E., &amp; Stramrood, C. A. I. (2017). Preventing traumatic childbirth experiences: 2192 women’s perceptions and views. </w:t>
      </w:r>
      <w:r w:rsidRPr="002B4776">
        <w:rPr>
          <w:rFonts w:ascii="Times New Roman" w:hAnsi="Times New Roman" w:cs="Times New Roman"/>
          <w:i/>
          <w:sz w:val="24"/>
          <w:szCs w:val="24"/>
          <w:shd w:val="clear" w:color="auto" w:fill="FFFFFF"/>
        </w:rPr>
        <w:t>Archives of Women's Mental Health, 20</w:t>
      </w:r>
      <w:r w:rsidRPr="002B4776">
        <w:rPr>
          <w:rFonts w:ascii="Times New Roman" w:hAnsi="Times New Roman" w:cs="Times New Roman"/>
          <w:sz w:val="24"/>
          <w:szCs w:val="24"/>
          <w:shd w:val="clear" w:color="auto" w:fill="FFFFFF"/>
        </w:rPr>
        <w:t>(4), 515-523. http://doi</w:t>
      </w:r>
      <w:r w:rsidR="00E023C1">
        <w:rPr>
          <w:rFonts w:ascii="Times New Roman" w:hAnsi="Times New Roman" w:cs="Times New Roman"/>
          <w:sz w:val="24"/>
          <w:szCs w:val="24"/>
          <w:shd w:val="clear" w:color="auto" w:fill="FFFFFF"/>
        </w:rPr>
        <w:t>.org/ 10.1007/s00737-017-0729-6</w:t>
      </w:r>
    </w:p>
    <w:p w14:paraId="4265CD92" w14:textId="77777777" w:rsidR="00862D65" w:rsidRPr="001506A2" w:rsidRDefault="00862D65" w:rsidP="00E023C1">
      <w:pPr>
        <w:ind w:left="567" w:hanging="567"/>
        <w:jc w:val="both"/>
        <w:rPr>
          <w:rFonts w:ascii="Times New Roman" w:hAnsi="Times New Roman" w:cs="Times New Roman"/>
          <w:sz w:val="24"/>
          <w:szCs w:val="24"/>
          <w:shd w:val="clear" w:color="auto" w:fill="FFFFFF"/>
        </w:rPr>
      </w:pPr>
      <w:r w:rsidRPr="00862D65">
        <w:rPr>
          <w:rFonts w:ascii="Times New Roman" w:hAnsi="Times New Roman" w:cs="Times New Roman"/>
          <w:sz w:val="24"/>
          <w:szCs w:val="24"/>
          <w:shd w:val="clear" w:color="auto" w:fill="FFFFFF"/>
        </w:rPr>
        <w:t>Ikechebelu, J. I., Eleje, G. U., Onubogu, C. U., Ojiegbe, N. O., Ekwochi, U., Ezebialu, I. U., ... &amp; Tukur, J. (2024). Incidence, predictors and immediate neonatal outcomes of birth asphyxia in Nigeria. BJOG: An International Journal of Obstetrics &amp; Gynaecology, 131, 88-100.</w:t>
      </w:r>
    </w:p>
    <w:p w14:paraId="568C3BD2" w14:textId="77777777" w:rsidR="001506A2" w:rsidRDefault="008A7BDD" w:rsidP="001506A2">
      <w:pPr>
        <w:ind w:left="567" w:hanging="567"/>
        <w:jc w:val="both"/>
        <w:rPr>
          <w:rFonts w:ascii="Times New Roman" w:hAnsi="Times New Roman" w:cs="Times New Roman"/>
          <w:sz w:val="24"/>
          <w:szCs w:val="24"/>
          <w:shd w:val="clear" w:color="auto" w:fill="FFFFFF"/>
        </w:rPr>
      </w:pPr>
      <w:r w:rsidRPr="002B4776">
        <w:rPr>
          <w:rFonts w:ascii="Times New Roman" w:hAnsi="Times New Roman" w:cs="Times New Roman"/>
          <w:sz w:val="24"/>
          <w:szCs w:val="24"/>
          <w:shd w:val="clear" w:color="auto" w:fill="FFFFFF"/>
        </w:rPr>
        <w:t>Jolivet, R. R., Gausman, J., Kapoor, N., Langer, A., Sharma, J., &amp; Semrau, K. E. (2021). Operationalizing respectful maternity care at the healthcare provider level: a systematic scoping review. </w:t>
      </w:r>
      <w:r w:rsidRPr="002B4776">
        <w:rPr>
          <w:rFonts w:ascii="Times New Roman" w:hAnsi="Times New Roman" w:cs="Times New Roman"/>
          <w:i/>
          <w:iCs/>
          <w:sz w:val="24"/>
          <w:szCs w:val="24"/>
          <w:shd w:val="clear" w:color="auto" w:fill="FFFFFF"/>
        </w:rPr>
        <w:t xml:space="preserve">Reproductive </w:t>
      </w:r>
      <w:r w:rsidR="007476DB" w:rsidRPr="002B4776">
        <w:rPr>
          <w:rFonts w:ascii="Times New Roman" w:hAnsi="Times New Roman" w:cs="Times New Roman"/>
          <w:i/>
          <w:iCs/>
          <w:sz w:val="24"/>
          <w:szCs w:val="24"/>
          <w:shd w:val="clear" w:color="auto" w:fill="FFFFFF"/>
        </w:rPr>
        <w:t>Health</w:t>
      </w:r>
      <w:r w:rsidRPr="002B4776">
        <w:rPr>
          <w:rFonts w:ascii="Times New Roman" w:hAnsi="Times New Roman" w:cs="Times New Roman"/>
          <w:sz w:val="24"/>
          <w:szCs w:val="24"/>
          <w:shd w:val="clear" w:color="auto" w:fill="FFFFFF"/>
        </w:rPr>
        <w:t>, </w:t>
      </w:r>
      <w:r w:rsidRPr="002B4776">
        <w:rPr>
          <w:rFonts w:ascii="Times New Roman" w:hAnsi="Times New Roman" w:cs="Times New Roman"/>
          <w:i/>
          <w:iCs/>
          <w:sz w:val="24"/>
          <w:szCs w:val="24"/>
          <w:shd w:val="clear" w:color="auto" w:fill="FFFFFF"/>
        </w:rPr>
        <w:t>18</w:t>
      </w:r>
      <w:r w:rsidRPr="002B4776">
        <w:rPr>
          <w:rFonts w:ascii="Times New Roman" w:hAnsi="Times New Roman" w:cs="Times New Roman"/>
          <w:sz w:val="24"/>
          <w:szCs w:val="24"/>
          <w:shd w:val="clear" w:color="auto" w:fill="FFFFFF"/>
        </w:rPr>
        <w:t>(1), 194.</w:t>
      </w:r>
    </w:p>
    <w:p w14:paraId="5CDFC2B3" w14:textId="77777777" w:rsidR="008A7BDD" w:rsidRDefault="0082070A" w:rsidP="00E023C1">
      <w:pPr>
        <w:ind w:left="567" w:hanging="567"/>
        <w:jc w:val="both"/>
        <w:rPr>
          <w:rFonts w:ascii="Times New Roman" w:hAnsi="Times New Roman" w:cs="Times New Roman"/>
          <w:sz w:val="24"/>
          <w:szCs w:val="24"/>
          <w:shd w:val="clear" w:color="auto" w:fill="FFFFFF"/>
        </w:rPr>
      </w:pPr>
      <w:r w:rsidRPr="002B4776">
        <w:rPr>
          <w:rFonts w:ascii="Times New Roman" w:hAnsi="Times New Roman" w:cs="Times New Roman"/>
          <w:sz w:val="24"/>
          <w:szCs w:val="24"/>
          <w:shd w:val="clear" w:color="auto" w:fill="FFFFFF"/>
        </w:rPr>
        <w:t xml:space="preserve">Kassa, Z. Y., Dadi, A. F., Bizuayehu, H. M., Hassen, T. A., Ahmed, K. Y., Ketema, D. B., ... &amp; Leshargie, C. T. (2025). Person-centred maternity care during childbirth: a systematic review in low and middle-income countries. </w:t>
      </w:r>
      <w:r w:rsidRPr="002B4776">
        <w:rPr>
          <w:rFonts w:ascii="Times New Roman" w:hAnsi="Times New Roman" w:cs="Times New Roman"/>
          <w:i/>
          <w:sz w:val="24"/>
          <w:szCs w:val="24"/>
          <w:shd w:val="clear" w:color="auto" w:fill="FFFFFF"/>
        </w:rPr>
        <w:t>BMC Pregnancy and Childbirth, 25</w:t>
      </w:r>
      <w:r w:rsidRPr="002B4776">
        <w:rPr>
          <w:rFonts w:ascii="Times New Roman" w:hAnsi="Times New Roman" w:cs="Times New Roman"/>
          <w:sz w:val="24"/>
          <w:szCs w:val="24"/>
          <w:shd w:val="clear" w:color="auto" w:fill="FFFFFF"/>
        </w:rPr>
        <w:t>(1), 147. https://doi,</w:t>
      </w:r>
      <w:r w:rsidR="00E023C1">
        <w:rPr>
          <w:rFonts w:ascii="Times New Roman" w:hAnsi="Times New Roman" w:cs="Times New Roman"/>
          <w:sz w:val="24"/>
          <w:szCs w:val="24"/>
          <w:shd w:val="clear" w:color="auto" w:fill="FFFFFF"/>
        </w:rPr>
        <w:t>org/ 10.1186/s12884-024-07133-3</w:t>
      </w:r>
    </w:p>
    <w:p w14:paraId="0F3D3DF3" w14:textId="77777777" w:rsidR="00862D65" w:rsidRPr="00E023C1" w:rsidRDefault="00862D65" w:rsidP="00E023C1">
      <w:pPr>
        <w:ind w:left="567" w:hanging="567"/>
        <w:jc w:val="both"/>
        <w:rPr>
          <w:rFonts w:ascii="Times New Roman" w:hAnsi="Times New Roman" w:cs="Times New Roman"/>
          <w:sz w:val="24"/>
          <w:szCs w:val="24"/>
          <w:shd w:val="clear" w:color="auto" w:fill="FFFFFF"/>
        </w:rPr>
      </w:pPr>
      <w:r w:rsidRPr="00862D65">
        <w:rPr>
          <w:rFonts w:ascii="Times New Roman" w:hAnsi="Times New Roman" w:cs="Times New Roman"/>
          <w:sz w:val="24"/>
          <w:szCs w:val="24"/>
          <w:shd w:val="clear" w:color="auto" w:fill="FFFFFF"/>
        </w:rPr>
        <w:t>Koç, Ö., &amp; Oğlak, S. C. (2025). The effect of respectful maternity care on the perception of traumatic birth among mothers in southern Türkiye. BMC Pregnancy and Childbirth, 25(1), 532.</w:t>
      </w:r>
    </w:p>
    <w:p w14:paraId="3B7E3C7D" w14:textId="77777777" w:rsidR="00B25739" w:rsidRPr="002B4776" w:rsidRDefault="008A7BDD" w:rsidP="00B25739">
      <w:pPr>
        <w:ind w:left="567" w:hanging="567"/>
        <w:jc w:val="both"/>
        <w:rPr>
          <w:rFonts w:ascii="Times New Roman" w:hAnsi="Times New Roman" w:cs="Times New Roman"/>
          <w:sz w:val="24"/>
          <w:szCs w:val="24"/>
          <w:shd w:val="clear" w:color="auto" w:fill="FFFFFF"/>
        </w:rPr>
      </w:pPr>
      <w:r w:rsidRPr="002B4776">
        <w:rPr>
          <w:rFonts w:ascii="Times New Roman" w:hAnsi="Times New Roman" w:cs="Times New Roman"/>
          <w:sz w:val="24"/>
          <w:szCs w:val="24"/>
          <w:shd w:val="clear" w:color="auto" w:fill="FFFFFF"/>
        </w:rPr>
        <w:lastRenderedPageBreak/>
        <w:t>Lateef, M. A., Kuupiel, D., Mchunu, G. G., &amp; Pillay, J. D. (2024). Utilization of antenatal care and skilled birth delivery services in Sub-Saharan Africa: A systematic scoping review. </w:t>
      </w:r>
      <w:r w:rsidRPr="002B4776">
        <w:rPr>
          <w:rFonts w:ascii="Times New Roman" w:hAnsi="Times New Roman" w:cs="Times New Roman"/>
          <w:i/>
          <w:iCs/>
          <w:sz w:val="24"/>
          <w:szCs w:val="24"/>
          <w:shd w:val="clear" w:color="auto" w:fill="FFFFFF"/>
        </w:rPr>
        <w:t>International Journal of Environmental Research and Public Health</w:t>
      </w:r>
      <w:r w:rsidRPr="002B4776">
        <w:rPr>
          <w:rFonts w:ascii="Times New Roman" w:hAnsi="Times New Roman" w:cs="Times New Roman"/>
          <w:sz w:val="24"/>
          <w:szCs w:val="24"/>
          <w:shd w:val="clear" w:color="auto" w:fill="FFFFFF"/>
        </w:rPr>
        <w:t>, </w:t>
      </w:r>
      <w:r w:rsidRPr="002B4776">
        <w:rPr>
          <w:rFonts w:ascii="Times New Roman" w:hAnsi="Times New Roman" w:cs="Times New Roman"/>
          <w:i/>
          <w:iCs/>
          <w:sz w:val="24"/>
          <w:szCs w:val="24"/>
          <w:shd w:val="clear" w:color="auto" w:fill="FFFFFF"/>
        </w:rPr>
        <w:t>21</w:t>
      </w:r>
      <w:r w:rsidRPr="002B4776">
        <w:rPr>
          <w:rFonts w:ascii="Times New Roman" w:hAnsi="Times New Roman" w:cs="Times New Roman"/>
          <w:sz w:val="24"/>
          <w:szCs w:val="24"/>
          <w:shd w:val="clear" w:color="auto" w:fill="FFFFFF"/>
        </w:rPr>
        <w:t xml:space="preserve">(4), 440. </w:t>
      </w:r>
    </w:p>
    <w:p w14:paraId="74E35D80" w14:textId="77777777" w:rsidR="00920AFC" w:rsidRDefault="00920AFC" w:rsidP="00920AFC">
      <w:pPr>
        <w:ind w:left="567" w:hanging="567"/>
        <w:jc w:val="both"/>
        <w:rPr>
          <w:rFonts w:ascii="Times New Roman" w:hAnsi="Times New Roman" w:cs="Times New Roman"/>
          <w:sz w:val="24"/>
          <w:szCs w:val="24"/>
        </w:rPr>
      </w:pPr>
      <w:r w:rsidRPr="005B25B0">
        <w:rPr>
          <w:rFonts w:ascii="Times New Roman" w:hAnsi="Times New Roman" w:cs="Times New Roman"/>
          <w:sz w:val="24"/>
          <w:szCs w:val="24"/>
        </w:rPr>
        <w:t xml:space="preserve">MacMillan, K. K., Greenhalgh, C. F., Cleary, D. B., Cahill, J., Dedman, K., Bright, C., &amp; Watson, S. J. (2026). Childbirth Related Post‐Traumatic Stress Disorder and Childbirth Trauma: A Systematic Review of Available Primary Antenatal Intervention. </w:t>
      </w:r>
      <w:r w:rsidRPr="005B25B0">
        <w:rPr>
          <w:rFonts w:ascii="Times New Roman" w:hAnsi="Times New Roman" w:cs="Times New Roman"/>
          <w:i/>
          <w:sz w:val="24"/>
          <w:szCs w:val="24"/>
        </w:rPr>
        <w:t>Birth, 2026</w:t>
      </w:r>
      <w:r w:rsidRPr="005B25B0">
        <w:rPr>
          <w:rFonts w:ascii="Times New Roman" w:hAnsi="Times New Roman" w:cs="Times New Roman"/>
          <w:sz w:val="24"/>
          <w:szCs w:val="24"/>
        </w:rPr>
        <w:t xml:space="preserve">(1), 53. </w:t>
      </w:r>
      <w:hyperlink r:id="rId14" w:history="1">
        <w:r w:rsidR="00862D65" w:rsidRPr="00500962">
          <w:rPr>
            <w:rStyle w:val="Hyperlink"/>
            <w:rFonts w:ascii="Times New Roman" w:hAnsi="Times New Roman" w:cs="Times New Roman"/>
            <w:sz w:val="24"/>
            <w:szCs w:val="24"/>
          </w:rPr>
          <w:t>https://doi.org/10.1111/birt.70053</w:t>
        </w:r>
      </w:hyperlink>
    </w:p>
    <w:p w14:paraId="5186EC63" w14:textId="77777777" w:rsidR="00862D65" w:rsidRPr="005B25B0" w:rsidRDefault="00862D65" w:rsidP="00920AFC">
      <w:pPr>
        <w:ind w:left="567" w:hanging="567"/>
        <w:jc w:val="both"/>
        <w:rPr>
          <w:rFonts w:ascii="Times New Roman" w:hAnsi="Times New Roman" w:cs="Times New Roman"/>
          <w:sz w:val="24"/>
          <w:szCs w:val="24"/>
        </w:rPr>
      </w:pPr>
      <w:r w:rsidRPr="00862D65">
        <w:rPr>
          <w:rFonts w:ascii="Times New Roman" w:hAnsi="Times New Roman" w:cs="Times New Roman"/>
          <w:sz w:val="24"/>
          <w:szCs w:val="24"/>
        </w:rPr>
        <w:t>Nie, X. F., Cheng, L., Huang, F., Zhang, T. T., Yao, Y. D., Tan, J., &amp; Ke, Y. Y. (2022). Construct validity and psychometric properties of the Chinese version of the City Birth Trauma Scale. Journal of Obstetrics and Gynaecology Research, 48(11), 2946-2955. https://doi.org/10.1111/jog.15391</w:t>
      </w:r>
    </w:p>
    <w:p w14:paraId="40277997" w14:textId="77777777" w:rsidR="00920AFC" w:rsidRPr="005B25B0" w:rsidRDefault="00920AFC" w:rsidP="00920AFC">
      <w:pPr>
        <w:ind w:left="567" w:hanging="567"/>
        <w:jc w:val="both"/>
        <w:rPr>
          <w:rFonts w:ascii="Times New Roman" w:hAnsi="Times New Roman" w:cs="Times New Roman"/>
          <w:sz w:val="24"/>
          <w:szCs w:val="24"/>
        </w:rPr>
      </w:pPr>
      <w:r w:rsidRPr="005B25B0">
        <w:rPr>
          <w:rFonts w:ascii="Times New Roman" w:hAnsi="Times New Roman" w:cs="Times New Roman"/>
          <w:sz w:val="24"/>
          <w:szCs w:val="24"/>
        </w:rPr>
        <w:t xml:space="preserve">Obodo, D. U., Makinde, O. I., &amp; Ozori, E. S. (2021). Episiotomy at a tertiary hospital in South-South, Nigeria: A 3-year review. </w:t>
      </w:r>
      <w:r w:rsidRPr="005B25B0">
        <w:rPr>
          <w:rFonts w:ascii="Times New Roman" w:hAnsi="Times New Roman" w:cs="Times New Roman"/>
          <w:i/>
          <w:sz w:val="24"/>
          <w:szCs w:val="24"/>
        </w:rPr>
        <w:t>Yenegoa Medical Journal, 3</w:t>
      </w:r>
      <w:r w:rsidRPr="005B25B0">
        <w:rPr>
          <w:rFonts w:ascii="Times New Roman" w:hAnsi="Times New Roman" w:cs="Times New Roman"/>
          <w:sz w:val="24"/>
          <w:szCs w:val="24"/>
        </w:rPr>
        <w:t>(3), 166-171.</w:t>
      </w:r>
    </w:p>
    <w:p w14:paraId="457077B6" w14:textId="77777777" w:rsidR="008A7BDD" w:rsidRPr="002B4776" w:rsidRDefault="008A7BDD" w:rsidP="009E192D">
      <w:pPr>
        <w:ind w:left="567" w:hanging="567"/>
        <w:jc w:val="both"/>
        <w:rPr>
          <w:rFonts w:ascii="Times New Roman" w:hAnsi="Times New Roman" w:cs="Times New Roman"/>
          <w:sz w:val="24"/>
          <w:szCs w:val="24"/>
          <w:shd w:val="clear" w:color="auto" w:fill="FFFFFF"/>
        </w:rPr>
      </w:pPr>
      <w:r w:rsidRPr="002B4776">
        <w:rPr>
          <w:rFonts w:ascii="Times New Roman" w:hAnsi="Times New Roman" w:cs="Times New Roman"/>
          <w:sz w:val="24"/>
          <w:szCs w:val="24"/>
          <w:shd w:val="clear" w:color="auto" w:fill="FFFFFF"/>
        </w:rPr>
        <w:t>Ogbuabor, D. C., &amp; Okoronkwo, I. L. (2021). Midwives’ perspectives on person-centred maternity care in public hospitals in South-east Nigeria: A mixed-method study. </w:t>
      </w:r>
      <w:r w:rsidRPr="002B4776">
        <w:rPr>
          <w:rFonts w:ascii="Times New Roman" w:hAnsi="Times New Roman" w:cs="Times New Roman"/>
          <w:i/>
          <w:iCs/>
          <w:sz w:val="24"/>
          <w:szCs w:val="24"/>
          <w:shd w:val="clear" w:color="auto" w:fill="FFFFFF"/>
        </w:rPr>
        <w:t xml:space="preserve">Plos </w:t>
      </w:r>
      <w:r w:rsidR="00464583" w:rsidRPr="002B4776">
        <w:rPr>
          <w:rFonts w:ascii="Times New Roman" w:hAnsi="Times New Roman" w:cs="Times New Roman"/>
          <w:i/>
          <w:iCs/>
          <w:sz w:val="24"/>
          <w:szCs w:val="24"/>
          <w:shd w:val="clear" w:color="auto" w:fill="FFFFFF"/>
        </w:rPr>
        <w:t>One</w:t>
      </w:r>
      <w:r w:rsidRPr="002B4776">
        <w:rPr>
          <w:rFonts w:ascii="Times New Roman" w:hAnsi="Times New Roman" w:cs="Times New Roman"/>
          <w:sz w:val="24"/>
          <w:szCs w:val="24"/>
          <w:shd w:val="clear" w:color="auto" w:fill="FFFFFF"/>
        </w:rPr>
        <w:t>, </w:t>
      </w:r>
      <w:r w:rsidRPr="002B4776">
        <w:rPr>
          <w:rFonts w:ascii="Times New Roman" w:hAnsi="Times New Roman" w:cs="Times New Roman"/>
          <w:i/>
          <w:iCs/>
          <w:sz w:val="24"/>
          <w:szCs w:val="24"/>
          <w:shd w:val="clear" w:color="auto" w:fill="FFFFFF"/>
        </w:rPr>
        <w:t>16</w:t>
      </w:r>
      <w:r w:rsidRPr="002B4776">
        <w:rPr>
          <w:rFonts w:ascii="Times New Roman" w:hAnsi="Times New Roman" w:cs="Times New Roman"/>
          <w:sz w:val="24"/>
          <w:szCs w:val="24"/>
          <w:shd w:val="clear" w:color="auto" w:fill="FFFFFF"/>
        </w:rPr>
        <w:t>(12), e0261147.</w:t>
      </w:r>
      <w:r w:rsidR="000D6A88" w:rsidRPr="002B4776">
        <w:rPr>
          <w:rFonts w:ascii="Times New Roman" w:hAnsi="Times New Roman" w:cs="Times New Roman"/>
          <w:sz w:val="24"/>
          <w:szCs w:val="24"/>
          <w:shd w:val="clear" w:color="auto" w:fill="FFFFFF"/>
        </w:rPr>
        <w:t xml:space="preserve"> https://doi.org/10.1371/journal.pone.0261147.</w:t>
      </w:r>
    </w:p>
    <w:p w14:paraId="06AD6380" w14:textId="77777777" w:rsidR="005344F3" w:rsidRPr="002B4776" w:rsidRDefault="005344F3" w:rsidP="009E192D">
      <w:pPr>
        <w:ind w:left="567" w:hanging="567"/>
        <w:jc w:val="both"/>
        <w:rPr>
          <w:rFonts w:ascii="Times New Roman" w:hAnsi="Times New Roman" w:cs="Times New Roman"/>
          <w:sz w:val="24"/>
          <w:szCs w:val="24"/>
          <w:shd w:val="clear" w:color="auto" w:fill="FFFFFF"/>
        </w:rPr>
      </w:pPr>
      <w:r w:rsidRPr="002B4776">
        <w:rPr>
          <w:rFonts w:ascii="Times New Roman" w:hAnsi="Times New Roman" w:cs="Times New Roman"/>
          <w:sz w:val="24"/>
          <w:szCs w:val="24"/>
          <w:shd w:val="clear" w:color="auto" w:fill="FFFFFF"/>
        </w:rPr>
        <w:t xml:space="preserve">Okeahialam, N. A., Sultan, A. H., &amp; Thakar, R. (2024). The prevention of perineal trauma during vaginal birth. </w:t>
      </w:r>
      <w:r w:rsidRPr="002B4776">
        <w:rPr>
          <w:rFonts w:ascii="Times New Roman" w:hAnsi="Times New Roman" w:cs="Times New Roman"/>
          <w:i/>
          <w:sz w:val="24"/>
          <w:szCs w:val="24"/>
          <w:shd w:val="clear" w:color="auto" w:fill="FFFFFF"/>
        </w:rPr>
        <w:t>American Journal of Obstetrics and Gynaecology, 230</w:t>
      </w:r>
      <w:r w:rsidRPr="002B4776">
        <w:rPr>
          <w:rFonts w:ascii="Times New Roman" w:hAnsi="Times New Roman" w:cs="Times New Roman"/>
          <w:sz w:val="24"/>
          <w:szCs w:val="24"/>
          <w:shd w:val="clear" w:color="auto" w:fill="FFFFFF"/>
        </w:rPr>
        <w:t>(3), S991-S1004. https://doi.org/10.1016/j.ajog.2022.06.021</w:t>
      </w:r>
    </w:p>
    <w:p w14:paraId="44CEEBEF" w14:textId="77777777" w:rsidR="00920AFC" w:rsidRPr="005B25B0" w:rsidRDefault="00920AFC" w:rsidP="00920AFC">
      <w:pPr>
        <w:ind w:left="567" w:hanging="567"/>
        <w:jc w:val="both"/>
        <w:rPr>
          <w:rFonts w:ascii="Times New Roman" w:hAnsi="Times New Roman" w:cs="Times New Roman"/>
          <w:sz w:val="24"/>
          <w:szCs w:val="24"/>
        </w:rPr>
      </w:pPr>
      <w:r w:rsidRPr="005B25B0">
        <w:rPr>
          <w:rFonts w:ascii="Times New Roman" w:hAnsi="Times New Roman" w:cs="Times New Roman"/>
          <w:sz w:val="24"/>
          <w:szCs w:val="24"/>
        </w:rPr>
        <w:t xml:space="preserve">Orovou, E., Sarantaki, A., Jotautis, V., Kyritsis, Z., &amp; Chatzopoulou, M. T. (2025). Predictors of Postpartum Post-Traumatic Stress Disorder Following Traumatic Birth: The Influence of Lifetime Trauma, Violence, and Coping Strategies—A Prospective Study. </w:t>
      </w:r>
      <w:r w:rsidRPr="005B25B0">
        <w:rPr>
          <w:rFonts w:ascii="Times New Roman" w:hAnsi="Times New Roman" w:cs="Times New Roman"/>
          <w:i/>
          <w:sz w:val="24"/>
          <w:szCs w:val="24"/>
        </w:rPr>
        <w:t>Nursing Reports, 15</w:t>
      </w:r>
      <w:r w:rsidRPr="005B25B0">
        <w:rPr>
          <w:rFonts w:ascii="Times New Roman" w:hAnsi="Times New Roman" w:cs="Times New Roman"/>
          <w:sz w:val="24"/>
          <w:szCs w:val="24"/>
        </w:rPr>
        <w:t>(12), 420.</w:t>
      </w:r>
    </w:p>
    <w:p w14:paraId="513DFFC6" w14:textId="77777777" w:rsidR="008A7BDD" w:rsidRPr="002B4776" w:rsidRDefault="008A7BDD" w:rsidP="009E192D">
      <w:pPr>
        <w:ind w:left="567" w:hanging="567"/>
        <w:jc w:val="both"/>
        <w:rPr>
          <w:rFonts w:ascii="Times New Roman" w:hAnsi="Times New Roman" w:cs="Times New Roman"/>
          <w:sz w:val="24"/>
          <w:szCs w:val="24"/>
          <w:shd w:val="clear" w:color="auto" w:fill="FFFFFF"/>
        </w:rPr>
      </w:pPr>
      <w:r w:rsidRPr="002B4776">
        <w:rPr>
          <w:rFonts w:ascii="Times New Roman" w:hAnsi="Times New Roman" w:cs="Times New Roman"/>
          <w:sz w:val="24"/>
          <w:szCs w:val="24"/>
          <w:shd w:val="clear" w:color="auto" w:fill="FFFFFF"/>
        </w:rPr>
        <w:t>Orukwowu, U., &amp; Kue, J. B. (2022). Factors influencing job satisfaction of nurses in tertiary health care centres in Port Harcourt, Rivers State, Nigeria. </w:t>
      </w:r>
      <w:r w:rsidRPr="002B4776">
        <w:rPr>
          <w:rFonts w:ascii="Times New Roman" w:hAnsi="Times New Roman" w:cs="Times New Roman"/>
          <w:i/>
          <w:iCs/>
          <w:sz w:val="24"/>
          <w:szCs w:val="24"/>
          <w:shd w:val="clear" w:color="auto" w:fill="FFFFFF"/>
        </w:rPr>
        <w:t>IPS Journal of Management and Administration</w:t>
      </w:r>
      <w:r w:rsidRPr="002B4776">
        <w:rPr>
          <w:rFonts w:ascii="Times New Roman" w:hAnsi="Times New Roman" w:cs="Times New Roman"/>
          <w:sz w:val="24"/>
          <w:szCs w:val="24"/>
          <w:shd w:val="clear" w:color="auto" w:fill="FFFFFF"/>
        </w:rPr>
        <w:t>, </w:t>
      </w:r>
      <w:r w:rsidRPr="002B4776">
        <w:rPr>
          <w:rFonts w:ascii="Times New Roman" w:hAnsi="Times New Roman" w:cs="Times New Roman"/>
          <w:i/>
          <w:iCs/>
          <w:sz w:val="24"/>
          <w:szCs w:val="24"/>
          <w:shd w:val="clear" w:color="auto" w:fill="FFFFFF"/>
        </w:rPr>
        <w:t>1</w:t>
      </w:r>
      <w:r w:rsidRPr="002B4776">
        <w:rPr>
          <w:rFonts w:ascii="Times New Roman" w:hAnsi="Times New Roman" w:cs="Times New Roman"/>
          <w:sz w:val="24"/>
          <w:szCs w:val="24"/>
          <w:shd w:val="clear" w:color="auto" w:fill="FFFFFF"/>
        </w:rPr>
        <w:t>(1), 1-6.</w:t>
      </w:r>
    </w:p>
    <w:p w14:paraId="528A2180" w14:textId="77777777" w:rsidR="00920AFC" w:rsidRPr="005B25B0" w:rsidRDefault="00920AFC" w:rsidP="00920AFC">
      <w:pPr>
        <w:ind w:left="567" w:hanging="567"/>
        <w:jc w:val="both"/>
        <w:rPr>
          <w:rFonts w:ascii="Times New Roman" w:hAnsi="Times New Roman" w:cs="Times New Roman"/>
          <w:sz w:val="24"/>
          <w:szCs w:val="24"/>
        </w:rPr>
      </w:pPr>
      <w:r w:rsidRPr="005B25B0">
        <w:rPr>
          <w:rFonts w:ascii="Times New Roman" w:hAnsi="Times New Roman" w:cs="Times New Roman"/>
          <w:sz w:val="24"/>
          <w:szCs w:val="24"/>
        </w:rPr>
        <w:t xml:space="preserve">Patel, K., Newnham, L., Gillett, K., &amp; Cummins, A. (2025). A Simultaneous Concept Analysis to Provide Clarity Between Obstetric Violence and Birth Trauma. </w:t>
      </w:r>
      <w:r w:rsidRPr="005B25B0">
        <w:rPr>
          <w:rFonts w:ascii="Times New Roman" w:hAnsi="Times New Roman" w:cs="Times New Roman"/>
          <w:i/>
          <w:sz w:val="24"/>
          <w:szCs w:val="24"/>
        </w:rPr>
        <w:t>Birth, 2025</w:t>
      </w:r>
      <w:r w:rsidRPr="005B25B0">
        <w:rPr>
          <w:rFonts w:ascii="Times New Roman" w:hAnsi="Times New Roman" w:cs="Times New Roman"/>
          <w:sz w:val="24"/>
          <w:szCs w:val="24"/>
        </w:rPr>
        <w:t>(1), 1–13. https://doi.org/10.1111/birt.70019</w:t>
      </w:r>
    </w:p>
    <w:p w14:paraId="18340BC9" w14:textId="77777777" w:rsidR="008A7BDD" w:rsidRPr="002B4776" w:rsidRDefault="008A7BDD" w:rsidP="009E192D">
      <w:pPr>
        <w:ind w:left="567" w:hanging="567"/>
        <w:jc w:val="both"/>
        <w:rPr>
          <w:rFonts w:ascii="Times New Roman" w:hAnsi="Times New Roman" w:cs="Times New Roman"/>
          <w:sz w:val="24"/>
          <w:szCs w:val="24"/>
          <w:shd w:val="clear" w:color="auto" w:fill="FFFFFF"/>
        </w:rPr>
      </w:pPr>
      <w:r w:rsidRPr="002B4776">
        <w:rPr>
          <w:rFonts w:ascii="Times New Roman" w:hAnsi="Times New Roman" w:cs="Times New Roman"/>
          <w:sz w:val="24"/>
          <w:szCs w:val="24"/>
          <w:shd w:val="clear" w:color="auto" w:fill="FFFFFF"/>
        </w:rPr>
        <w:t>Paz, S. D., Goncalves, A. S., Freitas, C. M., Sampaio, F., &amp; Prata, A. P. (2025). Midwifery theories: A scoping review. </w:t>
      </w:r>
      <w:r w:rsidRPr="002B4776">
        <w:rPr>
          <w:rFonts w:ascii="Times New Roman" w:hAnsi="Times New Roman" w:cs="Times New Roman"/>
          <w:i/>
          <w:iCs/>
          <w:sz w:val="24"/>
          <w:szCs w:val="24"/>
          <w:shd w:val="clear" w:color="auto" w:fill="FFFFFF"/>
        </w:rPr>
        <w:t>Midwifery</w:t>
      </w:r>
      <w:r w:rsidRPr="002B4776">
        <w:rPr>
          <w:rFonts w:ascii="Times New Roman" w:hAnsi="Times New Roman" w:cs="Times New Roman"/>
          <w:sz w:val="24"/>
          <w:szCs w:val="24"/>
          <w:shd w:val="clear" w:color="auto" w:fill="FFFFFF"/>
        </w:rPr>
        <w:t>, </w:t>
      </w:r>
      <w:r w:rsidRPr="002B4776">
        <w:rPr>
          <w:rFonts w:ascii="Times New Roman" w:hAnsi="Times New Roman" w:cs="Times New Roman"/>
          <w:i/>
          <w:iCs/>
          <w:sz w:val="24"/>
          <w:szCs w:val="24"/>
          <w:shd w:val="clear" w:color="auto" w:fill="FFFFFF"/>
        </w:rPr>
        <w:t>140</w:t>
      </w:r>
      <w:r w:rsidRPr="002B4776">
        <w:rPr>
          <w:rFonts w:ascii="Times New Roman" w:hAnsi="Times New Roman" w:cs="Times New Roman"/>
          <w:sz w:val="24"/>
          <w:szCs w:val="24"/>
          <w:shd w:val="clear" w:color="auto" w:fill="FFFFFF"/>
        </w:rPr>
        <w:t xml:space="preserve">, 104219. </w:t>
      </w:r>
    </w:p>
    <w:p w14:paraId="1FB4E128" w14:textId="77777777" w:rsidR="0082070A" w:rsidRPr="002B4776" w:rsidRDefault="0082070A" w:rsidP="0082070A">
      <w:pPr>
        <w:ind w:left="567" w:hanging="567"/>
        <w:jc w:val="both"/>
        <w:rPr>
          <w:rFonts w:ascii="Times New Roman" w:hAnsi="Times New Roman" w:cs="Times New Roman"/>
          <w:sz w:val="24"/>
          <w:szCs w:val="24"/>
          <w:shd w:val="clear" w:color="auto" w:fill="FFFFFF"/>
        </w:rPr>
      </w:pPr>
      <w:r w:rsidRPr="002B4776">
        <w:rPr>
          <w:rFonts w:ascii="Times New Roman" w:hAnsi="Times New Roman" w:cs="Times New Roman"/>
          <w:sz w:val="24"/>
          <w:szCs w:val="24"/>
          <w:shd w:val="clear" w:color="auto" w:fill="FFFFFF"/>
        </w:rPr>
        <w:t xml:space="preserve">Sandall, J., Soltani, H., Gates, S., Shennan, A., &amp; Devane, D. (2016). Midwife‐led continuity models versus other models of care for childbearing women. </w:t>
      </w:r>
      <w:r w:rsidRPr="002B4776">
        <w:rPr>
          <w:rFonts w:ascii="Times New Roman" w:hAnsi="Times New Roman" w:cs="Times New Roman"/>
          <w:i/>
          <w:sz w:val="24"/>
          <w:szCs w:val="24"/>
          <w:shd w:val="clear" w:color="auto" w:fill="FFFFFF"/>
        </w:rPr>
        <w:t xml:space="preserve">Cochrane </w:t>
      </w:r>
      <w:r w:rsidRPr="002B4776">
        <w:rPr>
          <w:rFonts w:ascii="Times New Roman" w:hAnsi="Times New Roman" w:cs="Times New Roman"/>
          <w:i/>
          <w:sz w:val="24"/>
          <w:szCs w:val="24"/>
          <w:shd w:val="clear" w:color="auto" w:fill="FFFFFF"/>
        </w:rPr>
        <w:lastRenderedPageBreak/>
        <w:t xml:space="preserve">Database of Systematic Reviews, 2016 </w:t>
      </w:r>
      <w:r w:rsidRPr="002B4776">
        <w:rPr>
          <w:rFonts w:ascii="Times New Roman" w:hAnsi="Times New Roman" w:cs="Times New Roman"/>
          <w:sz w:val="24"/>
          <w:szCs w:val="24"/>
          <w:shd w:val="clear" w:color="auto" w:fill="FFFFFF"/>
        </w:rPr>
        <w:t>(4), CD004667. https://doi,org/10.1002/14651858.CD004667.pub5</w:t>
      </w:r>
    </w:p>
    <w:p w14:paraId="792E8BC7" w14:textId="77777777" w:rsidR="00DB1952" w:rsidRPr="002B4776" w:rsidRDefault="00DB1952" w:rsidP="00DB1952">
      <w:pPr>
        <w:ind w:left="567" w:hanging="567"/>
        <w:jc w:val="both"/>
        <w:rPr>
          <w:rFonts w:ascii="Times New Roman" w:hAnsi="Times New Roman" w:cs="Times New Roman"/>
          <w:sz w:val="24"/>
          <w:szCs w:val="24"/>
          <w:shd w:val="clear" w:color="auto" w:fill="FFFFFF"/>
        </w:rPr>
      </w:pPr>
      <w:r w:rsidRPr="002B4776">
        <w:rPr>
          <w:rFonts w:ascii="Times New Roman" w:hAnsi="Times New Roman" w:cs="Times New Roman"/>
          <w:sz w:val="24"/>
          <w:szCs w:val="24"/>
          <w:shd w:val="clear" w:color="auto" w:fill="FFFFFF"/>
        </w:rPr>
        <w:t>Sriram, S., Almutairi, F. M., &amp; Albadrani, M. (2024). Midwife-Led Versus Obstetrician-Led Perinatal Care for Low-Risk Pregnancy: A Systematic Review and Meta-Analysis of 1.4 Million Pregnancies. </w:t>
      </w:r>
      <w:r w:rsidRPr="002B4776">
        <w:rPr>
          <w:rFonts w:ascii="Times New Roman" w:hAnsi="Times New Roman" w:cs="Times New Roman"/>
          <w:i/>
          <w:iCs/>
          <w:sz w:val="24"/>
          <w:szCs w:val="24"/>
          <w:shd w:val="clear" w:color="auto" w:fill="FFFFFF"/>
        </w:rPr>
        <w:t>Journal of Clinical Medicine</w:t>
      </w:r>
      <w:r w:rsidRPr="002B4776">
        <w:rPr>
          <w:rFonts w:ascii="Times New Roman" w:hAnsi="Times New Roman" w:cs="Times New Roman"/>
          <w:sz w:val="24"/>
          <w:szCs w:val="24"/>
          <w:shd w:val="clear" w:color="auto" w:fill="FFFFFF"/>
        </w:rPr>
        <w:t>, </w:t>
      </w:r>
      <w:r w:rsidRPr="002B4776">
        <w:rPr>
          <w:rFonts w:ascii="Times New Roman" w:hAnsi="Times New Roman" w:cs="Times New Roman"/>
          <w:i/>
          <w:iCs/>
          <w:sz w:val="24"/>
          <w:szCs w:val="24"/>
          <w:shd w:val="clear" w:color="auto" w:fill="FFFFFF"/>
        </w:rPr>
        <w:t>13</w:t>
      </w:r>
      <w:r w:rsidRPr="002B4776">
        <w:rPr>
          <w:rFonts w:ascii="Times New Roman" w:hAnsi="Times New Roman" w:cs="Times New Roman"/>
          <w:sz w:val="24"/>
          <w:szCs w:val="24"/>
          <w:shd w:val="clear" w:color="auto" w:fill="FFFFFF"/>
        </w:rPr>
        <w:t>(22), 6629.</w:t>
      </w:r>
    </w:p>
    <w:p w14:paraId="09B53FBE" w14:textId="77777777" w:rsidR="00591C38" w:rsidRDefault="008A7BDD" w:rsidP="00591C38">
      <w:pPr>
        <w:ind w:left="567" w:hanging="567"/>
        <w:jc w:val="both"/>
        <w:rPr>
          <w:rFonts w:ascii="Times New Roman" w:hAnsi="Times New Roman" w:cs="Times New Roman"/>
          <w:sz w:val="24"/>
          <w:szCs w:val="24"/>
          <w:shd w:val="clear" w:color="auto" w:fill="FFFFFF"/>
        </w:rPr>
      </w:pPr>
      <w:r w:rsidRPr="002B4776">
        <w:rPr>
          <w:rFonts w:ascii="Times New Roman" w:hAnsi="Times New Roman" w:cs="Times New Roman"/>
          <w:sz w:val="24"/>
          <w:szCs w:val="24"/>
          <w:shd w:val="clear" w:color="auto" w:fill="FFFFFF"/>
        </w:rPr>
        <w:t>Sun, X., Fan, X., Cong, S., Wang, R., Sha, L., Xie, H., ... &amp; Zhang, A. (2023). Psychological birth trauma: A concept analysis. </w:t>
      </w:r>
      <w:r w:rsidRPr="002B4776">
        <w:rPr>
          <w:rFonts w:ascii="Times New Roman" w:hAnsi="Times New Roman" w:cs="Times New Roman"/>
          <w:i/>
          <w:iCs/>
          <w:sz w:val="24"/>
          <w:szCs w:val="24"/>
          <w:shd w:val="clear" w:color="auto" w:fill="FFFFFF"/>
        </w:rPr>
        <w:t>Frontiers in Psychology</w:t>
      </w:r>
      <w:r w:rsidRPr="002B4776">
        <w:rPr>
          <w:rFonts w:ascii="Times New Roman" w:hAnsi="Times New Roman" w:cs="Times New Roman"/>
          <w:sz w:val="24"/>
          <w:szCs w:val="24"/>
          <w:shd w:val="clear" w:color="auto" w:fill="FFFFFF"/>
        </w:rPr>
        <w:t>, </w:t>
      </w:r>
      <w:r w:rsidRPr="002B4776">
        <w:rPr>
          <w:rFonts w:ascii="Times New Roman" w:hAnsi="Times New Roman" w:cs="Times New Roman"/>
          <w:i/>
          <w:iCs/>
          <w:sz w:val="24"/>
          <w:szCs w:val="24"/>
          <w:shd w:val="clear" w:color="auto" w:fill="FFFFFF"/>
        </w:rPr>
        <w:t>13</w:t>
      </w:r>
      <w:r w:rsidRPr="002B4776">
        <w:rPr>
          <w:rFonts w:ascii="Times New Roman" w:hAnsi="Times New Roman" w:cs="Times New Roman"/>
          <w:sz w:val="24"/>
          <w:szCs w:val="24"/>
          <w:shd w:val="clear" w:color="auto" w:fill="FFFFFF"/>
        </w:rPr>
        <w:t>, 1065612.</w:t>
      </w:r>
    </w:p>
    <w:p w14:paraId="095B059D" w14:textId="77777777" w:rsidR="00BF1593" w:rsidRPr="002B4776" w:rsidRDefault="00BF1593" w:rsidP="009E192D">
      <w:pPr>
        <w:ind w:left="567" w:hanging="567"/>
        <w:jc w:val="both"/>
        <w:rPr>
          <w:rFonts w:ascii="Times New Roman" w:hAnsi="Times New Roman" w:cs="Times New Roman"/>
          <w:sz w:val="24"/>
          <w:szCs w:val="24"/>
          <w:shd w:val="clear" w:color="auto" w:fill="FFFFFF"/>
        </w:rPr>
      </w:pPr>
      <w:r w:rsidRPr="002B4776">
        <w:rPr>
          <w:rFonts w:ascii="Times New Roman" w:hAnsi="Times New Roman" w:cs="Times New Roman"/>
          <w:sz w:val="24"/>
          <w:szCs w:val="24"/>
          <w:shd w:val="clear" w:color="auto" w:fill="FFFFFF"/>
        </w:rPr>
        <w:t xml:space="preserve">Tibebu, E. A., Desta, K. W., Ashagre, F. M., &amp; Jemberu, A. A. (2023). Prevalence of birth injuries and associated factors among newborns delivered in public hospitals Addis Ababa, Ethiopia, 2021. Crossectional study. </w:t>
      </w:r>
      <w:r w:rsidRPr="002B4776">
        <w:rPr>
          <w:rFonts w:ascii="Times New Roman" w:hAnsi="Times New Roman" w:cs="Times New Roman"/>
          <w:i/>
          <w:sz w:val="24"/>
          <w:szCs w:val="24"/>
          <w:shd w:val="clear" w:color="auto" w:fill="FFFFFF"/>
        </w:rPr>
        <w:t>PloS One, 18</w:t>
      </w:r>
      <w:r w:rsidRPr="002B4776">
        <w:rPr>
          <w:rFonts w:ascii="Times New Roman" w:hAnsi="Times New Roman" w:cs="Times New Roman"/>
          <w:sz w:val="24"/>
          <w:szCs w:val="24"/>
          <w:shd w:val="clear" w:color="auto" w:fill="FFFFFF"/>
        </w:rPr>
        <w:t xml:space="preserve">(1), e0281066. </w:t>
      </w:r>
    </w:p>
    <w:p w14:paraId="03F3043F" w14:textId="77777777" w:rsidR="00524CE9" w:rsidRPr="005B25B0" w:rsidRDefault="00524CE9" w:rsidP="00524CE9">
      <w:pPr>
        <w:ind w:left="567" w:hanging="567"/>
        <w:jc w:val="both"/>
        <w:rPr>
          <w:rFonts w:ascii="Times New Roman" w:hAnsi="Times New Roman" w:cs="Times New Roman"/>
          <w:sz w:val="24"/>
          <w:szCs w:val="24"/>
        </w:rPr>
      </w:pPr>
      <w:r w:rsidRPr="005B25B0">
        <w:rPr>
          <w:rFonts w:ascii="Times New Roman" w:hAnsi="Times New Roman" w:cs="Times New Roman"/>
          <w:sz w:val="24"/>
          <w:szCs w:val="24"/>
        </w:rPr>
        <w:t xml:space="preserve">Tuohy, E., Sweeney, L., Rohde, D., Verling, A. M., Foley, C., O’Carroll, T., &amp; Flynn, R. (2025). Maternity care pathway and involvement in decision making: A mixed-methods study of women’s experiences in Ireland. </w:t>
      </w:r>
      <w:r w:rsidRPr="005B25B0">
        <w:rPr>
          <w:rFonts w:ascii="Times New Roman" w:hAnsi="Times New Roman" w:cs="Times New Roman"/>
          <w:i/>
          <w:sz w:val="24"/>
          <w:szCs w:val="24"/>
        </w:rPr>
        <w:t>Women and Birth, 38</w:t>
      </w:r>
      <w:r w:rsidRPr="005B25B0">
        <w:rPr>
          <w:rFonts w:ascii="Times New Roman" w:hAnsi="Times New Roman" w:cs="Times New Roman"/>
          <w:sz w:val="24"/>
          <w:szCs w:val="24"/>
        </w:rPr>
        <w:t>(2), 101879.</w:t>
      </w:r>
    </w:p>
    <w:p w14:paraId="1CF69ECF" w14:textId="77777777" w:rsidR="00DC63CF" w:rsidRDefault="00524CE9" w:rsidP="00064DE6">
      <w:pPr>
        <w:ind w:left="567" w:hanging="567"/>
        <w:jc w:val="both"/>
        <w:rPr>
          <w:rFonts w:ascii="Times New Roman" w:hAnsi="Times New Roman" w:cs="Times New Roman"/>
          <w:sz w:val="24"/>
          <w:szCs w:val="24"/>
        </w:rPr>
      </w:pPr>
      <w:r w:rsidRPr="005B25B0">
        <w:rPr>
          <w:rFonts w:ascii="Times New Roman" w:hAnsi="Times New Roman" w:cs="Times New Roman"/>
          <w:sz w:val="24"/>
          <w:szCs w:val="24"/>
        </w:rPr>
        <w:t xml:space="preserve">Xu, Y., Han, Y., Wang, L., Xue, H., Liu, Y., Men, Y., &amp; Li, Q. (2026). Effect of antenatal education and midwifery-led care on maternal anxiety, depression, and birth outcomes: A meta-analysis of clinical trials. </w:t>
      </w:r>
      <w:r w:rsidRPr="005B25B0">
        <w:rPr>
          <w:rFonts w:ascii="Times New Roman" w:hAnsi="Times New Roman" w:cs="Times New Roman"/>
          <w:i/>
          <w:sz w:val="24"/>
          <w:szCs w:val="24"/>
        </w:rPr>
        <w:t>Women and Birth, 39</w:t>
      </w:r>
      <w:r w:rsidRPr="005B25B0">
        <w:rPr>
          <w:rFonts w:ascii="Times New Roman" w:hAnsi="Times New Roman" w:cs="Times New Roman"/>
          <w:sz w:val="24"/>
          <w:szCs w:val="24"/>
        </w:rPr>
        <w:t>(1), 102138. https://doi.org/10.1016/j.wombi.2025.102138</w:t>
      </w:r>
    </w:p>
    <w:sectPr w:rsidR="00DC63CF" w:rsidSect="00D8274D">
      <w:pgSz w:w="12240" w:h="15840"/>
      <w:pgMar w:top="1440" w:right="2034"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D32473" w14:textId="77777777" w:rsidR="007443E7" w:rsidRDefault="007443E7" w:rsidP="00494F2F">
      <w:pPr>
        <w:spacing w:after="0" w:line="240" w:lineRule="auto"/>
      </w:pPr>
      <w:r>
        <w:separator/>
      </w:r>
    </w:p>
  </w:endnote>
  <w:endnote w:type="continuationSeparator" w:id="0">
    <w:p w14:paraId="221999D1" w14:textId="77777777" w:rsidR="007443E7" w:rsidRDefault="007443E7" w:rsidP="00494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84547" w14:textId="77777777" w:rsidR="00921C52" w:rsidRDefault="00921C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7310829"/>
      <w:docPartObj>
        <w:docPartGallery w:val="Page Numbers (Bottom of Page)"/>
        <w:docPartUnique/>
      </w:docPartObj>
    </w:sdtPr>
    <w:sdtEndPr/>
    <w:sdtContent>
      <w:p w14:paraId="793D9B66" w14:textId="77777777" w:rsidR="00064DE6" w:rsidRDefault="00064DE6">
        <w:pPr>
          <w:pStyle w:val="Footer"/>
          <w:jc w:val="right"/>
        </w:pPr>
        <w:r>
          <w:fldChar w:fldCharType="begin"/>
        </w:r>
        <w:r>
          <w:instrText xml:space="preserve"> PAGE   \* MERGEFORMAT </w:instrText>
        </w:r>
        <w:r>
          <w:fldChar w:fldCharType="separate"/>
        </w:r>
        <w:r w:rsidR="001A128E">
          <w:t>55</w:t>
        </w:r>
        <w:r>
          <w:fldChar w:fldCharType="end"/>
        </w:r>
      </w:p>
    </w:sdtContent>
  </w:sdt>
  <w:p w14:paraId="4B7F9197" w14:textId="77777777" w:rsidR="00064DE6" w:rsidRDefault="00064D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4B2D8" w14:textId="77777777" w:rsidR="00921C52" w:rsidRDefault="00921C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3690F3" w14:textId="77777777" w:rsidR="007443E7" w:rsidRDefault="007443E7" w:rsidP="00494F2F">
      <w:pPr>
        <w:spacing w:after="0" w:line="240" w:lineRule="auto"/>
      </w:pPr>
      <w:r>
        <w:separator/>
      </w:r>
    </w:p>
  </w:footnote>
  <w:footnote w:type="continuationSeparator" w:id="0">
    <w:p w14:paraId="047271DC" w14:textId="77777777" w:rsidR="007443E7" w:rsidRDefault="007443E7" w:rsidP="00494F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36514" w14:textId="26ADD965" w:rsidR="00921C52" w:rsidRDefault="007443E7">
    <w:pPr>
      <w:pStyle w:val="Header"/>
    </w:pPr>
    <w:r>
      <w:pict w14:anchorId="3183C1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7797626" o:spid="_x0000_s2050" type="#_x0000_t136" style="position:absolute;margin-left:0;margin-top:0;width:504.45pt;height:95.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2546E" w14:textId="256842C0" w:rsidR="00921C52" w:rsidRDefault="007443E7">
    <w:pPr>
      <w:pStyle w:val="Header"/>
    </w:pPr>
    <w:r>
      <w:pict w14:anchorId="57CE6E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7797627" o:spid="_x0000_s2051" type="#_x0000_t136" style="position:absolute;margin-left:0;margin-top:0;width:504.45pt;height:95.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04D3C" w14:textId="116EAFD9" w:rsidR="00921C52" w:rsidRDefault="007443E7">
    <w:pPr>
      <w:pStyle w:val="Header"/>
    </w:pPr>
    <w:r>
      <w:pict w14:anchorId="7B6FF7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7797625" o:spid="_x0000_s2049" type="#_x0000_t136" style="position:absolute;margin-left:0;margin-top:0;width:504.45pt;height:95.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3101E"/>
    <w:multiLevelType w:val="hybridMultilevel"/>
    <w:tmpl w:val="1C2AB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2216EC"/>
    <w:multiLevelType w:val="hybridMultilevel"/>
    <w:tmpl w:val="11844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1A30F7"/>
    <w:multiLevelType w:val="hybridMultilevel"/>
    <w:tmpl w:val="6A2A6B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461142"/>
    <w:multiLevelType w:val="hybridMultilevel"/>
    <w:tmpl w:val="6A2A6B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951909"/>
    <w:multiLevelType w:val="hybridMultilevel"/>
    <w:tmpl w:val="3A4E1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3178"/>
    <w:rsid w:val="000027AA"/>
    <w:rsid w:val="000065D6"/>
    <w:rsid w:val="000078CF"/>
    <w:rsid w:val="00010D49"/>
    <w:rsid w:val="00017C3C"/>
    <w:rsid w:val="00026DB4"/>
    <w:rsid w:val="00031DEB"/>
    <w:rsid w:val="00040EA6"/>
    <w:rsid w:val="000462FF"/>
    <w:rsid w:val="000505C9"/>
    <w:rsid w:val="00050AD3"/>
    <w:rsid w:val="00064DE6"/>
    <w:rsid w:val="00070943"/>
    <w:rsid w:val="0007240B"/>
    <w:rsid w:val="00072B1B"/>
    <w:rsid w:val="00076616"/>
    <w:rsid w:val="00081982"/>
    <w:rsid w:val="00085EBA"/>
    <w:rsid w:val="000915BC"/>
    <w:rsid w:val="0009284F"/>
    <w:rsid w:val="00095759"/>
    <w:rsid w:val="00097B7E"/>
    <w:rsid w:val="000B1364"/>
    <w:rsid w:val="000B53BE"/>
    <w:rsid w:val="000B6753"/>
    <w:rsid w:val="000B7984"/>
    <w:rsid w:val="000C7D10"/>
    <w:rsid w:val="000D13DC"/>
    <w:rsid w:val="000D509A"/>
    <w:rsid w:val="000D6A88"/>
    <w:rsid w:val="000D76CC"/>
    <w:rsid w:val="000E14E5"/>
    <w:rsid w:val="000E6358"/>
    <w:rsid w:val="000F25D1"/>
    <w:rsid w:val="000F323F"/>
    <w:rsid w:val="000F403F"/>
    <w:rsid w:val="000F554A"/>
    <w:rsid w:val="000F570A"/>
    <w:rsid w:val="000F7286"/>
    <w:rsid w:val="00102657"/>
    <w:rsid w:val="00111972"/>
    <w:rsid w:val="001175B8"/>
    <w:rsid w:val="001175C7"/>
    <w:rsid w:val="0011794A"/>
    <w:rsid w:val="00124100"/>
    <w:rsid w:val="00141A77"/>
    <w:rsid w:val="001439CC"/>
    <w:rsid w:val="00146C7E"/>
    <w:rsid w:val="00147B73"/>
    <w:rsid w:val="001506A2"/>
    <w:rsid w:val="00165756"/>
    <w:rsid w:val="0017463D"/>
    <w:rsid w:val="00182DB1"/>
    <w:rsid w:val="0018634B"/>
    <w:rsid w:val="00195243"/>
    <w:rsid w:val="001A10EF"/>
    <w:rsid w:val="001A128E"/>
    <w:rsid w:val="001B0C60"/>
    <w:rsid w:val="001B6C04"/>
    <w:rsid w:val="001C6DB9"/>
    <w:rsid w:val="001D5DD7"/>
    <w:rsid w:val="001D7B0F"/>
    <w:rsid w:val="001E0632"/>
    <w:rsid w:val="001E354F"/>
    <w:rsid w:val="001F7682"/>
    <w:rsid w:val="00200D36"/>
    <w:rsid w:val="00211ABF"/>
    <w:rsid w:val="00212DA3"/>
    <w:rsid w:val="0022490B"/>
    <w:rsid w:val="00232885"/>
    <w:rsid w:val="002353A3"/>
    <w:rsid w:val="00242831"/>
    <w:rsid w:val="00246C0E"/>
    <w:rsid w:val="00257E99"/>
    <w:rsid w:val="00261F01"/>
    <w:rsid w:val="00264259"/>
    <w:rsid w:val="00265C96"/>
    <w:rsid w:val="00265E08"/>
    <w:rsid w:val="00265FCE"/>
    <w:rsid w:val="00266AC5"/>
    <w:rsid w:val="002705BF"/>
    <w:rsid w:val="002748EE"/>
    <w:rsid w:val="002766DB"/>
    <w:rsid w:val="0028029B"/>
    <w:rsid w:val="00281317"/>
    <w:rsid w:val="002860E6"/>
    <w:rsid w:val="0029217A"/>
    <w:rsid w:val="002961F8"/>
    <w:rsid w:val="002B0EB9"/>
    <w:rsid w:val="002B4776"/>
    <w:rsid w:val="002C3453"/>
    <w:rsid w:val="002C345B"/>
    <w:rsid w:val="002F13B6"/>
    <w:rsid w:val="002F7F71"/>
    <w:rsid w:val="00300E00"/>
    <w:rsid w:val="003014C8"/>
    <w:rsid w:val="003037A8"/>
    <w:rsid w:val="0030448A"/>
    <w:rsid w:val="00305570"/>
    <w:rsid w:val="00307719"/>
    <w:rsid w:val="003134B6"/>
    <w:rsid w:val="00313D22"/>
    <w:rsid w:val="003145A5"/>
    <w:rsid w:val="003261B4"/>
    <w:rsid w:val="0033225B"/>
    <w:rsid w:val="0034081E"/>
    <w:rsid w:val="003429EA"/>
    <w:rsid w:val="003466B3"/>
    <w:rsid w:val="00355067"/>
    <w:rsid w:val="003553C4"/>
    <w:rsid w:val="00360513"/>
    <w:rsid w:val="00364BEB"/>
    <w:rsid w:val="00364D56"/>
    <w:rsid w:val="0037424D"/>
    <w:rsid w:val="00374988"/>
    <w:rsid w:val="0037590A"/>
    <w:rsid w:val="003801C3"/>
    <w:rsid w:val="00384E60"/>
    <w:rsid w:val="00386353"/>
    <w:rsid w:val="00387691"/>
    <w:rsid w:val="00395BEC"/>
    <w:rsid w:val="0039769C"/>
    <w:rsid w:val="003A1E63"/>
    <w:rsid w:val="003B387E"/>
    <w:rsid w:val="003B4303"/>
    <w:rsid w:val="003C0603"/>
    <w:rsid w:val="003D24F1"/>
    <w:rsid w:val="003D6223"/>
    <w:rsid w:val="003E3BE1"/>
    <w:rsid w:val="003F236F"/>
    <w:rsid w:val="004071E1"/>
    <w:rsid w:val="004112E2"/>
    <w:rsid w:val="004141CB"/>
    <w:rsid w:val="00415E94"/>
    <w:rsid w:val="00421680"/>
    <w:rsid w:val="004219DB"/>
    <w:rsid w:val="00425739"/>
    <w:rsid w:val="0042785B"/>
    <w:rsid w:val="00430729"/>
    <w:rsid w:val="004429C4"/>
    <w:rsid w:val="00445497"/>
    <w:rsid w:val="0045535F"/>
    <w:rsid w:val="00461639"/>
    <w:rsid w:val="004632E2"/>
    <w:rsid w:val="00464583"/>
    <w:rsid w:val="0046596E"/>
    <w:rsid w:val="00467B2B"/>
    <w:rsid w:val="00470274"/>
    <w:rsid w:val="00474C96"/>
    <w:rsid w:val="00475B0F"/>
    <w:rsid w:val="00486A01"/>
    <w:rsid w:val="00486AAA"/>
    <w:rsid w:val="00494F2F"/>
    <w:rsid w:val="0049533C"/>
    <w:rsid w:val="004A41F7"/>
    <w:rsid w:val="004A74DA"/>
    <w:rsid w:val="004A7D4A"/>
    <w:rsid w:val="004B2B61"/>
    <w:rsid w:val="004B30DC"/>
    <w:rsid w:val="004B314C"/>
    <w:rsid w:val="004B3C87"/>
    <w:rsid w:val="004C354F"/>
    <w:rsid w:val="004C3F16"/>
    <w:rsid w:val="004C631B"/>
    <w:rsid w:val="004E17FD"/>
    <w:rsid w:val="004F6FE0"/>
    <w:rsid w:val="004F738F"/>
    <w:rsid w:val="00505578"/>
    <w:rsid w:val="00511B74"/>
    <w:rsid w:val="005139C7"/>
    <w:rsid w:val="00524CE9"/>
    <w:rsid w:val="005252D5"/>
    <w:rsid w:val="0053341E"/>
    <w:rsid w:val="005344F3"/>
    <w:rsid w:val="00534C98"/>
    <w:rsid w:val="00536838"/>
    <w:rsid w:val="005400BB"/>
    <w:rsid w:val="00546A54"/>
    <w:rsid w:val="0055272F"/>
    <w:rsid w:val="00560A4B"/>
    <w:rsid w:val="0057701E"/>
    <w:rsid w:val="00582709"/>
    <w:rsid w:val="00583CAF"/>
    <w:rsid w:val="005844C5"/>
    <w:rsid w:val="00590A3A"/>
    <w:rsid w:val="00591C38"/>
    <w:rsid w:val="0059498C"/>
    <w:rsid w:val="005D0F2A"/>
    <w:rsid w:val="005D12CC"/>
    <w:rsid w:val="005D3225"/>
    <w:rsid w:val="005F0407"/>
    <w:rsid w:val="005F2E91"/>
    <w:rsid w:val="005F69B5"/>
    <w:rsid w:val="00603478"/>
    <w:rsid w:val="00616E4D"/>
    <w:rsid w:val="00620A8E"/>
    <w:rsid w:val="006236B0"/>
    <w:rsid w:val="00652B03"/>
    <w:rsid w:val="006539B9"/>
    <w:rsid w:val="006606D7"/>
    <w:rsid w:val="0066293E"/>
    <w:rsid w:val="00663DA9"/>
    <w:rsid w:val="00664CDE"/>
    <w:rsid w:val="006703B0"/>
    <w:rsid w:val="00674D89"/>
    <w:rsid w:val="006775C5"/>
    <w:rsid w:val="00686843"/>
    <w:rsid w:val="00687B91"/>
    <w:rsid w:val="00694D2D"/>
    <w:rsid w:val="006A4ED3"/>
    <w:rsid w:val="006A5E65"/>
    <w:rsid w:val="006A7BA2"/>
    <w:rsid w:val="006B2661"/>
    <w:rsid w:val="006C2468"/>
    <w:rsid w:val="006C372F"/>
    <w:rsid w:val="006D1939"/>
    <w:rsid w:val="006E40C9"/>
    <w:rsid w:val="006F47AC"/>
    <w:rsid w:val="006F7E2A"/>
    <w:rsid w:val="007038EF"/>
    <w:rsid w:val="0070629C"/>
    <w:rsid w:val="007109E5"/>
    <w:rsid w:val="00730B38"/>
    <w:rsid w:val="007443E7"/>
    <w:rsid w:val="00744F4D"/>
    <w:rsid w:val="00745798"/>
    <w:rsid w:val="007476DB"/>
    <w:rsid w:val="00763178"/>
    <w:rsid w:val="007633ED"/>
    <w:rsid w:val="007670B6"/>
    <w:rsid w:val="0078172D"/>
    <w:rsid w:val="00785DF8"/>
    <w:rsid w:val="00791342"/>
    <w:rsid w:val="007926AF"/>
    <w:rsid w:val="00794781"/>
    <w:rsid w:val="007A42C5"/>
    <w:rsid w:val="007E0056"/>
    <w:rsid w:val="007E55F9"/>
    <w:rsid w:val="007E6A5D"/>
    <w:rsid w:val="007E6C99"/>
    <w:rsid w:val="007F3C8E"/>
    <w:rsid w:val="00800C2D"/>
    <w:rsid w:val="008028C7"/>
    <w:rsid w:val="0081448C"/>
    <w:rsid w:val="0082070A"/>
    <w:rsid w:val="00841103"/>
    <w:rsid w:val="0084176A"/>
    <w:rsid w:val="008519B7"/>
    <w:rsid w:val="0085444E"/>
    <w:rsid w:val="00862D65"/>
    <w:rsid w:val="0086659C"/>
    <w:rsid w:val="00867748"/>
    <w:rsid w:val="0087039C"/>
    <w:rsid w:val="00873217"/>
    <w:rsid w:val="00873856"/>
    <w:rsid w:val="008810B5"/>
    <w:rsid w:val="00896A45"/>
    <w:rsid w:val="008A1105"/>
    <w:rsid w:val="008A68F2"/>
    <w:rsid w:val="008A7BDD"/>
    <w:rsid w:val="008B0E73"/>
    <w:rsid w:val="008B7635"/>
    <w:rsid w:val="008B7C0E"/>
    <w:rsid w:val="008C0B38"/>
    <w:rsid w:val="008C274F"/>
    <w:rsid w:val="008D19CA"/>
    <w:rsid w:val="008D248D"/>
    <w:rsid w:val="008D447D"/>
    <w:rsid w:val="008E59FB"/>
    <w:rsid w:val="008F57FB"/>
    <w:rsid w:val="0090203C"/>
    <w:rsid w:val="00914B82"/>
    <w:rsid w:val="00920AFC"/>
    <w:rsid w:val="00920CD2"/>
    <w:rsid w:val="009218DA"/>
    <w:rsid w:val="00921C52"/>
    <w:rsid w:val="0092443F"/>
    <w:rsid w:val="009307E0"/>
    <w:rsid w:val="00931C0B"/>
    <w:rsid w:val="0093401D"/>
    <w:rsid w:val="0093657A"/>
    <w:rsid w:val="00940C54"/>
    <w:rsid w:val="009453A1"/>
    <w:rsid w:val="00954557"/>
    <w:rsid w:val="00966289"/>
    <w:rsid w:val="00977FA9"/>
    <w:rsid w:val="0098472F"/>
    <w:rsid w:val="009869DE"/>
    <w:rsid w:val="009912CB"/>
    <w:rsid w:val="00993A26"/>
    <w:rsid w:val="00994280"/>
    <w:rsid w:val="009A158E"/>
    <w:rsid w:val="009B39C1"/>
    <w:rsid w:val="009C33D1"/>
    <w:rsid w:val="009C5B6F"/>
    <w:rsid w:val="009C5CAD"/>
    <w:rsid w:val="009D1AC0"/>
    <w:rsid w:val="009D287C"/>
    <w:rsid w:val="009D338E"/>
    <w:rsid w:val="009D734A"/>
    <w:rsid w:val="009E192D"/>
    <w:rsid w:val="00A053C1"/>
    <w:rsid w:val="00A0673D"/>
    <w:rsid w:val="00A123A9"/>
    <w:rsid w:val="00A14856"/>
    <w:rsid w:val="00A20C9E"/>
    <w:rsid w:val="00A25631"/>
    <w:rsid w:val="00A43F8E"/>
    <w:rsid w:val="00A467BF"/>
    <w:rsid w:val="00A502C3"/>
    <w:rsid w:val="00A5798E"/>
    <w:rsid w:val="00A57A9E"/>
    <w:rsid w:val="00A64F13"/>
    <w:rsid w:val="00A6615A"/>
    <w:rsid w:val="00A74C88"/>
    <w:rsid w:val="00A77B76"/>
    <w:rsid w:val="00A83760"/>
    <w:rsid w:val="00A839F5"/>
    <w:rsid w:val="00A8513E"/>
    <w:rsid w:val="00A85A1D"/>
    <w:rsid w:val="00A867EF"/>
    <w:rsid w:val="00A90686"/>
    <w:rsid w:val="00A93332"/>
    <w:rsid w:val="00A9337E"/>
    <w:rsid w:val="00A9456E"/>
    <w:rsid w:val="00AB79DD"/>
    <w:rsid w:val="00AD62CB"/>
    <w:rsid w:val="00AD6402"/>
    <w:rsid w:val="00AE5429"/>
    <w:rsid w:val="00AE5B11"/>
    <w:rsid w:val="00AE689D"/>
    <w:rsid w:val="00AE7FF1"/>
    <w:rsid w:val="00B03C91"/>
    <w:rsid w:val="00B0580E"/>
    <w:rsid w:val="00B1414A"/>
    <w:rsid w:val="00B25739"/>
    <w:rsid w:val="00B272F4"/>
    <w:rsid w:val="00B43C64"/>
    <w:rsid w:val="00B44B26"/>
    <w:rsid w:val="00B472B6"/>
    <w:rsid w:val="00B47557"/>
    <w:rsid w:val="00B50B5A"/>
    <w:rsid w:val="00B57301"/>
    <w:rsid w:val="00B575D0"/>
    <w:rsid w:val="00B60796"/>
    <w:rsid w:val="00B60AB3"/>
    <w:rsid w:val="00B66D51"/>
    <w:rsid w:val="00B85F40"/>
    <w:rsid w:val="00B91F54"/>
    <w:rsid w:val="00BA59A1"/>
    <w:rsid w:val="00BA6F82"/>
    <w:rsid w:val="00BB615A"/>
    <w:rsid w:val="00BC7485"/>
    <w:rsid w:val="00BD014B"/>
    <w:rsid w:val="00BD27CD"/>
    <w:rsid w:val="00BD3B60"/>
    <w:rsid w:val="00BD6995"/>
    <w:rsid w:val="00BD69ED"/>
    <w:rsid w:val="00BF1593"/>
    <w:rsid w:val="00C02A97"/>
    <w:rsid w:val="00C114FE"/>
    <w:rsid w:val="00C156D7"/>
    <w:rsid w:val="00C27A6C"/>
    <w:rsid w:val="00C33679"/>
    <w:rsid w:val="00C35C71"/>
    <w:rsid w:val="00C35FAB"/>
    <w:rsid w:val="00C364C7"/>
    <w:rsid w:val="00C41BAE"/>
    <w:rsid w:val="00C42CE7"/>
    <w:rsid w:val="00C50140"/>
    <w:rsid w:val="00C627E1"/>
    <w:rsid w:val="00C67DC6"/>
    <w:rsid w:val="00C73E13"/>
    <w:rsid w:val="00C77561"/>
    <w:rsid w:val="00C82824"/>
    <w:rsid w:val="00C83169"/>
    <w:rsid w:val="00C85FC8"/>
    <w:rsid w:val="00C9161F"/>
    <w:rsid w:val="00C91D57"/>
    <w:rsid w:val="00C979BC"/>
    <w:rsid w:val="00CA7B6B"/>
    <w:rsid w:val="00CB0787"/>
    <w:rsid w:val="00CB0F21"/>
    <w:rsid w:val="00CC6BBA"/>
    <w:rsid w:val="00CC78A3"/>
    <w:rsid w:val="00CD2B5B"/>
    <w:rsid w:val="00CE2965"/>
    <w:rsid w:val="00CE4346"/>
    <w:rsid w:val="00CF0FD4"/>
    <w:rsid w:val="00CF3D64"/>
    <w:rsid w:val="00CF7F53"/>
    <w:rsid w:val="00D15253"/>
    <w:rsid w:val="00D22DC9"/>
    <w:rsid w:val="00D263D9"/>
    <w:rsid w:val="00D27AB3"/>
    <w:rsid w:val="00D326D8"/>
    <w:rsid w:val="00D34D09"/>
    <w:rsid w:val="00D36500"/>
    <w:rsid w:val="00D413B5"/>
    <w:rsid w:val="00D43106"/>
    <w:rsid w:val="00D44F7F"/>
    <w:rsid w:val="00D4554E"/>
    <w:rsid w:val="00D47361"/>
    <w:rsid w:val="00D47995"/>
    <w:rsid w:val="00D525B1"/>
    <w:rsid w:val="00D55108"/>
    <w:rsid w:val="00D551C1"/>
    <w:rsid w:val="00D63711"/>
    <w:rsid w:val="00D63F76"/>
    <w:rsid w:val="00D6476B"/>
    <w:rsid w:val="00D73308"/>
    <w:rsid w:val="00D778E5"/>
    <w:rsid w:val="00D808DF"/>
    <w:rsid w:val="00D8274D"/>
    <w:rsid w:val="00D83260"/>
    <w:rsid w:val="00D94C61"/>
    <w:rsid w:val="00DA0696"/>
    <w:rsid w:val="00DA0BAB"/>
    <w:rsid w:val="00DA2DE5"/>
    <w:rsid w:val="00DB1952"/>
    <w:rsid w:val="00DB2C74"/>
    <w:rsid w:val="00DC0EE8"/>
    <w:rsid w:val="00DC63CF"/>
    <w:rsid w:val="00DD0257"/>
    <w:rsid w:val="00DD092C"/>
    <w:rsid w:val="00DE19B7"/>
    <w:rsid w:val="00DF167A"/>
    <w:rsid w:val="00DF30FD"/>
    <w:rsid w:val="00E023C1"/>
    <w:rsid w:val="00E041EF"/>
    <w:rsid w:val="00E10DA8"/>
    <w:rsid w:val="00E14215"/>
    <w:rsid w:val="00E2462D"/>
    <w:rsid w:val="00E33964"/>
    <w:rsid w:val="00E42A86"/>
    <w:rsid w:val="00E44E3E"/>
    <w:rsid w:val="00E5263E"/>
    <w:rsid w:val="00E53256"/>
    <w:rsid w:val="00E5349A"/>
    <w:rsid w:val="00E63418"/>
    <w:rsid w:val="00E71C7B"/>
    <w:rsid w:val="00E72B78"/>
    <w:rsid w:val="00E846FE"/>
    <w:rsid w:val="00E8655E"/>
    <w:rsid w:val="00E90CDC"/>
    <w:rsid w:val="00E9298A"/>
    <w:rsid w:val="00E93FC9"/>
    <w:rsid w:val="00EA224F"/>
    <w:rsid w:val="00EA4693"/>
    <w:rsid w:val="00EB2CB9"/>
    <w:rsid w:val="00EB6692"/>
    <w:rsid w:val="00ED3268"/>
    <w:rsid w:val="00ED34F4"/>
    <w:rsid w:val="00ED442F"/>
    <w:rsid w:val="00EE73CE"/>
    <w:rsid w:val="00F005BA"/>
    <w:rsid w:val="00F00E6B"/>
    <w:rsid w:val="00F01319"/>
    <w:rsid w:val="00F01E17"/>
    <w:rsid w:val="00F074C3"/>
    <w:rsid w:val="00F1040E"/>
    <w:rsid w:val="00F11DF4"/>
    <w:rsid w:val="00F20F1B"/>
    <w:rsid w:val="00F20FDE"/>
    <w:rsid w:val="00F22AE7"/>
    <w:rsid w:val="00F26127"/>
    <w:rsid w:val="00F27560"/>
    <w:rsid w:val="00F27D6C"/>
    <w:rsid w:val="00F34FD1"/>
    <w:rsid w:val="00F359FD"/>
    <w:rsid w:val="00F40114"/>
    <w:rsid w:val="00F41FA3"/>
    <w:rsid w:val="00F42145"/>
    <w:rsid w:val="00F44A71"/>
    <w:rsid w:val="00F52DA3"/>
    <w:rsid w:val="00F5705F"/>
    <w:rsid w:val="00F60C39"/>
    <w:rsid w:val="00F63377"/>
    <w:rsid w:val="00F713C8"/>
    <w:rsid w:val="00F81B38"/>
    <w:rsid w:val="00F85EEE"/>
    <w:rsid w:val="00F865C4"/>
    <w:rsid w:val="00F910DE"/>
    <w:rsid w:val="00F9195C"/>
    <w:rsid w:val="00F92391"/>
    <w:rsid w:val="00F97B4C"/>
    <w:rsid w:val="00FA1346"/>
    <w:rsid w:val="00FA47E0"/>
    <w:rsid w:val="00FA4817"/>
    <w:rsid w:val="00FA5B23"/>
    <w:rsid w:val="00FB095D"/>
    <w:rsid w:val="00FB1B03"/>
    <w:rsid w:val="00FB3BDD"/>
    <w:rsid w:val="00FC11D4"/>
    <w:rsid w:val="00FD4369"/>
    <w:rsid w:val="00FD4C2D"/>
    <w:rsid w:val="00FF42CE"/>
    <w:rsid w:val="00FF4BD4"/>
    <w:rsid w:val="00FF5D6D"/>
    <w:rsid w:val="00FF6589"/>
    <w:rsid w:val="00FF7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31"/>
        <o:r id="V:Rule2" type="connector" idref="#_x0000_s1033"/>
        <o:r id="V:Rule3" type="connector" idref="#_x0000_s1041"/>
        <o:r id="V:Rule4" type="connector" idref="#_x0000_s1037"/>
        <o:r id="V:Rule5" type="connector" idref="#_x0000_s1035"/>
        <o:r id="V:Rule6" type="connector" idref="#_x0000_s1039"/>
      </o:rules>
    </o:shapelayout>
  </w:shapeDefaults>
  <w:decimalSymbol w:val="."/>
  <w:listSeparator w:val=","/>
  <w14:docId w14:val="2BB5AAE3"/>
  <w15:docId w15:val="{2D6066BA-FDA0-43AE-9387-564B03955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3679"/>
    <w:rPr>
      <w:noProo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3178"/>
    <w:rPr>
      <w:color w:val="0000FF"/>
      <w:u w:val="single"/>
    </w:rPr>
  </w:style>
  <w:style w:type="paragraph" w:styleId="NormalWeb">
    <w:name w:val="Normal (Web)"/>
    <w:basedOn w:val="Normal"/>
    <w:uiPriority w:val="99"/>
    <w:unhideWhenUsed/>
    <w:qFormat/>
    <w:rsid w:val="00E041EF"/>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paragraph" w:styleId="Header">
    <w:name w:val="header"/>
    <w:basedOn w:val="Normal"/>
    <w:link w:val="HeaderChar"/>
    <w:uiPriority w:val="99"/>
    <w:unhideWhenUsed/>
    <w:rsid w:val="00494F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F2F"/>
    <w:rPr>
      <w:noProof/>
      <w:lang w:val="en-GB"/>
    </w:rPr>
  </w:style>
  <w:style w:type="paragraph" w:styleId="Footer">
    <w:name w:val="footer"/>
    <w:basedOn w:val="Normal"/>
    <w:link w:val="FooterChar"/>
    <w:uiPriority w:val="99"/>
    <w:unhideWhenUsed/>
    <w:rsid w:val="00494F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F2F"/>
    <w:rPr>
      <w:noProof/>
      <w:lang w:val="en-GB"/>
    </w:rPr>
  </w:style>
  <w:style w:type="paragraph" w:styleId="ListParagraph">
    <w:name w:val="List Paragraph"/>
    <w:basedOn w:val="Normal"/>
    <w:uiPriority w:val="34"/>
    <w:qFormat/>
    <w:rsid w:val="00E33964"/>
    <w:pPr>
      <w:ind w:left="720"/>
      <w:contextualSpacing/>
    </w:pPr>
  </w:style>
  <w:style w:type="character" w:customStyle="1" w:styleId="anchor-text">
    <w:name w:val="anchor-text"/>
    <w:basedOn w:val="DefaultParagraphFont"/>
    <w:rsid w:val="00616E4D"/>
  </w:style>
  <w:style w:type="character" w:customStyle="1" w:styleId="highwire-cite-metadata-vol-iss-page">
    <w:name w:val="highwire-cite-metadata-vol-iss-page"/>
    <w:basedOn w:val="DefaultParagraphFont"/>
    <w:rsid w:val="007F3C8E"/>
  </w:style>
  <w:style w:type="character" w:customStyle="1" w:styleId="highwire-cite-metadata-doi">
    <w:name w:val="highwire-cite-metadata-doi"/>
    <w:basedOn w:val="DefaultParagraphFont"/>
    <w:rsid w:val="007F3C8E"/>
  </w:style>
  <w:style w:type="character" w:styleId="Strong">
    <w:name w:val="Strong"/>
    <w:basedOn w:val="DefaultParagraphFont"/>
    <w:uiPriority w:val="22"/>
    <w:qFormat/>
    <w:rsid w:val="00896A45"/>
    <w:rPr>
      <w:b/>
      <w:bCs/>
    </w:rPr>
  </w:style>
  <w:style w:type="paragraph" w:styleId="BalloonText">
    <w:name w:val="Balloon Text"/>
    <w:basedOn w:val="Normal"/>
    <w:link w:val="BalloonTextChar"/>
    <w:uiPriority w:val="99"/>
    <w:semiHidden/>
    <w:unhideWhenUsed/>
    <w:rsid w:val="00F005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05BA"/>
    <w:rPr>
      <w:rFonts w:ascii="Tahoma" w:hAnsi="Tahoma" w:cs="Tahoma"/>
      <w:noProof/>
      <w:sz w:val="16"/>
      <w:szCs w:val="16"/>
      <w:lang w:val="en-GB"/>
    </w:rPr>
  </w:style>
  <w:style w:type="character" w:customStyle="1" w:styleId="UnresolvedMention1">
    <w:name w:val="Unresolved Mention1"/>
    <w:basedOn w:val="DefaultParagraphFont"/>
    <w:uiPriority w:val="99"/>
    <w:semiHidden/>
    <w:unhideWhenUsed/>
    <w:rsid w:val="005F0407"/>
    <w:rPr>
      <w:color w:val="605E5C"/>
      <w:shd w:val="clear" w:color="auto" w:fill="E1DFDD"/>
    </w:rPr>
  </w:style>
  <w:style w:type="paragraph" w:styleId="NoSpacing">
    <w:name w:val="No Spacing"/>
    <w:uiPriority w:val="1"/>
    <w:qFormat/>
    <w:rsid w:val="00B575D0"/>
    <w:pPr>
      <w:spacing w:after="0" w:line="240" w:lineRule="auto"/>
    </w:pPr>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455458">
      <w:bodyDiv w:val="1"/>
      <w:marLeft w:val="0"/>
      <w:marRight w:val="0"/>
      <w:marTop w:val="0"/>
      <w:marBottom w:val="0"/>
      <w:divBdr>
        <w:top w:val="none" w:sz="0" w:space="0" w:color="auto"/>
        <w:left w:val="none" w:sz="0" w:space="0" w:color="auto"/>
        <w:bottom w:val="none" w:sz="0" w:space="0" w:color="auto"/>
        <w:right w:val="none" w:sz="0" w:space="0" w:color="auto"/>
      </w:divBdr>
    </w:div>
    <w:div w:id="344862198">
      <w:bodyDiv w:val="1"/>
      <w:marLeft w:val="0"/>
      <w:marRight w:val="0"/>
      <w:marTop w:val="0"/>
      <w:marBottom w:val="0"/>
      <w:divBdr>
        <w:top w:val="none" w:sz="0" w:space="0" w:color="auto"/>
        <w:left w:val="none" w:sz="0" w:space="0" w:color="auto"/>
        <w:bottom w:val="none" w:sz="0" w:space="0" w:color="auto"/>
        <w:right w:val="none" w:sz="0" w:space="0" w:color="auto"/>
      </w:divBdr>
    </w:div>
    <w:div w:id="519054646">
      <w:bodyDiv w:val="1"/>
      <w:marLeft w:val="0"/>
      <w:marRight w:val="0"/>
      <w:marTop w:val="0"/>
      <w:marBottom w:val="0"/>
      <w:divBdr>
        <w:top w:val="none" w:sz="0" w:space="0" w:color="auto"/>
        <w:left w:val="none" w:sz="0" w:space="0" w:color="auto"/>
        <w:bottom w:val="none" w:sz="0" w:space="0" w:color="auto"/>
        <w:right w:val="none" w:sz="0" w:space="0" w:color="auto"/>
      </w:divBdr>
    </w:div>
    <w:div w:id="573466169">
      <w:bodyDiv w:val="1"/>
      <w:marLeft w:val="0"/>
      <w:marRight w:val="0"/>
      <w:marTop w:val="0"/>
      <w:marBottom w:val="0"/>
      <w:divBdr>
        <w:top w:val="none" w:sz="0" w:space="0" w:color="auto"/>
        <w:left w:val="none" w:sz="0" w:space="0" w:color="auto"/>
        <w:bottom w:val="none" w:sz="0" w:space="0" w:color="auto"/>
        <w:right w:val="none" w:sz="0" w:space="0" w:color="auto"/>
      </w:divBdr>
    </w:div>
    <w:div w:id="696782858">
      <w:bodyDiv w:val="1"/>
      <w:marLeft w:val="0"/>
      <w:marRight w:val="0"/>
      <w:marTop w:val="0"/>
      <w:marBottom w:val="0"/>
      <w:divBdr>
        <w:top w:val="none" w:sz="0" w:space="0" w:color="auto"/>
        <w:left w:val="none" w:sz="0" w:space="0" w:color="auto"/>
        <w:bottom w:val="none" w:sz="0" w:space="0" w:color="auto"/>
        <w:right w:val="none" w:sz="0" w:space="0" w:color="auto"/>
      </w:divBdr>
    </w:div>
    <w:div w:id="890192868">
      <w:bodyDiv w:val="1"/>
      <w:marLeft w:val="0"/>
      <w:marRight w:val="0"/>
      <w:marTop w:val="0"/>
      <w:marBottom w:val="0"/>
      <w:divBdr>
        <w:top w:val="none" w:sz="0" w:space="0" w:color="auto"/>
        <w:left w:val="none" w:sz="0" w:space="0" w:color="auto"/>
        <w:bottom w:val="none" w:sz="0" w:space="0" w:color="auto"/>
        <w:right w:val="none" w:sz="0" w:space="0" w:color="auto"/>
      </w:divBdr>
    </w:div>
    <w:div w:id="912474626">
      <w:bodyDiv w:val="1"/>
      <w:marLeft w:val="0"/>
      <w:marRight w:val="0"/>
      <w:marTop w:val="0"/>
      <w:marBottom w:val="0"/>
      <w:divBdr>
        <w:top w:val="none" w:sz="0" w:space="0" w:color="auto"/>
        <w:left w:val="none" w:sz="0" w:space="0" w:color="auto"/>
        <w:bottom w:val="none" w:sz="0" w:space="0" w:color="auto"/>
        <w:right w:val="none" w:sz="0" w:space="0" w:color="auto"/>
      </w:divBdr>
    </w:div>
    <w:div w:id="1050689079">
      <w:bodyDiv w:val="1"/>
      <w:marLeft w:val="0"/>
      <w:marRight w:val="0"/>
      <w:marTop w:val="0"/>
      <w:marBottom w:val="0"/>
      <w:divBdr>
        <w:top w:val="none" w:sz="0" w:space="0" w:color="auto"/>
        <w:left w:val="none" w:sz="0" w:space="0" w:color="auto"/>
        <w:bottom w:val="none" w:sz="0" w:space="0" w:color="auto"/>
        <w:right w:val="none" w:sz="0" w:space="0" w:color="auto"/>
      </w:divBdr>
    </w:div>
    <w:div w:id="1056122265">
      <w:bodyDiv w:val="1"/>
      <w:marLeft w:val="0"/>
      <w:marRight w:val="0"/>
      <w:marTop w:val="0"/>
      <w:marBottom w:val="0"/>
      <w:divBdr>
        <w:top w:val="none" w:sz="0" w:space="0" w:color="auto"/>
        <w:left w:val="none" w:sz="0" w:space="0" w:color="auto"/>
        <w:bottom w:val="none" w:sz="0" w:space="0" w:color="auto"/>
        <w:right w:val="none" w:sz="0" w:space="0" w:color="auto"/>
      </w:divBdr>
    </w:div>
    <w:div w:id="1112868298">
      <w:bodyDiv w:val="1"/>
      <w:marLeft w:val="0"/>
      <w:marRight w:val="0"/>
      <w:marTop w:val="0"/>
      <w:marBottom w:val="0"/>
      <w:divBdr>
        <w:top w:val="none" w:sz="0" w:space="0" w:color="auto"/>
        <w:left w:val="none" w:sz="0" w:space="0" w:color="auto"/>
        <w:bottom w:val="none" w:sz="0" w:space="0" w:color="auto"/>
        <w:right w:val="none" w:sz="0" w:space="0" w:color="auto"/>
      </w:divBdr>
    </w:div>
    <w:div w:id="1168982646">
      <w:bodyDiv w:val="1"/>
      <w:marLeft w:val="0"/>
      <w:marRight w:val="0"/>
      <w:marTop w:val="0"/>
      <w:marBottom w:val="0"/>
      <w:divBdr>
        <w:top w:val="none" w:sz="0" w:space="0" w:color="auto"/>
        <w:left w:val="none" w:sz="0" w:space="0" w:color="auto"/>
        <w:bottom w:val="none" w:sz="0" w:space="0" w:color="auto"/>
        <w:right w:val="none" w:sz="0" w:space="0" w:color="auto"/>
      </w:divBdr>
    </w:div>
    <w:div w:id="1274171484">
      <w:bodyDiv w:val="1"/>
      <w:marLeft w:val="0"/>
      <w:marRight w:val="0"/>
      <w:marTop w:val="0"/>
      <w:marBottom w:val="0"/>
      <w:divBdr>
        <w:top w:val="none" w:sz="0" w:space="0" w:color="auto"/>
        <w:left w:val="none" w:sz="0" w:space="0" w:color="auto"/>
        <w:bottom w:val="none" w:sz="0" w:space="0" w:color="auto"/>
        <w:right w:val="none" w:sz="0" w:space="0" w:color="auto"/>
      </w:divBdr>
    </w:div>
    <w:div w:id="1394430328">
      <w:bodyDiv w:val="1"/>
      <w:marLeft w:val="0"/>
      <w:marRight w:val="0"/>
      <w:marTop w:val="0"/>
      <w:marBottom w:val="0"/>
      <w:divBdr>
        <w:top w:val="none" w:sz="0" w:space="0" w:color="auto"/>
        <w:left w:val="none" w:sz="0" w:space="0" w:color="auto"/>
        <w:bottom w:val="none" w:sz="0" w:space="0" w:color="auto"/>
        <w:right w:val="none" w:sz="0" w:space="0" w:color="auto"/>
      </w:divBdr>
    </w:div>
    <w:div w:id="1446072243">
      <w:bodyDiv w:val="1"/>
      <w:marLeft w:val="0"/>
      <w:marRight w:val="0"/>
      <w:marTop w:val="0"/>
      <w:marBottom w:val="0"/>
      <w:divBdr>
        <w:top w:val="none" w:sz="0" w:space="0" w:color="auto"/>
        <w:left w:val="none" w:sz="0" w:space="0" w:color="auto"/>
        <w:bottom w:val="none" w:sz="0" w:space="0" w:color="auto"/>
        <w:right w:val="none" w:sz="0" w:space="0" w:color="auto"/>
      </w:divBdr>
    </w:div>
    <w:div w:id="1446997470">
      <w:bodyDiv w:val="1"/>
      <w:marLeft w:val="0"/>
      <w:marRight w:val="0"/>
      <w:marTop w:val="0"/>
      <w:marBottom w:val="0"/>
      <w:divBdr>
        <w:top w:val="none" w:sz="0" w:space="0" w:color="auto"/>
        <w:left w:val="none" w:sz="0" w:space="0" w:color="auto"/>
        <w:bottom w:val="none" w:sz="0" w:space="0" w:color="auto"/>
        <w:right w:val="none" w:sz="0" w:space="0" w:color="auto"/>
      </w:divBdr>
    </w:div>
    <w:div w:id="1503006646">
      <w:bodyDiv w:val="1"/>
      <w:marLeft w:val="0"/>
      <w:marRight w:val="0"/>
      <w:marTop w:val="0"/>
      <w:marBottom w:val="0"/>
      <w:divBdr>
        <w:top w:val="none" w:sz="0" w:space="0" w:color="auto"/>
        <w:left w:val="none" w:sz="0" w:space="0" w:color="auto"/>
        <w:bottom w:val="none" w:sz="0" w:space="0" w:color="auto"/>
        <w:right w:val="none" w:sz="0" w:space="0" w:color="auto"/>
      </w:divBdr>
    </w:div>
    <w:div w:id="1550922113">
      <w:bodyDiv w:val="1"/>
      <w:marLeft w:val="0"/>
      <w:marRight w:val="0"/>
      <w:marTop w:val="0"/>
      <w:marBottom w:val="0"/>
      <w:divBdr>
        <w:top w:val="none" w:sz="0" w:space="0" w:color="auto"/>
        <w:left w:val="none" w:sz="0" w:space="0" w:color="auto"/>
        <w:bottom w:val="none" w:sz="0" w:space="0" w:color="auto"/>
        <w:right w:val="none" w:sz="0" w:space="0" w:color="auto"/>
      </w:divBdr>
    </w:div>
    <w:div w:id="1720006532">
      <w:bodyDiv w:val="1"/>
      <w:marLeft w:val="0"/>
      <w:marRight w:val="0"/>
      <w:marTop w:val="0"/>
      <w:marBottom w:val="0"/>
      <w:divBdr>
        <w:top w:val="none" w:sz="0" w:space="0" w:color="auto"/>
        <w:left w:val="none" w:sz="0" w:space="0" w:color="auto"/>
        <w:bottom w:val="none" w:sz="0" w:space="0" w:color="auto"/>
        <w:right w:val="none" w:sz="0" w:space="0" w:color="auto"/>
      </w:divBdr>
    </w:div>
    <w:div w:id="1747530819">
      <w:bodyDiv w:val="1"/>
      <w:marLeft w:val="0"/>
      <w:marRight w:val="0"/>
      <w:marTop w:val="0"/>
      <w:marBottom w:val="0"/>
      <w:divBdr>
        <w:top w:val="none" w:sz="0" w:space="0" w:color="auto"/>
        <w:left w:val="none" w:sz="0" w:space="0" w:color="auto"/>
        <w:bottom w:val="none" w:sz="0" w:space="0" w:color="auto"/>
        <w:right w:val="none" w:sz="0" w:space="0" w:color="auto"/>
      </w:divBdr>
    </w:div>
    <w:div w:id="1975062192">
      <w:bodyDiv w:val="1"/>
      <w:marLeft w:val="0"/>
      <w:marRight w:val="0"/>
      <w:marTop w:val="0"/>
      <w:marBottom w:val="0"/>
      <w:divBdr>
        <w:top w:val="none" w:sz="0" w:space="0" w:color="auto"/>
        <w:left w:val="none" w:sz="0" w:space="0" w:color="auto"/>
        <w:bottom w:val="none" w:sz="0" w:space="0" w:color="auto"/>
        <w:right w:val="none" w:sz="0" w:space="0" w:color="auto"/>
      </w:divBdr>
    </w:div>
    <w:div w:id="1975526358">
      <w:bodyDiv w:val="1"/>
      <w:marLeft w:val="0"/>
      <w:marRight w:val="0"/>
      <w:marTop w:val="0"/>
      <w:marBottom w:val="0"/>
      <w:divBdr>
        <w:top w:val="none" w:sz="0" w:space="0" w:color="auto"/>
        <w:left w:val="none" w:sz="0" w:space="0" w:color="auto"/>
        <w:bottom w:val="none" w:sz="0" w:space="0" w:color="auto"/>
        <w:right w:val="none" w:sz="0" w:space="0" w:color="auto"/>
      </w:divBdr>
    </w:div>
    <w:div w:id="2013024600">
      <w:bodyDiv w:val="1"/>
      <w:marLeft w:val="0"/>
      <w:marRight w:val="0"/>
      <w:marTop w:val="0"/>
      <w:marBottom w:val="0"/>
      <w:divBdr>
        <w:top w:val="none" w:sz="0" w:space="0" w:color="auto"/>
        <w:left w:val="none" w:sz="0" w:space="0" w:color="auto"/>
        <w:bottom w:val="none" w:sz="0" w:space="0" w:color="auto"/>
        <w:right w:val="none" w:sz="0" w:space="0" w:color="auto"/>
      </w:divBdr>
    </w:div>
    <w:div w:id="214067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111/birt.700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746</TotalTime>
  <Pages>62</Pages>
  <Words>15148</Words>
  <Characters>86349</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Chinemerem Eleke</dc:creator>
  <cp:lastModifiedBy>SDI 1158</cp:lastModifiedBy>
  <cp:revision>93</cp:revision>
  <dcterms:created xsi:type="dcterms:W3CDTF">2026-02-18T19:20:00Z</dcterms:created>
  <dcterms:modified xsi:type="dcterms:W3CDTF">2026-03-31T08:14:00Z</dcterms:modified>
</cp:coreProperties>
</file>