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78394" w14:textId="1EE834AA" w:rsidR="00AB638C" w:rsidRDefault="00AB638C" w:rsidP="002B64EC">
      <w:pPr>
        <w:spacing w:after="0" w:line="360" w:lineRule="auto"/>
        <w:ind w:right="0" w:firstLine="0"/>
        <w:jc w:val="center"/>
        <w:rPr>
          <w:b/>
          <w:bCs/>
          <w:color w:val="auto"/>
          <w:sz w:val="24"/>
        </w:rPr>
      </w:pPr>
      <w:r w:rsidRPr="002B64EC">
        <w:rPr>
          <w:b/>
          <w:bCs/>
          <w:color w:val="auto"/>
          <w:sz w:val="24"/>
        </w:rPr>
        <w:t>Length Biased Burr-III Distribution</w:t>
      </w:r>
      <w:r w:rsidR="002B64EC" w:rsidRPr="002B64EC">
        <w:rPr>
          <w:b/>
          <w:bCs/>
          <w:color w:val="auto"/>
          <w:sz w:val="24"/>
        </w:rPr>
        <w:t xml:space="preserve"> </w:t>
      </w:r>
      <w:r w:rsidR="002B64EC">
        <w:rPr>
          <w:b/>
          <w:bCs/>
          <w:color w:val="auto"/>
          <w:sz w:val="24"/>
        </w:rPr>
        <w:t>for Modeling the</w:t>
      </w:r>
      <w:r w:rsidR="002B64EC" w:rsidRPr="002B64EC">
        <w:rPr>
          <w:b/>
          <w:bCs/>
          <w:color w:val="auto"/>
          <w:sz w:val="24"/>
        </w:rPr>
        <w:t xml:space="preserve"> </w:t>
      </w:r>
      <w:r w:rsidR="002B64EC">
        <w:rPr>
          <w:b/>
          <w:bCs/>
          <w:color w:val="auto"/>
          <w:sz w:val="24"/>
        </w:rPr>
        <w:t xml:space="preserve">Glass and </w:t>
      </w:r>
      <w:r w:rsidR="002B64EC" w:rsidRPr="002B64EC">
        <w:rPr>
          <w:b/>
          <w:bCs/>
          <w:color w:val="auto"/>
          <w:sz w:val="24"/>
        </w:rPr>
        <w:t xml:space="preserve">Carbon Fiber Strength </w:t>
      </w:r>
    </w:p>
    <w:p w14:paraId="64396B47" w14:textId="77777777" w:rsidR="00FD2235" w:rsidRPr="00FD2235" w:rsidRDefault="00FD2235" w:rsidP="002B64EC">
      <w:pPr>
        <w:spacing w:after="0" w:line="360" w:lineRule="auto"/>
        <w:ind w:right="0" w:firstLine="0"/>
        <w:jc w:val="center"/>
        <w:rPr>
          <w:b/>
          <w:bCs/>
          <w:color w:val="auto"/>
          <w:sz w:val="18"/>
          <w:szCs w:val="18"/>
        </w:rPr>
      </w:pPr>
    </w:p>
    <w:p w14:paraId="5332C8A6" w14:textId="77777777" w:rsidR="00AB638C" w:rsidRPr="006116B3" w:rsidRDefault="00AB638C" w:rsidP="00B04146">
      <w:pPr>
        <w:keepNext/>
        <w:keepLines/>
        <w:spacing w:after="0" w:line="360" w:lineRule="auto"/>
        <w:ind w:left="-5" w:right="0" w:hanging="10"/>
        <w:jc w:val="left"/>
        <w:outlineLvl w:val="1"/>
        <w:rPr>
          <w:rFonts w:asciiTheme="majorBidi" w:hAnsiTheme="majorBidi" w:cstheme="majorBidi"/>
          <w:b/>
          <w:color w:val="auto"/>
          <w:sz w:val="24"/>
        </w:rPr>
      </w:pPr>
      <w:r w:rsidRPr="006116B3">
        <w:rPr>
          <w:rFonts w:asciiTheme="majorBidi" w:hAnsiTheme="majorBidi" w:cstheme="majorBidi"/>
          <w:b/>
          <w:color w:val="auto"/>
          <w:sz w:val="24"/>
        </w:rPr>
        <w:t xml:space="preserve">Abstract </w:t>
      </w:r>
    </w:p>
    <w:p w14:paraId="3FD90058" w14:textId="77777777" w:rsidR="00F16B7C" w:rsidRPr="00F16B7C" w:rsidRDefault="00F16B7C" w:rsidP="00F16B7C">
      <w:pPr>
        <w:spacing w:after="0" w:line="360" w:lineRule="auto"/>
        <w:ind w:left="-15" w:right="0"/>
        <w:rPr>
          <w:rFonts w:asciiTheme="majorBidi" w:hAnsiTheme="majorBidi" w:cstheme="majorBidi"/>
          <w:color w:val="auto"/>
          <w:sz w:val="24"/>
        </w:rPr>
      </w:pPr>
      <w:r w:rsidRPr="00F16B7C">
        <w:rPr>
          <w:rFonts w:asciiTheme="majorBidi" w:hAnsiTheme="majorBidi" w:cstheme="majorBidi"/>
          <w:color w:val="auto"/>
          <w:sz w:val="24"/>
        </w:rPr>
        <w:t>This paper introduces the length-biased Burr III (LBBIII) distribution, derived by applying a length-biased weighting scheme to the standard two-parameter Burr III distribution. The model is particularly suitable for lifetime and strength data, where the probability of observing an event is proportional to its magnitude. Most of its statistical and reliability properties were derived. Four estimation methods are examined and a simulation study evaluates the finite-sample performance of these estimators. The practical utility of the LBBIII distribution is demonstrated using two real datasets on glass and carbon fiber strength. The proposed distribution consistently outperforms the standard Burr-III and some well-known distributions. These findings establish the LBBIII distribution as a flexible and superior model for length-biased reliability and strength data.</w:t>
      </w:r>
    </w:p>
    <w:p w14:paraId="4B3F8B3E" w14:textId="77777777" w:rsidR="00B04146" w:rsidRPr="006116B3" w:rsidRDefault="00B04146" w:rsidP="00B04146">
      <w:pPr>
        <w:spacing w:after="0" w:line="360" w:lineRule="auto"/>
        <w:ind w:left="-15" w:right="0"/>
        <w:rPr>
          <w:rFonts w:asciiTheme="majorBidi" w:hAnsiTheme="majorBidi" w:cstheme="majorBidi"/>
          <w:b/>
          <w:i/>
          <w:color w:val="auto"/>
          <w:sz w:val="24"/>
        </w:rPr>
      </w:pPr>
    </w:p>
    <w:p w14:paraId="1D3E40BC" w14:textId="17CDBFB0" w:rsidR="00AB638C" w:rsidRPr="006116B3" w:rsidRDefault="00AB638C" w:rsidP="00B04146">
      <w:pPr>
        <w:spacing w:after="0" w:line="360" w:lineRule="auto"/>
        <w:ind w:left="-15" w:right="0"/>
        <w:rPr>
          <w:rFonts w:asciiTheme="majorBidi" w:hAnsiTheme="majorBidi" w:cstheme="majorBidi"/>
          <w:color w:val="auto"/>
          <w:sz w:val="24"/>
        </w:rPr>
      </w:pPr>
      <w:r w:rsidRPr="006116B3">
        <w:rPr>
          <w:rFonts w:asciiTheme="majorBidi" w:hAnsiTheme="majorBidi" w:cstheme="majorBidi"/>
          <w:b/>
          <w:i/>
          <w:color w:val="auto"/>
          <w:sz w:val="24"/>
        </w:rPr>
        <w:t>Keywords:</w:t>
      </w:r>
      <w:r w:rsidRPr="006116B3">
        <w:rPr>
          <w:rFonts w:asciiTheme="majorBidi" w:hAnsiTheme="majorBidi" w:cstheme="majorBidi"/>
          <w:b/>
          <w:color w:val="auto"/>
          <w:sz w:val="24"/>
        </w:rPr>
        <w:t xml:space="preserve"> </w:t>
      </w:r>
      <w:r w:rsidRPr="006116B3">
        <w:rPr>
          <w:rFonts w:asciiTheme="majorBidi" w:hAnsiTheme="majorBidi" w:cstheme="majorBidi"/>
          <w:color w:val="auto"/>
          <w:sz w:val="24"/>
        </w:rPr>
        <w:t xml:space="preserve">Burr </w:t>
      </w:r>
      <w:r w:rsidR="004C3A02" w:rsidRPr="006116B3">
        <w:rPr>
          <w:rFonts w:asciiTheme="majorBidi" w:hAnsiTheme="majorBidi" w:cstheme="majorBidi"/>
          <w:color w:val="auto"/>
          <w:sz w:val="24"/>
        </w:rPr>
        <w:t>I</w:t>
      </w:r>
      <w:r w:rsidRPr="006116B3">
        <w:rPr>
          <w:rFonts w:asciiTheme="majorBidi" w:hAnsiTheme="majorBidi" w:cstheme="majorBidi"/>
          <w:color w:val="auto"/>
          <w:sz w:val="24"/>
        </w:rPr>
        <w:t>II distribution; Length Biased; Survival Function; Order Statistics; Maximum Likelihood Method.</w:t>
      </w:r>
      <w:r w:rsidRPr="006116B3">
        <w:rPr>
          <w:rFonts w:asciiTheme="majorBidi" w:hAnsiTheme="majorBidi" w:cstheme="majorBidi"/>
          <w:b/>
          <w:color w:val="auto"/>
          <w:sz w:val="24"/>
        </w:rPr>
        <w:t xml:space="preserve"> </w:t>
      </w:r>
    </w:p>
    <w:p w14:paraId="70A1C5B4" w14:textId="77777777" w:rsidR="00B04146" w:rsidRPr="006116B3" w:rsidRDefault="00B04146" w:rsidP="00B04146">
      <w:pPr>
        <w:keepNext/>
        <w:keepLines/>
        <w:spacing w:after="0" w:line="360" w:lineRule="auto"/>
        <w:ind w:left="-5" w:right="0" w:hanging="10"/>
        <w:jc w:val="left"/>
        <w:outlineLvl w:val="1"/>
        <w:rPr>
          <w:rFonts w:asciiTheme="majorBidi" w:hAnsiTheme="majorBidi" w:cstheme="majorBidi"/>
          <w:b/>
          <w:color w:val="auto"/>
          <w:sz w:val="24"/>
        </w:rPr>
      </w:pPr>
    </w:p>
    <w:p w14:paraId="2B94FB8A" w14:textId="5FCDAE3A" w:rsidR="004C3A02" w:rsidRPr="006116B3" w:rsidRDefault="004C3A02" w:rsidP="00B04146">
      <w:pPr>
        <w:keepNext/>
        <w:keepLines/>
        <w:spacing w:after="0" w:line="360" w:lineRule="auto"/>
        <w:ind w:left="-5" w:right="0" w:hanging="10"/>
        <w:jc w:val="left"/>
        <w:outlineLvl w:val="1"/>
        <w:rPr>
          <w:rFonts w:asciiTheme="majorBidi" w:hAnsiTheme="majorBidi" w:cstheme="majorBidi"/>
          <w:b/>
          <w:color w:val="auto"/>
          <w:sz w:val="24"/>
        </w:rPr>
      </w:pPr>
      <w:r w:rsidRPr="006116B3">
        <w:rPr>
          <w:rFonts w:asciiTheme="majorBidi" w:hAnsiTheme="majorBidi" w:cstheme="majorBidi"/>
          <w:b/>
          <w:color w:val="auto"/>
          <w:sz w:val="24"/>
        </w:rPr>
        <w:t>1.</w:t>
      </w:r>
      <w:r w:rsidRPr="006116B3">
        <w:rPr>
          <w:rFonts w:asciiTheme="majorBidi" w:eastAsia="Arial" w:hAnsiTheme="majorBidi" w:cstheme="majorBidi"/>
          <w:b/>
          <w:color w:val="auto"/>
          <w:sz w:val="24"/>
        </w:rPr>
        <w:t xml:space="preserve"> </w:t>
      </w:r>
      <w:r w:rsidRPr="006116B3">
        <w:rPr>
          <w:rFonts w:asciiTheme="majorBidi" w:hAnsiTheme="majorBidi" w:cstheme="majorBidi"/>
          <w:b/>
          <w:color w:val="auto"/>
          <w:sz w:val="24"/>
        </w:rPr>
        <w:t xml:space="preserve">Introduction </w:t>
      </w:r>
    </w:p>
    <w:p w14:paraId="053CBCD4" w14:textId="78299279" w:rsidR="00B04146" w:rsidRPr="003D74F0" w:rsidRDefault="00B04146" w:rsidP="00B04146">
      <w:pPr>
        <w:spacing w:after="0" w:line="360" w:lineRule="auto"/>
        <w:rPr>
          <w:rFonts w:asciiTheme="majorBidi" w:hAnsiTheme="majorBidi" w:cstheme="majorBidi"/>
          <w:color w:val="auto"/>
          <w:sz w:val="24"/>
        </w:rPr>
      </w:pPr>
      <w:r w:rsidRPr="003D74F0">
        <w:rPr>
          <w:rFonts w:asciiTheme="majorBidi" w:hAnsiTheme="majorBidi" w:cstheme="majorBidi"/>
          <w:color w:val="auto"/>
          <w:sz w:val="24"/>
        </w:rPr>
        <w:t>The Burr III distribution, introduced by Burr (1942) as part of a system of cumulative frequency functions, represents a flexible family of distributions widely employed in reliability analysis, survival analysis, hydrology, and finance</w:t>
      </w:r>
      <w:r w:rsidR="005636AB">
        <w:rPr>
          <w:rFonts w:asciiTheme="majorBidi" w:hAnsiTheme="majorBidi" w:cstheme="majorBidi"/>
          <w:color w:val="auto"/>
          <w:sz w:val="24"/>
        </w:rPr>
        <w:t xml:space="preserve"> [1]</w:t>
      </w:r>
      <w:r w:rsidRPr="006116B3">
        <w:rPr>
          <w:rFonts w:asciiTheme="majorBidi" w:hAnsiTheme="majorBidi" w:cstheme="majorBidi"/>
          <w:color w:val="auto"/>
          <w:sz w:val="24"/>
        </w:rPr>
        <w:t>.</w:t>
      </w:r>
      <w:r w:rsidRPr="003D74F0">
        <w:rPr>
          <w:rFonts w:asciiTheme="majorBidi" w:hAnsiTheme="majorBidi" w:cstheme="majorBidi"/>
          <w:color w:val="auto"/>
          <w:sz w:val="24"/>
        </w:rPr>
        <w:t xml:space="preserve"> The distribution's probability density function (PDF) and cumulative distribution function (CDF) for a two-parameter Burr III specification are given by:</w:t>
      </w:r>
    </w:p>
    <w:p w14:paraId="0624B369" w14:textId="77777777" w:rsidR="00B04146" w:rsidRPr="003D74F0" w:rsidRDefault="00B04146" w:rsidP="00B04146">
      <w:pPr>
        <w:spacing w:after="0" w:line="360" w:lineRule="auto"/>
        <w:rPr>
          <w:rFonts w:asciiTheme="majorBidi" w:hAnsiTheme="majorBidi" w:cstheme="majorBidi"/>
          <w:color w:val="auto"/>
          <w:sz w:val="24"/>
        </w:rPr>
      </w:pPr>
      <m:oMathPara>
        <m:oMath>
          <m:r>
            <w:rPr>
              <w:rFonts w:ascii="Cambria Math" w:hAnsi="Cambria Math" w:cstheme="majorBidi"/>
              <w:color w:val="auto"/>
              <w:sz w:val="24"/>
            </w:rPr>
            <m:t>f(x)=αβ</m:t>
          </m:r>
          <m:sSup>
            <m:sSupPr>
              <m:ctrlPr>
                <w:rPr>
                  <w:rFonts w:ascii="Cambria Math" w:hAnsi="Cambria Math" w:cstheme="majorBid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m:t>
              </m:r>
              <m:d>
                <m:dPr>
                  <m:ctrlPr>
                    <w:rPr>
                      <w:rFonts w:ascii="Cambria Math" w:hAnsi="Cambria Math" w:cstheme="majorBidi"/>
                      <w:i/>
                      <w:color w:val="auto"/>
                      <w:sz w:val="24"/>
                    </w:rPr>
                  </m:ctrlPr>
                </m:dPr>
                <m:e>
                  <m:r>
                    <w:rPr>
                      <w:rFonts w:ascii="Cambria Math" w:hAnsi="Cambria Math" w:cstheme="majorBidi"/>
                      <w:color w:val="auto"/>
                      <w:sz w:val="24"/>
                    </w:rPr>
                    <m:t>α+1</m:t>
                  </m:r>
                </m:e>
              </m:d>
            </m:sup>
          </m:sSup>
          <m:r>
            <w:rPr>
              <w:rFonts w:ascii="Cambria Math" w:hAnsi="Cambria Math" w:cstheme="majorBidi"/>
              <w:color w:val="auto"/>
              <w:sz w:val="24"/>
            </w:rPr>
            <m:t>(1+</m:t>
          </m:r>
          <m:sSup>
            <m:sSupPr>
              <m:ctrlPr>
                <w:rPr>
                  <w:rFonts w:ascii="Cambria Math" w:hAnsi="Cambria Math" w:cstheme="majorBid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sSup>
            <m:sSupPr>
              <m:ctrlPr>
                <w:rPr>
                  <w:rFonts w:ascii="Cambria Math" w:hAnsi="Cambria Math" w:cstheme="majorBidi"/>
                  <w:color w:val="auto"/>
                  <w:sz w:val="24"/>
                </w:rPr>
              </m:ctrlPr>
            </m:sSupPr>
            <m:e>
              <m:r>
                <w:rPr>
                  <w:rFonts w:ascii="Cambria Math" w:hAnsi="Cambria Math" w:cstheme="majorBidi"/>
                  <w:color w:val="auto"/>
                  <w:sz w:val="24"/>
                </w:rPr>
                <m:t>)</m:t>
              </m:r>
            </m:e>
            <m:sup>
              <m:r>
                <w:rPr>
                  <w:rFonts w:ascii="Cambria Math" w:hAnsi="Cambria Math" w:cstheme="majorBidi"/>
                  <w:color w:val="auto"/>
                  <w:sz w:val="24"/>
                </w:rPr>
                <m:t>-</m:t>
              </m:r>
              <m:d>
                <m:dPr>
                  <m:ctrlPr>
                    <w:rPr>
                      <w:rFonts w:ascii="Cambria Math" w:hAnsi="Cambria Math" w:cstheme="majorBidi"/>
                      <w:i/>
                      <w:color w:val="auto"/>
                      <w:sz w:val="24"/>
                    </w:rPr>
                  </m:ctrlPr>
                </m:dPr>
                <m:e>
                  <m:r>
                    <w:rPr>
                      <w:rFonts w:ascii="Cambria Math" w:hAnsi="Cambria Math" w:cstheme="majorBidi"/>
                      <w:color w:val="auto"/>
                      <w:sz w:val="24"/>
                    </w:rPr>
                    <m:t>β+1</m:t>
                  </m:r>
                </m:e>
              </m:d>
            </m:sup>
          </m:sSup>
          <m:r>
            <w:rPr>
              <w:rFonts w:ascii="Cambria Math" w:hAnsi="Cambria Math" w:cstheme="majorBidi"/>
              <w:color w:val="auto"/>
              <w:sz w:val="24"/>
            </w:rPr>
            <m:t>,             x,</m:t>
          </m:r>
          <m:r>
            <m:rPr>
              <m:nor/>
            </m:rPr>
            <w:rPr>
              <w:rFonts w:asciiTheme="majorBidi" w:hAnsiTheme="majorBidi" w:cstheme="majorBidi"/>
              <w:color w:val="auto"/>
              <w:sz w:val="24"/>
            </w:rPr>
            <m:t>  </m:t>
          </m:r>
          <m:r>
            <w:rPr>
              <w:rFonts w:ascii="Cambria Math" w:hAnsi="Cambria Math" w:cstheme="majorBidi"/>
              <w:color w:val="auto"/>
              <w:sz w:val="24"/>
            </w:rPr>
            <m:t>α,</m:t>
          </m:r>
          <m:r>
            <m:rPr>
              <m:nor/>
            </m:rPr>
            <w:rPr>
              <w:rFonts w:asciiTheme="majorBidi" w:hAnsiTheme="majorBidi" w:cstheme="majorBidi"/>
              <w:color w:val="auto"/>
              <w:sz w:val="24"/>
            </w:rPr>
            <m:t>  </m:t>
          </m:r>
          <m:r>
            <w:rPr>
              <w:rFonts w:ascii="Cambria Math" w:hAnsi="Cambria Math" w:cstheme="majorBidi"/>
              <w:color w:val="auto"/>
              <w:sz w:val="24"/>
            </w:rPr>
            <m:t>β&gt;0</m:t>
          </m:r>
        </m:oMath>
      </m:oMathPara>
    </w:p>
    <w:p w14:paraId="490384EE" w14:textId="77777777" w:rsidR="00B04146" w:rsidRPr="003D74F0" w:rsidRDefault="00B04146" w:rsidP="00B04146">
      <w:pPr>
        <w:spacing w:after="0" w:line="360" w:lineRule="auto"/>
        <w:rPr>
          <w:rFonts w:asciiTheme="majorBidi" w:hAnsiTheme="majorBidi" w:cstheme="majorBidi"/>
          <w:color w:val="auto"/>
          <w:sz w:val="24"/>
        </w:rPr>
      </w:pPr>
      <m:oMathPara>
        <m:oMath>
          <m:r>
            <w:rPr>
              <w:rFonts w:ascii="Cambria Math" w:hAnsi="Cambria Math" w:cstheme="majorBidi"/>
              <w:color w:val="auto"/>
              <w:sz w:val="24"/>
            </w:rPr>
            <m:t>F(x)=(1+</m:t>
          </m:r>
          <m:sSup>
            <m:sSupPr>
              <m:ctrlPr>
                <w:rPr>
                  <w:rFonts w:ascii="Cambria Math" w:hAnsi="Cambria Math" w:cstheme="majorBid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sSup>
            <m:sSupPr>
              <m:ctrlPr>
                <w:rPr>
                  <w:rFonts w:ascii="Cambria Math" w:hAnsi="Cambria Math" w:cstheme="majorBidi"/>
                  <w:color w:val="auto"/>
                  <w:sz w:val="24"/>
                </w:rPr>
              </m:ctrlPr>
            </m:sSupPr>
            <m:e>
              <m:r>
                <w:rPr>
                  <w:rFonts w:ascii="Cambria Math" w:hAnsi="Cambria Math" w:cstheme="majorBidi"/>
                  <w:color w:val="auto"/>
                  <w:sz w:val="24"/>
                </w:rPr>
                <m:t>)</m:t>
              </m:r>
            </m:e>
            <m:sup>
              <m:r>
                <w:rPr>
                  <w:rFonts w:ascii="Cambria Math" w:hAnsi="Cambria Math" w:cstheme="majorBidi"/>
                  <w:color w:val="auto"/>
                  <w:sz w:val="24"/>
                </w:rPr>
                <m:t>-β</m:t>
              </m:r>
            </m:sup>
          </m:sSup>
        </m:oMath>
      </m:oMathPara>
    </w:p>
    <w:p w14:paraId="270F8ABC" w14:textId="77777777" w:rsidR="00B04146" w:rsidRPr="003D74F0" w:rsidRDefault="00B04146" w:rsidP="00B04146">
      <w:pPr>
        <w:spacing w:after="0" w:line="360" w:lineRule="auto"/>
        <w:rPr>
          <w:rFonts w:asciiTheme="majorBidi" w:hAnsiTheme="majorBidi" w:cstheme="majorBidi"/>
          <w:color w:val="auto"/>
          <w:sz w:val="24"/>
        </w:rPr>
      </w:pPr>
      <w:r w:rsidRPr="003D74F0">
        <w:rPr>
          <w:rFonts w:asciiTheme="majorBidi" w:hAnsiTheme="majorBidi" w:cstheme="majorBidi"/>
          <w:color w:val="auto"/>
          <w:sz w:val="24"/>
        </w:rPr>
        <w:t xml:space="preserve">where </w:t>
      </w:r>
      <m:oMath>
        <m:r>
          <w:rPr>
            <w:rFonts w:ascii="Cambria Math" w:hAnsi="Cambria Math" w:cstheme="majorBidi"/>
            <w:color w:val="auto"/>
            <w:sz w:val="24"/>
          </w:rPr>
          <m:t>α</m:t>
        </m:r>
      </m:oMath>
      <w:r w:rsidRPr="003D74F0">
        <w:rPr>
          <w:rFonts w:asciiTheme="majorBidi" w:hAnsiTheme="majorBidi" w:cstheme="majorBidi"/>
          <w:color w:val="auto"/>
          <w:sz w:val="24"/>
        </w:rPr>
        <w:t xml:space="preserve"> and </w:t>
      </w:r>
      <m:oMath>
        <m:r>
          <w:rPr>
            <w:rFonts w:ascii="Cambria Math" w:hAnsi="Cambria Math" w:cstheme="majorBidi"/>
            <w:color w:val="auto"/>
            <w:sz w:val="24"/>
          </w:rPr>
          <m:t>β</m:t>
        </m:r>
      </m:oMath>
      <w:r w:rsidRPr="003D74F0">
        <w:rPr>
          <w:rFonts w:asciiTheme="majorBidi" w:hAnsiTheme="majorBidi" w:cstheme="majorBidi"/>
          <w:color w:val="auto"/>
          <w:sz w:val="24"/>
        </w:rPr>
        <w:t xml:space="preserve"> are shape parameters. </w:t>
      </w:r>
      <w:r w:rsidRPr="006116B3">
        <w:rPr>
          <w:rFonts w:asciiTheme="majorBidi" w:hAnsiTheme="majorBidi" w:cstheme="majorBidi"/>
          <w:color w:val="auto"/>
        </w:rPr>
        <w:t>It’s known that, i</w:t>
      </w:r>
      <w:r w:rsidRPr="003D74F0">
        <w:rPr>
          <w:rFonts w:asciiTheme="majorBidi" w:hAnsiTheme="majorBidi" w:cstheme="majorBidi"/>
          <w:color w:val="auto"/>
          <w:sz w:val="24"/>
        </w:rPr>
        <w:t xml:space="preserve">f a random variable </w:t>
      </w:r>
      <m:oMath>
        <m:r>
          <w:rPr>
            <w:rFonts w:ascii="Cambria Math" w:hAnsi="Cambria Math" w:cstheme="majorBidi"/>
            <w:color w:val="auto"/>
            <w:sz w:val="24"/>
          </w:rPr>
          <m:t>X</m:t>
        </m:r>
      </m:oMath>
      <w:r w:rsidRPr="003D74F0">
        <w:rPr>
          <w:rFonts w:asciiTheme="majorBidi" w:hAnsiTheme="majorBidi" w:cstheme="majorBidi"/>
          <w:color w:val="auto"/>
          <w:sz w:val="24"/>
        </w:rPr>
        <w:t xml:space="preserve"> follows a Burr III distribution, then </w:t>
      </w:r>
      <m:oMath>
        <m:r>
          <w:rPr>
            <w:rFonts w:ascii="Cambria Math" w:hAnsi="Cambria Math" w:cstheme="majorBidi"/>
            <w:color w:val="auto"/>
            <w:sz w:val="24"/>
          </w:rPr>
          <m:t>1/X</m:t>
        </m:r>
      </m:oMath>
      <w:r w:rsidRPr="003D74F0">
        <w:rPr>
          <w:rFonts w:asciiTheme="majorBidi" w:hAnsiTheme="majorBidi" w:cstheme="majorBidi"/>
          <w:color w:val="auto"/>
          <w:sz w:val="24"/>
        </w:rPr>
        <w:t xml:space="preserve"> follows a Burr XII distribution, allowing results to be transferred between these formulations.</w:t>
      </w:r>
    </w:p>
    <w:p w14:paraId="1A4A13D5" w14:textId="77777777" w:rsidR="00B04146" w:rsidRPr="003D74F0" w:rsidRDefault="00B04146" w:rsidP="00B04146">
      <w:pPr>
        <w:spacing w:after="0" w:line="360" w:lineRule="auto"/>
        <w:rPr>
          <w:rFonts w:asciiTheme="majorBidi" w:hAnsiTheme="majorBidi" w:cstheme="majorBidi"/>
          <w:color w:val="auto"/>
          <w:sz w:val="24"/>
        </w:rPr>
      </w:pPr>
      <w:r w:rsidRPr="003D74F0">
        <w:rPr>
          <w:rFonts w:asciiTheme="majorBidi" w:hAnsiTheme="majorBidi" w:cstheme="majorBidi"/>
          <w:color w:val="auto"/>
          <w:sz w:val="24"/>
        </w:rPr>
        <w:t>The flexibility of the Burr III distribution in accommodating various hazard rate shapes—including decreasing, increasing, and unimodal forms—has motivated extensive research into its generalizations. This survey synthesizes the major extensions of the Burr III distribution, organizing them by the methodological approach used to generate the extension.</w:t>
      </w:r>
    </w:p>
    <w:p w14:paraId="26E79B70" w14:textId="256B80CD" w:rsidR="00B04146" w:rsidRPr="007423D8" w:rsidRDefault="00B04146" w:rsidP="00B04146">
      <w:pPr>
        <w:spacing w:after="0" w:line="360" w:lineRule="auto"/>
        <w:rPr>
          <w:rFonts w:asciiTheme="majorBidi" w:hAnsiTheme="majorBidi" w:cstheme="majorBidi"/>
          <w:color w:val="auto"/>
          <w:sz w:val="24"/>
        </w:rPr>
      </w:pPr>
      <w:r w:rsidRPr="007423D8">
        <w:rPr>
          <w:rFonts w:asciiTheme="majorBidi" w:hAnsiTheme="majorBidi" w:cstheme="majorBidi"/>
          <w:color w:val="auto"/>
          <w:sz w:val="24"/>
        </w:rPr>
        <w:t>Shao</w:t>
      </w:r>
      <w:r w:rsidRPr="006116B3">
        <w:rPr>
          <w:rFonts w:asciiTheme="majorBidi" w:hAnsiTheme="majorBidi" w:cstheme="majorBidi"/>
          <w:color w:val="auto"/>
          <w:sz w:val="24"/>
        </w:rPr>
        <w:t xml:space="preserve"> et al.</w:t>
      </w:r>
      <w:r w:rsidRPr="007423D8">
        <w:rPr>
          <w:rFonts w:asciiTheme="majorBidi" w:hAnsiTheme="majorBidi" w:cstheme="majorBidi"/>
          <w:color w:val="auto"/>
          <w:sz w:val="24"/>
        </w:rPr>
        <w:t xml:space="preserve"> </w:t>
      </w:r>
      <w:r w:rsidR="005636AB">
        <w:rPr>
          <w:rFonts w:asciiTheme="majorBidi" w:hAnsiTheme="majorBidi" w:cstheme="majorBidi"/>
          <w:color w:val="auto"/>
          <w:sz w:val="24"/>
        </w:rPr>
        <w:t>[2]</w:t>
      </w:r>
      <w:r w:rsidRPr="007423D8">
        <w:rPr>
          <w:rFonts w:asciiTheme="majorBidi" w:hAnsiTheme="majorBidi" w:cstheme="majorBidi"/>
          <w:color w:val="auto"/>
          <w:sz w:val="24"/>
        </w:rPr>
        <w:t xml:space="preserve"> proposed an extension of the three</w:t>
      </w:r>
      <w:r w:rsidRPr="007423D8">
        <w:rPr>
          <w:rFonts w:asciiTheme="majorBidi" w:hAnsiTheme="majorBidi" w:cstheme="majorBidi"/>
          <w:color w:val="auto"/>
          <w:sz w:val="24"/>
        </w:rPr>
        <w:noBreakHyphen/>
        <w:t>parameter Burr III distribution motivated by low</w:t>
      </w:r>
      <w:r w:rsidRPr="007423D8">
        <w:rPr>
          <w:rFonts w:asciiTheme="majorBidi" w:hAnsiTheme="majorBidi" w:cstheme="majorBidi"/>
          <w:color w:val="auto"/>
          <w:sz w:val="24"/>
        </w:rPr>
        <w:noBreakHyphen/>
        <w:t xml:space="preserve">flow frequency analysis in water resources research. Their extension added an extra </w:t>
      </w:r>
      <w:r w:rsidRPr="007423D8">
        <w:rPr>
          <w:rFonts w:asciiTheme="majorBidi" w:hAnsiTheme="majorBidi" w:cstheme="majorBidi"/>
          <w:color w:val="auto"/>
          <w:sz w:val="24"/>
        </w:rPr>
        <w:lastRenderedPageBreak/>
        <w:t>parameter to improve flexibility in modeling hydrological extremes. The authors evaluated three estimation methods</w:t>
      </w:r>
      <w:r w:rsidR="00A61A68">
        <w:rPr>
          <w:rFonts w:asciiTheme="majorBidi" w:hAnsiTheme="majorBidi" w:cstheme="majorBidi"/>
          <w:color w:val="auto"/>
          <w:sz w:val="24"/>
        </w:rPr>
        <w:t xml:space="preserve"> – </w:t>
      </w:r>
      <w:r w:rsidRPr="007423D8">
        <w:rPr>
          <w:rFonts w:asciiTheme="majorBidi" w:hAnsiTheme="majorBidi" w:cstheme="majorBidi"/>
          <w:color w:val="auto"/>
          <w:sz w:val="24"/>
        </w:rPr>
        <w:t>method of moments, probability</w:t>
      </w:r>
      <w:r w:rsidRPr="007423D8">
        <w:rPr>
          <w:rFonts w:asciiTheme="majorBidi" w:hAnsiTheme="majorBidi" w:cstheme="majorBidi"/>
          <w:color w:val="auto"/>
          <w:sz w:val="24"/>
        </w:rPr>
        <w:noBreakHyphen/>
        <w:t>weighted moments (L</w:t>
      </w:r>
      <w:r w:rsidRPr="007423D8">
        <w:rPr>
          <w:rFonts w:asciiTheme="majorBidi" w:hAnsiTheme="majorBidi" w:cstheme="majorBidi"/>
          <w:color w:val="auto"/>
          <w:sz w:val="24"/>
        </w:rPr>
        <w:noBreakHyphen/>
        <w:t>moments), and maximum likelihood estimation</w:t>
      </w:r>
      <w:r w:rsidR="00A61A68">
        <w:rPr>
          <w:rFonts w:asciiTheme="majorBidi" w:hAnsiTheme="majorBidi" w:cstheme="majorBidi"/>
          <w:color w:val="auto"/>
          <w:sz w:val="24"/>
        </w:rPr>
        <w:t xml:space="preserve"> – </w:t>
      </w:r>
      <w:r w:rsidRPr="007423D8">
        <w:rPr>
          <w:rFonts w:asciiTheme="majorBidi" w:hAnsiTheme="majorBidi" w:cstheme="majorBidi"/>
          <w:color w:val="auto"/>
          <w:sz w:val="24"/>
        </w:rPr>
        <w:t>and provided guidance on computational implementation. The extended distribution fit Australian low</w:t>
      </w:r>
      <w:r w:rsidRPr="007423D8">
        <w:rPr>
          <w:rFonts w:asciiTheme="majorBidi" w:hAnsiTheme="majorBidi" w:cstheme="majorBidi"/>
          <w:color w:val="auto"/>
          <w:sz w:val="24"/>
        </w:rPr>
        <w:noBreakHyphen/>
        <w:t>flow data better than the standard formulation.</w:t>
      </w:r>
    </w:p>
    <w:p w14:paraId="1E42CEFD" w14:textId="2EDAAA85" w:rsidR="00B04146" w:rsidRPr="007423D8" w:rsidRDefault="00B04146" w:rsidP="00B04146">
      <w:pPr>
        <w:spacing w:after="0" w:line="360" w:lineRule="auto"/>
        <w:rPr>
          <w:rFonts w:asciiTheme="majorBidi" w:hAnsiTheme="majorBidi" w:cstheme="majorBidi"/>
          <w:color w:val="auto"/>
          <w:sz w:val="24"/>
        </w:rPr>
      </w:pPr>
      <w:r w:rsidRPr="007423D8">
        <w:rPr>
          <w:rFonts w:asciiTheme="majorBidi" w:hAnsiTheme="majorBidi" w:cstheme="majorBidi"/>
          <w:color w:val="auto"/>
          <w:sz w:val="24"/>
        </w:rPr>
        <w:t xml:space="preserve">Cifarelli and colleagues </w:t>
      </w:r>
      <w:r w:rsidR="005636AB">
        <w:rPr>
          <w:rFonts w:asciiTheme="majorBidi" w:hAnsiTheme="majorBidi" w:cstheme="majorBidi"/>
          <w:color w:val="auto"/>
          <w:sz w:val="24"/>
        </w:rPr>
        <w:t>[3]</w:t>
      </w:r>
      <w:r w:rsidRPr="007423D8">
        <w:rPr>
          <w:rFonts w:asciiTheme="majorBidi" w:hAnsiTheme="majorBidi" w:cstheme="majorBidi"/>
          <w:color w:val="auto"/>
          <w:sz w:val="24"/>
        </w:rPr>
        <w:t xml:space="preserve"> introduced the semi</w:t>
      </w:r>
      <w:r w:rsidRPr="007423D8">
        <w:rPr>
          <w:rFonts w:asciiTheme="majorBidi" w:hAnsiTheme="majorBidi" w:cstheme="majorBidi"/>
          <w:color w:val="auto"/>
          <w:sz w:val="24"/>
        </w:rPr>
        <w:noBreakHyphen/>
        <w:t>Burr distribution as a generalization of the semi</w:t>
      </w:r>
      <w:r w:rsidRPr="007423D8">
        <w:rPr>
          <w:rFonts w:asciiTheme="majorBidi" w:hAnsiTheme="majorBidi" w:cstheme="majorBidi"/>
          <w:color w:val="auto"/>
          <w:sz w:val="24"/>
        </w:rPr>
        <w:noBreakHyphen/>
        <w:t>Pareto distribution. Their work characterized Pareto type III distributions and developed random coefficient autoregressive models with semi</w:t>
      </w:r>
      <w:r w:rsidRPr="007423D8">
        <w:rPr>
          <w:rFonts w:asciiTheme="majorBidi" w:hAnsiTheme="majorBidi" w:cstheme="majorBidi"/>
          <w:color w:val="auto"/>
          <w:sz w:val="24"/>
        </w:rPr>
        <w:noBreakHyphen/>
        <w:t>Burr marginal distributions. This framework connects Burr III distributions to time series applications, especially for minification processes.</w:t>
      </w:r>
    </w:p>
    <w:p w14:paraId="040B7557" w14:textId="2D87B4EA" w:rsidR="00B04146" w:rsidRPr="007423D8" w:rsidRDefault="00B04146" w:rsidP="0064043F">
      <w:pPr>
        <w:spacing w:after="0" w:line="360" w:lineRule="auto"/>
        <w:rPr>
          <w:rFonts w:asciiTheme="majorBidi" w:hAnsiTheme="majorBidi" w:cstheme="majorBidi"/>
          <w:color w:val="auto"/>
          <w:sz w:val="24"/>
        </w:rPr>
      </w:pPr>
      <w:r w:rsidRPr="007423D8">
        <w:rPr>
          <w:rFonts w:asciiTheme="majorBidi" w:hAnsiTheme="majorBidi" w:cstheme="majorBidi"/>
          <w:color w:val="auto"/>
          <w:sz w:val="24"/>
        </w:rPr>
        <w:t xml:space="preserve">Gomes et al. </w:t>
      </w:r>
      <w:r w:rsidR="0064043F">
        <w:rPr>
          <w:rFonts w:asciiTheme="majorBidi" w:hAnsiTheme="majorBidi" w:cstheme="majorBidi"/>
          <w:color w:val="auto"/>
          <w:sz w:val="24"/>
        </w:rPr>
        <w:t>[4]</w:t>
      </w:r>
      <w:r w:rsidRPr="007423D8">
        <w:rPr>
          <w:rFonts w:asciiTheme="majorBidi" w:hAnsiTheme="majorBidi" w:cstheme="majorBidi"/>
          <w:color w:val="auto"/>
          <w:sz w:val="24"/>
        </w:rPr>
        <w:t xml:space="preserve"> developed the Beta Burr III distribution, applying the beta generator framework to the Burr III baseline. This approach, inspired by Eugene et al.'s </w:t>
      </w:r>
      <w:r w:rsidR="0064043F">
        <w:rPr>
          <w:rFonts w:asciiTheme="majorBidi" w:hAnsiTheme="majorBidi" w:cstheme="majorBidi"/>
          <w:color w:val="auto"/>
          <w:sz w:val="24"/>
        </w:rPr>
        <w:t>[5]</w:t>
      </w:r>
      <w:r w:rsidRPr="007423D8">
        <w:rPr>
          <w:rFonts w:asciiTheme="majorBidi" w:hAnsiTheme="majorBidi" w:cstheme="majorBidi"/>
          <w:color w:val="auto"/>
          <w:sz w:val="24"/>
        </w:rPr>
        <w:t xml:space="preserve"> beta</w:t>
      </w:r>
      <w:r w:rsidRPr="007423D8">
        <w:rPr>
          <w:rFonts w:asciiTheme="majorBidi" w:hAnsiTheme="majorBidi" w:cstheme="majorBidi"/>
          <w:color w:val="auto"/>
          <w:sz w:val="24"/>
        </w:rPr>
        <w:noBreakHyphen/>
        <w:t>normal distribution, adds two shape parameters that control the tails and overall flexibility. The resulting five</w:t>
      </w:r>
      <w:r w:rsidRPr="007423D8">
        <w:rPr>
          <w:rFonts w:asciiTheme="majorBidi" w:hAnsiTheme="majorBidi" w:cstheme="majorBidi"/>
          <w:color w:val="auto"/>
          <w:sz w:val="24"/>
        </w:rPr>
        <w:noBreakHyphen/>
        <w:t xml:space="preserve">parameter model includes the standard Burr III as a special case and offers enhanced ability to model lifetime data with complex hazard behaviors. </w:t>
      </w:r>
    </w:p>
    <w:p w14:paraId="46A12B46" w14:textId="556F6522" w:rsidR="00B04146" w:rsidRPr="007423D8" w:rsidRDefault="00B04146" w:rsidP="00B04146">
      <w:pPr>
        <w:spacing w:after="0" w:line="360" w:lineRule="auto"/>
        <w:rPr>
          <w:rFonts w:asciiTheme="majorBidi" w:hAnsiTheme="majorBidi" w:cstheme="majorBidi"/>
          <w:color w:val="auto"/>
          <w:sz w:val="24"/>
        </w:rPr>
      </w:pPr>
      <w:r w:rsidRPr="007423D8">
        <w:rPr>
          <w:rFonts w:asciiTheme="majorBidi" w:hAnsiTheme="majorBidi" w:cstheme="majorBidi"/>
          <w:color w:val="auto"/>
          <w:sz w:val="24"/>
        </w:rPr>
        <w:t xml:space="preserve">Cordeiro et al. </w:t>
      </w:r>
      <w:r w:rsidR="0064043F">
        <w:rPr>
          <w:rFonts w:asciiTheme="majorBidi" w:hAnsiTheme="majorBidi" w:cstheme="majorBidi"/>
          <w:color w:val="auto"/>
          <w:sz w:val="24"/>
        </w:rPr>
        <w:t>[6]</w:t>
      </w:r>
      <w:r w:rsidRPr="007423D8">
        <w:rPr>
          <w:rFonts w:asciiTheme="majorBidi" w:hAnsiTheme="majorBidi" w:cstheme="majorBidi"/>
          <w:color w:val="auto"/>
          <w:sz w:val="24"/>
        </w:rPr>
        <w:t xml:space="preserve"> introduced an extended Burr III model specifically designed for survival analysis and reliability applications. This extension can be expressed as a linear combination of Burr III distributions and offers tractable properties for ordinary and incomplete moments, generating functions, quantile functions, mean deviations, and reliability measures. The authors derived the density of order statistics as an infinite linear combination of Burr III densities and provided maximum likelihood estimation procedures with the observed information matrix. Real</w:t>
      </w:r>
      <w:r w:rsidRPr="007423D8">
        <w:rPr>
          <w:rFonts w:asciiTheme="majorBidi" w:hAnsiTheme="majorBidi" w:cstheme="majorBidi"/>
          <w:color w:val="auto"/>
          <w:sz w:val="24"/>
        </w:rPr>
        <w:noBreakHyphen/>
        <w:t>data applications demonstrated the model's practical potential for reliability problems.</w:t>
      </w:r>
    </w:p>
    <w:p w14:paraId="3005FDC3" w14:textId="534A0F5E" w:rsidR="00B04146" w:rsidRPr="007423D8" w:rsidRDefault="00B04146" w:rsidP="00B04146">
      <w:pPr>
        <w:spacing w:after="0" w:line="360" w:lineRule="auto"/>
        <w:rPr>
          <w:rFonts w:asciiTheme="majorBidi" w:hAnsiTheme="majorBidi" w:cstheme="majorBidi"/>
          <w:color w:val="auto"/>
          <w:sz w:val="24"/>
        </w:rPr>
      </w:pPr>
      <w:r w:rsidRPr="007423D8">
        <w:rPr>
          <w:rFonts w:asciiTheme="majorBidi" w:hAnsiTheme="majorBidi" w:cstheme="majorBidi"/>
          <w:color w:val="auto"/>
          <w:sz w:val="24"/>
        </w:rPr>
        <w:t>Ali</w:t>
      </w:r>
      <w:r w:rsidRPr="006116B3">
        <w:rPr>
          <w:rFonts w:asciiTheme="majorBidi" w:hAnsiTheme="majorBidi" w:cstheme="majorBidi"/>
          <w:color w:val="auto"/>
          <w:sz w:val="24"/>
        </w:rPr>
        <w:t xml:space="preserve"> et al.</w:t>
      </w:r>
      <w:r w:rsidRPr="007423D8">
        <w:rPr>
          <w:rFonts w:asciiTheme="majorBidi" w:hAnsiTheme="majorBidi" w:cstheme="majorBidi"/>
          <w:color w:val="auto"/>
          <w:sz w:val="24"/>
        </w:rPr>
        <w:t xml:space="preserve"> </w:t>
      </w:r>
      <w:r w:rsidR="0064043F">
        <w:rPr>
          <w:rFonts w:asciiTheme="majorBidi" w:hAnsiTheme="majorBidi" w:cstheme="majorBidi"/>
          <w:color w:val="auto"/>
          <w:sz w:val="24"/>
        </w:rPr>
        <w:t>[7]</w:t>
      </w:r>
      <w:r w:rsidRPr="007423D8">
        <w:rPr>
          <w:rFonts w:asciiTheme="majorBidi" w:hAnsiTheme="majorBidi" w:cstheme="majorBidi"/>
          <w:color w:val="auto"/>
          <w:sz w:val="24"/>
        </w:rPr>
        <w:t xml:space="preserve"> proposed a modified Burr</w:t>
      </w:r>
      <w:r w:rsidRPr="007423D8">
        <w:rPr>
          <w:rFonts w:asciiTheme="majorBidi" w:hAnsiTheme="majorBidi" w:cstheme="majorBidi"/>
          <w:color w:val="auto"/>
          <w:sz w:val="24"/>
        </w:rPr>
        <w:noBreakHyphen/>
        <w:t>III distribution, investigating its properties and applications. This modification focused on improving flexibility for modeling failure time data while keeping the parameterization simple.</w:t>
      </w:r>
    </w:p>
    <w:p w14:paraId="70E4F9CE" w14:textId="17790F24" w:rsidR="00B04146" w:rsidRPr="007423D8" w:rsidRDefault="00B04146" w:rsidP="00B04146">
      <w:pPr>
        <w:spacing w:after="0" w:line="360" w:lineRule="auto"/>
        <w:rPr>
          <w:rFonts w:asciiTheme="majorBidi" w:hAnsiTheme="majorBidi" w:cstheme="majorBidi"/>
          <w:color w:val="auto"/>
          <w:sz w:val="24"/>
        </w:rPr>
      </w:pPr>
      <w:r w:rsidRPr="007423D8">
        <w:rPr>
          <w:rFonts w:asciiTheme="majorBidi" w:hAnsiTheme="majorBidi" w:cstheme="majorBidi"/>
          <w:color w:val="auto"/>
          <w:sz w:val="24"/>
        </w:rPr>
        <w:t xml:space="preserve">Ali and Ahmad </w:t>
      </w:r>
      <w:r w:rsidR="0064043F">
        <w:rPr>
          <w:rFonts w:asciiTheme="majorBidi" w:hAnsiTheme="majorBidi" w:cstheme="majorBidi"/>
          <w:color w:val="auto"/>
          <w:sz w:val="24"/>
        </w:rPr>
        <w:t xml:space="preserve">[8] </w:t>
      </w:r>
      <w:r w:rsidRPr="007423D8">
        <w:rPr>
          <w:rFonts w:asciiTheme="majorBidi" w:hAnsiTheme="majorBidi" w:cstheme="majorBidi"/>
          <w:color w:val="auto"/>
          <w:sz w:val="24"/>
        </w:rPr>
        <w:t>introduced the transmuted modified Burr</w:t>
      </w:r>
      <w:r w:rsidRPr="007423D8">
        <w:rPr>
          <w:rFonts w:asciiTheme="majorBidi" w:hAnsiTheme="majorBidi" w:cstheme="majorBidi"/>
          <w:color w:val="auto"/>
          <w:sz w:val="24"/>
        </w:rPr>
        <w:noBreakHyphen/>
        <w:t>III distribution, applying the quadratic rank transmutation map to add a skewness parameter. This extension allows the distribution to handle both positive and negative skewness beyond the basic Burr III specification, making it more useful in financial and environmental contexts where asymmetry is common.</w:t>
      </w:r>
    </w:p>
    <w:p w14:paraId="1B50371E" w14:textId="04E4332A" w:rsidR="00B04146" w:rsidRPr="007423D8" w:rsidRDefault="00B04146" w:rsidP="00B04146">
      <w:pPr>
        <w:spacing w:after="0" w:line="360" w:lineRule="auto"/>
        <w:rPr>
          <w:rFonts w:asciiTheme="majorBidi" w:hAnsiTheme="majorBidi" w:cstheme="majorBidi"/>
          <w:color w:val="auto"/>
          <w:sz w:val="24"/>
        </w:rPr>
      </w:pPr>
      <w:r w:rsidRPr="007423D8">
        <w:rPr>
          <w:rFonts w:asciiTheme="majorBidi" w:hAnsiTheme="majorBidi" w:cstheme="majorBidi"/>
          <w:color w:val="auto"/>
          <w:sz w:val="24"/>
        </w:rPr>
        <w:t>Al</w:t>
      </w:r>
      <w:r w:rsidRPr="007423D8">
        <w:rPr>
          <w:rFonts w:asciiTheme="majorBidi" w:hAnsiTheme="majorBidi" w:cstheme="majorBidi"/>
          <w:color w:val="auto"/>
          <w:sz w:val="24"/>
        </w:rPr>
        <w:noBreakHyphen/>
      </w:r>
      <w:proofErr w:type="spellStart"/>
      <w:r w:rsidRPr="007423D8">
        <w:rPr>
          <w:rFonts w:asciiTheme="majorBidi" w:hAnsiTheme="majorBidi" w:cstheme="majorBidi"/>
          <w:color w:val="auto"/>
          <w:sz w:val="24"/>
        </w:rPr>
        <w:t>Saiari</w:t>
      </w:r>
      <w:proofErr w:type="spellEnd"/>
      <w:r w:rsidRPr="006116B3">
        <w:rPr>
          <w:rFonts w:asciiTheme="majorBidi" w:hAnsiTheme="majorBidi" w:cstheme="majorBidi"/>
          <w:color w:val="auto"/>
          <w:sz w:val="24"/>
        </w:rPr>
        <w:t xml:space="preserve"> et al.</w:t>
      </w:r>
      <w:r w:rsidRPr="007423D8">
        <w:rPr>
          <w:rFonts w:asciiTheme="majorBidi" w:hAnsiTheme="majorBidi" w:cstheme="majorBidi"/>
          <w:color w:val="auto"/>
          <w:sz w:val="24"/>
        </w:rPr>
        <w:t xml:space="preserve"> </w:t>
      </w:r>
      <w:r w:rsidR="0064043F">
        <w:rPr>
          <w:rFonts w:asciiTheme="majorBidi" w:hAnsiTheme="majorBidi" w:cstheme="majorBidi"/>
          <w:color w:val="auto"/>
          <w:sz w:val="24"/>
        </w:rPr>
        <w:t>[9]</w:t>
      </w:r>
      <w:r w:rsidRPr="007423D8">
        <w:rPr>
          <w:rFonts w:asciiTheme="majorBidi" w:hAnsiTheme="majorBidi" w:cstheme="majorBidi"/>
          <w:color w:val="auto"/>
          <w:sz w:val="24"/>
        </w:rPr>
        <w:t xml:space="preserve"> applied the Marshall</w:t>
      </w:r>
      <w:r w:rsidRPr="007423D8">
        <w:rPr>
          <w:rFonts w:asciiTheme="majorBidi" w:hAnsiTheme="majorBidi" w:cstheme="majorBidi"/>
          <w:color w:val="auto"/>
          <w:sz w:val="24"/>
        </w:rPr>
        <w:noBreakHyphen/>
        <w:t>Olkin transformation to create the Marshall</w:t>
      </w:r>
      <w:r w:rsidRPr="007423D8">
        <w:rPr>
          <w:rFonts w:asciiTheme="majorBidi" w:hAnsiTheme="majorBidi" w:cstheme="majorBidi"/>
          <w:color w:val="auto"/>
          <w:sz w:val="24"/>
        </w:rPr>
        <w:noBreakHyphen/>
        <w:t xml:space="preserve">Olkin extended Burr III distribution. This approach adds a tilt parameter that gives more flexibility in tail behavior and hazard rate shapes. Later, Haq and colleagues further developed the </w:t>
      </w:r>
      <w:r w:rsidRPr="007423D8">
        <w:rPr>
          <w:rFonts w:asciiTheme="majorBidi" w:hAnsiTheme="majorBidi" w:cstheme="majorBidi"/>
          <w:color w:val="auto"/>
          <w:sz w:val="24"/>
        </w:rPr>
        <w:lastRenderedPageBreak/>
        <w:t>Marshall</w:t>
      </w:r>
      <w:r w:rsidRPr="007423D8">
        <w:rPr>
          <w:rFonts w:asciiTheme="majorBidi" w:hAnsiTheme="majorBidi" w:cstheme="majorBidi"/>
          <w:color w:val="auto"/>
          <w:sz w:val="24"/>
        </w:rPr>
        <w:noBreakHyphen/>
        <w:t>Olkin modified Burr</w:t>
      </w:r>
      <w:r w:rsidRPr="007423D8">
        <w:rPr>
          <w:rFonts w:asciiTheme="majorBidi" w:hAnsiTheme="majorBidi" w:cstheme="majorBidi"/>
          <w:color w:val="auto"/>
          <w:sz w:val="24"/>
        </w:rPr>
        <w:noBreakHyphen/>
        <w:t>III distribution, combining the Marshall</w:t>
      </w:r>
      <w:r w:rsidRPr="007423D8">
        <w:rPr>
          <w:rFonts w:asciiTheme="majorBidi" w:hAnsiTheme="majorBidi" w:cstheme="majorBidi"/>
          <w:color w:val="auto"/>
          <w:sz w:val="24"/>
        </w:rPr>
        <w:noBreakHyphen/>
        <w:t>Olkin framework with modified Burr</w:t>
      </w:r>
      <w:r w:rsidRPr="007423D8">
        <w:rPr>
          <w:rFonts w:asciiTheme="majorBidi" w:hAnsiTheme="majorBidi" w:cstheme="majorBidi"/>
          <w:color w:val="auto"/>
          <w:sz w:val="24"/>
        </w:rPr>
        <w:noBreakHyphen/>
        <w:t>III specifications.</w:t>
      </w:r>
    </w:p>
    <w:p w14:paraId="6F5F474C" w14:textId="293362FC" w:rsidR="00B04146" w:rsidRPr="007423D8" w:rsidRDefault="00B04146" w:rsidP="00B04146">
      <w:pPr>
        <w:spacing w:after="0" w:line="360" w:lineRule="auto"/>
        <w:rPr>
          <w:rFonts w:asciiTheme="majorBidi" w:hAnsiTheme="majorBidi" w:cstheme="majorBidi"/>
          <w:color w:val="auto"/>
          <w:sz w:val="24"/>
        </w:rPr>
      </w:pPr>
      <w:r w:rsidRPr="007423D8">
        <w:rPr>
          <w:rFonts w:asciiTheme="majorBidi" w:hAnsiTheme="majorBidi" w:cstheme="majorBidi"/>
          <w:color w:val="auto"/>
          <w:sz w:val="24"/>
        </w:rPr>
        <w:t>Behairy</w:t>
      </w:r>
      <w:r w:rsidRPr="006116B3">
        <w:rPr>
          <w:rFonts w:asciiTheme="majorBidi" w:hAnsiTheme="majorBidi" w:cstheme="majorBidi"/>
          <w:color w:val="auto"/>
          <w:sz w:val="24"/>
        </w:rPr>
        <w:t xml:space="preserve"> et al.</w:t>
      </w:r>
      <w:r w:rsidRPr="007423D8">
        <w:rPr>
          <w:rFonts w:asciiTheme="majorBidi" w:hAnsiTheme="majorBidi" w:cstheme="majorBidi"/>
          <w:color w:val="auto"/>
          <w:sz w:val="24"/>
        </w:rPr>
        <w:t xml:space="preserve"> </w:t>
      </w:r>
      <w:r w:rsidR="0064043F">
        <w:rPr>
          <w:rFonts w:asciiTheme="majorBidi" w:hAnsiTheme="majorBidi" w:cstheme="majorBidi"/>
          <w:color w:val="auto"/>
          <w:sz w:val="24"/>
        </w:rPr>
        <w:t>[10]</w:t>
      </w:r>
      <w:r w:rsidRPr="007423D8">
        <w:rPr>
          <w:rFonts w:asciiTheme="majorBidi" w:hAnsiTheme="majorBidi" w:cstheme="majorBidi"/>
          <w:color w:val="auto"/>
          <w:sz w:val="24"/>
        </w:rPr>
        <w:t xml:space="preserve"> proposed the Kumaraswamy</w:t>
      </w:r>
      <w:r w:rsidRPr="007423D8">
        <w:rPr>
          <w:rFonts w:asciiTheme="majorBidi" w:hAnsiTheme="majorBidi" w:cstheme="majorBidi"/>
          <w:color w:val="auto"/>
          <w:sz w:val="24"/>
        </w:rPr>
        <w:noBreakHyphen/>
        <w:t>Burr type III distribution, applying the Kumaraswamy generator to the Burr III baseline. The Kumaraswamy distribution offers a simpler closed</w:t>
      </w:r>
      <w:r w:rsidRPr="007423D8">
        <w:rPr>
          <w:rFonts w:asciiTheme="majorBidi" w:hAnsiTheme="majorBidi" w:cstheme="majorBidi"/>
          <w:color w:val="auto"/>
          <w:sz w:val="24"/>
        </w:rPr>
        <w:noBreakHyphen/>
        <w:t>form CDF and quantile function than the beta distribution. This extension inherits the flexibility of the Kumaraswamy family while remaining computationally tractable.</w:t>
      </w:r>
    </w:p>
    <w:p w14:paraId="353F20CD" w14:textId="633FEBC0" w:rsidR="00B04146" w:rsidRPr="007423D8" w:rsidRDefault="00B04146" w:rsidP="00B04146">
      <w:pPr>
        <w:spacing w:after="0" w:line="360" w:lineRule="auto"/>
        <w:rPr>
          <w:rFonts w:asciiTheme="majorBidi" w:hAnsiTheme="majorBidi" w:cstheme="majorBidi"/>
          <w:color w:val="auto"/>
          <w:sz w:val="24"/>
        </w:rPr>
      </w:pPr>
      <w:r w:rsidRPr="007423D8">
        <w:rPr>
          <w:rFonts w:asciiTheme="majorBidi" w:hAnsiTheme="majorBidi" w:cstheme="majorBidi"/>
          <w:color w:val="auto"/>
          <w:sz w:val="24"/>
        </w:rPr>
        <w:t>Jamal et al.</w:t>
      </w:r>
      <w:r w:rsidR="0064043F">
        <w:rPr>
          <w:rFonts w:asciiTheme="majorBidi" w:hAnsiTheme="majorBidi" w:cstheme="majorBidi"/>
          <w:color w:val="auto"/>
          <w:sz w:val="24"/>
        </w:rPr>
        <w:t xml:space="preserve"> [11]</w:t>
      </w:r>
      <w:r w:rsidRPr="007423D8">
        <w:rPr>
          <w:rFonts w:asciiTheme="majorBidi" w:hAnsiTheme="majorBidi" w:cstheme="majorBidi"/>
          <w:color w:val="auto"/>
          <w:sz w:val="24"/>
        </w:rPr>
        <w:t xml:space="preserve"> introduced the odd Burr</w:t>
      </w:r>
      <w:r w:rsidRPr="007423D8">
        <w:rPr>
          <w:rFonts w:asciiTheme="majorBidi" w:hAnsiTheme="majorBidi" w:cstheme="majorBidi"/>
          <w:color w:val="auto"/>
          <w:sz w:val="24"/>
        </w:rPr>
        <w:noBreakHyphen/>
        <w:t>III family of distributions, a general framework where any baseline distribution can be transformed using the Burr III CDF as a generator. This family produces distributions with very flexible hazard rate shapes, including bathtub</w:t>
      </w:r>
      <w:r w:rsidRPr="007423D8">
        <w:rPr>
          <w:rFonts w:asciiTheme="majorBidi" w:hAnsiTheme="majorBidi" w:cstheme="majorBidi"/>
          <w:color w:val="auto"/>
          <w:sz w:val="24"/>
        </w:rPr>
        <w:noBreakHyphen/>
        <w:t>shaped hazards. Alizadeh et al.</w:t>
      </w:r>
      <w:r w:rsidR="0064043F">
        <w:rPr>
          <w:rFonts w:asciiTheme="majorBidi" w:hAnsiTheme="majorBidi" w:cstheme="majorBidi"/>
          <w:color w:val="auto"/>
          <w:sz w:val="24"/>
        </w:rPr>
        <w:t xml:space="preserve"> [12]</w:t>
      </w:r>
      <w:r w:rsidRPr="007423D8">
        <w:rPr>
          <w:rFonts w:asciiTheme="majorBidi" w:hAnsiTheme="majorBidi" w:cstheme="majorBidi"/>
          <w:color w:val="auto"/>
          <w:sz w:val="24"/>
        </w:rPr>
        <w:t xml:space="preserve"> further developed the odd Burr generalized family, establishing various mathematical properties and showing real</w:t>
      </w:r>
      <w:r w:rsidRPr="007423D8">
        <w:rPr>
          <w:rFonts w:asciiTheme="majorBidi" w:hAnsiTheme="majorBidi" w:cstheme="majorBidi"/>
          <w:color w:val="auto"/>
          <w:sz w:val="24"/>
        </w:rPr>
        <w:noBreakHyphen/>
        <w:t>data applications.</w:t>
      </w:r>
    </w:p>
    <w:p w14:paraId="51DA2B6B" w14:textId="436EA175" w:rsidR="00B04146" w:rsidRPr="007423D8" w:rsidRDefault="00B04146" w:rsidP="00B04146">
      <w:pPr>
        <w:spacing w:after="0" w:line="360" w:lineRule="auto"/>
        <w:rPr>
          <w:rFonts w:asciiTheme="majorBidi" w:hAnsiTheme="majorBidi" w:cstheme="majorBidi"/>
          <w:color w:val="auto"/>
          <w:sz w:val="24"/>
        </w:rPr>
      </w:pPr>
      <w:proofErr w:type="spellStart"/>
      <w:r w:rsidRPr="007423D8">
        <w:rPr>
          <w:rFonts w:asciiTheme="majorBidi" w:hAnsiTheme="majorBidi" w:cstheme="majorBidi"/>
          <w:color w:val="auto"/>
          <w:sz w:val="24"/>
        </w:rPr>
        <w:t>Handique</w:t>
      </w:r>
      <w:proofErr w:type="spellEnd"/>
      <w:r w:rsidRPr="006116B3">
        <w:rPr>
          <w:rFonts w:asciiTheme="majorBidi" w:hAnsiTheme="majorBidi" w:cstheme="majorBidi"/>
          <w:color w:val="auto"/>
          <w:sz w:val="24"/>
        </w:rPr>
        <w:t xml:space="preserve"> et al.</w:t>
      </w:r>
      <w:r w:rsidR="0064043F">
        <w:rPr>
          <w:rFonts w:asciiTheme="majorBidi" w:hAnsiTheme="majorBidi" w:cstheme="majorBidi"/>
          <w:color w:val="auto"/>
          <w:sz w:val="24"/>
        </w:rPr>
        <w:t xml:space="preserve"> [13]</w:t>
      </w:r>
      <w:r w:rsidRPr="007423D8">
        <w:rPr>
          <w:rFonts w:asciiTheme="majorBidi" w:hAnsiTheme="majorBidi" w:cstheme="majorBidi"/>
          <w:color w:val="auto"/>
          <w:sz w:val="24"/>
        </w:rPr>
        <w:t xml:space="preserve"> proposed a three</w:t>
      </w:r>
      <w:r w:rsidRPr="007423D8">
        <w:rPr>
          <w:rFonts w:asciiTheme="majorBidi" w:hAnsiTheme="majorBidi" w:cstheme="majorBidi"/>
          <w:color w:val="auto"/>
          <w:sz w:val="24"/>
        </w:rPr>
        <w:noBreakHyphen/>
        <w:t>parameter extended Burr</w:t>
      </w:r>
      <w:r w:rsidRPr="007423D8">
        <w:rPr>
          <w:rFonts w:asciiTheme="majorBidi" w:hAnsiTheme="majorBidi" w:cstheme="majorBidi"/>
          <w:color w:val="auto"/>
          <w:sz w:val="24"/>
        </w:rPr>
        <w:noBreakHyphen/>
        <w:t>III distribution, studying its distributional properties, reliability characteristics, and parameter estimation. They used Monte Carlo simulations to see how well the estimation worked for different sample sizes and parameter values. The model was tested against other Burr III extensions using two real datasets, and it showed superior performance based on goodness</w:t>
      </w:r>
      <w:r w:rsidRPr="007423D8">
        <w:rPr>
          <w:rFonts w:asciiTheme="majorBidi" w:hAnsiTheme="majorBidi" w:cstheme="majorBidi"/>
          <w:color w:val="auto"/>
          <w:sz w:val="24"/>
        </w:rPr>
        <w:noBreakHyphen/>
        <w:t>of</w:t>
      </w:r>
      <w:r w:rsidRPr="007423D8">
        <w:rPr>
          <w:rFonts w:asciiTheme="majorBidi" w:hAnsiTheme="majorBidi" w:cstheme="majorBidi"/>
          <w:color w:val="auto"/>
          <w:sz w:val="24"/>
        </w:rPr>
        <w:noBreakHyphen/>
        <w:t>fit tests and model selection criteria.</w:t>
      </w:r>
    </w:p>
    <w:p w14:paraId="39C084A2" w14:textId="66679A41" w:rsidR="00B04146" w:rsidRPr="007423D8" w:rsidRDefault="00B04146" w:rsidP="00B04146">
      <w:pPr>
        <w:spacing w:after="0" w:line="360" w:lineRule="auto"/>
        <w:rPr>
          <w:rFonts w:asciiTheme="majorBidi" w:hAnsiTheme="majorBidi" w:cstheme="majorBidi"/>
          <w:color w:val="auto"/>
          <w:sz w:val="24"/>
        </w:rPr>
      </w:pPr>
      <w:r w:rsidRPr="007423D8">
        <w:rPr>
          <w:rFonts w:asciiTheme="majorBidi" w:hAnsiTheme="majorBidi" w:cstheme="majorBidi"/>
          <w:color w:val="auto"/>
          <w:sz w:val="24"/>
        </w:rPr>
        <w:t>Chakraborty</w:t>
      </w:r>
      <w:r w:rsidR="0064043F">
        <w:rPr>
          <w:rFonts w:asciiTheme="majorBidi" w:hAnsiTheme="majorBidi" w:cstheme="majorBidi"/>
          <w:color w:val="auto"/>
          <w:sz w:val="24"/>
        </w:rPr>
        <w:t xml:space="preserve"> et al. [14]</w:t>
      </w:r>
      <w:r w:rsidRPr="007423D8">
        <w:rPr>
          <w:rFonts w:asciiTheme="majorBidi" w:hAnsiTheme="majorBidi" w:cstheme="majorBidi"/>
          <w:color w:val="auto"/>
          <w:sz w:val="24"/>
        </w:rPr>
        <w:t xml:space="preserve"> developed a four</w:t>
      </w:r>
      <w:r w:rsidRPr="007423D8">
        <w:rPr>
          <w:rFonts w:asciiTheme="majorBidi" w:hAnsiTheme="majorBidi" w:cstheme="majorBidi"/>
          <w:color w:val="auto"/>
          <w:sz w:val="24"/>
        </w:rPr>
        <w:noBreakHyphen/>
        <w:t>parameter extended Burr</w:t>
      </w:r>
      <w:r w:rsidRPr="007423D8">
        <w:rPr>
          <w:rFonts w:asciiTheme="majorBidi" w:hAnsiTheme="majorBidi" w:cstheme="majorBidi"/>
          <w:color w:val="auto"/>
          <w:sz w:val="24"/>
        </w:rPr>
        <w:noBreakHyphen/>
        <w:t>III distribution, which they called a "simple extension" because of its parsimonious generation approach. Their results showed that this four</w:t>
      </w:r>
      <w:r w:rsidRPr="007423D8">
        <w:rPr>
          <w:rFonts w:asciiTheme="majorBidi" w:hAnsiTheme="majorBidi" w:cstheme="majorBidi"/>
          <w:color w:val="auto"/>
          <w:sz w:val="24"/>
        </w:rPr>
        <w:noBreakHyphen/>
        <w:t>parameter extension outperformed all other Burr III extensions they compared it against when applied to a failure time dataset.</w:t>
      </w:r>
    </w:p>
    <w:p w14:paraId="29AD0FBF" w14:textId="1720C542" w:rsidR="00B04146" w:rsidRPr="008F7310" w:rsidRDefault="00B04146" w:rsidP="00B04146">
      <w:pPr>
        <w:spacing w:after="0" w:line="360" w:lineRule="auto"/>
        <w:rPr>
          <w:rFonts w:asciiTheme="majorBidi" w:hAnsiTheme="majorBidi" w:cstheme="majorBidi"/>
          <w:color w:val="000000" w:themeColor="text1"/>
          <w:sz w:val="24"/>
        </w:rPr>
      </w:pPr>
      <w:r w:rsidRPr="007423D8">
        <w:rPr>
          <w:rFonts w:asciiTheme="majorBidi" w:hAnsiTheme="majorBidi" w:cstheme="majorBidi"/>
          <w:color w:val="auto"/>
          <w:sz w:val="24"/>
        </w:rPr>
        <w:t>Most recently, Haq</w:t>
      </w:r>
      <w:r w:rsidRPr="006116B3">
        <w:rPr>
          <w:rFonts w:asciiTheme="majorBidi" w:hAnsiTheme="majorBidi" w:cstheme="majorBidi"/>
          <w:color w:val="auto"/>
          <w:sz w:val="24"/>
        </w:rPr>
        <w:t xml:space="preserve"> et al.</w:t>
      </w:r>
      <w:r w:rsidR="0064043F">
        <w:rPr>
          <w:rFonts w:asciiTheme="majorBidi" w:hAnsiTheme="majorBidi" w:cstheme="majorBidi"/>
          <w:color w:val="auto"/>
          <w:sz w:val="24"/>
        </w:rPr>
        <w:t xml:space="preserve"> [15]</w:t>
      </w:r>
      <w:r w:rsidRPr="007423D8">
        <w:rPr>
          <w:rFonts w:asciiTheme="majorBidi" w:hAnsiTheme="majorBidi" w:cstheme="majorBidi"/>
          <w:color w:val="auto"/>
          <w:sz w:val="24"/>
        </w:rPr>
        <w:t xml:space="preserve"> introduced a three</w:t>
      </w:r>
      <w:r w:rsidRPr="007423D8">
        <w:rPr>
          <w:rFonts w:asciiTheme="majorBidi" w:hAnsiTheme="majorBidi" w:cstheme="majorBidi"/>
          <w:color w:val="auto"/>
          <w:sz w:val="24"/>
        </w:rPr>
        <w:noBreakHyphen/>
        <w:t xml:space="preserve">parameter unit probability distribution as a </w:t>
      </w:r>
      <w:r w:rsidRPr="008F7310">
        <w:rPr>
          <w:rFonts w:asciiTheme="majorBidi" w:hAnsiTheme="majorBidi" w:cstheme="majorBidi"/>
          <w:color w:val="000000" w:themeColor="text1"/>
          <w:sz w:val="24"/>
        </w:rPr>
        <w:t>generalization of the Burr III distribution, specifically designed for data on the unit interval (like proportions, rates, or percentages). The unit modified Burr III is more flexible than existing unit distributions and can handle various PDF and hazard function shapes.</w:t>
      </w:r>
    </w:p>
    <w:p w14:paraId="3705D6ED" w14:textId="2659EA94" w:rsidR="002B3469" w:rsidRPr="008F7310" w:rsidRDefault="002B3469" w:rsidP="00CA44CD">
      <w:pPr>
        <w:spacing w:after="0" w:line="360" w:lineRule="auto"/>
        <w:rPr>
          <w:rFonts w:asciiTheme="majorBidi" w:hAnsiTheme="majorBidi" w:cstheme="majorBidi"/>
          <w:color w:val="000000" w:themeColor="text1"/>
          <w:spacing w:val="-4"/>
          <w:sz w:val="24"/>
        </w:rPr>
      </w:pPr>
      <w:r w:rsidRPr="008F7310">
        <w:rPr>
          <w:rFonts w:asciiTheme="majorBidi" w:hAnsiTheme="majorBidi" w:cstheme="majorBidi"/>
          <w:color w:val="000000" w:themeColor="text1"/>
          <w:spacing w:val="-4"/>
          <w:sz w:val="24"/>
        </w:rPr>
        <w:t>The development of Burr III-based models remains an active area of research</w:t>
      </w:r>
      <w:r w:rsidR="0019550A">
        <w:rPr>
          <w:rFonts w:asciiTheme="majorBidi" w:hAnsiTheme="majorBidi" w:cstheme="majorBidi"/>
          <w:color w:val="000000" w:themeColor="text1"/>
          <w:spacing w:val="-4"/>
          <w:sz w:val="24"/>
        </w:rPr>
        <w:t xml:space="preserve"> (</w:t>
      </w:r>
      <w:proofErr w:type="spellStart"/>
      <w:r w:rsidR="0019550A" w:rsidRPr="0019550A">
        <w:rPr>
          <w:rFonts w:asciiTheme="majorBidi" w:hAnsiTheme="majorBidi" w:cstheme="majorBidi"/>
          <w:color w:val="000000" w:themeColor="text1"/>
          <w:spacing w:val="-4"/>
          <w:sz w:val="24"/>
        </w:rPr>
        <w:t>Saaidia</w:t>
      </w:r>
      <w:proofErr w:type="spellEnd"/>
      <w:r w:rsidR="0019550A" w:rsidRPr="0019550A">
        <w:rPr>
          <w:rFonts w:asciiTheme="majorBidi" w:hAnsiTheme="majorBidi" w:cstheme="majorBidi"/>
          <w:color w:val="000000" w:themeColor="text1"/>
          <w:spacing w:val="-4"/>
          <w:sz w:val="24"/>
        </w:rPr>
        <w:t xml:space="preserve"> et al., 2026; </w:t>
      </w:r>
      <w:proofErr w:type="spellStart"/>
      <w:r w:rsidR="0019550A" w:rsidRPr="0019550A">
        <w:rPr>
          <w:rFonts w:asciiTheme="majorBidi" w:hAnsiTheme="majorBidi" w:cstheme="majorBidi"/>
          <w:color w:val="000000" w:themeColor="text1"/>
          <w:spacing w:val="-4"/>
          <w:sz w:val="24"/>
        </w:rPr>
        <w:t>Ezzebsa</w:t>
      </w:r>
      <w:proofErr w:type="spellEnd"/>
      <w:r w:rsidR="0019550A" w:rsidRPr="0019550A">
        <w:rPr>
          <w:rFonts w:asciiTheme="majorBidi" w:hAnsiTheme="majorBidi" w:cstheme="majorBidi"/>
          <w:color w:val="000000" w:themeColor="text1"/>
          <w:spacing w:val="-4"/>
          <w:sz w:val="24"/>
        </w:rPr>
        <w:t xml:space="preserve"> et al., 2026</w:t>
      </w:r>
      <w:r w:rsidR="0019550A">
        <w:rPr>
          <w:rFonts w:asciiTheme="majorBidi" w:hAnsiTheme="majorBidi" w:cstheme="majorBidi"/>
          <w:color w:val="000000" w:themeColor="text1"/>
          <w:spacing w:val="-4"/>
          <w:sz w:val="24"/>
        </w:rPr>
        <w:t>)</w:t>
      </w:r>
      <w:r w:rsidRPr="008F7310">
        <w:rPr>
          <w:rFonts w:asciiTheme="majorBidi" w:hAnsiTheme="majorBidi" w:cstheme="majorBidi"/>
          <w:color w:val="000000" w:themeColor="text1"/>
          <w:spacing w:val="-4"/>
          <w:sz w:val="24"/>
        </w:rPr>
        <w:t xml:space="preserve">. Recently, Mohammad et al. </w:t>
      </w:r>
      <w:r w:rsidR="00282724" w:rsidRPr="008F7310">
        <w:rPr>
          <w:rFonts w:asciiTheme="majorBidi" w:hAnsiTheme="majorBidi" w:cstheme="majorBidi"/>
          <w:color w:val="000000" w:themeColor="text1"/>
          <w:spacing w:val="-4"/>
          <w:sz w:val="24"/>
        </w:rPr>
        <w:t>[16]</w:t>
      </w:r>
      <w:r w:rsidRPr="008F7310">
        <w:rPr>
          <w:rFonts w:asciiTheme="majorBidi" w:hAnsiTheme="majorBidi" w:cstheme="majorBidi"/>
          <w:color w:val="000000" w:themeColor="text1"/>
          <w:spacing w:val="-4"/>
          <w:sz w:val="24"/>
        </w:rPr>
        <w:t xml:space="preserve"> proposed a multiplicative Burr III distribution for lifetime data, while </w:t>
      </w:r>
      <w:proofErr w:type="spellStart"/>
      <w:r w:rsidRPr="008F7310">
        <w:rPr>
          <w:rFonts w:asciiTheme="majorBidi" w:hAnsiTheme="majorBidi" w:cstheme="majorBidi"/>
          <w:color w:val="000000" w:themeColor="text1"/>
          <w:spacing w:val="-4"/>
          <w:sz w:val="24"/>
        </w:rPr>
        <w:t>Ashiagbor</w:t>
      </w:r>
      <w:proofErr w:type="spellEnd"/>
      <w:r w:rsidRPr="008F7310">
        <w:rPr>
          <w:rFonts w:asciiTheme="majorBidi" w:hAnsiTheme="majorBidi" w:cstheme="majorBidi"/>
          <w:color w:val="000000" w:themeColor="text1"/>
          <w:spacing w:val="-4"/>
          <w:sz w:val="24"/>
        </w:rPr>
        <w:t xml:space="preserve"> et al. </w:t>
      </w:r>
      <w:r w:rsidR="00CA44CD" w:rsidRPr="008F7310">
        <w:rPr>
          <w:rFonts w:asciiTheme="majorBidi" w:hAnsiTheme="majorBidi" w:cstheme="majorBidi"/>
          <w:color w:val="000000" w:themeColor="text1"/>
          <w:spacing w:val="-4"/>
          <w:sz w:val="24"/>
        </w:rPr>
        <w:t>[17]</w:t>
      </w:r>
      <w:r w:rsidRPr="008F7310">
        <w:rPr>
          <w:rFonts w:asciiTheme="majorBidi" w:hAnsiTheme="majorBidi" w:cstheme="majorBidi"/>
          <w:color w:val="000000" w:themeColor="text1"/>
          <w:spacing w:val="-4"/>
          <w:sz w:val="24"/>
        </w:rPr>
        <w:t xml:space="preserve"> introduced the Claim-Burr Type III distribution for extreme value analysis. In parallel, several length-biased distributions have been developed, including the length-biased Burhan distribution (Qayoom et al</w:t>
      </w:r>
      <w:r w:rsidR="00CA44CD" w:rsidRPr="008F7310">
        <w:rPr>
          <w:rFonts w:asciiTheme="majorBidi" w:hAnsiTheme="majorBidi" w:cstheme="majorBidi"/>
          <w:color w:val="000000" w:themeColor="text1"/>
          <w:spacing w:val="-4"/>
          <w:sz w:val="24"/>
        </w:rPr>
        <w:t>. [18]</w:t>
      </w:r>
      <w:r w:rsidRPr="008F7310">
        <w:rPr>
          <w:rFonts w:asciiTheme="majorBidi" w:hAnsiTheme="majorBidi" w:cstheme="majorBidi"/>
          <w:color w:val="000000" w:themeColor="text1"/>
          <w:spacing w:val="-4"/>
          <w:sz w:val="24"/>
        </w:rPr>
        <w:t xml:space="preserve">), the power length-biased new </w:t>
      </w:r>
      <w:proofErr w:type="spellStart"/>
      <w:r w:rsidRPr="008F7310">
        <w:rPr>
          <w:rFonts w:asciiTheme="majorBidi" w:hAnsiTheme="majorBidi" w:cstheme="majorBidi"/>
          <w:color w:val="000000" w:themeColor="text1"/>
          <w:spacing w:val="-4"/>
          <w:sz w:val="24"/>
        </w:rPr>
        <w:t>XLindley</w:t>
      </w:r>
      <w:proofErr w:type="spellEnd"/>
      <w:r w:rsidRPr="008F7310">
        <w:rPr>
          <w:rFonts w:asciiTheme="majorBidi" w:hAnsiTheme="majorBidi" w:cstheme="majorBidi"/>
          <w:color w:val="000000" w:themeColor="text1"/>
          <w:spacing w:val="-4"/>
          <w:sz w:val="24"/>
        </w:rPr>
        <w:t xml:space="preserve"> distribution (</w:t>
      </w:r>
      <w:proofErr w:type="spellStart"/>
      <w:r w:rsidRPr="008F7310">
        <w:rPr>
          <w:rFonts w:asciiTheme="majorBidi" w:hAnsiTheme="majorBidi" w:cstheme="majorBidi"/>
          <w:color w:val="000000" w:themeColor="text1"/>
          <w:spacing w:val="-4"/>
          <w:sz w:val="24"/>
        </w:rPr>
        <w:t>Kharvi</w:t>
      </w:r>
      <w:proofErr w:type="spellEnd"/>
      <w:r w:rsidRPr="008F7310">
        <w:rPr>
          <w:rFonts w:asciiTheme="majorBidi" w:hAnsiTheme="majorBidi" w:cstheme="majorBidi"/>
          <w:color w:val="000000" w:themeColor="text1"/>
          <w:spacing w:val="-4"/>
          <w:sz w:val="24"/>
        </w:rPr>
        <w:t xml:space="preserve"> et al., </w:t>
      </w:r>
      <w:r w:rsidR="00CA44CD" w:rsidRPr="008F7310">
        <w:rPr>
          <w:rFonts w:asciiTheme="majorBidi" w:hAnsiTheme="majorBidi" w:cstheme="majorBidi"/>
          <w:color w:val="000000" w:themeColor="text1"/>
          <w:spacing w:val="-4"/>
          <w:sz w:val="24"/>
        </w:rPr>
        <w:t>[19]</w:t>
      </w:r>
      <w:r w:rsidRPr="008F7310">
        <w:rPr>
          <w:rFonts w:asciiTheme="majorBidi" w:hAnsiTheme="majorBidi" w:cstheme="majorBidi"/>
          <w:color w:val="000000" w:themeColor="text1"/>
          <w:spacing w:val="-4"/>
          <w:sz w:val="24"/>
        </w:rPr>
        <w:t xml:space="preserve">), and the length-biased discretized Fréchet-Weibull distribution (Das et al., </w:t>
      </w:r>
      <w:r w:rsidR="00CA44CD" w:rsidRPr="008F7310">
        <w:rPr>
          <w:rFonts w:asciiTheme="majorBidi" w:hAnsiTheme="majorBidi" w:cstheme="majorBidi"/>
          <w:color w:val="000000" w:themeColor="text1"/>
          <w:spacing w:val="-4"/>
          <w:sz w:val="24"/>
        </w:rPr>
        <w:t>[20]</w:t>
      </w:r>
      <w:r w:rsidRPr="008F7310">
        <w:rPr>
          <w:rFonts w:asciiTheme="majorBidi" w:hAnsiTheme="majorBidi" w:cstheme="majorBidi"/>
          <w:color w:val="000000" w:themeColor="text1"/>
          <w:spacing w:val="-4"/>
          <w:sz w:val="24"/>
        </w:rPr>
        <w:t>).</w:t>
      </w:r>
      <w:r w:rsidR="001207EA">
        <w:rPr>
          <w:rFonts w:asciiTheme="majorBidi" w:hAnsiTheme="majorBidi" w:cstheme="majorBidi"/>
          <w:color w:val="000000" w:themeColor="text1"/>
          <w:spacing w:val="-4"/>
          <w:sz w:val="24"/>
        </w:rPr>
        <w:t xml:space="preserve"> </w:t>
      </w:r>
    </w:p>
    <w:p w14:paraId="1D9D959E" w14:textId="33C39D93" w:rsidR="004C3A02" w:rsidRPr="006116B3" w:rsidRDefault="004C3A02" w:rsidP="00B04146">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 xml:space="preserve">The </w:t>
      </w:r>
      <w:r w:rsidR="00B04146" w:rsidRPr="006116B3">
        <w:rPr>
          <w:rFonts w:asciiTheme="majorBidi" w:hAnsiTheme="majorBidi" w:cstheme="majorBidi"/>
          <w:color w:val="auto"/>
          <w:sz w:val="24"/>
        </w:rPr>
        <w:t xml:space="preserve">reminder </w:t>
      </w:r>
      <w:r w:rsidRPr="006116B3">
        <w:rPr>
          <w:rFonts w:asciiTheme="majorBidi" w:hAnsiTheme="majorBidi" w:cstheme="majorBidi"/>
          <w:color w:val="auto"/>
          <w:sz w:val="24"/>
        </w:rPr>
        <w:t xml:space="preserve">of </w:t>
      </w:r>
      <w:r w:rsidR="00B04146" w:rsidRPr="006116B3">
        <w:rPr>
          <w:rFonts w:asciiTheme="majorBidi" w:hAnsiTheme="majorBidi" w:cstheme="majorBidi"/>
          <w:color w:val="auto"/>
          <w:sz w:val="24"/>
        </w:rPr>
        <w:t xml:space="preserve">this </w:t>
      </w:r>
      <w:r w:rsidRPr="006116B3">
        <w:rPr>
          <w:rFonts w:asciiTheme="majorBidi" w:hAnsiTheme="majorBidi" w:cstheme="majorBidi"/>
          <w:color w:val="auto"/>
          <w:sz w:val="24"/>
        </w:rPr>
        <w:t xml:space="preserve">paper is organized as follows. The </w:t>
      </w:r>
      <w:r w:rsidR="00B04146" w:rsidRPr="006116B3">
        <w:rPr>
          <w:rFonts w:asciiTheme="majorBidi" w:hAnsiTheme="majorBidi" w:cstheme="majorBidi"/>
          <w:color w:val="auto"/>
          <w:sz w:val="24"/>
        </w:rPr>
        <w:t xml:space="preserve">proposed distribution, namely the length biased </w:t>
      </w:r>
      <w:proofErr w:type="spellStart"/>
      <w:r w:rsidR="00B04146" w:rsidRPr="006116B3">
        <w:rPr>
          <w:rFonts w:asciiTheme="majorBidi" w:hAnsiTheme="majorBidi" w:cstheme="majorBidi"/>
          <w:color w:val="auto"/>
          <w:sz w:val="24"/>
        </w:rPr>
        <w:t>BurrIII</w:t>
      </w:r>
      <w:proofErr w:type="spellEnd"/>
      <w:r w:rsidR="00B04146" w:rsidRPr="006116B3">
        <w:rPr>
          <w:rFonts w:asciiTheme="majorBidi" w:hAnsiTheme="majorBidi" w:cstheme="majorBidi"/>
          <w:color w:val="auto"/>
          <w:sz w:val="24"/>
        </w:rPr>
        <w:t xml:space="preserve"> (LBBIII), was defined </w:t>
      </w:r>
      <w:r w:rsidRPr="006116B3">
        <w:rPr>
          <w:rFonts w:asciiTheme="majorBidi" w:hAnsiTheme="majorBidi" w:cstheme="majorBidi"/>
          <w:color w:val="auto"/>
          <w:sz w:val="24"/>
        </w:rPr>
        <w:t xml:space="preserve">in Section 2. The statistical properties of </w:t>
      </w:r>
      <w:r w:rsidR="00B04146" w:rsidRPr="006116B3">
        <w:rPr>
          <w:rFonts w:asciiTheme="majorBidi" w:hAnsiTheme="majorBidi" w:cstheme="majorBidi"/>
          <w:color w:val="auto"/>
          <w:sz w:val="24"/>
        </w:rPr>
        <w:t>LBBIII</w:t>
      </w:r>
      <w:r w:rsidR="00034B42" w:rsidRPr="006116B3">
        <w:rPr>
          <w:rFonts w:asciiTheme="majorBidi" w:hAnsiTheme="majorBidi" w:cstheme="majorBidi"/>
          <w:color w:val="auto"/>
          <w:sz w:val="24"/>
        </w:rPr>
        <w:t xml:space="preserve"> </w:t>
      </w:r>
      <w:r w:rsidRPr="006116B3">
        <w:rPr>
          <w:rFonts w:asciiTheme="majorBidi" w:hAnsiTheme="majorBidi" w:cstheme="majorBidi"/>
          <w:color w:val="auto"/>
          <w:sz w:val="24"/>
        </w:rPr>
        <w:lastRenderedPageBreak/>
        <w:t xml:space="preserve">distribution </w:t>
      </w:r>
      <w:r w:rsidR="004F7FF4" w:rsidRPr="006116B3">
        <w:rPr>
          <w:rFonts w:asciiTheme="majorBidi" w:hAnsiTheme="majorBidi" w:cstheme="majorBidi"/>
          <w:color w:val="auto"/>
          <w:sz w:val="24"/>
        </w:rPr>
        <w:t xml:space="preserve">are </w:t>
      </w:r>
      <w:r w:rsidR="0024797D" w:rsidRPr="006116B3">
        <w:rPr>
          <w:rFonts w:asciiTheme="majorBidi" w:hAnsiTheme="majorBidi" w:cstheme="majorBidi"/>
          <w:color w:val="auto"/>
          <w:sz w:val="24"/>
        </w:rPr>
        <w:t>provided</w:t>
      </w:r>
      <w:r w:rsidRPr="006116B3">
        <w:rPr>
          <w:rFonts w:asciiTheme="majorBidi" w:hAnsiTheme="majorBidi" w:cstheme="majorBidi"/>
          <w:color w:val="auto"/>
          <w:sz w:val="24"/>
        </w:rPr>
        <w:t xml:space="preserve"> in Section 3. In Section 4, the order statistics are provided. The parameter </w:t>
      </w:r>
      <w:r w:rsidR="0024797D" w:rsidRPr="006116B3">
        <w:rPr>
          <w:rFonts w:asciiTheme="majorBidi" w:hAnsiTheme="majorBidi" w:cstheme="majorBidi"/>
          <w:color w:val="auto"/>
          <w:sz w:val="24"/>
        </w:rPr>
        <w:t>estimation by</w:t>
      </w:r>
      <w:r w:rsidRPr="006116B3">
        <w:rPr>
          <w:rFonts w:asciiTheme="majorBidi" w:hAnsiTheme="majorBidi" w:cstheme="majorBidi"/>
          <w:color w:val="auto"/>
          <w:sz w:val="24"/>
        </w:rPr>
        <w:t xml:space="preserve"> using </w:t>
      </w:r>
      <w:r w:rsidR="00B04146" w:rsidRPr="006116B3">
        <w:rPr>
          <w:rFonts w:asciiTheme="majorBidi" w:hAnsiTheme="majorBidi" w:cstheme="majorBidi"/>
          <w:color w:val="auto"/>
          <w:sz w:val="24"/>
        </w:rPr>
        <w:t xml:space="preserve">four estimation </w:t>
      </w:r>
      <w:r w:rsidRPr="006116B3">
        <w:rPr>
          <w:rFonts w:asciiTheme="majorBidi" w:hAnsiTheme="majorBidi" w:cstheme="majorBidi"/>
          <w:color w:val="auto"/>
          <w:sz w:val="24"/>
        </w:rPr>
        <w:t>method</w:t>
      </w:r>
      <w:r w:rsidR="00B04146" w:rsidRPr="006116B3">
        <w:rPr>
          <w:rFonts w:asciiTheme="majorBidi" w:hAnsiTheme="majorBidi" w:cstheme="majorBidi"/>
          <w:color w:val="auto"/>
          <w:sz w:val="24"/>
        </w:rPr>
        <w:t>s</w:t>
      </w:r>
      <w:r w:rsidRPr="006116B3">
        <w:rPr>
          <w:rFonts w:asciiTheme="majorBidi" w:hAnsiTheme="majorBidi" w:cstheme="majorBidi"/>
          <w:color w:val="auto"/>
          <w:sz w:val="24"/>
        </w:rPr>
        <w:t xml:space="preserve"> </w:t>
      </w:r>
      <w:r w:rsidR="004F7FF4" w:rsidRPr="006116B3">
        <w:rPr>
          <w:rFonts w:asciiTheme="majorBidi" w:hAnsiTheme="majorBidi" w:cstheme="majorBidi"/>
          <w:color w:val="auto"/>
          <w:sz w:val="24"/>
        </w:rPr>
        <w:t xml:space="preserve">is </w:t>
      </w:r>
      <w:r w:rsidRPr="006116B3">
        <w:rPr>
          <w:rFonts w:asciiTheme="majorBidi" w:hAnsiTheme="majorBidi" w:cstheme="majorBidi"/>
          <w:color w:val="auto"/>
          <w:sz w:val="24"/>
        </w:rPr>
        <w:t xml:space="preserve">considered in Section 5. </w:t>
      </w:r>
      <w:r w:rsidR="00B04146" w:rsidRPr="006116B3">
        <w:rPr>
          <w:rFonts w:asciiTheme="majorBidi" w:hAnsiTheme="majorBidi" w:cstheme="majorBidi"/>
          <w:color w:val="auto"/>
          <w:sz w:val="24"/>
        </w:rPr>
        <w:t xml:space="preserve">Two simulation schemes </w:t>
      </w:r>
      <w:r w:rsidR="004F7FF4" w:rsidRPr="006116B3">
        <w:rPr>
          <w:rFonts w:asciiTheme="majorBidi" w:hAnsiTheme="majorBidi" w:cstheme="majorBidi"/>
          <w:color w:val="auto"/>
          <w:sz w:val="24"/>
        </w:rPr>
        <w:t xml:space="preserve">are </w:t>
      </w:r>
      <w:r w:rsidR="00B04146" w:rsidRPr="006116B3">
        <w:rPr>
          <w:rFonts w:asciiTheme="majorBidi" w:hAnsiTheme="majorBidi" w:cstheme="majorBidi"/>
          <w:color w:val="auto"/>
          <w:sz w:val="24"/>
        </w:rPr>
        <w:t xml:space="preserve">performed in Section </w:t>
      </w:r>
      <w:r w:rsidR="004F7FF4" w:rsidRPr="006116B3">
        <w:rPr>
          <w:rFonts w:asciiTheme="majorBidi" w:hAnsiTheme="majorBidi" w:cstheme="majorBidi"/>
          <w:color w:val="auto"/>
          <w:sz w:val="24"/>
        </w:rPr>
        <w:t>6</w:t>
      </w:r>
      <w:r w:rsidR="00B04146" w:rsidRPr="006116B3">
        <w:rPr>
          <w:rFonts w:asciiTheme="majorBidi" w:hAnsiTheme="majorBidi" w:cstheme="majorBidi"/>
          <w:color w:val="auto"/>
          <w:sz w:val="24"/>
        </w:rPr>
        <w:t>. T</w:t>
      </w:r>
      <w:r w:rsidR="0031504B" w:rsidRPr="006116B3">
        <w:rPr>
          <w:rFonts w:asciiTheme="majorBidi" w:hAnsiTheme="majorBidi" w:cstheme="majorBidi"/>
          <w:color w:val="auto"/>
          <w:sz w:val="24"/>
        </w:rPr>
        <w:t>wo</w:t>
      </w:r>
      <w:r w:rsidRPr="006116B3">
        <w:rPr>
          <w:rFonts w:asciiTheme="majorBidi" w:hAnsiTheme="majorBidi" w:cstheme="majorBidi"/>
          <w:color w:val="auto"/>
          <w:sz w:val="24"/>
        </w:rPr>
        <w:t xml:space="preserve"> real data</w:t>
      </w:r>
      <w:r w:rsidR="0024797D" w:rsidRPr="006116B3">
        <w:rPr>
          <w:rFonts w:asciiTheme="majorBidi" w:hAnsiTheme="majorBidi" w:cstheme="majorBidi"/>
          <w:color w:val="auto"/>
          <w:sz w:val="24"/>
        </w:rPr>
        <w:t xml:space="preserve">sets </w:t>
      </w:r>
      <w:r w:rsidR="004F7FF4" w:rsidRPr="006116B3">
        <w:rPr>
          <w:rFonts w:asciiTheme="majorBidi" w:hAnsiTheme="majorBidi" w:cstheme="majorBidi"/>
          <w:color w:val="auto"/>
          <w:sz w:val="24"/>
        </w:rPr>
        <w:t xml:space="preserve">are </w:t>
      </w:r>
      <w:r w:rsidR="00B04146" w:rsidRPr="006116B3">
        <w:rPr>
          <w:rFonts w:asciiTheme="majorBidi" w:hAnsiTheme="majorBidi" w:cstheme="majorBidi"/>
          <w:color w:val="auto"/>
          <w:sz w:val="24"/>
        </w:rPr>
        <w:t xml:space="preserve">used to examine the flexibility of LBBIII distribution </w:t>
      </w:r>
      <w:r w:rsidR="0024797D" w:rsidRPr="006116B3">
        <w:rPr>
          <w:rFonts w:asciiTheme="majorBidi" w:hAnsiTheme="majorBidi" w:cstheme="majorBidi"/>
          <w:color w:val="auto"/>
          <w:sz w:val="24"/>
        </w:rPr>
        <w:t>in</w:t>
      </w:r>
      <w:r w:rsidRPr="006116B3">
        <w:rPr>
          <w:rFonts w:asciiTheme="majorBidi" w:hAnsiTheme="majorBidi" w:cstheme="majorBidi"/>
          <w:color w:val="auto"/>
          <w:sz w:val="24"/>
        </w:rPr>
        <w:t xml:space="preserve"> section </w:t>
      </w:r>
      <w:r w:rsidR="004F7FF4" w:rsidRPr="006116B3">
        <w:rPr>
          <w:rFonts w:asciiTheme="majorBidi" w:hAnsiTheme="majorBidi" w:cstheme="majorBidi"/>
          <w:color w:val="auto"/>
          <w:sz w:val="24"/>
        </w:rPr>
        <w:t>7</w:t>
      </w:r>
      <w:r w:rsidRPr="006116B3">
        <w:rPr>
          <w:rFonts w:asciiTheme="majorBidi" w:hAnsiTheme="majorBidi" w:cstheme="majorBidi"/>
          <w:color w:val="auto"/>
          <w:sz w:val="24"/>
        </w:rPr>
        <w:t>.</w:t>
      </w:r>
      <w:r w:rsidR="0024797D" w:rsidRPr="006116B3">
        <w:rPr>
          <w:rFonts w:asciiTheme="majorBidi" w:hAnsiTheme="majorBidi" w:cstheme="majorBidi"/>
          <w:color w:val="auto"/>
          <w:sz w:val="24"/>
        </w:rPr>
        <w:t xml:space="preserve"> </w:t>
      </w:r>
    </w:p>
    <w:p w14:paraId="6257B00D" w14:textId="59F4AA79" w:rsidR="0031504B" w:rsidRPr="006116B3" w:rsidRDefault="0031504B" w:rsidP="00B04146">
      <w:pPr>
        <w:keepNext/>
        <w:keepLines/>
        <w:spacing w:after="0" w:line="360" w:lineRule="auto"/>
        <w:ind w:left="-5" w:right="0" w:hanging="10"/>
        <w:jc w:val="left"/>
        <w:outlineLvl w:val="1"/>
        <w:rPr>
          <w:rFonts w:asciiTheme="majorBidi" w:hAnsiTheme="majorBidi" w:cstheme="majorBidi"/>
          <w:b/>
          <w:color w:val="auto"/>
          <w:sz w:val="24"/>
        </w:rPr>
      </w:pPr>
      <w:r w:rsidRPr="006116B3">
        <w:rPr>
          <w:rFonts w:asciiTheme="majorBidi" w:hAnsiTheme="majorBidi" w:cstheme="majorBidi"/>
          <w:b/>
          <w:color w:val="auto"/>
          <w:sz w:val="24"/>
        </w:rPr>
        <w:t>2.</w:t>
      </w:r>
      <w:r w:rsidRPr="006116B3">
        <w:rPr>
          <w:rFonts w:asciiTheme="majorBidi" w:eastAsia="Arial" w:hAnsiTheme="majorBidi" w:cstheme="majorBidi"/>
          <w:b/>
          <w:color w:val="auto"/>
          <w:sz w:val="24"/>
        </w:rPr>
        <w:t xml:space="preserve"> </w:t>
      </w:r>
      <w:r w:rsidR="002E26C6" w:rsidRPr="006116B3">
        <w:rPr>
          <w:rFonts w:asciiTheme="majorBidi" w:eastAsia="Arial" w:hAnsiTheme="majorBidi" w:cstheme="majorBidi"/>
          <w:b/>
          <w:color w:val="auto"/>
          <w:sz w:val="24"/>
        </w:rPr>
        <w:t>Building t</w:t>
      </w:r>
      <w:r w:rsidRPr="006116B3">
        <w:rPr>
          <w:rFonts w:asciiTheme="majorBidi" w:hAnsiTheme="majorBidi" w:cstheme="majorBidi"/>
          <w:b/>
          <w:color w:val="auto"/>
          <w:sz w:val="24"/>
        </w:rPr>
        <w:t xml:space="preserve">he </w:t>
      </w:r>
      <w:r w:rsidR="00B04146" w:rsidRPr="006116B3">
        <w:rPr>
          <w:rFonts w:asciiTheme="majorBidi" w:hAnsiTheme="majorBidi" w:cstheme="majorBidi"/>
          <w:b/>
          <w:color w:val="auto"/>
          <w:sz w:val="24"/>
        </w:rPr>
        <w:t>LBBIII</w:t>
      </w:r>
      <w:r w:rsidRPr="006116B3">
        <w:rPr>
          <w:rFonts w:asciiTheme="majorBidi" w:hAnsiTheme="majorBidi" w:cstheme="majorBidi"/>
          <w:b/>
          <w:color w:val="auto"/>
          <w:sz w:val="24"/>
        </w:rPr>
        <w:t xml:space="preserve"> Distribution </w:t>
      </w:r>
    </w:p>
    <w:p w14:paraId="5909C8D9" w14:textId="1B330B6F" w:rsidR="0031504B" w:rsidRPr="006116B3" w:rsidRDefault="0031504B" w:rsidP="00B04146">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 xml:space="preserve">Let </w:t>
      </w:r>
      <w:r w:rsidR="004B38F6" w:rsidRPr="006116B3">
        <w:rPr>
          <w:rFonts w:asciiTheme="majorBidi" w:hAnsiTheme="majorBidi" w:cstheme="majorBidi"/>
          <w:i/>
          <w:color w:val="auto"/>
          <w:sz w:val="24"/>
        </w:rPr>
        <w:t>X</w:t>
      </w:r>
      <w:r w:rsidRPr="006116B3">
        <w:rPr>
          <w:rFonts w:asciiTheme="majorBidi" w:hAnsiTheme="majorBidi" w:cstheme="majorBidi"/>
          <w:color w:val="auto"/>
          <w:sz w:val="24"/>
        </w:rPr>
        <w:t xml:space="preserve"> be a random variable distributed </w:t>
      </w:r>
      <w:r w:rsidR="00BD6D86" w:rsidRPr="006116B3">
        <w:rPr>
          <w:rFonts w:asciiTheme="majorBidi" w:hAnsiTheme="majorBidi" w:cstheme="majorBidi"/>
          <w:color w:val="auto"/>
          <w:sz w:val="24"/>
        </w:rPr>
        <w:t>follows</w:t>
      </w:r>
      <w:r w:rsidRPr="006116B3">
        <w:rPr>
          <w:rFonts w:asciiTheme="majorBidi" w:hAnsiTheme="majorBidi" w:cstheme="majorBidi"/>
          <w:color w:val="auto"/>
          <w:sz w:val="24"/>
        </w:rPr>
        <w:t xml:space="preserve"> </w:t>
      </w:r>
      <w:r w:rsidR="00BD6D86" w:rsidRPr="006116B3">
        <w:rPr>
          <w:rFonts w:asciiTheme="majorBidi" w:hAnsiTheme="majorBidi" w:cstheme="majorBidi"/>
          <w:color w:val="auto"/>
          <w:sz w:val="24"/>
        </w:rPr>
        <w:t>the</w:t>
      </w:r>
      <w:r w:rsidRPr="006116B3">
        <w:rPr>
          <w:rFonts w:asciiTheme="majorBidi" w:hAnsiTheme="majorBidi" w:cstheme="majorBidi"/>
          <w:color w:val="auto"/>
          <w:sz w:val="24"/>
        </w:rPr>
        <w:t xml:space="preserve"> Burr </w:t>
      </w:r>
      <w:r w:rsidR="00B37E8C" w:rsidRPr="006116B3">
        <w:rPr>
          <w:rFonts w:asciiTheme="majorBidi" w:hAnsiTheme="majorBidi" w:cstheme="majorBidi"/>
          <w:color w:val="auto"/>
          <w:sz w:val="24"/>
        </w:rPr>
        <w:t>I</w:t>
      </w:r>
      <w:r w:rsidRPr="006116B3">
        <w:rPr>
          <w:rFonts w:asciiTheme="majorBidi" w:hAnsiTheme="majorBidi" w:cstheme="majorBidi"/>
          <w:color w:val="auto"/>
          <w:sz w:val="24"/>
        </w:rPr>
        <w:t xml:space="preserve">II distribution, with parameters </w:t>
      </w:r>
      <w:r w:rsidR="00B37E8C" w:rsidRPr="006116B3">
        <w:rPr>
          <w:rFonts w:asciiTheme="majorBidi" w:hAnsiTheme="majorBidi" w:cstheme="majorBidi"/>
          <w:i/>
          <w:color w:val="auto"/>
          <w:sz w:val="24"/>
        </w:rPr>
        <w:t>α</w:t>
      </w:r>
      <w:r w:rsidRPr="006116B3">
        <w:rPr>
          <w:rFonts w:asciiTheme="majorBidi" w:hAnsiTheme="majorBidi" w:cstheme="majorBidi"/>
          <w:i/>
          <w:color w:val="auto"/>
          <w:sz w:val="24"/>
        </w:rPr>
        <w:t xml:space="preserve"> </w:t>
      </w:r>
      <w:r w:rsidRPr="006116B3">
        <w:rPr>
          <w:rFonts w:asciiTheme="majorBidi" w:hAnsiTheme="majorBidi" w:cstheme="majorBidi"/>
          <w:color w:val="auto"/>
          <w:sz w:val="24"/>
        </w:rPr>
        <w:t xml:space="preserve">and </w:t>
      </w:r>
      <w:r w:rsidR="00B37E8C" w:rsidRPr="006116B3">
        <w:rPr>
          <w:rFonts w:asciiTheme="majorBidi" w:hAnsiTheme="majorBidi" w:cstheme="majorBidi"/>
          <w:i/>
          <w:color w:val="auto"/>
          <w:sz w:val="24"/>
        </w:rPr>
        <w:t>β,</w:t>
      </w:r>
      <w:r w:rsidRPr="006116B3">
        <w:rPr>
          <w:rFonts w:asciiTheme="majorBidi" w:hAnsiTheme="majorBidi" w:cstheme="majorBidi"/>
          <w:color w:val="auto"/>
          <w:sz w:val="24"/>
        </w:rPr>
        <w:t xml:space="preserve"> the density function (</w:t>
      </w:r>
      <w:r w:rsidR="009E4F86" w:rsidRPr="006116B3">
        <w:rPr>
          <w:rFonts w:asciiTheme="majorBidi" w:hAnsiTheme="majorBidi" w:cstheme="majorBidi"/>
          <w:color w:val="auto"/>
          <w:sz w:val="24"/>
        </w:rPr>
        <w:t>PDF)</w:t>
      </w:r>
      <w:r w:rsidRPr="006116B3">
        <w:rPr>
          <w:rFonts w:asciiTheme="majorBidi" w:hAnsiTheme="majorBidi" w:cstheme="majorBidi"/>
          <w:color w:val="auto"/>
          <w:sz w:val="24"/>
        </w:rPr>
        <w:t xml:space="preserve"> as follows, </w:t>
      </w:r>
    </w:p>
    <w:p w14:paraId="676B1CC6" w14:textId="4B171F47" w:rsidR="0031504B" w:rsidRPr="006116B3" w:rsidRDefault="00955EF4" w:rsidP="00B04146">
      <w:pPr>
        <w:spacing w:after="0" w:line="360" w:lineRule="auto"/>
        <w:ind w:left="42" w:right="0" w:firstLine="0"/>
        <w:jc w:val="right"/>
        <w:rPr>
          <w:rFonts w:asciiTheme="majorBidi" w:hAnsiTheme="majorBidi" w:cstheme="majorBidi"/>
          <w:color w:val="auto"/>
          <w:sz w:val="24"/>
        </w:rPr>
      </w:pPr>
      <m:oMath>
        <m:r>
          <w:rPr>
            <w:rFonts w:ascii="Cambria Math" w:hAnsi="Cambria Math" w:cstheme="majorBidi"/>
            <w:color w:val="auto"/>
            <w:sz w:val="24"/>
          </w:rPr>
          <m:t>g(x;α,β)</m:t>
        </m:r>
        <m:sSup>
          <m:sSupPr>
            <m:ctrlPr>
              <w:rPr>
                <w:rFonts w:ascii="Cambria Math" w:hAnsi="Cambria Math" w:cstheme="majorBidi"/>
                <w:color w:val="auto"/>
                <w:sz w:val="24"/>
              </w:rPr>
            </m:ctrlPr>
          </m:sSupPr>
          <m:e>
            <m:r>
              <w:rPr>
                <w:rFonts w:ascii="Cambria Math" w:hAnsi="Cambria Math" w:cstheme="majorBidi"/>
                <w:color w:val="auto"/>
                <w:sz w:val="24"/>
              </w:rPr>
              <m:t>=αβ x</m:t>
            </m:r>
          </m:e>
          <m:sup>
            <m:r>
              <w:rPr>
                <w:rFonts w:ascii="Cambria Math" w:hAnsi="Cambria Math" w:cstheme="majorBidi"/>
                <w:color w:val="auto"/>
                <w:sz w:val="24"/>
              </w:rPr>
              <m:t>-1-α</m:t>
            </m:r>
          </m:sup>
        </m:sSup>
        <m:sSup>
          <m:sSupPr>
            <m:ctrlPr>
              <w:rPr>
                <w:rFonts w:ascii="Cambria Math" w:hAnsi="Cambria Math" w:cstheme="majorBidi"/>
                <w:color w:val="auto"/>
                <w:sz w:val="24"/>
              </w:rPr>
            </m:ctrlPr>
          </m:sSupPr>
          <m:e>
            <m:d>
              <m:dPr>
                <m:ctrlPr>
                  <w:rPr>
                    <w:rFonts w:ascii="Cambria Math" w:hAnsi="Cambria Math" w:cstheme="majorBidi"/>
                    <w:color w:val="auto"/>
                    <w:sz w:val="24"/>
                  </w:rPr>
                </m:ctrlPr>
              </m:dPr>
              <m:e>
                <m:r>
                  <w:rPr>
                    <w:rFonts w:ascii="Cambria Math" w:hAnsi="Cambria Math" w:cstheme="majorBidi"/>
                    <w:color w:val="auto"/>
                    <w:sz w:val="24"/>
                  </w:rPr>
                  <m:t>1+</m:t>
                </m:r>
                <m:sSup>
                  <m:sSupPr>
                    <m:ctrlPr>
                      <w:rPr>
                        <w:rFonts w:ascii="Cambria Math" w:hAnsi="Cambria Math" w:cstheme="majorBid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e>
            </m:d>
          </m:e>
          <m:sup>
            <m:r>
              <w:rPr>
                <w:rFonts w:ascii="Cambria Math" w:hAnsi="Cambria Math" w:cstheme="majorBidi"/>
                <w:color w:val="auto"/>
                <w:sz w:val="24"/>
              </w:rPr>
              <m:t>-1-β</m:t>
            </m:r>
          </m:sup>
        </m:sSup>
      </m:oMath>
      <w:r w:rsidR="0031504B" w:rsidRPr="006116B3">
        <w:rPr>
          <w:rFonts w:asciiTheme="majorBidi" w:hAnsiTheme="majorBidi" w:cstheme="majorBidi"/>
          <w:color w:val="auto"/>
          <w:sz w:val="24"/>
        </w:rPr>
        <w:t xml:space="preserve"> </w:t>
      </w:r>
      <w:r w:rsidRPr="006116B3">
        <w:rPr>
          <w:rFonts w:asciiTheme="majorBidi" w:hAnsiTheme="majorBidi" w:cstheme="majorBidi"/>
          <w:color w:val="auto"/>
          <w:sz w:val="24"/>
        </w:rPr>
        <w:t xml:space="preserve">                                       </w:t>
      </w:r>
      <w:r w:rsidR="0031504B" w:rsidRPr="006116B3">
        <w:rPr>
          <w:rFonts w:asciiTheme="majorBidi" w:hAnsiTheme="majorBidi" w:cstheme="majorBidi"/>
          <w:color w:val="auto"/>
          <w:sz w:val="24"/>
        </w:rPr>
        <w:t xml:space="preserve">(1) </w:t>
      </w:r>
    </w:p>
    <w:p w14:paraId="133BC002" w14:textId="70FFDE55" w:rsidR="0031504B" w:rsidRPr="006116B3" w:rsidRDefault="009E4F86" w:rsidP="00B04146">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where both</w:t>
      </w:r>
      <w:r w:rsidR="0031504B" w:rsidRPr="006116B3">
        <w:rPr>
          <w:rFonts w:asciiTheme="majorBidi" w:hAnsiTheme="majorBidi" w:cstheme="majorBidi"/>
          <w:color w:val="auto"/>
          <w:sz w:val="24"/>
        </w:rPr>
        <w:t xml:space="preserve"> </w:t>
      </w:r>
      <m:oMath>
        <m:r>
          <w:rPr>
            <w:rFonts w:ascii="Cambria Math" w:hAnsi="Cambria Math" w:cstheme="majorBidi"/>
            <w:color w:val="auto"/>
            <w:sz w:val="24"/>
          </w:rPr>
          <m:t>α</m:t>
        </m:r>
      </m:oMath>
      <w:r w:rsidR="0031504B" w:rsidRPr="006116B3">
        <w:rPr>
          <w:rFonts w:asciiTheme="majorBidi" w:hAnsiTheme="majorBidi" w:cstheme="majorBidi"/>
          <w:color w:val="auto"/>
          <w:sz w:val="24"/>
        </w:rPr>
        <w:t xml:space="preserve"> and  </w:t>
      </w:r>
      <m:oMath>
        <m:r>
          <w:rPr>
            <w:rFonts w:ascii="Cambria Math" w:hAnsi="Cambria Math" w:cstheme="majorBidi"/>
            <w:color w:val="auto"/>
            <w:sz w:val="24"/>
          </w:rPr>
          <m:t>β</m:t>
        </m:r>
      </m:oMath>
      <w:r w:rsidR="0031504B" w:rsidRPr="006116B3">
        <w:rPr>
          <w:rFonts w:asciiTheme="majorBidi" w:hAnsiTheme="majorBidi" w:cstheme="majorBidi"/>
          <w:color w:val="auto"/>
          <w:sz w:val="24"/>
        </w:rPr>
        <w:t xml:space="preserve">  are shape parameters. The distribution function of </w:t>
      </w:r>
      <m:oMath>
        <m:r>
          <w:rPr>
            <w:rFonts w:ascii="Cambria Math" w:hAnsi="Cambria Math" w:cstheme="majorBidi"/>
            <w:color w:val="auto"/>
            <w:sz w:val="24"/>
          </w:rPr>
          <m:t>X</m:t>
        </m:r>
      </m:oMath>
      <w:r w:rsidR="0031504B" w:rsidRPr="006116B3">
        <w:rPr>
          <w:rFonts w:asciiTheme="majorBidi" w:hAnsiTheme="majorBidi" w:cstheme="majorBidi"/>
          <w:color w:val="auto"/>
          <w:sz w:val="24"/>
        </w:rPr>
        <w:t xml:space="preserve"> </w:t>
      </w:r>
      <w:r w:rsidRPr="006116B3">
        <w:rPr>
          <w:rFonts w:asciiTheme="majorBidi" w:hAnsiTheme="majorBidi" w:cstheme="majorBidi"/>
          <w:color w:val="auto"/>
          <w:sz w:val="24"/>
        </w:rPr>
        <w:t>is:</w:t>
      </w:r>
    </w:p>
    <w:p w14:paraId="62B8BAF4" w14:textId="6D3D9CD1" w:rsidR="00955EF4" w:rsidRPr="006116B3" w:rsidRDefault="00955EF4" w:rsidP="00B04146">
      <w:pPr>
        <w:spacing w:after="0" w:line="360" w:lineRule="auto"/>
        <w:ind w:left="37" w:right="-17" w:hanging="10"/>
        <w:jc w:val="left"/>
        <w:rPr>
          <w:rFonts w:asciiTheme="majorBidi" w:hAnsiTheme="majorBidi" w:cstheme="majorBidi"/>
          <w:color w:val="auto"/>
          <w:sz w:val="24"/>
        </w:rPr>
      </w:pPr>
      <w:r w:rsidRPr="006116B3">
        <w:rPr>
          <w:rFonts w:asciiTheme="majorBidi" w:hAnsiTheme="majorBidi" w:cstheme="majorBidi"/>
          <w:color w:val="auto"/>
          <w:sz w:val="24"/>
        </w:rPr>
        <w:t xml:space="preserve">                               </w:t>
      </w:r>
      <m:oMath>
        <m:r>
          <w:rPr>
            <w:rFonts w:ascii="Cambria Math" w:hAnsi="Cambria Math" w:cstheme="majorBidi"/>
            <w:color w:val="auto"/>
            <w:sz w:val="24"/>
          </w:rPr>
          <m:t>G(x;α,β)=</m:t>
        </m:r>
        <m:sSup>
          <m:sSupPr>
            <m:ctrlPr>
              <w:rPr>
                <w:rFonts w:ascii="Cambria Math" w:hAnsi="Cambria Math" w:cstheme="majorBidi"/>
                <w:color w:val="auto"/>
                <w:sz w:val="24"/>
              </w:rPr>
            </m:ctrlPr>
          </m:sSupPr>
          <m:e>
            <m:d>
              <m:dPr>
                <m:ctrlPr>
                  <w:rPr>
                    <w:rFonts w:ascii="Cambria Math" w:hAnsi="Cambria Math" w:cstheme="majorBidi"/>
                    <w:color w:val="auto"/>
                    <w:sz w:val="24"/>
                  </w:rPr>
                </m:ctrlPr>
              </m:dPr>
              <m:e>
                <m:r>
                  <w:rPr>
                    <w:rFonts w:ascii="Cambria Math" w:hAnsi="Cambria Math" w:cstheme="majorBidi"/>
                    <w:color w:val="auto"/>
                    <w:sz w:val="24"/>
                  </w:rPr>
                  <m:t>1+</m:t>
                </m:r>
                <m:sSup>
                  <m:sSupPr>
                    <m:ctrlPr>
                      <w:rPr>
                        <w:rFonts w:ascii="Cambria Math" w:hAnsi="Cambria Math" w:cstheme="majorBid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e>
            </m:d>
          </m:e>
          <m:sup>
            <m:r>
              <w:rPr>
                <w:rFonts w:ascii="Cambria Math" w:hAnsi="Cambria Math" w:cstheme="majorBidi"/>
                <w:color w:val="auto"/>
                <w:sz w:val="24"/>
              </w:rPr>
              <m:t>-β</m:t>
            </m:r>
          </m:sup>
        </m:sSup>
      </m:oMath>
      <w:r w:rsidRPr="006116B3">
        <w:rPr>
          <w:rFonts w:asciiTheme="majorBidi" w:hAnsiTheme="majorBidi" w:cstheme="majorBidi"/>
          <w:color w:val="auto"/>
          <w:sz w:val="24"/>
        </w:rPr>
        <w:t xml:space="preserve">                                                                                                      </w:t>
      </w:r>
    </w:p>
    <w:p w14:paraId="552F28C6" w14:textId="1A3CD327" w:rsidR="0031504B" w:rsidRPr="006116B3" w:rsidRDefault="0031504B" w:rsidP="00B04146">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 xml:space="preserve">The weighted distribution concept </w:t>
      </w:r>
      <w:r w:rsidR="009E4F86" w:rsidRPr="006116B3">
        <w:rPr>
          <w:rFonts w:asciiTheme="majorBidi" w:hAnsiTheme="majorBidi" w:cstheme="majorBidi"/>
          <w:color w:val="auto"/>
          <w:sz w:val="24"/>
        </w:rPr>
        <w:t>is:</w:t>
      </w:r>
    </w:p>
    <w:p w14:paraId="71A35B3C" w14:textId="7DBA1619" w:rsidR="00955EF4" w:rsidRPr="006116B3" w:rsidRDefault="00955EF4" w:rsidP="00B04146">
      <w:pPr>
        <w:spacing w:after="0" w:line="360" w:lineRule="auto"/>
        <w:ind w:left="-15" w:right="0"/>
        <w:jc w:val="right"/>
        <w:rPr>
          <w:rFonts w:asciiTheme="majorBidi" w:hAnsiTheme="majorBidi" w:cstheme="majorBidi"/>
          <w:color w:val="auto"/>
          <w:sz w:val="24"/>
        </w:rPr>
      </w:pPr>
      <w:r w:rsidRPr="006116B3">
        <w:rPr>
          <w:rFonts w:asciiTheme="majorBidi" w:hAnsiTheme="majorBidi" w:cstheme="majorBidi"/>
          <w:color w:val="auto"/>
          <w:sz w:val="24"/>
        </w:rPr>
        <w:t xml:space="preserve"> </w:t>
      </w:r>
      <m:oMath>
        <m:sSup>
          <m:sSupPr>
            <m:ctrlPr>
              <w:rPr>
                <w:rFonts w:ascii="Cambria Math" w:hAnsi="Cambria Math" w:cstheme="majorBidi"/>
                <w:i/>
                <w:color w:val="auto"/>
                <w:sz w:val="24"/>
              </w:rPr>
            </m:ctrlPr>
          </m:sSupPr>
          <m:e>
            <m:r>
              <w:rPr>
                <w:rFonts w:ascii="Cambria Math" w:hAnsi="Cambria Math" w:cstheme="majorBidi"/>
                <w:color w:val="auto"/>
                <w:sz w:val="24"/>
              </w:rPr>
              <m:t>f</m:t>
            </m:r>
          </m:e>
          <m:sup>
            <m:r>
              <w:rPr>
                <w:rFonts w:ascii="Cambria Math" w:hAnsi="Cambria Math" w:cstheme="majorBidi"/>
                <w:color w:val="auto"/>
                <w:sz w:val="24"/>
              </w:rPr>
              <m:t>w</m:t>
            </m:r>
          </m:sup>
        </m:sSup>
        <m:d>
          <m:dPr>
            <m:ctrlPr>
              <w:rPr>
                <w:rFonts w:ascii="Cambria Math" w:hAnsi="Cambria Math" w:cstheme="majorBidi"/>
                <w:i/>
                <w:color w:val="auto"/>
                <w:sz w:val="24"/>
              </w:rPr>
            </m:ctrlPr>
          </m:dPr>
          <m:e>
            <m:r>
              <w:rPr>
                <w:rFonts w:ascii="Cambria Math" w:hAnsi="Cambria Math" w:cstheme="majorBidi"/>
                <w:color w:val="auto"/>
                <w:sz w:val="24"/>
              </w:rPr>
              <m:t>x</m:t>
            </m:r>
          </m:e>
        </m:d>
        <m:r>
          <w:rPr>
            <w:rFonts w:ascii="Cambria Math" w:hAnsi="Cambria Math" w:cstheme="majorBidi"/>
            <w:color w:val="auto"/>
            <w:sz w:val="24"/>
          </w:rPr>
          <m:t>=</m:t>
        </m:r>
        <m:f>
          <m:fPr>
            <m:ctrlPr>
              <w:rPr>
                <w:rFonts w:ascii="Cambria Math" w:hAnsi="Cambria Math" w:cstheme="majorBidi"/>
                <w:i/>
                <w:color w:val="auto"/>
                <w:sz w:val="24"/>
              </w:rPr>
            </m:ctrlPr>
          </m:fPr>
          <m:num>
            <m:r>
              <w:rPr>
                <w:rFonts w:ascii="Cambria Math" w:hAnsi="Cambria Math" w:cstheme="majorBidi"/>
                <w:color w:val="auto"/>
                <w:sz w:val="24"/>
              </w:rPr>
              <m:t>w(x)g(x)</m:t>
            </m:r>
          </m:num>
          <m:den>
            <m:r>
              <w:rPr>
                <w:rFonts w:ascii="Cambria Math" w:hAnsi="Cambria Math" w:cstheme="majorBidi"/>
                <w:color w:val="auto"/>
                <w:sz w:val="24"/>
              </w:rPr>
              <m:t>w</m:t>
            </m:r>
          </m:den>
        </m:f>
        <m:r>
          <w:rPr>
            <w:rFonts w:ascii="Cambria Math" w:hAnsi="Cambria Math" w:cstheme="majorBidi"/>
            <w:color w:val="auto"/>
            <w:sz w:val="24"/>
          </w:rPr>
          <m:t>,    for x&gt;0</m:t>
        </m:r>
      </m:oMath>
      <w:r w:rsidRPr="006116B3">
        <w:rPr>
          <w:rFonts w:asciiTheme="majorBidi" w:hAnsiTheme="majorBidi" w:cstheme="majorBidi"/>
          <w:color w:val="auto"/>
          <w:sz w:val="24"/>
        </w:rPr>
        <w:t xml:space="preserve">                                           (2)</w:t>
      </w:r>
    </w:p>
    <w:p w14:paraId="053E4680" w14:textId="233D10E3" w:rsidR="0031504B" w:rsidRPr="006116B3" w:rsidRDefault="002E26C6" w:rsidP="00B04146">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w</w:t>
      </w:r>
      <w:r w:rsidR="0031504B" w:rsidRPr="006116B3">
        <w:rPr>
          <w:rFonts w:asciiTheme="majorBidi" w:hAnsiTheme="majorBidi" w:cstheme="majorBidi"/>
          <w:color w:val="auto"/>
          <w:sz w:val="24"/>
        </w:rPr>
        <w:t xml:space="preserve">here </w:t>
      </w:r>
      <m:oMath>
        <m:r>
          <w:rPr>
            <w:rFonts w:ascii="Cambria Math" w:hAnsi="Cambria Math" w:cstheme="majorBidi"/>
            <w:color w:val="auto"/>
            <w:sz w:val="24"/>
          </w:rPr>
          <m:t>w=</m:t>
        </m:r>
        <m:nary>
          <m:naryPr>
            <m:limLoc m:val="subSup"/>
            <m:ctrlPr>
              <w:rPr>
                <w:rFonts w:ascii="Cambria Math" w:hAnsi="Cambria Math" w:cstheme="majorBidi"/>
                <w:i/>
                <w:color w:val="auto"/>
                <w:sz w:val="24"/>
              </w:rPr>
            </m:ctrlPr>
          </m:naryPr>
          <m:sub>
            <m:r>
              <w:rPr>
                <w:rFonts w:ascii="Cambria Math" w:hAnsi="Cambria Math" w:cstheme="majorBidi"/>
                <w:color w:val="auto"/>
                <w:sz w:val="24"/>
              </w:rPr>
              <m:t>-∞</m:t>
            </m:r>
          </m:sub>
          <m:sup>
            <m:r>
              <w:rPr>
                <w:rFonts w:ascii="Cambria Math" w:hAnsi="Cambria Math" w:cstheme="majorBidi"/>
                <w:color w:val="auto"/>
                <w:sz w:val="24"/>
              </w:rPr>
              <m:t>∞</m:t>
            </m:r>
          </m:sup>
          <m:e>
            <m:r>
              <w:rPr>
                <w:rFonts w:ascii="Cambria Math" w:hAnsi="Cambria Math" w:cstheme="majorBidi"/>
                <w:color w:val="auto"/>
                <w:sz w:val="24"/>
              </w:rPr>
              <m:t>w</m:t>
            </m:r>
          </m:e>
        </m:nary>
        <m:d>
          <m:dPr>
            <m:ctrlPr>
              <w:rPr>
                <w:rFonts w:ascii="Cambria Math" w:hAnsi="Cambria Math" w:cstheme="majorBidi"/>
                <w:i/>
                <w:color w:val="auto"/>
                <w:sz w:val="24"/>
              </w:rPr>
            </m:ctrlPr>
          </m:dPr>
          <m:e>
            <m:r>
              <w:rPr>
                <w:rFonts w:ascii="Cambria Math" w:hAnsi="Cambria Math" w:cstheme="majorBidi"/>
                <w:color w:val="auto"/>
                <w:sz w:val="24"/>
              </w:rPr>
              <m:t>x</m:t>
            </m:r>
          </m:e>
        </m:d>
        <m:r>
          <w:rPr>
            <w:rFonts w:ascii="Cambria Math" w:hAnsi="Cambria Math" w:cstheme="majorBidi"/>
            <w:color w:val="auto"/>
            <w:sz w:val="24"/>
          </w:rPr>
          <m:t>g</m:t>
        </m:r>
        <m:d>
          <m:dPr>
            <m:ctrlPr>
              <w:rPr>
                <w:rFonts w:ascii="Cambria Math" w:hAnsi="Cambria Math" w:cstheme="majorBidi"/>
                <w:i/>
                <w:color w:val="auto"/>
                <w:sz w:val="24"/>
              </w:rPr>
            </m:ctrlPr>
          </m:dPr>
          <m:e>
            <m:r>
              <w:rPr>
                <w:rFonts w:ascii="Cambria Math" w:hAnsi="Cambria Math" w:cstheme="majorBidi"/>
                <w:color w:val="auto"/>
                <w:sz w:val="24"/>
              </w:rPr>
              <m:t>x</m:t>
            </m:r>
          </m:e>
        </m:d>
        <m:r>
          <w:rPr>
            <w:rFonts w:ascii="Cambria Math" w:hAnsi="Cambria Math" w:cstheme="majorBidi"/>
            <w:color w:val="auto"/>
            <w:sz w:val="24"/>
          </w:rPr>
          <m:t xml:space="preserve"> dy</m:t>
        </m:r>
      </m:oMath>
      <w:r w:rsidR="0031504B" w:rsidRPr="006116B3">
        <w:rPr>
          <w:rFonts w:asciiTheme="majorBidi" w:hAnsiTheme="majorBidi" w:cstheme="majorBidi"/>
          <w:color w:val="auto"/>
          <w:sz w:val="24"/>
        </w:rPr>
        <w:t xml:space="preserve"> </w:t>
      </w:r>
      <w:r w:rsidR="00955EF4" w:rsidRPr="006116B3">
        <w:rPr>
          <w:rFonts w:asciiTheme="majorBidi" w:hAnsiTheme="majorBidi" w:cstheme="majorBidi"/>
          <w:color w:val="auto"/>
          <w:sz w:val="24"/>
        </w:rPr>
        <w:t xml:space="preserve"> and  </w:t>
      </w:r>
      <m:oMath>
        <m:r>
          <w:rPr>
            <w:rFonts w:ascii="Cambria Math" w:hAnsi="Cambria Math" w:cstheme="majorBidi"/>
            <w:color w:val="auto"/>
            <w:sz w:val="24"/>
          </w:rPr>
          <m:t>w</m:t>
        </m:r>
        <m:d>
          <m:dPr>
            <m:ctrlPr>
              <w:rPr>
                <w:rFonts w:ascii="Cambria Math" w:hAnsi="Cambria Math" w:cstheme="majorBidi"/>
                <w:i/>
                <w:color w:val="auto"/>
                <w:sz w:val="24"/>
              </w:rPr>
            </m:ctrlPr>
          </m:dPr>
          <m:e>
            <m:r>
              <w:rPr>
                <w:rFonts w:ascii="Cambria Math" w:hAnsi="Cambria Math" w:cstheme="majorBidi"/>
                <w:color w:val="auto"/>
                <w:sz w:val="24"/>
              </w:rPr>
              <m:t>x</m:t>
            </m:r>
          </m:e>
        </m:d>
        <m:r>
          <w:rPr>
            <w:rFonts w:ascii="Cambria Math" w:hAnsi="Cambria Math" w:cstheme="majorBidi"/>
            <w:color w:val="auto"/>
            <w:sz w:val="24"/>
          </w:rPr>
          <m:t xml:space="preserve">= x or </m:t>
        </m:r>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a</m:t>
            </m:r>
          </m:sup>
        </m:sSup>
      </m:oMath>
      <w:r w:rsidR="00955EF4" w:rsidRPr="006116B3">
        <w:rPr>
          <w:rFonts w:asciiTheme="majorBidi" w:hAnsiTheme="majorBidi" w:cstheme="majorBidi"/>
          <w:color w:val="auto"/>
          <w:sz w:val="24"/>
        </w:rPr>
        <w:t xml:space="preserve">  </w:t>
      </w:r>
      <w:r w:rsidR="0031504B" w:rsidRPr="006116B3">
        <w:rPr>
          <w:rFonts w:asciiTheme="majorBidi" w:hAnsiTheme="majorBidi" w:cstheme="majorBidi"/>
          <w:color w:val="auto"/>
          <w:sz w:val="24"/>
        </w:rPr>
        <w:t xml:space="preserve">which called length biased. </w:t>
      </w:r>
    </w:p>
    <w:p w14:paraId="77A07438" w14:textId="77777777" w:rsidR="00955EF4" w:rsidRPr="006116B3" w:rsidRDefault="00955EF4" w:rsidP="00B04146">
      <w:pPr>
        <w:spacing w:after="0" w:line="360" w:lineRule="auto"/>
        <w:ind w:left="-15" w:right="0"/>
        <w:rPr>
          <w:rFonts w:asciiTheme="majorBidi" w:hAnsiTheme="majorBidi" w:cstheme="majorBidi"/>
          <w:color w:val="auto"/>
          <w:sz w:val="24"/>
        </w:rPr>
      </w:pPr>
    </w:p>
    <w:p w14:paraId="703E9C59" w14:textId="2F1BF796" w:rsidR="0031504B" w:rsidRPr="006116B3" w:rsidRDefault="0031504B" w:rsidP="00BD6D86">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 xml:space="preserve">Let </w:t>
      </w:r>
      <m:oMath>
        <m:r>
          <w:rPr>
            <w:rFonts w:ascii="Cambria Math" w:hAnsi="Cambria Math" w:cstheme="majorBidi"/>
            <w:color w:val="auto"/>
            <w:sz w:val="24"/>
          </w:rPr>
          <m:t>X</m:t>
        </m:r>
      </m:oMath>
      <w:r w:rsidR="00A71C70" w:rsidRPr="006116B3">
        <w:rPr>
          <w:rFonts w:asciiTheme="majorBidi" w:hAnsiTheme="majorBidi" w:cstheme="majorBidi"/>
          <w:i/>
          <w:color w:val="auto"/>
          <w:sz w:val="24"/>
        </w:rPr>
        <w:t>,</w:t>
      </w:r>
      <w:r w:rsidRPr="006116B3">
        <w:rPr>
          <w:rFonts w:asciiTheme="majorBidi" w:hAnsiTheme="majorBidi" w:cstheme="majorBidi"/>
          <w:color w:val="auto"/>
          <w:sz w:val="24"/>
        </w:rPr>
        <w:t xml:space="preserve"> </w:t>
      </w:r>
      <w:r w:rsidR="009E4F86" w:rsidRPr="006116B3">
        <w:rPr>
          <w:rFonts w:asciiTheme="majorBidi" w:hAnsiTheme="majorBidi" w:cstheme="majorBidi"/>
          <w:color w:val="auto"/>
          <w:sz w:val="24"/>
        </w:rPr>
        <w:t>denote</w:t>
      </w:r>
      <w:r w:rsidRPr="006116B3">
        <w:rPr>
          <w:rFonts w:asciiTheme="majorBidi" w:hAnsiTheme="majorBidi" w:cstheme="majorBidi"/>
          <w:color w:val="auto"/>
          <w:sz w:val="24"/>
        </w:rPr>
        <w:t xml:space="preserve"> the random variable with </w:t>
      </w:r>
      <w:r w:rsidR="00BD6D86" w:rsidRPr="006116B3">
        <w:rPr>
          <w:rFonts w:asciiTheme="majorBidi" w:hAnsiTheme="majorBidi" w:cstheme="majorBidi"/>
          <w:color w:val="auto"/>
          <w:sz w:val="24"/>
        </w:rPr>
        <w:t>PDF</w:t>
      </w:r>
      <w:r w:rsidRPr="006116B3">
        <w:rPr>
          <w:rFonts w:asciiTheme="majorBidi" w:hAnsiTheme="majorBidi" w:cstheme="majorBidi"/>
          <w:color w:val="auto"/>
          <w:sz w:val="24"/>
        </w:rPr>
        <w:t xml:space="preserve"> (1) and let we choose the weighted function as</w:t>
      </w:r>
      <m:oMath>
        <m:r>
          <w:rPr>
            <w:rFonts w:ascii="Cambria Math" w:hAnsi="Cambria Math" w:cstheme="majorBidi"/>
            <w:color w:val="auto"/>
            <w:sz w:val="24"/>
          </w:rPr>
          <m:t xml:space="preserve">  w</m:t>
        </m:r>
        <m:d>
          <m:dPr>
            <m:ctrlPr>
              <w:rPr>
                <w:rFonts w:ascii="Cambria Math" w:hAnsi="Cambria Math" w:cstheme="majorBidi"/>
                <w:i/>
                <w:color w:val="auto"/>
                <w:sz w:val="24"/>
              </w:rPr>
            </m:ctrlPr>
          </m:dPr>
          <m:e>
            <m:r>
              <w:rPr>
                <w:rFonts w:ascii="Cambria Math" w:hAnsi="Cambria Math" w:cstheme="majorBidi"/>
                <w:color w:val="auto"/>
                <w:sz w:val="24"/>
              </w:rPr>
              <m:t>x</m:t>
            </m:r>
          </m:e>
        </m:d>
        <m:r>
          <w:rPr>
            <w:rFonts w:ascii="Cambria Math" w:hAnsi="Cambria Math" w:cstheme="majorBidi"/>
            <w:color w:val="auto"/>
            <w:sz w:val="24"/>
          </w:rPr>
          <m:t>=x</m:t>
        </m:r>
      </m:oMath>
      <w:r w:rsidRPr="006116B3">
        <w:rPr>
          <w:rFonts w:asciiTheme="majorBidi" w:hAnsiTheme="majorBidi" w:cstheme="majorBidi"/>
          <w:color w:val="auto"/>
          <w:sz w:val="24"/>
        </w:rPr>
        <w:t xml:space="preserve">. According to (2), the </w:t>
      </w:r>
      <w:r w:rsidR="00BD6D86" w:rsidRPr="006116B3">
        <w:rPr>
          <w:rFonts w:asciiTheme="majorBidi" w:hAnsiTheme="majorBidi" w:cstheme="majorBidi"/>
          <w:color w:val="auto"/>
          <w:sz w:val="24"/>
        </w:rPr>
        <w:t>PDF</w:t>
      </w:r>
      <w:r w:rsidRPr="006116B3">
        <w:rPr>
          <w:rFonts w:asciiTheme="majorBidi" w:hAnsiTheme="majorBidi" w:cstheme="majorBidi"/>
          <w:color w:val="auto"/>
          <w:sz w:val="24"/>
        </w:rPr>
        <w:t xml:space="preserve"> of </w:t>
      </w:r>
      <w:r w:rsidR="00BD6D86" w:rsidRPr="006116B3">
        <w:rPr>
          <w:rFonts w:asciiTheme="majorBidi" w:hAnsiTheme="majorBidi" w:cstheme="majorBidi"/>
          <w:color w:val="auto"/>
          <w:sz w:val="24"/>
        </w:rPr>
        <w:t xml:space="preserve">the </w:t>
      </w:r>
      <w:r w:rsidRPr="006116B3">
        <w:rPr>
          <w:rFonts w:asciiTheme="majorBidi" w:hAnsiTheme="majorBidi" w:cstheme="majorBidi"/>
          <w:color w:val="auto"/>
          <w:sz w:val="24"/>
        </w:rPr>
        <w:t>Length Biased Burr -</w:t>
      </w:r>
      <w:r w:rsidR="008A63AF" w:rsidRPr="006116B3">
        <w:rPr>
          <w:rFonts w:asciiTheme="majorBidi" w:hAnsiTheme="majorBidi" w:cstheme="majorBidi"/>
          <w:color w:val="auto"/>
          <w:sz w:val="24"/>
        </w:rPr>
        <w:t>I</w:t>
      </w:r>
      <w:r w:rsidRPr="006116B3">
        <w:rPr>
          <w:rFonts w:asciiTheme="majorBidi" w:hAnsiTheme="majorBidi" w:cstheme="majorBidi"/>
          <w:color w:val="auto"/>
          <w:sz w:val="24"/>
        </w:rPr>
        <w:t xml:space="preserve">II distribution is </w:t>
      </w:r>
    </w:p>
    <w:p w14:paraId="2A52F80B" w14:textId="0854268E" w:rsidR="00E17BB2" w:rsidRPr="006116B3" w:rsidRDefault="00772FCD" w:rsidP="00B04146">
      <w:pPr>
        <w:spacing w:after="0" w:line="360" w:lineRule="auto"/>
        <w:ind w:right="0" w:firstLine="0"/>
        <w:jc w:val="right"/>
        <w:rPr>
          <w:rFonts w:asciiTheme="majorBidi" w:hAnsiTheme="majorBidi" w:cstheme="majorBidi"/>
          <w:color w:val="auto"/>
          <w:sz w:val="24"/>
        </w:rPr>
      </w:pPr>
      <m:oMath>
        <m:r>
          <w:rPr>
            <w:rFonts w:ascii="Cambria Math" w:hAnsi="Cambria Math" w:cstheme="majorBidi"/>
            <w:color w:val="auto"/>
            <w:sz w:val="24"/>
          </w:rPr>
          <m:t>f</m:t>
        </m:r>
        <m:d>
          <m:dPr>
            <m:ctrlPr>
              <w:rPr>
                <w:rFonts w:ascii="Cambria Math" w:hAnsi="Cambria Math" w:cstheme="majorBidi"/>
                <w:i/>
                <w:color w:val="auto"/>
                <w:sz w:val="24"/>
              </w:rPr>
            </m:ctrlPr>
          </m:dPr>
          <m:e>
            <m:r>
              <w:rPr>
                <w:rFonts w:ascii="Cambria Math" w:hAnsi="Cambria Math" w:cstheme="majorBidi"/>
                <w:color w:val="auto"/>
                <w:sz w:val="24"/>
              </w:rPr>
              <m:t>x;α,β</m:t>
            </m:r>
          </m:e>
        </m:d>
        <m:r>
          <w:rPr>
            <w:rFonts w:ascii="Cambria Math" w:hAnsi="Cambria Math" w:cstheme="majorBidi"/>
            <w:color w:val="auto"/>
            <w:sz w:val="24"/>
          </w:rPr>
          <m:t>=</m:t>
        </m:r>
        <m:f>
          <m:fPr>
            <m:ctrlPr>
              <w:rPr>
                <w:rFonts w:ascii="Cambria Math" w:hAnsi="Cambria Math" w:cstheme="majorBidi"/>
                <w:color w:val="auto"/>
                <w:sz w:val="24"/>
              </w:rPr>
            </m:ctrlPr>
          </m:fPr>
          <m:num>
            <m:r>
              <m:rPr>
                <m:sty m:val="p"/>
              </m:rPr>
              <w:rPr>
                <w:rFonts w:ascii="Cambria Math" w:eastAsia="Calibri" w:hAnsi="Cambria Math" w:cstheme="majorBidi"/>
                <w:color w:val="auto"/>
                <w:sz w:val="24"/>
              </w:rPr>
              <m:t>Γ</m:t>
            </m:r>
            <m:r>
              <w:rPr>
                <w:rFonts w:ascii="Cambria Math" w:hAnsi="Cambria Math" w:cstheme="majorBidi"/>
                <w:color w:val="auto"/>
                <w:sz w:val="24"/>
              </w:rPr>
              <m:t>[β]</m:t>
            </m:r>
          </m:num>
          <m:den>
            <m:r>
              <m:rPr>
                <m:sty m:val="p"/>
              </m:rPr>
              <w:rPr>
                <w:rFonts w:ascii="Cambria Math" w:eastAsia="Calibri" w:hAnsi="Cambria Math" w:cstheme="majorBidi"/>
                <w:color w:val="auto"/>
                <w:sz w:val="24"/>
              </w:rPr>
              <m:t>Γ</m:t>
            </m:r>
            <m:d>
              <m:dPr>
                <m:begChr m:val="["/>
                <m:endChr m:val="]"/>
                <m:ctrlPr>
                  <w:rPr>
                    <w:rFonts w:ascii="Cambria Math" w:hAnsi="Cambria Math" w:cstheme="majorBidi"/>
                    <w:i/>
                    <w:color w:val="auto"/>
                    <w:sz w:val="24"/>
                  </w:rPr>
                </m:ctrlPr>
              </m:dPr>
              <m:e>
                <m:f>
                  <m:fPr>
                    <m:ctrlPr>
                      <w:rPr>
                        <w:rFonts w:ascii="Cambria Math" w:hAnsi="Cambria Math" w:cstheme="majorBidi"/>
                        <w:color w:val="auto"/>
                        <w:sz w:val="24"/>
                      </w:rPr>
                    </m:ctrlPr>
                  </m:fPr>
                  <m:num>
                    <m:r>
                      <w:rPr>
                        <w:rFonts w:ascii="Cambria Math" w:hAnsi="Cambria Math" w:cstheme="majorBidi"/>
                        <w:color w:val="auto"/>
                        <w:sz w:val="24"/>
                      </w:rPr>
                      <m:t>-1+α</m:t>
                    </m:r>
                  </m:num>
                  <m:den>
                    <m:r>
                      <w:rPr>
                        <w:rFonts w:ascii="Cambria Math" w:hAnsi="Cambria Math" w:cstheme="majorBidi"/>
                        <w:color w:val="auto"/>
                        <w:sz w:val="24"/>
                      </w:rPr>
                      <m:t>α</m:t>
                    </m:r>
                  </m:den>
                </m:f>
              </m:e>
            </m:d>
            <m:r>
              <w:rPr>
                <w:rFonts w:ascii="Cambria Math" w:eastAsia="Calibri" w:hAnsi="Cambria Math" w:cstheme="majorBidi"/>
                <w:color w:val="auto"/>
                <w:sz w:val="24"/>
              </w:rPr>
              <m:t xml:space="preserve">  </m:t>
            </m:r>
            <m:r>
              <m:rPr>
                <m:sty m:val="p"/>
              </m:rPr>
              <w:rPr>
                <w:rFonts w:ascii="Cambria Math" w:eastAsia="Calibri" w:hAnsi="Cambria Math" w:cstheme="majorBidi"/>
                <w:color w:val="auto"/>
                <w:sz w:val="24"/>
              </w:rPr>
              <m:t>Γ</m:t>
            </m:r>
            <m:r>
              <w:rPr>
                <w:rFonts w:ascii="Cambria Math" w:hAnsi="Cambria Math" w:cstheme="majorBidi"/>
                <w:color w:val="auto"/>
                <w:sz w:val="24"/>
              </w:rPr>
              <m:t>[</m:t>
            </m:r>
            <m:f>
              <m:fPr>
                <m:ctrlPr>
                  <w:rPr>
                    <w:rFonts w:ascii="Cambria Math" w:hAnsi="Cambria Math" w:cstheme="majorBid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+β]</m:t>
            </m:r>
          </m:den>
        </m:f>
        <m:f>
          <m:fPr>
            <m:ctrlPr>
              <w:rPr>
                <w:rFonts w:ascii="Cambria Math" w:hAnsi="Cambria Math" w:cstheme="majorBidi"/>
                <w:color w:val="auto"/>
                <w:sz w:val="24"/>
              </w:rPr>
            </m:ctrlPr>
          </m:fPr>
          <m:num>
            <m:sSup>
              <m:sSupPr>
                <m:ctrlPr>
                  <w:rPr>
                    <w:rFonts w:ascii="Cambria Math" w:hAnsi="Cambria Math" w:cstheme="majorBidi"/>
                    <w:color w:val="auto"/>
                    <w:sz w:val="24"/>
                  </w:rPr>
                </m:ctrlPr>
              </m:sSupPr>
              <m:e>
                <m:d>
                  <m:dPr>
                    <m:ctrlPr>
                      <w:rPr>
                        <w:rFonts w:ascii="Cambria Math" w:hAnsi="Cambria Math" w:cstheme="majorBidi"/>
                        <w:color w:val="auto"/>
                        <w:sz w:val="24"/>
                      </w:rPr>
                    </m:ctrlPr>
                  </m:dPr>
                  <m:e>
                    <m:r>
                      <w:rPr>
                        <w:rFonts w:ascii="Cambria Math" w:hAnsi="Cambria Math" w:cstheme="majorBidi"/>
                        <w:color w:val="auto"/>
                        <w:sz w:val="24"/>
                      </w:rPr>
                      <m:t>1+</m:t>
                    </m:r>
                    <m:sSup>
                      <m:sSupPr>
                        <m:ctrlPr>
                          <w:rPr>
                            <w:rFonts w:ascii="Cambria Math" w:hAnsi="Cambria Math" w:cstheme="majorBid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e>
                </m:d>
              </m:e>
              <m:sup>
                <m:r>
                  <w:rPr>
                    <w:rFonts w:ascii="Cambria Math" w:hAnsi="Cambria Math" w:cstheme="majorBidi"/>
                    <w:color w:val="auto"/>
                    <w:sz w:val="24"/>
                  </w:rPr>
                  <m:t>-β</m:t>
                </m:r>
              </m:sup>
            </m:sSup>
            <m:r>
              <w:rPr>
                <w:rFonts w:ascii="Cambria Math" w:hAnsi="Cambria Math" w:cstheme="majorBidi"/>
                <w:color w:val="auto"/>
                <w:sz w:val="24"/>
              </w:rPr>
              <m:t>αβ</m:t>
            </m:r>
          </m:num>
          <m:den>
            <m:d>
              <m:dPr>
                <m:ctrlPr>
                  <w:rPr>
                    <w:rFonts w:ascii="Cambria Math" w:hAnsi="Cambria Math" w:cstheme="majorBidi"/>
                    <w:color w:val="auto"/>
                    <w:sz w:val="24"/>
                  </w:rPr>
                </m:ctrlPr>
              </m:dPr>
              <m:e>
                <m:r>
                  <w:rPr>
                    <w:rFonts w:ascii="Cambria Math" w:hAnsi="Cambria Math" w:cstheme="majorBidi"/>
                    <w:color w:val="auto"/>
                    <w:sz w:val="24"/>
                  </w:rPr>
                  <m:t>1+</m:t>
                </m:r>
                <m:sSup>
                  <m:sSupPr>
                    <m:ctrlPr>
                      <w:rPr>
                        <w:rFonts w:ascii="Cambria Math" w:hAnsi="Cambria Math" w:cstheme="majorBid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e>
            </m:d>
          </m:den>
        </m:f>
        <m:r>
          <w:rPr>
            <w:rFonts w:ascii="Cambria Math" w:hAnsi="Cambria Math" w:cstheme="majorBidi"/>
            <w:color w:val="auto"/>
            <w:sz w:val="24"/>
          </w:rPr>
          <m:t>;         x,β&gt;0, α&gt;1</m:t>
        </m:r>
      </m:oMath>
      <w:r w:rsidR="003A5CC7" w:rsidRPr="006116B3">
        <w:rPr>
          <w:rFonts w:asciiTheme="majorBidi" w:hAnsiTheme="majorBidi" w:cstheme="majorBidi"/>
          <w:color w:val="auto"/>
          <w:sz w:val="24"/>
        </w:rPr>
        <w:t xml:space="preserve">  </w:t>
      </w:r>
      <w:r w:rsidR="008A63AF" w:rsidRPr="006116B3">
        <w:rPr>
          <w:rFonts w:asciiTheme="majorBidi" w:hAnsiTheme="majorBidi" w:cstheme="majorBidi"/>
          <w:color w:val="auto"/>
          <w:sz w:val="24"/>
        </w:rPr>
        <w:t xml:space="preserve">             </w:t>
      </w:r>
      <w:r w:rsidR="00E17BB2" w:rsidRPr="006116B3">
        <w:rPr>
          <w:rFonts w:asciiTheme="majorBidi" w:hAnsiTheme="majorBidi" w:cstheme="majorBidi"/>
          <w:color w:val="auto"/>
          <w:sz w:val="24"/>
        </w:rPr>
        <w:t xml:space="preserve">      </w:t>
      </w:r>
      <w:r w:rsidR="008A63AF" w:rsidRPr="006116B3">
        <w:rPr>
          <w:rFonts w:asciiTheme="majorBidi" w:hAnsiTheme="majorBidi" w:cstheme="majorBidi"/>
          <w:color w:val="auto"/>
          <w:sz w:val="24"/>
        </w:rPr>
        <w:t>(3)</w:t>
      </w:r>
    </w:p>
    <w:p w14:paraId="4845AD62" w14:textId="6C731DDE" w:rsidR="0031504B" w:rsidRPr="006116B3" w:rsidRDefault="0031504B" w:rsidP="00B04146">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 xml:space="preserve">In addition, the </w:t>
      </w:r>
      <w:r w:rsidR="004B494E" w:rsidRPr="006116B3">
        <w:rPr>
          <w:rFonts w:asciiTheme="majorBidi" w:hAnsiTheme="majorBidi" w:cstheme="majorBidi"/>
          <w:color w:val="auto"/>
          <w:sz w:val="24"/>
        </w:rPr>
        <w:t>CDF</w:t>
      </w:r>
      <w:r w:rsidRPr="006116B3">
        <w:rPr>
          <w:rFonts w:asciiTheme="majorBidi" w:hAnsiTheme="majorBidi" w:cstheme="majorBidi"/>
          <w:color w:val="auto"/>
          <w:sz w:val="24"/>
        </w:rPr>
        <w:t xml:space="preserve"> is: </w:t>
      </w:r>
    </w:p>
    <w:p w14:paraId="77EF1DF1" w14:textId="03B85449" w:rsidR="0031504B" w:rsidRPr="006116B3" w:rsidRDefault="0031504B" w:rsidP="004B494E">
      <w:pPr>
        <w:tabs>
          <w:tab w:val="center" w:pos="1745"/>
          <w:tab w:val="center" w:pos="2431"/>
          <w:tab w:val="center" w:pos="2747"/>
          <w:tab w:val="center" w:pos="5383"/>
        </w:tabs>
        <w:spacing w:after="0" w:line="360" w:lineRule="auto"/>
        <w:ind w:right="0" w:firstLine="0"/>
        <w:jc w:val="right"/>
        <w:rPr>
          <w:rFonts w:asciiTheme="majorBidi" w:eastAsia="Calibri" w:hAnsiTheme="majorBidi" w:cstheme="majorBidi"/>
          <w:color w:val="auto"/>
          <w:sz w:val="24"/>
        </w:rPr>
      </w:pPr>
      <w:r w:rsidRPr="006116B3">
        <w:rPr>
          <w:rFonts w:asciiTheme="majorBidi" w:eastAsia="Calibri" w:hAnsiTheme="majorBidi" w:cstheme="majorBidi"/>
          <w:color w:val="auto"/>
          <w:sz w:val="24"/>
        </w:rPr>
        <w:tab/>
      </w:r>
      <m:oMath>
        <m:r>
          <w:rPr>
            <w:rFonts w:ascii="Cambria Math" w:eastAsia="Calibri" w:hAnsi="Cambria Math" w:cstheme="majorBidi"/>
            <w:color w:val="auto"/>
            <w:sz w:val="24"/>
          </w:rPr>
          <m:t>F</m:t>
        </m:r>
        <m:d>
          <m:dPr>
            <m:ctrlPr>
              <w:rPr>
                <w:rFonts w:ascii="Cambria Math" w:hAnsi="Cambria Math" w:cstheme="majorBidi"/>
                <w:i/>
                <w:color w:val="auto"/>
                <w:sz w:val="24"/>
              </w:rPr>
            </m:ctrlPr>
          </m:dPr>
          <m:e>
            <m:r>
              <w:rPr>
                <w:rFonts w:ascii="Cambria Math" w:hAnsi="Cambria Math" w:cstheme="majorBidi"/>
                <w:color w:val="auto"/>
                <w:sz w:val="24"/>
              </w:rPr>
              <m:t>x;α,β</m:t>
            </m:r>
          </m:e>
        </m:d>
        <m:r>
          <w:rPr>
            <w:rFonts w:ascii="Cambria Math" w:eastAsia="Calibri" w:hAnsi="Cambria Math" w:cstheme="majorBidi"/>
            <w:color w:val="auto"/>
            <w:sz w:val="24"/>
          </w:rPr>
          <m:t>=1-</m:t>
        </m:r>
        <m:f>
          <m:fPr>
            <m:ctrlPr>
              <w:rPr>
                <w:rFonts w:ascii="Cambria Math" w:eastAsia="Calibri" w:hAnsi="Cambria Math" w:cstheme="majorBidi"/>
                <w:i/>
                <w:color w:val="auto"/>
                <w:sz w:val="24"/>
              </w:rPr>
            </m:ctrlPr>
          </m:fPr>
          <m:num>
            <m:sSup>
              <m:sSupPr>
                <m:ctrlPr>
                  <w:rPr>
                    <w:rFonts w:ascii="Cambria Math" w:eastAsia="Calibri" w:hAnsi="Cambria Math" w:cstheme="majorBidi"/>
                    <w:i/>
                    <w:color w:val="auto"/>
                    <w:sz w:val="24"/>
                  </w:rPr>
                </m:ctrlPr>
              </m:sSupPr>
              <m:e>
                <m:r>
                  <w:rPr>
                    <w:rFonts w:ascii="Cambria Math" w:eastAsia="Calibri" w:hAnsi="Cambria Math" w:cstheme="majorBidi"/>
                    <w:color w:val="auto"/>
                    <w:sz w:val="24"/>
                  </w:rPr>
                  <m:t>x</m:t>
                </m:r>
              </m:e>
              <m:sup>
                <m:r>
                  <w:rPr>
                    <w:rFonts w:ascii="Cambria Math" w:eastAsia="Calibri" w:hAnsi="Cambria Math" w:cstheme="majorBidi"/>
                    <w:color w:val="auto"/>
                    <w:sz w:val="24"/>
                  </w:rPr>
                  <m:t>1-α</m:t>
                </m:r>
              </m:sup>
            </m:sSup>
            <m:r>
              <w:rPr>
                <w:rFonts w:ascii="Cambria Math" w:eastAsia="Calibri" w:hAnsi="Cambria Math" w:cstheme="majorBidi"/>
                <w:color w:val="auto"/>
                <w:sz w:val="24"/>
              </w:rPr>
              <m:t xml:space="preserve">β </m:t>
            </m:r>
            <m:r>
              <m:rPr>
                <m:sty m:val="p"/>
              </m:rPr>
              <w:rPr>
                <w:rFonts w:ascii="Cambria Math" w:eastAsia="Calibri" w:hAnsi="Cambria Math" w:cstheme="majorBidi"/>
                <w:color w:val="auto"/>
                <w:sz w:val="24"/>
              </w:rPr>
              <m:t>Γ</m:t>
            </m:r>
            <m:d>
              <m:dPr>
                <m:begChr m:val="["/>
                <m:endChr m:val="]"/>
                <m:ctrlPr>
                  <w:rPr>
                    <w:rFonts w:ascii="Cambria Math" w:eastAsia="Calibri" w:hAnsi="Cambria Math" w:cstheme="majorBidi"/>
                    <w:i/>
                    <w:color w:val="auto"/>
                    <w:sz w:val="24"/>
                  </w:rPr>
                </m:ctrlPr>
              </m:dPr>
              <m:e>
                <m:r>
                  <w:rPr>
                    <w:rFonts w:ascii="Cambria Math" w:eastAsia="Calibri" w:hAnsi="Cambria Math" w:cstheme="majorBidi"/>
                    <w:color w:val="auto"/>
                    <w:sz w:val="24"/>
                  </w:rPr>
                  <m:t>β</m:t>
                </m:r>
              </m:e>
            </m:d>
            <m:r>
              <w:rPr>
                <w:rFonts w:ascii="Cambria Math" w:eastAsia="Calibri" w:hAnsi="Cambria Math" w:cstheme="majorBidi"/>
                <w:color w:val="auto"/>
                <w:sz w:val="24"/>
              </w:rPr>
              <m:t xml:space="preserve">  HG2F1R</m:t>
            </m:r>
            <m:d>
              <m:dPr>
                <m:begChr m:val="["/>
                <m:endChr m:val="]"/>
                <m:ctrlPr>
                  <w:rPr>
                    <w:rFonts w:ascii="Cambria Math" w:eastAsia="Calibri" w:hAnsi="Cambria Math" w:cstheme="majorBidi"/>
                    <w:i/>
                    <w:color w:val="auto"/>
                    <w:sz w:val="24"/>
                  </w:rPr>
                </m:ctrlPr>
              </m:dPr>
              <m:e>
                <m:f>
                  <m:fPr>
                    <m:ctrlPr>
                      <w:rPr>
                        <w:rFonts w:ascii="Cambria Math" w:eastAsia="Calibri" w:hAnsi="Cambria Math" w:cstheme="majorBidi"/>
                        <w:i/>
                        <w:color w:val="auto"/>
                        <w:sz w:val="24"/>
                      </w:rPr>
                    </m:ctrlPr>
                  </m:fPr>
                  <m:num>
                    <m:r>
                      <w:rPr>
                        <w:rFonts w:ascii="Cambria Math" w:eastAsia="Calibri" w:hAnsi="Cambria Math" w:cstheme="majorBidi"/>
                        <w:color w:val="auto"/>
                        <w:sz w:val="24"/>
                      </w:rPr>
                      <m:t>-1+α</m:t>
                    </m:r>
                  </m:num>
                  <m:den>
                    <m:r>
                      <w:rPr>
                        <w:rFonts w:ascii="Cambria Math" w:eastAsia="Calibri" w:hAnsi="Cambria Math" w:cstheme="majorBidi"/>
                        <w:color w:val="auto"/>
                        <w:sz w:val="24"/>
                      </w:rPr>
                      <m:t>α</m:t>
                    </m:r>
                  </m:den>
                </m:f>
                <m:r>
                  <w:rPr>
                    <w:rFonts w:ascii="Cambria Math" w:eastAsia="Calibri" w:hAnsi="Cambria Math" w:cstheme="majorBidi"/>
                    <w:color w:val="auto"/>
                    <w:sz w:val="24"/>
                  </w:rPr>
                  <m:t>,1+β,2-</m:t>
                </m:r>
                <m:f>
                  <m:fPr>
                    <m:ctrlPr>
                      <w:rPr>
                        <w:rFonts w:ascii="Cambria Math" w:eastAsia="Calibri" w:hAnsi="Cambria Math" w:cstheme="majorBidi"/>
                        <w:i/>
                        <w:color w:val="auto"/>
                        <w:sz w:val="24"/>
                      </w:rPr>
                    </m:ctrlPr>
                  </m:fPr>
                  <m:num>
                    <m:r>
                      <w:rPr>
                        <w:rFonts w:ascii="Cambria Math" w:eastAsia="Calibri" w:hAnsi="Cambria Math" w:cstheme="majorBidi"/>
                        <w:color w:val="auto"/>
                        <w:sz w:val="24"/>
                      </w:rPr>
                      <m:t>1</m:t>
                    </m:r>
                  </m:num>
                  <m:den>
                    <m:r>
                      <w:rPr>
                        <w:rFonts w:ascii="Cambria Math" w:eastAsia="Calibri" w:hAnsi="Cambria Math" w:cstheme="majorBidi"/>
                        <w:color w:val="auto"/>
                        <w:sz w:val="24"/>
                      </w:rPr>
                      <m:t>α</m:t>
                    </m:r>
                  </m:den>
                </m:f>
                <m:r>
                  <w:rPr>
                    <w:rFonts w:ascii="Cambria Math" w:eastAsia="Calibri" w:hAnsi="Cambria Math" w:cstheme="majorBidi"/>
                    <w:color w:val="auto"/>
                    <w:sz w:val="24"/>
                  </w:rPr>
                  <m:t>,-</m:t>
                </m:r>
                <m:sSup>
                  <m:sSupPr>
                    <m:ctrlPr>
                      <w:rPr>
                        <w:rFonts w:ascii="Cambria Math" w:eastAsia="Calibri" w:hAnsi="Cambria Math" w:cstheme="majorBidi"/>
                        <w:i/>
                        <w:color w:val="auto"/>
                        <w:sz w:val="24"/>
                      </w:rPr>
                    </m:ctrlPr>
                  </m:sSupPr>
                  <m:e>
                    <m:r>
                      <w:rPr>
                        <w:rFonts w:ascii="Cambria Math" w:eastAsia="Calibri" w:hAnsi="Cambria Math" w:cstheme="majorBidi"/>
                        <w:color w:val="auto"/>
                        <w:sz w:val="24"/>
                      </w:rPr>
                      <m:t>x</m:t>
                    </m:r>
                  </m:e>
                  <m:sup>
                    <m:r>
                      <w:rPr>
                        <w:rFonts w:ascii="Cambria Math" w:eastAsia="Calibri" w:hAnsi="Cambria Math" w:cstheme="majorBidi"/>
                        <w:color w:val="auto"/>
                        <w:sz w:val="24"/>
                      </w:rPr>
                      <m:t>-α</m:t>
                    </m:r>
                  </m:sup>
                </m:sSup>
              </m:e>
            </m:d>
          </m:num>
          <m:den>
            <m:r>
              <m:rPr>
                <m:sty m:val="p"/>
              </m:rPr>
              <w:rPr>
                <w:rFonts w:ascii="Cambria Math" w:eastAsia="Calibri" w:hAnsi="Cambria Math" w:cstheme="majorBidi"/>
                <w:color w:val="auto"/>
                <w:sz w:val="24"/>
              </w:rPr>
              <m:t>Γ</m:t>
            </m:r>
            <m:d>
              <m:dPr>
                <m:begChr m:val="["/>
                <m:endChr m:val="]"/>
                <m:ctrlPr>
                  <w:rPr>
                    <w:rFonts w:ascii="Cambria Math" w:eastAsia="Calibri" w:hAnsi="Cambria Math" w:cstheme="majorBidi"/>
                    <w:i/>
                    <w:color w:val="auto"/>
                    <w:sz w:val="24"/>
                  </w:rPr>
                </m:ctrlPr>
              </m:dPr>
              <m:e>
                <m:f>
                  <m:fPr>
                    <m:ctrlPr>
                      <w:rPr>
                        <w:rFonts w:ascii="Cambria Math" w:eastAsia="Calibri" w:hAnsi="Cambria Math" w:cstheme="majorBidi"/>
                        <w:i/>
                        <w:color w:val="auto"/>
                        <w:sz w:val="24"/>
                      </w:rPr>
                    </m:ctrlPr>
                  </m:fPr>
                  <m:num>
                    <m:r>
                      <w:rPr>
                        <w:rFonts w:ascii="Cambria Math" w:eastAsia="Calibri" w:hAnsi="Cambria Math" w:cstheme="majorBidi"/>
                        <w:color w:val="auto"/>
                        <w:sz w:val="24"/>
                      </w:rPr>
                      <m:t>1</m:t>
                    </m:r>
                  </m:num>
                  <m:den>
                    <m:r>
                      <w:rPr>
                        <w:rFonts w:ascii="Cambria Math" w:eastAsia="Calibri" w:hAnsi="Cambria Math" w:cstheme="majorBidi"/>
                        <w:color w:val="auto"/>
                        <w:sz w:val="24"/>
                      </w:rPr>
                      <m:t>α</m:t>
                    </m:r>
                  </m:den>
                </m:f>
                <m:r>
                  <w:rPr>
                    <w:rFonts w:ascii="Cambria Math" w:eastAsia="Calibri" w:hAnsi="Cambria Math" w:cstheme="majorBidi"/>
                    <w:color w:val="auto"/>
                    <w:sz w:val="24"/>
                  </w:rPr>
                  <m:t>+β</m:t>
                </m:r>
              </m:e>
            </m:d>
          </m:den>
        </m:f>
        <m:r>
          <w:rPr>
            <w:rFonts w:ascii="Cambria Math" w:eastAsia="Calibri" w:hAnsi="Cambria Math" w:cstheme="majorBidi"/>
            <w:color w:val="auto"/>
            <w:sz w:val="24"/>
          </w:rPr>
          <m:t>;    x&gt;0</m:t>
        </m:r>
      </m:oMath>
      <w:r w:rsidR="004B494E" w:rsidRPr="006116B3">
        <w:rPr>
          <w:rFonts w:asciiTheme="majorBidi" w:eastAsia="Calibri" w:hAnsiTheme="majorBidi" w:cstheme="majorBidi"/>
          <w:color w:val="auto"/>
          <w:sz w:val="24"/>
        </w:rPr>
        <w:t xml:space="preserve">       </w:t>
      </w:r>
      <w:r w:rsidR="00165167" w:rsidRPr="006116B3">
        <w:rPr>
          <w:rFonts w:asciiTheme="majorBidi" w:eastAsia="Calibri" w:hAnsiTheme="majorBidi" w:cstheme="majorBidi"/>
          <w:color w:val="auto"/>
          <w:sz w:val="24"/>
        </w:rPr>
        <w:t xml:space="preserve"> </w:t>
      </w:r>
      <w:r w:rsidR="00930859" w:rsidRPr="006116B3">
        <w:rPr>
          <w:rFonts w:asciiTheme="majorBidi" w:eastAsia="Calibri" w:hAnsiTheme="majorBidi" w:cstheme="majorBidi"/>
          <w:color w:val="auto"/>
          <w:sz w:val="24"/>
        </w:rPr>
        <w:t xml:space="preserve"> </w:t>
      </w:r>
      <w:r w:rsidR="004B494E" w:rsidRPr="006116B3">
        <w:rPr>
          <w:rFonts w:asciiTheme="majorBidi" w:eastAsia="Calibri" w:hAnsiTheme="majorBidi" w:cstheme="majorBidi"/>
          <w:color w:val="auto"/>
          <w:sz w:val="24"/>
        </w:rPr>
        <w:t xml:space="preserve">       </w:t>
      </w:r>
      <w:r w:rsidR="00930859" w:rsidRPr="006116B3">
        <w:rPr>
          <w:rFonts w:asciiTheme="majorBidi" w:eastAsia="Calibri" w:hAnsiTheme="majorBidi" w:cstheme="majorBidi"/>
          <w:color w:val="auto"/>
          <w:sz w:val="24"/>
        </w:rPr>
        <w:t xml:space="preserve">   </w:t>
      </w:r>
      <w:r w:rsidR="00165167" w:rsidRPr="006116B3">
        <w:rPr>
          <w:rFonts w:asciiTheme="majorBidi" w:eastAsia="Calibri" w:hAnsiTheme="majorBidi" w:cstheme="majorBidi"/>
          <w:color w:val="auto"/>
          <w:sz w:val="24"/>
        </w:rPr>
        <w:t>(4)</w:t>
      </w:r>
    </w:p>
    <w:p w14:paraId="214F039B" w14:textId="0725A595" w:rsidR="004B494E" w:rsidRPr="006116B3" w:rsidRDefault="004B494E" w:rsidP="00C07087">
      <w:pPr>
        <w:tabs>
          <w:tab w:val="center" w:pos="1745"/>
          <w:tab w:val="center" w:pos="2431"/>
          <w:tab w:val="center" w:pos="2747"/>
          <w:tab w:val="center" w:pos="5383"/>
        </w:tabs>
        <w:spacing w:after="0" w:line="360" w:lineRule="auto"/>
        <w:ind w:right="0" w:firstLine="0"/>
        <w:rPr>
          <w:rFonts w:asciiTheme="majorBidi" w:eastAsia="Calibri" w:hAnsiTheme="majorBidi" w:cstheme="majorBidi"/>
          <w:color w:val="auto"/>
          <w:sz w:val="24"/>
        </w:rPr>
      </w:pPr>
      <w:r w:rsidRPr="006116B3">
        <w:rPr>
          <w:rFonts w:asciiTheme="majorBidi" w:eastAsia="Calibri" w:hAnsiTheme="majorBidi" w:cstheme="majorBidi"/>
          <w:color w:val="auto"/>
          <w:sz w:val="24"/>
        </w:rPr>
        <w:t xml:space="preserve">where, </w:t>
      </w:r>
      <m:oMath>
        <m:r>
          <w:rPr>
            <w:rFonts w:ascii="Cambria Math" w:eastAsia="Calibri" w:hAnsi="Cambria Math" w:cstheme="majorBidi"/>
            <w:color w:val="auto"/>
            <w:sz w:val="24"/>
          </w:rPr>
          <m:t>HG2F1R</m:t>
        </m:r>
      </m:oMath>
      <w:r w:rsidRPr="006116B3">
        <w:rPr>
          <w:rFonts w:asciiTheme="majorBidi" w:eastAsia="Calibri" w:hAnsiTheme="majorBidi" w:cstheme="majorBidi"/>
          <w:color w:val="auto"/>
          <w:sz w:val="24"/>
        </w:rPr>
        <w:t xml:space="preserve"> is the </w:t>
      </w:r>
      <m:oMath>
        <m:r>
          <m:rPr>
            <m:sty m:val="p"/>
          </m:rPr>
          <w:rPr>
            <w:rFonts w:ascii="Cambria Math" w:eastAsia="Calibri" w:hAnsi="Cambria Math" w:cstheme="majorBidi"/>
            <w:color w:val="auto"/>
            <w:sz w:val="24"/>
          </w:rPr>
          <m:t>Regularized</m:t>
        </m:r>
      </m:oMath>
      <w:r w:rsidRPr="006116B3">
        <w:rPr>
          <w:rFonts w:asciiTheme="majorBidi" w:eastAsia="Calibri" w:hAnsiTheme="majorBidi" w:cstheme="majorBidi"/>
          <w:color w:val="auto"/>
          <w:sz w:val="24"/>
        </w:rPr>
        <w:t xml:space="preserve"> </w:t>
      </w:r>
      <m:oMath>
        <m:r>
          <m:rPr>
            <m:sty m:val="p"/>
          </m:rPr>
          <w:rPr>
            <w:rFonts w:ascii="Cambria Math" w:eastAsia="Calibri" w:hAnsi="Cambria Math" w:cstheme="majorBidi"/>
            <w:color w:val="auto"/>
            <w:sz w:val="24"/>
          </w:rPr>
          <m:t>Hypergeometric 2F1</m:t>
        </m:r>
      </m:oMath>
      <w:r w:rsidRPr="006116B3">
        <w:rPr>
          <w:rFonts w:asciiTheme="majorBidi" w:eastAsia="Calibri" w:hAnsiTheme="majorBidi" w:cstheme="majorBidi"/>
          <w:color w:val="auto"/>
          <w:sz w:val="24"/>
        </w:rPr>
        <w:t xml:space="preserve"> function</w:t>
      </w:r>
      <w:r w:rsidR="00C07087" w:rsidRPr="006116B3">
        <w:rPr>
          <w:rFonts w:asciiTheme="majorBidi" w:eastAsia="Calibri" w:hAnsiTheme="majorBidi" w:cstheme="majorBidi"/>
          <w:color w:val="auto"/>
          <w:sz w:val="24"/>
        </w:rPr>
        <w:t>.</w:t>
      </w:r>
    </w:p>
    <w:p w14:paraId="03F8D18C" w14:textId="4B67AA5B" w:rsidR="00144074" w:rsidRPr="006116B3" w:rsidRDefault="00144074" w:rsidP="00C07087">
      <w:pPr>
        <w:tabs>
          <w:tab w:val="center" w:pos="1745"/>
          <w:tab w:val="center" w:pos="2431"/>
          <w:tab w:val="center" w:pos="2747"/>
          <w:tab w:val="center" w:pos="5383"/>
        </w:tabs>
        <w:spacing w:after="0" w:line="360" w:lineRule="auto"/>
        <w:ind w:right="0" w:firstLine="0"/>
        <w:rPr>
          <w:rFonts w:asciiTheme="majorBidi" w:hAnsiTheme="majorBidi" w:cstheme="majorBidi"/>
          <w:color w:val="auto"/>
          <w:sz w:val="24"/>
        </w:rPr>
      </w:pPr>
      <w:r w:rsidRPr="006116B3">
        <w:rPr>
          <w:rFonts w:asciiTheme="majorBidi" w:hAnsiTheme="majorBidi" w:cstheme="majorBidi"/>
          <w:color w:val="auto"/>
          <w:sz w:val="24"/>
        </w:rPr>
        <w:t>Figure 1 illustrates the behavior of the PDF of LBBIII distribution at different parameter values.</w:t>
      </w:r>
    </w:p>
    <w:p w14:paraId="73C6BE9D" w14:textId="77777777" w:rsidR="00144074" w:rsidRPr="00441C07" w:rsidRDefault="00144074" w:rsidP="00C07087">
      <w:pPr>
        <w:tabs>
          <w:tab w:val="center" w:pos="1745"/>
          <w:tab w:val="center" w:pos="2431"/>
          <w:tab w:val="center" w:pos="2747"/>
          <w:tab w:val="center" w:pos="5383"/>
        </w:tabs>
        <w:spacing w:after="0" w:line="360" w:lineRule="auto"/>
        <w:ind w:right="0" w:firstLine="0"/>
        <w:rPr>
          <w:rFonts w:asciiTheme="majorBidi" w:hAnsiTheme="majorBidi" w:cstheme="majorBidi"/>
          <w:color w:val="auto"/>
          <w:sz w:val="12"/>
          <w:szCs w:val="12"/>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6116B3" w:rsidRPr="006116B3" w14:paraId="6A4354EA" w14:textId="77777777" w:rsidTr="00144074">
        <w:tc>
          <w:tcPr>
            <w:tcW w:w="4508" w:type="dxa"/>
            <w:vAlign w:val="center"/>
          </w:tcPr>
          <w:p w14:paraId="0E2BEE57" w14:textId="0DFD357C" w:rsidR="00144074" w:rsidRPr="006116B3" w:rsidRDefault="00144074" w:rsidP="00144074">
            <w:pPr>
              <w:spacing w:after="0" w:line="360" w:lineRule="auto"/>
              <w:ind w:right="606" w:firstLine="0"/>
              <w:jc w:val="center"/>
              <w:rPr>
                <w:rFonts w:asciiTheme="majorBidi" w:hAnsiTheme="majorBidi" w:cstheme="majorBidi"/>
                <w:color w:val="auto"/>
                <w:sz w:val="24"/>
              </w:rPr>
            </w:pPr>
            <w:r w:rsidRPr="006116B3">
              <w:rPr>
                <w:rFonts w:asciiTheme="majorBidi" w:hAnsiTheme="majorBidi" w:cstheme="majorBidi"/>
                <w:noProof/>
                <w:color w:val="auto"/>
                <w:sz w:val="24"/>
              </w:rPr>
              <w:drawing>
                <wp:inline distT="0" distB="0" distL="0" distR="0" wp14:anchorId="45F97C7C" wp14:editId="6D98E69F">
                  <wp:extent cx="2390400" cy="1440000"/>
                  <wp:effectExtent l="0" t="0" r="0" b="8255"/>
                  <wp:docPr id="709874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7413" name="Picture 7098741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0400" cy="1440000"/>
                          </a:xfrm>
                          <a:prstGeom prst="rect">
                            <a:avLst/>
                          </a:prstGeom>
                        </pic:spPr>
                      </pic:pic>
                    </a:graphicData>
                  </a:graphic>
                </wp:inline>
              </w:drawing>
            </w:r>
          </w:p>
        </w:tc>
        <w:tc>
          <w:tcPr>
            <w:tcW w:w="4509" w:type="dxa"/>
            <w:vAlign w:val="center"/>
          </w:tcPr>
          <w:p w14:paraId="46634B0F" w14:textId="4666F162" w:rsidR="00144074" w:rsidRPr="006116B3" w:rsidRDefault="00144074" w:rsidP="00144074">
            <w:pPr>
              <w:spacing w:after="0" w:line="360" w:lineRule="auto"/>
              <w:ind w:right="606" w:firstLine="0"/>
              <w:jc w:val="center"/>
              <w:rPr>
                <w:rFonts w:asciiTheme="majorBidi" w:hAnsiTheme="majorBidi" w:cstheme="majorBidi"/>
                <w:color w:val="auto"/>
                <w:sz w:val="24"/>
              </w:rPr>
            </w:pPr>
            <w:r w:rsidRPr="006116B3">
              <w:rPr>
                <w:rFonts w:asciiTheme="majorBidi" w:hAnsiTheme="majorBidi" w:cstheme="majorBidi"/>
                <w:noProof/>
                <w:color w:val="auto"/>
                <w:sz w:val="24"/>
              </w:rPr>
              <w:drawing>
                <wp:inline distT="0" distB="0" distL="0" distR="0" wp14:anchorId="76471A7C" wp14:editId="4796571E">
                  <wp:extent cx="2390400" cy="1440000"/>
                  <wp:effectExtent l="0" t="0" r="0" b="8255"/>
                  <wp:docPr id="12249416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941642" name="Picture 122494164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0400" cy="1440000"/>
                          </a:xfrm>
                          <a:prstGeom prst="rect">
                            <a:avLst/>
                          </a:prstGeom>
                        </pic:spPr>
                      </pic:pic>
                    </a:graphicData>
                  </a:graphic>
                </wp:inline>
              </w:drawing>
            </w:r>
          </w:p>
        </w:tc>
      </w:tr>
      <w:tr w:rsidR="006116B3" w:rsidRPr="006116B3" w14:paraId="2F0BABEC" w14:textId="77777777" w:rsidTr="00144074">
        <w:tc>
          <w:tcPr>
            <w:tcW w:w="4508" w:type="dxa"/>
            <w:vAlign w:val="center"/>
          </w:tcPr>
          <w:p w14:paraId="341D8660" w14:textId="24805D86" w:rsidR="00144074" w:rsidRPr="006116B3" w:rsidRDefault="00144074" w:rsidP="00144074">
            <w:pPr>
              <w:spacing w:after="0" w:line="360" w:lineRule="auto"/>
              <w:ind w:right="606" w:firstLine="0"/>
              <w:jc w:val="center"/>
              <w:rPr>
                <w:rFonts w:asciiTheme="majorBidi" w:hAnsiTheme="majorBidi" w:cstheme="majorBidi"/>
                <w:color w:val="auto"/>
                <w:sz w:val="24"/>
              </w:rPr>
            </w:pPr>
            <w:r w:rsidRPr="006116B3">
              <w:rPr>
                <w:rFonts w:asciiTheme="majorBidi" w:hAnsiTheme="majorBidi" w:cstheme="majorBidi"/>
                <w:noProof/>
                <w:color w:val="auto"/>
                <w:sz w:val="24"/>
              </w:rPr>
              <w:lastRenderedPageBreak/>
              <w:drawing>
                <wp:inline distT="0" distB="0" distL="0" distR="0" wp14:anchorId="6B90B292" wp14:editId="7FAB2536">
                  <wp:extent cx="1818000" cy="1440000"/>
                  <wp:effectExtent l="0" t="0" r="0" b="8255"/>
                  <wp:docPr id="4821309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30940" name="Picture 48213094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8000" cy="1440000"/>
                          </a:xfrm>
                          <a:prstGeom prst="rect">
                            <a:avLst/>
                          </a:prstGeom>
                        </pic:spPr>
                      </pic:pic>
                    </a:graphicData>
                  </a:graphic>
                </wp:inline>
              </w:drawing>
            </w:r>
          </w:p>
        </w:tc>
        <w:tc>
          <w:tcPr>
            <w:tcW w:w="4509" w:type="dxa"/>
            <w:vAlign w:val="center"/>
          </w:tcPr>
          <w:p w14:paraId="6BB8E3E5" w14:textId="0AE6B165" w:rsidR="00144074" w:rsidRPr="006116B3" w:rsidRDefault="00144074" w:rsidP="00144074">
            <w:pPr>
              <w:spacing w:after="0" w:line="360" w:lineRule="auto"/>
              <w:ind w:right="606" w:firstLine="0"/>
              <w:jc w:val="center"/>
              <w:rPr>
                <w:rFonts w:asciiTheme="majorBidi" w:hAnsiTheme="majorBidi" w:cstheme="majorBidi"/>
                <w:color w:val="auto"/>
                <w:sz w:val="24"/>
              </w:rPr>
            </w:pPr>
            <w:r w:rsidRPr="006116B3">
              <w:rPr>
                <w:rFonts w:asciiTheme="majorBidi" w:hAnsiTheme="majorBidi" w:cstheme="majorBidi"/>
                <w:noProof/>
                <w:color w:val="auto"/>
                <w:sz w:val="24"/>
              </w:rPr>
              <w:drawing>
                <wp:inline distT="0" distB="0" distL="0" distR="0" wp14:anchorId="4F302869" wp14:editId="304FC7A7">
                  <wp:extent cx="1807200" cy="1440000"/>
                  <wp:effectExtent l="0" t="0" r="3175" b="8255"/>
                  <wp:docPr id="924276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27677" name="Picture 9242767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7200" cy="1440000"/>
                          </a:xfrm>
                          <a:prstGeom prst="rect">
                            <a:avLst/>
                          </a:prstGeom>
                        </pic:spPr>
                      </pic:pic>
                    </a:graphicData>
                  </a:graphic>
                </wp:inline>
              </w:drawing>
            </w:r>
          </w:p>
        </w:tc>
      </w:tr>
      <w:tr w:rsidR="006116B3" w:rsidRPr="006116B3" w14:paraId="3F27A476" w14:textId="77777777" w:rsidTr="00144074">
        <w:tc>
          <w:tcPr>
            <w:tcW w:w="4508" w:type="dxa"/>
            <w:vAlign w:val="center"/>
          </w:tcPr>
          <w:p w14:paraId="2940DB64" w14:textId="734C72DF" w:rsidR="00144074" w:rsidRPr="006116B3" w:rsidRDefault="00144074" w:rsidP="00144074">
            <w:pPr>
              <w:spacing w:after="0" w:line="360" w:lineRule="auto"/>
              <w:ind w:right="606" w:firstLine="0"/>
              <w:jc w:val="center"/>
              <w:rPr>
                <w:rFonts w:asciiTheme="majorBidi" w:hAnsiTheme="majorBidi" w:cstheme="majorBidi"/>
                <w:noProof/>
                <w:color w:val="auto"/>
                <w:sz w:val="24"/>
              </w:rPr>
            </w:pPr>
            <m:oMathPara>
              <m:oMath>
                <m:r>
                  <w:rPr>
                    <w:rFonts w:ascii="Cambria Math" w:hAnsi="Cambria Math" w:cstheme="majorBidi"/>
                    <w:noProof/>
                    <w:color w:val="auto"/>
                    <w:sz w:val="24"/>
                  </w:rPr>
                  <m:t>α=1.5, β=2.5</m:t>
                </m:r>
              </m:oMath>
            </m:oMathPara>
          </w:p>
        </w:tc>
        <w:tc>
          <w:tcPr>
            <w:tcW w:w="4509" w:type="dxa"/>
            <w:vAlign w:val="center"/>
          </w:tcPr>
          <w:p w14:paraId="382D5BCD" w14:textId="1CF874C9" w:rsidR="00144074" w:rsidRPr="006116B3" w:rsidRDefault="00144074" w:rsidP="00144074">
            <w:pPr>
              <w:spacing w:after="0" w:line="360" w:lineRule="auto"/>
              <w:ind w:right="606" w:firstLine="0"/>
              <w:jc w:val="center"/>
              <w:rPr>
                <w:rFonts w:asciiTheme="majorBidi" w:hAnsiTheme="majorBidi" w:cstheme="majorBidi"/>
                <w:noProof/>
                <w:color w:val="auto"/>
                <w:sz w:val="24"/>
              </w:rPr>
            </w:pPr>
            <m:oMathPara>
              <m:oMath>
                <m:r>
                  <w:rPr>
                    <w:rFonts w:ascii="Cambria Math" w:hAnsi="Cambria Math" w:cstheme="majorBidi"/>
                    <w:noProof/>
                    <w:color w:val="auto"/>
                    <w:sz w:val="24"/>
                  </w:rPr>
                  <m:t>α=2.5, β=0.01</m:t>
                </m:r>
              </m:oMath>
            </m:oMathPara>
          </w:p>
        </w:tc>
      </w:tr>
    </w:tbl>
    <w:p w14:paraId="7D389D6D" w14:textId="1CADFF1F" w:rsidR="006A25A4" w:rsidRPr="006116B3" w:rsidRDefault="0031504B" w:rsidP="00B04146">
      <w:pPr>
        <w:spacing w:after="0" w:line="360" w:lineRule="auto"/>
        <w:ind w:left="37" w:right="34" w:hanging="10"/>
        <w:jc w:val="center"/>
        <w:rPr>
          <w:rFonts w:asciiTheme="majorBidi" w:hAnsiTheme="majorBidi" w:cstheme="majorBidi"/>
          <w:color w:val="auto"/>
          <w:sz w:val="24"/>
        </w:rPr>
      </w:pPr>
      <w:r w:rsidRPr="006116B3">
        <w:rPr>
          <w:rFonts w:asciiTheme="majorBidi" w:hAnsiTheme="majorBidi" w:cstheme="majorBidi"/>
          <w:b/>
          <w:color w:val="auto"/>
          <w:sz w:val="24"/>
        </w:rPr>
        <w:t xml:space="preserve">Figure 1: </w:t>
      </w:r>
      <w:r w:rsidRPr="006116B3">
        <w:rPr>
          <w:rFonts w:asciiTheme="majorBidi" w:hAnsiTheme="majorBidi" w:cstheme="majorBidi"/>
          <w:color w:val="auto"/>
          <w:sz w:val="24"/>
        </w:rPr>
        <w:t xml:space="preserve">The density function of LBBXII </w:t>
      </w:r>
    </w:p>
    <w:p w14:paraId="1BC3963F" w14:textId="666AA81D" w:rsidR="0031504B" w:rsidRPr="006116B3" w:rsidRDefault="0031504B" w:rsidP="00B04146">
      <w:pPr>
        <w:keepNext/>
        <w:keepLines/>
        <w:spacing w:after="0" w:line="360" w:lineRule="auto"/>
        <w:ind w:left="-5" w:right="0" w:hanging="10"/>
        <w:jc w:val="left"/>
        <w:outlineLvl w:val="1"/>
        <w:rPr>
          <w:rFonts w:asciiTheme="majorBidi" w:hAnsiTheme="majorBidi" w:cstheme="majorBidi"/>
          <w:b/>
          <w:color w:val="auto"/>
          <w:sz w:val="24"/>
        </w:rPr>
      </w:pPr>
      <w:r w:rsidRPr="006116B3">
        <w:rPr>
          <w:rFonts w:asciiTheme="majorBidi" w:hAnsiTheme="majorBidi" w:cstheme="majorBidi"/>
          <w:b/>
          <w:color w:val="auto"/>
          <w:sz w:val="24"/>
        </w:rPr>
        <w:t>3.</w:t>
      </w:r>
      <w:r w:rsidRPr="006116B3">
        <w:rPr>
          <w:rFonts w:asciiTheme="majorBidi" w:eastAsia="Arial" w:hAnsiTheme="majorBidi" w:cstheme="majorBidi"/>
          <w:b/>
          <w:color w:val="auto"/>
          <w:sz w:val="24"/>
        </w:rPr>
        <w:t xml:space="preserve"> </w:t>
      </w:r>
      <w:r w:rsidR="00144074" w:rsidRPr="006116B3">
        <w:rPr>
          <w:rFonts w:asciiTheme="majorBidi" w:eastAsia="Arial" w:hAnsiTheme="majorBidi" w:cstheme="majorBidi"/>
          <w:b/>
          <w:color w:val="auto"/>
          <w:sz w:val="24"/>
        </w:rPr>
        <w:t>P</w:t>
      </w:r>
      <w:r w:rsidRPr="006116B3">
        <w:rPr>
          <w:rFonts w:asciiTheme="majorBidi" w:hAnsiTheme="majorBidi" w:cstheme="majorBidi"/>
          <w:b/>
          <w:color w:val="auto"/>
          <w:sz w:val="24"/>
        </w:rPr>
        <w:t xml:space="preserve">roperties of the </w:t>
      </w:r>
      <w:r w:rsidR="00B04146" w:rsidRPr="006116B3">
        <w:rPr>
          <w:rFonts w:asciiTheme="majorBidi" w:hAnsiTheme="majorBidi" w:cstheme="majorBidi"/>
          <w:b/>
          <w:color w:val="auto"/>
          <w:sz w:val="24"/>
        </w:rPr>
        <w:t>LBBIII</w:t>
      </w:r>
      <w:r w:rsidRPr="006116B3">
        <w:rPr>
          <w:rFonts w:asciiTheme="majorBidi" w:hAnsiTheme="majorBidi" w:cstheme="majorBidi"/>
          <w:b/>
          <w:color w:val="auto"/>
          <w:sz w:val="24"/>
        </w:rPr>
        <w:t xml:space="preserve"> distribution  </w:t>
      </w:r>
    </w:p>
    <w:p w14:paraId="3967C282" w14:textId="2BA7506E" w:rsidR="0031504B" w:rsidRPr="006116B3" w:rsidRDefault="0031504B" w:rsidP="00B04146">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 xml:space="preserve">In this section some properties of the </w:t>
      </w:r>
      <w:r w:rsidR="00B04146" w:rsidRPr="006116B3">
        <w:rPr>
          <w:rFonts w:asciiTheme="majorBidi" w:hAnsiTheme="majorBidi" w:cstheme="majorBidi"/>
          <w:color w:val="auto"/>
          <w:sz w:val="24"/>
        </w:rPr>
        <w:t>LBBIII</w:t>
      </w:r>
      <w:r w:rsidR="006A25A4" w:rsidRPr="006116B3">
        <w:rPr>
          <w:rFonts w:asciiTheme="majorBidi" w:hAnsiTheme="majorBidi" w:cstheme="majorBidi"/>
          <w:color w:val="auto"/>
          <w:sz w:val="24"/>
        </w:rPr>
        <w:t xml:space="preserve"> </w:t>
      </w:r>
      <w:r w:rsidRPr="006116B3">
        <w:rPr>
          <w:rFonts w:asciiTheme="majorBidi" w:hAnsiTheme="majorBidi" w:cstheme="majorBidi"/>
          <w:color w:val="auto"/>
          <w:sz w:val="24"/>
        </w:rPr>
        <w:t xml:space="preserve">distribution will be </w:t>
      </w:r>
      <w:r w:rsidR="0093071B" w:rsidRPr="006116B3">
        <w:rPr>
          <w:rFonts w:asciiTheme="majorBidi" w:hAnsiTheme="majorBidi" w:cstheme="majorBidi"/>
          <w:color w:val="auto"/>
          <w:sz w:val="24"/>
        </w:rPr>
        <w:t>derived.</w:t>
      </w:r>
    </w:p>
    <w:p w14:paraId="5C9DC3FA" w14:textId="77777777" w:rsidR="0031504B" w:rsidRPr="006116B3" w:rsidRDefault="0031504B" w:rsidP="00B04146">
      <w:pPr>
        <w:keepNext/>
        <w:keepLines/>
        <w:tabs>
          <w:tab w:val="center" w:pos="1431"/>
        </w:tabs>
        <w:spacing w:after="0" w:line="360" w:lineRule="auto"/>
        <w:ind w:left="-15" w:right="0" w:firstLine="0"/>
        <w:jc w:val="left"/>
        <w:outlineLvl w:val="2"/>
        <w:rPr>
          <w:rFonts w:asciiTheme="majorBidi" w:hAnsiTheme="majorBidi" w:cstheme="majorBidi"/>
          <w:b/>
          <w:i/>
          <w:color w:val="auto"/>
          <w:sz w:val="24"/>
        </w:rPr>
      </w:pPr>
      <w:r w:rsidRPr="006116B3">
        <w:rPr>
          <w:rFonts w:asciiTheme="majorBidi" w:hAnsiTheme="majorBidi" w:cstheme="majorBidi"/>
          <w:b/>
          <w:i/>
          <w:color w:val="auto"/>
          <w:sz w:val="24"/>
        </w:rPr>
        <w:t>3.1</w:t>
      </w:r>
      <w:r w:rsidRPr="006116B3">
        <w:rPr>
          <w:rFonts w:asciiTheme="majorBidi" w:eastAsia="Arial" w:hAnsiTheme="majorBidi" w:cstheme="majorBidi"/>
          <w:b/>
          <w:i/>
          <w:color w:val="auto"/>
          <w:sz w:val="24"/>
        </w:rPr>
        <w:t xml:space="preserve"> </w:t>
      </w:r>
      <w:r w:rsidRPr="006116B3">
        <w:rPr>
          <w:rFonts w:asciiTheme="majorBidi" w:eastAsia="Arial" w:hAnsiTheme="majorBidi" w:cstheme="majorBidi"/>
          <w:b/>
          <w:i/>
          <w:color w:val="auto"/>
          <w:sz w:val="24"/>
        </w:rPr>
        <w:tab/>
      </w:r>
      <w:r w:rsidRPr="006116B3">
        <w:rPr>
          <w:rFonts w:asciiTheme="majorBidi" w:hAnsiTheme="majorBidi" w:cstheme="majorBidi"/>
          <w:b/>
          <w:i/>
          <w:color w:val="auto"/>
          <w:sz w:val="24"/>
        </w:rPr>
        <w:t xml:space="preserve">The r-th Moment </w:t>
      </w:r>
    </w:p>
    <w:p w14:paraId="2B7423FD" w14:textId="5299AFDB" w:rsidR="0031504B" w:rsidRPr="006116B3" w:rsidRDefault="0031504B" w:rsidP="00B04146">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 xml:space="preserve">Generally, the </w:t>
      </w:r>
      <w:r w:rsidRPr="006116B3">
        <w:rPr>
          <w:rFonts w:asciiTheme="majorBidi" w:hAnsiTheme="majorBidi" w:cstheme="majorBidi"/>
          <w:i/>
          <w:color w:val="auto"/>
          <w:sz w:val="24"/>
        </w:rPr>
        <w:t>r-th</w:t>
      </w:r>
      <w:r w:rsidRPr="006116B3">
        <w:rPr>
          <w:rFonts w:asciiTheme="majorBidi" w:hAnsiTheme="majorBidi" w:cstheme="majorBidi"/>
          <w:color w:val="auto"/>
          <w:sz w:val="24"/>
        </w:rPr>
        <w:t xml:space="preserve"> moment of a continuous random variable </w:t>
      </w:r>
      <m:oMath>
        <m:r>
          <w:rPr>
            <w:rFonts w:ascii="Cambria Math" w:hAnsi="Cambria Math" w:cstheme="majorBidi"/>
            <w:color w:val="auto"/>
            <w:sz w:val="24"/>
          </w:rPr>
          <m:t>X</m:t>
        </m:r>
      </m:oMath>
      <w:r w:rsidRPr="006116B3">
        <w:rPr>
          <w:rFonts w:asciiTheme="majorBidi" w:hAnsiTheme="majorBidi" w:cstheme="majorBidi"/>
          <w:color w:val="auto"/>
          <w:sz w:val="24"/>
        </w:rPr>
        <w:t xml:space="preserve"> is given by</w:t>
      </w:r>
      <w:r w:rsidR="00A008B7" w:rsidRPr="006116B3">
        <w:rPr>
          <w:rFonts w:asciiTheme="majorBidi" w:hAnsiTheme="majorBidi" w:cstheme="majorBidi"/>
          <w:color w:val="auto"/>
          <w:sz w:val="24"/>
        </w:rPr>
        <w:t>:</w:t>
      </w:r>
    </w:p>
    <w:p w14:paraId="11E46628" w14:textId="5A5D6579" w:rsidR="0031504B" w:rsidRPr="006116B3" w:rsidRDefault="00682C07" w:rsidP="00A008B7">
      <w:pPr>
        <w:tabs>
          <w:tab w:val="center" w:pos="1169"/>
          <w:tab w:val="center" w:pos="2194"/>
        </w:tabs>
        <w:spacing w:after="0" w:line="360" w:lineRule="auto"/>
        <w:ind w:right="0" w:firstLine="0"/>
        <w:jc w:val="center"/>
        <w:rPr>
          <w:rFonts w:asciiTheme="majorBidi" w:hAnsiTheme="majorBidi" w:cstheme="majorBidi"/>
          <w:color w:val="auto"/>
          <w:sz w:val="24"/>
        </w:rPr>
      </w:pPr>
      <m:oMathPara>
        <m:oMath>
          <m:r>
            <w:rPr>
              <w:rFonts w:ascii="Cambria Math" w:hAnsi="Cambria Math" w:cstheme="majorBidi"/>
              <w:color w:val="auto"/>
              <w:sz w:val="24"/>
            </w:rPr>
            <m:t>E</m:t>
          </m:r>
          <m:d>
            <m:dPr>
              <m:ctrlPr>
                <w:rPr>
                  <w:rFonts w:ascii="Cambria Math" w:hAnsi="Cambria Math" w:cstheme="majorBidi"/>
                  <w:i/>
                  <w:color w:val="auto"/>
                  <w:sz w:val="24"/>
                </w:rPr>
              </m:ctrlPr>
            </m:dPr>
            <m:e>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r</m:t>
                  </m:r>
                </m:sup>
              </m:sSup>
            </m:e>
          </m:d>
          <m:r>
            <w:rPr>
              <w:rFonts w:ascii="Cambria Math" w:hAnsi="Cambria Math" w:cstheme="majorBidi"/>
              <w:color w:val="auto"/>
              <w:sz w:val="24"/>
            </w:rPr>
            <m:t xml:space="preserve">= </m:t>
          </m:r>
          <m:nary>
            <m:naryPr>
              <m:limLoc m:val="subSup"/>
              <m:ctrlPr>
                <w:rPr>
                  <w:rFonts w:ascii="Cambria Math" w:hAnsi="Cambria Math" w:cstheme="majorBidi"/>
                  <w:i/>
                  <w:color w:val="auto"/>
                  <w:sz w:val="24"/>
                </w:rPr>
              </m:ctrlPr>
            </m:naryPr>
            <m:sub>
              <m:r>
                <w:rPr>
                  <w:rFonts w:ascii="Cambria Math" w:hAnsi="Cambria Math" w:cstheme="majorBidi"/>
                  <w:color w:val="auto"/>
                  <w:sz w:val="24"/>
                </w:rPr>
                <m:t>0</m:t>
              </m:r>
            </m:sub>
            <m:sup>
              <m:r>
                <w:rPr>
                  <w:rFonts w:ascii="Cambria Math" w:hAnsi="Cambria Math" w:cstheme="majorBidi"/>
                  <w:color w:val="auto"/>
                  <w:sz w:val="24"/>
                </w:rPr>
                <m:t>∞</m:t>
              </m:r>
            </m:sup>
            <m:e>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r</m:t>
                  </m:r>
                </m:sup>
              </m:sSup>
              <m:r>
                <w:rPr>
                  <w:rFonts w:ascii="Cambria Math" w:hAnsi="Cambria Math" w:cstheme="majorBidi"/>
                  <w:color w:val="auto"/>
                  <w:sz w:val="24"/>
                </w:rPr>
                <m:t xml:space="preserve"> </m:t>
              </m:r>
              <m:f>
                <m:fPr>
                  <m:ctrlPr>
                    <w:rPr>
                      <w:rFonts w:ascii="Cambria Math" w:hAnsi="Cambria Math" w:cstheme="majorBidi"/>
                      <w:color w:val="auto"/>
                      <w:sz w:val="24"/>
                    </w:rPr>
                  </m:ctrlPr>
                </m:fPr>
                <m:num>
                  <m:r>
                    <m:rPr>
                      <m:sty m:val="p"/>
                    </m:rPr>
                    <w:rPr>
                      <w:rFonts w:ascii="Cambria Math" w:hAnsi="Cambria Math" w:cstheme="majorBidi"/>
                      <w:color w:val="auto"/>
                      <w:sz w:val="24"/>
                    </w:rPr>
                    <m:t>Gamma</m:t>
                  </m:r>
                  <m:r>
                    <w:rPr>
                      <w:rFonts w:ascii="Cambria Math" w:hAnsi="Cambria Math" w:cstheme="majorBidi"/>
                      <w:color w:val="auto"/>
                      <w:sz w:val="24"/>
                    </w:rPr>
                    <m:t>[β]</m:t>
                  </m:r>
                </m:num>
                <m:den>
                  <m:r>
                    <m:rPr>
                      <m:sty m:val="p"/>
                    </m:rPr>
                    <w:rPr>
                      <w:rFonts w:ascii="Cambria Math" w:hAnsi="Cambria Math" w:cstheme="majorBidi"/>
                      <w:color w:val="auto"/>
                      <w:sz w:val="24"/>
                    </w:rPr>
                    <m:t>Gamma</m:t>
                  </m:r>
                  <m:r>
                    <w:rPr>
                      <w:rFonts w:ascii="Cambria Math" w:hAnsi="Cambria Math" w:cstheme="majorBidi"/>
                      <w:color w:val="auto"/>
                      <w:sz w:val="24"/>
                    </w:rPr>
                    <m:t>[</m:t>
                  </m:r>
                  <m:f>
                    <m:fPr>
                      <m:ctrlPr>
                        <w:rPr>
                          <w:rFonts w:ascii="Cambria Math" w:hAnsi="Cambria Math" w:cstheme="majorBidi"/>
                          <w:color w:val="auto"/>
                          <w:sz w:val="24"/>
                        </w:rPr>
                      </m:ctrlPr>
                    </m:fPr>
                    <m:num>
                      <m:r>
                        <w:rPr>
                          <w:rFonts w:ascii="Cambria Math" w:hAnsi="Cambria Math" w:cstheme="majorBidi"/>
                          <w:color w:val="auto"/>
                          <w:sz w:val="24"/>
                        </w:rPr>
                        <m:t>-1+α</m:t>
                      </m:r>
                    </m:num>
                    <m:den>
                      <m:r>
                        <w:rPr>
                          <w:rFonts w:ascii="Cambria Math" w:hAnsi="Cambria Math" w:cstheme="majorBidi"/>
                          <w:color w:val="auto"/>
                          <w:sz w:val="24"/>
                        </w:rPr>
                        <m:t>α</m:t>
                      </m:r>
                    </m:den>
                  </m:f>
                  <m:r>
                    <w:rPr>
                      <w:rFonts w:ascii="Cambria Math" w:hAnsi="Cambria Math" w:cstheme="majorBidi"/>
                      <w:color w:val="auto"/>
                      <w:sz w:val="24"/>
                    </w:rPr>
                    <m:t>]</m:t>
                  </m:r>
                  <m:r>
                    <m:rPr>
                      <m:sty m:val="p"/>
                    </m:rPr>
                    <w:rPr>
                      <w:rFonts w:ascii="Cambria Math" w:hAnsi="Cambria Math" w:cstheme="majorBidi"/>
                      <w:color w:val="auto"/>
                      <w:sz w:val="24"/>
                    </w:rPr>
                    <m:t>Gamma</m:t>
                  </m:r>
                  <m:r>
                    <w:rPr>
                      <w:rFonts w:ascii="Cambria Math" w:hAnsi="Cambria Math" w:cstheme="majorBidi"/>
                      <w:color w:val="auto"/>
                      <w:sz w:val="24"/>
                    </w:rPr>
                    <m:t>[</m:t>
                  </m:r>
                  <m:f>
                    <m:fPr>
                      <m:ctrlPr>
                        <w:rPr>
                          <w:rFonts w:ascii="Cambria Math" w:hAnsi="Cambria Math" w:cstheme="majorBid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+β]</m:t>
                  </m:r>
                </m:den>
              </m:f>
              <m:f>
                <m:fPr>
                  <m:ctrlPr>
                    <w:rPr>
                      <w:rFonts w:ascii="Cambria Math" w:hAnsi="Cambria Math" w:cstheme="majorBidi"/>
                      <w:color w:val="auto"/>
                      <w:sz w:val="24"/>
                    </w:rPr>
                  </m:ctrlPr>
                </m:fPr>
                <m:num>
                  <m:sSup>
                    <m:sSupPr>
                      <m:ctrlPr>
                        <w:rPr>
                          <w:rFonts w:ascii="Cambria Math" w:hAnsi="Cambria Math" w:cstheme="majorBidi"/>
                          <w:color w:val="auto"/>
                          <w:sz w:val="24"/>
                        </w:rPr>
                      </m:ctrlPr>
                    </m:sSupPr>
                    <m:e>
                      <m:d>
                        <m:dPr>
                          <m:ctrlPr>
                            <w:rPr>
                              <w:rFonts w:ascii="Cambria Math" w:hAnsi="Cambria Math" w:cstheme="majorBidi"/>
                              <w:color w:val="auto"/>
                              <w:sz w:val="24"/>
                            </w:rPr>
                          </m:ctrlPr>
                        </m:dPr>
                        <m:e>
                          <m:r>
                            <w:rPr>
                              <w:rFonts w:ascii="Cambria Math" w:hAnsi="Cambria Math" w:cstheme="majorBidi"/>
                              <w:color w:val="auto"/>
                              <w:sz w:val="24"/>
                            </w:rPr>
                            <m:t>1+</m:t>
                          </m:r>
                          <m:sSup>
                            <m:sSupPr>
                              <m:ctrlPr>
                                <w:rPr>
                                  <w:rFonts w:ascii="Cambria Math" w:hAnsi="Cambria Math" w:cstheme="majorBid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e>
                      </m:d>
                    </m:e>
                    <m:sup>
                      <m:r>
                        <w:rPr>
                          <w:rFonts w:ascii="Cambria Math" w:hAnsi="Cambria Math" w:cstheme="majorBidi"/>
                          <w:color w:val="auto"/>
                          <w:sz w:val="24"/>
                        </w:rPr>
                        <m:t>-β</m:t>
                      </m:r>
                    </m:sup>
                  </m:sSup>
                  <m:r>
                    <w:rPr>
                      <w:rFonts w:ascii="Cambria Math" w:hAnsi="Cambria Math" w:cstheme="majorBidi"/>
                      <w:color w:val="auto"/>
                      <w:sz w:val="24"/>
                    </w:rPr>
                    <m:t>αβ</m:t>
                  </m:r>
                </m:num>
                <m:den>
                  <m:d>
                    <m:dPr>
                      <m:ctrlPr>
                        <w:rPr>
                          <w:rFonts w:ascii="Cambria Math" w:hAnsi="Cambria Math" w:cstheme="majorBidi"/>
                          <w:color w:val="auto"/>
                          <w:sz w:val="24"/>
                        </w:rPr>
                      </m:ctrlPr>
                    </m:dPr>
                    <m:e>
                      <m:r>
                        <w:rPr>
                          <w:rFonts w:ascii="Cambria Math" w:hAnsi="Cambria Math" w:cstheme="majorBidi"/>
                          <w:color w:val="auto"/>
                          <w:sz w:val="24"/>
                        </w:rPr>
                        <m:t>1+</m:t>
                      </m:r>
                      <m:sSup>
                        <m:sSupPr>
                          <m:ctrlPr>
                            <w:rPr>
                              <w:rFonts w:ascii="Cambria Math" w:hAnsi="Cambria Math" w:cstheme="majorBid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e>
                  </m:d>
                </m:den>
              </m:f>
              <m:r>
                <w:rPr>
                  <w:rFonts w:ascii="Cambria Math" w:hAnsi="Cambria Math" w:cstheme="majorBidi"/>
                  <w:color w:val="auto"/>
                  <w:sz w:val="24"/>
                </w:rPr>
                <m:t xml:space="preserve"> dx</m:t>
              </m:r>
            </m:e>
          </m:nary>
        </m:oMath>
      </m:oMathPara>
    </w:p>
    <w:p w14:paraId="560C54CC" w14:textId="57BAABC0" w:rsidR="00BC7765" w:rsidRPr="006116B3" w:rsidRDefault="00BC7765" w:rsidP="00B04146">
      <w:pPr>
        <w:spacing w:after="0" w:line="360" w:lineRule="auto"/>
        <w:ind w:left="-15" w:right="0"/>
        <w:jc w:val="right"/>
        <w:rPr>
          <w:rFonts w:asciiTheme="majorBidi" w:hAnsiTheme="majorBidi" w:cstheme="majorBidi"/>
          <w:color w:val="auto"/>
          <w:sz w:val="24"/>
        </w:rPr>
      </w:pPr>
      <m:oMath>
        <m:r>
          <w:rPr>
            <w:rFonts w:ascii="Cambria Math" w:hAnsi="Cambria Math" w:cstheme="majorBidi"/>
            <w:color w:val="auto"/>
            <w:sz w:val="24"/>
          </w:rPr>
          <m:t>=</m:t>
        </m:r>
        <m:f>
          <m:fPr>
            <m:ctrlPr>
              <w:rPr>
                <w:rFonts w:ascii="Cambria Math" w:hAnsi="Cambria Math" w:cstheme="majorBidi"/>
                <w:color w:val="auto"/>
                <w:sz w:val="24"/>
              </w:rPr>
            </m:ctrlPr>
          </m:fPr>
          <m:num>
            <m:r>
              <w:rPr>
                <w:rFonts w:ascii="Cambria Math" w:hAnsi="Cambria Math" w:cstheme="majorBidi"/>
                <w:color w:val="auto"/>
                <w:sz w:val="24"/>
              </w:rPr>
              <m:t xml:space="preserve">β </m:t>
            </m:r>
            <m:r>
              <m:rPr>
                <m:sty m:val="p"/>
              </m:rPr>
              <w:rPr>
                <w:rFonts w:ascii="Cambria Math" w:hAnsi="Cambria Math" w:cstheme="majorBidi"/>
                <w:color w:val="auto"/>
                <w:sz w:val="24"/>
              </w:rPr>
              <m:t>Gamma</m:t>
            </m:r>
            <m:d>
              <m:dPr>
                <m:begChr m:val="["/>
                <m:endChr m:val="]"/>
                <m:ctrlPr>
                  <w:rPr>
                    <w:rFonts w:ascii="Cambria Math" w:hAnsi="Cambria Math" w:cstheme="majorBidi"/>
                    <w:i/>
                    <w:color w:val="auto"/>
                    <w:sz w:val="24"/>
                  </w:rPr>
                </m:ctrlPr>
              </m:dPr>
              <m:e>
                <m:f>
                  <m:fPr>
                    <m:ctrlPr>
                      <w:rPr>
                        <w:rFonts w:ascii="Cambria Math" w:hAnsi="Cambria Math" w:cstheme="majorBidi"/>
                        <w:color w:val="auto"/>
                        <w:sz w:val="24"/>
                      </w:rPr>
                    </m:ctrlPr>
                  </m:fPr>
                  <m:num>
                    <m:r>
                      <w:rPr>
                        <w:rFonts w:ascii="Cambria Math" w:hAnsi="Cambria Math" w:cstheme="majorBidi"/>
                        <w:color w:val="auto"/>
                        <w:sz w:val="24"/>
                      </w:rPr>
                      <m:t>-1-r+α</m:t>
                    </m:r>
                  </m:num>
                  <m:den>
                    <m:r>
                      <w:rPr>
                        <w:rFonts w:ascii="Cambria Math" w:hAnsi="Cambria Math" w:cstheme="majorBidi"/>
                        <w:color w:val="auto"/>
                        <w:sz w:val="24"/>
                      </w:rPr>
                      <m:t>α</m:t>
                    </m:r>
                  </m:den>
                </m:f>
                <m:r>
                  <w:rPr>
                    <w:rFonts w:ascii="Cambria Math" w:hAnsi="Cambria Math" w:cstheme="majorBidi"/>
                    <w:color w:val="auto"/>
                    <w:sz w:val="24"/>
                  </w:rPr>
                  <m:t xml:space="preserve"> </m:t>
                </m:r>
              </m:e>
            </m:d>
            <m:r>
              <m:rPr>
                <m:sty m:val="p"/>
              </m:rPr>
              <w:rPr>
                <w:rFonts w:ascii="Cambria Math" w:hAnsi="Cambria Math" w:cstheme="majorBidi"/>
                <w:color w:val="auto"/>
                <w:sz w:val="24"/>
              </w:rPr>
              <m:t>Gamma</m:t>
            </m:r>
            <m:d>
              <m:dPr>
                <m:begChr m:val="["/>
                <m:endChr m:val="]"/>
                <m:ctrlPr>
                  <w:rPr>
                    <w:rFonts w:ascii="Cambria Math" w:hAnsi="Cambria Math" w:cstheme="majorBidi"/>
                    <w:i/>
                    <w:color w:val="auto"/>
                    <w:sz w:val="24"/>
                  </w:rPr>
                </m:ctrlPr>
              </m:dPr>
              <m:e>
                <m:r>
                  <w:rPr>
                    <w:rFonts w:ascii="Cambria Math" w:hAnsi="Cambria Math" w:cstheme="majorBidi"/>
                    <w:color w:val="auto"/>
                    <w:sz w:val="24"/>
                  </w:rPr>
                  <m:t>β</m:t>
                </m:r>
              </m:e>
            </m:d>
            <m:r>
              <w:rPr>
                <w:rFonts w:ascii="Cambria Math" w:hAnsi="Cambria Math" w:cstheme="majorBidi"/>
                <w:color w:val="auto"/>
                <w:sz w:val="24"/>
              </w:rPr>
              <m:t xml:space="preserve"> </m:t>
            </m:r>
            <m:r>
              <m:rPr>
                <m:sty m:val="p"/>
              </m:rPr>
              <w:rPr>
                <w:rFonts w:ascii="Cambria Math" w:hAnsi="Cambria Math" w:cstheme="majorBidi"/>
                <w:color w:val="auto"/>
                <w:sz w:val="24"/>
              </w:rPr>
              <m:t>Gamma</m:t>
            </m:r>
            <m:r>
              <w:rPr>
                <w:rFonts w:ascii="Cambria Math" w:hAnsi="Cambria Math" w:cstheme="majorBidi"/>
                <w:color w:val="auto"/>
                <w:sz w:val="24"/>
              </w:rPr>
              <m:t>[</m:t>
            </m:r>
            <m:f>
              <m:fPr>
                <m:ctrlPr>
                  <w:rPr>
                    <w:rFonts w:ascii="Cambria Math" w:hAnsi="Cambria Math" w:cstheme="majorBidi"/>
                    <w:color w:val="auto"/>
                    <w:sz w:val="24"/>
                  </w:rPr>
                </m:ctrlPr>
              </m:fPr>
              <m:num>
                <m:r>
                  <w:rPr>
                    <w:rFonts w:ascii="Cambria Math" w:hAnsi="Cambria Math" w:cstheme="majorBidi"/>
                    <w:color w:val="auto"/>
                    <w:sz w:val="24"/>
                  </w:rPr>
                  <m:t>1+r+αβ</m:t>
                </m:r>
              </m:num>
              <m:den>
                <m:r>
                  <w:rPr>
                    <w:rFonts w:ascii="Cambria Math" w:hAnsi="Cambria Math" w:cstheme="majorBidi"/>
                    <w:color w:val="auto"/>
                    <w:sz w:val="24"/>
                  </w:rPr>
                  <m:t>α</m:t>
                </m:r>
              </m:den>
            </m:f>
            <m:r>
              <w:rPr>
                <w:rFonts w:ascii="Cambria Math" w:hAnsi="Cambria Math" w:cstheme="majorBidi"/>
                <w:color w:val="auto"/>
                <w:sz w:val="24"/>
              </w:rPr>
              <m:t>]</m:t>
            </m:r>
          </m:num>
          <m:den>
            <m:r>
              <m:rPr>
                <m:sty m:val="p"/>
              </m:rPr>
              <w:rPr>
                <w:rFonts w:ascii="Cambria Math" w:hAnsi="Cambria Math" w:cstheme="majorBidi"/>
                <w:color w:val="auto"/>
                <w:sz w:val="24"/>
              </w:rPr>
              <m:t>Gamma</m:t>
            </m:r>
            <m:d>
              <m:dPr>
                <m:begChr m:val="["/>
                <m:endChr m:val="]"/>
                <m:ctrlPr>
                  <w:rPr>
                    <w:rFonts w:ascii="Cambria Math" w:hAnsi="Cambria Math" w:cstheme="majorBidi"/>
                    <w:i/>
                    <w:color w:val="auto"/>
                    <w:sz w:val="24"/>
                  </w:rPr>
                </m:ctrlPr>
              </m:dPr>
              <m:e>
                <m:f>
                  <m:fPr>
                    <m:ctrlPr>
                      <w:rPr>
                        <w:rFonts w:ascii="Cambria Math" w:hAnsi="Cambria Math" w:cstheme="majorBidi"/>
                        <w:color w:val="auto"/>
                        <w:sz w:val="24"/>
                      </w:rPr>
                    </m:ctrlPr>
                  </m:fPr>
                  <m:num>
                    <m:r>
                      <w:rPr>
                        <w:rFonts w:ascii="Cambria Math" w:hAnsi="Cambria Math" w:cstheme="majorBidi"/>
                        <w:color w:val="auto"/>
                        <w:sz w:val="24"/>
                      </w:rPr>
                      <m:t>-1+α</m:t>
                    </m:r>
                  </m:num>
                  <m:den>
                    <m:r>
                      <w:rPr>
                        <w:rFonts w:ascii="Cambria Math" w:hAnsi="Cambria Math" w:cstheme="majorBidi"/>
                        <w:color w:val="auto"/>
                        <w:sz w:val="24"/>
                      </w:rPr>
                      <m:t>α</m:t>
                    </m:r>
                  </m:den>
                </m:f>
              </m:e>
            </m:d>
            <m:r>
              <w:rPr>
                <w:rFonts w:ascii="Cambria Math" w:hAnsi="Cambria Math" w:cstheme="majorBidi"/>
                <w:color w:val="auto"/>
                <w:sz w:val="24"/>
              </w:rPr>
              <m:t xml:space="preserve"> </m:t>
            </m:r>
            <m:r>
              <m:rPr>
                <m:sty m:val="p"/>
              </m:rPr>
              <w:rPr>
                <w:rFonts w:ascii="Cambria Math" w:hAnsi="Cambria Math" w:cstheme="majorBidi"/>
                <w:color w:val="auto"/>
                <w:sz w:val="24"/>
              </w:rPr>
              <m:t>Gamma</m:t>
            </m:r>
            <m:d>
              <m:dPr>
                <m:begChr m:val="["/>
                <m:endChr m:val="]"/>
                <m:ctrlPr>
                  <w:rPr>
                    <w:rFonts w:ascii="Cambria Math" w:hAnsi="Cambria Math" w:cstheme="majorBidi"/>
                    <w:i/>
                    <w:color w:val="auto"/>
                    <w:sz w:val="24"/>
                  </w:rPr>
                </m:ctrlPr>
              </m:dPr>
              <m:e>
                <m:r>
                  <w:rPr>
                    <w:rFonts w:ascii="Cambria Math" w:hAnsi="Cambria Math" w:cstheme="majorBidi"/>
                    <w:color w:val="auto"/>
                    <w:sz w:val="24"/>
                  </w:rPr>
                  <m:t>1+β</m:t>
                </m:r>
              </m:e>
            </m:d>
            <m:r>
              <w:rPr>
                <w:rFonts w:ascii="Cambria Math" w:hAnsi="Cambria Math" w:cstheme="majorBidi"/>
                <w:color w:val="auto"/>
                <w:sz w:val="24"/>
              </w:rPr>
              <m:t xml:space="preserve"> </m:t>
            </m:r>
            <m:r>
              <m:rPr>
                <m:sty m:val="p"/>
              </m:rPr>
              <w:rPr>
                <w:rFonts w:ascii="Cambria Math" w:hAnsi="Cambria Math" w:cstheme="majorBidi"/>
                <w:color w:val="auto"/>
                <w:sz w:val="24"/>
              </w:rPr>
              <m:t>Gamma</m:t>
            </m:r>
            <m:r>
              <w:rPr>
                <w:rFonts w:ascii="Cambria Math" w:hAnsi="Cambria Math" w:cstheme="majorBidi"/>
                <w:color w:val="auto"/>
                <w:sz w:val="24"/>
              </w:rPr>
              <m:t>[</m:t>
            </m:r>
            <m:f>
              <m:fPr>
                <m:ctrlPr>
                  <w:rPr>
                    <w:rFonts w:ascii="Cambria Math" w:hAnsi="Cambria Math" w:cstheme="majorBid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+β]</m:t>
            </m:r>
          </m:den>
        </m:f>
      </m:oMath>
      <w:r w:rsidR="00682C07" w:rsidRPr="006116B3">
        <w:rPr>
          <w:rFonts w:asciiTheme="majorBidi" w:hAnsiTheme="majorBidi" w:cstheme="majorBidi"/>
          <w:color w:val="auto"/>
          <w:sz w:val="24"/>
        </w:rPr>
        <w:t xml:space="preserve">                   </w:t>
      </w:r>
      <w:r w:rsidR="00A008B7" w:rsidRPr="006116B3">
        <w:rPr>
          <w:rFonts w:asciiTheme="majorBidi" w:hAnsiTheme="majorBidi" w:cstheme="majorBidi"/>
          <w:color w:val="auto"/>
          <w:sz w:val="24"/>
        </w:rPr>
        <w:t xml:space="preserve">      </w:t>
      </w:r>
      <w:r w:rsidR="00682C07" w:rsidRPr="006116B3">
        <w:rPr>
          <w:rFonts w:asciiTheme="majorBidi" w:hAnsiTheme="majorBidi" w:cstheme="majorBidi"/>
          <w:color w:val="auto"/>
          <w:sz w:val="24"/>
        </w:rPr>
        <w:t xml:space="preserve">                         (5)</w:t>
      </w:r>
    </w:p>
    <w:p w14:paraId="768079A3" w14:textId="20342D8D" w:rsidR="00A008B7" w:rsidRPr="006116B3" w:rsidRDefault="00A008B7" w:rsidP="00B04146">
      <w:pPr>
        <w:keepNext/>
        <w:keepLines/>
        <w:spacing w:after="0" w:line="360" w:lineRule="auto"/>
        <w:ind w:left="-5" w:right="0" w:hanging="10"/>
        <w:jc w:val="left"/>
        <w:outlineLvl w:val="2"/>
        <w:rPr>
          <w:rFonts w:asciiTheme="majorBidi" w:hAnsiTheme="majorBidi" w:cstheme="majorBidi"/>
          <w:bCs/>
          <w:iCs/>
          <w:color w:val="auto"/>
          <w:sz w:val="24"/>
        </w:rPr>
      </w:pPr>
      <w:r w:rsidRPr="006116B3">
        <w:rPr>
          <w:rFonts w:asciiTheme="majorBidi" w:hAnsiTheme="majorBidi" w:cstheme="majorBidi"/>
          <w:bCs/>
          <w:iCs/>
          <w:color w:val="auto"/>
          <w:sz w:val="24"/>
        </w:rPr>
        <w:t>Hence, the first four moments can be derived easily as:</w:t>
      </w:r>
    </w:p>
    <w:p w14:paraId="3A0449A0" w14:textId="42BA47ED" w:rsidR="002E0871" w:rsidRPr="006116B3" w:rsidRDefault="002E0871" w:rsidP="002E0871">
      <w:pPr>
        <w:keepNext/>
        <w:keepLines/>
        <w:spacing w:after="0" w:line="360" w:lineRule="auto"/>
        <w:ind w:left="-5" w:right="0" w:hanging="10"/>
        <w:jc w:val="center"/>
        <w:outlineLvl w:val="2"/>
        <w:rPr>
          <w:rFonts w:asciiTheme="majorBidi" w:hAnsiTheme="majorBidi" w:cstheme="majorBidi"/>
          <w:bCs/>
          <w:i/>
          <w:color w:val="auto"/>
          <w:sz w:val="24"/>
        </w:rPr>
      </w:pPr>
      <m:oMath>
        <m:r>
          <w:rPr>
            <w:rFonts w:ascii="Cambria Math" w:hAnsi="Cambria Math" w:cstheme="majorBidi"/>
            <w:color w:val="auto"/>
            <w:sz w:val="24"/>
          </w:rPr>
          <m:t>E</m:t>
        </m:r>
        <m:d>
          <m:dPr>
            <m:ctrlPr>
              <w:rPr>
                <w:rFonts w:ascii="Cambria Math" w:hAnsi="Cambria Math" w:cstheme="majorBidi"/>
                <w:bCs/>
                <w:i/>
                <w:color w:val="auto"/>
                <w:sz w:val="24"/>
              </w:rPr>
            </m:ctrlPr>
          </m:dPr>
          <m:e>
            <m:r>
              <w:rPr>
                <w:rFonts w:ascii="Cambria Math" w:hAnsi="Cambria Math" w:cstheme="majorBidi"/>
                <w:color w:val="auto"/>
                <w:sz w:val="24"/>
              </w:rPr>
              <m:t>x</m:t>
            </m:r>
          </m:e>
        </m:d>
        <m:r>
          <w:rPr>
            <w:rFonts w:ascii="Cambria Math" w:hAnsi="Cambria Math" w:cstheme="majorBidi"/>
            <w:color w:val="auto"/>
            <w:sz w:val="24"/>
          </w:rPr>
          <m:t>=</m:t>
        </m:r>
        <m:f>
          <m:fPr>
            <m:ctrlPr>
              <w:rPr>
                <w:rFonts w:ascii="Cambria Math" w:hAnsi="Cambria Math" w:cstheme="majorBidi"/>
                <w:bCs/>
                <w:i/>
                <w:color w:val="auto"/>
                <w:sz w:val="24"/>
              </w:rPr>
            </m:ctrlPr>
          </m:fPr>
          <m:num>
            <m:sSup>
              <m:sSupPr>
                <m:ctrlPr>
                  <w:rPr>
                    <w:rFonts w:ascii="Cambria Math" w:hAnsi="Cambria Math" w:cstheme="majorBidi"/>
                    <w:bCs/>
                    <w:i/>
                    <w:color w:val="auto"/>
                    <w:sz w:val="24"/>
                  </w:rPr>
                </m:ctrlPr>
              </m:sSupPr>
              <m:e>
                <m:r>
                  <w:rPr>
                    <w:rFonts w:ascii="Cambria Math" w:hAnsi="Cambria Math" w:cstheme="majorBidi"/>
                    <w:color w:val="auto"/>
                    <w:sz w:val="24"/>
                  </w:rPr>
                  <m:t>4</m:t>
                </m:r>
              </m:e>
              <m:sup>
                <m:f>
                  <m:fPr>
                    <m:type m:val="lin"/>
                    <m:ctrlPr>
                      <w:rPr>
                        <w:rFonts w:ascii="Cambria Math" w:hAnsi="Cambria Math" w:cstheme="majorBidi"/>
                        <w:bCs/>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sup>
            </m:sSup>
            <m:r>
              <m:rPr>
                <m:sty m:val="p"/>
              </m:rPr>
              <w:rPr>
                <w:rFonts w:ascii="Cambria Math" w:hAnsi="Cambria Math" w:cstheme="majorBidi"/>
                <w:color w:val="auto"/>
                <w:sz w:val="24"/>
              </w:rPr>
              <m:t xml:space="preserve"> Γ</m:t>
            </m:r>
            <m:r>
              <w:rPr>
                <w:rFonts w:ascii="Cambria Math" w:hAnsi="Cambria Math" w:cstheme="majorBidi"/>
                <w:color w:val="auto"/>
                <w:sz w:val="24"/>
              </w:rPr>
              <m:t>[</m:t>
            </m:r>
            <m:f>
              <m:fPr>
                <m:ctrlPr>
                  <w:rPr>
                    <w:rFonts w:ascii="Cambria Math" w:hAnsi="Cambria Math" w:cstheme="majorBidi"/>
                    <w:bCs/>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2</m:t>
                </m:r>
              </m:den>
            </m:f>
            <m:r>
              <w:rPr>
                <w:rFonts w:ascii="Cambria Math" w:hAnsi="Cambria Math" w:cstheme="majorBidi"/>
                <w:color w:val="auto"/>
                <w:sz w:val="24"/>
              </w:rPr>
              <m:t>-</m:t>
            </m:r>
            <m:f>
              <m:fPr>
                <m:ctrlPr>
                  <w:rPr>
                    <w:rFonts w:ascii="Cambria Math" w:hAnsi="Cambria Math" w:cstheme="majorBidi"/>
                    <w:bCs/>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m:t>
            </m:r>
            <m:r>
              <m:rPr>
                <m:sty m:val="p"/>
              </m:rPr>
              <w:rPr>
                <w:rFonts w:ascii="Cambria Math" w:hAnsi="Cambria Math" w:cstheme="majorBidi"/>
                <w:color w:val="auto"/>
                <w:sz w:val="24"/>
              </w:rPr>
              <m:t xml:space="preserve"> Γ</m:t>
            </m:r>
            <m:r>
              <w:rPr>
                <w:rFonts w:ascii="Cambria Math" w:hAnsi="Cambria Math" w:cstheme="majorBidi"/>
                <w:color w:val="auto"/>
                <w:sz w:val="24"/>
              </w:rPr>
              <m:t>[</m:t>
            </m:r>
            <m:f>
              <m:fPr>
                <m:ctrlPr>
                  <w:rPr>
                    <w:rFonts w:ascii="Cambria Math" w:hAnsi="Cambria Math" w:cstheme="majorBidi"/>
                    <w:bCs/>
                    <w:i/>
                    <w:color w:val="auto"/>
                    <w:sz w:val="24"/>
                  </w:rPr>
                </m:ctrlPr>
              </m:fPr>
              <m:num>
                <m:r>
                  <w:rPr>
                    <w:rFonts w:ascii="Cambria Math" w:hAnsi="Cambria Math" w:cstheme="majorBidi"/>
                    <w:color w:val="auto"/>
                    <w:sz w:val="24"/>
                  </w:rPr>
                  <m:t>2</m:t>
                </m:r>
              </m:num>
              <m:den>
                <m:r>
                  <w:rPr>
                    <w:rFonts w:ascii="Cambria Math" w:hAnsi="Cambria Math" w:cstheme="majorBidi"/>
                    <w:color w:val="auto"/>
                    <w:sz w:val="24"/>
                  </w:rPr>
                  <m:t>α</m:t>
                </m:r>
              </m:den>
            </m:f>
            <m:r>
              <w:rPr>
                <w:rFonts w:ascii="Cambria Math" w:hAnsi="Cambria Math" w:cstheme="majorBidi"/>
                <w:color w:val="auto"/>
                <w:sz w:val="24"/>
              </w:rPr>
              <m:t>+β]</m:t>
            </m:r>
          </m:num>
          <m:den>
            <m:rad>
              <m:radPr>
                <m:degHide m:val="1"/>
                <m:ctrlPr>
                  <w:rPr>
                    <w:rFonts w:ascii="Cambria Math" w:hAnsi="Cambria Math" w:cstheme="majorBidi"/>
                    <w:bCs/>
                    <w:i/>
                    <w:color w:val="auto"/>
                    <w:sz w:val="24"/>
                  </w:rPr>
                </m:ctrlPr>
              </m:radPr>
              <m:deg/>
              <m:e>
                <m:r>
                  <w:rPr>
                    <w:rFonts w:ascii="Cambria Math" w:hAnsi="Cambria Math" w:cstheme="majorBidi"/>
                    <w:color w:val="auto"/>
                    <w:sz w:val="24"/>
                  </w:rPr>
                  <m:t>π</m:t>
                </m:r>
              </m:e>
            </m:rad>
            <m:r>
              <m:rPr>
                <m:sty m:val="p"/>
              </m:rPr>
              <w:rPr>
                <w:rFonts w:ascii="Cambria Math" w:hAnsi="Cambria Math" w:cstheme="majorBidi"/>
                <w:color w:val="auto"/>
                <w:sz w:val="24"/>
              </w:rPr>
              <m:t xml:space="preserve"> Γ</m:t>
            </m:r>
            <m:r>
              <w:rPr>
                <w:rFonts w:ascii="Cambria Math" w:hAnsi="Cambria Math" w:cstheme="majorBidi"/>
                <w:color w:val="auto"/>
                <w:sz w:val="24"/>
              </w:rPr>
              <m:t>[</m:t>
            </m:r>
            <m:f>
              <m:fPr>
                <m:ctrlPr>
                  <w:rPr>
                    <w:rFonts w:ascii="Cambria Math" w:hAnsi="Cambria Math" w:cstheme="majorBidi"/>
                    <w:bCs/>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+β]</m:t>
            </m:r>
          </m:den>
        </m:f>
      </m:oMath>
      <w:r w:rsidR="00441C07">
        <w:rPr>
          <w:rFonts w:asciiTheme="majorBidi" w:hAnsiTheme="majorBidi" w:cstheme="majorBidi"/>
          <w:bCs/>
          <w:i/>
          <w:color w:val="auto"/>
          <w:sz w:val="24"/>
        </w:rPr>
        <w:t>;</w:t>
      </w:r>
    </w:p>
    <w:p w14:paraId="05AF9E31" w14:textId="7F663286" w:rsidR="002E0871" w:rsidRPr="006116B3" w:rsidRDefault="002E0871" w:rsidP="002E0871">
      <w:pPr>
        <w:keepNext/>
        <w:keepLines/>
        <w:spacing w:after="0" w:line="360" w:lineRule="auto"/>
        <w:ind w:left="-5" w:right="0" w:hanging="10"/>
        <w:jc w:val="center"/>
        <w:outlineLvl w:val="2"/>
        <w:rPr>
          <w:rFonts w:asciiTheme="majorBidi" w:hAnsiTheme="majorBidi" w:cstheme="majorBidi"/>
          <w:bCs/>
          <w:i/>
          <w:color w:val="auto"/>
          <w:sz w:val="24"/>
        </w:rPr>
      </w:pPr>
      <m:oMath>
        <m:r>
          <w:rPr>
            <w:rFonts w:ascii="Cambria Math" w:hAnsi="Cambria Math" w:cstheme="majorBidi"/>
            <w:color w:val="auto"/>
            <w:sz w:val="24"/>
          </w:rPr>
          <m:t>E</m:t>
        </m:r>
        <m:d>
          <m:dPr>
            <m:ctrlPr>
              <w:rPr>
                <w:rFonts w:ascii="Cambria Math" w:hAnsi="Cambria Math" w:cstheme="majorBidi"/>
                <w:bCs/>
                <w:i/>
                <w:color w:val="auto"/>
                <w:sz w:val="24"/>
              </w:rPr>
            </m:ctrlPr>
          </m:dPr>
          <m:e>
            <m:sSup>
              <m:sSupPr>
                <m:ctrlPr>
                  <w:rPr>
                    <w:rFonts w:ascii="Cambria Math" w:hAnsi="Cambria Math" w:cstheme="majorBidi"/>
                    <w:bCs/>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2</m:t>
                </m:r>
              </m:sup>
            </m:sSup>
          </m:e>
        </m:d>
        <m:r>
          <w:rPr>
            <w:rFonts w:ascii="Cambria Math" w:hAnsi="Cambria Math" w:cstheme="majorBidi"/>
            <w:color w:val="auto"/>
            <w:sz w:val="24"/>
          </w:rPr>
          <m:t>=</m:t>
        </m:r>
        <m:f>
          <m:fPr>
            <m:ctrlPr>
              <w:rPr>
                <w:rFonts w:ascii="Cambria Math" w:hAnsi="Cambria Math" w:cstheme="majorBidi"/>
                <w:bCs/>
                <w:i/>
                <w:color w:val="auto"/>
                <w:sz w:val="24"/>
              </w:rPr>
            </m:ctrlPr>
          </m:fPr>
          <m:num>
            <m:r>
              <m:rPr>
                <m:sty m:val="p"/>
              </m:rPr>
              <w:rPr>
                <w:rFonts w:ascii="Cambria Math" w:hAnsi="Cambria Math" w:cstheme="majorBidi"/>
                <w:color w:val="auto"/>
                <w:sz w:val="24"/>
              </w:rPr>
              <m:t xml:space="preserve"> Γ</m:t>
            </m:r>
            <m:r>
              <w:rPr>
                <w:rFonts w:ascii="Cambria Math" w:hAnsi="Cambria Math" w:cstheme="majorBidi"/>
                <w:color w:val="auto"/>
                <w:sz w:val="24"/>
              </w:rPr>
              <m:t>[</m:t>
            </m:r>
            <m:f>
              <m:fPr>
                <m:ctrlPr>
                  <w:rPr>
                    <w:rFonts w:ascii="Cambria Math" w:hAnsi="Cambria Math" w:cstheme="majorBidi"/>
                    <w:bCs/>
                    <w:i/>
                    <w:color w:val="auto"/>
                    <w:sz w:val="24"/>
                  </w:rPr>
                </m:ctrlPr>
              </m:fPr>
              <m:num>
                <m:r>
                  <w:rPr>
                    <w:rFonts w:ascii="Cambria Math" w:hAnsi="Cambria Math" w:cstheme="majorBidi"/>
                    <w:color w:val="auto"/>
                    <w:sz w:val="24"/>
                  </w:rPr>
                  <m:t>-3+α</m:t>
                </m:r>
              </m:num>
              <m:den>
                <m:r>
                  <w:rPr>
                    <w:rFonts w:ascii="Cambria Math" w:hAnsi="Cambria Math" w:cstheme="majorBidi"/>
                    <w:color w:val="auto"/>
                    <w:sz w:val="24"/>
                  </w:rPr>
                  <m:t>α</m:t>
                </m:r>
              </m:den>
            </m:f>
            <m:r>
              <w:rPr>
                <w:rFonts w:ascii="Cambria Math" w:hAnsi="Cambria Math" w:cstheme="majorBidi"/>
                <w:color w:val="auto"/>
                <w:sz w:val="24"/>
              </w:rPr>
              <m:t>]</m:t>
            </m:r>
            <m:r>
              <m:rPr>
                <m:sty m:val="p"/>
              </m:rPr>
              <w:rPr>
                <w:rFonts w:ascii="Cambria Math" w:hAnsi="Cambria Math" w:cstheme="majorBidi"/>
                <w:color w:val="auto"/>
                <w:sz w:val="24"/>
              </w:rPr>
              <m:t xml:space="preserve"> Γ</m:t>
            </m:r>
            <m:r>
              <w:rPr>
                <w:rFonts w:ascii="Cambria Math" w:hAnsi="Cambria Math" w:cstheme="majorBidi"/>
                <w:color w:val="auto"/>
                <w:sz w:val="24"/>
              </w:rPr>
              <m:t>[</m:t>
            </m:r>
            <m:f>
              <m:fPr>
                <m:ctrlPr>
                  <w:rPr>
                    <w:rFonts w:ascii="Cambria Math" w:hAnsi="Cambria Math" w:cstheme="majorBidi"/>
                    <w:bCs/>
                    <w:i/>
                    <w:color w:val="auto"/>
                    <w:sz w:val="24"/>
                  </w:rPr>
                </m:ctrlPr>
              </m:fPr>
              <m:num>
                <m:r>
                  <w:rPr>
                    <w:rFonts w:ascii="Cambria Math" w:hAnsi="Cambria Math" w:cstheme="majorBidi"/>
                    <w:color w:val="auto"/>
                    <w:sz w:val="24"/>
                  </w:rPr>
                  <m:t>3</m:t>
                </m:r>
              </m:num>
              <m:den>
                <m:r>
                  <w:rPr>
                    <w:rFonts w:ascii="Cambria Math" w:hAnsi="Cambria Math" w:cstheme="majorBidi"/>
                    <w:color w:val="auto"/>
                    <w:sz w:val="24"/>
                  </w:rPr>
                  <m:t>α</m:t>
                </m:r>
              </m:den>
            </m:f>
            <m:r>
              <w:rPr>
                <w:rFonts w:ascii="Cambria Math" w:hAnsi="Cambria Math" w:cstheme="majorBidi"/>
                <w:color w:val="auto"/>
                <w:sz w:val="24"/>
              </w:rPr>
              <m:t>+β]</m:t>
            </m:r>
          </m:num>
          <m:den>
            <m:r>
              <m:rPr>
                <m:sty m:val="p"/>
              </m:rPr>
              <w:rPr>
                <w:rFonts w:ascii="Cambria Math" w:hAnsi="Cambria Math" w:cstheme="majorBidi"/>
                <w:color w:val="auto"/>
                <w:sz w:val="24"/>
              </w:rPr>
              <m:t xml:space="preserve"> Γ</m:t>
            </m:r>
            <m:r>
              <w:rPr>
                <w:rFonts w:ascii="Cambria Math" w:hAnsi="Cambria Math" w:cstheme="majorBidi"/>
                <w:color w:val="auto"/>
                <w:sz w:val="24"/>
              </w:rPr>
              <m:t>[</m:t>
            </m:r>
            <m:f>
              <m:fPr>
                <m:ctrlPr>
                  <w:rPr>
                    <w:rFonts w:ascii="Cambria Math" w:hAnsi="Cambria Math" w:cstheme="majorBidi"/>
                    <w:bCs/>
                    <w:i/>
                    <w:color w:val="auto"/>
                    <w:sz w:val="24"/>
                  </w:rPr>
                </m:ctrlPr>
              </m:fPr>
              <m:num>
                <m:r>
                  <w:rPr>
                    <w:rFonts w:ascii="Cambria Math" w:hAnsi="Cambria Math" w:cstheme="majorBidi"/>
                    <w:color w:val="auto"/>
                    <w:sz w:val="24"/>
                  </w:rPr>
                  <m:t>-1+α</m:t>
                </m:r>
              </m:num>
              <m:den>
                <m:r>
                  <w:rPr>
                    <w:rFonts w:ascii="Cambria Math" w:hAnsi="Cambria Math" w:cstheme="majorBidi"/>
                    <w:color w:val="auto"/>
                    <w:sz w:val="24"/>
                  </w:rPr>
                  <m:t>α</m:t>
                </m:r>
              </m:den>
            </m:f>
            <m:r>
              <w:rPr>
                <w:rFonts w:ascii="Cambria Math" w:hAnsi="Cambria Math" w:cstheme="majorBidi"/>
                <w:color w:val="auto"/>
                <w:sz w:val="24"/>
              </w:rPr>
              <m:t>]</m:t>
            </m:r>
            <m:r>
              <m:rPr>
                <m:sty m:val="p"/>
              </m:rPr>
              <w:rPr>
                <w:rFonts w:ascii="Cambria Math" w:hAnsi="Cambria Math" w:cstheme="majorBidi"/>
                <w:color w:val="auto"/>
                <w:sz w:val="24"/>
              </w:rPr>
              <m:t xml:space="preserve"> Γ</m:t>
            </m:r>
            <m:r>
              <w:rPr>
                <w:rFonts w:ascii="Cambria Math" w:hAnsi="Cambria Math" w:cstheme="majorBidi"/>
                <w:color w:val="auto"/>
                <w:sz w:val="24"/>
              </w:rPr>
              <m:t>[</m:t>
            </m:r>
            <m:f>
              <m:fPr>
                <m:ctrlPr>
                  <w:rPr>
                    <w:rFonts w:ascii="Cambria Math" w:hAnsi="Cambria Math" w:cstheme="majorBidi"/>
                    <w:bCs/>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+β]</m:t>
            </m:r>
          </m:den>
        </m:f>
      </m:oMath>
      <w:r w:rsidR="00441C07">
        <w:rPr>
          <w:rFonts w:asciiTheme="majorBidi" w:hAnsiTheme="majorBidi" w:cstheme="majorBidi"/>
          <w:bCs/>
          <w:i/>
          <w:color w:val="auto"/>
          <w:sz w:val="24"/>
        </w:rPr>
        <w:t>;</w:t>
      </w:r>
    </w:p>
    <w:p w14:paraId="75798FEC" w14:textId="0EAD404F" w:rsidR="002E0871" w:rsidRPr="006116B3" w:rsidRDefault="002E0871" w:rsidP="002E0871">
      <w:pPr>
        <w:keepNext/>
        <w:keepLines/>
        <w:spacing w:after="0" w:line="360" w:lineRule="auto"/>
        <w:ind w:left="-5" w:right="0" w:hanging="10"/>
        <w:jc w:val="center"/>
        <w:outlineLvl w:val="2"/>
        <w:rPr>
          <w:rFonts w:asciiTheme="majorBidi" w:hAnsiTheme="majorBidi" w:cstheme="majorBidi"/>
          <w:bCs/>
          <w:i/>
          <w:color w:val="auto"/>
          <w:sz w:val="24"/>
        </w:rPr>
      </w:pPr>
      <m:oMath>
        <m:r>
          <w:rPr>
            <w:rFonts w:ascii="Cambria Math" w:hAnsi="Cambria Math" w:cstheme="majorBidi"/>
            <w:color w:val="auto"/>
            <w:sz w:val="24"/>
          </w:rPr>
          <m:t>E</m:t>
        </m:r>
        <m:d>
          <m:dPr>
            <m:ctrlPr>
              <w:rPr>
                <w:rFonts w:ascii="Cambria Math" w:hAnsi="Cambria Math" w:cstheme="majorBidi"/>
                <w:bCs/>
                <w:i/>
                <w:color w:val="auto"/>
                <w:sz w:val="24"/>
              </w:rPr>
            </m:ctrlPr>
          </m:dPr>
          <m:e>
            <m:sSup>
              <m:sSupPr>
                <m:ctrlPr>
                  <w:rPr>
                    <w:rFonts w:ascii="Cambria Math" w:hAnsi="Cambria Math" w:cstheme="majorBidi"/>
                    <w:bCs/>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3</m:t>
                </m:r>
              </m:sup>
            </m:sSup>
          </m:e>
        </m:d>
        <m:r>
          <w:rPr>
            <w:rFonts w:ascii="Cambria Math" w:hAnsi="Cambria Math" w:cstheme="majorBidi"/>
            <w:color w:val="auto"/>
            <w:sz w:val="24"/>
          </w:rPr>
          <m:t>=</m:t>
        </m:r>
        <m:f>
          <m:fPr>
            <m:ctrlPr>
              <w:rPr>
                <w:rFonts w:ascii="Cambria Math" w:hAnsi="Cambria Math" w:cstheme="majorBidi"/>
                <w:bCs/>
                <w:i/>
                <w:color w:val="auto"/>
                <w:sz w:val="24"/>
              </w:rPr>
            </m:ctrlPr>
          </m:fPr>
          <m:num>
            <m:r>
              <m:rPr>
                <m:sty m:val="p"/>
              </m:rPr>
              <w:rPr>
                <w:rFonts w:ascii="Cambria Math" w:hAnsi="Cambria Math" w:cstheme="majorBidi"/>
                <w:color w:val="auto"/>
                <w:sz w:val="24"/>
              </w:rPr>
              <m:t xml:space="preserve"> Γ</m:t>
            </m:r>
            <m:r>
              <w:rPr>
                <w:rFonts w:ascii="Cambria Math" w:hAnsi="Cambria Math" w:cstheme="majorBidi"/>
                <w:color w:val="auto"/>
                <w:sz w:val="24"/>
              </w:rPr>
              <m:t>[</m:t>
            </m:r>
            <m:f>
              <m:fPr>
                <m:ctrlPr>
                  <w:rPr>
                    <w:rFonts w:ascii="Cambria Math" w:hAnsi="Cambria Math" w:cstheme="majorBidi"/>
                    <w:bCs/>
                    <w:i/>
                    <w:color w:val="auto"/>
                    <w:sz w:val="24"/>
                  </w:rPr>
                </m:ctrlPr>
              </m:fPr>
              <m:num>
                <m:r>
                  <w:rPr>
                    <w:rFonts w:ascii="Cambria Math" w:hAnsi="Cambria Math" w:cstheme="majorBidi"/>
                    <w:color w:val="auto"/>
                    <w:sz w:val="24"/>
                  </w:rPr>
                  <m:t>-4+α</m:t>
                </m:r>
              </m:num>
              <m:den>
                <m:r>
                  <w:rPr>
                    <w:rFonts w:ascii="Cambria Math" w:hAnsi="Cambria Math" w:cstheme="majorBidi"/>
                    <w:color w:val="auto"/>
                    <w:sz w:val="24"/>
                  </w:rPr>
                  <m:t>α</m:t>
                </m:r>
              </m:den>
            </m:f>
            <m:r>
              <w:rPr>
                <w:rFonts w:ascii="Cambria Math" w:hAnsi="Cambria Math" w:cstheme="majorBidi"/>
                <w:color w:val="auto"/>
                <w:sz w:val="24"/>
              </w:rPr>
              <m:t>]</m:t>
            </m:r>
            <m:r>
              <m:rPr>
                <m:sty m:val="p"/>
              </m:rPr>
              <w:rPr>
                <w:rFonts w:ascii="Cambria Math" w:hAnsi="Cambria Math" w:cstheme="majorBidi"/>
                <w:color w:val="auto"/>
                <w:sz w:val="24"/>
              </w:rPr>
              <m:t xml:space="preserve"> Γ</m:t>
            </m:r>
            <m:r>
              <w:rPr>
                <w:rFonts w:ascii="Cambria Math" w:hAnsi="Cambria Math" w:cstheme="majorBidi"/>
                <w:color w:val="auto"/>
                <w:sz w:val="24"/>
              </w:rPr>
              <m:t>[</m:t>
            </m:r>
            <m:f>
              <m:fPr>
                <m:ctrlPr>
                  <w:rPr>
                    <w:rFonts w:ascii="Cambria Math" w:hAnsi="Cambria Math" w:cstheme="majorBidi"/>
                    <w:bCs/>
                    <w:i/>
                    <w:color w:val="auto"/>
                    <w:sz w:val="24"/>
                  </w:rPr>
                </m:ctrlPr>
              </m:fPr>
              <m:num>
                <m:r>
                  <w:rPr>
                    <w:rFonts w:ascii="Cambria Math" w:hAnsi="Cambria Math" w:cstheme="majorBidi"/>
                    <w:color w:val="auto"/>
                    <w:sz w:val="24"/>
                  </w:rPr>
                  <m:t>4</m:t>
                </m:r>
              </m:num>
              <m:den>
                <m:r>
                  <w:rPr>
                    <w:rFonts w:ascii="Cambria Math" w:hAnsi="Cambria Math" w:cstheme="majorBidi"/>
                    <w:color w:val="auto"/>
                    <w:sz w:val="24"/>
                  </w:rPr>
                  <m:t>α</m:t>
                </m:r>
              </m:den>
            </m:f>
            <m:r>
              <w:rPr>
                <w:rFonts w:ascii="Cambria Math" w:hAnsi="Cambria Math" w:cstheme="majorBidi"/>
                <w:color w:val="auto"/>
                <w:sz w:val="24"/>
              </w:rPr>
              <m:t>+β]</m:t>
            </m:r>
          </m:num>
          <m:den>
            <m:r>
              <m:rPr>
                <m:sty m:val="p"/>
              </m:rPr>
              <w:rPr>
                <w:rFonts w:ascii="Cambria Math" w:hAnsi="Cambria Math" w:cstheme="majorBidi"/>
                <w:color w:val="auto"/>
                <w:sz w:val="24"/>
              </w:rPr>
              <m:t xml:space="preserve"> Γ</m:t>
            </m:r>
            <m:r>
              <w:rPr>
                <w:rFonts w:ascii="Cambria Math" w:hAnsi="Cambria Math" w:cstheme="majorBidi"/>
                <w:color w:val="auto"/>
                <w:sz w:val="24"/>
              </w:rPr>
              <m:t>[</m:t>
            </m:r>
            <m:f>
              <m:fPr>
                <m:ctrlPr>
                  <w:rPr>
                    <w:rFonts w:ascii="Cambria Math" w:hAnsi="Cambria Math" w:cstheme="majorBidi"/>
                    <w:bCs/>
                    <w:i/>
                    <w:color w:val="auto"/>
                    <w:sz w:val="24"/>
                  </w:rPr>
                </m:ctrlPr>
              </m:fPr>
              <m:num>
                <m:r>
                  <w:rPr>
                    <w:rFonts w:ascii="Cambria Math" w:hAnsi="Cambria Math" w:cstheme="majorBidi"/>
                    <w:color w:val="auto"/>
                    <w:sz w:val="24"/>
                  </w:rPr>
                  <m:t>-1+α</m:t>
                </m:r>
              </m:num>
              <m:den>
                <m:r>
                  <w:rPr>
                    <w:rFonts w:ascii="Cambria Math" w:hAnsi="Cambria Math" w:cstheme="majorBidi"/>
                    <w:color w:val="auto"/>
                    <w:sz w:val="24"/>
                  </w:rPr>
                  <m:t>α</m:t>
                </m:r>
              </m:den>
            </m:f>
            <m:r>
              <w:rPr>
                <w:rFonts w:ascii="Cambria Math" w:hAnsi="Cambria Math" w:cstheme="majorBidi"/>
                <w:color w:val="auto"/>
                <w:sz w:val="24"/>
              </w:rPr>
              <m:t>]</m:t>
            </m:r>
            <m:r>
              <m:rPr>
                <m:sty m:val="p"/>
              </m:rPr>
              <w:rPr>
                <w:rFonts w:ascii="Cambria Math" w:hAnsi="Cambria Math" w:cstheme="majorBidi"/>
                <w:color w:val="auto"/>
                <w:sz w:val="24"/>
              </w:rPr>
              <m:t xml:space="preserve"> Γ</m:t>
            </m:r>
            <m:r>
              <w:rPr>
                <w:rFonts w:ascii="Cambria Math" w:hAnsi="Cambria Math" w:cstheme="majorBidi"/>
                <w:color w:val="auto"/>
                <w:sz w:val="24"/>
              </w:rPr>
              <m:t>[</m:t>
            </m:r>
            <m:f>
              <m:fPr>
                <m:ctrlPr>
                  <w:rPr>
                    <w:rFonts w:ascii="Cambria Math" w:hAnsi="Cambria Math" w:cstheme="majorBidi"/>
                    <w:bCs/>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+β]</m:t>
            </m:r>
          </m:den>
        </m:f>
      </m:oMath>
      <w:r w:rsidR="00441C07">
        <w:rPr>
          <w:rFonts w:asciiTheme="majorBidi" w:hAnsiTheme="majorBidi" w:cstheme="majorBidi"/>
          <w:bCs/>
          <w:i/>
          <w:color w:val="auto"/>
          <w:sz w:val="24"/>
        </w:rPr>
        <w:t>;</w:t>
      </w:r>
    </w:p>
    <w:p w14:paraId="5CD87254" w14:textId="0342AF67" w:rsidR="002E0871" w:rsidRPr="006116B3" w:rsidRDefault="00441C07" w:rsidP="00441C07">
      <w:pPr>
        <w:keepNext/>
        <w:keepLines/>
        <w:spacing w:after="0" w:line="360" w:lineRule="auto"/>
        <w:ind w:left="-5" w:right="0" w:hanging="10"/>
        <w:outlineLvl w:val="2"/>
        <w:rPr>
          <w:rFonts w:asciiTheme="majorBidi" w:hAnsiTheme="majorBidi" w:cstheme="majorBidi"/>
          <w:bCs/>
          <w:i/>
          <w:color w:val="auto"/>
          <w:sz w:val="24"/>
        </w:rPr>
      </w:pPr>
      <w:r>
        <w:rPr>
          <w:rFonts w:asciiTheme="majorBidi" w:hAnsiTheme="majorBidi" w:cstheme="majorBidi"/>
          <w:i/>
          <w:color w:val="auto"/>
          <w:sz w:val="24"/>
        </w:rPr>
        <w:t xml:space="preserve">                                                 and  </w:t>
      </w:r>
      <m:oMath>
        <m:r>
          <w:rPr>
            <w:rFonts w:ascii="Cambria Math" w:hAnsi="Cambria Math" w:cstheme="majorBidi"/>
            <w:color w:val="auto"/>
            <w:sz w:val="24"/>
          </w:rPr>
          <m:t>E</m:t>
        </m:r>
        <m:d>
          <m:dPr>
            <m:ctrlPr>
              <w:rPr>
                <w:rFonts w:ascii="Cambria Math" w:hAnsi="Cambria Math" w:cstheme="majorBidi"/>
                <w:bCs/>
                <w:i/>
                <w:color w:val="auto"/>
                <w:sz w:val="24"/>
              </w:rPr>
            </m:ctrlPr>
          </m:dPr>
          <m:e>
            <m:sSup>
              <m:sSupPr>
                <m:ctrlPr>
                  <w:rPr>
                    <w:rFonts w:ascii="Cambria Math" w:hAnsi="Cambria Math" w:cstheme="majorBidi"/>
                    <w:bCs/>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4</m:t>
                </m:r>
              </m:sup>
            </m:sSup>
          </m:e>
        </m:d>
        <m:r>
          <w:rPr>
            <w:rFonts w:ascii="Cambria Math" w:hAnsi="Cambria Math" w:cstheme="majorBidi"/>
            <w:color w:val="auto"/>
            <w:sz w:val="24"/>
          </w:rPr>
          <m:t>=</m:t>
        </m:r>
        <m:f>
          <m:fPr>
            <m:ctrlPr>
              <w:rPr>
                <w:rFonts w:ascii="Cambria Math" w:hAnsi="Cambria Math" w:cstheme="majorBidi"/>
                <w:bCs/>
                <w:i/>
                <w:color w:val="auto"/>
                <w:sz w:val="24"/>
              </w:rPr>
            </m:ctrlPr>
          </m:fPr>
          <m:num>
            <m:r>
              <m:rPr>
                <m:sty m:val="p"/>
              </m:rPr>
              <w:rPr>
                <w:rFonts w:ascii="Cambria Math" w:hAnsi="Cambria Math" w:cstheme="majorBidi"/>
                <w:color w:val="auto"/>
                <w:sz w:val="24"/>
              </w:rPr>
              <m:t xml:space="preserve"> Γ</m:t>
            </m:r>
            <m:d>
              <m:dPr>
                <m:begChr m:val="["/>
                <m:endChr m:val="]"/>
                <m:ctrlPr>
                  <w:rPr>
                    <w:rFonts w:ascii="Cambria Math" w:hAnsi="Cambria Math" w:cstheme="majorBidi"/>
                    <w:bCs/>
                    <w:i/>
                    <w:color w:val="auto"/>
                    <w:sz w:val="24"/>
                  </w:rPr>
                </m:ctrlPr>
              </m:dPr>
              <m:e>
                <m:f>
                  <m:fPr>
                    <m:ctrlPr>
                      <w:rPr>
                        <w:rFonts w:ascii="Cambria Math" w:hAnsi="Cambria Math" w:cstheme="majorBidi"/>
                        <w:bCs/>
                        <w:i/>
                        <w:color w:val="auto"/>
                        <w:sz w:val="24"/>
                      </w:rPr>
                    </m:ctrlPr>
                  </m:fPr>
                  <m:num>
                    <m:r>
                      <w:rPr>
                        <w:rFonts w:ascii="Cambria Math" w:hAnsi="Cambria Math" w:cstheme="majorBidi"/>
                        <w:color w:val="auto"/>
                        <w:sz w:val="24"/>
                      </w:rPr>
                      <m:t>-5+α</m:t>
                    </m:r>
                  </m:num>
                  <m:den>
                    <m:r>
                      <w:rPr>
                        <w:rFonts w:ascii="Cambria Math" w:hAnsi="Cambria Math" w:cstheme="majorBidi"/>
                        <w:color w:val="auto"/>
                        <w:sz w:val="24"/>
                      </w:rPr>
                      <m:t>α</m:t>
                    </m:r>
                  </m:den>
                </m:f>
              </m:e>
            </m:d>
            <m:r>
              <m:rPr>
                <m:sty m:val="p"/>
              </m:rPr>
              <w:rPr>
                <w:rFonts w:ascii="Cambria Math" w:hAnsi="Cambria Math" w:cstheme="majorBidi"/>
                <w:color w:val="auto"/>
                <w:sz w:val="24"/>
              </w:rPr>
              <m:t xml:space="preserve"> Γ</m:t>
            </m:r>
            <m:r>
              <w:rPr>
                <w:rFonts w:ascii="Cambria Math" w:hAnsi="Cambria Math" w:cstheme="majorBidi"/>
                <w:color w:val="auto"/>
                <w:sz w:val="24"/>
              </w:rPr>
              <m:t>[</m:t>
            </m:r>
            <m:f>
              <m:fPr>
                <m:ctrlPr>
                  <w:rPr>
                    <w:rFonts w:ascii="Cambria Math" w:hAnsi="Cambria Math" w:cstheme="majorBidi"/>
                    <w:bCs/>
                    <w:i/>
                    <w:color w:val="auto"/>
                    <w:sz w:val="24"/>
                  </w:rPr>
                </m:ctrlPr>
              </m:fPr>
              <m:num>
                <m:r>
                  <w:rPr>
                    <w:rFonts w:ascii="Cambria Math" w:hAnsi="Cambria Math" w:cstheme="majorBidi"/>
                    <w:color w:val="auto"/>
                    <w:sz w:val="24"/>
                  </w:rPr>
                  <m:t>5</m:t>
                </m:r>
              </m:num>
              <m:den>
                <m:r>
                  <w:rPr>
                    <w:rFonts w:ascii="Cambria Math" w:hAnsi="Cambria Math" w:cstheme="majorBidi"/>
                    <w:color w:val="auto"/>
                    <w:sz w:val="24"/>
                  </w:rPr>
                  <m:t>α</m:t>
                </m:r>
              </m:den>
            </m:f>
            <m:r>
              <w:rPr>
                <w:rFonts w:ascii="Cambria Math" w:hAnsi="Cambria Math" w:cstheme="majorBidi"/>
                <w:color w:val="auto"/>
                <w:sz w:val="24"/>
              </w:rPr>
              <m:t>+β]</m:t>
            </m:r>
          </m:num>
          <m:den>
            <m:r>
              <m:rPr>
                <m:sty m:val="p"/>
              </m:rPr>
              <w:rPr>
                <w:rFonts w:ascii="Cambria Math" w:hAnsi="Cambria Math" w:cstheme="majorBidi"/>
                <w:color w:val="auto"/>
                <w:sz w:val="24"/>
              </w:rPr>
              <m:t xml:space="preserve"> Γ</m:t>
            </m:r>
            <m:r>
              <w:rPr>
                <w:rFonts w:ascii="Cambria Math" w:hAnsi="Cambria Math" w:cstheme="majorBidi"/>
                <w:color w:val="auto"/>
                <w:sz w:val="24"/>
              </w:rPr>
              <m:t>[</m:t>
            </m:r>
            <m:f>
              <m:fPr>
                <m:ctrlPr>
                  <w:rPr>
                    <w:rFonts w:ascii="Cambria Math" w:hAnsi="Cambria Math" w:cstheme="majorBidi"/>
                    <w:bCs/>
                    <w:i/>
                    <w:color w:val="auto"/>
                    <w:sz w:val="24"/>
                  </w:rPr>
                </m:ctrlPr>
              </m:fPr>
              <m:num>
                <m:r>
                  <w:rPr>
                    <w:rFonts w:ascii="Cambria Math" w:hAnsi="Cambria Math" w:cstheme="majorBidi"/>
                    <w:color w:val="auto"/>
                    <w:sz w:val="24"/>
                  </w:rPr>
                  <m:t>-1+α</m:t>
                </m:r>
              </m:num>
              <m:den>
                <m:r>
                  <w:rPr>
                    <w:rFonts w:ascii="Cambria Math" w:hAnsi="Cambria Math" w:cstheme="majorBidi"/>
                    <w:color w:val="auto"/>
                    <w:sz w:val="24"/>
                  </w:rPr>
                  <m:t>α</m:t>
                </m:r>
              </m:den>
            </m:f>
            <m:r>
              <w:rPr>
                <w:rFonts w:ascii="Cambria Math" w:hAnsi="Cambria Math" w:cstheme="majorBidi"/>
                <w:color w:val="auto"/>
                <w:sz w:val="24"/>
              </w:rPr>
              <m:t>]</m:t>
            </m:r>
            <m:r>
              <m:rPr>
                <m:sty m:val="p"/>
              </m:rPr>
              <w:rPr>
                <w:rFonts w:ascii="Cambria Math" w:hAnsi="Cambria Math" w:cstheme="majorBidi"/>
                <w:color w:val="auto"/>
                <w:sz w:val="24"/>
              </w:rPr>
              <m:t xml:space="preserve"> Γ</m:t>
            </m:r>
            <m:r>
              <w:rPr>
                <w:rFonts w:ascii="Cambria Math" w:hAnsi="Cambria Math" w:cstheme="majorBidi"/>
                <w:color w:val="auto"/>
                <w:sz w:val="24"/>
              </w:rPr>
              <m:t>[</m:t>
            </m:r>
            <m:f>
              <m:fPr>
                <m:ctrlPr>
                  <w:rPr>
                    <w:rFonts w:ascii="Cambria Math" w:hAnsi="Cambria Math" w:cstheme="majorBidi"/>
                    <w:bCs/>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+β]</m:t>
            </m:r>
          </m:den>
        </m:f>
      </m:oMath>
    </w:p>
    <w:p w14:paraId="47A9EC3B" w14:textId="77777777" w:rsidR="002E0871" w:rsidRPr="0091339A" w:rsidRDefault="002E0871" w:rsidP="002E0871">
      <w:pPr>
        <w:keepNext/>
        <w:keepLines/>
        <w:spacing w:after="0" w:line="360" w:lineRule="auto"/>
        <w:ind w:left="-5" w:right="0" w:hanging="10"/>
        <w:jc w:val="center"/>
        <w:outlineLvl w:val="2"/>
        <w:rPr>
          <w:rFonts w:asciiTheme="majorBidi" w:hAnsiTheme="majorBidi" w:cstheme="majorBidi"/>
          <w:bCs/>
          <w:i/>
          <w:color w:val="auto"/>
          <w:sz w:val="24"/>
        </w:rPr>
      </w:pPr>
    </w:p>
    <w:p w14:paraId="6601694F" w14:textId="074B802A" w:rsidR="0031504B" w:rsidRPr="0091339A" w:rsidRDefault="0031504B" w:rsidP="00B04146">
      <w:pPr>
        <w:keepNext/>
        <w:keepLines/>
        <w:spacing w:after="0" w:line="360" w:lineRule="auto"/>
        <w:ind w:left="-5" w:right="0" w:hanging="10"/>
        <w:jc w:val="left"/>
        <w:outlineLvl w:val="2"/>
        <w:rPr>
          <w:rFonts w:asciiTheme="majorBidi" w:hAnsiTheme="majorBidi" w:cstheme="majorBidi"/>
          <w:b/>
          <w:i/>
          <w:color w:val="auto"/>
          <w:sz w:val="24"/>
        </w:rPr>
      </w:pPr>
      <w:r w:rsidRPr="0091339A">
        <w:rPr>
          <w:rFonts w:asciiTheme="majorBidi" w:hAnsiTheme="majorBidi" w:cstheme="majorBidi"/>
          <w:b/>
          <w:i/>
          <w:color w:val="auto"/>
          <w:sz w:val="24"/>
        </w:rPr>
        <w:t>3.</w:t>
      </w:r>
      <w:r w:rsidR="00B75257" w:rsidRPr="0091339A">
        <w:rPr>
          <w:rFonts w:asciiTheme="majorBidi" w:hAnsiTheme="majorBidi" w:cstheme="majorBidi"/>
          <w:b/>
          <w:i/>
          <w:color w:val="auto"/>
          <w:sz w:val="24"/>
        </w:rPr>
        <w:t>2</w:t>
      </w:r>
      <w:r w:rsidRPr="0091339A">
        <w:rPr>
          <w:rFonts w:asciiTheme="majorBidi" w:hAnsiTheme="majorBidi" w:cstheme="majorBidi"/>
          <w:b/>
          <w:i/>
          <w:color w:val="auto"/>
          <w:sz w:val="24"/>
        </w:rPr>
        <w:t xml:space="preserve"> The Quantile function</w:t>
      </w:r>
      <w:r w:rsidRPr="0091339A">
        <w:rPr>
          <w:rFonts w:asciiTheme="majorBidi" w:hAnsiTheme="majorBidi" w:cstheme="majorBidi"/>
          <w:i/>
          <w:color w:val="auto"/>
          <w:sz w:val="24"/>
        </w:rPr>
        <w:t xml:space="preserve"> </w:t>
      </w:r>
    </w:p>
    <w:p w14:paraId="42F67E7E" w14:textId="0AAEACC0" w:rsidR="0091339A" w:rsidRPr="0091339A" w:rsidRDefault="0091339A" w:rsidP="00491E8A">
      <w:pPr>
        <w:tabs>
          <w:tab w:val="center" w:pos="2212"/>
          <w:tab w:val="center" w:pos="3237"/>
          <w:tab w:val="center" w:pos="6396"/>
        </w:tabs>
        <w:spacing w:after="0" w:line="360" w:lineRule="auto"/>
        <w:ind w:right="0" w:firstLine="0"/>
        <w:rPr>
          <w:rFonts w:asciiTheme="majorBidi" w:hAnsiTheme="majorBidi" w:cstheme="majorBidi"/>
          <w:color w:val="auto"/>
          <w:sz w:val="24"/>
        </w:rPr>
      </w:pPr>
      <w:r w:rsidRPr="0091339A">
        <w:rPr>
          <w:rFonts w:asciiTheme="majorBidi" w:hAnsiTheme="majorBidi" w:cstheme="majorBidi"/>
          <w:color w:val="auto"/>
          <w:sz w:val="24"/>
        </w:rPr>
        <w:t xml:space="preserve">The quantile function is the mathematical inverse of the CDF. While the CDF </w:t>
      </w:r>
      <w:r>
        <w:rPr>
          <w:rFonts w:asciiTheme="majorBidi" w:hAnsiTheme="majorBidi" w:cstheme="majorBidi"/>
          <w:color w:val="auto"/>
          <w:sz w:val="24"/>
        </w:rPr>
        <w:t xml:space="preserve">gives </w:t>
      </w:r>
      <w:r w:rsidRPr="0091339A">
        <w:rPr>
          <w:rFonts w:asciiTheme="majorBidi" w:hAnsiTheme="majorBidi" w:cstheme="majorBidi"/>
          <w:color w:val="auto"/>
          <w:sz w:val="24"/>
        </w:rPr>
        <w:t xml:space="preserve">the probability that a random variable will be less than or equal to a certain value </w:t>
      </w:r>
      <m:oMath>
        <m:r>
          <w:rPr>
            <w:rFonts w:ascii="Cambria Math" w:hAnsi="Cambria Math" w:cstheme="majorBidi"/>
            <w:color w:val="auto"/>
            <w:sz w:val="24"/>
          </w:rPr>
          <m:t>x</m:t>
        </m:r>
      </m:oMath>
      <w:r w:rsidRPr="0091339A">
        <w:rPr>
          <w:rFonts w:asciiTheme="majorBidi" w:hAnsiTheme="majorBidi" w:cstheme="majorBidi"/>
          <w:color w:val="auto"/>
          <w:sz w:val="24"/>
        </w:rPr>
        <w:t xml:space="preserve">, the quantile function does the opposite: it </w:t>
      </w:r>
      <w:r w:rsidR="00491E8A">
        <w:rPr>
          <w:rFonts w:asciiTheme="majorBidi" w:hAnsiTheme="majorBidi" w:cstheme="majorBidi"/>
          <w:color w:val="auto"/>
          <w:sz w:val="24"/>
        </w:rPr>
        <w:t xml:space="preserve">gives the </w:t>
      </w:r>
      <w:r w:rsidRPr="0091339A">
        <w:rPr>
          <w:rFonts w:asciiTheme="majorBidi" w:hAnsiTheme="majorBidi" w:cstheme="majorBidi"/>
          <w:color w:val="auto"/>
          <w:sz w:val="24"/>
        </w:rPr>
        <w:t xml:space="preserve">value </w:t>
      </w:r>
      <m:oMath>
        <m:r>
          <w:rPr>
            <w:rFonts w:ascii="Cambria Math" w:hAnsi="Cambria Math" w:cstheme="majorBidi"/>
            <w:color w:val="auto"/>
            <w:sz w:val="24"/>
          </w:rPr>
          <m:t>x</m:t>
        </m:r>
      </m:oMath>
      <w:r w:rsidRPr="0091339A">
        <w:rPr>
          <w:rFonts w:asciiTheme="majorBidi" w:hAnsiTheme="majorBidi" w:cstheme="majorBidi"/>
          <w:color w:val="auto"/>
          <w:sz w:val="24"/>
        </w:rPr>
        <w:t xml:space="preserve"> corresponds to a specific cumulative probability </w:t>
      </w:r>
      <m:oMath>
        <m:r>
          <w:rPr>
            <w:rFonts w:ascii="Cambria Math" w:hAnsi="Cambria Math" w:cstheme="majorBidi"/>
            <w:color w:val="auto"/>
            <w:sz w:val="24"/>
          </w:rPr>
          <m:t>q</m:t>
        </m:r>
      </m:oMath>
      <w:r w:rsidRPr="0091339A">
        <w:rPr>
          <w:rFonts w:asciiTheme="majorBidi" w:hAnsiTheme="majorBidi" w:cstheme="majorBidi"/>
          <w:color w:val="auto"/>
          <w:sz w:val="24"/>
        </w:rPr>
        <w:t>.</w:t>
      </w:r>
      <w:r w:rsidR="00491E8A">
        <w:rPr>
          <w:rFonts w:asciiTheme="majorBidi" w:hAnsiTheme="majorBidi" w:cstheme="majorBidi"/>
          <w:color w:val="auto"/>
          <w:sz w:val="24"/>
        </w:rPr>
        <w:t xml:space="preserve"> </w:t>
      </w:r>
      <w:r w:rsidR="00491E8A" w:rsidRPr="00491E8A">
        <w:rPr>
          <w:rFonts w:asciiTheme="majorBidi" w:hAnsiTheme="majorBidi" w:cstheme="majorBidi"/>
          <w:color w:val="auto"/>
          <w:sz w:val="24"/>
        </w:rPr>
        <w:t xml:space="preserve">For a random variable with a CDF </w:t>
      </w:r>
      <m:oMath>
        <m:r>
          <w:rPr>
            <w:rFonts w:ascii="Cambria Math" w:hAnsi="Cambria Math" w:cstheme="majorBidi"/>
            <w:color w:val="auto"/>
            <w:sz w:val="24"/>
          </w:rPr>
          <m:t>F(x)</m:t>
        </m:r>
      </m:oMath>
      <w:r w:rsidR="00491E8A" w:rsidRPr="00491E8A">
        <w:rPr>
          <w:rFonts w:asciiTheme="majorBidi" w:hAnsiTheme="majorBidi" w:cstheme="majorBidi"/>
          <w:color w:val="auto"/>
          <w:sz w:val="24"/>
        </w:rPr>
        <w:t xml:space="preserve">, the quantile function </w:t>
      </w:r>
      <m:oMath>
        <m:r>
          <w:rPr>
            <w:rFonts w:ascii="Cambria Math" w:hAnsi="Cambria Math" w:cstheme="majorBidi"/>
            <w:color w:val="auto"/>
            <w:sz w:val="24"/>
          </w:rPr>
          <m:t>Q(q)</m:t>
        </m:r>
      </m:oMath>
      <w:r w:rsidR="00491E8A">
        <w:rPr>
          <w:rFonts w:asciiTheme="majorBidi" w:hAnsiTheme="majorBidi" w:cstheme="majorBidi"/>
          <w:color w:val="auto"/>
          <w:sz w:val="24"/>
        </w:rPr>
        <w:t xml:space="preserve"> </w:t>
      </w:r>
      <w:r w:rsidR="00491E8A" w:rsidRPr="00491E8A">
        <w:rPr>
          <w:rFonts w:asciiTheme="majorBidi" w:hAnsiTheme="majorBidi" w:cstheme="majorBidi"/>
          <w:color w:val="auto"/>
          <w:sz w:val="24"/>
        </w:rPr>
        <w:t xml:space="preserve">is defined for a probability </w:t>
      </w:r>
      <m:oMath>
        <m:r>
          <w:rPr>
            <w:rFonts w:ascii="Cambria Math" w:hAnsi="Cambria Math" w:cstheme="majorBidi"/>
            <w:color w:val="auto"/>
            <w:sz w:val="24"/>
          </w:rPr>
          <m:t>q</m:t>
        </m:r>
      </m:oMath>
      <w:r w:rsidR="00491E8A">
        <w:rPr>
          <w:rFonts w:asciiTheme="majorBidi" w:hAnsiTheme="majorBidi" w:cstheme="majorBidi"/>
          <w:color w:val="auto"/>
          <w:sz w:val="24"/>
        </w:rPr>
        <w:t xml:space="preserve"> </w:t>
      </w:r>
      <w:r w:rsidR="00491E8A" w:rsidRPr="00491E8A">
        <w:rPr>
          <w:rFonts w:asciiTheme="majorBidi" w:hAnsiTheme="majorBidi" w:cstheme="majorBidi"/>
          <w:color w:val="auto"/>
          <w:sz w:val="24"/>
        </w:rPr>
        <w:t xml:space="preserve">between </w:t>
      </w:r>
      <m:oMath>
        <m:r>
          <w:rPr>
            <w:rFonts w:ascii="Cambria Math" w:hAnsi="Cambria Math" w:cstheme="majorBidi"/>
            <w:color w:val="auto"/>
            <w:sz w:val="24"/>
          </w:rPr>
          <m:t>0</m:t>
        </m:r>
      </m:oMath>
      <w:r w:rsidR="00491E8A">
        <w:rPr>
          <w:rFonts w:asciiTheme="majorBidi" w:hAnsiTheme="majorBidi" w:cstheme="majorBidi"/>
          <w:color w:val="auto"/>
          <w:sz w:val="24"/>
        </w:rPr>
        <w:t xml:space="preserve"> </w:t>
      </w:r>
      <w:r w:rsidR="00491E8A" w:rsidRPr="00491E8A">
        <w:rPr>
          <w:rFonts w:asciiTheme="majorBidi" w:hAnsiTheme="majorBidi" w:cstheme="majorBidi"/>
          <w:color w:val="auto"/>
          <w:sz w:val="24"/>
        </w:rPr>
        <w:t xml:space="preserve">and </w:t>
      </w:r>
      <m:oMath>
        <m:r>
          <w:rPr>
            <w:rFonts w:ascii="Cambria Math" w:hAnsi="Cambria Math" w:cstheme="majorBidi"/>
            <w:color w:val="auto"/>
            <w:sz w:val="24"/>
          </w:rPr>
          <m:t>1</m:t>
        </m:r>
      </m:oMath>
      <w:r w:rsidR="00491E8A">
        <w:rPr>
          <w:rFonts w:asciiTheme="majorBidi" w:hAnsiTheme="majorBidi" w:cstheme="majorBidi"/>
          <w:color w:val="auto"/>
          <w:sz w:val="24"/>
        </w:rPr>
        <w:t xml:space="preserve"> </w:t>
      </w:r>
      <w:r w:rsidR="00491E8A" w:rsidRPr="00491E8A">
        <w:rPr>
          <w:rFonts w:asciiTheme="majorBidi" w:hAnsiTheme="majorBidi" w:cstheme="majorBidi"/>
          <w:color w:val="auto"/>
          <w:sz w:val="24"/>
        </w:rPr>
        <w:t>as:</w:t>
      </w:r>
    </w:p>
    <w:p w14:paraId="535FFDAB" w14:textId="59C7480C" w:rsidR="00065FFF" w:rsidRPr="00491E8A" w:rsidRDefault="00491E8A" w:rsidP="00491E8A">
      <w:pPr>
        <w:tabs>
          <w:tab w:val="center" w:pos="2212"/>
          <w:tab w:val="center" w:pos="3237"/>
          <w:tab w:val="center" w:pos="6396"/>
        </w:tabs>
        <w:spacing w:after="0" w:line="360" w:lineRule="auto"/>
        <w:ind w:right="0" w:firstLine="0"/>
        <w:jc w:val="center"/>
        <w:rPr>
          <w:rFonts w:asciiTheme="majorBidi" w:hAnsiTheme="majorBidi" w:cstheme="majorBidi"/>
          <w:color w:val="auto"/>
          <w:sz w:val="24"/>
        </w:rPr>
      </w:pPr>
      <m:oMathPara>
        <m:oMath>
          <m:r>
            <w:rPr>
              <w:rFonts w:ascii="Cambria Math" w:hAnsi="Cambria Math" w:cstheme="majorBidi"/>
              <w:color w:val="auto"/>
              <w:sz w:val="24"/>
            </w:rPr>
            <m:t>Q</m:t>
          </m:r>
          <m:d>
            <m:dPr>
              <m:ctrlPr>
                <w:rPr>
                  <w:rFonts w:ascii="Cambria Math" w:hAnsi="Cambria Math" w:cstheme="majorBidi"/>
                  <w:i/>
                  <w:color w:val="auto"/>
                  <w:sz w:val="24"/>
                </w:rPr>
              </m:ctrlPr>
            </m:dPr>
            <m:e>
              <m:r>
                <w:rPr>
                  <w:rFonts w:ascii="Cambria Math" w:hAnsi="Cambria Math" w:cstheme="majorBidi"/>
                  <w:color w:val="auto"/>
                  <w:sz w:val="24"/>
                </w:rPr>
                <m:t>q</m:t>
              </m:r>
            </m:e>
          </m:d>
          <m:r>
            <w:rPr>
              <w:rFonts w:ascii="Cambria Math" w:hAnsi="Cambria Math" w:cstheme="majorBidi"/>
              <w:color w:val="auto"/>
              <w:sz w:val="24"/>
            </w:rPr>
            <m:t>=</m:t>
          </m:r>
          <m:sSup>
            <m:sSupPr>
              <m:ctrlPr>
                <w:rPr>
                  <w:rFonts w:ascii="Cambria Math" w:hAnsi="Cambria Math" w:cstheme="majorBidi"/>
                  <w:i/>
                  <w:color w:val="auto"/>
                  <w:sz w:val="24"/>
                </w:rPr>
              </m:ctrlPr>
            </m:sSupPr>
            <m:e>
              <m:r>
                <w:rPr>
                  <w:rFonts w:ascii="Cambria Math" w:hAnsi="Cambria Math" w:cstheme="majorBidi"/>
                  <w:color w:val="auto"/>
                  <w:sz w:val="24"/>
                </w:rPr>
                <m:t>F</m:t>
              </m:r>
            </m:e>
            <m:sup>
              <m:r>
                <w:rPr>
                  <w:rFonts w:ascii="Cambria Math" w:hAnsi="Cambria Math" w:cstheme="majorBidi"/>
                  <w:color w:val="auto"/>
                  <w:sz w:val="24"/>
                </w:rPr>
                <m:t>-1</m:t>
              </m:r>
            </m:sup>
          </m:sSup>
          <m:r>
            <w:rPr>
              <w:rFonts w:ascii="Cambria Math" w:hAnsi="Cambria Math" w:cstheme="majorBidi"/>
              <w:color w:val="auto"/>
              <w:sz w:val="24"/>
            </w:rPr>
            <m:t>(q)</m:t>
          </m:r>
        </m:oMath>
      </m:oMathPara>
    </w:p>
    <w:p w14:paraId="5B932359" w14:textId="3A31DC14" w:rsidR="00491E8A" w:rsidRDefault="00491E8A" w:rsidP="00491E8A">
      <w:pPr>
        <w:tabs>
          <w:tab w:val="center" w:pos="2212"/>
          <w:tab w:val="center" w:pos="3237"/>
          <w:tab w:val="center" w:pos="6396"/>
        </w:tabs>
        <w:spacing w:after="0" w:line="360" w:lineRule="auto"/>
        <w:ind w:right="0" w:firstLine="0"/>
        <w:rPr>
          <w:rFonts w:asciiTheme="majorBidi" w:hAnsiTheme="majorBidi" w:cstheme="majorBidi"/>
          <w:color w:val="auto"/>
          <w:sz w:val="24"/>
        </w:rPr>
      </w:pPr>
      <w:r>
        <w:rPr>
          <w:rFonts w:asciiTheme="majorBidi" w:hAnsiTheme="majorBidi" w:cstheme="majorBidi"/>
          <w:color w:val="auto"/>
          <w:sz w:val="24"/>
        </w:rPr>
        <w:t xml:space="preserve">When </w:t>
      </w:r>
      <m:oMath>
        <m:r>
          <w:rPr>
            <w:rFonts w:ascii="Cambria Math" w:hAnsi="Cambria Math" w:cstheme="majorBidi"/>
            <w:color w:val="auto"/>
            <w:sz w:val="24"/>
          </w:rPr>
          <m:t>X</m:t>
        </m:r>
      </m:oMath>
      <w:r>
        <w:rPr>
          <w:rFonts w:asciiTheme="majorBidi" w:hAnsiTheme="majorBidi" w:cstheme="majorBidi"/>
          <w:color w:val="auto"/>
          <w:sz w:val="24"/>
        </w:rPr>
        <w:t xml:space="preserve"> follows the LBBIII distribution, its quantile function can be written as:</w:t>
      </w:r>
    </w:p>
    <w:p w14:paraId="6C78470D" w14:textId="36A38E49" w:rsidR="00491E8A" w:rsidRPr="00491E8A" w:rsidRDefault="00491E8A" w:rsidP="00491E8A">
      <w:pPr>
        <w:tabs>
          <w:tab w:val="center" w:pos="2212"/>
          <w:tab w:val="center" w:pos="3237"/>
          <w:tab w:val="center" w:pos="6396"/>
        </w:tabs>
        <w:spacing w:after="0" w:line="360" w:lineRule="auto"/>
        <w:ind w:right="0" w:firstLine="0"/>
        <w:jc w:val="center"/>
        <w:rPr>
          <w:rFonts w:asciiTheme="majorBidi" w:hAnsiTheme="majorBidi" w:cstheme="majorBidi"/>
          <w:color w:val="auto"/>
          <w:sz w:val="24"/>
        </w:rPr>
      </w:pPr>
      <m:oMathPara>
        <m:oMath>
          <m:r>
            <w:rPr>
              <w:rFonts w:ascii="Cambria Math" w:hAnsi="Cambria Math" w:cstheme="majorBidi"/>
              <w:color w:val="auto"/>
              <w:sz w:val="24"/>
            </w:rPr>
            <w:lastRenderedPageBreak/>
            <m:t>Q</m:t>
          </m:r>
          <m:d>
            <m:dPr>
              <m:ctrlPr>
                <w:rPr>
                  <w:rFonts w:ascii="Cambria Math" w:hAnsi="Cambria Math" w:cstheme="majorBidi"/>
                  <w:i/>
                  <w:color w:val="auto"/>
                  <w:sz w:val="24"/>
                </w:rPr>
              </m:ctrlPr>
            </m:dPr>
            <m:e>
              <m:r>
                <w:rPr>
                  <w:rFonts w:ascii="Cambria Math" w:hAnsi="Cambria Math" w:cstheme="majorBidi"/>
                  <w:color w:val="auto"/>
                  <w:sz w:val="24"/>
                </w:rPr>
                <m:t>q</m:t>
              </m:r>
            </m:e>
          </m:d>
          <m:r>
            <w:rPr>
              <w:rFonts w:ascii="Cambria Math" w:hAnsi="Cambria Math" w:cstheme="majorBidi"/>
              <w:color w:val="auto"/>
              <w:sz w:val="24"/>
            </w:rPr>
            <m:t>=</m:t>
          </m:r>
          <m:sSup>
            <m:sSupPr>
              <m:ctrlPr>
                <w:rPr>
                  <w:rFonts w:ascii="Cambria Math" w:hAnsi="Cambria Math" w:cstheme="majorBidi"/>
                  <w:i/>
                  <w:color w:val="auto"/>
                  <w:sz w:val="24"/>
                </w:rPr>
              </m:ctrlPr>
            </m:sSupPr>
            <m:e>
              <m:d>
                <m:dPr>
                  <m:ctrlPr>
                    <w:rPr>
                      <w:rFonts w:ascii="Cambria Math" w:hAnsi="Cambria Math" w:cstheme="majorBidi"/>
                      <w:i/>
                      <w:color w:val="auto"/>
                      <w:sz w:val="24"/>
                    </w:rPr>
                  </m:ctrlPr>
                </m:dPr>
                <m:e>
                  <m:f>
                    <m:fPr>
                      <m:ctrlPr>
                        <w:rPr>
                          <w:rFonts w:ascii="Cambria Math" w:hAnsi="Cambria Math" w:cstheme="majorBidi"/>
                          <w:i/>
                          <w:color w:val="auto"/>
                          <w:sz w:val="24"/>
                        </w:rPr>
                      </m:ctrlPr>
                    </m:fPr>
                    <m:num>
                      <m:sSubSup>
                        <m:sSubSupPr>
                          <m:ctrlPr>
                            <w:rPr>
                              <w:rFonts w:ascii="Cambria Math" w:hAnsi="Cambria Math" w:cstheme="majorBidi"/>
                              <w:i/>
                              <w:color w:val="auto"/>
                              <w:sz w:val="24"/>
                            </w:rPr>
                          </m:ctrlPr>
                        </m:sSubSupPr>
                        <m:e>
                          <m:r>
                            <w:rPr>
                              <w:rFonts w:ascii="Cambria Math" w:hAnsi="Cambria Math" w:cstheme="majorBidi"/>
                              <w:color w:val="auto"/>
                              <w:sz w:val="24"/>
                            </w:rPr>
                            <m:t>I</m:t>
                          </m:r>
                        </m:e>
                        <m:sub>
                          <m:r>
                            <w:rPr>
                              <w:rFonts w:ascii="Cambria Math" w:hAnsi="Cambria Math" w:cstheme="majorBidi"/>
                              <w:color w:val="auto"/>
                              <w:sz w:val="24"/>
                            </w:rPr>
                            <m:t>q</m:t>
                          </m:r>
                        </m:sub>
                        <m:sup>
                          <m:r>
                            <w:rPr>
                              <w:rFonts w:ascii="Cambria Math" w:hAnsi="Cambria Math" w:cstheme="majorBidi"/>
                              <w:color w:val="auto"/>
                              <w:sz w:val="24"/>
                            </w:rPr>
                            <m:t>-1</m:t>
                          </m:r>
                        </m:sup>
                      </m:sSubSup>
                      <m:r>
                        <w:rPr>
                          <w:rFonts w:ascii="Cambria Math" w:hAnsi="Cambria Math" w:cstheme="majorBidi"/>
                          <w:color w:val="auto"/>
                          <w:sz w:val="24"/>
                        </w:rPr>
                        <m:t xml:space="preserve"> </m:t>
                      </m:r>
                      <m:d>
                        <m:dPr>
                          <m:ctrlPr>
                            <w:rPr>
                              <w:rFonts w:ascii="Cambria Math" w:hAnsi="Cambria Math" w:cstheme="majorBidi"/>
                              <w:i/>
                              <w:color w:val="auto"/>
                              <w:sz w:val="24"/>
                            </w:rPr>
                          </m:ctrlPr>
                        </m:dPr>
                        <m:e>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+β,1-</m:t>
                          </m:r>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e>
                      </m:d>
                    </m:num>
                    <m:den>
                      <m:r>
                        <w:rPr>
                          <w:rFonts w:ascii="Cambria Math" w:hAnsi="Cambria Math" w:cstheme="majorBidi"/>
                          <w:color w:val="auto"/>
                          <w:sz w:val="24"/>
                        </w:rPr>
                        <m:t>1-</m:t>
                      </m:r>
                      <m:sSubSup>
                        <m:sSubSupPr>
                          <m:ctrlPr>
                            <w:rPr>
                              <w:rFonts w:ascii="Cambria Math" w:hAnsi="Cambria Math" w:cstheme="majorBidi"/>
                              <w:i/>
                              <w:color w:val="auto"/>
                              <w:sz w:val="24"/>
                            </w:rPr>
                          </m:ctrlPr>
                        </m:sSubSupPr>
                        <m:e>
                          <m:r>
                            <w:rPr>
                              <w:rFonts w:ascii="Cambria Math" w:hAnsi="Cambria Math" w:cstheme="majorBidi"/>
                              <w:color w:val="auto"/>
                              <w:sz w:val="24"/>
                            </w:rPr>
                            <m:t>I</m:t>
                          </m:r>
                        </m:e>
                        <m:sub>
                          <m:r>
                            <w:rPr>
                              <w:rFonts w:ascii="Cambria Math" w:hAnsi="Cambria Math" w:cstheme="majorBidi"/>
                              <w:color w:val="auto"/>
                              <w:sz w:val="24"/>
                            </w:rPr>
                            <m:t>q</m:t>
                          </m:r>
                        </m:sub>
                        <m:sup>
                          <m:r>
                            <w:rPr>
                              <w:rFonts w:ascii="Cambria Math" w:hAnsi="Cambria Math" w:cstheme="majorBidi"/>
                              <w:color w:val="auto"/>
                              <w:sz w:val="24"/>
                            </w:rPr>
                            <m:t>-1</m:t>
                          </m:r>
                        </m:sup>
                      </m:sSubSup>
                      <m:r>
                        <w:rPr>
                          <w:rFonts w:ascii="Cambria Math" w:hAnsi="Cambria Math" w:cstheme="majorBidi"/>
                          <w:color w:val="auto"/>
                          <w:sz w:val="24"/>
                        </w:rPr>
                        <m:t xml:space="preserve"> </m:t>
                      </m:r>
                      <m:d>
                        <m:dPr>
                          <m:ctrlPr>
                            <w:rPr>
                              <w:rFonts w:ascii="Cambria Math" w:hAnsi="Cambria Math" w:cstheme="majorBidi"/>
                              <w:i/>
                              <w:color w:val="auto"/>
                              <w:sz w:val="24"/>
                            </w:rPr>
                          </m:ctrlPr>
                        </m:dPr>
                        <m:e>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+β,1-</m:t>
                          </m:r>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e>
                      </m:d>
                    </m:den>
                  </m:f>
                </m:e>
              </m:d>
            </m:e>
            <m:sup>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sup>
          </m:sSup>
        </m:oMath>
      </m:oMathPara>
    </w:p>
    <w:p w14:paraId="5614A9C6" w14:textId="287F9351" w:rsidR="00491E8A" w:rsidRDefault="00491E8A" w:rsidP="00491E8A">
      <w:pPr>
        <w:tabs>
          <w:tab w:val="center" w:pos="2212"/>
          <w:tab w:val="center" w:pos="3237"/>
          <w:tab w:val="center" w:pos="6396"/>
        </w:tabs>
        <w:spacing w:after="0" w:line="360" w:lineRule="auto"/>
        <w:ind w:right="0" w:firstLine="0"/>
        <w:rPr>
          <w:rFonts w:asciiTheme="majorBidi" w:hAnsiTheme="majorBidi" w:cstheme="majorBidi"/>
          <w:color w:val="auto"/>
          <w:sz w:val="24"/>
        </w:rPr>
      </w:pPr>
      <w:r>
        <w:rPr>
          <w:rFonts w:asciiTheme="majorBidi" w:hAnsiTheme="majorBidi" w:cstheme="majorBidi"/>
          <w:color w:val="auto"/>
          <w:sz w:val="24"/>
        </w:rPr>
        <w:t xml:space="preserve">where, </w:t>
      </w:r>
      <m:oMath>
        <m:sSubSup>
          <m:sSubSupPr>
            <m:ctrlPr>
              <w:rPr>
                <w:rFonts w:ascii="Cambria Math" w:hAnsi="Cambria Math" w:cstheme="majorBidi"/>
                <w:i/>
                <w:color w:val="auto"/>
                <w:sz w:val="24"/>
              </w:rPr>
            </m:ctrlPr>
          </m:sSubSupPr>
          <m:e>
            <m:r>
              <w:rPr>
                <w:rFonts w:ascii="Cambria Math" w:hAnsi="Cambria Math" w:cstheme="majorBidi"/>
                <w:color w:val="auto"/>
                <w:sz w:val="24"/>
              </w:rPr>
              <m:t>I</m:t>
            </m:r>
          </m:e>
          <m:sub>
            <m:r>
              <w:rPr>
                <w:rFonts w:ascii="Cambria Math" w:hAnsi="Cambria Math" w:cstheme="majorBidi"/>
                <w:color w:val="auto"/>
                <w:sz w:val="24"/>
              </w:rPr>
              <m:t>q</m:t>
            </m:r>
          </m:sub>
          <m:sup>
            <m:r>
              <w:rPr>
                <w:rFonts w:ascii="Cambria Math" w:hAnsi="Cambria Math" w:cstheme="majorBidi"/>
                <w:color w:val="auto"/>
                <w:sz w:val="24"/>
              </w:rPr>
              <m:t>-1</m:t>
            </m:r>
          </m:sup>
        </m:sSubSup>
        <m:d>
          <m:dPr>
            <m:ctrlPr>
              <w:rPr>
                <w:rFonts w:ascii="Cambria Math" w:hAnsi="Cambria Math" w:cstheme="majorBidi"/>
                <w:i/>
                <w:color w:val="auto"/>
                <w:sz w:val="24"/>
              </w:rPr>
            </m:ctrlPr>
          </m:dPr>
          <m:e>
            <m:r>
              <w:rPr>
                <w:rFonts w:ascii="Cambria Math" w:hAnsi="Cambria Math" w:cstheme="majorBidi"/>
                <w:color w:val="auto"/>
                <w:sz w:val="24"/>
              </w:rPr>
              <m:t>a,b</m:t>
            </m:r>
          </m:e>
        </m:d>
      </m:oMath>
      <w:r>
        <w:rPr>
          <w:rFonts w:asciiTheme="majorBidi" w:hAnsiTheme="majorBidi" w:cstheme="majorBidi"/>
          <w:color w:val="auto"/>
          <w:sz w:val="24"/>
        </w:rPr>
        <w:t xml:space="preserve"> is the quantile function of the </w:t>
      </w:r>
      <m:oMath>
        <m:r>
          <w:rPr>
            <w:rFonts w:ascii="Cambria Math" w:hAnsi="Cambria Math" w:cstheme="majorBidi"/>
            <w:color w:val="auto"/>
            <w:sz w:val="24"/>
          </w:rPr>
          <m:t>Beta(a,b)</m:t>
        </m:r>
      </m:oMath>
      <w:r>
        <w:rPr>
          <w:rFonts w:asciiTheme="majorBidi" w:hAnsiTheme="majorBidi" w:cstheme="majorBidi"/>
          <w:color w:val="auto"/>
          <w:sz w:val="24"/>
        </w:rPr>
        <w:t xml:space="preserve"> distribution.</w:t>
      </w:r>
    </w:p>
    <w:p w14:paraId="71E37541" w14:textId="77777777" w:rsidR="00980D80" w:rsidRPr="00980D80" w:rsidRDefault="00980D80" w:rsidP="00491E8A">
      <w:pPr>
        <w:tabs>
          <w:tab w:val="center" w:pos="2212"/>
          <w:tab w:val="center" w:pos="3237"/>
          <w:tab w:val="center" w:pos="6396"/>
        </w:tabs>
        <w:spacing w:after="0" w:line="360" w:lineRule="auto"/>
        <w:ind w:right="0" w:firstLine="0"/>
        <w:rPr>
          <w:rFonts w:asciiTheme="majorBidi" w:hAnsiTheme="majorBidi" w:cstheme="majorBidi"/>
          <w:color w:val="auto"/>
          <w:sz w:val="18"/>
          <w:szCs w:val="18"/>
        </w:rPr>
      </w:pPr>
    </w:p>
    <w:p w14:paraId="4CC7A6BA" w14:textId="122FF8D2" w:rsidR="0031504B" w:rsidRPr="006116B3" w:rsidRDefault="0031504B" w:rsidP="00B04146">
      <w:pPr>
        <w:keepNext/>
        <w:keepLines/>
        <w:tabs>
          <w:tab w:val="center" w:pos="2573"/>
        </w:tabs>
        <w:spacing w:after="0" w:line="360" w:lineRule="auto"/>
        <w:ind w:left="-15" w:right="0" w:firstLine="0"/>
        <w:jc w:val="left"/>
        <w:outlineLvl w:val="2"/>
        <w:rPr>
          <w:rFonts w:asciiTheme="majorBidi" w:hAnsiTheme="majorBidi" w:cstheme="majorBidi"/>
          <w:b/>
          <w:i/>
          <w:color w:val="auto"/>
          <w:sz w:val="24"/>
        </w:rPr>
      </w:pPr>
      <w:r w:rsidRPr="006116B3">
        <w:rPr>
          <w:rFonts w:asciiTheme="majorBidi" w:hAnsiTheme="majorBidi" w:cstheme="majorBidi"/>
          <w:b/>
          <w:i/>
          <w:color w:val="auto"/>
          <w:sz w:val="24"/>
        </w:rPr>
        <w:t>3.</w:t>
      </w:r>
      <w:r w:rsidR="00B75257" w:rsidRPr="006116B3">
        <w:rPr>
          <w:rFonts w:asciiTheme="majorBidi" w:hAnsiTheme="majorBidi" w:cstheme="majorBidi"/>
          <w:b/>
          <w:i/>
          <w:color w:val="auto"/>
          <w:sz w:val="24"/>
        </w:rPr>
        <w:t>3</w:t>
      </w:r>
      <w:r w:rsidRPr="006116B3">
        <w:rPr>
          <w:rFonts w:asciiTheme="majorBidi" w:eastAsia="Arial" w:hAnsiTheme="majorBidi" w:cstheme="majorBidi"/>
          <w:b/>
          <w:i/>
          <w:color w:val="auto"/>
          <w:sz w:val="24"/>
        </w:rPr>
        <w:t xml:space="preserve"> </w:t>
      </w:r>
      <w:r w:rsidRPr="006116B3">
        <w:rPr>
          <w:rFonts w:asciiTheme="majorBidi" w:eastAsia="Arial" w:hAnsiTheme="majorBidi" w:cstheme="majorBidi"/>
          <w:b/>
          <w:i/>
          <w:color w:val="auto"/>
          <w:sz w:val="24"/>
        </w:rPr>
        <w:tab/>
      </w:r>
      <w:r w:rsidRPr="006116B3">
        <w:rPr>
          <w:rFonts w:asciiTheme="majorBidi" w:hAnsiTheme="majorBidi" w:cstheme="majorBidi"/>
          <w:b/>
          <w:i/>
          <w:color w:val="auto"/>
          <w:sz w:val="24"/>
        </w:rPr>
        <w:t xml:space="preserve">The hazard function of </w:t>
      </w:r>
      <w:r w:rsidR="00B04146" w:rsidRPr="006116B3">
        <w:rPr>
          <w:rFonts w:asciiTheme="majorBidi" w:hAnsiTheme="majorBidi" w:cstheme="majorBidi"/>
          <w:b/>
          <w:i/>
          <w:color w:val="auto"/>
          <w:sz w:val="24"/>
        </w:rPr>
        <w:t>LBBIII</w:t>
      </w:r>
      <w:r w:rsidRPr="006116B3">
        <w:rPr>
          <w:rFonts w:asciiTheme="majorBidi" w:hAnsiTheme="majorBidi" w:cstheme="majorBidi"/>
          <w:b/>
          <w:i/>
          <w:color w:val="auto"/>
          <w:sz w:val="24"/>
        </w:rPr>
        <w:t xml:space="preserve"> distribution </w:t>
      </w:r>
    </w:p>
    <w:p w14:paraId="2253FCD9" w14:textId="69C14630" w:rsidR="0031504B" w:rsidRPr="006116B3" w:rsidRDefault="0031504B" w:rsidP="00B04146">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 xml:space="preserve">Generally, the survival function of a random variable </w:t>
      </w:r>
      <m:oMath>
        <m:r>
          <w:rPr>
            <w:rFonts w:ascii="Cambria Math" w:hAnsi="Cambria Math" w:cstheme="majorBidi"/>
            <w:color w:val="auto"/>
            <w:sz w:val="24"/>
          </w:rPr>
          <m:t>X</m:t>
        </m:r>
      </m:oMath>
      <w:r w:rsidR="002B76F3" w:rsidRPr="006116B3">
        <w:rPr>
          <w:rFonts w:asciiTheme="majorBidi" w:hAnsiTheme="majorBidi" w:cstheme="majorBidi"/>
          <w:color w:val="auto"/>
          <w:sz w:val="24"/>
        </w:rPr>
        <w:t xml:space="preserve"> </w:t>
      </w:r>
      <w:r w:rsidRPr="006116B3">
        <w:rPr>
          <w:rFonts w:asciiTheme="majorBidi" w:hAnsiTheme="majorBidi" w:cstheme="majorBidi"/>
          <w:color w:val="auto"/>
          <w:sz w:val="24"/>
        </w:rPr>
        <w:t xml:space="preserve">can be given by </w:t>
      </w:r>
    </w:p>
    <w:p w14:paraId="114A0433" w14:textId="6C40AD07" w:rsidR="00662ED8" w:rsidRPr="006116B3" w:rsidRDefault="004A410C" w:rsidP="002B76F3">
      <w:pPr>
        <w:spacing w:after="0" w:line="360" w:lineRule="auto"/>
        <w:ind w:left="-15" w:right="0"/>
        <w:jc w:val="right"/>
        <w:rPr>
          <w:rFonts w:asciiTheme="majorBidi" w:hAnsiTheme="majorBidi" w:cstheme="majorBidi"/>
          <w:color w:val="auto"/>
          <w:sz w:val="24"/>
        </w:rPr>
      </w:pPr>
      <m:oMath>
        <m:r>
          <w:rPr>
            <w:rFonts w:ascii="Cambria Math" w:hAnsi="Cambria Math" w:cstheme="majorBidi"/>
            <w:color w:val="auto"/>
            <w:sz w:val="24"/>
          </w:rPr>
          <m:t xml:space="preserve">        </m:t>
        </m:r>
      </m:oMath>
      <w:r w:rsidR="008721B0" w:rsidRPr="006116B3">
        <w:rPr>
          <w:rFonts w:asciiTheme="majorBidi" w:hAnsiTheme="majorBidi" w:cstheme="majorBidi"/>
          <w:color w:val="auto"/>
          <w:sz w:val="24"/>
        </w:rPr>
        <w:t xml:space="preserve">   </w:t>
      </w:r>
      <m:oMath>
        <m:r>
          <w:rPr>
            <w:rFonts w:ascii="Cambria Math" w:hAnsi="Cambria Math" w:cstheme="majorBidi"/>
            <w:color w:val="auto"/>
            <w:sz w:val="24"/>
          </w:rPr>
          <m:t>S</m:t>
        </m:r>
        <m:d>
          <m:dPr>
            <m:ctrlPr>
              <w:rPr>
                <w:rFonts w:ascii="Cambria Math" w:hAnsi="Cambria Math" w:cstheme="majorBidi"/>
                <w:i/>
                <w:color w:val="auto"/>
                <w:sz w:val="24"/>
              </w:rPr>
            </m:ctrlPr>
          </m:dPr>
          <m:e>
            <m:r>
              <w:rPr>
                <w:rFonts w:ascii="Cambria Math" w:hAnsi="Cambria Math" w:cstheme="majorBidi"/>
                <w:color w:val="auto"/>
                <w:sz w:val="24"/>
              </w:rPr>
              <m:t>x</m:t>
            </m:r>
          </m:e>
        </m:d>
        <m:r>
          <w:rPr>
            <w:rFonts w:ascii="Cambria Math" w:hAnsi="Cambria Math" w:cstheme="majorBidi"/>
            <w:color w:val="auto"/>
            <w:sz w:val="24"/>
          </w:rPr>
          <m:t>=</m:t>
        </m:r>
        <m:f>
          <m:fPr>
            <m:ctrlPr>
              <w:rPr>
                <w:rFonts w:ascii="Cambria Math" w:eastAsia="Calibri" w:hAnsi="Cambria Math" w:cstheme="majorBidi"/>
                <w:i/>
                <w:color w:val="auto"/>
                <w:sz w:val="24"/>
              </w:rPr>
            </m:ctrlPr>
          </m:fPr>
          <m:num>
            <m:sSup>
              <m:sSupPr>
                <m:ctrlPr>
                  <w:rPr>
                    <w:rFonts w:ascii="Cambria Math" w:eastAsia="Calibri" w:hAnsi="Cambria Math" w:cstheme="majorBidi"/>
                    <w:i/>
                    <w:color w:val="auto"/>
                    <w:sz w:val="24"/>
                  </w:rPr>
                </m:ctrlPr>
              </m:sSupPr>
              <m:e>
                <m:r>
                  <w:rPr>
                    <w:rFonts w:ascii="Cambria Math" w:eastAsia="Calibri" w:hAnsi="Cambria Math" w:cstheme="majorBidi"/>
                    <w:color w:val="auto"/>
                    <w:sz w:val="24"/>
                  </w:rPr>
                  <m:t>x</m:t>
                </m:r>
              </m:e>
              <m:sup>
                <m:r>
                  <w:rPr>
                    <w:rFonts w:ascii="Cambria Math" w:eastAsia="Calibri" w:hAnsi="Cambria Math" w:cstheme="majorBidi"/>
                    <w:color w:val="auto"/>
                    <w:sz w:val="24"/>
                  </w:rPr>
                  <m:t>1-α</m:t>
                </m:r>
              </m:sup>
            </m:sSup>
            <m:r>
              <w:rPr>
                <w:rFonts w:ascii="Cambria Math" w:eastAsia="Calibri" w:hAnsi="Cambria Math" w:cstheme="majorBidi"/>
                <w:color w:val="auto"/>
                <w:sz w:val="24"/>
              </w:rPr>
              <m:t xml:space="preserve">β </m:t>
            </m:r>
            <m:r>
              <m:rPr>
                <m:sty m:val="p"/>
              </m:rPr>
              <w:rPr>
                <w:rFonts w:ascii="Cambria Math" w:eastAsia="Calibri" w:hAnsi="Cambria Math" w:cstheme="majorBidi"/>
                <w:color w:val="auto"/>
                <w:sz w:val="24"/>
              </w:rPr>
              <m:t>Γ</m:t>
            </m:r>
            <m:d>
              <m:dPr>
                <m:begChr m:val="["/>
                <m:endChr m:val="]"/>
                <m:ctrlPr>
                  <w:rPr>
                    <w:rFonts w:ascii="Cambria Math" w:eastAsia="Calibri" w:hAnsi="Cambria Math" w:cstheme="majorBidi"/>
                    <w:i/>
                    <w:color w:val="auto"/>
                    <w:sz w:val="24"/>
                  </w:rPr>
                </m:ctrlPr>
              </m:dPr>
              <m:e>
                <m:r>
                  <w:rPr>
                    <w:rFonts w:ascii="Cambria Math" w:eastAsia="Calibri" w:hAnsi="Cambria Math" w:cstheme="majorBidi"/>
                    <w:color w:val="auto"/>
                    <w:sz w:val="24"/>
                  </w:rPr>
                  <m:t>β</m:t>
                </m:r>
              </m:e>
            </m:d>
            <m:r>
              <w:rPr>
                <w:rFonts w:ascii="Cambria Math" w:eastAsia="Calibri" w:hAnsi="Cambria Math" w:cstheme="majorBidi"/>
                <w:color w:val="auto"/>
                <w:sz w:val="24"/>
              </w:rPr>
              <m:t xml:space="preserve">  HG2F1R</m:t>
            </m:r>
            <m:d>
              <m:dPr>
                <m:begChr m:val="["/>
                <m:endChr m:val="]"/>
                <m:ctrlPr>
                  <w:rPr>
                    <w:rFonts w:ascii="Cambria Math" w:eastAsia="Calibri" w:hAnsi="Cambria Math" w:cstheme="majorBidi"/>
                    <w:i/>
                    <w:color w:val="auto"/>
                    <w:sz w:val="24"/>
                  </w:rPr>
                </m:ctrlPr>
              </m:dPr>
              <m:e>
                <m:f>
                  <m:fPr>
                    <m:ctrlPr>
                      <w:rPr>
                        <w:rFonts w:ascii="Cambria Math" w:eastAsia="Calibri" w:hAnsi="Cambria Math" w:cstheme="majorBidi"/>
                        <w:i/>
                        <w:color w:val="auto"/>
                        <w:sz w:val="24"/>
                      </w:rPr>
                    </m:ctrlPr>
                  </m:fPr>
                  <m:num>
                    <m:r>
                      <w:rPr>
                        <w:rFonts w:ascii="Cambria Math" w:eastAsia="Calibri" w:hAnsi="Cambria Math" w:cstheme="majorBidi"/>
                        <w:color w:val="auto"/>
                        <w:sz w:val="24"/>
                      </w:rPr>
                      <m:t>-1+α</m:t>
                    </m:r>
                  </m:num>
                  <m:den>
                    <m:r>
                      <w:rPr>
                        <w:rFonts w:ascii="Cambria Math" w:eastAsia="Calibri" w:hAnsi="Cambria Math" w:cstheme="majorBidi"/>
                        <w:color w:val="auto"/>
                        <w:sz w:val="24"/>
                      </w:rPr>
                      <m:t>α</m:t>
                    </m:r>
                  </m:den>
                </m:f>
                <m:r>
                  <w:rPr>
                    <w:rFonts w:ascii="Cambria Math" w:eastAsia="Calibri" w:hAnsi="Cambria Math" w:cstheme="majorBidi"/>
                    <w:color w:val="auto"/>
                    <w:sz w:val="24"/>
                  </w:rPr>
                  <m:t>,1+β,2-</m:t>
                </m:r>
                <m:f>
                  <m:fPr>
                    <m:ctrlPr>
                      <w:rPr>
                        <w:rFonts w:ascii="Cambria Math" w:eastAsia="Calibri" w:hAnsi="Cambria Math" w:cstheme="majorBidi"/>
                        <w:i/>
                        <w:color w:val="auto"/>
                        <w:sz w:val="24"/>
                      </w:rPr>
                    </m:ctrlPr>
                  </m:fPr>
                  <m:num>
                    <m:r>
                      <w:rPr>
                        <w:rFonts w:ascii="Cambria Math" w:eastAsia="Calibri" w:hAnsi="Cambria Math" w:cstheme="majorBidi"/>
                        <w:color w:val="auto"/>
                        <w:sz w:val="24"/>
                      </w:rPr>
                      <m:t>1</m:t>
                    </m:r>
                  </m:num>
                  <m:den>
                    <m:r>
                      <w:rPr>
                        <w:rFonts w:ascii="Cambria Math" w:eastAsia="Calibri" w:hAnsi="Cambria Math" w:cstheme="majorBidi"/>
                        <w:color w:val="auto"/>
                        <w:sz w:val="24"/>
                      </w:rPr>
                      <m:t>α</m:t>
                    </m:r>
                  </m:den>
                </m:f>
                <m:r>
                  <w:rPr>
                    <w:rFonts w:ascii="Cambria Math" w:eastAsia="Calibri" w:hAnsi="Cambria Math" w:cstheme="majorBidi"/>
                    <w:color w:val="auto"/>
                    <w:sz w:val="24"/>
                  </w:rPr>
                  <m:t>,-</m:t>
                </m:r>
                <m:sSup>
                  <m:sSupPr>
                    <m:ctrlPr>
                      <w:rPr>
                        <w:rFonts w:ascii="Cambria Math" w:eastAsia="Calibri" w:hAnsi="Cambria Math" w:cstheme="majorBidi"/>
                        <w:i/>
                        <w:color w:val="auto"/>
                        <w:sz w:val="24"/>
                      </w:rPr>
                    </m:ctrlPr>
                  </m:sSupPr>
                  <m:e>
                    <m:r>
                      <w:rPr>
                        <w:rFonts w:ascii="Cambria Math" w:eastAsia="Calibri" w:hAnsi="Cambria Math" w:cstheme="majorBidi"/>
                        <w:color w:val="auto"/>
                        <w:sz w:val="24"/>
                      </w:rPr>
                      <m:t>x</m:t>
                    </m:r>
                  </m:e>
                  <m:sup>
                    <m:r>
                      <w:rPr>
                        <w:rFonts w:ascii="Cambria Math" w:eastAsia="Calibri" w:hAnsi="Cambria Math" w:cstheme="majorBidi"/>
                        <w:color w:val="auto"/>
                        <w:sz w:val="24"/>
                      </w:rPr>
                      <m:t>-α</m:t>
                    </m:r>
                  </m:sup>
                </m:sSup>
              </m:e>
            </m:d>
          </m:num>
          <m:den>
            <m:r>
              <m:rPr>
                <m:sty m:val="p"/>
              </m:rPr>
              <w:rPr>
                <w:rFonts w:ascii="Cambria Math" w:eastAsia="Calibri" w:hAnsi="Cambria Math" w:cstheme="majorBidi"/>
                <w:color w:val="auto"/>
                <w:sz w:val="24"/>
              </w:rPr>
              <m:t>Γ</m:t>
            </m:r>
            <m:d>
              <m:dPr>
                <m:begChr m:val="["/>
                <m:endChr m:val="]"/>
                <m:ctrlPr>
                  <w:rPr>
                    <w:rFonts w:ascii="Cambria Math" w:eastAsia="Calibri" w:hAnsi="Cambria Math" w:cstheme="majorBidi"/>
                    <w:i/>
                    <w:color w:val="auto"/>
                    <w:sz w:val="24"/>
                  </w:rPr>
                </m:ctrlPr>
              </m:dPr>
              <m:e>
                <m:f>
                  <m:fPr>
                    <m:ctrlPr>
                      <w:rPr>
                        <w:rFonts w:ascii="Cambria Math" w:eastAsia="Calibri" w:hAnsi="Cambria Math" w:cstheme="majorBidi"/>
                        <w:i/>
                        <w:color w:val="auto"/>
                        <w:sz w:val="24"/>
                      </w:rPr>
                    </m:ctrlPr>
                  </m:fPr>
                  <m:num>
                    <m:r>
                      <w:rPr>
                        <w:rFonts w:ascii="Cambria Math" w:eastAsia="Calibri" w:hAnsi="Cambria Math" w:cstheme="majorBidi"/>
                        <w:color w:val="auto"/>
                        <w:sz w:val="24"/>
                      </w:rPr>
                      <m:t>1</m:t>
                    </m:r>
                  </m:num>
                  <m:den>
                    <m:r>
                      <w:rPr>
                        <w:rFonts w:ascii="Cambria Math" w:eastAsia="Calibri" w:hAnsi="Cambria Math" w:cstheme="majorBidi"/>
                        <w:color w:val="auto"/>
                        <w:sz w:val="24"/>
                      </w:rPr>
                      <m:t>α</m:t>
                    </m:r>
                  </m:den>
                </m:f>
                <m:r>
                  <w:rPr>
                    <w:rFonts w:ascii="Cambria Math" w:eastAsia="Calibri" w:hAnsi="Cambria Math" w:cstheme="majorBidi"/>
                    <w:color w:val="auto"/>
                    <w:sz w:val="24"/>
                  </w:rPr>
                  <m:t>+β</m:t>
                </m:r>
              </m:e>
            </m:d>
          </m:den>
        </m:f>
      </m:oMath>
      <w:r w:rsidR="00914806" w:rsidRPr="006116B3">
        <w:rPr>
          <w:rFonts w:asciiTheme="majorBidi" w:hAnsiTheme="majorBidi" w:cstheme="majorBidi"/>
          <w:color w:val="auto"/>
          <w:sz w:val="24"/>
        </w:rPr>
        <w:t xml:space="preserve"> </w:t>
      </w:r>
      <w:r w:rsidRPr="006116B3">
        <w:rPr>
          <w:rFonts w:asciiTheme="majorBidi" w:hAnsiTheme="majorBidi" w:cstheme="majorBidi"/>
          <w:color w:val="auto"/>
          <w:sz w:val="24"/>
        </w:rPr>
        <w:t xml:space="preserve">                </w:t>
      </w:r>
      <w:r w:rsidR="002B76F3" w:rsidRPr="006116B3">
        <w:rPr>
          <w:rFonts w:asciiTheme="majorBidi" w:hAnsiTheme="majorBidi" w:cstheme="majorBidi"/>
          <w:color w:val="auto"/>
          <w:sz w:val="24"/>
        </w:rPr>
        <w:t xml:space="preserve">   </w:t>
      </w:r>
      <w:r w:rsidRPr="006116B3">
        <w:rPr>
          <w:rFonts w:asciiTheme="majorBidi" w:hAnsiTheme="majorBidi" w:cstheme="majorBidi"/>
          <w:color w:val="auto"/>
          <w:sz w:val="24"/>
        </w:rPr>
        <w:t xml:space="preserve">              (</w:t>
      </w:r>
      <w:r w:rsidR="008721B0" w:rsidRPr="006116B3">
        <w:rPr>
          <w:rFonts w:asciiTheme="majorBidi" w:hAnsiTheme="majorBidi" w:cstheme="majorBidi"/>
          <w:color w:val="auto"/>
          <w:sz w:val="24"/>
        </w:rPr>
        <w:t>7</w:t>
      </w:r>
      <w:r w:rsidRPr="006116B3">
        <w:rPr>
          <w:rFonts w:asciiTheme="majorBidi" w:hAnsiTheme="majorBidi" w:cstheme="majorBidi"/>
          <w:color w:val="auto"/>
          <w:sz w:val="24"/>
        </w:rPr>
        <w:t>)</w:t>
      </w:r>
    </w:p>
    <w:p w14:paraId="4A7A73F7" w14:textId="46CEF14E" w:rsidR="0031504B" w:rsidRPr="006116B3" w:rsidRDefault="00914806" w:rsidP="00B04146">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 xml:space="preserve"> </w:t>
      </w:r>
      <w:r w:rsidR="002B76F3" w:rsidRPr="006116B3">
        <w:rPr>
          <w:rFonts w:asciiTheme="majorBidi" w:hAnsiTheme="majorBidi" w:cstheme="majorBidi"/>
          <w:color w:val="auto"/>
          <w:sz w:val="24"/>
        </w:rPr>
        <w:t>Then</w:t>
      </w:r>
      <w:r w:rsidR="0031504B" w:rsidRPr="006116B3">
        <w:rPr>
          <w:rFonts w:asciiTheme="majorBidi" w:hAnsiTheme="majorBidi" w:cstheme="majorBidi"/>
          <w:color w:val="auto"/>
          <w:sz w:val="24"/>
        </w:rPr>
        <w:t>, the hazard function</w:t>
      </w:r>
      <w:r w:rsidR="002B76F3" w:rsidRPr="006116B3">
        <w:rPr>
          <w:rFonts w:asciiTheme="majorBidi" w:hAnsiTheme="majorBidi" w:cstheme="majorBidi"/>
          <w:color w:val="auto"/>
          <w:sz w:val="24"/>
        </w:rPr>
        <w:t xml:space="preserve"> </w:t>
      </w:r>
      <w:r w:rsidR="0031504B" w:rsidRPr="006116B3">
        <w:rPr>
          <w:rFonts w:asciiTheme="majorBidi" w:hAnsiTheme="majorBidi" w:cstheme="majorBidi"/>
          <w:color w:val="auto"/>
          <w:sz w:val="24"/>
        </w:rPr>
        <w:t xml:space="preserve">can be </w:t>
      </w:r>
      <w:r w:rsidR="009F1C0A" w:rsidRPr="006116B3">
        <w:rPr>
          <w:rFonts w:asciiTheme="majorBidi" w:hAnsiTheme="majorBidi" w:cstheme="majorBidi"/>
          <w:color w:val="auto"/>
          <w:sz w:val="24"/>
        </w:rPr>
        <w:t>derived as</w:t>
      </w:r>
      <w:r w:rsidR="00095238" w:rsidRPr="006116B3">
        <w:rPr>
          <w:rFonts w:asciiTheme="majorBidi" w:hAnsiTheme="majorBidi" w:cstheme="majorBidi"/>
          <w:color w:val="auto"/>
          <w:sz w:val="24"/>
        </w:rPr>
        <w:t>:</w:t>
      </w:r>
    </w:p>
    <w:p w14:paraId="47D536D4" w14:textId="56EF4A5E" w:rsidR="00070A2C" w:rsidRPr="006116B3" w:rsidRDefault="008721B0" w:rsidP="00B04146">
      <w:pPr>
        <w:spacing w:after="0" w:line="360" w:lineRule="auto"/>
        <w:ind w:left="-15" w:right="0"/>
        <w:jc w:val="right"/>
        <w:rPr>
          <w:rFonts w:asciiTheme="majorBidi" w:hAnsiTheme="majorBidi" w:cstheme="majorBidi"/>
          <w:color w:val="auto"/>
          <w:sz w:val="24"/>
        </w:rPr>
      </w:pPr>
      <m:oMath>
        <m:r>
          <w:rPr>
            <w:rFonts w:ascii="Cambria Math" w:hAnsi="Cambria Math" w:cstheme="majorBidi"/>
            <w:color w:val="auto"/>
            <w:sz w:val="24"/>
          </w:rPr>
          <m:t>h</m:t>
        </m:r>
        <m:d>
          <m:dPr>
            <m:ctrlPr>
              <w:rPr>
                <w:rFonts w:ascii="Cambria Math" w:hAnsi="Cambria Math" w:cstheme="majorBidi"/>
                <w:i/>
                <w:color w:val="auto"/>
                <w:sz w:val="24"/>
              </w:rPr>
            </m:ctrlPr>
          </m:dPr>
          <m:e>
            <m:r>
              <w:rPr>
                <w:rFonts w:ascii="Cambria Math" w:hAnsi="Cambria Math" w:cstheme="majorBidi"/>
                <w:color w:val="auto"/>
                <w:sz w:val="24"/>
              </w:rPr>
              <m:t>x</m:t>
            </m:r>
          </m:e>
        </m:d>
        <m:r>
          <w:rPr>
            <w:rFonts w:ascii="Cambria Math" w:hAnsi="Cambria Math" w:cstheme="majorBidi"/>
            <w:color w:val="auto"/>
            <w:sz w:val="24"/>
          </w:rPr>
          <m:t>=</m:t>
        </m:r>
        <m:f>
          <m:fPr>
            <m:ctrlPr>
              <w:rPr>
                <w:rFonts w:ascii="Cambria Math" w:hAnsi="Cambria Math" w:cstheme="majorBidi"/>
                <w:color w:val="auto"/>
                <w:sz w:val="24"/>
              </w:rPr>
            </m:ctrlPr>
          </m:fPr>
          <m:num>
            <m:sSup>
              <m:sSupPr>
                <m:ctrlPr>
                  <w:rPr>
                    <w:rFonts w:ascii="Cambria Math" w:hAnsi="Cambria Math" w:cstheme="majorBid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-1+α</m:t>
                </m:r>
              </m:sup>
            </m:sSup>
            <m:sSup>
              <m:sSupPr>
                <m:ctrlPr>
                  <w:rPr>
                    <w:rFonts w:ascii="Cambria Math" w:hAnsi="Cambria Math" w:cstheme="majorBidi"/>
                    <w:color w:val="auto"/>
                    <w:sz w:val="24"/>
                  </w:rPr>
                </m:ctrlPr>
              </m:sSupPr>
              <m:e>
                <m:r>
                  <w:rPr>
                    <w:rFonts w:ascii="Cambria Math" w:hAnsi="Cambria Math" w:cstheme="majorBidi"/>
                    <w:color w:val="auto"/>
                    <w:sz w:val="24"/>
                  </w:rPr>
                  <m:t xml:space="preserve"> </m:t>
                </m:r>
                <m:d>
                  <m:dPr>
                    <m:ctrlPr>
                      <w:rPr>
                        <w:rFonts w:ascii="Cambria Math" w:hAnsi="Cambria Math" w:cstheme="majorBidi"/>
                        <w:color w:val="auto"/>
                        <w:sz w:val="24"/>
                      </w:rPr>
                    </m:ctrlPr>
                  </m:dPr>
                  <m:e>
                    <m:r>
                      <w:rPr>
                        <w:rFonts w:ascii="Cambria Math" w:hAnsi="Cambria Math" w:cstheme="majorBidi"/>
                        <w:color w:val="auto"/>
                        <w:sz w:val="24"/>
                      </w:rPr>
                      <m:t>1+</m:t>
                    </m:r>
                    <m:sSup>
                      <m:sSupPr>
                        <m:ctrlPr>
                          <w:rPr>
                            <w:rFonts w:ascii="Cambria Math" w:hAnsi="Cambria Math" w:cstheme="majorBid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e>
                </m:d>
              </m:e>
              <m:sup>
                <m:r>
                  <w:rPr>
                    <w:rFonts w:ascii="Cambria Math" w:hAnsi="Cambria Math" w:cstheme="majorBidi"/>
                    <w:color w:val="auto"/>
                    <w:sz w:val="24"/>
                  </w:rPr>
                  <m:t>-β</m:t>
                </m:r>
              </m:sup>
            </m:sSup>
            <m:r>
              <w:rPr>
                <w:rFonts w:ascii="Cambria Math" w:hAnsi="Cambria Math" w:cstheme="majorBidi"/>
                <w:color w:val="auto"/>
                <w:sz w:val="24"/>
              </w:rPr>
              <m:t>α</m:t>
            </m:r>
          </m:num>
          <m:den>
            <m:d>
              <m:dPr>
                <m:ctrlPr>
                  <w:rPr>
                    <w:rFonts w:ascii="Cambria Math" w:hAnsi="Cambria Math" w:cstheme="majorBidi"/>
                    <w:color w:val="auto"/>
                    <w:sz w:val="24"/>
                  </w:rPr>
                </m:ctrlPr>
              </m:dPr>
              <m:e>
                <m:r>
                  <w:rPr>
                    <w:rFonts w:ascii="Cambria Math" w:hAnsi="Cambria Math" w:cstheme="majorBidi"/>
                    <w:color w:val="auto"/>
                    <w:sz w:val="24"/>
                  </w:rPr>
                  <m:t>1+</m:t>
                </m:r>
                <m:sSup>
                  <m:sSupPr>
                    <m:ctrlPr>
                      <w:rPr>
                        <w:rFonts w:ascii="Cambria Math" w:hAnsi="Cambria Math" w:cstheme="majorBid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e>
            </m:d>
            <m:r>
              <m:rPr>
                <m:sty m:val="p"/>
              </m:rPr>
              <w:rPr>
                <w:rFonts w:ascii="Cambria Math" w:hAnsi="Cambria Math" w:cstheme="majorBidi"/>
                <w:color w:val="auto"/>
                <w:sz w:val="24"/>
              </w:rPr>
              <m:t xml:space="preserve"> Γ</m:t>
            </m:r>
            <m:d>
              <m:dPr>
                <m:begChr m:val="["/>
                <m:endChr m:val="]"/>
                <m:ctrlPr>
                  <w:rPr>
                    <w:rFonts w:ascii="Cambria Math" w:hAnsi="Cambria Math" w:cstheme="majorBidi"/>
                    <w:i/>
                    <w:color w:val="auto"/>
                    <w:sz w:val="24"/>
                  </w:rPr>
                </m:ctrlPr>
              </m:dPr>
              <m:e>
                <m:f>
                  <m:fPr>
                    <m:ctrlPr>
                      <w:rPr>
                        <w:rFonts w:ascii="Cambria Math" w:hAnsi="Cambria Math" w:cstheme="majorBidi"/>
                        <w:color w:val="auto"/>
                        <w:sz w:val="24"/>
                      </w:rPr>
                    </m:ctrlPr>
                  </m:fPr>
                  <m:num>
                    <m:r>
                      <w:rPr>
                        <w:rFonts w:ascii="Cambria Math" w:hAnsi="Cambria Math" w:cstheme="majorBidi"/>
                        <w:color w:val="auto"/>
                        <w:sz w:val="24"/>
                      </w:rPr>
                      <m:t>-1+α</m:t>
                    </m:r>
                  </m:num>
                  <m:den>
                    <m:r>
                      <w:rPr>
                        <w:rFonts w:ascii="Cambria Math" w:hAnsi="Cambria Math" w:cstheme="majorBidi"/>
                        <w:color w:val="auto"/>
                        <w:sz w:val="24"/>
                      </w:rPr>
                      <m:t>α</m:t>
                    </m:r>
                  </m:den>
                </m:f>
              </m:e>
            </m:d>
            <m:r>
              <w:rPr>
                <w:rFonts w:ascii="Cambria Math" w:hAnsi="Cambria Math" w:cstheme="majorBidi"/>
                <w:color w:val="auto"/>
                <w:sz w:val="24"/>
              </w:rPr>
              <m:t xml:space="preserve"> </m:t>
            </m:r>
            <m:r>
              <w:rPr>
                <w:rFonts w:ascii="Cambria Math" w:eastAsia="Calibri" w:hAnsi="Cambria Math" w:cstheme="majorBidi"/>
                <w:color w:val="auto"/>
                <w:sz w:val="24"/>
              </w:rPr>
              <m:t>HG2F1R</m:t>
            </m:r>
            <m:r>
              <w:rPr>
                <w:rFonts w:ascii="Cambria Math" w:hAnsi="Cambria Math" w:cstheme="majorBidi"/>
                <w:color w:val="auto"/>
                <w:sz w:val="24"/>
              </w:rPr>
              <m:t>[</m:t>
            </m:r>
            <m:f>
              <m:fPr>
                <m:ctrlPr>
                  <w:rPr>
                    <w:rFonts w:ascii="Cambria Math" w:hAnsi="Cambria Math" w:cstheme="majorBidi"/>
                    <w:color w:val="auto"/>
                    <w:sz w:val="24"/>
                  </w:rPr>
                </m:ctrlPr>
              </m:fPr>
              <m:num>
                <m:r>
                  <w:rPr>
                    <w:rFonts w:ascii="Cambria Math" w:hAnsi="Cambria Math" w:cstheme="majorBidi"/>
                    <w:color w:val="auto"/>
                    <w:sz w:val="24"/>
                  </w:rPr>
                  <m:t>-1+α</m:t>
                </m:r>
              </m:num>
              <m:den>
                <m:r>
                  <w:rPr>
                    <w:rFonts w:ascii="Cambria Math" w:hAnsi="Cambria Math" w:cstheme="majorBidi"/>
                    <w:color w:val="auto"/>
                    <w:sz w:val="24"/>
                  </w:rPr>
                  <m:t>α</m:t>
                </m:r>
              </m:den>
            </m:f>
            <m:r>
              <w:rPr>
                <w:rFonts w:ascii="Cambria Math" w:hAnsi="Cambria Math" w:cstheme="majorBidi"/>
                <w:color w:val="auto"/>
                <w:sz w:val="24"/>
              </w:rPr>
              <m:t>,1+β,2-</m:t>
            </m:r>
            <m:f>
              <m:fPr>
                <m:ctrlPr>
                  <w:rPr>
                    <w:rFonts w:ascii="Cambria Math" w:hAnsi="Cambria Math" w:cstheme="majorBid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m:t>
            </m:r>
            <m:sSup>
              <m:sSupPr>
                <m:ctrlPr>
                  <w:rPr>
                    <w:rFonts w:ascii="Cambria Math" w:hAnsi="Cambria Math" w:cstheme="majorBid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r>
              <w:rPr>
                <w:rFonts w:ascii="Cambria Math" w:hAnsi="Cambria Math" w:cstheme="majorBidi"/>
                <w:color w:val="auto"/>
                <w:sz w:val="24"/>
              </w:rPr>
              <m:t>]</m:t>
            </m:r>
          </m:den>
        </m:f>
      </m:oMath>
      <w:r w:rsidR="003F19B3" w:rsidRPr="006116B3">
        <w:rPr>
          <w:rFonts w:asciiTheme="majorBidi" w:hAnsiTheme="majorBidi" w:cstheme="majorBidi"/>
          <w:color w:val="auto"/>
          <w:sz w:val="24"/>
        </w:rPr>
        <w:t xml:space="preserve"> </w:t>
      </w:r>
      <w:r w:rsidR="00933874" w:rsidRPr="006116B3">
        <w:rPr>
          <w:rFonts w:asciiTheme="majorBidi" w:hAnsiTheme="majorBidi" w:cstheme="majorBidi"/>
          <w:color w:val="auto"/>
          <w:sz w:val="24"/>
        </w:rPr>
        <w:t xml:space="preserve">     </w:t>
      </w:r>
      <w:r w:rsidR="002B76F3" w:rsidRPr="006116B3">
        <w:rPr>
          <w:rFonts w:asciiTheme="majorBidi" w:hAnsiTheme="majorBidi" w:cstheme="majorBidi"/>
          <w:color w:val="auto"/>
          <w:sz w:val="24"/>
        </w:rPr>
        <w:t xml:space="preserve">                              </w:t>
      </w:r>
      <w:r w:rsidR="00933874" w:rsidRPr="006116B3">
        <w:rPr>
          <w:rFonts w:asciiTheme="majorBidi" w:hAnsiTheme="majorBidi" w:cstheme="majorBidi"/>
          <w:color w:val="auto"/>
          <w:sz w:val="24"/>
        </w:rPr>
        <w:t>(8)</w:t>
      </w:r>
    </w:p>
    <w:p w14:paraId="07872D4A" w14:textId="77777777" w:rsidR="009F1C0A" w:rsidRPr="006116B3" w:rsidRDefault="009F1C0A" w:rsidP="009F1C0A">
      <w:pPr>
        <w:tabs>
          <w:tab w:val="center" w:pos="1745"/>
          <w:tab w:val="center" w:pos="2431"/>
          <w:tab w:val="center" w:pos="2747"/>
          <w:tab w:val="center" w:pos="5383"/>
        </w:tabs>
        <w:spacing w:after="0" w:line="360" w:lineRule="auto"/>
        <w:ind w:right="0" w:firstLine="0"/>
        <w:rPr>
          <w:rFonts w:asciiTheme="majorBidi" w:eastAsia="Calibri" w:hAnsiTheme="majorBidi" w:cstheme="majorBidi"/>
          <w:color w:val="auto"/>
          <w:sz w:val="24"/>
        </w:rPr>
      </w:pPr>
      <w:r w:rsidRPr="006116B3">
        <w:rPr>
          <w:rFonts w:asciiTheme="majorBidi" w:eastAsia="Calibri" w:hAnsiTheme="majorBidi" w:cstheme="majorBidi"/>
          <w:color w:val="auto"/>
          <w:sz w:val="24"/>
        </w:rPr>
        <w:t xml:space="preserve">where, </w:t>
      </w:r>
      <m:oMath>
        <m:r>
          <w:rPr>
            <w:rFonts w:ascii="Cambria Math" w:eastAsia="Calibri" w:hAnsi="Cambria Math" w:cstheme="majorBidi"/>
            <w:color w:val="auto"/>
            <w:sz w:val="24"/>
          </w:rPr>
          <m:t>HG2F1R</m:t>
        </m:r>
      </m:oMath>
      <w:r w:rsidRPr="006116B3">
        <w:rPr>
          <w:rFonts w:asciiTheme="majorBidi" w:eastAsia="Calibri" w:hAnsiTheme="majorBidi" w:cstheme="majorBidi"/>
          <w:color w:val="auto"/>
          <w:sz w:val="24"/>
        </w:rPr>
        <w:t xml:space="preserve"> is the </w:t>
      </w:r>
      <m:oMath>
        <m:r>
          <m:rPr>
            <m:sty m:val="p"/>
          </m:rPr>
          <w:rPr>
            <w:rFonts w:ascii="Cambria Math" w:eastAsia="Calibri" w:hAnsi="Cambria Math" w:cstheme="majorBidi"/>
            <w:color w:val="auto"/>
            <w:sz w:val="24"/>
          </w:rPr>
          <m:t>Regularized</m:t>
        </m:r>
      </m:oMath>
      <w:r w:rsidRPr="006116B3">
        <w:rPr>
          <w:rFonts w:asciiTheme="majorBidi" w:eastAsia="Calibri" w:hAnsiTheme="majorBidi" w:cstheme="majorBidi"/>
          <w:color w:val="auto"/>
          <w:sz w:val="24"/>
        </w:rPr>
        <w:t xml:space="preserve"> </w:t>
      </w:r>
      <m:oMath>
        <m:r>
          <m:rPr>
            <m:sty m:val="p"/>
          </m:rPr>
          <w:rPr>
            <w:rFonts w:ascii="Cambria Math" w:eastAsia="Calibri" w:hAnsi="Cambria Math" w:cstheme="majorBidi"/>
            <w:color w:val="auto"/>
            <w:sz w:val="24"/>
          </w:rPr>
          <m:t>Hypergeometric 2F1</m:t>
        </m:r>
      </m:oMath>
      <w:r w:rsidRPr="006116B3">
        <w:rPr>
          <w:rFonts w:asciiTheme="majorBidi" w:eastAsia="Calibri" w:hAnsiTheme="majorBidi" w:cstheme="majorBidi"/>
          <w:color w:val="auto"/>
          <w:sz w:val="24"/>
        </w:rPr>
        <w:t xml:space="preserve"> function.</w:t>
      </w:r>
    </w:p>
    <w:p w14:paraId="34B64138" w14:textId="77777777" w:rsidR="009F1C0A" w:rsidRPr="006116B3" w:rsidRDefault="009F1C0A" w:rsidP="00B04146">
      <w:pPr>
        <w:keepNext/>
        <w:keepLines/>
        <w:spacing w:after="0" w:line="360" w:lineRule="auto"/>
        <w:ind w:left="-5" w:right="0" w:hanging="10"/>
        <w:jc w:val="left"/>
        <w:outlineLvl w:val="1"/>
        <w:rPr>
          <w:rFonts w:asciiTheme="majorBidi" w:hAnsiTheme="majorBidi" w:cstheme="majorBidi"/>
          <w:b/>
          <w:color w:val="auto"/>
          <w:sz w:val="24"/>
        </w:rPr>
      </w:pPr>
    </w:p>
    <w:p w14:paraId="32DE2EC3" w14:textId="3AC38E02" w:rsidR="0031504B" w:rsidRPr="006116B3" w:rsidRDefault="0031504B" w:rsidP="00B04146">
      <w:pPr>
        <w:keepNext/>
        <w:keepLines/>
        <w:spacing w:after="0" w:line="360" w:lineRule="auto"/>
        <w:ind w:left="-5" w:right="0" w:hanging="10"/>
        <w:jc w:val="left"/>
        <w:outlineLvl w:val="1"/>
        <w:rPr>
          <w:rFonts w:asciiTheme="majorBidi" w:hAnsiTheme="majorBidi" w:cstheme="majorBidi"/>
          <w:b/>
          <w:color w:val="auto"/>
          <w:sz w:val="24"/>
        </w:rPr>
      </w:pPr>
      <w:r w:rsidRPr="006116B3">
        <w:rPr>
          <w:rFonts w:asciiTheme="majorBidi" w:hAnsiTheme="majorBidi" w:cstheme="majorBidi"/>
          <w:b/>
          <w:color w:val="auto"/>
          <w:sz w:val="24"/>
        </w:rPr>
        <w:t>4</w:t>
      </w:r>
      <w:r w:rsidR="0097202F" w:rsidRPr="006116B3">
        <w:rPr>
          <w:rFonts w:asciiTheme="majorBidi" w:hAnsiTheme="majorBidi" w:cstheme="majorBidi"/>
          <w:b/>
          <w:color w:val="auto"/>
          <w:sz w:val="24"/>
        </w:rPr>
        <w:t>. Order</w:t>
      </w:r>
      <w:r w:rsidRPr="006116B3">
        <w:rPr>
          <w:rFonts w:asciiTheme="majorBidi" w:hAnsiTheme="majorBidi" w:cstheme="majorBidi"/>
          <w:b/>
          <w:color w:val="auto"/>
          <w:sz w:val="24"/>
        </w:rPr>
        <w:t xml:space="preserve"> statistics of </w:t>
      </w:r>
      <w:r w:rsidR="00B04146" w:rsidRPr="006116B3">
        <w:rPr>
          <w:rFonts w:asciiTheme="majorBidi" w:hAnsiTheme="majorBidi" w:cstheme="majorBidi"/>
          <w:b/>
          <w:color w:val="auto"/>
          <w:sz w:val="24"/>
        </w:rPr>
        <w:t>LBBIII</w:t>
      </w:r>
      <w:r w:rsidRPr="006116B3">
        <w:rPr>
          <w:rFonts w:asciiTheme="majorBidi" w:hAnsiTheme="majorBidi" w:cstheme="majorBidi"/>
          <w:b/>
          <w:color w:val="auto"/>
          <w:sz w:val="24"/>
        </w:rPr>
        <w:t xml:space="preserve"> </w:t>
      </w:r>
      <w:r w:rsidR="007B259E" w:rsidRPr="006116B3">
        <w:rPr>
          <w:rFonts w:asciiTheme="majorBidi" w:hAnsiTheme="majorBidi" w:cstheme="majorBidi"/>
          <w:b/>
          <w:color w:val="auto"/>
          <w:sz w:val="24"/>
        </w:rPr>
        <w:t xml:space="preserve">distribution </w:t>
      </w:r>
    </w:p>
    <w:p w14:paraId="10B4AF35" w14:textId="352D2777" w:rsidR="0031504B" w:rsidRPr="006116B3" w:rsidRDefault="0031504B" w:rsidP="0015377E">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 xml:space="preserve">Let  </w:t>
      </w:r>
      <m:oMath>
        <m:sSub>
          <m:sSubPr>
            <m:ctrlPr>
              <w:rPr>
                <w:rFonts w:ascii="Cambria Math" w:hAnsi="Cambria Math" w:cstheme="majorBidi"/>
                <w:i/>
                <w:color w:val="auto"/>
                <w:sz w:val="24"/>
                <w:vertAlign w:val="superscript"/>
              </w:rPr>
            </m:ctrlPr>
          </m:sSubPr>
          <m:e>
            <m:r>
              <w:rPr>
                <w:rFonts w:ascii="Cambria Math" w:hAnsi="Cambria Math" w:cstheme="majorBidi"/>
                <w:color w:val="auto"/>
                <w:sz w:val="24"/>
              </w:rPr>
              <m:t>x</m:t>
            </m:r>
          </m:e>
          <m:sub>
            <m:r>
              <w:rPr>
                <w:rFonts w:ascii="Cambria Math" w:hAnsi="Cambria Math" w:cstheme="majorBidi"/>
                <w:color w:val="auto"/>
                <w:sz w:val="24"/>
                <w:vertAlign w:val="superscript"/>
              </w:rPr>
              <m:t>1</m:t>
            </m:r>
          </m:sub>
        </m:sSub>
        <m:r>
          <w:rPr>
            <w:rFonts w:ascii="Cambria Math" w:hAnsi="Cambria Math" w:cstheme="majorBidi"/>
            <w:color w:val="auto"/>
            <w:sz w:val="24"/>
            <w:vertAlign w:val="superscript"/>
          </w:rPr>
          <m:t>,</m:t>
        </m:r>
        <m:sSub>
          <m:sSubPr>
            <m:ctrlPr>
              <w:rPr>
                <w:rFonts w:ascii="Cambria Math" w:hAnsi="Cambria Math" w:cstheme="majorBidi"/>
                <w:i/>
                <w:color w:val="auto"/>
                <w:sz w:val="24"/>
                <w:vertAlign w:val="superscript"/>
              </w:rPr>
            </m:ctrlPr>
          </m:sSubPr>
          <m:e>
            <m:r>
              <w:rPr>
                <w:rFonts w:ascii="Cambria Math" w:hAnsi="Cambria Math" w:cstheme="majorBidi"/>
                <w:color w:val="auto"/>
                <w:sz w:val="24"/>
              </w:rPr>
              <m:t>x</m:t>
            </m:r>
          </m:e>
          <m:sub>
            <m:r>
              <w:rPr>
                <w:rFonts w:ascii="Cambria Math" w:hAnsi="Cambria Math" w:cstheme="majorBidi"/>
                <w:color w:val="auto"/>
                <w:sz w:val="24"/>
                <w:vertAlign w:val="superscript"/>
              </w:rPr>
              <m:t>2</m:t>
            </m:r>
          </m:sub>
        </m:sSub>
        <m:r>
          <w:rPr>
            <w:rFonts w:ascii="Cambria Math" w:hAnsi="Cambria Math" w:cstheme="majorBidi"/>
            <w:color w:val="auto"/>
            <w:sz w:val="24"/>
            <w:vertAlign w:val="superscript"/>
          </w:rPr>
          <m:t xml:space="preserve"> ,...,</m:t>
        </m:r>
        <m:sSub>
          <m:sSubPr>
            <m:ctrlPr>
              <w:rPr>
                <w:rFonts w:ascii="Cambria Math" w:hAnsi="Cambria Math" w:cstheme="majorBidi"/>
                <w:i/>
                <w:color w:val="auto"/>
                <w:sz w:val="24"/>
                <w:vertAlign w:val="superscript"/>
              </w:rPr>
            </m:ctrlPr>
          </m:sSubPr>
          <m:e>
            <m:r>
              <w:rPr>
                <w:rFonts w:ascii="Cambria Math" w:hAnsi="Cambria Math" w:cstheme="majorBidi"/>
                <w:color w:val="auto"/>
                <w:sz w:val="24"/>
              </w:rPr>
              <m:t>x</m:t>
            </m:r>
          </m:e>
          <m:sub>
            <m:r>
              <w:rPr>
                <w:rFonts w:ascii="Cambria Math" w:hAnsi="Cambria Math" w:cstheme="majorBidi"/>
                <w:color w:val="auto"/>
                <w:sz w:val="24"/>
                <w:vertAlign w:val="superscript"/>
              </w:rPr>
              <m:t>n</m:t>
            </m:r>
          </m:sub>
        </m:sSub>
      </m:oMath>
      <w:r w:rsidRPr="006116B3">
        <w:rPr>
          <w:rFonts w:asciiTheme="majorBidi" w:hAnsiTheme="majorBidi" w:cstheme="majorBidi"/>
          <w:color w:val="auto"/>
          <w:sz w:val="24"/>
        </w:rPr>
        <w:t xml:space="preserve"> </w:t>
      </w:r>
      <w:r w:rsidR="0015377E" w:rsidRPr="006116B3">
        <w:rPr>
          <w:rFonts w:asciiTheme="majorBidi" w:hAnsiTheme="majorBidi" w:cstheme="majorBidi"/>
          <w:color w:val="auto"/>
          <w:sz w:val="24"/>
        </w:rPr>
        <w:t xml:space="preserve">be </w:t>
      </w:r>
      <w:r w:rsidRPr="006116B3">
        <w:rPr>
          <w:rFonts w:asciiTheme="majorBidi" w:hAnsiTheme="majorBidi" w:cstheme="majorBidi"/>
          <w:color w:val="auto"/>
          <w:sz w:val="24"/>
        </w:rPr>
        <w:t xml:space="preserve">a random sample drawn from </w:t>
      </w:r>
      <w:r w:rsidR="00B04146" w:rsidRPr="006116B3">
        <w:rPr>
          <w:rFonts w:asciiTheme="majorBidi" w:hAnsiTheme="majorBidi" w:cstheme="majorBidi"/>
          <w:color w:val="auto"/>
          <w:sz w:val="24"/>
        </w:rPr>
        <w:t>LBBIII</w:t>
      </w:r>
      <w:r w:rsidRPr="006116B3">
        <w:rPr>
          <w:rFonts w:asciiTheme="majorBidi" w:hAnsiTheme="majorBidi" w:cstheme="majorBidi"/>
          <w:color w:val="auto"/>
          <w:sz w:val="24"/>
        </w:rPr>
        <w:t xml:space="preserve">. </w:t>
      </w:r>
      <w:r w:rsidR="0015377E" w:rsidRPr="006116B3">
        <w:rPr>
          <w:rFonts w:asciiTheme="majorBidi" w:hAnsiTheme="majorBidi" w:cstheme="majorBidi"/>
          <w:color w:val="auto"/>
          <w:sz w:val="24"/>
        </w:rPr>
        <w:t>As these are independent and identically distributed continuous random variables, the probability that any two or more of them are exactly equal is zero. Thus, the sample observations can be arranged in a unique order from smallest to largest</w:t>
      </w:r>
      <w:r w:rsidRPr="006116B3">
        <w:rPr>
          <w:rFonts w:asciiTheme="majorBidi" w:hAnsiTheme="majorBidi" w:cstheme="majorBidi"/>
          <w:color w:val="auto"/>
          <w:sz w:val="24"/>
        </w:rPr>
        <w:t xml:space="preserve">.  </w:t>
      </w:r>
    </w:p>
    <w:p w14:paraId="7EB238DA" w14:textId="30B5C372" w:rsidR="0031504B" w:rsidRPr="006116B3" w:rsidRDefault="0031504B" w:rsidP="00B04146">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 xml:space="preserve"> Let </w:t>
      </w:r>
      <m:oMath>
        <m:sSub>
          <m:sSubPr>
            <m:ctrlPr>
              <w:rPr>
                <w:rFonts w:ascii="Cambria Math" w:hAnsi="Cambria Math" w:cstheme="majorBidi"/>
                <w:i/>
                <w:color w:val="auto"/>
                <w:sz w:val="24"/>
              </w:rPr>
            </m:ctrlPr>
          </m:sSubPr>
          <m:e>
            <m:r>
              <w:rPr>
                <w:rFonts w:ascii="Cambria Math" w:hAnsi="Cambria Math" w:cstheme="majorBidi"/>
                <w:color w:val="auto"/>
                <w:sz w:val="24"/>
              </w:rPr>
              <m:t>x</m:t>
            </m:r>
          </m:e>
          <m:sub>
            <m:r>
              <w:rPr>
                <w:rFonts w:ascii="Cambria Math" w:hAnsi="Cambria Math" w:cstheme="majorBidi"/>
                <w:color w:val="auto"/>
                <w:sz w:val="24"/>
                <w:vertAlign w:val="subscript"/>
              </w:rPr>
              <m:t>(1:n)</m:t>
            </m:r>
          </m:sub>
        </m:sSub>
        <m:r>
          <w:rPr>
            <w:rFonts w:ascii="Cambria Math" w:hAnsi="Cambria Math" w:cstheme="majorBidi"/>
            <w:color w:val="auto"/>
            <w:sz w:val="24"/>
          </w:rPr>
          <m:t>,</m:t>
        </m:r>
        <m:sSub>
          <m:sSubPr>
            <m:ctrlPr>
              <w:rPr>
                <w:rFonts w:ascii="Cambria Math" w:hAnsi="Cambria Math" w:cstheme="majorBidi"/>
                <w:i/>
                <w:color w:val="auto"/>
                <w:sz w:val="24"/>
              </w:rPr>
            </m:ctrlPr>
          </m:sSubPr>
          <m:e>
            <m:r>
              <w:rPr>
                <w:rFonts w:ascii="Cambria Math" w:hAnsi="Cambria Math" w:cstheme="majorBidi"/>
                <w:color w:val="auto"/>
                <w:sz w:val="24"/>
              </w:rPr>
              <m:t>x</m:t>
            </m:r>
          </m:e>
          <m:sub>
            <m:r>
              <w:rPr>
                <w:rFonts w:ascii="Cambria Math" w:hAnsi="Cambria Math" w:cstheme="majorBidi"/>
                <w:color w:val="auto"/>
                <w:sz w:val="24"/>
                <w:vertAlign w:val="subscript"/>
              </w:rPr>
              <m:t>(2:n)</m:t>
            </m:r>
          </m:sub>
        </m:sSub>
        <m:r>
          <w:rPr>
            <w:rFonts w:ascii="Cambria Math" w:hAnsi="Cambria Math" w:cstheme="majorBidi"/>
            <w:color w:val="auto"/>
            <w:sz w:val="24"/>
          </w:rPr>
          <m:t>,...,</m:t>
        </m:r>
        <m:sSub>
          <m:sSubPr>
            <m:ctrlPr>
              <w:rPr>
                <w:rFonts w:ascii="Cambria Math" w:hAnsi="Cambria Math" w:cstheme="majorBidi"/>
                <w:i/>
                <w:color w:val="auto"/>
                <w:sz w:val="24"/>
              </w:rPr>
            </m:ctrlPr>
          </m:sSubPr>
          <m:e>
            <m:r>
              <w:rPr>
                <w:rFonts w:ascii="Cambria Math" w:hAnsi="Cambria Math" w:cstheme="majorBidi"/>
                <w:color w:val="auto"/>
                <w:sz w:val="24"/>
              </w:rPr>
              <m:t>x</m:t>
            </m:r>
          </m:e>
          <m:sub>
            <m:r>
              <w:rPr>
                <w:rFonts w:ascii="Cambria Math" w:hAnsi="Cambria Math" w:cstheme="majorBidi"/>
                <w:color w:val="auto"/>
                <w:sz w:val="24"/>
                <w:vertAlign w:val="subscript"/>
              </w:rPr>
              <m:t>(n:n)</m:t>
            </m:r>
          </m:sub>
        </m:sSub>
      </m:oMath>
      <w:r w:rsidRPr="006116B3">
        <w:rPr>
          <w:rFonts w:asciiTheme="majorBidi" w:hAnsiTheme="majorBidi" w:cstheme="majorBidi"/>
          <w:color w:val="auto"/>
          <w:sz w:val="24"/>
        </w:rPr>
        <w:t xml:space="preserve"> be the order statistics. Then the PDF of </w:t>
      </w:r>
      <m:oMath>
        <m:sSub>
          <m:sSubPr>
            <m:ctrlPr>
              <w:rPr>
                <w:rFonts w:ascii="Cambria Math" w:hAnsi="Cambria Math" w:cstheme="majorBidi"/>
                <w:i/>
                <w:color w:val="auto"/>
                <w:sz w:val="24"/>
              </w:rPr>
            </m:ctrlPr>
          </m:sSubPr>
          <m:e>
            <m:r>
              <w:rPr>
                <w:rFonts w:ascii="Cambria Math" w:hAnsi="Cambria Math" w:cstheme="majorBidi"/>
                <w:color w:val="auto"/>
                <w:sz w:val="24"/>
              </w:rPr>
              <m:t>x</m:t>
            </m:r>
          </m:e>
          <m:sub>
            <m:r>
              <w:rPr>
                <w:rFonts w:ascii="Cambria Math" w:hAnsi="Cambria Math" w:cstheme="majorBidi"/>
                <w:color w:val="auto"/>
                <w:sz w:val="24"/>
                <w:vertAlign w:val="subscript"/>
              </w:rPr>
              <m:t>(i:n)</m:t>
            </m:r>
          </m:sub>
        </m:sSub>
        <m:r>
          <w:rPr>
            <w:rFonts w:ascii="Cambria Math" w:hAnsi="Cambria Math" w:cstheme="majorBidi"/>
            <w:color w:val="auto"/>
            <w:sz w:val="24"/>
          </w:rPr>
          <m:t>, 1</m:t>
        </m:r>
        <m:r>
          <w:rPr>
            <w:rFonts w:ascii="Cambria Math" w:eastAsia="Segoe UI Symbol" w:hAnsi="Cambria Math" w:cstheme="majorBidi"/>
            <w:color w:val="auto"/>
            <w:sz w:val="24"/>
          </w:rPr>
          <m:t>≤</m:t>
        </m:r>
        <m:r>
          <w:rPr>
            <w:rFonts w:ascii="Cambria Math" w:hAnsi="Cambria Math" w:cstheme="majorBidi"/>
            <w:color w:val="auto"/>
            <w:sz w:val="24"/>
          </w:rPr>
          <m:t>i</m:t>
        </m:r>
        <m:r>
          <w:rPr>
            <w:rFonts w:ascii="Cambria Math" w:eastAsia="Segoe UI Symbol" w:hAnsi="Cambria Math" w:cstheme="majorBidi"/>
            <w:color w:val="auto"/>
            <w:sz w:val="24"/>
          </w:rPr>
          <m:t>≤</m:t>
        </m:r>
        <m:r>
          <w:rPr>
            <w:rFonts w:ascii="Cambria Math" w:hAnsi="Cambria Math" w:cstheme="majorBidi"/>
            <w:color w:val="auto"/>
            <w:sz w:val="24"/>
          </w:rPr>
          <m:t>n,</m:t>
        </m:r>
      </m:oMath>
      <w:r w:rsidRPr="006116B3">
        <w:rPr>
          <w:rFonts w:asciiTheme="majorBidi" w:hAnsiTheme="majorBidi" w:cstheme="majorBidi"/>
          <w:color w:val="auto"/>
          <w:sz w:val="24"/>
        </w:rPr>
        <w:t xml:space="preserve">  denoted by </w:t>
      </w:r>
      <m:oMath>
        <m:r>
          <w:rPr>
            <w:rFonts w:ascii="Cambria Math" w:hAnsi="Cambria Math" w:cstheme="majorBidi"/>
            <w:color w:val="auto"/>
            <w:sz w:val="24"/>
            <w:vertAlign w:val="subscript"/>
          </w:rPr>
          <m:t xml:space="preserve"> </m:t>
        </m:r>
        <m:sSub>
          <m:sSubPr>
            <m:ctrlPr>
              <w:rPr>
                <w:rFonts w:ascii="Cambria Math" w:hAnsi="Cambria Math" w:cstheme="majorBidi"/>
                <w:i/>
                <w:color w:val="auto"/>
                <w:sz w:val="24"/>
                <w:vertAlign w:val="subscript"/>
              </w:rPr>
            </m:ctrlPr>
          </m:sSubPr>
          <m:e>
            <m:r>
              <w:rPr>
                <w:rFonts w:ascii="Cambria Math" w:hAnsi="Cambria Math" w:cstheme="majorBidi"/>
                <w:color w:val="auto"/>
                <w:sz w:val="24"/>
                <w:vertAlign w:val="subscript"/>
              </w:rPr>
              <m:t>f</m:t>
            </m:r>
          </m:e>
          <m:sub>
            <m:r>
              <w:rPr>
                <w:rFonts w:ascii="Cambria Math" w:hAnsi="Cambria Math" w:cstheme="majorBidi"/>
                <w:color w:val="auto"/>
                <w:sz w:val="24"/>
                <w:vertAlign w:val="subscript"/>
              </w:rPr>
              <m:t>i:n</m:t>
            </m:r>
          </m:sub>
        </m:sSub>
        <m:d>
          <m:dPr>
            <m:ctrlPr>
              <w:rPr>
                <w:rFonts w:ascii="Cambria Math" w:hAnsi="Cambria Math" w:cstheme="majorBidi"/>
                <w:i/>
                <w:color w:val="auto"/>
                <w:sz w:val="24"/>
              </w:rPr>
            </m:ctrlPr>
          </m:dPr>
          <m:e>
            <m:r>
              <w:rPr>
                <w:rFonts w:ascii="Cambria Math" w:hAnsi="Cambria Math" w:cstheme="majorBidi"/>
                <w:color w:val="auto"/>
                <w:sz w:val="24"/>
              </w:rPr>
              <m:t>x</m:t>
            </m:r>
          </m:e>
        </m:d>
        <m:r>
          <w:rPr>
            <w:rFonts w:ascii="Cambria Math" w:hAnsi="Cambria Math" w:cstheme="majorBidi"/>
            <w:color w:val="auto"/>
            <w:sz w:val="24"/>
          </w:rPr>
          <m:t xml:space="preserve">  </m:t>
        </m:r>
      </m:oMath>
      <w:r w:rsidRPr="006116B3">
        <w:rPr>
          <w:rFonts w:asciiTheme="majorBidi" w:hAnsiTheme="majorBidi" w:cstheme="majorBidi"/>
          <w:color w:val="auto"/>
          <w:sz w:val="24"/>
        </w:rPr>
        <w:t xml:space="preserve">is given by </w:t>
      </w:r>
    </w:p>
    <w:p w14:paraId="163BF0AB" w14:textId="768B5E81" w:rsidR="0031504B" w:rsidRPr="006116B3" w:rsidRDefault="00DC3889" w:rsidP="008D3599">
      <w:pPr>
        <w:spacing w:after="0" w:line="360" w:lineRule="auto"/>
        <w:ind w:left="44" w:right="0" w:firstLine="0"/>
        <w:jc w:val="right"/>
        <w:rPr>
          <w:rFonts w:asciiTheme="majorBidi" w:hAnsiTheme="majorBidi" w:cstheme="majorBidi"/>
          <w:color w:val="auto"/>
          <w:sz w:val="24"/>
        </w:rPr>
      </w:pPr>
      <m:oMath>
        <m:sSub>
          <m:sSubPr>
            <m:ctrlPr>
              <w:rPr>
                <w:rFonts w:ascii="Cambria Math" w:hAnsi="Cambria Math" w:cstheme="majorBidi"/>
                <w:i/>
                <w:color w:val="auto"/>
                <w:sz w:val="24"/>
              </w:rPr>
            </m:ctrlPr>
          </m:sSubPr>
          <m:e>
            <m:r>
              <w:rPr>
                <w:rFonts w:ascii="Cambria Math" w:hAnsi="Cambria Math" w:cstheme="majorBidi"/>
                <w:color w:val="auto"/>
                <w:sz w:val="24"/>
              </w:rPr>
              <m:t>f</m:t>
            </m:r>
          </m:e>
          <m:sub>
            <m:r>
              <w:rPr>
                <w:rFonts w:ascii="Cambria Math" w:hAnsi="Cambria Math" w:cstheme="majorBidi"/>
                <w:color w:val="auto"/>
                <w:sz w:val="24"/>
              </w:rPr>
              <m:t>i:n</m:t>
            </m:r>
          </m:sub>
        </m:sSub>
        <m:d>
          <m:dPr>
            <m:ctrlPr>
              <w:rPr>
                <w:rFonts w:ascii="Cambria Math" w:hAnsi="Cambria Math" w:cstheme="majorBidi"/>
                <w:i/>
                <w:color w:val="auto"/>
                <w:sz w:val="24"/>
              </w:rPr>
            </m:ctrlPr>
          </m:dPr>
          <m:e>
            <m:r>
              <w:rPr>
                <w:rFonts w:ascii="Cambria Math" w:hAnsi="Cambria Math" w:cstheme="majorBidi"/>
                <w:color w:val="auto"/>
                <w:sz w:val="24"/>
              </w:rPr>
              <m:t>x</m:t>
            </m:r>
          </m:e>
        </m:d>
        <m:r>
          <w:rPr>
            <w:rFonts w:ascii="Cambria Math" w:eastAsia="Segoe UI Symbol" w:hAnsi="Cambria Math" w:cstheme="majorBidi"/>
            <w:color w:val="auto"/>
            <w:sz w:val="24"/>
          </w:rPr>
          <m:t xml:space="preserve">= </m:t>
        </m:r>
        <m:sSub>
          <m:sSubPr>
            <m:ctrlPr>
              <w:rPr>
                <w:rFonts w:ascii="Cambria Math" w:hAnsi="Cambria Math" w:cstheme="majorBidi"/>
                <w:i/>
                <w:color w:val="auto"/>
                <w:sz w:val="24"/>
              </w:rPr>
            </m:ctrlPr>
          </m:sSubPr>
          <m:e>
            <m:r>
              <w:rPr>
                <w:rFonts w:ascii="Cambria Math" w:hAnsi="Cambria Math" w:cstheme="majorBidi"/>
                <w:color w:val="auto"/>
                <w:sz w:val="24"/>
              </w:rPr>
              <m:t>C</m:t>
            </m:r>
          </m:e>
          <m:sub>
            <m:r>
              <w:rPr>
                <w:rFonts w:ascii="Cambria Math" w:hAnsi="Cambria Math" w:cstheme="majorBidi"/>
                <w:color w:val="auto"/>
                <w:sz w:val="24"/>
              </w:rPr>
              <m:t>i:n</m:t>
            </m:r>
          </m:sub>
        </m:sSub>
        <m:sSup>
          <m:sSupPr>
            <m:ctrlPr>
              <w:rPr>
                <w:rFonts w:ascii="Cambria Math" w:eastAsia="Segoe UI Symbol" w:hAnsi="Cambria Math" w:cstheme="majorBidi"/>
                <w:i/>
                <w:color w:val="auto"/>
                <w:sz w:val="24"/>
              </w:rPr>
            </m:ctrlPr>
          </m:sSupPr>
          <m:e>
            <m:d>
              <m:dPr>
                <m:begChr m:val="["/>
                <m:endChr m:val="]"/>
                <m:ctrlPr>
                  <w:rPr>
                    <w:rFonts w:ascii="Cambria Math" w:eastAsia="Segoe UI Symbol" w:hAnsi="Cambria Math" w:cstheme="majorBidi"/>
                    <w:i/>
                    <w:color w:val="auto"/>
                    <w:sz w:val="24"/>
                  </w:rPr>
                </m:ctrlPr>
              </m:dPr>
              <m:e>
                <m:r>
                  <w:rPr>
                    <w:rFonts w:ascii="Cambria Math" w:hAnsi="Cambria Math" w:cstheme="majorBidi"/>
                    <w:color w:val="auto"/>
                    <w:sz w:val="24"/>
                  </w:rPr>
                  <m:t>F</m:t>
                </m:r>
                <m:d>
                  <m:dPr>
                    <m:ctrlPr>
                      <w:rPr>
                        <w:rFonts w:ascii="Cambria Math" w:hAnsi="Cambria Math" w:cstheme="majorBidi"/>
                        <w:i/>
                        <w:color w:val="auto"/>
                        <w:sz w:val="24"/>
                      </w:rPr>
                    </m:ctrlPr>
                  </m:dPr>
                  <m:e>
                    <m:r>
                      <w:rPr>
                        <w:rFonts w:ascii="Cambria Math" w:hAnsi="Cambria Math" w:cstheme="majorBidi"/>
                        <w:color w:val="auto"/>
                        <w:sz w:val="24"/>
                      </w:rPr>
                      <m:t>x</m:t>
                    </m:r>
                  </m:e>
                </m:d>
              </m:e>
            </m:d>
          </m:e>
          <m:sup>
            <m:r>
              <w:rPr>
                <w:rFonts w:ascii="Cambria Math" w:eastAsia="Segoe UI Symbol" w:hAnsi="Cambria Math" w:cstheme="majorBidi"/>
                <w:color w:val="auto"/>
                <w:sz w:val="24"/>
              </w:rPr>
              <m:t>i-1</m:t>
            </m:r>
          </m:sup>
        </m:sSup>
        <m:sSup>
          <m:sSupPr>
            <m:ctrlPr>
              <w:rPr>
                <w:rFonts w:ascii="Cambria Math" w:hAnsi="Cambria Math" w:cstheme="majorBidi"/>
                <w:i/>
                <w:color w:val="auto"/>
                <w:sz w:val="24"/>
              </w:rPr>
            </m:ctrlPr>
          </m:sSupPr>
          <m:e>
            <m:r>
              <w:rPr>
                <w:rFonts w:ascii="Cambria Math" w:hAnsi="Cambria Math" w:cstheme="majorBidi"/>
                <w:color w:val="auto"/>
                <w:sz w:val="24"/>
              </w:rPr>
              <m:t>[S(x)]</m:t>
            </m:r>
          </m:e>
          <m:sup>
            <m:r>
              <w:rPr>
                <w:rFonts w:ascii="Cambria Math" w:hAnsi="Cambria Math" w:cstheme="majorBidi"/>
                <w:color w:val="auto"/>
                <w:sz w:val="24"/>
              </w:rPr>
              <m:t>n-i</m:t>
            </m:r>
          </m:sup>
        </m:sSup>
        <m:r>
          <w:rPr>
            <w:rFonts w:ascii="Cambria Math" w:hAnsi="Cambria Math" w:cstheme="majorBidi"/>
            <w:color w:val="auto"/>
            <w:sz w:val="24"/>
            <w:vertAlign w:val="superscript"/>
          </w:rPr>
          <m:t xml:space="preserve"> </m:t>
        </m:r>
        <m:r>
          <w:rPr>
            <w:rFonts w:ascii="Cambria Math" w:hAnsi="Cambria Math" w:cstheme="majorBidi"/>
            <w:color w:val="auto"/>
            <w:sz w:val="24"/>
          </w:rPr>
          <m:t>f(x) ,</m:t>
        </m:r>
      </m:oMath>
      <w:r w:rsidR="0031504B" w:rsidRPr="006116B3">
        <w:rPr>
          <w:rFonts w:asciiTheme="majorBidi" w:hAnsiTheme="majorBidi" w:cstheme="majorBidi"/>
          <w:color w:val="auto"/>
          <w:sz w:val="24"/>
        </w:rPr>
        <w:t xml:space="preserve">                                        (</w:t>
      </w:r>
      <w:r w:rsidR="00E672C3" w:rsidRPr="006116B3">
        <w:rPr>
          <w:rFonts w:asciiTheme="majorBidi" w:hAnsiTheme="majorBidi" w:cstheme="majorBidi"/>
          <w:color w:val="auto"/>
          <w:sz w:val="24"/>
        </w:rPr>
        <w:t>9</w:t>
      </w:r>
      <w:r w:rsidR="0031504B" w:rsidRPr="006116B3">
        <w:rPr>
          <w:rFonts w:asciiTheme="majorBidi" w:hAnsiTheme="majorBidi" w:cstheme="majorBidi"/>
          <w:color w:val="auto"/>
          <w:sz w:val="24"/>
        </w:rPr>
        <w:t xml:space="preserve">) </w:t>
      </w:r>
    </w:p>
    <w:p w14:paraId="148C9223" w14:textId="7117257E" w:rsidR="0031504B" w:rsidRPr="006116B3" w:rsidRDefault="008D3599" w:rsidP="00B04146">
      <w:pPr>
        <w:spacing w:after="0" w:line="360" w:lineRule="auto"/>
        <w:ind w:right="0" w:firstLine="0"/>
        <w:jc w:val="left"/>
        <w:rPr>
          <w:rFonts w:asciiTheme="majorBidi" w:hAnsiTheme="majorBidi" w:cstheme="majorBidi"/>
          <w:color w:val="auto"/>
          <w:sz w:val="24"/>
        </w:rPr>
      </w:pPr>
      <w:r w:rsidRPr="006116B3">
        <w:rPr>
          <w:rFonts w:asciiTheme="majorBidi" w:hAnsiTheme="majorBidi" w:cstheme="majorBidi"/>
          <w:color w:val="auto"/>
          <w:sz w:val="24"/>
        </w:rPr>
        <w:t>w</w:t>
      </w:r>
      <w:r w:rsidR="001D1B30" w:rsidRPr="006116B3">
        <w:rPr>
          <w:rFonts w:asciiTheme="majorBidi" w:hAnsiTheme="majorBidi" w:cstheme="majorBidi"/>
          <w:color w:val="auto"/>
          <w:sz w:val="24"/>
        </w:rPr>
        <w:t xml:space="preserve">here,  </w:t>
      </w:r>
      <m:oMath>
        <m:sSub>
          <m:sSubPr>
            <m:ctrlPr>
              <w:rPr>
                <w:rFonts w:ascii="Cambria Math" w:hAnsi="Cambria Math" w:cstheme="majorBidi"/>
                <w:i/>
                <w:color w:val="auto"/>
                <w:sz w:val="24"/>
              </w:rPr>
            </m:ctrlPr>
          </m:sSubPr>
          <m:e>
            <m:r>
              <w:rPr>
                <w:rFonts w:ascii="Cambria Math" w:hAnsi="Cambria Math" w:cstheme="majorBidi"/>
                <w:color w:val="auto"/>
                <w:sz w:val="24"/>
              </w:rPr>
              <m:t>C</m:t>
            </m:r>
          </m:e>
          <m:sub>
            <m:r>
              <w:rPr>
                <w:rFonts w:ascii="Cambria Math" w:hAnsi="Cambria Math" w:cstheme="majorBidi"/>
                <w:color w:val="auto"/>
                <w:sz w:val="24"/>
              </w:rPr>
              <m:t>i:n</m:t>
            </m:r>
          </m:sub>
        </m:sSub>
        <m:r>
          <w:rPr>
            <w:rFonts w:ascii="Cambria Math" w:eastAsia="Segoe UI Symbol" w:hAnsi="Cambria Math" w:cstheme="majorBidi"/>
            <w:color w:val="auto"/>
            <w:sz w:val="24"/>
          </w:rPr>
          <m:t>=</m:t>
        </m:r>
        <m:r>
          <w:rPr>
            <w:rFonts w:ascii="Cambria Math" w:hAnsi="Cambria Math" w:cstheme="majorBidi"/>
            <w:color w:val="auto"/>
            <w:sz w:val="24"/>
          </w:rPr>
          <m:t>n!/(i</m:t>
        </m:r>
        <m:r>
          <w:rPr>
            <w:rFonts w:ascii="Cambria Math" w:eastAsia="Segoe UI Symbol" w:hAnsi="Cambria Math" w:cstheme="majorBidi"/>
            <w:color w:val="auto"/>
            <w:sz w:val="24"/>
          </w:rPr>
          <m:t>-</m:t>
        </m:r>
        <m:r>
          <w:rPr>
            <w:rFonts w:ascii="Cambria Math" w:hAnsi="Cambria Math" w:cstheme="majorBidi"/>
            <w:color w:val="auto"/>
            <w:sz w:val="24"/>
          </w:rPr>
          <m:t>1)!(n</m:t>
        </m:r>
        <m:r>
          <w:rPr>
            <w:rFonts w:ascii="Cambria Math" w:eastAsia="Segoe UI Symbol" w:hAnsi="Cambria Math" w:cstheme="majorBidi"/>
            <w:color w:val="auto"/>
            <w:sz w:val="24"/>
          </w:rPr>
          <m:t>-</m:t>
        </m:r>
        <m:r>
          <w:rPr>
            <w:rFonts w:ascii="Cambria Math" w:hAnsi="Cambria Math" w:cstheme="majorBidi"/>
            <w:color w:val="auto"/>
            <w:sz w:val="24"/>
          </w:rPr>
          <m:t>i)!.</m:t>
        </m:r>
      </m:oMath>
      <w:r w:rsidR="0031504B" w:rsidRPr="006116B3">
        <w:rPr>
          <w:rFonts w:asciiTheme="majorBidi" w:hAnsiTheme="majorBidi" w:cstheme="majorBidi"/>
          <w:color w:val="auto"/>
          <w:sz w:val="24"/>
        </w:rPr>
        <w:t xml:space="preserve"> </w:t>
      </w:r>
    </w:p>
    <w:p w14:paraId="26AB1D00" w14:textId="40E49974" w:rsidR="0031504B" w:rsidRPr="006116B3" w:rsidRDefault="0031504B" w:rsidP="008D3599">
      <w:pPr>
        <w:spacing w:after="0" w:line="360" w:lineRule="auto"/>
        <w:ind w:left="-15" w:right="0"/>
        <w:rPr>
          <w:rFonts w:asciiTheme="majorBidi" w:hAnsiTheme="majorBidi" w:cstheme="majorBidi"/>
          <w:b/>
          <w:color w:val="auto"/>
          <w:sz w:val="24"/>
        </w:rPr>
      </w:pPr>
      <w:r w:rsidRPr="006116B3">
        <w:rPr>
          <w:rFonts w:asciiTheme="majorBidi" w:hAnsiTheme="majorBidi" w:cstheme="majorBidi"/>
          <w:color w:val="auto"/>
          <w:sz w:val="24"/>
        </w:rPr>
        <w:t xml:space="preserve">The smallest observation in the sample </w:t>
      </w:r>
      <w:r w:rsidR="008D3599" w:rsidRPr="006116B3">
        <w:rPr>
          <w:rFonts w:asciiTheme="majorBidi" w:hAnsiTheme="majorBidi" w:cstheme="majorBidi"/>
          <w:color w:val="auto"/>
          <w:sz w:val="24"/>
        </w:rPr>
        <w:t>denoted by</w:t>
      </w:r>
      <w:r w:rsidR="00312A15" w:rsidRPr="006116B3">
        <w:rPr>
          <w:rFonts w:asciiTheme="majorBidi" w:hAnsiTheme="majorBidi" w:cstheme="majorBidi"/>
          <w:color w:val="auto"/>
          <w:sz w:val="24"/>
        </w:rPr>
        <w:t xml:space="preserve"> </w:t>
      </w:r>
      <m:oMath>
        <m:sSub>
          <m:sSubPr>
            <m:ctrlPr>
              <w:rPr>
                <w:rFonts w:ascii="Cambria Math" w:hAnsi="Cambria Math" w:cstheme="majorBidi"/>
                <w:i/>
                <w:color w:val="auto"/>
                <w:sz w:val="24"/>
              </w:rPr>
            </m:ctrlPr>
          </m:sSubPr>
          <m:e>
            <m:r>
              <w:rPr>
                <w:rFonts w:ascii="Cambria Math" w:hAnsi="Cambria Math" w:cstheme="majorBidi"/>
                <w:color w:val="auto"/>
                <w:sz w:val="24"/>
              </w:rPr>
              <m:t>x</m:t>
            </m:r>
          </m:e>
          <m:sub>
            <m:r>
              <w:rPr>
                <w:rFonts w:ascii="Cambria Math" w:hAnsi="Cambria Math" w:cstheme="majorBidi"/>
                <w:color w:val="auto"/>
                <w:sz w:val="24"/>
                <w:vertAlign w:val="subscript"/>
              </w:rPr>
              <m:t>(1:n)</m:t>
            </m:r>
          </m:sub>
        </m:sSub>
        <m:r>
          <w:rPr>
            <w:rFonts w:ascii="Cambria Math" w:hAnsi="Cambria Math" w:cstheme="majorBidi"/>
            <w:color w:val="auto"/>
            <w:sz w:val="24"/>
          </w:rPr>
          <m:t>=min(</m:t>
        </m:r>
        <m:sSub>
          <m:sSubPr>
            <m:ctrlPr>
              <w:rPr>
                <w:rFonts w:ascii="Cambria Math" w:hAnsi="Cambria Math" w:cstheme="majorBidi"/>
                <w:i/>
                <w:color w:val="auto"/>
                <w:sz w:val="24"/>
              </w:rPr>
            </m:ctrlPr>
          </m:sSubPr>
          <m:e>
            <m:r>
              <w:rPr>
                <w:rFonts w:ascii="Cambria Math" w:hAnsi="Cambria Math" w:cstheme="majorBidi"/>
                <w:color w:val="auto"/>
                <w:sz w:val="24"/>
              </w:rPr>
              <m:t>x</m:t>
            </m:r>
          </m:e>
          <m:sub>
            <m:r>
              <w:rPr>
                <w:rFonts w:ascii="Cambria Math" w:hAnsi="Cambria Math" w:cstheme="majorBidi"/>
                <w:color w:val="auto"/>
                <w:sz w:val="24"/>
              </w:rPr>
              <m:t>1</m:t>
            </m:r>
          </m:sub>
        </m:sSub>
        <m:r>
          <w:rPr>
            <w:rFonts w:ascii="Cambria Math" w:hAnsi="Cambria Math" w:cstheme="majorBidi"/>
            <w:color w:val="auto"/>
            <w:sz w:val="24"/>
          </w:rPr>
          <m:t>,...,</m:t>
        </m:r>
        <m:sSub>
          <m:sSubPr>
            <m:ctrlPr>
              <w:rPr>
                <w:rFonts w:ascii="Cambria Math" w:hAnsi="Cambria Math" w:cstheme="majorBidi"/>
                <w:i/>
                <w:color w:val="auto"/>
                <w:sz w:val="24"/>
              </w:rPr>
            </m:ctrlPr>
          </m:sSubPr>
          <m:e>
            <m:r>
              <w:rPr>
                <w:rFonts w:ascii="Cambria Math" w:hAnsi="Cambria Math" w:cstheme="majorBidi"/>
                <w:color w:val="auto"/>
                <w:sz w:val="24"/>
              </w:rPr>
              <m:t>x</m:t>
            </m:r>
          </m:e>
          <m:sub>
            <m:r>
              <w:rPr>
                <w:rFonts w:ascii="Cambria Math" w:hAnsi="Cambria Math" w:cstheme="majorBidi"/>
                <w:color w:val="auto"/>
                <w:sz w:val="24"/>
              </w:rPr>
              <m:t>n</m:t>
            </m:r>
          </m:sub>
        </m:sSub>
        <m:r>
          <w:rPr>
            <w:rFonts w:ascii="Cambria Math" w:hAnsi="Cambria Math" w:cstheme="majorBidi"/>
            <w:color w:val="auto"/>
            <w:sz w:val="24"/>
          </w:rPr>
          <m:t>)</m:t>
        </m:r>
      </m:oMath>
      <w:r w:rsidRPr="006116B3">
        <w:rPr>
          <w:rFonts w:asciiTheme="majorBidi" w:hAnsiTheme="majorBidi" w:cstheme="majorBidi"/>
          <w:color w:val="auto"/>
          <w:sz w:val="24"/>
        </w:rPr>
        <w:t>, the largest observation in the sample</w:t>
      </w:r>
      <w:r w:rsidR="00916A2D" w:rsidRPr="006116B3">
        <w:rPr>
          <w:rFonts w:asciiTheme="majorBidi" w:hAnsiTheme="majorBidi" w:cstheme="majorBidi"/>
          <w:color w:val="auto"/>
          <w:sz w:val="24"/>
        </w:rPr>
        <w:t xml:space="preserve"> is </w:t>
      </w:r>
      <w:r w:rsidR="008D3599" w:rsidRPr="006116B3">
        <w:rPr>
          <w:rFonts w:asciiTheme="majorBidi" w:hAnsiTheme="majorBidi" w:cstheme="majorBidi"/>
          <w:color w:val="auto"/>
          <w:sz w:val="24"/>
        </w:rPr>
        <w:t xml:space="preserve"> </w:t>
      </w:r>
      <m:oMath>
        <m:sSub>
          <m:sSubPr>
            <m:ctrlPr>
              <w:rPr>
                <w:rFonts w:ascii="Cambria Math" w:hAnsi="Cambria Math" w:cstheme="majorBidi"/>
                <w:i/>
                <w:color w:val="auto"/>
                <w:sz w:val="24"/>
              </w:rPr>
            </m:ctrlPr>
          </m:sSubPr>
          <m:e>
            <m:r>
              <w:rPr>
                <w:rFonts w:ascii="Cambria Math" w:hAnsi="Cambria Math" w:cstheme="majorBidi"/>
                <w:color w:val="auto"/>
                <w:sz w:val="24"/>
              </w:rPr>
              <m:t>x</m:t>
            </m:r>
          </m:e>
          <m:sub>
            <m:r>
              <w:rPr>
                <w:rFonts w:ascii="Cambria Math" w:hAnsi="Cambria Math" w:cstheme="majorBidi"/>
                <w:color w:val="auto"/>
                <w:sz w:val="24"/>
                <w:vertAlign w:val="subscript"/>
              </w:rPr>
              <m:t>(n:n)</m:t>
            </m:r>
          </m:sub>
        </m:sSub>
        <m:r>
          <w:rPr>
            <w:rFonts w:ascii="Cambria Math" w:hAnsi="Cambria Math" w:cstheme="majorBidi"/>
            <w:color w:val="auto"/>
            <w:sz w:val="24"/>
          </w:rPr>
          <m:t>=max(</m:t>
        </m:r>
        <m:sSub>
          <m:sSubPr>
            <m:ctrlPr>
              <w:rPr>
                <w:rFonts w:ascii="Cambria Math" w:hAnsi="Cambria Math" w:cstheme="majorBidi"/>
                <w:i/>
                <w:color w:val="auto"/>
                <w:sz w:val="24"/>
              </w:rPr>
            </m:ctrlPr>
          </m:sSubPr>
          <m:e>
            <m:r>
              <w:rPr>
                <w:rFonts w:ascii="Cambria Math" w:hAnsi="Cambria Math" w:cstheme="majorBidi"/>
                <w:color w:val="auto"/>
                <w:sz w:val="24"/>
              </w:rPr>
              <m:t>x</m:t>
            </m:r>
          </m:e>
          <m:sub>
            <m:r>
              <w:rPr>
                <w:rFonts w:ascii="Cambria Math" w:hAnsi="Cambria Math" w:cstheme="majorBidi"/>
                <w:color w:val="auto"/>
                <w:sz w:val="24"/>
              </w:rPr>
              <m:t>1</m:t>
            </m:r>
          </m:sub>
        </m:sSub>
        <m:r>
          <w:rPr>
            <w:rFonts w:ascii="Cambria Math" w:hAnsi="Cambria Math" w:cstheme="majorBidi"/>
            <w:color w:val="auto"/>
            <w:sz w:val="24"/>
          </w:rPr>
          <m:t>,...,</m:t>
        </m:r>
        <m:sSub>
          <m:sSubPr>
            <m:ctrlPr>
              <w:rPr>
                <w:rFonts w:ascii="Cambria Math" w:hAnsi="Cambria Math" w:cstheme="majorBidi"/>
                <w:i/>
                <w:color w:val="auto"/>
                <w:sz w:val="24"/>
              </w:rPr>
            </m:ctrlPr>
          </m:sSubPr>
          <m:e>
            <m:r>
              <w:rPr>
                <w:rFonts w:ascii="Cambria Math" w:hAnsi="Cambria Math" w:cstheme="majorBidi"/>
                <w:color w:val="auto"/>
                <w:sz w:val="24"/>
              </w:rPr>
              <m:t>x</m:t>
            </m:r>
          </m:e>
          <m:sub>
            <m:r>
              <w:rPr>
                <w:rFonts w:ascii="Cambria Math" w:hAnsi="Cambria Math" w:cstheme="majorBidi"/>
                <w:color w:val="auto"/>
                <w:sz w:val="24"/>
              </w:rPr>
              <m:t>n</m:t>
            </m:r>
          </m:sub>
        </m:sSub>
        <m:r>
          <w:rPr>
            <w:rFonts w:ascii="Cambria Math" w:hAnsi="Cambria Math" w:cstheme="majorBidi"/>
            <w:color w:val="auto"/>
            <w:sz w:val="24"/>
            <w:vertAlign w:val="subscript"/>
          </w:rPr>
          <m:t xml:space="preserve"> </m:t>
        </m:r>
        <m:r>
          <w:rPr>
            <w:rFonts w:ascii="Cambria Math" w:hAnsi="Cambria Math" w:cstheme="majorBidi"/>
            <w:color w:val="auto"/>
            <w:sz w:val="24"/>
          </w:rPr>
          <m:t>)</m:t>
        </m:r>
      </m:oMath>
      <w:r w:rsidR="000807EE" w:rsidRPr="006116B3">
        <w:rPr>
          <w:rFonts w:asciiTheme="majorBidi" w:hAnsiTheme="majorBidi" w:cstheme="majorBidi"/>
          <w:color w:val="auto"/>
          <w:sz w:val="24"/>
        </w:rPr>
        <w:t xml:space="preserve">  </w:t>
      </w:r>
      <w:r w:rsidRPr="006116B3">
        <w:rPr>
          <w:rFonts w:asciiTheme="majorBidi" w:hAnsiTheme="majorBidi" w:cstheme="majorBidi"/>
          <w:color w:val="auto"/>
          <w:sz w:val="24"/>
        </w:rPr>
        <w:t xml:space="preserve">and the median order as  </w:t>
      </w:r>
      <m:oMath>
        <m:sSub>
          <m:sSubPr>
            <m:ctrlPr>
              <w:rPr>
                <w:rFonts w:ascii="Cambria Math" w:hAnsi="Cambria Math" w:cstheme="majorBidi"/>
                <w:i/>
                <w:color w:val="auto"/>
                <w:sz w:val="24"/>
              </w:rPr>
            </m:ctrlPr>
          </m:sSubPr>
          <m:e>
            <m:r>
              <w:rPr>
                <w:rFonts w:ascii="Cambria Math" w:hAnsi="Cambria Math" w:cstheme="majorBidi"/>
                <w:color w:val="auto"/>
                <w:sz w:val="24"/>
              </w:rPr>
              <m:t>x</m:t>
            </m:r>
          </m:e>
          <m:sub>
            <m:r>
              <w:rPr>
                <w:rFonts w:ascii="Cambria Math" w:hAnsi="Cambria Math" w:cstheme="majorBidi"/>
                <w:color w:val="auto"/>
                <w:sz w:val="24"/>
                <w:vertAlign w:val="subscript"/>
              </w:rPr>
              <m:t>(m+1:n)</m:t>
            </m:r>
          </m:sub>
        </m:sSub>
      </m:oMath>
      <w:r w:rsidRPr="006116B3">
        <w:rPr>
          <w:rFonts w:asciiTheme="majorBidi" w:hAnsiTheme="majorBidi" w:cstheme="majorBidi"/>
          <w:color w:val="auto"/>
          <w:sz w:val="24"/>
        </w:rPr>
        <w:t xml:space="preserve">, if  </w:t>
      </w:r>
      <m:oMath>
        <m:r>
          <w:rPr>
            <w:rFonts w:ascii="Cambria Math" w:hAnsi="Cambria Math" w:cstheme="majorBidi"/>
            <w:color w:val="auto"/>
            <w:sz w:val="24"/>
          </w:rPr>
          <m:t>n</m:t>
        </m:r>
        <m:r>
          <w:rPr>
            <w:rFonts w:ascii="Cambria Math" w:eastAsia="Segoe UI Symbol" w:hAnsi="Cambria Math" w:cstheme="majorBidi"/>
            <w:color w:val="auto"/>
            <w:sz w:val="24"/>
          </w:rPr>
          <m:t xml:space="preserve">= </m:t>
        </m:r>
        <m:r>
          <w:rPr>
            <w:rFonts w:ascii="Cambria Math" w:hAnsi="Cambria Math" w:cstheme="majorBidi"/>
            <w:color w:val="auto"/>
            <w:sz w:val="24"/>
          </w:rPr>
          <m:t>2m</m:t>
        </m:r>
        <m:r>
          <w:rPr>
            <w:rFonts w:ascii="Cambria Math" w:eastAsia="Segoe UI Symbol" w:hAnsi="Cambria Math" w:cstheme="majorBidi"/>
            <w:color w:val="auto"/>
            <w:sz w:val="24"/>
          </w:rPr>
          <m:t>+</m:t>
        </m:r>
        <m:r>
          <w:rPr>
            <w:rFonts w:ascii="Cambria Math" w:hAnsi="Cambria Math" w:cstheme="majorBidi"/>
            <w:color w:val="auto"/>
            <w:sz w:val="24"/>
          </w:rPr>
          <m:t>1</m:t>
        </m:r>
      </m:oMath>
      <w:r w:rsidRPr="006116B3">
        <w:rPr>
          <w:rFonts w:asciiTheme="majorBidi" w:hAnsiTheme="majorBidi" w:cstheme="majorBidi"/>
          <w:color w:val="auto"/>
          <w:sz w:val="24"/>
        </w:rPr>
        <w:t>, thus</w:t>
      </w:r>
      <w:r w:rsidR="00916A2D" w:rsidRPr="006116B3">
        <w:rPr>
          <w:rFonts w:asciiTheme="majorBidi" w:hAnsiTheme="majorBidi" w:cstheme="majorBidi"/>
          <w:color w:val="auto"/>
          <w:sz w:val="24"/>
        </w:rPr>
        <w:t xml:space="preserve"> the pdf of the smallest, largest and the median</w:t>
      </w:r>
      <w:r w:rsidRPr="006116B3">
        <w:rPr>
          <w:rFonts w:asciiTheme="majorBidi" w:hAnsiTheme="majorBidi" w:cstheme="majorBidi"/>
          <w:color w:val="auto"/>
          <w:sz w:val="24"/>
        </w:rPr>
        <w:t xml:space="preserve"> are given by</w:t>
      </w:r>
      <w:r w:rsidRPr="006116B3">
        <w:rPr>
          <w:rFonts w:asciiTheme="majorBidi" w:hAnsiTheme="majorBidi" w:cstheme="majorBidi"/>
          <w:b/>
          <w:color w:val="auto"/>
          <w:sz w:val="24"/>
        </w:rPr>
        <w:t xml:space="preserve"> </w:t>
      </w:r>
    </w:p>
    <w:p w14:paraId="6ECB2ACC" w14:textId="032019A1" w:rsidR="0066735C" w:rsidRPr="006116B3" w:rsidRDefault="00DC3889" w:rsidP="006C2473">
      <w:pPr>
        <w:pStyle w:val="ListParagraph"/>
        <w:spacing w:after="0" w:line="360" w:lineRule="auto"/>
        <w:ind w:left="0" w:right="0" w:firstLine="0"/>
        <w:jc w:val="center"/>
        <w:rPr>
          <w:rFonts w:asciiTheme="majorBidi" w:hAnsiTheme="majorBidi" w:cstheme="majorBidi"/>
          <w:bCs/>
          <w:color w:val="auto"/>
          <w:sz w:val="24"/>
        </w:rPr>
      </w:pPr>
      <m:oMath>
        <m:sSub>
          <m:sSubPr>
            <m:ctrlPr>
              <w:rPr>
                <w:rFonts w:ascii="Cambria Math" w:hAnsi="Cambria Math" w:cstheme="majorBidi"/>
                <w:bCs/>
                <w:i/>
                <w:color w:val="auto"/>
                <w:sz w:val="24"/>
              </w:rPr>
            </m:ctrlPr>
          </m:sSubPr>
          <m:e>
            <m:r>
              <w:rPr>
                <w:rFonts w:ascii="Cambria Math" w:hAnsi="Cambria Math" w:cstheme="majorBidi"/>
                <w:color w:val="auto"/>
                <w:sz w:val="24"/>
              </w:rPr>
              <m:t>f</m:t>
            </m:r>
          </m:e>
          <m:sub>
            <m:r>
              <w:rPr>
                <w:rFonts w:ascii="Cambria Math" w:hAnsi="Cambria Math" w:cstheme="majorBidi"/>
                <w:color w:val="auto"/>
                <w:sz w:val="24"/>
              </w:rPr>
              <m:t>1:n</m:t>
            </m:r>
          </m:sub>
        </m:sSub>
        <m:d>
          <m:dPr>
            <m:ctrlPr>
              <w:rPr>
                <w:rFonts w:ascii="Cambria Math" w:hAnsi="Cambria Math" w:cstheme="majorBidi"/>
                <w:bCs/>
                <w:i/>
                <w:color w:val="auto"/>
                <w:sz w:val="24"/>
              </w:rPr>
            </m:ctrlPr>
          </m:dPr>
          <m:e>
            <m:r>
              <w:rPr>
                <w:rFonts w:ascii="Cambria Math" w:hAnsi="Cambria Math" w:cstheme="majorBidi"/>
                <w:color w:val="auto"/>
                <w:sz w:val="24"/>
              </w:rPr>
              <m:t>x;α,β</m:t>
            </m:r>
          </m:e>
        </m:d>
        <m:r>
          <w:rPr>
            <w:rFonts w:ascii="Cambria Math" w:hAnsi="Cambria Math" w:cstheme="majorBidi"/>
            <w:color w:val="auto"/>
            <w:sz w:val="24"/>
          </w:rPr>
          <m:t>=</m:t>
        </m:r>
        <m:f>
          <m:fPr>
            <m:ctrlPr>
              <w:rPr>
                <w:rFonts w:ascii="Cambria Math" w:hAnsi="Cambria Math" w:cstheme="majorBidi"/>
                <w:i/>
                <w:color w:val="auto"/>
                <w:sz w:val="24"/>
              </w:rPr>
            </m:ctrlPr>
          </m:fPr>
          <m:num>
            <m:r>
              <w:rPr>
                <w:rFonts w:ascii="Cambria Math" w:hAnsi="Cambria Math" w:cstheme="majorBidi"/>
                <w:color w:val="auto"/>
                <w:sz w:val="24"/>
              </w:rPr>
              <m:t>n</m:t>
            </m:r>
            <m:sSup>
              <m:sSupPr>
                <m:ctrlPr>
                  <w:rPr>
                    <w:rFonts w:ascii="Cambria Math" w:hAnsi="Cambria Math" w:cstheme="majorBidi"/>
                    <w:i/>
                    <w:color w:val="auto"/>
                    <w:sz w:val="24"/>
                  </w:rPr>
                </m:ctrlPr>
              </m:sSupPr>
              <m:e>
                <m:d>
                  <m:dPr>
                    <m:ctrlPr>
                      <w:rPr>
                        <w:rFonts w:ascii="Cambria Math" w:hAnsi="Cambria Math" w:cstheme="majorBidi"/>
                        <w:i/>
                        <w:color w:val="auto"/>
                        <w:sz w:val="24"/>
                      </w:rPr>
                    </m:ctrlPr>
                  </m:dPr>
                  <m:e>
                    <m:r>
                      <w:rPr>
                        <w:rFonts w:ascii="Cambria Math" w:hAnsi="Cambria Math" w:cstheme="majorBidi"/>
                        <w:color w:val="auto"/>
                        <w:sz w:val="24"/>
                      </w:rPr>
                      <m:t>1+</m:t>
                    </m:r>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e>
                </m:d>
              </m:e>
              <m:sup>
                <m:r>
                  <w:rPr>
                    <w:rFonts w:ascii="Cambria Math" w:hAnsi="Cambria Math" w:cstheme="majorBidi"/>
                    <w:color w:val="auto"/>
                    <w:sz w:val="24"/>
                  </w:rPr>
                  <m:t>-β</m:t>
                </m:r>
              </m:sup>
            </m:sSup>
            <m:r>
              <w:rPr>
                <w:rFonts w:ascii="Cambria Math" w:hAnsi="Cambria Math" w:cstheme="majorBidi"/>
                <w:color w:val="auto"/>
                <w:sz w:val="24"/>
              </w:rPr>
              <m:t xml:space="preserve">αβ </m:t>
            </m:r>
            <m:r>
              <m:rPr>
                <m:sty m:val="p"/>
              </m:rPr>
              <w:rPr>
                <w:rFonts w:ascii="Cambria Math" w:hAnsi="Cambria Math" w:cstheme="majorBidi"/>
                <w:color w:val="auto"/>
                <w:sz w:val="24"/>
              </w:rPr>
              <m:t>Γ</m:t>
            </m:r>
            <m:r>
              <w:rPr>
                <w:rFonts w:ascii="Cambria Math" w:hAnsi="Cambria Math" w:cstheme="majorBidi"/>
                <w:color w:val="auto"/>
                <w:sz w:val="24"/>
              </w:rPr>
              <m:t>[β]</m:t>
            </m:r>
            <m:sSup>
              <m:sSupPr>
                <m:ctrlPr>
                  <w:rPr>
                    <w:rFonts w:ascii="Cambria Math" w:hAnsi="Cambria Math" w:cstheme="majorBidi"/>
                    <w:i/>
                    <w:color w:val="auto"/>
                    <w:sz w:val="24"/>
                  </w:rPr>
                </m:ctrlPr>
              </m:sSupPr>
              <m:e>
                <m:d>
                  <m:dPr>
                    <m:ctrlPr>
                      <w:rPr>
                        <w:rFonts w:ascii="Cambria Math" w:hAnsi="Cambria Math" w:cstheme="majorBidi"/>
                        <w:i/>
                        <w:color w:val="auto"/>
                        <w:sz w:val="24"/>
                      </w:rPr>
                    </m:ctrlPr>
                  </m:dPr>
                  <m:e>
                    <m:f>
                      <m:fPr>
                        <m:ctrlPr>
                          <w:rPr>
                            <w:rFonts w:ascii="Cambria Math" w:hAnsi="Cambria Math" w:cstheme="majorBidi"/>
                            <w:i/>
                            <w:color w:val="auto"/>
                            <w:sz w:val="24"/>
                          </w:rPr>
                        </m:ctrlPr>
                      </m:fPr>
                      <m:num>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1-α</m:t>
                            </m:r>
                          </m:sup>
                        </m:sSup>
                        <m:r>
                          <w:rPr>
                            <w:rFonts w:ascii="Cambria Math" w:hAnsi="Cambria Math" w:cstheme="majorBidi"/>
                            <w:color w:val="auto"/>
                            <w:sz w:val="24"/>
                          </w:rPr>
                          <m:t xml:space="preserve">β </m:t>
                        </m:r>
                        <m:r>
                          <m:rPr>
                            <m:sty m:val="p"/>
                          </m:rPr>
                          <w:rPr>
                            <w:rFonts w:ascii="Cambria Math" w:hAnsi="Cambria Math" w:cstheme="majorBidi"/>
                            <w:color w:val="auto"/>
                            <w:sz w:val="24"/>
                          </w:rPr>
                          <m:t>Γ</m:t>
                        </m:r>
                        <m:r>
                          <w:rPr>
                            <w:rFonts w:ascii="Cambria Math" w:hAnsi="Cambria Math" w:cstheme="majorBidi"/>
                            <w:color w:val="auto"/>
                            <w:sz w:val="24"/>
                          </w:rPr>
                          <m:t>[β]</m:t>
                        </m:r>
                        <m:r>
                          <w:rPr>
                            <w:rFonts w:ascii="Cambria Math" w:eastAsia="Calibri" w:hAnsi="Cambria Math" w:cstheme="majorBidi"/>
                            <w:color w:val="auto"/>
                            <w:sz w:val="24"/>
                          </w:rPr>
                          <m:t>HG2F1R</m:t>
                        </m:r>
                        <m:r>
                          <m:rPr>
                            <m:sty m:val="p"/>
                          </m:rPr>
                          <w:rPr>
                            <w:rFonts w:ascii="Cambria Math" w:eastAsia="Calibri" w:hAnsi="Cambria Math" w:cstheme="majorBidi"/>
                            <w:color w:val="auto"/>
                            <w:sz w:val="24"/>
                          </w:rPr>
                          <m:t xml:space="preserve"> </m:t>
                        </m:r>
                        <m:r>
                          <w:rPr>
                            <w:rFonts w:ascii="Cambria Math" w:hAnsi="Cambria Math" w:cstheme="majorBidi"/>
                            <w:color w:val="auto"/>
                            <w:sz w:val="24"/>
                          </w:rPr>
                          <m:t>[</m:t>
                        </m:r>
                        <m:f>
                          <m:fPr>
                            <m:ctrlPr>
                              <w:rPr>
                                <w:rFonts w:ascii="Cambria Math" w:hAnsi="Cambria Math" w:cstheme="majorBidi"/>
                                <w:i/>
                                <w:color w:val="auto"/>
                                <w:sz w:val="24"/>
                              </w:rPr>
                            </m:ctrlPr>
                          </m:fPr>
                          <m:num>
                            <m:r>
                              <w:rPr>
                                <w:rFonts w:ascii="Cambria Math" w:hAnsi="Cambria Math" w:cstheme="majorBidi"/>
                                <w:color w:val="auto"/>
                                <w:sz w:val="24"/>
                              </w:rPr>
                              <m:t>-1+α</m:t>
                            </m:r>
                          </m:num>
                          <m:den>
                            <m:r>
                              <w:rPr>
                                <w:rFonts w:ascii="Cambria Math" w:hAnsi="Cambria Math" w:cstheme="majorBidi"/>
                                <w:color w:val="auto"/>
                                <w:sz w:val="24"/>
                              </w:rPr>
                              <m:t>α</m:t>
                            </m:r>
                          </m:den>
                        </m:f>
                        <m:r>
                          <w:rPr>
                            <w:rFonts w:ascii="Cambria Math" w:hAnsi="Cambria Math" w:cstheme="majorBidi"/>
                            <w:color w:val="auto"/>
                            <w:sz w:val="24"/>
                          </w:rPr>
                          <m:t>,1+β,2-</m:t>
                        </m:r>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m:t>
                        </m:r>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r>
                          <w:rPr>
                            <w:rFonts w:ascii="Cambria Math" w:hAnsi="Cambria Math" w:cstheme="majorBidi"/>
                            <w:color w:val="auto"/>
                            <w:sz w:val="24"/>
                          </w:rPr>
                          <m:t>]</m:t>
                        </m:r>
                      </m:num>
                      <m:den>
                        <m:r>
                          <w:rPr>
                            <w:rFonts w:ascii="Cambria Math" w:hAnsi="Cambria Math" w:cstheme="majorBidi"/>
                            <w:color w:val="auto"/>
                            <w:sz w:val="24"/>
                          </w:rPr>
                          <m:t xml:space="preserve"> </m:t>
                        </m:r>
                        <m:r>
                          <m:rPr>
                            <m:sty m:val="p"/>
                          </m:rPr>
                          <w:rPr>
                            <w:rFonts w:ascii="Cambria Math" w:hAnsi="Cambria Math" w:cstheme="majorBidi"/>
                            <w:color w:val="auto"/>
                            <w:sz w:val="24"/>
                          </w:rPr>
                          <m:t>Γ</m:t>
                        </m:r>
                        <m:r>
                          <w:rPr>
                            <w:rFonts w:ascii="Cambria Math" w:hAnsi="Cambria Math" w:cstheme="majorBidi"/>
                            <w:color w:val="auto"/>
                            <w:sz w:val="24"/>
                          </w:rPr>
                          <m:t>[</m:t>
                        </m:r>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+β]</m:t>
                        </m:r>
                      </m:den>
                    </m:f>
                  </m:e>
                </m:d>
              </m:e>
              <m:sup>
                <m:r>
                  <w:rPr>
                    <w:rFonts w:ascii="Cambria Math" w:hAnsi="Cambria Math" w:cstheme="majorBidi"/>
                    <w:color w:val="auto"/>
                    <w:sz w:val="24"/>
                  </w:rPr>
                  <m:t>-1+n</m:t>
                </m:r>
              </m:sup>
            </m:sSup>
          </m:num>
          <m:den>
            <m:d>
              <m:dPr>
                <m:ctrlPr>
                  <w:rPr>
                    <w:rFonts w:ascii="Cambria Math" w:hAnsi="Cambria Math" w:cstheme="majorBidi"/>
                    <w:i/>
                    <w:color w:val="auto"/>
                    <w:sz w:val="24"/>
                  </w:rPr>
                </m:ctrlPr>
              </m:dPr>
              <m:e>
                <m:r>
                  <w:rPr>
                    <w:rFonts w:ascii="Cambria Math" w:hAnsi="Cambria Math" w:cstheme="majorBidi"/>
                    <w:color w:val="auto"/>
                    <w:sz w:val="24"/>
                  </w:rPr>
                  <m:t>1+</m:t>
                </m:r>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e>
            </m:d>
            <m:r>
              <w:rPr>
                <w:rFonts w:ascii="Cambria Math" w:hAnsi="Cambria Math" w:cstheme="majorBidi"/>
                <w:color w:val="auto"/>
                <w:sz w:val="24"/>
              </w:rPr>
              <m:t xml:space="preserve"> </m:t>
            </m:r>
            <m:r>
              <m:rPr>
                <m:sty m:val="p"/>
              </m:rPr>
              <w:rPr>
                <w:rFonts w:ascii="Cambria Math" w:hAnsi="Cambria Math" w:cstheme="majorBidi"/>
                <w:color w:val="auto"/>
                <w:sz w:val="24"/>
              </w:rPr>
              <m:t>Γ</m:t>
            </m:r>
            <m:r>
              <w:rPr>
                <w:rFonts w:ascii="Cambria Math" w:hAnsi="Cambria Math" w:cstheme="majorBidi"/>
                <w:color w:val="auto"/>
                <w:sz w:val="24"/>
              </w:rPr>
              <m:t>[</m:t>
            </m:r>
            <m:f>
              <m:fPr>
                <m:ctrlPr>
                  <w:rPr>
                    <w:rFonts w:ascii="Cambria Math" w:hAnsi="Cambria Math" w:cstheme="majorBidi"/>
                    <w:i/>
                    <w:color w:val="auto"/>
                    <w:sz w:val="24"/>
                  </w:rPr>
                </m:ctrlPr>
              </m:fPr>
              <m:num>
                <m:r>
                  <w:rPr>
                    <w:rFonts w:ascii="Cambria Math" w:hAnsi="Cambria Math" w:cstheme="majorBidi"/>
                    <w:color w:val="auto"/>
                    <w:sz w:val="24"/>
                  </w:rPr>
                  <m:t>-1+α</m:t>
                </m:r>
              </m:num>
              <m:den>
                <m:r>
                  <w:rPr>
                    <w:rFonts w:ascii="Cambria Math" w:hAnsi="Cambria Math" w:cstheme="majorBidi"/>
                    <w:color w:val="auto"/>
                    <w:sz w:val="24"/>
                  </w:rPr>
                  <m:t>α</m:t>
                </m:r>
              </m:den>
            </m:f>
            <m:r>
              <w:rPr>
                <w:rFonts w:ascii="Cambria Math" w:hAnsi="Cambria Math" w:cstheme="majorBidi"/>
                <w:color w:val="auto"/>
                <w:sz w:val="24"/>
              </w:rPr>
              <m:t xml:space="preserve">] </m:t>
            </m:r>
            <m:r>
              <m:rPr>
                <m:sty m:val="p"/>
              </m:rPr>
              <w:rPr>
                <w:rFonts w:ascii="Cambria Math" w:hAnsi="Cambria Math" w:cstheme="majorBidi"/>
                <w:color w:val="auto"/>
                <w:sz w:val="24"/>
              </w:rPr>
              <m:t>Γ</m:t>
            </m:r>
            <m:r>
              <w:rPr>
                <w:rFonts w:ascii="Cambria Math" w:hAnsi="Cambria Math" w:cstheme="majorBidi"/>
                <w:color w:val="auto"/>
                <w:sz w:val="24"/>
              </w:rPr>
              <m:t>[</m:t>
            </m:r>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+β]</m:t>
            </m:r>
          </m:den>
        </m:f>
      </m:oMath>
      <w:r w:rsidR="006C2473" w:rsidRPr="006116B3">
        <w:rPr>
          <w:rFonts w:asciiTheme="majorBidi" w:hAnsiTheme="majorBidi" w:cstheme="majorBidi"/>
          <w:color w:val="auto"/>
          <w:sz w:val="24"/>
        </w:rPr>
        <w:t xml:space="preserve"> </w:t>
      </w:r>
      <w:r w:rsidR="006116B3">
        <w:rPr>
          <w:rFonts w:asciiTheme="majorBidi" w:hAnsiTheme="majorBidi" w:cstheme="majorBidi"/>
          <w:color w:val="auto"/>
          <w:sz w:val="24"/>
        </w:rPr>
        <w:t>;</w:t>
      </w:r>
    </w:p>
    <w:p w14:paraId="1F28AAB4" w14:textId="0183E286" w:rsidR="00264FDE" w:rsidRPr="006116B3" w:rsidRDefault="00DC3889" w:rsidP="006C2473">
      <w:pPr>
        <w:spacing w:after="0" w:line="360" w:lineRule="auto"/>
        <w:ind w:right="0" w:firstLine="0"/>
        <w:jc w:val="center"/>
        <w:rPr>
          <w:rFonts w:asciiTheme="majorBidi" w:hAnsiTheme="majorBidi" w:cstheme="majorBidi"/>
          <w:color w:val="auto"/>
          <w:sz w:val="24"/>
        </w:rPr>
      </w:pPr>
      <m:oMath>
        <m:sSub>
          <m:sSubPr>
            <m:ctrlPr>
              <w:rPr>
                <w:rFonts w:ascii="Cambria Math" w:hAnsi="Cambria Math" w:cstheme="majorBidi"/>
                <w:bCs/>
                <w:i/>
                <w:color w:val="auto"/>
                <w:sz w:val="24"/>
              </w:rPr>
            </m:ctrlPr>
          </m:sSubPr>
          <m:e>
            <m:r>
              <w:rPr>
                <w:rFonts w:ascii="Cambria Math" w:hAnsi="Cambria Math" w:cstheme="majorBidi"/>
                <w:color w:val="auto"/>
                <w:sz w:val="24"/>
              </w:rPr>
              <m:t>f</m:t>
            </m:r>
          </m:e>
          <m:sub>
            <m:r>
              <w:rPr>
                <w:rFonts w:ascii="Cambria Math" w:hAnsi="Cambria Math" w:cstheme="majorBidi"/>
                <w:color w:val="auto"/>
                <w:sz w:val="24"/>
              </w:rPr>
              <m:t>n:n</m:t>
            </m:r>
          </m:sub>
        </m:sSub>
        <m:d>
          <m:dPr>
            <m:ctrlPr>
              <w:rPr>
                <w:rFonts w:ascii="Cambria Math" w:hAnsi="Cambria Math" w:cstheme="majorBidi"/>
                <w:bCs/>
                <w:i/>
                <w:color w:val="auto"/>
                <w:sz w:val="24"/>
              </w:rPr>
            </m:ctrlPr>
          </m:dPr>
          <m:e>
            <m:r>
              <w:rPr>
                <w:rFonts w:ascii="Cambria Math" w:hAnsi="Cambria Math" w:cstheme="majorBidi"/>
                <w:color w:val="auto"/>
                <w:sz w:val="24"/>
              </w:rPr>
              <m:t>x;α,β</m:t>
            </m:r>
          </m:e>
        </m:d>
        <m:r>
          <w:rPr>
            <w:rFonts w:ascii="Cambria Math" w:hAnsi="Cambria Math" w:cstheme="majorBidi"/>
            <w:color w:val="auto"/>
            <w:sz w:val="24"/>
          </w:rPr>
          <m:t>=</m:t>
        </m:r>
        <m:f>
          <m:fPr>
            <m:ctrlPr>
              <w:rPr>
                <w:rFonts w:ascii="Cambria Math" w:hAnsi="Cambria Math" w:cstheme="majorBidi"/>
                <w:i/>
                <w:color w:val="auto"/>
                <w:sz w:val="24"/>
              </w:rPr>
            </m:ctrlPr>
          </m:fPr>
          <m:num>
            <m:sSup>
              <m:sSupPr>
                <m:ctrlPr>
                  <w:rPr>
                    <w:rFonts w:ascii="Cambria Math" w:hAnsi="Cambria Math" w:cstheme="majorBidi"/>
                    <w:i/>
                    <w:color w:val="auto"/>
                    <w:sz w:val="24"/>
                  </w:rPr>
                </m:ctrlPr>
              </m:sSupPr>
              <m:e>
                <m:d>
                  <m:dPr>
                    <m:ctrlPr>
                      <w:rPr>
                        <w:rFonts w:ascii="Cambria Math" w:hAnsi="Cambria Math" w:cstheme="majorBidi"/>
                        <w:i/>
                        <w:color w:val="auto"/>
                        <w:sz w:val="24"/>
                      </w:rPr>
                    </m:ctrlPr>
                  </m:dPr>
                  <m:e>
                    <m:r>
                      <w:rPr>
                        <w:rFonts w:ascii="Cambria Math" w:hAnsi="Cambria Math" w:cstheme="majorBidi"/>
                        <w:color w:val="auto"/>
                        <w:sz w:val="24"/>
                      </w:rPr>
                      <m:t>1+</m:t>
                    </m:r>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e>
                </m:d>
              </m:e>
              <m:sup>
                <m:r>
                  <w:rPr>
                    <w:rFonts w:ascii="Cambria Math" w:hAnsi="Cambria Math" w:cstheme="majorBidi"/>
                    <w:color w:val="auto"/>
                    <w:sz w:val="24"/>
                  </w:rPr>
                  <m:t>-β</m:t>
                </m:r>
              </m:sup>
            </m:sSup>
            <m:r>
              <w:rPr>
                <w:rFonts w:ascii="Cambria Math" w:hAnsi="Cambria Math" w:cstheme="majorBidi"/>
                <w:color w:val="auto"/>
                <w:sz w:val="24"/>
              </w:rPr>
              <m:t xml:space="preserve">αβn! </m:t>
            </m:r>
            <m:r>
              <m:rPr>
                <m:sty m:val="p"/>
              </m:rPr>
              <w:rPr>
                <w:rFonts w:ascii="Cambria Math" w:hAnsi="Cambria Math" w:cstheme="majorBidi"/>
                <w:color w:val="auto"/>
                <w:sz w:val="24"/>
              </w:rPr>
              <m:t>Γ</m:t>
            </m:r>
            <m:r>
              <w:rPr>
                <w:rFonts w:ascii="Cambria Math" w:hAnsi="Cambria Math" w:cstheme="majorBidi"/>
                <w:color w:val="auto"/>
                <w:sz w:val="24"/>
              </w:rPr>
              <m:t>[β]</m:t>
            </m:r>
            <m:sSup>
              <m:sSupPr>
                <m:ctrlPr>
                  <w:rPr>
                    <w:rFonts w:ascii="Cambria Math" w:hAnsi="Cambria Math" w:cstheme="majorBidi"/>
                    <w:i/>
                    <w:color w:val="auto"/>
                    <w:sz w:val="24"/>
                  </w:rPr>
                </m:ctrlPr>
              </m:sSupPr>
              <m:e>
                <m:d>
                  <m:dPr>
                    <m:ctrlPr>
                      <w:rPr>
                        <w:rFonts w:ascii="Cambria Math" w:hAnsi="Cambria Math" w:cstheme="majorBidi"/>
                        <w:i/>
                        <w:color w:val="auto"/>
                        <w:sz w:val="24"/>
                      </w:rPr>
                    </m:ctrlPr>
                  </m:dPr>
                  <m:e>
                    <m:r>
                      <w:rPr>
                        <w:rFonts w:ascii="Cambria Math" w:hAnsi="Cambria Math" w:cstheme="majorBidi"/>
                        <w:color w:val="auto"/>
                        <w:sz w:val="24"/>
                      </w:rPr>
                      <m:t>1-</m:t>
                    </m:r>
                    <m:f>
                      <m:fPr>
                        <m:ctrlPr>
                          <w:rPr>
                            <w:rFonts w:ascii="Cambria Math" w:hAnsi="Cambria Math" w:cstheme="majorBidi"/>
                            <w:i/>
                            <w:color w:val="auto"/>
                            <w:sz w:val="24"/>
                          </w:rPr>
                        </m:ctrlPr>
                      </m:fPr>
                      <m:num>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1-α</m:t>
                            </m:r>
                          </m:sup>
                        </m:sSup>
                        <m:r>
                          <w:rPr>
                            <w:rFonts w:ascii="Cambria Math" w:hAnsi="Cambria Math" w:cstheme="majorBidi"/>
                            <w:color w:val="auto"/>
                            <w:sz w:val="24"/>
                          </w:rPr>
                          <m:t xml:space="preserve">β </m:t>
                        </m:r>
                        <m:r>
                          <m:rPr>
                            <m:sty m:val="p"/>
                          </m:rPr>
                          <w:rPr>
                            <w:rFonts w:ascii="Cambria Math" w:hAnsi="Cambria Math" w:cstheme="majorBidi"/>
                            <w:color w:val="auto"/>
                            <w:sz w:val="24"/>
                          </w:rPr>
                          <m:t>Γ</m:t>
                        </m:r>
                        <m:r>
                          <w:rPr>
                            <w:rFonts w:ascii="Cambria Math" w:hAnsi="Cambria Math" w:cstheme="majorBidi"/>
                            <w:color w:val="auto"/>
                            <w:sz w:val="24"/>
                          </w:rPr>
                          <m:t>[β]</m:t>
                        </m:r>
                        <m:r>
                          <w:rPr>
                            <w:rFonts w:ascii="Cambria Math" w:eastAsia="Calibri" w:hAnsi="Cambria Math" w:cstheme="majorBidi"/>
                            <w:color w:val="auto"/>
                            <w:sz w:val="24"/>
                          </w:rPr>
                          <m:t>HG2F1R</m:t>
                        </m:r>
                        <m:r>
                          <m:rPr>
                            <m:sty m:val="p"/>
                          </m:rPr>
                          <w:rPr>
                            <w:rFonts w:ascii="Cambria Math" w:eastAsia="Calibri" w:hAnsi="Cambria Math" w:cstheme="majorBidi"/>
                            <w:color w:val="auto"/>
                            <w:sz w:val="24"/>
                          </w:rPr>
                          <m:t xml:space="preserve"> </m:t>
                        </m:r>
                        <m:r>
                          <w:rPr>
                            <w:rFonts w:ascii="Cambria Math" w:hAnsi="Cambria Math" w:cstheme="majorBidi"/>
                            <w:color w:val="auto"/>
                            <w:sz w:val="24"/>
                          </w:rPr>
                          <m:t>[</m:t>
                        </m:r>
                        <m:f>
                          <m:fPr>
                            <m:ctrlPr>
                              <w:rPr>
                                <w:rFonts w:ascii="Cambria Math" w:hAnsi="Cambria Math" w:cstheme="majorBidi"/>
                                <w:i/>
                                <w:color w:val="auto"/>
                                <w:sz w:val="24"/>
                              </w:rPr>
                            </m:ctrlPr>
                          </m:fPr>
                          <m:num>
                            <m:r>
                              <w:rPr>
                                <w:rFonts w:ascii="Cambria Math" w:hAnsi="Cambria Math" w:cstheme="majorBidi"/>
                                <w:color w:val="auto"/>
                                <w:sz w:val="24"/>
                              </w:rPr>
                              <m:t>-1+α</m:t>
                            </m:r>
                          </m:num>
                          <m:den>
                            <m:r>
                              <w:rPr>
                                <w:rFonts w:ascii="Cambria Math" w:hAnsi="Cambria Math" w:cstheme="majorBidi"/>
                                <w:color w:val="auto"/>
                                <w:sz w:val="24"/>
                              </w:rPr>
                              <m:t>α</m:t>
                            </m:r>
                          </m:den>
                        </m:f>
                        <m:r>
                          <w:rPr>
                            <w:rFonts w:ascii="Cambria Math" w:hAnsi="Cambria Math" w:cstheme="majorBidi"/>
                            <w:color w:val="auto"/>
                            <w:sz w:val="24"/>
                          </w:rPr>
                          <m:t>,1+β,2-</m:t>
                        </m:r>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m:t>
                        </m:r>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r>
                          <w:rPr>
                            <w:rFonts w:ascii="Cambria Math" w:hAnsi="Cambria Math" w:cstheme="majorBidi"/>
                            <w:color w:val="auto"/>
                            <w:sz w:val="24"/>
                          </w:rPr>
                          <m:t>]</m:t>
                        </m:r>
                      </m:num>
                      <m:den>
                        <m:r>
                          <w:rPr>
                            <w:rFonts w:ascii="Cambria Math" w:hAnsi="Cambria Math" w:cstheme="majorBidi"/>
                            <w:color w:val="auto"/>
                            <w:sz w:val="24"/>
                          </w:rPr>
                          <m:t xml:space="preserve"> </m:t>
                        </m:r>
                        <m:r>
                          <m:rPr>
                            <m:sty m:val="p"/>
                          </m:rPr>
                          <w:rPr>
                            <w:rFonts w:ascii="Cambria Math" w:hAnsi="Cambria Math" w:cstheme="majorBidi"/>
                            <w:color w:val="auto"/>
                            <w:sz w:val="24"/>
                          </w:rPr>
                          <m:t>Γ</m:t>
                        </m:r>
                        <m:r>
                          <w:rPr>
                            <w:rFonts w:ascii="Cambria Math" w:hAnsi="Cambria Math" w:cstheme="majorBidi"/>
                            <w:color w:val="auto"/>
                            <w:sz w:val="24"/>
                          </w:rPr>
                          <m:t>[</m:t>
                        </m:r>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+β]</m:t>
                        </m:r>
                      </m:den>
                    </m:f>
                  </m:e>
                </m:d>
              </m:e>
              <m:sup>
                <m:r>
                  <w:rPr>
                    <w:rFonts w:ascii="Cambria Math" w:hAnsi="Cambria Math" w:cstheme="majorBidi"/>
                    <w:color w:val="auto"/>
                    <w:sz w:val="24"/>
                  </w:rPr>
                  <m:t>-1+n</m:t>
                </m:r>
              </m:sup>
            </m:sSup>
          </m:num>
          <m:den>
            <m:d>
              <m:dPr>
                <m:ctrlPr>
                  <w:rPr>
                    <w:rFonts w:ascii="Cambria Math" w:hAnsi="Cambria Math" w:cstheme="majorBidi"/>
                    <w:i/>
                    <w:color w:val="auto"/>
                    <w:sz w:val="24"/>
                  </w:rPr>
                </m:ctrlPr>
              </m:dPr>
              <m:e>
                <m:r>
                  <w:rPr>
                    <w:rFonts w:ascii="Cambria Math" w:hAnsi="Cambria Math" w:cstheme="majorBidi"/>
                    <w:color w:val="auto"/>
                    <w:sz w:val="24"/>
                  </w:rPr>
                  <m:t>1+</m:t>
                </m:r>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e>
            </m:d>
            <m:r>
              <w:rPr>
                <w:rFonts w:ascii="Cambria Math" w:hAnsi="Cambria Math" w:cstheme="majorBidi"/>
                <w:color w:val="auto"/>
                <w:sz w:val="24"/>
              </w:rPr>
              <m:t xml:space="preserve"> </m:t>
            </m:r>
            <m:r>
              <m:rPr>
                <m:sty m:val="p"/>
              </m:rPr>
              <w:rPr>
                <w:rFonts w:ascii="Cambria Math" w:hAnsi="Cambria Math" w:cstheme="majorBidi"/>
                <w:color w:val="auto"/>
                <w:sz w:val="24"/>
              </w:rPr>
              <m:t>Γ</m:t>
            </m:r>
            <m:r>
              <w:rPr>
                <w:rFonts w:ascii="Cambria Math" w:hAnsi="Cambria Math" w:cstheme="majorBidi"/>
                <w:color w:val="auto"/>
                <w:sz w:val="24"/>
              </w:rPr>
              <m:t xml:space="preserve">[n] </m:t>
            </m:r>
            <m:r>
              <m:rPr>
                <m:sty m:val="p"/>
              </m:rPr>
              <w:rPr>
                <w:rFonts w:ascii="Cambria Math" w:hAnsi="Cambria Math" w:cstheme="majorBidi"/>
                <w:color w:val="auto"/>
                <w:sz w:val="24"/>
              </w:rPr>
              <m:t>Γ</m:t>
            </m:r>
            <m:r>
              <w:rPr>
                <w:rFonts w:ascii="Cambria Math" w:hAnsi="Cambria Math" w:cstheme="majorBidi"/>
                <w:color w:val="auto"/>
                <w:sz w:val="24"/>
              </w:rPr>
              <m:t>[</m:t>
            </m:r>
            <m:f>
              <m:fPr>
                <m:ctrlPr>
                  <w:rPr>
                    <w:rFonts w:ascii="Cambria Math" w:hAnsi="Cambria Math" w:cstheme="majorBidi"/>
                    <w:i/>
                    <w:color w:val="auto"/>
                    <w:sz w:val="24"/>
                  </w:rPr>
                </m:ctrlPr>
              </m:fPr>
              <m:num>
                <m:r>
                  <w:rPr>
                    <w:rFonts w:ascii="Cambria Math" w:hAnsi="Cambria Math" w:cstheme="majorBidi"/>
                    <w:color w:val="auto"/>
                    <w:sz w:val="24"/>
                  </w:rPr>
                  <m:t>-1+α</m:t>
                </m:r>
              </m:num>
              <m:den>
                <m:r>
                  <w:rPr>
                    <w:rFonts w:ascii="Cambria Math" w:hAnsi="Cambria Math" w:cstheme="majorBidi"/>
                    <w:color w:val="auto"/>
                    <w:sz w:val="24"/>
                  </w:rPr>
                  <m:t>α</m:t>
                </m:r>
              </m:den>
            </m:f>
            <m:r>
              <w:rPr>
                <w:rFonts w:ascii="Cambria Math" w:hAnsi="Cambria Math" w:cstheme="majorBidi"/>
                <w:color w:val="auto"/>
                <w:sz w:val="24"/>
              </w:rPr>
              <m:t xml:space="preserve">] </m:t>
            </m:r>
            <m:r>
              <m:rPr>
                <m:sty m:val="p"/>
              </m:rPr>
              <w:rPr>
                <w:rFonts w:ascii="Cambria Math" w:hAnsi="Cambria Math" w:cstheme="majorBidi"/>
                <w:color w:val="auto"/>
                <w:sz w:val="24"/>
              </w:rPr>
              <m:t>Γ</m:t>
            </m:r>
            <m:r>
              <w:rPr>
                <w:rFonts w:ascii="Cambria Math" w:hAnsi="Cambria Math" w:cstheme="majorBidi"/>
                <w:color w:val="auto"/>
                <w:sz w:val="24"/>
              </w:rPr>
              <m:t>[</m:t>
            </m:r>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+β]</m:t>
            </m:r>
          </m:den>
        </m:f>
      </m:oMath>
      <w:r w:rsidR="006C2473" w:rsidRPr="006116B3">
        <w:rPr>
          <w:rFonts w:asciiTheme="majorBidi" w:hAnsiTheme="majorBidi" w:cstheme="majorBidi"/>
          <w:color w:val="auto"/>
          <w:sz w:val="24"/>
        </w:rPr>
        <w:t xml:space="preserve"> </w:t>
      </w:r>
      <w:r w:rsidR="006116B3">
        <w:rPr>
          <w:rFonts w:asciiTheme="majorBidi" w:hAnsiTheme="majorBidi" w:cstheme="majorBidi"/>
          <w:color w:val="auto"/>
          <w:sz w:val="24"/>
        </w:rPr>
        <w:t>;</w:t>
      </w:r>
    </w:p>
    <w:p w14:paraId="31D3DB71" w14:textId="77777777" w:rsidR="008F7310" w:rsidRDefault="008F7310">
      <w:pPr>
        <w:spacing w:after="160" w:line="278" w:lineRule="auto"/>
        <w:ind w:right="0" w:firstLine="0"/>
        <w:jc w:val="left"/>
        <w:rPr>
          <w:rFonts w:asciiTheme="majorBidi" w:hAnsiTheme="majorBidi" w:cstheme="majorBidi"/>
          <w:color w:val="auto"/>
          <w:sz w:val="24"/>
        </w:rPr>
      </w:pPr>
      <w:r>
        <w:rPr>
          <w:rFonts w:asciiTheme="majorBidi" w:hAnsiTheme="majorBidi" w:cstheme="majorBidi"/>
          <w:color w:val="auto"/>
          <w:sz w:val="24"/>
        </w:rPr>
        <w:br w:type="page"/>
      </w:r>
    </w:p>
    <w:p w14:paraId="1C4977CA" w14:textId="62B76CC0" w:rsidR="006C2473" w:rsidRPr="006116B3" w:rsidRDefault="006116B3" w:rsidP="006C2473">
      <w:pPr>
        <w:spacing w:after="0" w:line="360" w:lineRule="auto"/>
        <w:ind w:right="0" w:firstLine="0"/>
        <w:rPr>
          <w:rFonts w:asciiTheme="majorBidi" w:hAnsiTheme="majorBidi" w:cstheme="majorBidi"/>
          <w:color w:val="auto"/>
          <w:sz w:val="24"/>
        </w:rPr>
      </w:pPr>
      <w:r>
        <w:rPr>
          <w:rFonts w:asciiTheme="majorBidi" w:hAnsiTheme="majorBidi" w:cstheme="majorBidi"/>
          <w:color w:val="auto"/>
          <w:sz w:val="24"/>
        </w:rPr>
        <w:lastRenderedPageBreak/>
        <w:t xml:space="preserve">and </w:t>
      </w:r>
      <m:oMath>
        <m:sSub>
          <m:sSubPr>
            <m:ctrlPr>
              <w:rPr>
                <w:rFonts w:ascii="Cambria Math" w:hAnsi="Cambria Math" w:cstheme="majorBidi"/>
                <w:bCs/>
                <w:i/>
                <w:color w:val="auto"/>
                <w:sz w:val="18"/>
                <w:szCs w:val="18"/>
              </w:rPr>
            </m:ctrlPr>
          </m:sSubPr>
          <m:e>
            <m:r>
              <w:rPr>
                <w:rFonts w:ascii="Cambria Math" w:hAnsi="Cambria Math" w:cstheme="majorBidi"/>
                <w:color w:val="auto"/>
                <w:sz w:val="18"/>
                <w:szCs w:val="18"/>
              </w:rPr>
              <m:t>F</m:t>
            </m:r>
          </m:e>
          <m:sub>
            <m:r>
              <w:rPr>
                <w:rFonts w:ascii="Cambria Math" w:hAnsi="Cambria Math" w:cstheme="majorBidi"/>
                <w:color w:val="auto"/>
                <w:sz w:val="18"/>
                <w:szCs w:val="18"/>
              </w:rPr>
              <m:t>m+1:n</m:t>
            </m:r>
          </m:sub>
        </m:sSub>
        <m:d>
          <m:dPr>
            <m:ctrlPr>
              <w:rPr>
                <w:rFonts w:ascii="Cambria Math" w:hAnsi="Cambria Math" w:cstheme="majorBidi"/>
                <w:bCs/>
                <w:i/>
                <w:color w:val="auto"/>
                <w:sz w:val="18"/>
                <w:szCs w:val="18"/>
              </w:rPr>
            </m:ctrlPr>
          </m:dPr>
          <m:e>
            <m:r>
              <w:rPr>
                <w:rFonts w:ascii="Cambria Math" w:hAnsi="Cambria Math" w:cstheme="majorBidi"/>
                <w:color w:val="auto"/>
                <w:sz w:val="18"/>
                <w:szCs w:val="18"/>
              </w:rPr>
              <m:t>x;α,β</m:t>
            </m:r>
          </m:e>
        </m:d>
        <m:r>
          <w:rPr>
            <w:rFonts w:ascii="Cambria Math" w:hAnsi="Cambria Math" w:cstheme="majorBidi"/>
            <w:color w:val="auto"/>
            <w:sz w:val="18"/>
            <w:szCs w:val="18"/>
          </w:rPr>
          <m:t>=</m:t>
        </m:r>
      </m:oMath>
    </w:p>
    <w:p w14:paraId="692F057A" w14:textId="1226650C" w:rsidR="006C2473" w:rsidRPr="006116B3" w:rsidRDefault="00DC3889" w:rsidP="006C2473">
      <w:pPr>
        <w:spacing w:after="0" w:line="360" w:lineRule="auto"/>
        <w:ind w:right="0"/>
        <w:jc w:val="center"/>
        <w:rPr>
          <w:rFonts w:asciiTheme="majorBidi" w:hAnsiTheme="majorBidi" w:cstheme="majorBidi"/>
          <w:bCs/>
          <w:color w:val="auto"/>
          <w:sz w:val="14"/>
          <w:szCs w:val="14"/>
        </w:rPr>
      </w:pPr>
      <m:oMathPara>
        <m:oMath>
          <m:f>
            <m:fPr>
              <m:ctrlPr>
                <w:rPr>
                  <w:rFonts w:ascii="Cambria Math" w:hAnsi="Cambria Math" w:cstheme="majorBidi"/>
                  <w:bCs/>
                  <w:i/>
                  <w:color w:val="auto"/>
                  <w:sz w:val="14"/>
                  <w:szCs w:val="14"/>
                </w:rPr>
              </m:ctrlPr>
            </m:fPr>
            <m:num>
              <m:d>
                <m:dPr>
                  <m:ctrlPr>
                    <w:rPr>
                      <w:rFonts w:ascii="Cambria Math" w:hAnsi="Cambria Math" w:cstheme="majorBidi"/>
                      <w:bCs/>
                      <w:i/>
                      <w:color w:val="auto"/>
                      <w:sz w:val="14"/>
                      <w:szCs w:val="14"/>
                    </w:rPr>
                  </m:ctrlPr>
                </m:dPr>
                <m:e>
                  <m:sSup>
                    <m:sSupPr>
                      <m:ctrlPr>
                        <w:rPr>
                          <w:rFonts w:ascii="Cambria Math" w:hAnsi="Cambria Math" w:cstheme="majorBidi"/>
                          <w:bCs/>
                          <w:i/>
                          <w:color w:val="auto"/>
                          <w:sz w:val="14"/>
                          <w:szCs w:val="14"/>
                        </w:rPr>
                      </m:ctrlPr>
                    </m:sSupPr>
                    <m:e>
                      <m:d>
                        <m:dPr>
                          <m:ctrlPr>
                            <w:rPr>
                              <w:rFonts w:ascii="Cambria Math" w:hAnsi="Cambria Math" w:cstheme="majorBidi"/>
                              <w:bCs/>
                              <w:i/>
                              <w:color w:val="auto"/>
                              <w:sz w:val="14"/>
                              <w:szCs w:val="14"/>
                            </w:rPr>
                          </m:ctrlPr>
                        </m:dPr>
                        <m:e>
                          <m:r>
                            <w:rPr>
                              <w:rFonts w:ascii="Cambria Math" w:hAnsi="Cambria Math" w:cstheme="majorBidi"/>
                              <w:color w:val="auto"/>
                              <w:sz w:val="14"/>
                              <w:szCs w:val="14"/>
                            </w:rPr>
                            <m:t>1+</m:t>
                          </m:r>
                          <m:sSup>
                            <m:sSupPr>
                              <m:ctrlPr>
                                <w:rPr>
                                  <w:rFonts w:ascii="Cambria Math" w:hAnsi="Cambria Math" w:cstheme="majorBidi"/>
                                  <w:bCs/>
                                  <w:i/>
                                  <w:color w:val="auto"/>
                                  <w:sz w:val="14"/>
                                  <w:szCs w:val="14"/>
                                </w:rPr>
                              </m:ctrlPr>
                            </m:sSupPr>
                            <m:e>
                              <m:r>
                                <w:rPr>
                                  <w:rFonts w:ascii="Cambria Math" w:hAnsi="Cambria Math" w:cstheme="majorBidi"/>
                                  <w:color w:val="auto"/>
                                  <w:sz w:val="14"/>
                                  <w:szCs w:val="14"/>
                                </w:rPr>
                                <m:t>x</m:t>
                              </m:r>
                            </m:e>
                            <m:sup>
                              <m:r>
                                <w:rPr>
                                  <w:rFonts w:ascii="Cambria Math" w:hAnsi="Cambria Math" w:cstheme="majorBidi"/>
                                  <w:color w:val="auto"/>
                                  <w:sz w:val="14"/>
                                  <w:szCs w:val="14"/>
                                </w:rPr>
                                <m:t>-α</m:t>
                              </m:r>
                            </m:sup>
                          </m:sSup>
                        </m:e>
                      </m:d>
                    </m:e>
                    <m:sup>
                      <m:r>
                        <w:rPr>
                          <w:rFonts w:ascii="Cambria Math" w:hAnsi="Cambria Math" w:cstheme="majorBidi"/>
                          <w:color w:val="auto"/>
                          <w:sz w:val="14"/>
                          <w:szCs w:val="14"/>
                        </w:rPr>
                        <m:t>-β</m:t>
                      </m:r>
                    </m:sup>
                  </m:sSup>
                  <m:r>
                    <w:rPr>
                      <w:rFonts w:ascii="Cambria Math" w:hAnsi="Cambria Math" w:cstheme="majorBidi"/>
                      <w:color w:val="auto"/>
                      <w:sz w:val="14"/>
                      <w:szCs w:val="14"/>
                    </w:rPr>
                    <m:t xml:space="preserve">αβn! </m:t>
                  </m:r>
                  <m:r>
                    <m:rPr>
                      <m:sty m:val="p"/>
                    </m:rPr>
                    <w:rPr>
                      <w:rFonts w:ascii="Cambria Math" w:hAnsi="Cambria Math" w:cstheme="majorBidi"/>
                      <w:color w:val="auto"/>
                      <w:sz w:val="14"/>
                      <w:szCs w:val="14"/>
                    </w:rPr>
                    <m:t>Γ</m:t>
                  </m:r>
                  <m:r>
                    <w:rPr>
                      <w:rFonts w:ascii="Cambria Math" w:hAnsi="Cambria Math" w:cstheme="majorBidi"/>
                      <w:color w:val="auto"/>
                      <w:sz w:val="14"/>
                      <w:szCs w:val="14"/>
                    </w:rPr>
                    <m:t>[β]</m:t>
                  </m:r>
                  <m:sSup>
                    <m:sSupPr>
                      <m:ctrlPr>
                        <w:rPr>
                          <w:rFonts w:ascii="Cambria Math" w:hAnsi="Cambria Math" w:cstheme="majorBidi"/>
                          <w:bCs/>
                          <w:i/>
                          <w:color w:val="auto"/>
                          <w:sz w:val="14"/>
                          <w:szCs w:val="14"/>
                        </w:rPr>
                      </m:ctrlPr>
                    </m:sSupPr>
                    <m:e>
                      <m:d>
                        <m:dPr>
                          <m:ctrlPr>
                            <w:rPr>
                              <w:rFonts w:ascii="Cambria Math" w:hAnsi="Cambria Math" w:cstheme="majorBidi"/>
                              <w:bCs/>
                              <w:i/>
                              <w:color w:val="auto"/>
                              <w:sz w:val="14"/>
                              <w:szCs w:val="14"/>
                            </w:rPr>
                          </m:ctrlPr>
                        </m:dPr>
                        <m:e>
                          <m:f>
                            <m:fPr>
                              <m:ctrlPr>
                                <w:rPr>
                                  <w:rFonts w:ascii="Cambria Math" w:hAnsi="Cambria Math" w:cstheme="majorBidi"/>
                                  <w:bCs/>
                                  <w:i/>
                                  <w:color w:val="auto"/>
                                  <w:sz w:val="14"/>
                                  <w:szCs w:val="14"/>
                                </w:rPr>
                              </m:ctrlPr>
                            </m:fPr>
                            <m:num>
                              <m:sSup>
                                <m:sSupPr>
                                  <m:ctrlPr>
                                    <w:rPr>
                                      <w:rFonts w:ascii="Cambria Math" w:hAnsi="Cambria Math" w:cstheme="majorBidi"/>
                                      <w:bCs/>
                                      <w:i/>
                                      <w:color w:val="auto"/>
                                      <w:sz w:val="14"/>
                                      <w:szCs w:val="14"/>
                                    </w:rPr>
                                  </m:ctrlPr>
                                </m:sSupPr>
                                <m:e>
                                  <m:r>
                                    <w:rPr>
                                      <w:rFonts w:ascii="Cambria Math" w:hAnsi="Cambria Math" w:cstheme="majorBidi"/>
                                      <w:color w:val="auto"/>
                                      <w:sz w:val="14"/>
                                      <w:szCs w:val="14"/>
                                    </w:rPr>
                                    <m:t>x</m:t>
                                  </m:r>
                                </m:e>
                                <m:sup>
                                  <m:r>
                                    <w:rPr>
                                      <w:rFonts w:ascii="Cambria Math" w:hAnsi="Cambria Math" w:cstheme="majorBidi"/>
                                      <w:color w:val="auto"/>
                                      <w:sz w:val="14"/>
                                      <w:szCs w:val="14"/>
                                    </w:rPr>
                                    <m:t>1-α</m:t>
                                  </m:r>
                                </m:sup>
                              </m:sSup>
                              <m:r>
                                <w:rPr>
                                  <w:rFonts w:ascii="Cambria Math" w:hAnsi="Cambria Math" w:cstheme="majorBidi"/>
                                  <w:color w:val="auto"/>
                                  <w:sz w:val="14"/>
                                  <w:szCs w:val="14"/>
                                </w:rPr>
                                <m:t xml:space="preserve">βG </m:t>
                              </m:r>
                              <m:r>
                                <m:rPr>
                                  <m:sty m:val="p"/>
                                </m:rPr>
                                <w:rPr>
                                  <w:rFonts w:ascii="Cambria Math" w:hAnsi="Cambria Math" w:cstheme="majorBidi"/>
                                  <w:color w:val="auto"/>
                                  <w:sz w:val="14"/>
                                  <w:szCs w:val="14"/>
                                </w:rPr>
                                <m:t>Γ</m:t>
                              </m:r>
                              <m:r>
                                <w:rPr>
                                  <w:rFonts w:ascii="Cambria Math" w:hAnsi="Cambria Math" w:cstheme="majorBidi"/>
                                  <w:color w:val="auto"/>
                                  <w:sz w:val="14"/>
                                  <w:szCs w:val="14"/>
                                </w:rPr>
                                <m:t>[β]</m:t>
                              </m:r>
                              <m:r>
                                <w:rPr>
                                  <w:rFonts w:ascii="Cambria Math" w:eastAsia="Calibri" w:hAnsi="Cambria Math" w:cstheme="majorBidi"/>
                                  <w:color w:val="auto"/>
                                  <w:sz w:val="14"/>
                                  <w:szCs w:val="14"/>
                                </w:rPr>
                                <m:t>HG2F1R</m:t>
                              </m:r>
                              <m:r>
                                <m:rPr>
                                  <m:sty m:val="p"/>
                                </m:rPr>
                                <w:rPr>
                                  <w:rFonts w:ascii="Cambria Math" w:eastAsia="Calibri" w:hAnsi="Cambria Math" w:cstheme="majorBidi"/>
                                  <w:color w:val="auto"/>
                                  <w:sz w:val="14"/>
                                  <w:szCs w:val="14"/>
                                </w:rPr>
                                <m:t xml:space="preserve"> </m:t>
                              </m:r>
                              <m:r>
                                <w:rPr>
                                  <w:rFonts w:ascii="Cambria Math" w:hAnsi="Cambria Math" w:cstheme="majorBidi"/>
                                  <w:color w:val="auto"/>
                                  <w:sz w:val="14"/>
                                  <w:szCs w:val="14"/>
                                </w:rPr>
                                <m:t>[</m:t>
                              </m:r>
                              <m:f>
                                <m:fPr>
                                  <m:ctrlPr>
                                    <w:rPr>
                                      <w:rFonts w:ascii="Cambria Math" w:hAnsi="Cambria Math" w:cstheme="majorBidi"/>
                                      <w:bCs/>
                                      <w:i/>
                                      <w:color w:val="auto"/>
                                      <w:sz w:val="14"/>
                                      <w:szCs w:val="14"/>
                                    </w:rPr>
                                  </m:ctrlPr>
                                </m:fPr>
                                <m:num>
                                  <m:r>
                                    <w:rPr>
                                      <w:rFonts w:ascii="Cambria Math" w:hAnsi="Cambria Math" w:cstheme="majorBidi"/>
                                      <w:color w:val="auto"/>
                                      <w:sz w:val="14"/>
                                      <w:szCs w:val="14"/>
                                    </w:rPr>
                                    <m:t>-1+α</m:t>
                                  </m:r>
                                </m:num>
                                <m:den>
                                  <m:r>
                                    <w:rPr>
                                      <w:rFonts w:ascii="Cambria Math" w:hAnsi="Cambria Math" w:cstheme="majorBidi"/>
                                      <w:color w:val="auto"/>
                                      <w:sz w:val="14"/>
                                      <w:szCs w:val="14"/>
                                    </w:rPr>
                                    <m:t>α</m:t>
                                  </m:r>
                                </m:den>
                              </m:f>
                              <m:r>
                                <w:rPr>
                                  <w:rFonts w:ascii="Cambria Math" w:hAnsi="Cambria Math" w:cstheme="majorBidi"/>
                                  <w:color w:val="auto"/>
                                  <w:sz w:val="14"/>
                                  <w:szCs w:val="14"/>
                                </w:rPr>
                                <m:t>,1+β,2-</m:t>
                              </m:r>
                              <m:f>
                                <m:fPr>
                                  <m:ctrlPr>
                                    <w:rPr>
                                      <w:rFonts w:ascii="Cambria Math" w:hAnsi="Cambria Math" w:cstheme="majorBidi"/>
                                      <w:bCs/>
                                      <w:i/>
                                      <w:color w:val="auto"/>
                                      <w:sz w:val="14"/>
                                      <w:szCs w:val="14"/>
                                    </w:rPr>
                                  </m:ctrlPr>
                                </m:fPr>
                                <m:num>
                                  <m:r>
                                    <w:rPr>
                                      <w:rFonts w:ascii="Cambria Math" w:hAnsi="Cambria Math" w:cstheme="majorBidi"/>
                                      <w:color w:val="auto"/>
                                      <w:sz w:val="14"/>
                                      <w:szCs w:val="14"/>
                                    </w:rPr>
                                    <m:t>1</m:t>
                                  </m:r>
                                </m:num>
                                <m:den>
                                  <m:r>
                                    <w:rPr>
                                      <w:rFonts w:ascii="Cambria Math" w:hAnsi="Cambria Math" w:cstheme="majorBidi"/>
                                      <w:color w:val="auto"/>
                                      <w:sz w:val="14"/>
                                      <w:szCs w:val="14"/>
                                    </w:rPr>
                                    <m:t>α</m:t>
                                  </m:r>
                                </m:den>
                              </m:f>
                              <m:r>
                                <w:rPr>
                                  <w:rFonts w:ascii="Cambria Math" w:hAnsi="Cambria Math" w:cstheme="majorBidi"/>
                                  <w:color w:val="auto"/>
                                  <w:sz w:val="14"/>
                                  <w:szCs w:val="14"/>
                                </w:rPr>
                                <m:t>,-</m:t>
                              </m:r>
                              <m:sSup>
                                <m:sSupPr>
                                  <m:ctrlPr>
                                    <w:rPr>
                                      <w:rFonts w:ascii="Cambria Math" w:hAnsi="Cambria Math" w:cstheme="majorBidi"/>
                                      <w:bCs/>
                                      <w:i/>
                                      <w:color w:val="auto"/>
                                      <w:sz w:val="14"/>
                                      <w:szCs w:val="14"/>
                                    </w:rPr>
                                  </m:ctrlPr>
                                </m:sSupPr>
                                <m:e>
                                  <m:r>
                                    <w:rPr>
                                      <w:rFonts w:ascii="Cambria Math" w:hAnsi="Cambria Math" w:cstheme="majorBidi"/>
                                      <w:color w:val="auto"/>
                                      <w:sz w:val="14"/>
                                      <w:szCs w:val="14"/>
                                    </w:rPr>
                                    <m:t>x</m:t>
                                  </m:r>
                                </m:e>
                                <m:sup>
                                  <m:r>
                                    <w:rPr>
                                      <w:rFonts w:ascii="Cambria Math" w:hAnsi="Cambria Math" w:cstheme="majorBidi"/>
                                      <w:color w:val="auto"/>
                                      <w:sz w:val="14"/>
                                      <w:szCs w:val="14"/>
                                    </w:rPr>
                                    <m:t>-α</m:t>
                                  </m:r>
                                </m:sup>
                              </m:sSup>
                              <m:r>
                                <w:rPr>
                                  <w:rFonts w:ascii="Cambria Math" w:hAnsi="Cambria Math" w:cstheme="majorBidi"/>
                                  <w:color w:val="auto"/>
                                  <w:sz w:val="14"/>
                                  <w:szCs w:val="14"/>
                                </w:rPr>
                                <m:t>]</m:t>
                              </m:r>
                            </m:num>
                            <m:den>
                              <m:r>
                                <w:rPr>
                                  <w:rFonts w:ascii="Cambria Math" w:hAnsi="Cambria Math" w:cstheme="majorBidi"/>
                                  <w:color w:val="auto"/>
                                  <w:sz w:val="14"/>
                                  <w:szCs w:val="14"/>
                                </w:rPr>
                                <m:t xml:space="preserve"> </m:t>
                              </m:r>
                              <m:r>
                                <m:rPr>
                                  <m:sty m:val="p"/>
                                </m:rPr>
                                <w:rPr>
                                  <w:rFonts w:ascii="Cambria Math" w:hAnsi="Cambria Math" w:cstheme="majorBidi"/>
                                  <w:color w:val="auto"/>
                                  <w:sz w:val="14"/>
                                  <w:szCs w:val="14"/>
                                </w:rPr>
                                <m:t>Γ</m:t>
                              </m:r>
                              <m:r>
                                <w:rPr>
                                  <w:rFonts w:ascii="Cambria Math" w:hAnsi="Cambria Math" w:cstheme="majorBidi"/>
                                  <w:color w:val="auto"/>
                                  <w:sz w:val="14"/>
                                  <w:szCs w:val="14"/>
                                </w:rPr>
                                <m:t>[</m:t>
                              </m:r>
                              <m:f>
                                <m:fPr>
                                  <m:ctrlPr>
                                    <w:rPr>
                                      <w:rFonts w:ascii="Cambria Math" w:hAnsi="Cambria Math" w:cstheme="majorBidi"/>
                                      <w:bCs/>
                                      <w:i/>
                                      <w:color w:val="auto"/>
                                      <w:sz w:val="14"/>
                                      <w:szCs w:val="14"/>
                                    </w:rPr>
                                  </m:ctrlPr>
                                </m:fPr>
                                <m:num>
                                  <m:r>
                                    <w:rPr>
                                      <w:rFonts w:ascii="Cambria Math" w:hAnsi="Cambria Math" w:cstheme="majorBidi"/>
                                      <w:color w:val="auto"/>
                                      <w:sz w:val="14"/>
                                      <w:szCs w:val="14"/>
                                    </w:rPr>
                                    <m:t>1</m:t>
                                  </m:r>
                                </m:num>
                                <m:den>
                                  <m:r>
                                    <w:rPr>
                                      <w:rFonts w:ascii="Cambria Math" w:hAnsi="Cambria Math" w:cstheme="majorBidi"/>
                                      <w:color w:val="auto"/>
                                      <w:sz w:val="14"/>
                                      <w:szCs w:val="14"/>
                                    </w:rPr>
                                    <m:t>α</m:t>
                                  </m:r>
                                </m:den>
                              </m:f>
                              <m:r>
                                <w:rPr>
                                  <w:rFonts w:ascii="Cambria Math" w:hAnsi="Cambria Math" w:cstheme="majorBidi"/>
                                  <w:color w:val="auto"/>
                                  <w:sz w:val="14"/>
                                  <w:szCs w:val="14"/>
                                </w:rPr>
                                <m:t>+β]</m:t>
                              </m:r>
                            </m:den>
                          </m:f>
                        </m:e>
                      </m:d>
                    </m:e>
                    <m:sup>
                      <m:r>
                        <w:rPr>
                          <w:rFonts w:ascii="Cambria Math" w:hAnsi="Cambria Math" w:cstheme="majorBidi"/>
                          <w:color w:val="auto"/>
                          <w:sz w:val="14"/>
                          <w:szCs w:val="14"/>
                        </w:rPr>
                        <m:t>-1-m+n</m:t>
                      </m:r>
                    </m:sup>
                  </m:sSup>
                  <m:sSup>
                    <m:sSupPr>
                      <m:ctrlPr>
                        <w:rPr>
                          <w:rFonts w:ascii="Cambria Math" w:hAnsi="Cambria Math" w:cstheme="majorBidi"/>
                          <w:bCs/>
                          <w:i/>
                          <w:color w:val="auto"/>
                          <w:sz w:val="14"/>
                          <w:szCs w:val="14"/>
                        </w:rPr>
                      </m:ctrlPr>
                    </m:sSupPr>
                    <m:e>
                      <m:d>
                        <m:dPr>
                          <m:ctrlPr>
                            <w:rPr>
                              <w:rFonts w:ascii="Cambria Math" w:hAnsi="Cambria Math" w:cstheme="majorBidi"/>
                              <w:bCs/>
                              <w:i/>
                              <w:color w:val="auto"/>
                              <w:sz w:val="14"/>
                              <w:szCs w:val="14"/>
                            </w:rPr>
                          </m:ctrlPr>
                        </m:dPr>
                        <m:e>
                          <m:r>
                            <w:rPr>
                              <w:rFonts w:ascii="Cambria Math" w:hAnsi="Cambria Math" w:cstheme="majorBidi"/>
                              <w:color w:val="auto"/>
                              <w:sz w:val="14"/>
                              <w:szCs w:val="14"/>
                            </w:rPr>
                            <m:t>1-</m:t>
                          </m:r>
                          <m:f>
                            <m:fPr>
                              <m:ctrlPr>
                                <w:rPr>
                                  <w:rFonts w:ascii="Cambria Math" w:hAnsi="Cambria Math" w:cstheme="majorBidi"/>
                                  <w:bCs/>
                                  <w:i/>
                                  <w:color w:val="auto"/>
                                  <w:sz w:val="14"/>
                                  <w:szCs w:val="14"/>
                                </w:rPr>
                              </m:ctrlPr>
                            </m:fPr>
                            <m:num>
                              <m:sSup>
                                <m:sSupPr>
                                  <m:ctrlPr>
                                    <w:rPr>
                                      <w:rFonts w:ascii="Cambria Math" w:hAnsi="Cambria Math" w:cstheme="majorBidi"/>
                                      <w:bCs/>
                                      <w:i/>
                                      <w:color w:val="auto"/>
                                      <w:sz w:val="14"/>
                                      <w:szCs w:val="14"/>
                                    </w:rPr>
                                  </m:ctrlPr>
                                </m:sSupPr>
                                <m:e>
                                  <m:r>
                                    <w:rPr>
                                      <w:rFonts w:ascii="Cambria Math" w:hAnsi="Cambria Math" w:cstheme="majorBidi"/>
                                      <w:color w:val="auto"/>
                                      <w:sz w:val="14"/>
                                      <w:szCs w:val="14"/>
                                    </w:rPr>
                                    <m:t>x</m:t>
                                  </m:r>
                                </m:e>
                                <m:sup>
                                  <m:r>
                                    <w:rPr>
                                      <w:rFonts w:ascii="Cambria Math" w:hAnsi="Cambria Math" w:cstheme="majorBidi"/>
                                      <w:color w:val="auto"/>
                                      <w:sz w:val="14"/>
                                      <w:szCs w:val="14"/>
                                    </w:rPr>
                                    <m:t>1-α</m:t>
                                  </m:r>
                                </m:sup>
                              </m:sSup>
                              <m:r>
                                <w:rPr>
                                  <w:rFonts w:ascii="Cambria Math" w:hAnsi="Cambria Math" w:cstheme="majorBidi"/>
                                  <w:color w:val="auto"/>
                                  <w:sz w:val="14"/>
                                  <w:szCs w:val="14"/>
                                </w:rPr>
                                <m:t xml:space="preserve">β </m:t>
                              </m:r>
                              <m:r>
                                <m:rPr>
                                  <m:sty m:val="p"/>
                                </m:rPr>
                                <w:rPr>
                                  <w:rFonts w:ascii="Cambria Math" w:hAnsi="Cambria Math" w:cstheme="majorBidi"/>
                                  <w:color w:val="auto"/>
                                  <w:sz w:val="14"/>
                                  <w:szCs w:val="14"/>
                                </w:rPr>
                                <m:t>Γ</m:t>
                              </m:r>
                              <m:r>
                                <w:rPr>
                                  <w:rFonts w:ascii="Cambria Math" w:hAnsi="Cambria Math" w:cstheme="majorBidi"/>
                                  <w:color w:val="auto"/>
                                  <w:sz w:val="14"/>
                                  <w:szCs w:val="14"/>
                                </w:rPr>
                                <m:t>[β]</m:t>
                              </m:r>
                              <m:r>
                                <w:rPr>
                                  <w:rFonts w:ascii="Cambria Math" w:eastAsia="Calibri" w:hAnsi="Cambria Math" w:cstheme="majorBidi"/>
                                  <w:color w:val="auto"/>
                                  <w:sz w:val="14"/>
                                  <w:szCs w:val="14"/>
                                </w:rPr>
                                <m:t>HG2F1R</m:t>
                              </m:r>
                              <m:r>
                                <m:rPr>
                                  <m:sty m:val="p"/>
                                </m:rPr>
                                <w:rPr>
                                  <w:rFonts w:ascii="Cambria Math" w:eastAsia="Calibri" w:hAnsi="Cambria Math" w:cstheme="majorBidi"/>
                                  <w:color w:val="auto"/>
                                  <w:sz w:val="14"/>
                                  <w:szCs w:val="14"/>
                                </w:rPr>
                                <m:t xml:space="preserve"> </m:t>
                              </m:r>
                              <m:r>
                                <w:rPr>
                                  <w:rFonts w:ascii="Cambria Math" w:hAnsi="Cambria Math" w:cstheme="majorBidi"/>
                                  <w:color w:val="auto"/>
                                  <w:sz w:val="14"/>
                                  <w:szCs w:val="14"/>
                                </w:rPr>
                                <m:t>[</m:t>
                              </m:r>
                              <m:f>
                                <m:fPr>
                                  <m:ctrlPr>
                                    <w:rPr>
                                      <w:rFonts w:ascii="Cambria Math" w:hAnsi="Cambria Math" w:cstheme="majorBidi"/>
                                      <w:bCs/>
                                      <w:i/>
                                      <w:color w:val="auto"/>
                                      <w:sz w:val="14"/>
                                      <w:szCs w:val="14"/>
                                    </w:rPr>
                                  </m:ctrlPr>
                                </m:fPr>
                                <m:num>
                                  <m:r>
                                    <w:rPr>
                                      <w:rFonts w:ascii="Cambria Math" w:hAnsi="Cambria Math" w:cstheme="majorBidi"/>
                                      <w:color w:val="auto"/>
                                      <w:sz w:val="14"/>
                                      <w:szCs w:val="14"/>
                                    </w:rPr>
                                    <m:t>-1+α</m:t>
                                  </m:r>
                                </m:num>
                                <m:den>
                                  <m:r>
                                    <w:rPr>
                                      <w:rFonts w:ascii="Cambria Math" w:hAnsi="Cambria Math" w:cstheme="majorBidi"/>
                                      <w:color w:val="auto"/>
                                      <w:sz w:val="14"/>
                                      <w:szCs w:val="14"/>
                                    </w:rPr>
                                    <m:t>α</m:t>
                                  </m:r>
                                </m:den>
                              </m:f>
                              <m:r>
                                <w:rPr>
                                  <w:rFonts w:ascii="Cambria Math" w:hAnsi="Cambria Math" w:cstheme="majorBidi"/>
                                  <w:color w:val="auto"/>
                                  <w:sz w:val="14"/>
                                  <w:szCs w:val="14"/>
                                </w:rPr>
                                <m:t>,1+β,2-</m:t>
                              </m:r>
                              <m:f>
                                <m:fPr>
                                  <m:ctrlPr>
                                    <w:rPr>
                                      <w:rFonts w:ascii="Cambria Math" w:hAnsi="Cambria Math" w:cstheme="majorBidi"/>
                                      <w:bCs/>
                                      <w:i/>
                                      <w:color w:val="auto"/>
                                      <w:sz w:val="14"/>
                                      <w:szCs w:val="14"/>
                                    </w:rPr>
                                  </m:ctrlPr>
                                </m:fPr>
                                <m:num>
                                  <m:r>
                                    <w:rPr>
                                      <w:rFonts w:ascii="Cambria Math" w:hAnsi="Cambria Math" w:cstheme="majorBidi"/>
                                      <w:color w:val="auto"/>
                                      <w:sz w:val="14"/>
                                      <w:szCs w:val="14"/>
                                    </w:rPr>
                                    <m:t>1</m:t>
                                  </m:r>
                                </m:num>
                                <m:den>
                                  <m:r>
                                    <w:rPr>
                                      <w:rFonts w:ascii="Cambria Math" w:hAnsi="Cambria Math" w:cstheme="majorBidi"/>
                                      <w:color w:val="auto"/>
                                      <w:sz w:val="14"/>
                                      <w:szCs w:val="14"/>
                                    </w:rPr>
                                    <m:t>α</m:t>
                                  </m:r>
                                </m:den>
                              </m:f>
                              <m:r>
                                <w:rPr>
                                  <w:rFonts w:ascii="Cambria Math" w:hAnsi="Cambria Math" w:cstheme="majorBidi"/>
                                  <w:color w:val="auto"/>
                                  <w:sz w:val="14"/>
                                  <w:szCs w:val="14"/>
                                </w:rPr>
                                <m:t>,-</m:t>
                              </m:r>
                              <m:sSup>
                                <m:sSupPr>
                                  <m:ctrlPr>
                                    <w:rPr>
                                      <w:rFonts w:ascii="Cambria Math" w:hAnsi="Cambria Math" w:cstheme="majorBidi"/>
                                      <w:bCs/>
                                      <w:i/>
                                      <w:color w:val="auto"/>
                                      <w:sz w:val="14"/>
                                      <w:szCs w:val="14"/>
                                    </w:rPr>
                                  </m:ctrlPr>
                                </m:sSupPr>
                                <m:e>
                                  <m:r>
                                    <w:rPr>
                                      <w:rFonts w:ascii="Cambria Math" w:hAnsi="Cambria Math" w:cstheme="majorBidi"/>
                                      <w:color w:val="auto"/>
                                      <w:sz w:val="14"/>
                                      <w:szCs w:val="14"/>
                                    </w:rPr>
                                    <m:t>x</m:t>
                                  </m:r>
                                </m:e>
                                <m:sup>
                                  <m:r>
                                    <w:rPr>
                                      <w:rFonts w:ascii="Cambria Math" w:hAnsi="Cambria Math" w:cstheme="majorBidi"/>
                                      <w:color w:val="auto"/>
                                      <w:sz w:val="14"/>
                                      <w:szCs w:val="14"/>
                                    </w:rPr>
                                    <m:t>-α</m:t>
                                  </m:r>
                                </m:sup>
                              </m:sSup>
                              <m:r>
                                <w:rPr>
                                  <w:rFonts w:ascii="Cambria Math" w:hAnsi="Cambria Math" w:cstheme="majorBidi"/>
                                  <w:color w:val="auto"/>
                                  <w:sz w:val="14"/>
                                  <w:szCs w:val="14"/>
                                </w:rPr>
                                <m:t>]</m:t>
                              </m:r>
                            </m:num>
                            <m:den>
                              <m:r>
                                <w:rPr>
                                  <w:rFonts w:ascii="Cambria Math" w:hAnsi="Cambria Math" w:cstheme="majorBidi"/>
                                  <w:color w:val="auto"/>
                                  <w:sz w:val="14"/>
                                  <w:szCs w:val="14"/>
                                </w:rPr>
                                <m:t xml:space="preserve"> </m:t>
                              </m:r>
                              <m:r>
                                <m:rPr>
                                  <m:sty m:val="p"/>
                                </m:rPr>
                                <w:rPr>
                                  <w:rFonts w:ascii="Cambria Math" w:hAnsi="Cambria Math" w:cstheme="majorBidi"/>
                                  <w:color w:val="auto"/>
                                  <w:sz w:val="14"/>
                                  <w:szCs w:val="14"/>
                                </w:rPr>
                                <m:t>Γ</m:t>
                              </m:r>
                              <m:r>
                                <w:rPr>
                                  <w:rFonts w:ascii="Cambria Math" w:hAnsi="Cambria Math" w:cstheme="majorBidi"/>
                                  <w:color w:val="auto"/>
                                  <w:sz w:val="14"/>
                                  <w:szCs w:val="14"/>
                                </w:rPr>
                                <m:t>[</m:t>
                              </m:r>
                              <m:f>
                                <m:fPr>
                                  <m:ctrlPr>
                                    <w:rPr>
                                      <w:rFonts w:ascii="Cambria Math" w:hAnsi="Cambria Math" w:cstheme="majorBidi"/>
                                      <w:bCs/>
                                      <w:i/>
                                      <w:color w:val="auto"/>
                                      <w:sz w:val="14"/>
                                      <w:szCs w:val="14"/>
                                    </w:rPr>
                                  </m:ctrlPr>
                                </m:fPr>
                                <m:num>
                                  <m:r>
                                    <w:rPr>
                                      <w:rFonts w:ascii="Cambria Math" w:hAnsi="Cambria Math" w:cstheme="majorBidi"/>
                                      <w:color w:val="auto"/>
                                      <w:sz w:val="14"/>
                                      <w:szCs w:val="14"/>
                                    </w:rPr>
                                    <m:t>1</m:t>
                                  </m:r>
                                </m:num>
                                <m:den>
                                  <m:r>
                                    <w:rPr>
                                      <w:rFonts w:ascii="Cambria Math" w:hAnsi="Cambria Math" w:cstheme="majorBidi"/>
                                      <w:color w:val="auto"/>
                                      <w:sz w:val="14"/>
                                      <w:szCs w:val="14"/>
                                    </w:rPr>
                                    <m:t>α</m:t>
                                  </m:r>
                                </m:den>
                              </m:f>
                              <m:r>
                                <w:rPr>
                                  <w:rFonts w:ascii="Cambria Math" w:hAnsi="Cambria Math" w:cstheme="majorBidi"/>
                                  <w:color w:val="auto"/>
                                  <w:sz w:val="14"/>
                                  <w:szCs w:val="14"/>
                                </w:rPr>
                                <m:t>+β]</m:t>
                              </m:r>
                            </m:den>
                          </m:f>
                        </m:e>
                      </m:d>
                    </m:e>
                    <m:sup>
                      <m:r>
                        <w:rPr>
                          <w:rFonts w:ascii="Cambria Math" w:hAnsi="Cambria Math" w:cstheme="majorBidi"/>
                          <w:color w:val="auto"/>
                          <w:sz w:val="14"/>
                          <w:szCs w:val="14"/>
                        </w:rPr>
                        <m:t>m</m:t>
                      </m:r>
                    </m:sup>
                  </m:sSup>
                </m:e>
              </m:d>
            </m:num>
            <m:den>
              <m:d>
                <m:dPr>
                  <m:ctrlPr>
                    <w:rPr>
                      <w:rFonts w:ascii="Cambria Math" w:hAnsi="Cambria Math" w:cstheme="majorBidi"/>
                      <w:bCs/>
                      <w:i/>
                      <w:color w:val="auto"/>
                      <w:sz w:val="14"/>
                      <w:szCs w:val="14"/>
                    </w:rPr>
                  </m:ctrlPr>
                </m:dPr>
                <m:e>
                  <m:d>
                    <m:dPr>
                      <m:ctrlPr>
                        <w:rPr>
                          <w:rFonts w:ascii="Cambria Math" w:hAnsi="Cambria Math" w:cstheme="majorBidi"/>
                          <w:bCs/>
                          <w:i/>
                          <w:color w:val="auto"/>
                          <w:sz w:val="14"/>
                          <w:szCs w:val="14"/>
                        </w:rPr>
                      </m:ctrlPr>
                    </m:dPr>
                    <m:e>
                      <m:r>
                        <w:rPr>
                          <w:rFonts w:ascii="Cambria Math" w:hAnsi="Cambria Math" w:cstheme="majorBidi"/>
                          <w:color w:val="auto"/>
                          <w:sz w:val="14"/>
                          <w:szCs w:val="14"/>
                        </w:rPr>
                        <m:t>1+</m:t>
                      </m:r>
                      <m:sSup>
                        <m:sSupPr>
                          <m:ctrlPr>
                            <w:rPr>
                              <w:rFonts w:ascii="Cambria Math" w:hAnsi="Cambria Math" w:cstheme="majorBidi"/>
                              <w:bCs/>
                              <w:i/>
                              <w:color w:val="auto"/>
                              <w:sz w:val="14"/>
                              <w:szCs w:val="14"/>
                            </w:rPr>
                          </m:ctrlPr>
                        </m:sSupPr>
                        <m:e>
                          <m:r>
                            <w:rPr>
                              <w:rFonts w:ascii="Cambria Math" w:hAnsi="Cambria Math" w:cstheme="majorBidi"/>
                              <w:color w:val="auto"/>
                              <w:sz w:val="14"/>
                              <w:szCs w:val="14"/>
                            </w:rPr>
                            <m:t>x</m:t>
                          </m:r>
                        </m:e>
                        <m:sup>
                          <m:r>
                            <w:rPr>
                              <w:rFonts w:ascii="Cambria Math" w:hAnsi="Cambria Math" w:cstheme="majorBidi"/>
                              <w:color w:val="auto"/>
                              <w:sz w:val="14"/>
                              <w:szCs w:val="14"/>
                            </w:rPr>
                            <m:t>α</m:t>
                          </m:r>
                        </m:sup>
                      </m:sSup>
                    </m:e>
                  </m:d>
                  <m:r>
                    <w:rPr>
                      <w:rFonts w:ascii="Cambria Math" w:hAnsi="Cambria Math" w:cstheme="majorBidi"/>
                      <w:color w:val="auto"/>
                      <w:sz w:val="14"/>
                      <w:szCs w:val="14"/>
                    </w:rPr>
                    <m:t xml:space="preserve"> </m:t>
                  </m:r>
                  <m:r>
                    <m:rPr>
                      <m:sty m:val="p"/>
                    </m:rPr>
                    <w:rPr>
                      <w:rFonts w:ascii="Cambria Math" w:hAnsi="Cambria Math" w:cstheme="majorBidi"/>
                      <w:color w:val="auto"/>
                      <w:sz w:val="14"/>
                      <w:szCs w:val="14"/>
                    </w:rPr>
                    <m:t>Γ</m:t>
                  </m:r>
                  <m:r>
                    <w:rPr>
                      <w:rFonts w:ascii="Cambria Math" w:hAnsi="Cambria Math" w:cstheme="majorBidi"/>
                      <w:color w:val="auto"/>
                      <w:sz w:val="14"/>
                      <w:szCs w:val="14"/>
                    </w:rPr>
                    <m:t xml:space="preserve">[1+m] </m:t>
                  </m:r>
                  <m:r>
                    <m:rPr>
                      <m:sty m:val="p"/>
                    </m:rPr>
                    <w:rPr>
                      <w:rFonts w:ascii="Cambria Math" w:hAnsi="Cambria Math" w:cstheme="majorBidi"/>
                      <w:color w:val="auto"/>
                      <w:sz w:val="14"/>
                      <w:szCs w:val="14"/>
                    </w:rPr>
                    <m:t>Γ</m:t>
                  </m:r>
                  <m:r>
                    <w:rPr>
                      <w:rFonts w:ascii="Cambria Math" w:hAnsi="Cambria Math" w:cstheme="majorBidi"/>
                      <w:color w:val="auto"/>
                      <w:sz w:val="14"/>
                      <w:szCs w:val="14"/>
                    </w:rPr>
                    <m:t xml:space="preserve">[-m+n] </m:t>
                  </m:r>
                  <m:r>
                    <m:rPr>
                      <m:sty m:val="p"/>
                    </m:rPr>
                    <w:rPr>
                      <w:rFonts w:ascii="Cambria Math" w:hAnsi="Cambria Math" w:cstheme="majorBidi"/>
                      <w:color w:val="auto"/>
                      <w:sz w:val="14"/>
                      <w:szCs w:val="14"/>
                    </w:rPr>
                    <m:t>Γ</m:t>
                  </m:r>
                  <m:r>
                    <w:rPr>
                      <w:rFonts w:ascii="Cambria Math" w:hAnsi="Cambria Math" w:cstheme="majorBidi"/>
                      <w:color w:val="auto"/>
                      <w:sz w:val="14"/>
                      <w:szCs w:val="14"/>
                    </w:rPr>
                    <m:t>[</m:t>
                  </m:r>
                  <m:f>
                    <m:fPr>
                      <m:ctrlPr>
                        <w:rPr>
                          <w:rFonts w:ascii="Cambria Math" w:hAnsi="Cambria Math" w:cstheme="majorBidi"/>
                          <w:bCs/>
                          <w:i/>
                          <w:color w:val="auto"/>
                          <w:sz w:val="14"/>
                          <w:szCs w:val="14"/>
                        </w:rPr>
                      </m:ctrlPr>
                    </m:fPr>
                    <m:num>
                      <m:r>
                        <w:rPr>
                          <w:rFonts w:ascii="Cambria Math" w:hAnsi="Cambria Math" w:cstheme="majorBidi"/>
                          <w:color w:val="auto"/>
                          <w:sz w:val="14"/>
                          <w:szCs w:val="14"/>
                        </w:rPr>
                        <m:t>-1+α</m:t>
                      </m:r>
                    </m:num>
                    <m:den>
                      <m:r>
                        <w:rPr>
                          <w:rFonts w:ascii="Cambria Math" w:hAnsi="Cambria Math" w:cstheme="majorBidi"/>
                          <w:color w:val="auto"/>
                          <w:sz w:val="14"/>
                          <w:szCs w:val="14"/>
                        </w:rPr>
                        <m:t>α</m:t>
                      </m:r>
                    </m:den>
                  </m:f>
                  <m:r>
                    <w:rPr>
                      <w:rFonts w:ascii="Cambria Math" w:hAnsi="Cambria Math" w:cstheme="majorBidi"/>
                      <w:color w:val="auto"/>
                      <w:sz w:val="14"/>
                      <w:szCs w:val="14"/>
                    </w:rPr>
                    <m:t xml:space="preserve">] </m:t>
                  </m:r>
                  <m:r>
                    <m:rPr>
                      <m:sty m:val="p"/>
                    </m:rPr>
                    <w:rPr>
                      <w:rFonts w:ascii="Cambria Math" w:hAnsi="Cambria Math" w:cstheme="majorBidi"/>
                      <w:color w:val="auto"/>
                      <w:sz w:val="14"/>
                      <w:szCs w:val="14"/>
                    </w:rPr>
                    <m:t>Γ</m:t>
                  </m:r>
                  <m:r>
                    <w:rPr>
                      <w:rFonts w:ascii="Cambria Math" w:hAnsi="Cambria Math" w:cstheme="majorBidi"/>
                      <w:color w:val="auto"/>
                      <w:sz w:val="14"/>
                      <w:szCs w:val="14"/>
                    </w:rPr>
                    <m:t>[</m:t>
                  </m:r>
                  <m:f>
                    <m:fPr>
                      <m:ctrlPr>
                        <w:rPr>
                          <w:rFonts w:ascii="Cambria Math" w:hAnsi="Cambria Math" w:cstheme="majorBidi"/>
                          <w:bCs/>
                          <w:i/>
                          <w:color w:val="auto"/>
                          <w:sz w:val="14"/>
                          <w:szCs w:val="14"/>
                        </w:rPr>
                      </m:ctrlPr>
                    </m:fPr>
                    <m:num>
                      <m:r>
                        <w:rPr>
                          <w:rFonts w:ascii="Cambria Math" w:hAnsi="Cambria Math" w:cstheme="majorBidi"/>
                          <w:color w:val="auto"/>
                          <w:sz w:val="14"/>
                          <w:szCs w:val="14"/>
                        </w:rPr>
                        <m:t>1</m:t>
                      </m:r>
                    </m:num>
                    <m:den>
                      <m:r>
                        <w:rPr>
                          <w:rFonts w:ascii="Cambria Math" w:hAnsi="Cambria Math" w:cstheme="majorBidi"/>
                          <w:color w:val="auto"/>
                          <w:sz w:val="14"/>
                          <w:szCs w:val="14"/>
                        </w:rPr>
                        <m:t>α</m:t>
                      </m:r>
                    </m:den>
                  </m:f>
                  <m:r>
                    <w:rPr>
                      <w:rFonts w:ascii="Cambria Math" w:hAnsi="Cambria Math" w:cstheme="majorBidi"/>
                      <w:color w:val="auto"/>
                      <w:sz w:val="14"/>
                      <w:szCs w:val="14"/>
                    </w:rPr>
                    <m:t>+β]</m:t>
                  </m:r>
                </m:e>
              </m:d>
            </m:den>
          </m:f>
        </m:oMath>
      </m:oMathPara>
    </w:p>
    <w:p w14:paraId="198A4969" w14:textId="77777777" w:rsidR="006C2473" w:rsidRPr="006116B3" w:rsidRDefault="006C2473" w:rsidP="006C2473">
      <w:pPr>
        <w:spacing w:after="0" w:line="360" w:lineRule="auto"/>
        <w:ind w:right="0" w:firstLine="0"/>
        <w:rPr>
          <w:rFonts w:asciiTheme="majorBidi" w:hAnsiTheme="majorBidi" w:cstheme="majorBidi"/>
          <w:bCs/>
          <w:color w:val="auto"/>
          <w:sz w:val="24"/>
        </w:rPr>
      </w:pPr>
    </w:p>
    <w:p w14:paraId="17FDE3FF" w14:textId="40410C3E" w:rsidR="0031504B" w:rsidRPr="006116B3" w:rsidRDefault="0031504B" w:rsidP="00B04146">
      <w:pPr>
        <w:keepNext/>
        <w:keepLines/>
        <w:spacing w:after="0" w:line="360" w:lineRule="auto"/>
        <w:ind w:left="-5" w:right="0" w:hanging="10"/>
        <w:jc w:val="left"/>
        <w:outlineLvl w:val="1"/>
        <w:rPr>
          <w:rFonts w:asciiTheme="majorBidi" w:hAnsiTheme="majorBidi" w:cstheme="majorBidi"/>
          <w:b/>
          <w:color w:val="auto"/>
          <w:sz w:val="24"/>
        </w:rPr>
      </w:pPr>
      <w:r w:rsidRPr="006116B3">
        <w:rPr>
          <w:rFonts w:asciiTheme="majorBidi" w:hAnsiTheme="majorBidi" w:cstheme="majorBidi"/>
          <w:b/>
          <w:color w:val="auto"/>
          <w:sz w:val="24"/>
        </w:rPr>
        <w:t xml:space="preserve">5. Estimation </w:t>
      </w:r>
      <w:r w:rsidR="00712323">
        <w:rPr>
          <w:rFonts w:asciiTheme="majorBidi" w:hAnsiTheme="majorBidi" w:cstheme="majorBidi"/>
          <w:b/>
          <w:color w:val="auto"/>
          <w:sz w:val="24"/>
        </w:rPr>
        <w:t>methods</w:t>
      </w:r>
      <w:r w:rsidRPr="006116B3">
        <w:rPr>
          <w:rFonts w:asciiTheme="majorBidi" w:hAnsiTheme="majorBidi" w:cstheme="majorBidi"/>
          <w:b/>
          <w:color w:val="auto"/>
          <w:sz w:val="24"/>
        </w:rPr>
        <w:t xml:space="preserve">  </w:t>
      </w:r>
    </w:p>
    <w:p w14:paraId="3E72D24C" w14:textId="309F45FF" w:rsidR="00585A95" w:rsidRDefault="00585A95" w:rsidP="00585A95">
      <w:pPr>
        <w:spacing w:after="0" w:line="360" w:lineRule="auto"/>
        <w:ind w:left="-15" w:right="0"/>
        <w:rPr>
          <w:rFonts w:asciiTheme="majorBidi" w:hAnsiTheme="majorBidi" w:cstheme="majorBidi"/>
          <w:color w:val="auto"/>
          <w:sz w:val="24"/>
        </w:rPr>
      </w:pPr>
      <w:r w:rsidRPr="00585A95">
        <w:rPr>
          <w:rFonts w:asciiTheme="majorBidi" w:hAnsiTheme="majorBidi" w:cstheme="majorBidi"/>
          <w:color w:val="auto"/>
          <w:sz w:val="24"/>
        </w:rPr>
        <w:t xml:space="preserve">Once a parametric probability distribution is proposed, </w:t>
      </w:r>
      <w:r>
        <w:rPr>
          <w:rFonts w:asciiTheme="majorBidi" w:hAnsiTheme="majorBidi" w:cstheme="majorBidi"/>
          <w:color w:val="auto"/>
          <w:sz w:val="24"/>
        </w:rPr>
        <w:t xml:space="preserve">their </w:t>
      </w:r>
      <w:r w:rsidRPr="00585A95">
        <w:rPr>
          <w:rFonts w:asciiTheme="majorBidi" w:hAnsiTheme="majorBidi" w:cstheme="majorBidi"/>
          <w:color w:val="auto"/>
          <w:sz w:val="24"/>
        </w:rPr>
        <w:t>parameters governing its shape, scale and location</w:t>
      </w:r>
      <w:r>
        <w:rPr>
          <w:rFonts w:asciiTheme="majorBidi" w:hAnsiTheme="majorBidi" w:cstheme="majorBidi"/>
          <w:color w:val="auto"/>
          <w:sz w:val="24"/>
        </w:rPr>
        <w:t xml:space="preserve">. Hence, these parameters should </w:t>
      </w:r>
      <w:r w:rsidRPr="00585A95">
        <w:rPr>
          <w:rFonts w:asciiTheme="majorBidi" w:hAnsiTheme="majorBidi" w:cstheme="majorBidi"/>
          <w:color w:val="auto"/>
          <w:sz w:val="24"/>
        </w:rPr>
        <w:t>be estimated from the available sample. Estimation methods transform sample information into numerical values of unknown parameters.</w:t>
      </w:r>
      <w:r>
        <w:rPr>
          <w:rFonts w:asciiTheme="majorBidi" w:hAnsiTheme="majorBidi" w:cstheme="majorBidi"/>
          <w:color w:val="auto"/>
          <w:sz w:val="24"/>
        </w:rPr>
        <w:t xml:space="preserve"> In this </w:t>
      </w:r>
      <w:r w:rsidR="00CD162A">
        <w:rPr>
          <w:rFonts w:asciiTheme="majorBidi" w:hAnsiTheme="majorBidi" w:cstheme="majorBidi"/>
          <w:color w:val="auto"/>
          <w:sz w:val="24"/>
        </w:rPr>
        <w:t xml:space="preserve">paper, four estimation methods were used to estimate the two parameters </w:t>
      </w:r>
      <m:oMath>
        <m:r>
          <w:rPr>
            <w:rFonts w:ascii="Cambria Math" w:hAnsi="Cambria Math" w:cstheme="majorBidi"/>
            <w:color w:val="auto"/>
            <w:sz w:val="24"/>
          </w:rPr>
          <m:t>α</m:t>
        </m:r>
      </m:oMath>
      <w:r w:rsidR="00CD162A">
        <w:rPr>
          <w:rFonts w:asciiTheme="majorBidi" w:hAnsiTheme="majorBidi" w:cstheme="majorBidi"/>
          <w:color w:val="auto"/>
          <w:sz w:val="24"/>
        </w:rPr>
        <w:t xml:space="preserve"> and </w:t>
      </w:r>
      <m:oMath>
        <m:r>
          <w:rPr>
            <w:rFonts w:ascii="Cambria Math" w:hAnsi="Cambria Math" w:cstheme="majorBidi"/>
            <w:color w:val="auto"/>
            <w:sz w:val="24"/>
          </w:rPr>
          <m:t>β</m:t>
        </m:r>
      </m:oMath>
      <w:r w:rsidR="00CD162A">
        <w:rPr>
          <w:rFonts w:asciiTheme="majorBidi" w:hAnsiTheme="majorBidi" w:cstheme="majorBidi"/>
          <w:color w:val="auto"/>
          <w:sz w:val="24"/>
        </w:rPr>
        <w:t xml:space="preserve"> of the LBBIII distribution, namely, maximum likelihood estimation, </w:t>
      </w:r>
      <w:r w:rsidR="00CD162A" w:rsidRPr="00CD162A">
        <w:rPr>
          <w:rFonts w:asciiTheme="majorBidi" w:hAnsiTheme="majorBidi" w:cstheme="majorBidi"/>
          <w:color w:val="auto"/>
          <w:sz w:val="24"/>
        </w:rPr>
        <w:t>least squares</w:t>
      </w:r>
      <w:r w:rsidR="00CD162A">
        <w:rPr>
          <w:rFonts w:asciiTheme="majorBidi" w:hAnsiTheme="majorBidi" w:cstheme="majorBidi"/>
          <w:color w:val="auto"/>
          <w:sz w:val="24"/>
        </w:rPr>
        <w:t xml:space="preserve">, </w:t>
      </w:r>
      <w:r w:rsidR="00CD162A" w:rsidRPr="00CD162A">
        <w:rPr>
          <w:rFonts w:asciiTheme="majorBidi" w:hAnsiTheme="majorBidi" w:cstheme="majorBidi"/>
          <w:color w:val="auto"/>
          <w:sz w:val="24"/>
        </w:rPr>
        <w:t>Cramér-Von Mises and weighted least squares methods</w:t>
      </w:r>
      <w:r w:rsidR="00CD162A">
        <w:rPr>
          <w:rFonts w:asciiTheme="majorBidi" w:hAnsiTheme="majorBidi" w:cstheme="majorBidi"/>
          <w:color w:val="auto"/>
          <w:sz w:val="24"/>
        </w:rPr>
        <w:t>.</w:t>
      </w:r>
    </w:p>
    <w:p w14:paraId="1A40D341" w14:textId="77777777" w:rsidR="00CD162A" w:rsidRDefault="00CD162A" w:rsidP="00585A95">
      <w:pPr>
        <w:spacing w:after="0" w:line="360" w:lineRule="auto"/>
        <w:ind w:left="-15" w:right="0"/>
        <w:rPr>
          <w:rFonts w:asciiTheme="majorBidi" w:hAnsiTheme="majorBidi" w:cstheme="majorBidi"/>
          <w:color w:val="auto"/>
          <w:sz w:val="24"/>
        </w:rPr>
      </w:pPr>
    </w:p>
    <w:p w14:paraId="4F60531D" w14:textId="16A18065" w:rsidR="00CD162A" w:rsidRPr="00CD162A" w:rsidRDefault="00CD162A" w:rsidP="00CD162A">
      <w:pPr>
        <w:keepNext/>
        <w:keepLines/>
        <w:tabs>
          <w:tab w:val="center" w:pos="2573"/>
        </w:tabs>
        <w:spacing w:after="0" w:line="360" w:lineRule="auto"/>
        <w:ind w:left="-15" w:right="0" w:firstLine="0"/>
        <w:jc w:val="left"/>
        <w:outlineLvl w:val="2"/>
        <w:rPr>
          <w:rFonts w:asciiTheme="majorBidi" w:hAnsiTheme="majorBidi" w:cstheme="majorBidi"/>
          <w:b/>
          <w:i/>
          <w:color w:val="auto"/>
          <w:sz w:val="24"/>
        </w:rPr>
      </w:pPr>
      <w:r w:rsidRPr="00CD162A">
        <w:rPr>
          <w:rFonts w:asciiTheme="majorBidi" w:hAnsiTheme="majorBidi" w:cstheme="majorBidi"/>
          <w:b/>
          <w:i/>
          <w:color w:val="auto"/>
          <w:sz w:val="24"/>
        </w:rPr>
        <w:t>5.1</w:t>
      </w:r>
      <w:r>
        <w:rPr>
          <w:rFonts w:asciiTheme="majorBidi" w:hAnsiTheme="majorBidi" w:cstheme="majorBidi"/>
          <w:b/>
          <w:i/>
          <w:color w:val="auto"/>
          <w:sz w:val="24"/>
        </w:rPr>
        <w:t xml:space="preserve"> Maximum Likelihood Estimation (MLE)</w:t>
      </w:r>
    </w:p>
    <w:p w14:paraId="02205B59" w14:textId="76B9515A" w:rsidR="0031504B" w:rsidRPr="006116B3" w:rsidRDefault="0031504B" w:rsidP="00B04146">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 xml:space="preserve">Let </w:t>
      </w:r>
      <m:oMath>
        <m:sSub>
          <m:sSubPr>
            <m:ctrlPr>
              <w:rPr>
                <w:rFonts w:ascii="Cambria Math" w:hAnsi="Cambria Math" w:cstheme="majorBidi"/>
                <w:i/>
                <w:color w:val="auto"/>
                <w:sz w:val="24"/>
                <w:vertAlign w:val="superscript"/>
              </w:rPr>
            </m:ctrlPr>
          </m:sSubPr>
          <m:e>
            <m:r>
              <w:rPr>
                <w:rFonts w:ascii="Cambria Math" w:hAnsi="Cambria Math" w:cstheme="majorBidi"/>
                <w:color w:val="auto"/>
                <w:sz w:val="24"/>
              </w:rPr>
              <m:t>x</m:t>
            </m:r>
          </m:e>
          <m:sub>
            <m:r>
              <w:rPr>
                <w:rFonts w:ascii="Cambria Math" w:hAnsi="Cambria Math" w:cstheme="majorBidi"/>
                <w:color w:val="auto"/>
                <w:sz w:val="24"/>
                <w:vertAlign w:val="superscript"/>
              </w:rPr>
              <m:t>1</m:t>
            </m:r>
          </m:sub>
        </m:sSub>
        <m:r>
          <w:rPr>
            <w:rFonts w:ascii="Cambria Math" w:hAnsi="Cambria Math" w:cstheme="majorBidi"/>
            <w:color w:val="auto"/>
            <w:sz w:val="24"/>
            <w:vertAlign w:val="superscript"/>
          </w:rPr>
          <m:t>,</m:t>
        </m:r>
        <m:sSub>
          <m:sSubPr>
            <m:ctrlPr>
              <w:rPr>
                <w:rFonts w:ascii="Cambria Math" w:hAnsi="Cambria Math" w:cstheme="majorBidi"/>
                <w:i/>
                <w:color w:val="auto"/>
                <w:sz w:val="24"/>
                <w:vertAlign w:val="superscript"/>
              </w:rPr>
            </m:ctrlPr>
          </m:sSubPr>
          <m:e>
            <m:r>
              <w:rPr>
                <w:rFonts w:ascii="Cambria Math" w:hAnsi="Cambria Math" w:cstheme="majorBidi"/>
                <w:color w:val="auto"/>
                <w:sz w:val="24"/>
              </w:rPr>
              <m:t>x</m:t>
            </m:r>
          </m:e>
          <m:sub>
            <m:r>
              <w:rPr>
                <w:rFonts w:ascii="Cambria Math" w:hAnsi="Cambria Math" w:cstheme="majorBidi"/>
                <w:color w:val="auto"/>
                <w:sz w:val="24"/>
                <w:vertAlign w:val="superscript"/>
              </w:rPr>
              <m:t>2</m:t>
            </m:r>
          </m:sub>
        </m:sSub>
        <m:r>
          <w:rPr>
            <w:rFonts w:ascii="Cambria Math" w:hAnsi="Cambria Math" w:cstheme="majorBidi"/>
            <w:color w:val="auto"/>
            <w:sz w:val="24"/>
            <w:vertAlign w:val="superscript"/>
          </w:rPr>
          <m:t xml:space="preserve"> ,...,</m:t>
        </m:r>
        <m:sSub>
          <m:sSubPr>
            <m:ctrlPr>
              <w:rPr>
                <w:rFonts w:ascii="Cambria Math" w:hAnsi="Cambria Math" w:cstheme="majorBidi"/>
                <w:i/>
                <w:color w:val="auto"/>
                <w:sz w:val="24"/>
                <w:vertAlign w:val="superscript"/>
              </w:rPr>
            </m:ctrlPr>
          </m:sSubPr>
          <m:e>
            <m:r>
              <w:rPr>
                <w:rFonts w:ascii="Cambria Math" w:hAnsi="Cambria Math" w:cstheme="majorBidi"/>
                <w:color w:val="auto"/>
                <w:sz w:val="24"/>
              </w:rPr>
              <m:t>x</m:t>
            </m:r>
          </m:e>
          <m:sub>
            <m:r>
              <w:rPr>
                <w:rFonts w:ascii="Cambria Math" w:hAnsi="Cambria Math" w:cstheme="majorBidi"/>
                <w:color w:val="auto"/>
                <w:sz w:val="24"/>
                <w:vertAlign w:val="superscript"/>
              </w:rPr>
              <m:t>n</m:t>
            </m:r>
          </m:sub>
        </m:sSub>
      </m:oMath>
      <w:r w:rsidRPr="006116B3">
        <w:rPr>
          <w:rFonts w:asciiTheme="majorBidi" w:hAnsiTheme="majorBidi" w:cstheme="majorBidi"/>
          <w:color w:val="auto"/>
          <w:sz w:val="24"/>
        </w:rPr>
        <w:t xml:space="preserve"> be a random sample of size </w:t>
      </w:r>
      <m:oMath>
        <m:r>
          <w:rPr>
            <w:rFonts w:ascii="Cambria Math" w:hAnsi="Cambria Math" w:cstheme="majorBidi"/>
            <w:color w:val="auto"/>
            <w:sz w:val="24"/>
            <w:vertAlign w:val="superscript"/>
          </w:rPr>
          <m:t>n</m:t>
        </m:r>
        <m:r>
          <w:rPr>
            <w:rFonts w:ascii="Cambria Math" w:hAnsi="Cambria Math" w:cstheme="majorBidi"/>
            <w:color w:val="auto"/>
            <w:sz w:val="24"/>
          </w:rPr>
          <m:t xml:space="preserve"> </m:t>
        </m:r>
      </m:oMath>
      <w:r w:rsidRPr="006116B3">
        <w:rPr>
          <w:rFonts w:asciiTheme="majorBidi" w:hAnsiTheme="majorBidi" w:cstheme="majorBidi"/>
          <w:color w:val="auto"/>
          <w:sz w:val="24"/>
        </w:rPr>
        <w:t xml:space="preserve">from the </w:t>
      </w:r>
      <w:r w:rsidR="00B04146" w:rsidRPr="006116B3">
        <w:rPr>
          <w:rFonts w:asciiTheme="majorBidi" w:hAnsiTheme="majorBidi" w:cstheme="majorBidi"/>
          <w:color w:val="auto"/>
          <w:sz w:val="24"/>
        </w:rPr>
        <w:t>LBBIII</w:t>
      </w:r>
      <w:r w:rsidR="00480D23" w:rsidRPr="006116B3">
        <w:rPr>
          <w:rFonts w:asciiTheme="majorBidi" w:hAnsiTheme="majorBidi" w:cstheme="majorBidi"/>
          <w:color w:val="auto"/>
          <w:sz w:val="24"/>
        </w:rPr>
        <w:t xml:space="preserve"> distribution</w:t>
      </w:r>
      <w:r w:rsidRPr="006116B3">
        <w:rPr>
          <w:rFonts w:asciiTheme="majorBidi" w:hAnsiTheme="majorBidi" w:cstheme="majorBidi"/>
          <w:color w:val="auto"/>
          <w:sz w:val="24"/>
        </w:rPr>
        <w:t xml:space="preserve">, the </w:t>
      </w:r>
      <w:r w:rsidR="00DC6EBB" w:rsidRPr="006116B3">
        <w:rPr>
          <w:rFonts w:asciiTheme="majorBidi" w:hAnsiTheme="majorBidi" w:cstheme="majorBidi"/>
          <w:color w:val="auto"/>
          <w:sz w:val="24"/>
        </w:rPr>
        <w:t>log-</w:t>
      </w:r>
      <w:r w:rsidRPr="006116B3">
        <w:rPr>
          <w:rFonts w:asciiTheme="majorBidi" w:hAnsiTheme="majorBidi" w:cstheme="majorBidi"/>
          <w:color w:val="auto"/>
          <w:sz w:val="24"/>
        </w:rPr>
        <w:t xml:space="preserve">likelihood function can be written as follows: </w:t>
      </w:r>
    </w:p>
    <w:p w14:paraId="38570C2A" w14:textId="09BE32E6" w:rsidR="007104B8" w:rsidRPr="006116B3" w:rsidRDefault="0031504B" w:rsidP="007104B8">
      <w:pPr>
        <w:tabs>
          <w:tab w:val="center" w:pos="3558"/>
          <w:tab w:val="center" w:pos="4061"/>
        </w:tabs>
        <w:spacing w:after="0" w:line="360" w:lineRule="auto"/>
        <w:ind w:right="0" w:firstLine="0"/>
        <w:jc w:val="center"/>
        <w:rPr>
          <w:rFonts w:asciiTheme="majorBidi" w:eastAsia="Calibri" w:hAnsiTheme="majorBidi" w:cstheme="majorBidi"/>
          <w:color w:val="auto"/>
          <w:sz w:val="24"/>
        </w:rPr>
      </w:pPr>
      <m:oMathPara>
        <m:oMath>
          <m:r>
            <m:rPr>
              <m:scr m:val="script"/>
            </m:rPr>
            <w:rPr>
              <w:rFonts w:ascii="Cambria Math" w:hAnsi="Cambria Math" w:cstheme="majorBidi"/>
              <w:color w:val="auto"/>
              <w:sz w:val="24"/>
            </w:rPr>
            <m:t>l</m:t>
          </m:r>
          <m:d>
            <m:dPr>
              <m:ctrlPr>
                <w:rPr>
                  <w:rFonts w:ascii="Cambria Math" w:hAnsi="Cambria Math" w:cstheme="majorBidi"/>
                  <w:i/>
                  <w:color w:val="auto"/>
                  <w:sz w:val="24"/>
                </w:rPr>
              </m:ctrlPr>
            </m:dPr>
            <m:e>
              <m:r>
                <w:rPr>
                  <w:rFonts w:ascii="Cambria Math" w:hAnsi="Cambria Math" w:cstheme="majorBidi"/>
                  <w:color w:val="auto"/>
                  <w:sz w:val="24"/>
                </w:rPr>
                <m:t>x;α,β</m:t>
              </m:r>
            </m:e>
          </m:d>
          <m:r>
            <w:rPr>
              <w:rFonts w:ascii="Cambria Math" w:eastAsia="Calibri" w:hAnsi="Cambria Math" w:cstheme="majorBidi"/>
              <w:color w:val="auto"/>
              <w:sz w:val="24"/>
            </w:rPr>
            <m:t>=n</m:t>
          </m:r>
          <m:func>
            <m:funcPr>
              <m:ctrlPr>
                <w:rPr>
                  <w:rFonts w:ascii="Cambria Math" w:eastAsia="Calibri" w:hAnsi="Cambria Math" w:cstheme="majorBidi"/>
                  <w:color w:val="auto"/>
                  <w:sz w:val="24"/>
                </w:rPr>
              </m:ctrlPr>
            </m:funcPr>
            <m:fName>
              <m:r>
                <w:rPr>
                  <w:rFonts w:ascii="Cambria Math" w:eastAsia="Calibri" w:hAnsi="Cambria Math" w:cstheme="majorBidi"/>
                  <w:color w:val="auto"/>
                  <w:sz w:val="24"/>
                </w:rPr>
                <m:t>ln</m:t>
              </m:r>
              <m:ctrlPr>
                <w:rPr>
                  <w:rFonts w:ascii="Cambria Math" w:eastAsia="Calibri" w:hAnsi="Cambria Math" w:cstheme="majorBidi"/>
                  <w:i/>
                  <w:color w:val="auto"/>
                  <w:sz w:val="24"/>
                </w:rPr>
              </m:ctrlPr>
            </m:fName>
            <m:e>
              <m:d>
                <m:dPr>
                  <m:ctrlPr>
                    <w:rPr>
                      <w:rFonts w:ascii="Cambria Math" w:eastAsia="Calibri" w:hAnsi="Cambria Math" w:cstheme="majorBidi"/>
                      <w:color w:val="auto"/>
                      <w:sz w:val="24"/>
                    </w:rPr>
                  </m:ctrlPr>
                </m:dPr>
                <m:e>
                  <m:r>
                    <m:rPr>
                      <m:sty m:val="p"/>
                    </m:rPr>
                    <w:rPr>
                      <w:rFonts w:ascii="Cambria Math" w:eastAsia="Calibri" w:hAnsi="Cambria Math" w:cstheme="majorBidi"/>
                      <w:color w:val="auto"/>
                      <w:sz w:val="24"/>
                    </w:rPr>
                    <m:t>Γ</m:t>
                  </m:r>
                  <m:d>
                    <m:dPr>
                      <m:begChr m:val="["/>
                      <m:endChr m:val="]"/>
                      <m:ctrlPr>
                        <w:rPr>
                          <w:rFonts w:ascii="Cambria Math" w:eastAsia="Calibri" w:hAnsi="Cambria Math" w:cstheme="majorBidi"/>
                          <w:i/>
                          <w:color w:val="auto"/>
                          <w:sz w:val="24"/>
                        </w:rPr>
                      </m:ctrlPr>
                    </m:dPr>
                    <m:e>
                      <m:r>
                        <w:rPr>
                          <w:rFonts w:ascii="Cambria Math" w:eastAsia="Calibri" w:hAnsi="Cambria Math" w:cstheme="majorBidi"/>
                          <w:color w:val="auto"/>
                          <w:sz w:val="24"/>
                        </w:rPr>
                        <m:t>β</m:t>
                      </m:r>
                    </m:e>
                  </m:d>
                </m:e>
              </m:d>
            </m:e>
          </m:func>
          <m:r>
            <w:rPr>
              <w:rFonts w:ascii="Cambria Math" w:eastAsia="Calibri" w:hAnsi="Cambria Math" w:cstheme="majorBidi"/>
              <w:color w:val="auto"/>
              <w:sz w:val="24"/>
            </w:rPr>
            <m:t>+n ln</m:t>
          </m:r>
          <m:d>
            <m:dPr>
              <m:ctrlPr>
                <w:rPr>
                  <w:rFonts w:ascii="Cambria Math" w:eastAsia="Calibri" w:hAnsi="Cambria Math" w:cstheme="majorBidi"/>
                  <w:color w:val="auto"/>
                  <w:sz w:val="24"/>
                </w:rPr>
              </m:ctrlPr>
            </m:dPr>
            <m:e>
              <m:r>
                <w:rPr>
                  <w:rFonts w:ascii="Cambria Math" w:eastAsia="Calibri" w:hAnsi="Cambria Math" w:cstheme="majorBidi"/>
                  <w:color w:val="auto"/>
                  <w:sz w:val="24"/>
                </w:rPr>
                <m:t>α</m:t>
              </m:r>
              <m:ctrlPr>
                <w:rPr>
                  <w:rFonts w:ascii="Cambria Math" w:eastAsia="Calibri" w:hAnsi="Cambria Math" w:cstheme="majorBidi"/>
                  <w:i/>
                  <w:color w:val="auto"/>
                  <w:sz w:val="24"/>
                </w:rPr>
              </m:ctrlPr>
            </m:e>
          </m:d>
          <m:r>
            <w:rPr>
              <w:rFonts w:ascii="Cambria Math" w:eastAsia="Calibri" w:hAnsi="Cambria Math" w:cstheme="majorBidi"/>
              <w:color w:val="auto"/>
              <w:sz w:val="24"/>
            </w:rPr>
            <m:t xml:space="preserve">+n </m:t>
          </m:r>
          <m:func>
            <m:funcPr>
              <m:ctrlPr>
                <w:rPr>
                  <w:rFonts w:ascii="Cambria Math" w:eastAsia="Calibri" w:hAnsi="Cambria Math" w:cstheme="majorBidi"/>
                  <w:color w:val="auto"/>
                  <w:sz w:val="24"/>
                </w:rPr>
              </m:ctrlPr>
            </m:funcPr>
            <m:fName>
              <m:r>
                <w:rPr>
                  <w:rFonts w:ascii="Cambria Math" w:eastAsia="Calibri" w:hAnsi="Cambria Math" w:cstheme="majorBidi"/>
                  <w:color w:val="auto"/>
                  <w:sz w:val="24"/>
                </w:rPr>
                <m:t>ln</m:t>
              </m:r>
              <m:ctrlPr>
                <w:rPr>
                  <w:rFonts w:ascii="Cambria Math" w:eastAsia="Calibri" w:hAnsi="Cambria Math" w:cstheme="majorBidi"/>
                  <w:i/>
                  <w:color w:val="auto"/>
                  <w:sz w:val="24"/>
                </w:rPr>
              </m:ctrlPr>
            </m:fName>
            <m:e>
              <m:d>
                <m:dPr>
                  <m:ctrlPr>
                    <w:rPr>
                      <w:rFonts w:ascii="Cambria Math" w:eastAsia="Calibri" w:hAnsi="Cambria Math" w:cstheme="majorBidi"/>
                      <w:color w:val="auto"/>
                      <w:sz w:val="24"/>
                    </w:rPr>
                  </m:ctrlPr>
                </m:dPr>
                <m:e>
                  <m:r>
                    <m:rPr>
                      <m:sty m:val="p"/>
                    </m:rPr>
                    <w:rPr>
                      <w:rFonts w:ascii="Cambria Math" w:eastAsia="Calibri" w:hAnsi="Cambria Math" w:cstheme="majorBidi"/>
                      <w:color w:val="auto"/>
                      <w:sz w:val="24"/>
                    </w:rPr>
                    <m:t>β</m:t>
                  </m:r>
                </m:e>
              </m:d>
            </m:e>
          </m:func>
          <m:r>
            <w:rPr>
              <w:rFonts w:ascii="Cambria Math" w:eastAsia="Calibri" w:hAnsi="Cambria Math" w:cstheme="majorBidi"/>
              <w:color w:val="auto"/>
              <w:sz w:val="24"/>
            </w:rPr>
            <m:t>-n</m:t>
          </m:r>
          <m:func>
            <m:funcPr>
              <m:ctrlPr>
                <w:rPr>
                  <w:rFonts w:ascii="Cambria Math" w:eastAsia="Calibri" w:hAnsi="Cambria Math" w:cstheme="majorBidi"/>
                  <w:iCs/>
                  <w:color w:val="auto"/>
                  <w:sz w:val="24"/>
                </w:rPr>
              </m:ctrlPr>
            </m:funcPr>
            <m:fName>
              <m:r>
                <w:rPr>
                  <w:rFonts w:ascii="Cambria Math" w:eastAsia="Calibri" w:hAnsi="Cambria Math" w:cstheme="majorBidi"/>
                  <w:color w:val="auto"/>
                  <w:sz w:val="24"/>
                </w:rPr>
                <m:t>ln</m:t>
              </m:r>
              <m:ctrlPr>
                <w:rPr>
                  <w:rFonts w:ascii="Cambria Math" w:eastAsia="Calibri" w:hAnsi="Cambria Math" w:cstheme="majorBidi"/>
                  <w:i/>
                  <w:color w:val="auto"/>
                  <w:sz w:val="24"/>
                </w:rPr>
              </m:ctrlPr>
            </m:fName>
            <m:e>
              <m:d>
                <m:dPr>
                  <m:ctrlPr>
                    <w:rPr>
                      <w:rFonts w:ascii="Cambria Math" w:eastAsia="Calibri" w:hAnsi="Cambria Math" w:cstheme="majorBidi"/>
                      <w:i/>
                      <w:color w:val="auto"/>
                      <w:sz w:val="24"/>
                    </w:rPr>
                  </m:ctrlPr>
                </m:dPr>
                <m:e>
                  <m:r>
                    <m:rPr>
                      <m:sty m:val="p"/>
                    </m:rPr>
                    <w:rPr>
                      <w:rFonts w:ascii="Cambria Math" w:eastAsia="Calibri" w:hAnsi="Cambria Math" w:cstheme="majorBidi"/>
                      <w:color w:val="auto"/>
                      <w:sz w:val="24"/>
                    </w:rPr>
                    <m:t>Γ</m:t>
                  </m:r>
                  <m:d>
                    <m:dPr>
                      <m:begChr m:val="["/>
                      <m:endChr m:val="]"/>
                      <m:ctrlPr>
                        <w:rPr>
                          <w:rFonts w:ascii="Cambria Math" w:eastAsia="Calibri" w:hAnsi="Cambria Math" w:cstheme="majorBidi"/>
                          <w:i/>
                          <w:color w:val="auto"/>
                          <w:sz w:val="24"/>
                        </w:rPr>
                      </m:ctrlPr>
                    </m:dPr>
                    <m:e>
                      <m:f>
                        <m:fPr>
                          <m:ctrlPr>
                            <w:rPr>
                              <w:rFonts w:ascii="Cambria Math" w:eastAsia="Calibri" w:hAnsi="Cambria Math" w:cstheme="majorBidi"/>
                              <w:color w:val="auto"/>
                              <w:sz w:val="24"/>
                            </w:rPr>
                          </m:ctrlPr>
                        </m:fPr>
                        <m:num>
                          <m:r>
                            <w:rPr>
                              <w:rFonts w:ascii="Cambria Math" w:eastAsia="Calibri" w:hAnsi="Cambria Math" w:cstheme="majorBidi"/>
                              <w:color w:val="auto"/>
                              <w:sz w:val="24"/>
                            </w:rPr>
                            <m:t>-1+α</m:t>
                          </m:r>
                        </m:num>
                        <m:den>
                          <m:r>
                            <w:rPr>
                              <w:rFonts w:ascii="Cambria Math" w:eastAsia="Calibri" w:hAnsi="Cambria Math" w:cstheme="majorBidi"/>
                              <w:color w:val="auto"/>
                              <w:sz w:val="24"/>
                            </w:rPr>
                            <m:t>α</m:t>
                          </m:r>
                        </m:den>
                      </m:f>
                    </m:e>
                  </m:d>
                </m:e>
              </m:d>
            </m:e>
          </m:func>
          <m:r>
            <w:rPr>
              <w:rFonts w:ascii="Cambria Math" w:eastAsia="Calibri" w:hAnsi="Cambria Math" w:cstheme="majorBidi"/>
              <w:color w:val="auto"/>
              <w:sz w:val="24"/>
            </w:rPr>
            <m:t>-n ln</m:t>
          </m:r>
          <m:d>
            <m:dPr>
              <m:ctrlPr>
                <w:rPr>
                  <w:rFonts w:ascii="Cambria Math" w:eastAsia="Calibri" w:hAnsi="Cambria Math" w:cstheme="majorBidi"/>
                  <w:color w:val="auto"/>
                  <w:sz w:val="24"/>
                </w:rPr>
              </m:ctrlPr>
            </m:dPr>
            <m:e>
              <m:r>
                <m:rPr>
                  <m:sty m:val="p"/>
                </m:rPr>
                <w:rPr>
                  <w:rFonts w:ascii="Cambria Math" w:eastAsia="Calibri" w:hAnsi="Cambria Math" w:cstheme="majorBidi"/>
                  <w:color w:val="auto"/>
                  <w:sz w:val="24"/>
                </w:rPr>
                <m:t>Γ</m:t>
              </m:r>
              <m:d>
                <m:dPr>
                  <m:begChr m:val="["/>
                  <m:endChr m:val="]"/>
                  <m:ctrlPr>
                    <w:rPr>
                      <w:rFonts w:ascii="Cambria Math" w:eastAsia="Calibri" w:hAnsi="Cambria Math" w:cstheme="majorBidi"/>
                      <w:i/>
                      <w:color w:val="auto"/>
                      <w:sz w:val="24"/>
                    </w:rPr>
                  </m:ctrlPr>
                </m:dPr>
                <m:e>
                  <m:f>
                    <m:fPr>
                      <m:ctrlPr>
                        <w:rPr>
                          <w:rFonts w:ascii="Cambria Math" w:eastAsia="Calibri" w:hAnsi="Cambria Math" w:cstheme="majorBidi"/>
                          <w:color w:val="auto"/>
                          <w:sz w:val="24"/>
                        </w:rPr>
                      </m:ctrlPr>
                    </m:fPr>
                    <m:num>
                      <m:r>
                        <w:rPr>
                          <w:rFonts w:ascii="Cambria Math" w:eastAsia="Calibri" w:hAnsi="Cambria Math" w:cstheme="majorBidi"/>
                          <w:color w:val="auto"/>
                          <w:sz w:val="24"/>
                        </w:rPr>
                        <m:t>1</m:t>
                      </m:r>
                    </m:num>
                    <m:den>
                      <m:r>
                        <w:rPr>
                          <w:rFonts w:ascii="Cambria Math" w:eastAsia="Calibri" w:hAnsi="Cambria Math" w:cstheme="majorBidi"/>
                          <w:color w:val="auto"/>
                          <w:sz w:val="24"/>
                        </w:rPr>
                        <m:t>α</m:t>
                      </m:r>
                    </m:den>
                  </m:f>
                  <m:r>
                    <w:rPr>
                      <w:rFonts w:ascii="Cambria Math" w:eastAsia="Calibri" w:hAnsi="Cambria Math" w:cstheme="majorBidi"/>
                      <w:color w:val="auto"/>
                      <w:sz w:val="24"/>
                    </w:rPr>
                    <m:t>+β</m:t>
                  </m:r>
                </m:e>
              </m:d>
            </m:e>
          </m:d>
        </m:oMath>
      </m:oMathPara>
    </w:p>
    <w:p w14:paraId="18F890DB" w14:textId="25C8D705" w:rsidR="0031504B" w:rsidRPr="006116B3" w:rsidRDefault="007104B8" w:rsidP="007104B8">
      <w:pPr>
        <w:tabs>
          <w:tab w:val="center" w:pos="3558"/>
          <w:tab w:val="center" w:pos="4061"/>
        </w:tabs>
        <w:spacing w:after="0" w:line="360" w:lineRule="auto"/>
        <w:ind w:right="0" w:firstLine="0"/>
        <w:jc w:val="right"/>
        <w:rPr>
          <w:rFonts w:asciiTheme="majorBidi" w:eastAsia="Calibri" w:hAnsiTheme="majorBidi" w:cstheme="majorBidi"/>
          <w:color w:val="auto"/>
          <w:sz w:val="24"/>
        </w:rPr>
      </w:pPr>
      <w:r w:rsidRPr="006116B3">
        <w:rPr>
          <w:rFonts w:asciiTheme="majorBidi" w:eastAsia="Calibri" w:hAnsiTheme="majorBidi" w:cstheme="majorBidi"/>
          <w:color w:val="auto"/>
          <w:sz w:val="24"/>
        </w:rPr>
        <w:t xml:space="preserve">                 </w:t>
      </w:r>
      <m:oMath>
        <m:r>
          <w:rPr>
            <w:rFonts w:ascii="Cambria Math" w:eastAsia="Calibri" w:hAnsi="Cambria Math" w:cstheme="majorBidi"/>
            <w:color w:val="auto"/>
            <w:sz w:val="24"/>
          </w:rPr>
          <m:t>+</m:t>
        </m:r>
        <m:nary>
          <m:naryPr>
            <m:chr m:val="∑"/>
            <m:limLoc m:val="undOvr"/>
            <m:grow m:val="1"/>
            <m:ctrlPr>
              <w:rPr>
                <w:rFonts w:ascii="Cambria Math" w:eastAsia="Calibri" w:hAnsi="Cambria Math" w:cstheme="majorBidi"/>
                <w:color w:val="auto"/>
                <w:sz w:val="24"/>
              </w:rPr>
            </m:ctrlPr>
          </m:naryPr>
          <m:sub>
            <m:r>
              <w:rPr>
                <w:rFonts w:ascii="Cambria Math" w:eastAsia="Calibri" w:hAnsi="Cambria Math" w:cstheme="majorBidi"/>
                <w:color w:val="auto"/>
                <w:sz w:val="24"/>
              </w:rPr>
              <m:t>i=1</m:t>
            </m:r>
          </m:sub>
          <m:sup>
            <m:r>
              <w:rPr>
                <w:rFonts w:ascii="Cambria Math" w:eastAsia="Calibri" w:hAnsi="Cambria Math" w:cstheme="majorBidi"/>
                <w:color w:val="auto"/>
                <w:sz w:val="24"/>
              </w:rPr>
              <m:t>n</m:t>
            </m:r>
          </m:sup>
          <m:e>
            <m:r>
              <w:rPr>
                <w:rFonts w:ascii="Cambria Math" w:eastAsia="Calibri" w:hAnsi="Cambria Math" w:cstheme="majorBidi"/>
                <w:color w:val="auto"/>
                <w:sz w:val="24"/>
              </w:rPr>
              <m:t>ln</m:t>
            </m:r>
            <m:sSup>
              <m:sSupPr>
                <m:ctrlPr>
                  <w:rPr>
                    <w:rFonts w:ascii="Cambria Math" w:eastAsia="Calibri" w:hAnsi="Cambria Math" w:cstheme="majorBidi"/>
                    <w:i/>
                    <w:iCs/>
                    <w:color w:val="auto"/>
                    <w:sz w:val="24"/>
                  </w:rPr>
                </m:ctrlPr>
              </m:sSupPr>
              <m:e>
                <m:d>
                  <m:dPr>
                    <m:ctrlPr>
                      <w:rPr>
                        <w:rFonts w:ascii="Cambria Math" w:eastAsia="Calibri" w:hAnsi="Cambria Math" w:cstheme="majorBidi"/>
                        <w:i/>
                        <w:iCs/>
                        <w:color w:val="auto"/>
                        <w:sz w:val="24"/>
                      </w:rPr>
                    </m:ctrlPr>
                  </m:dPr>
                  <m:e>
                    <m:r>
                      <w:rPr>
                        <w:rFonts w:ascii="Cambria Math" w:eastAsia="Calibri" w:hAnsi="Cambria Math" w:cstheme="majorBidi"/>
                        <w:color w:val="auto"/>
                        <w:sz w:val="24"/>
                      </w:rPr>
                      <m:t>1+</m:t>
                    </m:r>
                    <m:sSup>
                      <m:sSupPr>
                        <m:ctrlPr>
                          <w:rPr>
                            <w:rFonts w:ascii="Cambria Math" w:eastAsia="Calibri" w:hAnsi="Cambria Math" w:cstheme="majorBidi"/>
                            <w:color w:val="auto"/>
                            <w:sz w:val="24"/>
                          </w:rPr>
                        </m:ctrlPr>
                      </m:sSupPr>
                      <m:e>
                        <m:r>
                          <w:rPr>
                            <w:rFonts w:ascii="Cambria Math" w:hAnsi="Cambria Math" w:cstheme="majorBidi"/>
                            <w:color w:val="auto"/>
                            <w:sz w:val="24"/>
                          </w:rPr>
                          <m:t>x</m:t>
                        </m:r>
                      </m:e>
                      <m:sup>
                        <m:r>
                          <w:rPr>
                            <w:rFonts w:ascii="Cambria Math" w:eastAsia="Calibri" w:hAnsi="Cambria Math" w:cstheme="majorBidi"/>
                            <w:color w:val="auto"/>
                            <w:sz w:val="24"/>
                          </w:rPr>
                          <m:t>-α</m:t>
                        </m:r>
                      </m:sup>
                    </m:sSup>
                  </m:e>
                </m:d>
              </m:e>
              <m:sup>
                <m:r>
                  <w:rPr>
                    <w:rFonts w:ascii="Cambria Math" w:eastAsia="Calibri" w:hAnsi="Cambria Math" w:cstheme="majorBidi"/>
                    <w:color w:val="auto"/>
                    <w:sz w:val="24"/>
                  </w:rPr>
                  <m:t>-β</m:t>
                </m:r>
              </m:sup>
            </m:sSup>
          </m:e>
        </m:nary>
        <m:r>
          <w:rPr>
            <w:rFonts w:ascii="Cambria Math" w:eastAsia="Calibri" w:hAnsi="Cambria Math" w:cstheme="majorBidi"/>
            <w:color w:val="auto"/>
            <w:sz w:val="24"/>
          </w:rPr>
          <m:t>-</m:t>
        </m:r>
        <m:nary>
          <m:naryPr>
            <m:chr m:val="∑"/>
            <m:limLoc m:val="undOvr"/>
            <m:grow m:val="1"/>
            <m:ctrlPr>
              <w:rPr>
                <w:rFonts w:ascii="Cambria Math" w:eastAsia="Calibri" w:hAnsi="Cambria Math" w:cstheme="majorBidi"/>
                <w:color w:val="auto"/>
                <w:sz w:val="24"/>
              </w:rPr>
            </m:ctrlPr>
          </m:naryPr>
          <m:sub>
            <m:r>
              <w:rPr>
                <w:rFonts w:ascii="Cambria Math" w:eastAsia="Calibri" w:hAnsi="Cambria Math" w:cstheme="majorBidi"/>
                <w:color w:val="auto"/>
                <w:sz w:val="24"/>
              </w:rPr>
              <m:t>i=1</m:t>
            </m:r>
          </m:sub>
          <m:sup>
            <m:r>
              <w:rPr>
                <w:rFonts w:ascii="Cambria Math" w:eastAsia="Calibri" w:hAnsi="Cambria Math" w:cstheme="majorBidi"/>
                <w:color w:val="auto"/>
                <w:sz w:val="24"/>
              </w:rPr>
              <m:t>n</m:t>
            </m:r>
          </m:sup>
          <m:e>
            <m:r>
              <w:rPr>
                <w:rFonts w:ascii="Cambria Math" w:eastAsia="Calibri" w:hAnsi="Cambria Math" w:cstheme="majorBidi"/>
                <w:color w:val="auto"/>
                <w:sz w:val="24"/>
              </w:rPr>
              <m:t>ln</m:t>
            </m:r>
            <m:d>
              <m:dPr>
                <m:ctrlPr>
                  <w:rPr>
                    <w:rFonts w:ascii="Cambria Math" w:eastAsia="Calibri" w:hAnsi="Cambria Math" w:cstheme="majorBidi"/>
                    <w:i/>
                    <w:color w:val="auto"/>
                    <w:sz w:val="24"/>
                  </w:rPr>
                </m:ctrlPr>
              </m:dPr>
              <m:e>
                <m:r>
                  <w:rPr>
                    <w:rFonts w:ascii="Cambria Math" w:eastAsia="Calibri" w:hAnsi="Cambria Math" w:cstheme="majorBidi"/>
                    <w:color w:val="auto"/>
                    <w:sz w:val="24"/>
                  </w:rPr>
                  <m:t>1+</m:t>
                </m:r>
                <m:sSup>
                  <m:sSupPr>
                    <m:ctrlPr>
                      <w:rPr>
                        <w:rFonts w:ascii="Cambria Math" w:eastAsia="Calibri" w:hAnsi="Cambria Math" w:cstheme="majorBidi"/>
                        <w:color w:val="auto"/>
                        <w:sz w:val="24"/>
                      </w:rPr>
                    </m:ctrlPr>
                  </m:sSupPr>
                  <m:e>
                    <m:r>
                      <w:rPr>
                        <w:rFonts w:ascii="Cambria Math" w:hAnsi="Cambria Math" w:cstheme="majorBidi"/>
                        <w:color w:val="auto"/>
                        <w:sz w:val="24"/>
                      </w:rPr>
                      <m:t>x</m:t>
                    </m:r>
                  </m:e>
                  <m:sup>
                    <m:r>
                      <w:rPr>
                        <w:rFonts w:ascii="Cambria Math" w:eastAsia="Calibri" w:hAnsi="Cambria Math" w:cstheme="majorBidi"/>
                        <w:color w:val="auto"/>
                        <w:sz w:val="24"/>
                      </w:rPr>
                      <m:t>α</m:t>
                    </m:r>
                  </m:sup>
                </m:sSup>
              </m:e>
            </m:d>
          </m:e>
        </m:nary>
      </m:oMath>
      <w:r w:rsidR="00333551" w:rsidRPr="006116B3">
        <w:rPr>
          <w:rFonts w:asciiTheme="majorBidi" w:eastAsia="Calibri" w:hAnsiTheme="majorBidi" w:cstheme="majorBidi"/>
          <w:color w:val="auto"/>
          <w:sz w:val="24"/>
        </w:rPr>
        <w:t xml:space="preserve"> </w:t>
      </w:r>
      <w:r w:rsidR="00E310A0" w:rsidRPr="006116B3">
        <w:rPr>
          <w:rFonts w:asciiTheme="majorBidi" w:eastAsia="Calibri" w:hAnsiTheme="majorBidi" w:cstheme="majorBidi"/>
          <w:color w:val="auto"/>
          <w:sz w:val="24"/>
        </w:rPr>
        <w:t xml:space="preserve">         </w:t>
      </w:r>
      <w:r w:rsidRPr="006116B3">
        <w:rPr>
          <w:rFonts w:asciiTheme="majorBidi" w:eastAsia="Calibri" w:hAnsiTheme="majorBidi" w:cstheme="majorBidi"/>
          <w:color w:val="auto"/>
          <w:sz w:val="24"/>
        </w:rPr>
        <w:t xml:space="preserve">                                         </w:t>
      </w:r>
      <w:r w:rsidR="00333551" w:rsidRPr="006116B3">
        <w:rPr>
          <w:rFonts w:asciiTheme="majorBidi" w:eastAsia="Calibri" w:hAnsiTheme="majorBidi" w:cstheme="majorBidi"/>
          <w:color w:val="auto"/>
          <w:sz w:val="24"/>
        </w:rPr>
        <w:t>(</w:t>
      </w:r>
      <w:r w:rsidR="00E672C3" w:rsidRPr="006116B3">
        <w:rPr>
          <w:rFonts w:asciiTheme="majorBidi" w:eastAsia="Calibri" w:hAnsiTheme="majorBidi" w:cstheme="majorBidi"/>
          <w:color w:val="auto"/>
          <w:sz w:val="24"/>
        </w:rPr>
        <w:t>10</w:t>
      </w:r>
      <w:r w:rsidR="00333551" w:rsidRPr="006116B3">
        <w:rPr>
          <w:rFonts w:asciiTheme="majorBidi" w:eastAsia="Calibri" w:hAnsiTheme="majorBidi" w:cstheme="majorBidi"/>
          <w:color w:val="auto"/>
          <w:sz w:val="24"/>
        </w:rPr>
        <w:t>)</w:t>
      </w:r>
    </w:p>
    <w:p w14:paraId="6BE08331" w14:textId="77777777" w:rsidR="00D42847" w:rsidRPr="006116B3" w:rsidRDefault="00D42847" w:rsidP="00B04146">
      <w:pPr>
        <w:tabs>
          <w:tab w:val="center" w:pos="3558"/>
          <w:tab w:val="center" w:pos="4061"/>
        </w:tabs>
        <w:spacing w:after="0" w:line="360" w:lineRule="auto"/>
        <w:ind w:right="0" w:firstLine="0"/>
        <w:jc w:val="left"/>
        <w:rPr>
          <w:rFonts w:asciiTheme="majorBidi" w:hAnsiTheme="majorBidi" w:cstheme="majorBidi"/>
          <w:b/>
          <w:color w:val="auto"/>
          <w:sz w:val="24"/>
        </w:rPr>
      </w:pPr>
    </w:p>
    <w:p w14:paraId="3166AE6A" w14:textId="641391A3" w:rsidR="0031504B" w:rsidRPr="006116B3" w:rsidRDefault="00DC6EBB" w:rsidP="00B04146">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 xml:space="preserve">Differentiating the log-likelihood function with respect to </w:t>
      </w:r>
      <m:oMath>
        <m:r>
          <w:rPr>
            <w:rFonts w:ascii="Cambria Math" w:hAnsi="Cambria Math" w:cstheme="majorBidi"/>
            <w:color w:val="auto"/>
            <w:sz w:val="24"/>
          </w:rPr>
          <m:t>α</m:t>
        </m:r>
      </m:oMath>
      <w:r w:rsidRPr="006116B3">
        <w:rPr>
          <w:rFonts w:asciiTheme="majorBidi" w:hAnsiTheme="majorBidi" w:cstheme="majorBidi"/>
          <w:color w:val="auto"/>
          <w:sz w:val="24"/>
        </w:rPr>
        <w:t xml:space="preserve"> and </w:t>
      </w:r>
      <m:oMath>
        <m:r>
          <w:rPr>
            <w:rFonts w:ascii="Cambria Math" w:hAnsi="Cambria Math" w:cstheme="majorBidi"/>
            <w:color w:val="auto"/>
            <w:sz w:val="24"/>
          </w:rPr>
          <m:t>β</m:t>
        </m:r>
      </m:oMath>
      <w:r w:rsidRPr="006116B3">
        <w:rPr>
          <w:rFonts w:asciiTheme="majorBidi" w:hAnsiTheme="majorBidi" w:cstheme="majorBidi"/>
          <w:color w:val="auto"/>
          <w:sz w:val="24"/>
        </w:rPr>
        <w:t xml:space="preserve"> we have:</w:t>
      </w:r>
    </w:p>
    <w:p w14:paraId="07A9CE8F" w14:textId="2F0C83BC" w:rsidR="00A50CFC" w:rsidRPr="006116B3" w:rsidRDefault="00DC3889" w:rsidP="00DC6EBB">
      <w:pPr>
        <w:tabs>
          <w:tab w:val="center" w:pos="1636"/>
          <w:tab w:val="center" w:pos="2405"/>
          <w:tab w:val="center" w:pos="3985"/>
          <w:tab w:val="center" w:pos="4625"/>
          <w:tab w:val="center" w:pos="6335"/>
        </w:tabs>
        <w:spacing w:after="0" w:line="360" w:lineRule="auto"/>
        <w:ind w:right="0" w:firstLine="0"/>
        <w:jc w:val="right"/>
        <w:rPr>
          <w:rFonts w:asciiTheme="majorBidi" w:hAnsiTheme="majorBidi" w:cstheme="majorBidi"/>
          <w:color w:val="auto"/>
          <w:sz w:val="24"/>
        </w:rPr>
      </w:pPr>
      <m:oMath>
        <m:f>
          <m:fPr>
            <m:ctrlPr>
              <w:rPr>
                <w:rFonts w:ascii="Cambria Math" w:hAnsi="Cambria Math" w:cstheme="majorBidi"/>
                <w:i/>
                <w:color w:val="auto"/>
                <w:sz w:val="24"/>
              </w:rPr>
            </m:ctrlPr>
          </m:fPr>
          <m:num>
            <m:r>
              <w:rPr>
                <w:rFonts w:ascii="Cambria Math" w:hAnsi="Cambria Math" w:cstheme="majorBidi"/>
                <w:color w:val="auto"/>
                <w:sz w:val="24"/>
              </w:rPr>
              <m:t>∂</m:t>
            </m:r>
            <m:r>
              <m:rPr>
                <m:scr m:val="script"/>
              </m:rPr>
              <w:rPr>
                <w:rFonts w:ascii="Cambria Math" w:hAnsi="Cambria Math" w:cstheme="majorBidi"/>
                <w:color w:val="auto"/>
                <w:sz w:val="24"/>
              </w:rPr>
              <m:t>l</m:t>
            </m:r>
          </m:num>
          <m:den>
            <m:r>
              <w:rPr>
                <w:rFonts w:ascii="Cambria Math" w:hAnsi="Cambria Math" w:cstheme="majorBidi"/>
                <w:color w:val="auto"/>
                <w:sz w:val="24"/>
              </w:rPr>
              <m:t>∂α</m:t>
            </m:r>
          </m:den>
        </m:f>
        <m:r>
          <w:rPr>
            <w:rFonts w:ascii="Cambria Math" w:hAnsi="Cambria Math" w:cstheme="majorBidi"/>
            <w:color w:val="auto"/>
            <w:sz w:val="24"/>
          </w:rPr>
          <m:t>=</m:t>
        </m:r>
        <m:f>
          <m:fPr>
            <m:ctrlPr>
              <w:rPr>
                <w:rFonts w:ascii="Cambria Math" w:hAnsi="Cambria Math" w:cstheme="majorBidi"/>
                <w:i/>
                <w:color w:val="auto"/>
                <w:sz w:val="24"/>
              </w:rPr>
            </m:ctrlPr>
          </m:fPr>
          <m:num>
            <m:r>
              <w:rPr>
                <w:rFonts w:ascii="Cambria Math" w:hAnsi="Cambria Math" w:cstheme="majorBidi"/>
                <w:color w:val="auto"/>
                <w:sz w:val="24"/>
              </w:rPr>
              <m:t>n</m:t>
            </m:r>
          </m:num>
          <m:den>
            <m:sSup>
              <m:sSupPr>
                <m:ctrlPr>
                  <w:rPr>
                    <w:rFonts w:ascii="Cambria Math" w:hAnsi="Cambria Math" w:cstheme="majorBidi"/>
                    <w:i/>
                    <w:color w:val="auto"/>
                    <w:sz w:val="24"/>
                  </w:rPr>
                </m:ctrlPr>
              </m:sSupPr>
              <m:e>
                <m:r>
                  <w:rPr>
                    <w:rFonts w:ascii="Cambria Math" w:hAnsi="Cambria Math" w:cstheme="majorBidi"/>
                    <w:color w:val="auto"/>
                    <w:sz w:val="24"/>
                  </w:rPr>
                  <m:t>α</m:t>
                </m:r>
              </m:e>
              <m:sup>
                <m:r>
                  <w:rPr>
                    <w:rFonts w:ascii="Cambria Math" w:hAnsi="Cambria Math" w:cstheme="majorBidi"/>
                    <w:color w:val="auto"/>
                    <w:sz w:val="24"/>
                  </w:rPr>
                  <m:t>2</m:t>
                </m:r>
              </m:sup>
            </m:sSup>
          </m:den>
        </m:f>
        <m:d>
          <m:dPr>
            <m:ctrlPr>
              <w:rPr>
                <w:rFonts w:ascii="Cambria Math" w:hAnsi="Cambria Math" w:cstheme="majorBidi"/>
                <w:i/>
                <w:color w:val="auto"/>
                <w:sz w:val="24"/>
              </w:rPr>
            </m:ctrlPr>
          </m:dPr>
          <m:e>
            <m:r>
              <w:rPr>
                <w:rFonts w:ascii="Cambria Math" w:hAnsi="Cambria Math" w:cstheme="majorBidi"/>
                <w:color w:val="auto"/>
                <w:sz w:val="24"/>
              </w:rPr>
              <m:t>-H[-</m:t>
            </m:r>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]+H[-1+</m:t>
            </m:r>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+β]+</m:t>
            </m:r>
            <m:f>
              <m:fPr>
                <m:ctrlPr>
                  <w:rPr>
                    <w:rFonts w:ascii="Cambria Math" w:hAnsi="Cambria Math" w:cstheme="majorBidi"/>
                    <w:i/>
                    <w:color w:val="auto"/>
                    <w:sz w:val="24"/>
                  </w:rPr>
                </m:ctrlPr>
              </m:fPr>
              <m:num>
                <m:r>
                  <w:rPr>
                    <w:rFonts w:ascii="Cambria Math" w:hAnsi="Cambria Math" w:cstheme="majorBidi"/>
                    <w:color w:val="auto"/>
                    <w:sz w:val="24"/>
                  </w:rPr>
                  <m:t xml:space="preserve">α </m:t>
                </m:r>
                <m:d>
                  <m:dPr>
                    <m:ctrlPr>
                      <w:rPr>
                        <w:rFonts w:ascii="Cambria Math" w:hAnsi="Cambria Math" w:cstheme="majorBidi"/>
                        <w:i/>
                        <w:color w:val="auto"/>
                        <w:sz w:val="24"/>
                      </w:rPr>
                    </m:ctrlPr>
                  </m:dPr>
                  <m:e>
                    <m:r>
                      <w:rPr>
                        <w:rFonts w:ascii="Cambria Math" w:hAnsi="Cambria Math" w:cstheme="majorBidi"/>
                        <w:color w:val="auto"/>
                        <w:sz w:val="24"/>
                      </w:rPr>
                      <m:t>1+</m:t>
                    </m:r>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r>
                      <w:rPr>
                        <w:rFonts w:ascii="Cambria Math" w:hAnsi="Cambria Math" w:cstheme="majorBidi"/>
                        <w:color w:val="auto"/>
                        <w:sz w:val="24"/>
                      </w:rPr>
                      <m:t>+α</m:t>
                    </m:r>
                    <m:func>
                      <m:funcPr>
                        <m:ctrlPr>
                          <w:rPr>
                            <w:rFonts w:ascii="Cambria Math" w:hAnsi="Cambria Math" w:cstheme="majorBidi"/>
                            <w:i/>
                            <w:color w:val="auto"/>
                            <w:sz w:val="24"/>
                          </w:rPr>
                        </m:ctrlPr>
                      </m:funcPr>
                      <m:fName>
                        <m:r>
                          <m:rPr>
                            <m:sty m:val="p"/>
                          </m:rPr>
                          <w:rPr>
                            <w:rFonts w:ascii="Cambria Math" w:hAnsi="Cambria Math" w:cstheme="majorBidi"/>
                            <w:color w:val="auto"/>
                            <w:sz w:val="24"/>
                          </w:rPr>
                          <m:t>ln</m:t>
                        </m:r>
                      </m:fName>
                      <m:e>
                        <m:d>
                          <m:dPr>
                            <m:ctrlPr>
                              <w:rPr>
                                <w:rFonts w:ascii="Cambria Math" w:hAnsi="Cambria Math" w:cstheme="majorBidi"/>
                                <w:i/>
                                <w:color w:val="auto"/>
                                <w:sz w:val="24"/>
                              </w:rPr>
                            </m:ctrlPr>
                          </m:dPr>
                          <m:e>
                            <m:r>
                              <w:rPr>
                                <w:rFonts w:ascii="Cambria Math" w:hAnsi="Cambria Math" w:cstheme="majorBidi"/>
                                <w:color w:val="auto"/>
                                <w:sz w:val="24"/>
                              </w:rPr>
                              <m:t>x</m:t>
                            </m:r>
                          </m:e>
                        </m:d>
                      </m:e>
                    </m:func>
                    <m:r>
                      <w:rPr>
                        <w:rFonts w:ascii="Cambria Math" w:hAnsi="Cambria Math" w:cstheme="majorBidi"/>
                        <w:color w:val="auto"/>
                        <w:sz w:val="24"/>
                      </w:rPr>
                      <m:t xml:space="preserve"> </m:t>
                    </m:r>
                    <m:d>
                      <m:dPr>
                        <m:ctrlPr>
                          <w:rPr>
                            <w:rFonts w:ascii="Cambria Math" w:hAnsi="Cambria Math" w:cstheme="majorBidi"/>
                            <w:i/>
                            <w:color w:val="auto"/>
                            <w:sz w:val="24"/>
                          </w:rPr>
                        </m:ctrlPr>
                      </m:dPr>
                      <m:e>
                        <m:r>
                          <w:rPr>
                            <w:rFonts w:ascii="Cambria Math" w:hAnsi="Cambria Math" w:cstheme="majorBidi"/>
                            <w:color w:val="auto"/>
                            <w:sz w:val="24"/>
                          </w:rPr>
                          <m:t>-</m:t>
                        </m:r>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r>
                          <w:rPr>
                            <w:rFonts w:ascii="Cambria Math" w:hAnsi="Cambria Math" w:cstheme="majorBidi"/>
                            <w:color w:val="auto"/>
                            <w:sz w:val="24"/>
                          </w:rPr>
                          <m:t>+β</m:t>
                        </m:r>
                        <m:sSup>
                          <m:sSupPr>
                            <m:ctrlPr>
                              <w:rPr>
                                <w:rFonts w:ascii="Cambria Math" w:hAnsi="Cambria Math" w:cstheme="majorBidi"/>
                                <w:i/>
                                <w:color w:val="auto"/>
                                <w:sz w:val="24"/>
                              </w:rPr>
                            </m:ctrlPr>
                          </m:sSupPr>
                          <m:e>
                            <m:r>
                              <w:rPr>
                                <w:rFonts w:ascii="Cambria Math" w:hAnsi="Cambria Math" w:cstheme="majorBidi"/>
                                <w:color w:val="auto"/>
                                <w:sz w:val="24"/>
                              </w:rPr>
                              <m:t xml:space="preserve"> ln[1+</m:t>
                            </m:r>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r>
                              <w:rPr>
                                <w:rFonts w:ascii="Cambria Math" w:hAnsi="Cambria Math" w:cstheme="majorBidi"/>
                                <w:color w:val="auto"/>
                                <w:sz w:val="24"/>
                              </w:rPr>
                              <m:t>]</m:t>
                            </m:r>
                          </m:e>
                          <m:sup>
                            <m:r>
                              <w:rPr>
                                <w:rFonts w:ascii="Cambria Math" w:hAnsi="Cambria Math" w:cstheme="majorBidi"/>
                                <w:color w:val="auto"/>
                                <w:sz w:val="24"/>
                              </w:rPr>
                              <m:t>-1-β</m:t>
                            </m:r>
                          </m:sup>
                        </m:sSup>
                      </m:e>
                    </m:d>
                  </m:e>
                </m:d>
              </m:num>
              <m:den>
                <m:r>
                  <w:rPr>
                    <w:rFonts w:ascii="Cambria Math" w:hAnsi="Cambria Math" w:cstheme="majorBidi"/>
                    <w:color w:val="auto"/>
                    <w:sz w:val="24"/>
                  </w:rPr>
                  <m:t>1+</m:t>
                </m:r>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den>
            </m:f>
          </m:e>
        </m:d>
      </m:oMath>
      <w:r w:rsidR="00C8459E" w:rsidRPr="006116B3">
        <w:rPr>
          <w:rFonts w:asciiTheme="majorBidi" w:hAnsiTheme="majorBidi" w:cstheme="majorBidi"/>
          <w:color w:val="auto"/>
          <w:sz w:val="24"/>
        </w:rPr>
        <w:t xml:space="preserve">     (11)</w:t>
      </w:r>
    </w:p>
    <w:p w14:paraId="509FEDEB" w14:textId="22ED4948" w:rsidR="00DC6EBB" w:rsidRPr="006116B3" w:rsidRDefault="00DC6EBB" w:rsidP="00DC6EBB">
      <w:pPr>
        <w:tabs>
          <w:tab w:val="center" w:pos="1636"/>
          <w:tab w:val="center" w:pos="2405"/>
          <w:tab w:val="center" w:pos="3985"/>
          <w:tab w:val="center" w:pos="4625"/>
          <w:tab w:val="center" w:pos="6335"/>
        </w:tabs>
        <w:spacing w:after="0" w:line="360" w:lineRule="auto"/>
        <w:ind w:right="0" w:firstLine="0"/>
        <w:rPr>
          <w:rFonts w:asciiTheme="majorBidi" w:hAnsiTheme="majorBidi" w:cstheme="majorBidi"/>
          <w:color w:val="auto"/>
          <w:sz w:val="24"/>
        </w:rPr>
      </w:pPr>
      <w:r w:rsidRPr="006116B3">
        <w:rPr>
          <w:rFonts w:asciiTheme="majorBidi" w:hAnsiTheme="majorBidi" w:cstheme="majorBidi"/>
          <w:color w:val="auto"/>
          <w:sz w:val="24"/>
        </w:rPr>
        <w:t xml:space="preserve">where </w:t>
      </w:r>
      <m:oMath>
        <m:r>
          <w:rPr>
            <w:rFonts w:ascii="Cambria Math" w:hAnsi="Cambria Math" w:cstheme="majorBidi"/>
            <w:color w:val="auto"/>
            <w:sz w:val="24"/>
          </w:rPr>
          <m:t>H[n]</m:t>
        </m:r>
      </m:oMath>
      <w:r w:rsidRPr="006116B3">
        <w:rPr>
          <w:rFonts w:asciiTheme="majorBidi" w:hAnsiTheme="majorBidi" w:cstheme="majorBidi"/>
          <w:color w:val="auto"/>
          <w:sz w:val="24"/>
        </w:rPr>
        <w:t xml:space="preserve"> is the </w:t>
      </w:r>
      <m:oMath>
        <m:r>
          <w:rPr>
            <w:rFonts w:ascii="Cambria Math" w:hAnsi="Cambria Math" w:cstheme="majorBidi"/>
            <w:color w:val="auto"/>
            <w:sz w:val="24"/>
          </w:rPr>
          <m:t>n-th</m:t>
        </m:r>
      </m:oMath>
      <w:r w:rsidRPr="006116B3">
        <w:rPr>
          <w:rFonts w:asciiTheme="majorBidi" w:hAnsiTheme="majorBidi" w:cstheme="majorBidi"/>
          <w:color w:val="auto"/>
          <w:sz w:val="24"/>
        </w:rPr>
        <w:t xml:space="preserve"> harmonic number, defined as the sum of the reciprocals of the first positive integers, that is </w:t>
      </w:r>
      <m:oMath>
        <m:r>
          <w:rPr>
            <w:rFonts w:ascii="Cambria Math" w:hAnsi="Cambria Math" w:cstheme="majorBidi"/>
            <w:color w:val="auto"/>
            <w:sz w:val="24"/>
          </w:rPr>
          <m:t>H</m:t>
        </m:r>
        <m:d>
          <m:dPr>
            <m:begChr m:val="["/>
            <m:endChr m:val="]"/>
            <m:ctrlPr>
              <w:rPr>
                <w:rFonts w:ascii="Cambria Math" w:hAnsi="Cambria Math" w:cstheme="majorBidi"/>
                <w:i/>
                <w:color w:val="auto"/>
                <w:sz w:val="24"/>
              </w:rPr>
            </m:ctrlPr>
          </m:dPr>
          <m:e>
            <m:r>
              <w:rPr>
                <w:rFonts w:ascii="Cambria Math" w:hAnsi="Cambria Math" w:cstheme="majorBidi"/>
                <w:color w:val="auto"/>
                <w:sz w:val="24"/>
              </w:rPr>
              <m:t>n</m:t>
            </m:r>
          </m:e>
        </m:d>
        <m:r>
          <w:rPr>
            <w:rFonts w:ascii="Cambria Math" w:hAnsi="Cambria Math" w:cstheme="majorBidi"/>
            <w:color w:val="auto"/>
            <w:sz w:val="24"/>
          </w:rPr>
          <m:t>=</m:t>
        </m:r>
        <m:nary>
          <m:naryPr>
            <m:chr m:val="∑"/>
            <m:limLoc m:val="undOvr"/>
            <m:ctrlPr>
              <w:rPr>
                <w:rFonts w:ascii="Cambria Math" w:hAnsi="Cambria Math" w:cstheme="majorBidi"/>
                <w:i/>
                <w:color w:val="auto"/>
                <w:sz w:val="24"/>
              </w:rPr>
            </m:ctrlPr>
          </m:naryPr>
          <m:sub>
            <m:r>
              <w:rPr>
                <w:rFonts w:ascii="Cambria Math" w:hAnsi="Cambria Math" w:cstheme="majorBidi"/>
                <w:color w:val="auto"/>
                <w:sz w:val="24"/>
              </w:rPr>
              <m:t>i=1</m:t>
            </m:r>
          </m:sub>
          <m:sup>
            <m:r>
              <w:rPr>
                <w:rFonts w:ascii="Cambria Math" w:hAnsi="Cambria Math" w:cstheme="majorBidi"/>
                <w:color w:val="auto"/>
                <w:sz w:val="24"/>
              </w:rPr>
              <m:t>n</m:t>
            </m:r>
          </m:sup>
          <m:e>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k</m:t>
                </m:r>
              </m:den>
            </m:f>
          </m:e>
        </m:nary>
      </m:oMath>
      <w:r w:rsidRPr="006116B3">
        <w:rPr>
          <w:rFonts w:asciiTheme="majorBidi" w:hAnsiTheme="majorBidi" w:cstheme="majorBidi"/>
          <w:color w:val="auto"/>
          <w:sz w:val="24"/>
        </w:rPr>
        <w:t xml:space="preserve"> .</w:t>
      </w:r>
    </w:p>
    <w:p w14:paraId="47B2574A" w14:textId="171E67CB" w:rsidR="00157CC1" w:rsidRPr="006116B3" w:rsidRDefault="00DC3889" w:rsidP="00956A14">
      <w:pPr>
        <w:spacing w:after="0" w:line="360" w:lineRule="auto"/>
        <w:ind w:left="-15" w:right="0"/>
        <w:jc w:val="right"/>
        <w:rPr>
          <w:rFonts w:ascii="Cambria Math" w:hAnsi="Cambria Math"/>
          <w:color w:val="auto"/>
          <w:sz w:val="24"/>
        </w:rPr>
      </w:pPr>
      <m:oMath>
        <m:f>
          <m:fPr>
            <m:ctrlPr>
              <w:rPr>
                <w:rFonts w:ascii="Cambria Math" w:hAnsi="Cambria Math" w:cstheme="majorBidi"/>
                <w:i/>
                <w:color w:val="auto"/>
                <w:sz w:val="24"/>
              </w:rPr>
            </m:ctrlPr>
          </m:fPr>
          <m:num>
            <m:r>
              <w:rPr>
                <w:rFonts w:ascii="Cambria Math" w:hAnsi="Cambria Math" w:cstheme="majorBidi"/>
                <w:color w:val="auto"/>
                <w:sz w:val="24"/>
              </w:rPr>
              <m:t>∂</m:t>
            </m:r>
            <m:r>
              <m:rPr>
                <m:scr m:val="script"/>
              </m:rPr>
              <w:rPr>
                <w:rFonts w:ascii="Cambria Math" w:hAnsi="Cambria Math" w:cstheme="majorBidi"/>
                <w:color w:val="auto"/>
                <w:sz w:val="24"/>
              </w:rPr>
              <m:t>l</m:t>
            </m:r>
          </m:num>
          <m:den>
            <m:r>
              <w:rPr>
                <w:rFonts w:ascii="Cambria Math" w:hAnsi="Cambria Math" w:cstheme="majorBidi"/>
                <w:color w:val="auto"/>
                <w:sz w:val="24"/>
              </w:rPr>
              <m:t>∂β</m:t>
            </m:r>
          </m:den>
        </m:f>
        <m:r>
          <w:rPr>
            <w:rFonts w:ascii="Cambria Math" w:hAnsi="Cambria Math" w:cstheme="majorBidi"/>
            <w:color w:val="auto"/>
            <w:sz w:val="24"/>
          </w:rPr>
          <m:t>= n</m:t>
        </m:r>
        <m:d>
          <m:dPr>
            <m:ctrlPr>
              <w:rPr>
                <w:rFonts w:ascii="Cambria Math" w:hAnsi="Cambria Math" w:cstheme="majorBidi"/>
                <w:i/>
                <w:color w:val="auto"/>
                <w:sz w:val="24"/>
              </w:rPr>
            </m:ctrlPr>
          </m:dPr>
          <m:e>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β</m:t>
                </m:r>
              </m:den>
            </m:f>
            <m:r>
              <w:rPr>
                <w:rFonts w:ascii="Cambria Math" w:hAnsi="Cambria Math" w:cstheme="majorBidi"/>
                <w:color w:val="auto"/>
                <w:sz w:val="24"/>
              </w:rPr>
              <m:t>-</m:t>
            </m:r>
            <m:sSup>
              <m:sSupPr>
                <m:ctrlPr>
                  <w:rPr>
                    <w:rFonts w:ascii="Cambria Math" w:hAnsi="Cambria Math" w:cstheme="majorBidi"/>
                    <w:i/>
                    <w:color w:val="auto"/>
                    <w:sz w:val="24"/>
                  </w:rPr>
                </m:ctrlPr>
              </m:sSupPr>
              <m:e>
                <m:r>
                  <w:rPr>
                    <w:rFonts w:ascii="Cambria Math" w:hAnsi="Cambria Math" w:cstheme="majorBidi"/>
                    <w:color w:val="auto"/>
                    <w:sz w:val="24"/>
                  </w:rPr>
                  <m:t>ln[1+</m:t>
                </m:r>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r>
                  <w:rPr>
                    <w:rFonts w:ascii="Cambria Math" w:hAnsi="Cambria Math" w:cstheme="majorBidi"/>
                    <w:color w:val="auto"/>
                    <w:sz w:val="24"/>
                  </w:rPr>
                  <m:t>]</m:t>
                </m:r>
              </m:e>
              <m:sup>
                <m:r>
                  <w:rPr>
                    <w:rFonts w:ascii="Cambria Math" w:hAnsi="Cambria Math" w:cstheme="majorBidi"/>
                    <w:color w:val="auto"/>
                    <w:sz w:val="24"/>
                  </w:rPr>
                  <m:t>-β</m:t>
                </m:r>
              </m:sup>
            </m:sSup>
            <m:r>
              <w:rPr>
                <w:rFonts w:ascii="Cambria Math" w:hAnsi="Cambria Math" w:cstheme="majorBidi"/>
                <w:color w:val="auto"/>
                <w:sz w:val="24"/>
              </w:rPr>
              <m:t>ln[ln[1+</m:t>
            </m:r>
            <m:sSup>
              <m:sSupPr>
                <m:ctrlPr>
                  <w:rPr>
                    <w:rFonts w:ascii="Cambria Math" w:hAnsi="Cambria Math" w:cstheme="majorBidi"/>
                    <w:i/>
                    <w:color w:val="auto"/>
                    <w:sz w:val="24"/>
                  </w:rPr>
                </m:ctrlPr>
              </m:sSupPr>
              <m:e>
                <m:r>
                  <w:rPr>
                    <w:rFonts w:ascii="Cambria Math" w:hAnsi="Cambria Math" w:cstheme="majorBidi"/>
                    <w:color w:val="auto"/>
                    <w:sz w:val="24"/>
                  </w:rPr>
                  <m:t>x</m:t>
                </m:r>
              </m:e>
              <m:sup>
                <m:r>
                  <w:rPr>
                    <w:rFonts w:ascii="Cambria Math" w:hAnsi="Cambria Math" w:cstheme="majorBidi"/>
                    <w:color w:val="auto"/>
                    <w:sz w:val="24"/>
                  </w:rPr>
                  <m:t>-α</m:t>
                </m:r>
              </m:sup>
            </m:sSup>
            <m:r>
              <w:rPr>
                <w:rFonts w:ascii="Cambria Math" w:hAnsi="Cambria Math" w:cstheme="majorBidi"/>
                <w:color w:val="auto"/>
                <w:sz w:val="24"/>
              </w:rPr>
              <m:t>]]+ψ[0,β]-ψ[0,</m:t>
            </m:r>
            <m:f>
              <m:fPr>
                <m:ctrlPr>
                  <w:rPr>
                    <w:rFonts w:ascii="Cambria Math" w:hAnsi="Cambria Math" w:cstheme="majorBidi"/>
                    <w:i/>
                    <w:color w:val="auto"/>
                    <w:sz w:val="24"/>
                  </w:rPr>
                </m:ctrlPr>
              </m:fPr>
              <m:num>
                <m:r>
                  <w:rPr>
                    <w:rFonts w:ascii="Cambria Math" w:hAnsi="Cambria Math" w:cstheme="majorBidi"/>
                    <w:color w:val="auto"/>
                    <w:sz w:val="24"/>
                  </w:rPr>
                  <m:t>1</m:t>
                </m:r>
              </m:num>
              <m:den>
                <m:r>
                  <w:rPr>
                    <w:rFonts w:ascii="Cambria Math" w:hAnsi="Cambria Math" w:cstheme="majorBidi"/>
                    <w:color w:val="auto"/>
                    <w:sz w:val="24"/>
                  </w:rPr>
                  <m:t>α</m:t>
                </m:r>
              </m:den>
            </m:f>
            <m:r>
              <w:rPr>
                <w:rFonts w:ascii="Cambria Math" w:hAnsi="Cambria Math" w:cstheme="majorBidi"/>
                <w:color w:val="auto"/>
                <w:sz w:val="24"/>
              </w:rPr>
              <m:t>+β]</m:t>
            </m:r>
          </m:e>
        </m:d>
      </m:oMath>
      <w:r w:rsidR="00C8459E" w:rsidRPr="006116B3">
        <w:rPr>
          <w:rFonts w:ascii="Cambria Math" w:hAnsi="Cambria Math"/>
          <w:color w:val="auto"/>
          <w:sz w:val="24"/>
        </w:rPr>
        <w:t xml:space="preserve">                 (12)</w:t>
      </w:r>
    </w:p>
    <w:p w14:paraId="0AC2C96E" w14:textId="25A09E80" w:rsidR="00BB1806" w:rsidRDefault="00956A14" w:rsidP="00956A14">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w</w:t>
      </w:r>
      <w:r w:rsidR="00BB1806" w:rsidRPr="006116B3">
        <w:rPr>
          <w:rFonts w:asciiTheme="majorBidi" w:hAnsiTheme="majorBidi" w:cstheme="majorBidi"/>
          <w:color w:val="auto"/>
          <w:sz w:val="24"/>
        </w:rPr>
        <w:t>here</w:t>
      </w:r>
      <w:r w:rsidRPr="006116B3">
        <w:rPr>
          <w:rFonts w:asciiTheme="majorBidi" w:hAnsiTheme="majorBidi" w:cstheme="majorBidi"/>
          <w:color w:val="auto"/>
          <w:sz w:val="24"/>
        </w:rPr>
        <w:t xml:space="preserve"> </w:t>
      </w:r>
      <m:oMath>
        <m:r>
          <w:rPr>
            <w:rFonts w:ascii="Cambria Math" w:hAnsi="Cambria Math" w:cstheme="majorBidi"/>
            <w:color w:val="auto"/>
            <w:sz w:val="24"/>
          </w:rPr>
          <m:t>ψ[z]</m:t>
        </m:r>
      </m:oMath>
      <w:r w:rsidRPr="006116B3">
        <w:rPr>
          <w:rFonts w:asciiTheme="majorBidi" w:hAnsiTheme="majorBidi" w:cstheme="majorBidi"/>
          <w:color w:val="auto"/>
          <w:sz w:val="24"/>
        </w:rPr>
        <w:t xml:space="preserve"> is the digamma function which is defined as the logarithmic derivative of the Gamma function.</w:t>
      </w:r>
    </w:p>
    <w:p w14:paraId="78948D0E" w14:textId="77777777" w:rsidR="00CD162A" w:rsidRDefault="00CD162A" w:rsidP="00956A14">
      <w:pPr>
        <w:spacing w:after="0" w:line="360" w:lineRule="auto"/>
        <w:ind w:left="-15" w:right="0"/>
        <w:rPr>
          <w:rFonts w:asciiTheme="majorBidi" w:hAnsiTheme="majorBidi" w:cstheme="majorBidi"/>
          <w:color w:val="auto"/>
          <w:sz w:val="24"/>
        </w:rPr>
      </w:pPr>
    </w:p>
    <w:p w14:paraId="731D6019" w14:textId="559F5133" w:rsidR="003A07B1" w:rsidRPr="00CD162A" w:rsidRDefault="003A07B1" w:rsidP="003A07B1">
      <w:pPr>
        <w:keepNext/>
        <w:keepLines/>
        <w:tabs>
          <w:tab w:val="center" w:pos="2573"/>
        </w:tabs>
        <w:spacing w:after="0" w:line="360" w:lineRule="auto"/>
        <w:ind w:left="-15" w:right="0" w:firstLine="0"/>
        <w:jc w:val="left"/>
        <w:outlineLvl w:val="2"/>
        <w:rPr>
          <w:rFonts w:asciiTheme="majorBidi" w:hAnsiTheme="majorBidi" w:cstheme="majorBidi"/>
          <w:b/>
          <w:i/>
          <w:color w:val="auto"/>
          <w:sz w:val="24"/>
        </w:rPr>
      </w:pPr>
      <w:r w:rsidRPr="00CD162A">
        <w:rPr>
          <w:rFonts w:asciiTheme="majorBidi" w:hAnsiTheme="majorBidi" w:cstheme="majorBidi"/>
          <w:b/>
          <w:i/>
          <w:color w:val="auto"/>
          <w:sz w:val="24"/>
        </w:rPr>
        <w:t>5.</w:t>
      </w:r>
      <w:r>
        <w:rPr>
          <w:rFonts w:asciiTheme="majorBidi" w:hAnsiTheme="majorBidi" w:cstheme="majorBidi"/>
          <w:b/>
          <w:i/>
          <w:color w:val="auto"/>
          <w:sz w:val="24"/>
        </w:rPr>
        <w:t xml:space="preserve">2 </w:t>
      </w:r>
      <w:r w:rsidRPr="003A07B1">
        <w:rPr>
          <w:rFonts w:asciiTheme="majorBidi" w:hAnsiTheme="majorBidi" w:cstheme="majorBidi"/>
          <w:b/>
          <w:i/>
          <w:color w:val="auto"/>
          <w:sz w:val="24"/>
        </w:rPr>
        <w:t xml:space="preserve">least </w:t>
      </w:r>
      <w:r>
        <w:rPr>
          <w:rFonts w:asciiTheme="majorBidi" w:hAnsiTheme="majorBidi" w:cstheme="majorBidi"/>
          <w:b/>
          <w:i/>
          <w:color w:val="auto"/>
          <w:sz w:val="24"/>
        </w:rPr>
        <w:t>S</w:t>
      </w:r>
      <w:r w:rsidRPr="003A07B1">
        <w:rPr>
          <w:rFonts w:asciiTheme="majorBidi" w:hAnsiTheme="majorBidi" w:cstheme="majorBidi"/>
          <w:b/>
          <w:i/>
          <w:color w:val="auto"/>
          <w:sz w:val="24"/>
        </w:rPr>
        <w:t xml:space="preserve">quares </w:t>
      </w:r>
      <w:r>
        <w:rPr>
          <w:rFonts w:asciiTheme="majorBidi" w:hAnsiTheme="majorBidi" w:cstheme="majorBidi"/>
          <w:b/>
          <w:i/>
          <w:color w:val="auto"/>
          <w:sz w:val="24"/>
        </w:rPr>
        <w:t>Estimation (LSE)</w:t>
      </w:r>
    </w:p>
    <w:p w14:paraId="06F6E190" w14:textId="6E8D7232" w:rsidR="0019784C" w:rsidRPr="0019784C" w:rsidRDefault="003A07B1" w:rsidP="0019784C">
      <w:pPr>
        <w:autoSpaceDE w:val="0"/>
        <w:autoSpaceDN w:val="0"/>
        <w:adjustRightInd w:val="0"/>
        <w:spacing w:after="0" w:line="360" w:lineRule="auto"/>
        <w:ind w:right="6" w:firstLine="6"/>
        <w:jc w:val="lowKashida"/>
        <w:rPr>
          <w:sz w:val="24"/>
          <w:lang w:bidi="ar-EG"/>
        </w:rPr>
      </w:pPr>
      <w:r w:rsidRPr="003A07B1">
        <w:rPr>
          <w:sz w:val="24"/>
          <w:lang w:bidi="ar-EG"/>
        </w:rPr>
        <w:t>While the standard "Ordinary Least Squares" is used to find the relationship between two variable</w:t>
      </w:r>
      <w:r>
        <w:rPr>
          <w:sz w:val="24"/>
          <w:lang w:bidi="ar-EG"/>
        </w:rPr>
        <w:t>s</w:t>
      </w:r>
      <w:r w:rsidRPr="003A07B1">
        <w:rPr>
          <w:sz w:val="24"/>
          <w:lang w:bidi="ar-EG"/>
        </w:rPr>
        <w:t xml:space="preserve">, </w:t>
      </w:r>
      <w:r>
        <w:rPr>
          <w:sz w:val="24"/>
          <w:lang w:bidi="ar-EG"/>
        </w:rPr>
        <w:t xml:space="preserve">the least squares method </w:t>
      </w:r>
      <w:r w:rsidRPr="003A07B1">
        <w:rPr>
          <w:sz w:val="24"/>
          <w:lang w:bidi="ar-EG"/>
        </w:rPr>
        <w:t>use</w:t>
      </w:r>
      <w:r>
        <w:rPr>
          <w:sz w:val="24"/>
          <w:lang w:bidi="ar-EG"/>
        </w:rPr>
        <w:t>d</w:t>
      </w:r>
      <w:r w:rsidRPr="003A07B1">
        <w:rPr>
          <w:sz w:val="24"/>
          <w:lang w:bidi="ar-EG"/>
        </w:rPr>
        <w:t xml:space="preserve"> to find the relationship between the ordered sample data and their theoretical positions.</w:t>
      </w:r>
      <w:r>
        <w:rPr>
          <w:sz w:val="24"/>
          <w:lang w:bidi="ar-EG"/>
        </w:rPr>
        <w:t xml:space="preserve"> </w:t>
      </w:r>
      <w:r w:rsidRPr="00585A95">
        <w:rPr>
          <w:sz w:val="24"/>
          <w:lang w:bidi="ar-EG"/>
        </w:rPr>
        <w:t xml:space="preserve">Given an ordered sample </w:t>
      </w:r>
      <m:oMath>
        <m:sSub>
          <m:sSubPr>
            <m:ctrlPr>
              <w:rPr>
                <w:rFonts w:ascii="Cambria Math" w:hAnsi="Cambria Math"/>
                <w:i/>
                <w:color w:val="auto"/>
                <w:kern w:val="0"/>
                <w:sz w:val="24"/>
                <w:lang w:bidi="ar-EG"/>
                <w14:ligatures w14:val="none"/>
              </w:rPr>
            </m:ctrlPr>
          </m:sSubPr>
          <m:e>
            <m:r>
              <w:rPr>
                <w:rFonts w:ascii="Cambria Math" w:hAnsi="Cambria Math"/>
                <w:sz w:val="24"/>
                <w:lang w:bidi="ar-EG"/>
              </w:rPr>
              <m:t>x</m:t>
            </m:r>
          </m:e>
          <m:sub>
            <m:r>
              <w:rPr>
                <w:rFonts w:ascii="Cambria Math" w:hAnsi="Cambria Math"/>
                <w:sz w:val="24"/>
                <w:lang w:bidi="ar-EG"/>
              </w:rPr>
              <m:t>1:n</m:t>
            </m:r>
          </m:sub>
        </m:sSub>
        <m:r>
          <w:rPr>
            <w:rFonts w:ascii="Cambria Math" w:hAnsi="Cambria Math"/>
            <w:sz w:val="24"/>
            <w:lang w:bidi="ar-EG"/>
          </w:rPr>
          <m:t>&lt;</m:t>
        </m:r>
        <m:sSub>
          <m:sSubPr>
            <m:ctrlPr>
              <w:rPr>
                <w:rFonts w:ascii="Cambria Math" w:hAnsi="Cambria Math"/>
                <w:i/>
                <w:color w:val="auto"/>
                <w:kern w:val="0"/>
                <w:sz w:val="24"/>
                <w:lang w:bidi="ar-EG"/>
                <w14:ligatures w14:val="none"/>
              </w:rPr>
            </m:ctrlPr>
          </m:sSubPr>
          <m:e>
            <m:r>
              <w:rPr>
                <w:rFonts w:ascii="Cambria Math" w:hAnsi="Cambria Math"/>
                <w:sz w:val="24"/>
                <w:lang w:bidi="ar-EG"/>
              </w:rPr>
              <m:t>x</m:t>
            </m:r>
          </m:e>
          <m:sub>
            <m:r>
              <w:rPr>
                <w:rFonts w:ascii="Cambria Math" w:hAnsi="Cambria Math"/>
                <w:sz w:val="24"/>
                <w:lang w:bidi="ar-EG"/>
              </w:rPr>
              <m:t>2:n</m:t>
            </m:r>
          </m:sub>
        </m:sSub>
        <m:r>
          <w:rPr>
            <w:rFonts w:ascii="Cambria Math" w:hAnsi="Cambria Math"/>
            <w:sz w:val="24"/>
            <w:lang w:bidi="ar-EG"/>
          </w:rPr>
          <m:t>&lt;…&lt;</m:t>
        </m:r>
        <m:sSub>
          <m:sSubPr>
            <m:ctrlPr>
              <w:rPr>
                <w:rFonts w:ascii="Cambria Math" w:hAnsi="Cambria Math"/>
                <w:i/>
                <w:color w:val="auto"/>
                <w:kern w:val="0"/>
                <w:sz w:val="24"/>
                <w:lang w:bidi="ar-EG"/>
                <w14:ligatures w14:val="none"/>
              </w:rPr>
            </m:ctrlPr>
          </m:sSubPr>
          <m:e>
            <m:r>
              <w:rPr>
                <w:rFonts w:ascii="Cambria Math" w:hAnsi="Cambria Math"/>
                <w:sz w:val="24"/>
                <w:lang w:bidi="ar-EG"/>
              </w:rPr>
              <m:t>x</m:t>
            </m:r>
          </m:e>
          <m:sub>
            <m:r>
              <w:rPr>
                <w:rFonts w:ascii="Cambria Math" w:hAnsi="Cambria Math"/>
                <w:sz w:val="24"/>
                <w:lang w:bidi="ar-EG"/>
              </w:rPr>
              <m:t>n:n</m:t>
            </m:r>
          </m:sub>
        </m:sSub>
      </m:oMath>
      <w:r w:rsidRPr="00585A95">
        <w:rPr>
          <w:sz w:val="24"/>
          <w:lang w:bidi="ar-EG"/>
        </w:rPr>
        <w:t xml:space="preserve">, the </w:t>
      </w:r>
      <w:r w:rsidR="0019784C">
        <w:rPr>
          <w:sz w:val="24"/>
          <w:lang w:bidi="ar-EG"/>
        </w:rPr>
        <w:t xml:space="preserve">least </w:t>
      </w:r>
      <w:r w:rsidR="0019784C">
        <w:rPr>
          <w:sz w:val="24"/>
          <w:lang w:bidi="ar-EG"/>
        </w:rPr>
        <w:lastRenderedPageBreak/>
        <w:t xml:space="preserve">squares </w:t>
      </w:r>
      <w:r w:rsidRPr="00585A95">
        <w:rPr>
          <w:sz w:val="24"/>
          <w:lang w:bidi="ar-EG"/>
        </w:rPr>
        <w:t xml:space="preserve">estimator is obtained by minimizing the </w:t>
      </w:r>
      <w:r w:rsidR="0019784C" w:rsidRPr="0019784C">
        <w:rPr>
          <w:sz w:val="24"/>
          <w:lang w:bidi="ar-EG"/>
        </w:rPr>
        <w:t>sum of squared differences between the empirical and theoretical distribution functions</w:t>
      </w:r>
      <w:r w:rsidR="0019784C">
        <w:rPr>
          <w:sz w:val="24"/>
          <w:lang w:bidi="ar-EG"/>
        </w:rPr>
        <w:t xml:space="preserve"> as follows</w:t>
      </w:r>
      <w:r w:rsidR="0019784C" w:rsidRPr="0019784C">
        <w:rPr>
          <w:sz w:val="24"/>
          <w:lang w:bidi="ar-EG"/>
        </w:rPr>
        <w:t>:</w:t>
      </w:r>
    </w:p>
    <w:p w14:paraId="4837F8F3" w14:textId="5693168C" w:rsidR="0019784C" w:rsidRDefault="0019784C" w:rsidP="0019784C">
      <w:pPr>
        <w:autoSpaceDE w:val="0"/>
        <w:autoSpaceDN w:val="0"/>
        <w:adjustRightInd w:val="0"/>
        <w:spacing w:after="0" w:line="360" w:lineRule="auto"/>
        <w:ind w:right="6" w:firstLine="6"/>
        <w:jc w:val="center"/>
        <w:rPr>
          <w:sz w:val="24"/>
          <w:lang w:bidi="ar-EG"/>
        </w:rPr>
      </w:pPr>
      <m:oMath>
        <m:r>
          <w:rPr>
            <w:rFonts w:ascii="Cambria Math" w:hAnsi="Cambria Math"/>
            <w:sz w:val="24"/>
            <w:lang w:bidi="ar-EG"/>
          </w:rPr>
          <m:t>V(</m:t>
        </m:r>
        <m:sSub>
          <m:sSubPr>
            <m:ctrlPr>
              <w:rPr>
                <w:rFonts w:ascii="Cambria Math" w:hAnsi="Cambria Math"/>
                <w:i/>
                <w:sz w:val="24"/>
                <w:lang w:bidi="ar-EG"/>
              </w:rPr>
            </m:ctrlPr>
          </m:sSubPr>
          <m:e>
            <m:r>
              <w:rPr>
                <w:rFonts w:ascii="Cambria Math" w:hAnsi="Cambria Math"/>
                <w:sz w:val="24"/>
                <w:lang w:bidi="ar-EG"/>
              </w:rPr>
              <m:t>x</m:t>
            </m:r>
          </m:e>
          <m:sub>
            <m:r>
              <w:rPr>
                <w:rFonts w:ascii="Cambria Math" w:hAnsi="Cambria Math"/>
                <w:sz w:val="24"/>
                <w:lang w:bidi="ar-EG"/>
              </w:rPr>
              <m:t>i</m:t>
            </m:r>
          </m:sub>
        </m:sSub>
        <m:r>
          <w:rPr>
            <w:rFonts w:ascii="Cambria Math" w:hAnsi="Cambria Math"/>
            <w:sz w:val="24"/>
            <w:lang w:bidi="ar-EG"/>
          </w:rPr>
          <m:t>)=</m:t>
        </m:r>
        <m:nary>
          <m:naryPr>
            <m:chr m:val="∑"/>
            <m:ctrlPr>
              <w:rPr>
                <w:rFonts w:ascii="Cambria Math" w:hAnsi="Cambria Math"/>
                <w:i/>
                <w:sz w:val="24"/>
                <w:lang w:bidi="ar-EG"/>
              </w:rPr>
            </m:ctrlPr>
          </m:naryPr>
          <m:sub>
            <m:r>
              <w:rPr>
                <w:rFonts w:ascii="Cambria Math" w:hAnsi="Cambria Math"/>
                <w:sz w:val="24"/>
                <w:lang w:bidi="ar-EG"/>
              </w:rPr>
              <m:t>i=1</m:t>
            </m:r>
          </m:sub>
          <m:sup>
            <m:r>
              <w:rPr>
                <w:rFonts w:ascii="Cambria Math" w:hAnsi="Cambria Math"/>
                <w:sz w:val="24"/>
                <w:lang w:bidi="ar-EG"/>
              </w:rPr>
              <m:t>n</m:t>
            </m:r>
          </m:sup>
          <m:e>
            <m:sSup>
              <m:sSupPr>
                <m:ctrlPr>
                  <w:rPr>
                    <w:rFonts w:ascii="Cambria Math" w:hAnsi="Cambria Math"/>
                    <w:i/>
                    <w:sz w:val="24"/>
                    <w:lang w:bidi="ar-EG"/>
                  </w:rPr>
                </m:ctrlPr>
              </m:sSupPr>
              <m:e>
                <m:d>
                  <m:dPr>
                    <m:ctrlPr>
                      <w:rPr>
                        <w:rFonts w:ascii="Cambria Math" w:hAnsi="Cambria Math"/>
                        <w:i/>
                        <w:sz w:val="24"/>
                        <w:lang w:bidi="ar-EG"/>
                      </w:rPr>
                    </m:ctrlPr>
                  </m:dPr>
                  <m:e>
                    <m:r>
                      <w:rPr>
                        <w:rFonts w:ascii="Cambria Math" w:hAnsi="Cambria Math"/>
                        <w:sz w:val="24"/>
                        <w:lang w:bidi="ar-EG"/>
                      </w:rPr>
                      <m:t>F(</m:t>
                    </m:r>
                    <m:sSub>
                      <m:sSubPr>
                        <m:ctrlPr>
                          <w:rPr>
                            <w:rFonts w:ascii="Cambria Math" w:hAnsi="Cambria Math"/>
                            <w:i/>
                            <w:sz w:val="24"/>
                            <w:lang w:bidi="ar-EG"/>
                          </w:rPr>
                        </m:ctrlPr>
                      </m:sSubPr>
                      <m:e>
                        <m:r>
                          <w:rPr>
                            <w:rFonts w:ascii="Cambria Math" w:hAnsi="Cambria Math"/>
                            <w:sz w:val="24"/>
                            <w:lang w:bidi="ar-EG"/>
                          </w:rPr>
                          <m:t>x</m:t>
                        </m:r>
                      </m:e>
                      <m:sub>
                        <m:r>
                          <w:rPr>
                            <w:rFonts w:ascii="Cambria Math" w:hAnsi="Cambria Math"/>
                            <w:sz w:val="24"/>
                            <w:lang w:bidi="ar-EG"/>
                          </w:rPr>
                          <m:t>i:n</m:t>
                        </m:r>
                      </m:sub>
                    </m:sSub>
                    <m:r>
                      <w:rPr>
                        <w:rFonts w:ascii="Cambria Math" w:hAnsi="Cambria Math"/>
                        <w:sz w:val="24"/>
                        <w:lang w:bidi="ar-EG"/>
                      </w:rPr>
                      <m:t>)-</m:t>
                    </m:r>
                    <m:f>
                      <m:fPr>
                        <m:ctrlPr>
                          <w:rPr>
                            <w:rFonts w:ascii="Cambria Math" w:hAnsi="Cambria Math"/>
                            <w:i/>
                            <w:sz w:val="24"/>
                            <w:lang w:bidi="ar-EG"/>
                          </w:rPr>
                        </m:ctrlPr>
                      </m:fPr>
                      <m:num>
                        <m:r>
                          <w:rPr>
                            <w:rFonts w:ascii="Cambria Math" w:hAnsi="Cambria Math"/>
                            <w:sz w:val="24"/>
                            <w:lang w:bidi="ar-EG"/>
                          </w:rPr>
                          <m:t>i</m:t>
                        </m:r>
                      </m:num>
                      <m:den>
                        <m:r>
                          <w:rPr>
                            <w:rFonts w:ascii="Cambria Math" w:hAnsi="Cambria Math"/>
                            <w:sz w:val="24"/>
                            <w:lang w:bidi="ar-EG"/>
                          </w:rPr>
                          <m:t>n+1</m:t>
                        </m:r>
                      </m:den>
                    </m:f>
                  </m:e>
                </m:d>
              </m:e>
              <m:sup>
                <m:r>
                  <w:rPr>
                    <w:rFonts w:ascii="Cambria Math" w:hAnsi="Cambria Math"/>
                    <w:sz w:val="24"/>
                    <w:lang w:bidi="ar-EG"/>
                  </w:rPr>
                  <m:t>2</m:t>
                </m:r>
              </m:sup>
            </m:sSup>
          </m:e>
        </m:nary>
      </m:oMath>
      <w:r w:rsidR="0044293B">
        <w:rPr>
          <w:sz w:val="24"/>
          <w:lang w:bidi="ar-EG"/>
        </w:rPr>
        <w:t xml:space="preserve"> </w:t>
      </w:r>
    </w:p>
    <w:p w14:paraId="755C3D70" w14:textId="0970F70C" w:rsidR="0044293B" w:rsidRPr="0019784C" w:rsidRDefault="0044293B" w:rsidP="0044293B">
      <w:pPr>
        <w:autoSpaceDE w:val="0"/>
        <w:autoSpaceDN w:val="0"/>
        <w:adjustRightInd w:val="0"/>
        <w:spacing w:after="0" w:line="360" w:lineRule="auto"/>
        <w:ind w:right="6" w:firstLine="6"/>
        <w:rPr>
          <w:sz w:val="24"/>
          <w:lang w:bidi="ar-EG"/>
        </w:rPr>
      </w:pPr>
      <w:r w:rsidRPr="00585A95">
        <w:rPr>
          <w:sz w:val="24"/>
          <w:lang w:bidi="ar-EG"/>
        </w:rPr>
        <w:t xml:space="preserve">where </w:t>
      </w:r>
      <m:oMath>
        <m:r>
          <w:rPr>
            <w:rFonts w:ascii="Cambria Math"/>
            <w:sz w:val="24"/>
            <w:lang w:bidi="ar-EG"/>
          </w:rPr>
          <m:t>F(</m:t>
        </m:r>
        <m:sSub>
          <m:sSubPr>
            <m:ctrlPr>
              <w:rPr>
                <w:rFonts w:ascii="Cambria Math" w:hAnsi="Cambria Math"/>
                <w:i/>
                <w:sz w:val="24"/>
                <w:lang w:bidi="ar-EG"/>
              </w:rPr>
            </m:ctrlPr>
          </m:sSubPr>
          <m:e>
            <m:r>
              <w:rPr>
                <w:rFonts w:ascii="Cambria Math"/>
                <w:sz w:val="24"/>
                <w:lang w:bidi="ar-EG"/>
              </w:rPr>
              <m:t>x</m:t>
            </m:r>
          </m:e>
          <m:sub>
            <m:r>
              <w:rPr>
                <w:rFonts w:ascii="Cambria Math"/>
                <w:sz w:val="24"/>
                <w:lang w:bidi="ar-EG"/>
              </w:rPr>
              <m:t>i:n</m:t>
            </m:r>
          </m:sub>
        </m:sSub>
        <m:r>
          <w:rPr>
            <w:rFonts w:ascii="Cambria Math"/>
            <w:sz w:val="24"/>
            <w:lang w:bidi="ar-EG"/>
          </w:rPr>
          <m:t>)</m:t>
        </m:r>
      </m:oMath>
      <w:r w:rsidRPr="00585A95">
        <w:rPr>
          <w:sz w:val="24"/>
          <w:lang w:bidi="ar-EG"/>
        </w:rPr>
        <w:t xml:space="preserve"> is the CDF of the LBBIII distribution</w:t>
      </w:r>
      <w:r>
        <w:rPr>
          <w:sz w:val="24"/>
          <w:lang w:bidi="ar-EG"/>
        </w:rPr>
        <w:t>.</w:t>
      </w:r>
    </w:p>
    <w:p w14:paraId="52D360D4" w14:textId="26565F7D" w:rsidR="003A07B1" w:rsidRPr="00585A95" w:rsidRDefault="003A07B1" w:rsidP="003A07B1">
      <w:pPr>
        <w:autoSpaceDE w:val="0"/>
        <w:autoSpaceDN w:val="0"/>
        <w:adjustRightInd w:val="0"/>
        <w:spacing w:after="0" w:line="360" w:lineRule="auto"/>
        <w:ind w:right="6" w:firstLine="6"/>
        <w:jc w:val="lowKashida"/>
        <w:rPr>
          <w:sz w:val="24"/>
          <w:lang w:bidi="ar-EG"/>
        </w:rPr>
      </w:pPr>
    </w:p>
    <w:p w14:paraId="24F494C1" w14:textId="14DCB261" w:rsidR="00CD162A" w:rsidRPr="00CD162A" w:rsidRDefault="00CD162A" w:rsidP="00CD162A">
      <w:pPr>
        <w:keepNext/>
        <w:keepLines/>
        <w:tabs>
          <w:tab w:val="center" w:pos="2573"/>
        </w:tabs>
        <w:spacing w:after="0" w:line="360" w:lineRule="auto"/>
        <w:ind w:left="-15" w:right="0" w:firstLine="0"/>
        <w:jc w:val="left"/>
        <w:outlineLvl w:val="2"/>
        <w:rPr>
          <w:rFonts w:asciiTheme="majorBidi" w:hAnsiTheme="majorBidi" w:cstheme="majorBidi"/>
          <w:b/>
          <w:i/>
          <w:color w:val="auto"/>
          <w:sz w:val="24"/>
        </w:rPr>
      </w:pPr>
      <w:r w:rsidRPr="00CD162A">
        <w:rPr>
          <w:rFonts w:asciiTheme="majorBidi" w:hAnsiTheme="majorBidi" w:cstheme="majorBidi"/>
          <w:b/>
          <w:i/>
          <w:color w:val="auto"/>
          <w:sz w:val="24"/>
        </w:rPr>
        <w:t>5.</w:t>
      </w:r>
      <w:r w:rsidR="003A07B1">
        <w:rPr>
          <w:rFonts w:asciiTheme="majorBidi" w:hAnsiTheme="majorBidi" w:cstheme="majorBidi"/>
          <w:b/>
          <w:i/>
          <w:color w:val="auto"/>
          <w:sz w:val="24"/>
        </w:rPr>
        <w:t>3</w:t>
      </w:r>
      <w:r>
        <w:rPr>
          <w:rFonts w:asciiTheme="majorBidi" w:hAnsiTheme="majorBidi" w:cstheme="majorBidi"/>
          <w:b/>
          <w:i/>
          <w:color w:val="auto"/>
          <w:sz w:val="24"/>
        </w:rPr>
        <w:t xml:space="preserve"> </w:t>
      </w:r>
      <w:r w:rsidRPr="00CD162A">
        <w:rPr>
          <w:rFonts w:asciiTheme="majorBidi" w:hAnsiTheme="majorBidi" w:cstheme="majorBidi"/>
          <w:b/>
          <w:i/>
          <w:color w:val="auto"/>
          <w:sz w:val="24"/>
        </w:rPr>
        <w:t xml:space="preserve">Cramér-Von Mises </w:t>
      </w:r>
      <w:r>
        <w:rPr>
          <w:rFonts w:asciiTheme="majorBidi" w:hAnsiTheme="majorBidi" w:cstheme="majorBidi"/>
          <w:b/>
          <w:i/>
          <w:color w:val="auto"/>
          <w:sz w:val="24"/>
        </w:rPr>
        <w:t>(CVM)</w:t>
      </w:r>
    </w:p>
    <w:p w14:paraId="79BDDD01" w14:textId="77777777" w:rsidR="00585A95" w:rsidRPr="00585A95" w:rsidRDefault="00585A95" w:rsidP="00CD162A">
      <w:pPr>
        <w:autoSpaceDE w:val="0"/>
        <w:autoSpaceDN w:val="0"/>
        <w:adjustRightInd w:val="0"/>
        <w:spacing w:after="0" w:line="360" w:lineRule="auto"/>
        <w:ind w:right="6" w:firstLine="6"/>
        <w:jc w:val="lowKashida"/>
        <w:rPr>
          <w:sz w:val="24"/>
          <w:lang w:bidi="ar-EG"/>
        </w:rPr>
      </w:pPr>
      <w:r w:rsidRPr="00585A95">
        <w:rPr>
          <w:sz w:val="24"/>
          <w:lang w:bidi="ar-EG"/>
        </w:rPr>
        <w:t xml:space="preserve">Cramér-Von Mises method seeks to minimize the distance between the Empirical Distribution Function (EDF) and the CDF of the model. Given an ordered sample </w:t>
      </w:r>
      <m:oMath>
        <m:sSub>
          <m:sSubPr>
            <m:ctrlPr>
              <w:rPr>
                <w:rFonts w:ascii="Cambria Math" w:hAnsi="Cambria Math"/>
                <w:i/>
                <w:color w:val="auto"/>
                <w:kern w:val="0"/>
                <w:sz w:val="24"/>
                <w:lang w:bidi="ar-EG"/>
                <w14:ligatures w14:val="none"/>
              </w:rPr>
            </m:ctrlPr>
          </m:sSubPr>
          <m:e>
            <m:r>
              <w:rPr>
                <w:rFonts w:ascii="Cambria Math" w:hAnsi="Cambria Math"/>
                <w:sz w:val="24"/>
                <w:lang w:bidi="ar-EG"/>
              </w:rPr>
              <m:t>x</m:t>
            </m:r>
          </m:e>
          <m:sub>
            <m:r>
              <w:rPr>
                <w:rFonts w:ascii="Cambria Math" w:hAnsi="Cambria Math"/>
                <w:sz w:val="24"/>
                <w:lang w:bidi="ar-EG"/>
              </w:rPr>
              <m:t>1:n</m:t>
            </m:r>
          </m:sub>
        </m:sSub>
        <m:r>
          <w:rPr>
            <w:rFonts w:ascii="Cambria Math" w:hAnsi="Cambria Math"/>
            <w:sz w:val="24"/>
            <w:lang w:bidi="ar-EG"/>
          </w:rPr>
          <m:t>&lt;</m:t>
        </m:r>
        <m:sSub>
          <m:sSubPr>
            <m:ctrlPr>
              <w:rPr>
                <w:rFonts w:ascii="Cambria Math" w:hAnsi="Cambria Math"/>
                <w:i/>
                <w:color w:val="auto"/>
                <w:kern w:val="0"/>
                <w:sz w:val="24"/>
                <w:lang w:bidi="ar-EG"/>
                <w14:ligatures w14:val="none"/>
              </w:rPr>
            </m:ctrlPr>
          </m:sSubPr>
          <m:e>
            <m:r>
              <w:rPr>
                <w:rFonts w:ascii="Cambria Math" w:hAnsi="Cambria Math"/>
                <w:sz w:val="24"/>
                <w:lang w:bidi="ar-EG"/>
              </w:rPr>
              <m:t>x</m:t>
            </m:r>
          </m:e>
          <m:sub>
            <m:r>
              <w:rPr>
                <w:rFonts w:ascii="Cambria Math" w:hAnsi="Cambria Math"/>
                <w:sz w:val="24"/>
                <w:lang w:bidi="ar-EG"/>
              </w:rPr>
              <m:t>2:n</m:t>
            </m:r>
          </m:sub>
        </m:sSub>
        <m:r>
          <w:rPr>
            <w:rFonts w:ascii="Cambria Math" w:hAnsi="Cambria Math"/>
            <w:sz w:val="24"/>
            <w:lang w:bidi="ar-EG"/>
          </w:rPr>
          <m:t>&lt;…&lt;</m:t>
        </m:r>
        <m:sSub>
          <m:sSubPr>
            <m:ctrlPr>
              <w:rPr>
                <w:rFonts w:ascii="Cambria Math" w:hAnsi="Cambria Math"/>
                <w:i/>
                <w:color w:val="auto"/>
                <w:kern w:val="0"/>
                <w:sz w:val="24"/>
                <w:lang w:bidi="ar-EG"/>
                <w14:ligatures w14:val="none"/>
              </w:rPr>
            </m:ctrlPr>
          </m:sSubPr>
          <m:e>
            <m:r>
              <w:rPr>
                <w:rFonts w:ascii="Cambria Math" w:hAnsi="Cambria Math"/>
                <w:sz w:val="24"/>
                <w:lang w:bidi="ar-EG"/>
              </w:rPr>
              <m:t>x</m:t>
            </m:r>
          </m:e>
          <m:sub>
            <m:r>
              <w:rPr>
                <w:rFonts w:ascii="Cambria Math" w:hAnsi="Cambria Math"/>
                <w:sz w:val="24"/>
                <w:lang w:bidi="ar-EG"/>
              </w:rPr>
              <m:t>n:n</m:t>
            </m:r>
          </m:sub>
        </m:sSub>
      </m:oMath>
      <w:r w:rsidRPr="00585A95">
        <w:rPr>
          <w:sz w:val="24"/>
          <w:lang w:bidi="ar-EG"/>
        </w:rPr>
        <w:t>, the Cramér-von Mises estimator is obtained by minimizing the following objective function with respect to the parameters:</w:t>
      </w:r>
    </w:p>
    <w:p w14:paraId="03D46D66" w14:textId="77777777" w:rsidR="00585A95" w:rsidRPr="00585A95" w:rsidRDefault="00DC3889" w:rsidP="00585A95">
      <w:pPr>
        <w:autoSpaceDE w:val="0"/>
        <w:autoSpaceDN w:val="0"/>
        <w:adjustRightInd w:val="0"/>
        <w:spacing w:line="360" w:lineRule="auto"/>
        <w:jc w:val="center"/>
        <w:rPr>
          <w:sz w:val="24"/>
          <w:lang w:bidi="ar-EG"/>
        </w:rPr>
      </w:pPr>
      <m:oMath>
        <m:sSup>
          <m:sSupPr>
            <m:ctrlPr>
              <w:rPr>
                <w:rFonts w:ascii="Cambria Math" w:hAnsi="Cambria Math"/>
                <w:i/>
                <w:sz w:val="24"/>
                <w:lang w:bidi="ar-EG"/>
              </w:rPr>
            </m:ctrlPr>
          </m:sSupPr>
          <m:e>
            <m:r>
              <w:rPr>
                <w:rFonts w:ascii="Cambria Math"/>
                <w:sz w:val="24"/>
                <w:lang w:bidi="ar-EG"/>
              </w:rPr>
              <m:t>W</m:t>
            </m:r>
          </m:e>
          <m:sup>
            <m:r>
              <w:rPr>
                <w:rFonts w:ascii="Cambria Math"/>
                <w:sz w:val="24"/>
                <w:lang w:bidi="ar-EG"/>
              </w:rPr>
              <m:t>2</m:t>
            </m:r>
          </m:sup>
        </m:sSup>
        <m:r>
          <w:rPr>
            <w:rFonts w:ascii="Cambria Math"/>
            <w:sz w:val="24"/>
            <w:lang w:bidi="ar-EG"/>
          </w:rPr>
          <m:t>(</m:t>
        </m:r>
        <m:sSub>
          <m:sSubPr>
            <m:ctrlPr>
              <w:rPr>
                <w:rFonts w:ascii="Cambria Math" w:hAnsi="Cambria Math"/>
                <w:i/>
                <w:sz w:val="24"/>
                <w:lang w:bidi="ar-EG"/>
              </w:rPr>
            </m:ctrlPr>
          </m:sSubPr>
          <m:e>
            <m:r>
              <w:rPr>
                <w:rFonts w:ascii="Cambria Math"/>
                <w:sz w:val="24"/>
                <w:lang w:bidi="ar-EG"/>
              </w:rPr>
              <m:t>x</m:t>
            </m:r>
          </m:e>
          <m:sub>
            <m:r>
              <w:rPr>
                <w:rFonts w:ascii="Cambria Math"/>
                <w:sz w:val="24"/>
                <w:lang w:bidi="ar-EG"/>
              </w:rPr>
              <m:t>i</m:t>
            </m:r>
          </m:sub>
        </m:sSub>
        <m:r>
          <w:rPr>
            <w:rFonts w:ascii="Cambria Math"/>
            <w:sz w:val="24"/>
            <w:lang w:bidi="ar-EG"/>
          </w:rPr>
          <m:t>)=</m:t>
        </m:r>
        <m:f>
          <m:fPr>
            <m:ctrlPr>
              <w:rPr>
                <w:rFonts w:ascii="Cambria Math" w:hAnsi="Cambria Math"/>
                <w:i/>
                <w:sz w:val="24"/>
                <w:lang w:bidi="ar-EG"/>
              </w:rPr>
            </m:ctrlPr>
          </m:fPr>
          <m:num>
            <m:r>
              <w:rPr>
                <w:rFonts w:ascii="Cambria Math"/>
                <w:sz w:val="24"/>
                <w:lang w:bidi="ar-EG"/>
              </w:rPr>
              <m:t>1</m:t>
            </m:r>
          </m:num>
          <m:den>
            <m:r>
              <w:rPr>
                <w:rFonts w:ascii="Cambria Math"/>
                <w:sz w:val="24"/>
                <w:lang w:bidi="ar-EG"/>
              </w:rPr>
              <m:t>12n</m:t>
            </m:r>
          </m:den>
        </m:f>
        <m:r>
          <w:rPr>
            <w:rFonts w:ascii="Cambria Math"/>
            <w:sz w:val="24"/>
            <w:lang w:bidi="ar-EG"/>
          </w:rPr>
          <m:t>+</m:t>
        </m:r>
        <m:nary>
          <m:naryPr>
            <m:chr m:val="∑"/>
            <m:ctrlPr>
              <w:rPr>
                <w:rFonts w:ascii="Cambria Math" w:hAnsi="Cambria Math"/>
                <w:i/>
                <w:sz w:val="24"/>
                <w:lang w:bidi="ar-EG"/>
              </w:rPr>
            </m:ctrlPr>
          </m:naryPr>
          <m:sub>
            <m:r>
              <w:rPr>
                <w:rFonts w:ascii="Cambria Math"/>
                <w:sz w:val="24"/>
                <w:lang w:bidi="ar-EG"/>
              </w:rPr>
              <m:t>i=1</m:t>
            </m:r>
          </m:sub>
          <m:sup>
            <m:r>
              <w:rPr>
                <w:rFonts w:ascii="Cambria Math"/>
                <w:sz w:val="24"/>
                <w:lang w:bidi="ar-EG"/>
              </w:rPr>
              <m:t>n</m:t>
            </m:r>
          </m:sup>
          <m:e>
            <m:sSup>
              <m:sSupPr>
                <m:ctrlPr>
                  <w:rPr>
                    <w:rFonts w:ascii="Cambria Math" w:hAnsi="Cambria Math"/>
                    <w:i/>
                    <w:sz w:val="24"/>
                    <w:lang w:bidi="ar-EG"/>
                  </w:rPr>
                </m:ctrlPr>
              </m:sSupPr>
              <m:e>
                <m:d>
                  <m:dPr>
                    <m:ctrlPr>
                      <w:rPr>
                        <w:rFonts w:ascii="Cambria Math" w:hAnsi="Cambria Math"/>
                        <w:i/>
                        <w:sz w:val="24"/>
                        <w:lang w:bidi="ar-EG"/>
                      </w:rPr>
                    </m:ctrlPr>
                  </m:dPr>
                  <m:e>
                    <m:r>
                      <w:rPr>
                        <w:rFonts w:ascii="Cambria Math"/>
                        <w:sz w:val="24"/>
                        <w:lang w:bidi="ar-EG"/>
                      </w:rPr>
                      <m:t>F(</m:t>
                    </m:r>
                    <m:sSub>
                      <m:sSubPr>
                        <m:ctrlPr>
                          <w:rPr>
                            <w:rFonts w:ascii="Cambria Math" w:hAnsi="Cambria Math"/>
                            <w:i/>
                            <w:sz w:val="24"/>
                            <w:lang w:bidi="ar-EG"/>
                          </w:rPr>
                        </m:ctrlPr>
                      </m:sSubPr>
                      <m:e>
                        <m:r>
                          <w:rPr>
                            <w:rFonts w:ascii="Cambria Math"/>
                            <w:sz w:val="24"/>
                            <w:lang w:bidi="ar-EG"/>
                          </w:rPr>
                          <m:t>x</m:t>
                        </m:r>
                      </m:e>
                      <m:sub>
                        <m:r>
                          <w:rPr>
                            <w:rFonts w:ascii="Cambria Math"/>
                            <w:sz w:val="24"/>
                            <w:lang w:bidi="ar-EG"/>
                          </w:rPr>
                          <m:t>i:n</m:t>
                        </m:r>
                      </m:sub>
                    </m:sSub>
                    <m:r>
                      <w:rPr>
                        <w:rFonts w:ascii="Cambria Math"/>
                        <w:sz w:val="24"/>
                        <w:lang w:bidi="ar-EG"/>
                      </w:rPr>
                      <m:t>)</m:t>
                    </m:r>
                    <m:r>
                      <w:rPr>
                        <w:rFonts w:ascii="Cambria Math"/>
                        <w:sz w:val="24"/>
                        <w:lang w:bidi="ar-EG"/>
                      </w:rPr>
                      <m:t>-</m:t>
                    </m:r>
                    <m:f>
                      <m:fPr>
                        <m:ctrlPr>
                          <w:rPr>
                            <w:rFonts w:ascii="Cambria Math" w:hAnsi="Cambria Math"/>
                            <w:i/>
                            <w:sz w:val="24"/>
                            <w:lang w:bidi="ar-EG"/>
                          </w:rPr>
                        </m:ctrlPr>
                      </m:fPr>
                      <m:num>
                        <m:r>
                          <w:rPr>
                            <w:rFonts w:ascii="Cambria Math"/>
                            <w:sz w:val="24"/>
                            <w:lang w:bidi="ar-EG"/>
                          </w:rPr>
                          <m:t>2i</m:t>
                        </m:r>
                        <m:r>
                          <w:rPr>
                            <w:rFonts w:ascii="Cambria Math"/>
                            <w:sz w:val="24"/>
                            <w:lang w:bidi="ar-EG"/>
                          </w:rPr>
                          <m:t>-</m:t>
                        </m:r>
                        <m:r>
                          <w:rPr>
                            <w:rFonts w:ascii="Cambria Math"/>
                            <w:sz w:val="24"/>
                            <w:lang w:bidi="ar-EG"/>
                          </w:rPr>
                          <m:t>1</m:t>
                        </m:r>
                      </m:num>
                      <m:den>
                        <m:r>
                          <w:rPr>
                            <w:rFonts w:ascii="Cambria Math"/>
                            <w:sz w:val="24"/>
                            <w:lang w:bidi="ar-EG"/>
                          </w:rPr>
                          <m:t>2n</m:t>
                        </m:r>
                      </m:den>
                    </m:f>
                  </m:e>
                </m:d>
              </m:e>
              <m:sup>
                <m:r>
                  <w:rPr>
                    <w:rFonts w:ascii="Cambria Math"/>
                    <w:sz w:val="24"/>
                    <w:lang w:bidi="ar-EG"/>
                  </w:rPr>
                  <m:t>2</m:t>
                </m:r>
              </m:sup>
            </m:sSup>
          </m:e>
        </m:nary>
      </m:oMath>
      <w:r w:rsidR="00585A95" w:rsidRPr="00585A95">
        <w:rPr>
          <w:sz w:val="24"/>
          <w:lang w:bidi="ar-EG"/>
        </w:rPr>
        <w:t>,</w:t>
      </w:r>
    </w:p>
    <w:p w14:paraId="07758340" w14:textId="4DC235BD" w:rsidR="00585A95" w:rsidRPr="00980D80" w:rsidRDefault="00585A95" w:rsidP="00585A95">
      <w:pPr>
        <w:autoSpaceDE w:val="0"/>
        <w:autoSpaceDN w:val="0"/>
        <w:adjustRightInd w:val="0"/>
        <w:spacing w:line="360" w:lineRule="auto"/>
        <w:jc w:val="lowKashida"/>
        <w:rPr>
          <w:spacing w:val="-4"/>
          <w:sz w:val="24"/>
          <w:lang w:bidi="ar-EG"/>
        </w:rPr>
      </w:pPr>
      <w:r w:rsidRPr="00980D80">
        <w:rPr>
          <w:spacing w:val="-4"/>
          <w:sz w:val="24"/>
          <w:lang w:bidi="ar-EG"/>
        </w:rPr>
        <w:t xml:space="preserve">where </w:t>
      </w:r>
      <m:oMath>
        <m:f>
          <m:fPr>
            <m:ctrlPr>
              <w:rPr>
                <w:rFonts w:ascii="Cambria Math" w:hAnsi="Cambria Math"/>
                <w:i/>
                <w:spacing w:val="-4"/>
                <w:sz w:val="24"/>
                <w:lang w:bidi="ar-EG"/>
              </w:rPr>
            </m:ctrlPr>
          </m:fPr>
          <m:num>
            <m:r>
              <w:rPr>
                <w:rFonts w:ascii="Cambria Math"/>
                <w:spacing w:val="-4"/>
                <w:sz w:val="24"/>
                <w:lang w:bidi="ar-EG"/>
              </w:rPr>
              <m:t>2i</m:t>
            </m:r>
            <m:r>
              <w:rPr>
                <w:rFonts w:ascii="Cambria Math"/>
                <w:spacing w:val="-4"/>
                <w:sz w:val="24"/>
                <w:lang w:bidi="ar-EG"/>
              </w:rPr>
              <m:t>-</m:t>
            </m:r>
            <m:r>
              <w:rPr>
                <w:rFonts w:ascii="Cambria Math"/>
                <w:spacing w:val="-4"/>
                <w:sz w:val="24"/>
                <w:lang w:bidi="ar-EG"/>
              </w:rPr>
              <m:t>1</m:t>
            </m:r>
          </m:num>
          <m:den>
            <m:r>
              <w:rPr>
                <w:rFonts w:ascii="Cambria Math"/>
                <w:spacing w:val="-4"/>
                <w:sz w:val="24"/>
                <w:lang w:bidi="ar-EG"/>
              </w:rPr>
              <m:t>2n</m:t>
            </m:r>
          </m:den>
        </m:f>
      </m:oMath>
      <w:r w:rsidRPr="00980D80">
        <w:rPr>
          <w:spacing w:val="-4"/>
          <w:sz w:val="24"/>
          <w:lang w:bidi="ar-EG"/>
        </w:rPr>
        <w:t xml:space="preserve"> represents the "middle" probability point of the </w:t>
      </w:r>
      <m:oMath>
        <m:r>
          <w:rPr>
            <w:rFonts w:ascii="Cambria Math" w:hAnsi="Cambria Math"/>
            <w:spacing w:val="-4"/>
            <w:sz w:val="24"/>
            <w:lang w:bidi="ar-EG"/>
          </w:rPr>
          <m:t>i</m:t>
        </m:r>
      </m:oMath>
      <w:r w:rsidRPr="00980D80">
        <w:rPr>
          <w:spacing w:val="-4"/>
          <w:sz w:val="24"/>
          <w:lang w:bidi="ar-EG"/>
        </w:rPr>
        <w:t xml:space="preserve">-th observation in an ideal distribution. The estimates are the values of </w:t>
      </w:r>
      <m:oMath>
        <m:r>
          <w:rPr>
            <w:rFonts w:ascii="Cambria Math"/>
            <w:spacing w:val="-4"/>
            <w:sz w:val="24"/>
            <w:lang w:bidi="ar-EG"/>
          </w:rPr>
          <m:t>α</m:t>
        </m:r>
      </m:oMath>
      <w:r w:rsidRPr="00980D80">
        <w:rPr>
          <w:spacing w:val="-4"/>
          <w:sz w:val="24"/>
          <w:lang w:bidi="ar-EG"/>
        </w:rPr>
        <w:t xml:space="preserve"> and </w:t>
      </w:r>
      <m:oMath>
        <m:r>
          <w:rPr>
            <w:rFonts w:ascii="Cambria Math" w:hAnsi="Cambria Math"/>
            <w:spacing w:val="-4"/>
            <w:sz w:val="24"/>
            <w:lang w:bidi="ar-EG"/>
          </w:rPr>
          <m:t>β</m:t>
        </m:r>
      </m:oMath>
      <w:r w:rsidRPr="00980D80">
        <w:rPr>
          <w:spacing w:val="-4"/>
          <w:sz w:val="24"/>
          <w:lang w:bidi="ar-EG"/>
        </w:rPr>
        <w:t xml:space="preserve"> that give the smallest possible value for </w:t>
      </w:r>
      <m:oMath>
        <m:sSup>
          <m:sSupPr>
            <m:ctrlPr>
              <w:rPr>
                <w:rFonts w:ascii="Cambria Math" w:hAnsi="Cambria Math"/>
                <w:i/>
                <w:spacing w:val="-4"/>
                <w:sz w:val="24"/>
                <w:lang w:bidi="ar-EG"/>
              </w:rPr>
            </m:ctrlPr>
          </m:sSupPr>
          <m:e>
            <m:r>
              <w:rPr>
                <w:rFonts w:ascii="Cambria Math"/>
                <w:spacing w:val="-4"/>
                <w:sz w:val="24"/>
                <w:lang w:bidi="ar-EG"/>
              </w:rPr>
              <m:t>W</m:t>
            </m:r>
          </m:e>
          <m:sup>
            <m:r>
              <w:rPr>
                <w:rFonts w:ascii="Cambria Math"/>
                <w:spacing w:val="-4"/>
                <w:sz w:val="24"/>
                <w:lang w:bidi="ar-EG"/>
              </w:rPr>
              <m:t>2</m:t>
            </m:r>
          </m:sup>
        </m:sSup>
      </m:oMath>
      <w:r w:rsidRPr="00980D80">
        <w:rPr>
          <w:spacing w:val="-4"/>
          <w:sz w:val="24"/>
          <w:lang w:bidi="ar-EG"/>
        </w:rPr>
        <w:t xml:space="preserve">. </w:t>
      </w:r>
    </w:p>
    <w:p w14:paraId="44A996BD" w14:textId="6E03FE9E" w:rsidR="00A54895" w:rsidRPr="00CD162A" w:rsidRDefault="00A54895" w:rsidP="0055039D">
      <w:pPr>
        <w:keepNext/>
        <w:keepLines/>
        <w:tabs>
          <w:tab w:val="center" w:pos="2573"/>
        </w:tabs>
        <w:spacing w:after="0" w:line="360" w:lineRule="auto"/>
        <w:ind w:left="-15" w:right="0" w:firstLine="0"/>
        <w:jc w:val="left"/>
        <w:outlineLvl w:val="2"/>
        <w:rPr>
          <w:rFonts w:asciiTheme="majorBidi" w:hAnsiTheme="majorBidi" w:cstheme="majorBidi"/>
          <w:b/>
          <w:i/>
          <w:color w:val="auto"/>
          <w:sz w:val="24"/>
        </w:rPr>
      </w:pPr>
      <w:r w:rsidRPr="00CD162A">
        <w:rPr>
          <w:rFonts w:asciiTheme="majorBidi" w:hAnsiTheme="majorBidi" w:cstheme="majorBidi"/>
          <w:b/>
          <w:i/>
          <w:color w:val="auto"/>
          <w:sz w:val="24"/>
        </w:rPr>
        <w:t>5.</w:t>
      </w:r>
      <w:r w:rsidR="003A07B1">
        <w:rPr>
          <w:rFonts w:asciiTheme="majorBidi" w:hAnsiTheme="majorBidi" w:cstheme="majorBidi"/>
          <w:b/>
          <w:i/>
          <w:color w:val="auto"/>
          <w:sz w:val="24"/>
        </w:rPr>
        <w:t>4</w:t>
      </w:r>
      <w:r>
        <w:rPr>
          <w:rFonts w:asciiTheme="majorBidi" w:hAnsiTheme="majorBidi" w:cstheme="majorBidi"/>
          <w:b/>
          <w:i/>
          <w:color w:val="auto"/>
          <w:sz w:val="24"/>
        </w:rPr>
        <w:t xml:space="preserve"> </w:t>
      </w:r>
      <w:r w:rsidR="0055039D" w:rsidRPr="0055039D">
        <w:rPr>
          <w:rFonts w:asciiTheme="majorBidi" w:hAnsiTheme="majorBidi" w:cstheme="majorBidi"/>
          <w:b/>
          <w:i/>
          <w:color w:val="auto"/>
          <w:sz w:val="24"/>
        </w:rPr>
        <w:t xml:space="preserve">Weighted Least Squares </w:t>
      </w:r>
      <w:r>
        <w:rPr>
          <w:rFonts w:asciiTheme="majorBidi" w:hAnsiTheme="majorBidi" w:cstheme="majorBidi"/>
          <w:b/>
          <w:i/>
          <w:color w:val="auto"/>
          <w:sz w:val="24"/>
        </w:rPr>
        <w:t>(</w:t>
      </w:r>
      <w:r w:rsidR="0055039D">
        <w:rPr>
          <w:rFonts w:asciiTheme="majorBidi" w:hAnsiTheme="majorBidi" w:cstheme="majorBidi"/>
          <w:b/>
          <w:i/>
          <w:color w:val="auto"/>
          <w:sz w:val="24"/>
        </w:rPr>
        <w:t>WLS</w:t>
      </w:r>
      <w:r>
        <w:rPr>
          <w:rFonts w:asciiTheme="majorBidi" w:hAnsiTheme="majorBidi" w:cstheme="majorBidi"/>
          <w:b/>
          <w:i/>
          <w:color w:val="auto"/>
          <w:sz w:val="24"/>
        </w:rPr>
        <w:t>)</w:t>
      </w:r>
    </w:p>
    <w:p w14:paraId="5277A72F" w14:textId="45188F3C" w:rsidR="0055039D" w:rsidRDefault="0055039D" w:rsidP="00814AB7">
      <w:pPr>
        <w:autoSpaceDE w:val="0"/>
        <w:autoSpaceDN w:val="0"/>
        <w:adjustRightInd w:val="0"/>
        <w:spacing w:after="0" w:line="360" w:lineRule="auto"/>
        <w:ind w:right="6" w:firstLine="6"/>
        <w:jc w:val="lowKashida"/>
        <w:rPr>
          <w:sz w:val="24"/>
          <w:lang w:bidi="ar-EG"/>
        </w:rPr>
      </w:pPr>
      <w:r w:rsidRPr="0055039D">
        <w:rPr>
          <w:sz w:val="24"/>
          <w:lang w:bidi="ar-EG"/>
        </w:rPr>
        <w:t xml:space="preserve">The method of weighted least squares (WLS) is an extension of the ordinary least squares (OLS) method. It solves </w:t>
      </w:r>
      <w:r w:rsidR="00132359">
        <w:rPr>
          <w:sz w:val="24"/>
          <w:lang w:bidi="ar-EG"/>
        </w:rPr>
        <w:t>the main</w:t>
      </w:r>
      <w:r w:rsidRPr="0055039D">
        <w:rPr>
          <w:sz w:val="24"/>
          <w:lang w:bidi="ar-EG"/>
        </w:rPr>
        <w:t xml:space="preserve"> limitation of OLS: the assumption that all data points are equally reliable. In reality, some observations provide more information than others.</w:t>
      </w:r>
      <w:r w:rsidR="00132359">
        <w:rPr>
          <w:sz w:val="24"/>
          <w:lang w:bidi="ar-EG"/>
        </w:rPr>
        <w:t xml:space="preserve"> </w:t>
      </w:r>
      <w:r w:rsidRPr="0055039D">
        <w:rPr>
          <w:sz w:val="24"/>
          <w:lang w:bidi="ar-EG"/>
        </w:rPr>
        <w:t>When estimating a distribution, observations near the center of the sample are usually more stable than those in the extreme tails. WLS addresses this by giving each observation a weight that reflects its reliability.</w:t>
      </w:r>
      <w:r w:rsidR="00132359">
        <w:rPr>
          <w:sz w:val="24"/>
          <w:lang w:bidi="ar-EG"/>
        </w:rPr>
        <w:t xml:space="preserve"> </w:t>
      </w:r>
      <w:r w:rsidR="00814AB7">
        <w:rPr>
          <w:sz w:val="24"/>
          <w:lang w:bidi="ar-EG"/>
        </w:rPr>
        <w:t>In the WLS we need to minimize:</w:t>
      </w:r>
    </w:p>
    <w:p w14:paraId="453DE557" w14:textId="72941890" w:rsidR="00814AB7" w:rsidRPr="00814AB7" w:rsidRDefault="00814AB7" w:rsidP="00814AB7">
      <w:pPr>
        <w:autoSpaceDE w:val="0"/>
        <w:autoSpaceDN w:val="0"/>
        <w:adjustRightInd w:val="0"/>
        <w:spacing w:after="0" w:line="360" w:lineRule="auto"/>
        <w:ind w:right="6" w:firstLine="6"/>
        <w:jc w:val="center"/>
        <w:rPr>
          <w:sz w:val="24"/>
          <w:szCs w:val="28"/>
          <w:lang w:bidi="ar-EG"/>
        </w:rPr>
      </w:pPr>
      <m:oMathPara>
        <m:oMath>
          <m:r>
            <w:rPr>
              <w:rFonts w:ascii="Cambria Math"/>
              <w:sz w:val="24"/>
              <w:szCs w:val="28"/>
              <w:lang w:bidi="ar-EG"/>
            </w:rPr>
            <m:t>W(</m:t>
          </m:r>
          <m:sSub>
            <m:sSubPr>
              <m:ctrlPr>
                <w:rPr>
                  <w:rFonts w:ascii="Cambria Math" w:hAnsi="Cambria Math"/>
                  <w:i/>
                  <w:sz w:val="24"/>
                  <w:szCs w:val="28"/>
                  <w:lang w:bidi="ar-EG"/>
                </w:rPr>
              </m:ctrlPr>
            </m:sSubPr>
            <m:e>
              <m:r>
                <w:rPr>
                  <w:rFonts w:ascii="Cambria Math"/>
                  <w:sz w:val="24"/>
                  <w:szCs w:val="28"/>
                  <w:lang w:bidi="ar-EG"/>
                </w:rPr>
                <m:t>x</m:t>
              </m:r>
            </m:e>
            <m:sub>
              <m:r>
                <w:rPr>
                  <w:rFonts w:ascii="Cambria Math"/>
                  <w:sz w:val="24"/>
                  <w:szCs w:val="28"/>
                  <w:lang w:bidi="ar-EG"/>
                </w:rPr>
                <m:t>i</m:t>
              </m:r>
            </m:sub>
          </m:sSub>
          <m:r>
            <w:rPr>
              <w:rFonts w:ascii="Cambria Math"/>
              <w:sz w:val="24"/>
              <w:szCs w:val="28"/>
              <w:lang w:bidi="ar-EG"/>
            </w:rPr>
            <m:t>)=</m:t>
          </m:r>
          <m:nary>
            <m:naryPr>
              <m:chr m:val="∑"/>
              <m:ctrlPr>
                <w:rPr>
                  <w:rFonts w:ascii="Cambria Math" w:hAnsi="Cambria Math"/>
                  <w:i/>
                  <w:sz w:val="24"/>
                  <w:szCs w:val="28"/>
                  <w:lang w:bidi="ar-EG"/>
                </w:rPr>
              </m:ctrlPr>
            </m:naryPr>
            <m:sub>
              <m:r>
                <w:rPr>
                  <w:rFonts w:ascii="Cambria Math"/>
                  <w:sz w:val="24"/>
                  <w:szCs w:val="28"/>
                  <w:lang w:bidi="ar-EG"/>
                </w:rPr>
                <m:t>i=1</m:t>
              </m:r>
            </m:sub>
            <m:sup>
              <m:r>
                <w:rPr>
                  <w:rFonts w:ascii="Cambria Math"/>
                  <w:sz w:val="24"/>
                  <w:szCs w:val="28"/>
                  <w:lang w:bidi="ar-EG"/>
                </w:rPr>
                <m:t>n</m:t>
              </m:r>
            </m:sup>
            <m:e>
              <m:sSub>
                <m:sSubPr>
                  <m:ctrlPr>
                    <w:rPr>
                      <w:rFonts w:ascii="Cambria Math" w:hAnsi="Cambria Math"/>
                      <w:i/>
                      <w:sz w:val="24"/>
                      <w:szCs w:val="28"/>
                      <w:lang w:bidi="ar-EG"/>
                    </w:rPr>
                  </m:ctrlPr>
                </m:sSubPr>
                <m:e>
                  <m:r>
                    <w:rPr>
                      <w:rFonts w:ascii="Cambria Math"/>
                      <w:sz w:val="24"/>
                      <w:szCs w:val="28"/>
                      <w:lang w:bidi="ar-EG"/>
                    </w:rPr>
                    <m:t>w</m:t>
                  </m:r>
                </m:e>
                <m:sub>
                  <m:r>
                    <w:rPr>
                      <w:rFonts w:ascii="Cambria Math"/>
                      <w:sz w:val="24"/>
                      <w:szCs w:val="28"/>
                      <w:lang w:bidi="ar-EG"/>
                    </w:rPr>
                    <m:t>i</m:t>
                  </m:r>
                </m:sub>
              </m:sSub>
              <m:sSup>
                <m:sSupPr>
                  <m:ctrlPr>
                    <w:rPr>
                      <w:rFonts w:ascii="Cambria Math" w:hAnsi="Cambria Math"/>
                      <w:i/>
                      <w:sz w:val="24"/>
                      <w:szCs w:val="28"/>
                      <w:lang w:bidi="ar-EG"/>
                    </w:rPr>
                  </m:ctrlPr>
                </m:sSupPr>
                <m:e>
                  <m:d>
                    <m:dPr>
                      <m:begChr m:val="["/>
                      <m:endChr m:val="]"/>
                      <m:ctrlPr>
                        <w:rPr>
                          <w:rFonts w:ascii="Cambria Math" w:hAnsi="Cambria Math"/>
                          <w:i/>
                          <w:sz w:val="24"/>
                          <w:szCs w:val="28"/>
                          <w:lang w:bidi="ar-EG"/>
                        </w:rPr>
                      </m:ctrlPr>
                    </m:dPr>
                    <m:e>
                      <m:r>
                        <w:rPr>
                          <w:rFonts w:ascii="Cambria Math"/>
                          <w:sz w:val="24"/>
                          <w:szCs w:val="28"/>
                          <w:lang w:bidi="ar-EG"/>
                        </w:rPr>
                        <m:t>F(</m:t>
                      </m:r>
                      <m:sSub>
                        <m:sSubPr>
                          <m:ctrlPr>
                            <w:rPr>
                              <w:rFonts w:ascii="Cambria Math" w:hAnsi="Cambria Math"/>
                              <w:i/>
                              <w:sz w:val="24"/>
                              <w:szCs w:val="28"/>
                              <w:lang w:bidi="ar-EG"/>
                            </w:rPr>
                          </m:ctrlPr>
                        </m:sSubPr>
                        <m:e>
                          <m:r>
                            <w:rPr>
                              <w:rFonts w:ascii="Cambria Math"/>
                              <w:sz w:val="24"/>
                              <w:szCs w:val="28"/>
                              <w:lang w:bidi="ar-EG"/>
                            </w:rPr>
                            <m:t>x</m:t>
                          </m:r>
                        </m:e>
                        <m:sub>
                          <m:r>
                            <w:rPr>
                              <w:rFonts w:ascii="Cambria Math"/>
                              <w:sz w:val="24"/>
                              <w:szCs w:val="28"/>
                              <w:lang w:bidi="ar-EG"/>
                            </w:rPr>
                            <m:t>i:n</m:t>
                          </m:r>
                        </m:sub>
                      </m:sSub>
                      <m:r>
                        <w:rPr>
                          <w:rFonts w:ascii="Cambria Math"/>
                          <w:sz w:val="24"/>
                          <w:szCs w:val="28"/>
                          <w:lang w:bidi="ar-EG"/>
                        </w:rPr>
                        <m:t>)</m:t>
                      </m:r>
                      <m:r>
                        <w:rPr>
                          <w:rFonts w:ascii="Cambria Math"/>
                          <w:sz w:val="24"/>
                          <w:szCs w:val="28"/>
                          <w:lang w:bidi="ar-EG"/>
                        </w:rPr>
                        <m:t>-</m:t>
                      </m:r>
                      <m:f>
                        <m:fPr>
                          <m:ctrlPr>
                            <w:rPr>
                              <w:rFonts w:ascii="Cambria Math" w:hAnsi="Cambria Math"/>
                              <w:i/>
                              <w:sz w:val="24"/>
                              <w:szCs w:val="28"/>
                              <w:lang w:bidi="ar-EG"/>
                            </w:rPr>
                          </m:ctrlPr>
                        </m:fPr>
                        <m:num>
                          <m:r>
                            <w:rPr>
                              <w:rFonts w:ascii="Cambria Math"/>
                              <w:sz w:val="24"/>
                              <w:szCs w:val="28"/>
                              <w:lang w:bidi="ar-EG"/>
                            </w:rPr>
                            <m:t>i</m:t>
                          </m:r>
                        </m:num>
                        <m:den>
                          <m:r>
                            <w:rPr>
                              <w:rFonts w:ascii="Cambria Math"/>
                              <w:sz w:val="24"/>
                              <w:szCs w:val="28"/>
                              <w:lang w:bidi="ar-EG"/>
                            </w:rPr>
                            <m:t>n+1</m:t>
                          </m:r>
                        </m:den>
                      </m:f>
                    </m:e>
                  </m:d>
                </m:e>
                <m:sup>
                  <m:r>
                    <w:rPr>
                      <w:rFonts w:ascii="Cambria Math"/>
                      <w:sz w:val="24"/>
                      <w:szCs w:val="28"/>
                      <w:lang w:bidi="ar-EG"/>
                    </w:rPr>
                    <m:t>2</m:t>
                  </m:r>
                </m:sup>
              </m:sSup>
            </m:e>
          </m:nary>
        </m:oMath>
      </m:oMathPara>
    </w:p>
    <w:p w14:paraId="06C363A1" w14:textId="444723E9" w:rsidR="00814AB7" w:rsidRPr="0055039D" w:rsidRDefault="00814AB7" w:rsidP="00EC2E95">
      <w:pPr>
        <w:autoSpaceDE w:val="0"/>
        <w:autoSpaceDN w:val="0"/>
        <w:adjustRightInd w:val="0"/>
        <w:spacing w:line="360" w:lineRule="auto"/>
        <w:rPr>
          <w:sz w:val="24"/>
          <w:lang w:bidi="ar-EG"/>
        </w:rPr>
      </w:pPr>
      <w:r w:rsidRPr="00013AA1">
        <w:rPr>
          <w:sz w:val="24"/>
          <w:lang w:bidi="ar-EG"/>
        </w:rPr>
        <w:t xml:space="preserve">where, </w:t>
      </w:r>
      <m:oMath>
        <m:sSub>
          <m:sSubPr>
            <m:ctrlPr>
              <w:rPr>
                <w:rFonts w:ascii="Cambria Math" w:hAnsi="Cambria Math"/>
                <w:i/>
                <w:sz w:val="24"/>
                <w:lang w:bidi="ar-EG"/>
              </w:rPr>
            </m:ctrlPr>
          </m:sSubPr>
          <m:e>
            <m:r>
              <w:rPr>
                <w:rFonts w:ascii="Cambria Math"/>
                <w:sz w:val="24"/>
                <w:lang w:bidi="ar-EG"/>
              </w:rPr>
              <m:t>w</m:t>
            </m:r>
          </m:e>
          <m:sub>
            <m:r>
              <w:rPr>
                <w:rFonts w:ascii="Cambria Math"/>
                <w:sz w:val="24"/>
                <w:lang w:bidi="ar-EG"/>
              </w:rPr>
              <m:t>i</m:t>
            </m:r>
          </m:sub>
        </m:sSub>
      </m:oMath>
      <w:r w:rsidRPr="00013AA1">
        <w:rPr>
          <w:sz w:val="24"/>
          <w:lang w:bidi="ar-EG"/>
        </w:rPr>
        <w:t xml:space="preserve"> is the weight assigned to the </w:t>
      </w:r>
      <m:oMath>
        <m:r>
          <w:rPr>
            <w:rFonts w:ascii="Cambria Math" w:hAnsi="Cambria Math"/>
            <w:sz w:val="24"/>
            <w:lang w:bidi="ar-EG"/>
          </w:rPr>
          <m:t>i</m:t>
        </m:r>
      </m:oMath>
      <w:r w:rsidRPr="00013AA1">
        <w:rPr>
          <w:sz w:val="24"/>
          <w:lang w:bidi="ar-EG"/>
        </w:rPr>
        <w:t>-th ordered observation.</w:t>
      </w:r>
      <w:r w:rsidR="00584D06" w:rsidRPr="00013AA1">
        <w:rPr>
          <w:sz w:val="24"/>
          <w:lang w:bidi="ar-EG"/>
        </w:rPr>
        <w:t xml:space="preserve"> Choosing what the weights should be is the main point in this method. The common strategy </w:t>
      </w:r>
      <w:r w:rsidR="00013AA1" w:rsidRPr="00013AA1">
        <w:rPr>
          <w:sz w:val="24"/>
          <w:lang w:bidi="ar-EG"/>
        </w:rPr>
        <w:t xml:space="preserve">is </w:t>
      </w:r>
      <w:r w:rsidR="00584D06" w:rsidRPr="00013AA1">
        <w:rPr>
          <w:sz w:val="24"/>
          <w:lang w:bidi="ar-EG"/>
        </w:rPr>
        <w:t xml:space="preserve">to choose </w:t>
      </w:r>
      <m:oMath>
        <m:sSub>
          <m:sSubPr>
            <m:ctrlPr>
              <w:rPr>
                <w:rFonts w:ascii="Cambria Math" w:hAnsi="Cambria Math"/>
                <w:sz w:val="24"/>
                <w:lang w:bidi="ar-EG"/>
              </w:rPr>
            </m:ctrlPr>
          </m:sSubPr>
          <m:e>
            <m:r>
              <w:rPr>
                <w:rFonts w:ascii="Cambria Math"/>
                <w:sz w:val="24"/>
                <w:lang w:bidi="ar-EG"/>
              </w:rPr>
              <m:t>w</m:t>
            </m:r>
          </m:e>
          <m:sub>
            <m:r>
              <w:rPr>
                <w:rFonts w:ascii="Cambria Math"/>
                <w:sz w:val="24"/>
                <w:lang w:bidi="ar-EG"/>
              </w:rPr>
              <m:t>i</m:t>
            </m:r>
          </m:sub>
        </m:sSub>
        <m:r>
          <m:rPr>
            <m:sty m:val="p"/>
          </m:rPr>
          <w:rPr>
            <w:rFonts w:ascii="Cambria Math"/>
            <w:sz w:val="24"/>
            <w:lang w:bidi="ar-EG"/>
          </w:rPr>
          <m:t>=</m:t>
        </m:r>
        <m:f>
          <m:fPr>
            <m:ctrlPr>
              <w:rPr>
                <w:rFonts w:ascii="Cambria Math" w:hAnsi="Cambria Math"/>
                <w:sz w:val="24"/>
                <w:lang w:bidi="ar-EG"/>
              </w:rPr>
            </m:ctrlPr>
          </m:fPr>
          <m:num>
            <m:r>
              <m:rPr>
                <m:sty m:val="p"/>
              </m:rPr>
              <w:rPr>
                <w:rFonts w:ascii="Cambria Math"/>
                <w:sz w:val="24"/>
                <w:lang w:bidi="ar-EG"/>
              </w:rPr>
              <m:t>(</m:t>
            </m:r>
            <m:r>
              <w:rPr>
                <w:rFonts w:ascii="Cambria Math"/>
                <w:sz w:val="24"/>
                <w:lang w:bidi="ar-EG"/>
              </w:rPr>
              <m:t>n</m:t>
            </m:r>
            <m:r>
              <m:rPr>
                <m:sty m:val="p"/>
              </m:rPr>
              <w:rPr>
                <w:rFonts w:ascii="Cambria Math"/>
                <w:sz w:val="24"/>
                <w:lang w:bidi="ar-EG"/>
              </w:rPr>
              <m:t>+1</m:t>
            </m:r>
            <m:sSup>
              <m:sSupPr>
                <m:ctrlPr>
                  <w:rPr>
                    <w:rFonts w:ascii="Cambria Math" w:hAnsi="Cambria Math"/>
                    <w:sz w:val="24"/>
                    <w:lang w:bidi="ar-EG"/>
                  </w:rPr>
                </m:ctrlPr>
              </m:sSupPr>
              <m:e>
                <m:r>
                  <m:rPr>
                    <m:sty m:val="p"/>
                  </m:rPr>
                  <w:rPr>
                    <w:rFonts w:ascii="Cambria Math"/>
                    <w:sz w:val="24"/>
                    <w:lang w:bidi="ar-EG"/>
                  </w:rPr>
                  <m:t>)</m:t>
                </m:r>
              </m:e>
              <m:sup>
                <m:r>
                  <m:rPr>
                    <m:sty m:val="p"/>
                  </m:rPr>
                  <w:rPr>
                    <w:rFonts w:ascii="Cambria Math"/>
                    <w:sz w:val="24"/>
                    <w:lang w:bidi="ar-EG"/>
                  </w:rPr>
                  <m:t>2</m:t>
                </m:r>
              </m:sup>
            </m:sSup>
            <m:r>
              <m:rPr>
                <m:sty m:val="p"/>
              </m:rPr>
              <w:rPr>
                <w:rFonts w:ascii="Cambria Math"/>
                <w:sz w:val="24"/>
                <w:lang w:bidi="ar-EG"/>
              </w:rPr>
              <m:t>(</m:t>
            </m:r>
            <m:r>
              <w:rPr>
                <w:rFonts w:ascii="Cambria Math"/>
                <w:sz w:val="24"/>
                <w:lang w:bidi="ar-EG"/>
              </w:rPr>
              <m:t>n</m:t>
            </m:r>
            <m:r>
              <m:rPr>
                <m:sty m:val="p"/>
              </m:rPr>
              <w:rPr>
                <w:rFonts w:ascii="Cambria Math"/>
                <w:sz w:val="24"/>
                <w:lang w:bidi="ar-EG"/>
              </w:rPr>
              <m:t>+2)</m:t>
            </m:r>
          </m:num>
          <m:den>
            <m:r>
              <w:rPr>
                <w:rFonts w:ascii="Cambria Math"/>
                <w:sz w:val="24"/>
                <w:lang w:bidi="ar-EG"/>
              </w:rPr>
              <m:t>i</m:t>
            </m:r>
            <m:r>
              <m:rPr>
                <m:sty m:val="p"/>
              </m:rPr>
              <w:rPr>
                <w:rFonts w:ascii="Cambria Math"/>
                <w:sz w:val="24"/>
                <w:lang w:bidi="ar-EG"/>
              </w:rPr>
              <m:t>(</m:t>
            </m:r>
            <m:r>
              <w:rPr>
                <w:rFonts w:ascii="Cambria Math"/>
                <w:sz w:val="24"/>
                <w:lang w:bidi="ar-EG"/>
              </w:rPr>
              <m:t>n</m:t>
            </m:r>
            <m:r>
              <m:rPr>
                <m:sty m:val="p"/>
              </m:rPr>
              <w:rPr>
                <w:rFonts w:ascii="Cambria Math"/>
                <w:sz w:val="24"/>
                <w:lang w:bidi="ar-EG"/>
              </w:rPr>
              <m:t>-</m:t>
            </m:r>
            <m:r>
              <w:rPr>
                <w:rFonts w:ascii="Cambria Math"/>
                <w:sz w:val="24"/>
                <w:lang w:bidi="ar-EG"/>
              </w:rPr>
              <m:t>i</m:t>
            </m:r>
            <m:r>
              <m:rPr>
                <m:sty m:val="p"/>
              </m:rPr>
              <w:rPr>
                <w:rFonts w:ascii="Cambria Math"/>
                <w:sz w:val="24"/>
                <w:lang w:bidi="ar-EG"/>
              </w:rPr>
              <m:t>+1)</m:t>
            </m:r>
          </m:den>
        </m:f>
      </m:oMath>
      <w:r w:rsidR="00584D06" w:rsidRPr="00013AA1">
        <w:rPr>
          <w:sz w:val="24"/>
          <w:lang w:bidi="ar-EG"/>
        </w:rPr>
        <w:t xml:space="preserve"> based on the variance of </w:t>
      </w:r>
      <w:r w:rsidR="00013AA1" w:rsidRPr="00013AA1">
        <w:rPr>
          <w:sz w:val="24"/>
          <w:lang w:bidi="ar-EG"/>
        </w:rPr>
        <w:t>empirical</w:t>
      </w:r>
      <w:r w:rsidR="00584D06" w:rsidRPr="00013AA1">
        <w:rPr>
          <w:sz w:val="24"/>
          <w:lang w:bidi="ar-EG"/>
        </w:rPr>
        <w:t xml:space="preserve"> distribution</w:t>
      </w:r>
      <w:r w:rsidR="00EC2E95" w:rsidRPr="00013AA1">
        <w:rPr>
          <w:sz w:val="24"/>
          <w:lang w:bidi="ar-EG"/>
        </w:rPr>
        <w:t>. In this case, observations with low variance (usually those in the middle of the sample as they close to the mean) get higher weights.</w:t>
      </w:r>
    </w:p>
    <w:p w14:paraId="67DC1B06" w14:textId="33720FE5" w:rsidR="0031504B" w:rsidRPr="006116B3" w:rsidRDefault="0031504B" w:rsidP="00B04146">
      <w:pPr>
        <w:keepNext/>
        <w:keepLines/>
        <w:spacing w:after="0" w:line="360" w:lineRule="auto"/>
        <w:ind w:left="-5" w:right="0" w:hanging="10"/>
        <w:jc w:val="left"/>
        <w:outlineLvl w:val="2"/>
        <w:rPr>
          <w:rFonts w:asciiTheme="majorBidi" w:hAnsiTheme="majorBidi" w:cstheme="majorBidi"/>
          <w:b/>
          <w:color w:val="auto"/>
          <w:sz w:val="24"/>
        </w:rPr>
      </w:pPr>
      <w:r w:rsidRPr="006116B3">
        <w:rPr>
          <w:rFonts w:asciiTheme="majorBidi" w:hAnsiTheme="majorBidi" w:cstheme="majorBidi"/>
          <w:b/>
          <w:color w:val="auto"/>
          <w:sz w:val="24"/>
        </w:rPr>
        <w:t xml:space="preserve">6. </w:t>
      </w:r>
      <w:r w:rsidR="00516F96" w:rsidRPr="006116B3">
        <w:rPr>
          <w:rFonts w:asciiTheme="majorBidi" w:hAnsiTheme="majorBidi" w:cstheme="majorBidi"/>
          <w:b/>
          <w:color w:val="auto"/>
          <w:sz w:val="24"/>
        </w:rPr>
        <w:t>simulation study</w:t>
      </w:r>
      <w:r w:rsidRPr="006116B3">
        <w:rPr>
          <w:rFonts w:asciiTheme="majorBidi" w:hAnsiTheme="majorBidi" w:cstheme="majorBidi"/>
          <w:b/>
          <w:color w:val="auto"/>
          <w:sz w:val="24"/>
        </w:rPr>
        <w:t xml:space="preserve"> </w:t>
      </w:r>
    </w:p>
    <w:p w14:paraId="5F939EC3" w14:textId="77777777" w:rsidR="005330D9" w:rsidRDefault="005330D9" w:rsidP="00B04146">
      <w:pPr>
        <w:spacing w:after="0" w:line="360" w:lineRule="auto"/>
        <w:rPr>
          <w:rFonts w:asciiTheme="majorBidi" w:hAnsiTheme="majorBidi" w:cstheme="majorBidi"/>
          <w:color w:val="auto"/>
          <w:sz w:val="24"/>
          <w:lang w:bidi="ar-EG"/>
        </w:rPr>
      </w:pPr>
      <w:r w:rsidRPr="006116B3">
        <w:rPr>
          <w:rFonts w:asciiTheme="majorBidi" w:hAnsiTheme="majorBidi" w:cstheme="majorBidi"/>
          <w:color w:val="auto"/>
          <w:sz w:val="24"/>
          <w:lang w:bidi="ar-EG"/>
        </w:rPr>
        <w:t xml:space="preserve">The simulation study presented in Tables 1 and 2 was designed to evaluate the finite-sample performance of four competing estimators—maximum likelihood (MLE), least squares (LSE), </w:t>
      </w:r>
      <w:r w:rsidRPr="006116B3">
        <w:rPr>
          <w:rFonts w:asciiTheme="majorBidi" w:hAnsiTheme="majorBidi" w:cstheme="majorBidi"/>
          <w:color w:val="auto"/>
          <w:sz w:val="24"/>
          <w:lang w:bidi="ar-EG"/>
        </w:rPr>
        <w:lastRenderedPageBreak/>
        <w:t>Cramér–von Mises (CVM), and weighted least squares (WLS)—for estimating the two shape parameters, α and β, of the proposed length-biased Burr III distribution. Two distinct parameter configurations were considered: the first scheme set α = 1.5 and β = 0.5, while the second increased both parameters to α = 2.5 and β = 1.5. Sample sizes ranged from as small as 20 up to 100 observations. Performance was assessed using mean squared error (MSE) and average bias, with lower values on both metrics indicating better estimation quality.</w:t>
      </w:r>
    </w:p>
    <w:p w14:paraId="7592D50C" w14:textId="77777777" w:rsidR="00712323" w:rsidRPr="00712323" w:rsidRDefault="00712323" w:rsidP="00B04146">
      <w:pPr>
        <w:spacing w:after="0" w:line="360" w:lineRule="auto"/>
        <w:rPr>
          <w:rFonts w:asciiTheme="majorBidi" w:hAnsiTheme="majorBidi" w:cstheme="majorBidi"/>
          <w:color w:val="auto"/>
          <w:sz w:val="10"/>
          <w:szCs w:val="10"/>
          <w:lang w:bidi="ar-EG"/>
        </w:rPr>
      </w:pPr>
    </w:p>
    <w:p w14:paraId="3D3E9A19" w14:textId="6C6B43AA" w:rsidR="005330D9" w:rsidRPr="006116B3" w:rsidRDefault="005330D9" w:rsidP="00B04146">
      <w:pPr>
        <w:spacing w:after="0" w:line="360" w:lineRule="auto"/>
        <w:rPr>
          <w:rFonts w:asciiTheme="majorBidi" w:hAnsiTheme="majorBidi" w:cstheme="majorBidi"/>
          <w:color w:val="auto"/>
          <w:sz w:val="24"/>
        </w:rPr>
      </w:pPr>
      <w:r w:rsidRPr="00712323">
        <w:rPr>
          <w:rFonts w:asciiTheme="majorBidi" w:hAnsiTheme="majorBidi" w:cstheme="majorBidi"/>
          <w:b/>
          <w:bCs/>
          <w:color w:val="auto"/>
          <w:sz w:val="24"/>
        </w:rPr>
        <w:t>Table 1:</w:t>
      </w:r>
      <w:r w:rsidRPr="006116B3">
        <w:rPr>
          <w:rFonts w:asciiTheme="majorBidi" w:hAnsiTheme="majorBidi" w:cstheme="majorBidi"/>
          <w:color w:val="auto"/>
          <w:sz w:val="24"/>
        </w:rPr>
        <w:t xml:space="preserve"> MSE and Average bias of the estimates at </w:t>
      </w:r>
      <m:oMath>
        <m:r>
          <w:rPr>
            <w:rFonts w:ascii="Cambria Math" w:hAnsi="Cambria Math" w:cstheme="majorBidi"/>
            <w:color w:val="auto"/>
            <w:sz w:val="24"/>
          </w:rPr>
          <m:t>α=1.5</m:t>
        </m:r>
      </m:oMath>
      <w:r w:rsidRPr="006116B3">
        <w:rPr>
          <w:rFonts w:asciiTheme="majorBidi" w:eastAsiaTheme="minorEastAsia" w:hAnsiTheme="majorBidi" w:cstheme="majorBidi"/>
          <w:color w:val="auto"/>
          <w:sz w:val="24"/>
        </w:rPr>
        <w:t xml:space="preserve"> and </w:t>
      </w:r>
      <m:oMath>
        <m:r>
          <w:rPr>
            <w:rFonts w:ascii="Cambria Math" w:eastAsiaTheme="minorEastAsia" w:hAnsi="Cambria Math" w:cstheme="majorBidi"/>
            <w:color w:val="auto"/>
            <w:sz w:val="24"/>
          </w:rPr>
          <m:t>β=0.5</m:t>
        </m:r>
      </m:oMath>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041"/>
        <w:gridCol w:w="1043"/>
        <w:gridCol w:w="1043"/>
        <w:gridCol w:w="1043"/>
        <w:gridCol w:w="1043"/>
        <w:gridCol w:w="1043"/>
        <w:gridCol w:w="1043"/>
        <w:gridCol w:w="1043"/>
      </w:tblGrid>
      <w:tr w:rsidR="006116B3" w:rsidRPr="006116B3" w14:paraId="0BDA0D54" w14:textId="77777777" w:rsidTr="00712323">
        <w:trPr>
          <w:trHeight w:val="310"/>
          <w:jc w:val="center"/>
        </w:trPr>
        <w:tc>
          <w:tcPr>
            <w:tcW w:w="610" w:type="dxa"/>
            <w:noWrap/>
            <w:vAlign w:val="bottom"/>
          </w:tcPr>
          <w:p w14:paraId="25AA8335"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p>
        </w:tc>
        <w:tc>
          <w:tcPr>
            <w:tcW w:w="4170" w:type="dxa"/>
            <w:gridSpan w:val="4"/>
            <w:noWrap/>
            <w:vAlign w:val="bottom"/>
          </w:tcPr>
          <w:p w14:paraId="19783EBB"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 xml:space="preserve">MSE </w:t>
            </w:r>
            <m:oMath>
              <m:r>
                <m:rPr>
                  <m:sty m:val="bi"/>
                </m:rPr>
                <w:rPr>
                  <w:rFonts w:ascii="Cambria Math" w:hAnsi="Cambria Math" w:cstheme="majorBidi"/>
                  <w:color w:val="auto"/>
                  <w:kern w:val="0"/>
                  <w:sz w:val="24"/>
                  <w14:ligatures w14:val="none"/>
                </w:rPr>
                <m:t>α</m:t>
              </m:r>
            </m:oMath>
          </w:p>
        </w:tc>
        <w:tc>
          <w:tcPr>
            <w:tcW w:w="4172" w:type="dxa"/>
            <w:gridSpan w:val="4"/>
            <w:noWrap/>
            <w:vAlign w:val="bottom"/>
          </w:tcPr>
          <w:p w14:paraId="350B416F"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 xml:space="preserve">MSE </w:t>
            </w:r>
            <m:oMath>
              <m:r>
                <m:rPr>
                  <m:sty m:val="bi"/>
                </m:rPr>
                <w:rPr>
                  <w:rFonts w:ascii="Cambria Math" w:hAnsi="Cambria Math" w:cstheme="majorBidi"/>
                  <w:color w:val="auto"/>
                  <w:kern w:val="0"/>
                  <w:sz w:val="24"/>
                  <w14:ligatures w14:val="none"/>
                </w:rPr>
                <m:t>β</m:t>
              </m:r>
            </m:oMath>
          </w:p>
        </w:tc>
      </w:tr>
      <w:tr w:rsidR="006116B3" w:rsidRPr="006116B3" w14:paraId="04398C19" w14:textId="77777777" w:rsidTr="00712323">
        <w:trPr>
          <w:trHeight w:val="310"/>
          <w:jc w:val="center"/>
        </w:trPr>
        <w:tc>
          <w:tcPr>
            <w:tcW w:w="610" w:type="dxa"/>
            <w:noWrap/>
            <w:vAlign w:val="bottom"/>
            <w:hideMark/>
          </w:tcPr>
          <w:p w14:paraId="473E065D"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m:oMathPara>
              <m:oMath>
                <m:r>
                  <m:rPr>
                    <m:sty m:val="bi"/>
                  </m:rPr>
                  <w:rPr>
                    <w:rFonts w:ascii="Cambria Math" w:hAnsi="Cambria Math" w:cstheme="majorBidi"/>
                    <w:color w:val="auto"/>
                    <w:kern w:val="0"/>
                    <w:sz w:val="24"/>
                    <w14:ligatures w14:val="none"/>
                  </w:rPr>
                  <m:t>n</m:t>
                </m:r>
              </m:oMath>
            </m:oMathPara>
          </w:p>
        </w:tc>
        <w:tc>
          <w:tcPr>
            <w:tcW w:w="1041" w:type="dxa"/>
            <w:noWrap/>
            <w:vAlign w:val="bottom"/>
          </w:tcPr>
          <w:p w14:paraId="3186F620"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MLE</w:t>
            </w:r>
          </w:p>
        </w:tc>
        <w:tc>
          <w:tcPr>
            <w:tcW w:w="1043" w:type="dxa"/>
            <w:noWrap/>
            <w:vAlign w:val="bottom"/>
          </w:tcPr>
          <w:p w14:paraId="219D0963"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LSE</w:t>
            </w:r>
          </w:p>
        </w:tc>
        <w:tc>
          <w:tcPr>
            <w:tcW w:w="1043" w:type="dxa"/>
            <w:noWrap/>
            <w:vAlign w:val="bottom"/>
          </w:tcPr>
          <w:p w14:paraId="207DD3B0"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CVM</w:t>
            </w:r>
          </w:p>
        </w:tc>
        <w:tc>
          <w:tcPr>
            <w:tcW w:w="1043" w:type="dxa"/>
            <w:noWrap/>
            <w:vAlign w:val="bottom"/>
          </w:tcPr>
          <w:p w14:paraId="162ECDAC"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WLS</w:t>
            </w:r>
          </w:p>
        </w:tc>
        <w:tc>
          <w:tcPr>
            <w:tcW w:w="1043" w:type="dxa"/>
            <w:noWrap/>
            <w:vAlign w:val="bottom"/>
            <w:hideMark/>
          </w:tcPr>
          <w:p w14:paraId="1C9504F2"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MLE</w:t>
            </w:r>
          </w:p>
        </w:tc>
        <w:tc>
          <w:tcPr>
            <w:tcW w:w="1043" w:type="dxa"/>
            <w:noWrap/>
            <w:vAlign w:val="bottom"/>
            <w:hideMark/>
          </w:tcPr>
          <w:p w14:paraId="1BEB7A01"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LSE</w:t>
            </w:r>
          </w:p>
        </w:tc>
        <w:tc>
          <w:tcPr>
            <w:tcW w:w="1043" w:type="dxa"/>
            <w:noWrap/>
            <w:vAlign w:val="bottom"/>
            <w:hideMark/>
          </w:tcPr>
          <w:p w14:paraId="33B433C8"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CVM</w:t>
            </w:r>
          </w:p>
        </w:tc>
        <w:tc>
          <w:tcPr>
            <w:tcW w:w="1043" w:type="dxa"/>
            <w:noWrap/>
            <w:vAlign w:val="bottom"/>
            <w:hideMark/>
          </w:tcPr>
          <w:p w14:paraId="23335B12"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WLS</w:t>
            </w:r>
          </w:p>
        </w:tc>
      </w:tr>
      <w:tr w:rsidR="006116B3" w:rsidRPr="006116B3" w14:paraId="226E2B5F" w14:textId="77777777" w:rsidTr="00712323">
        <w:trPr>
          <w:trHeight w:val="310"/>
          <w:jc w:val="center"/>
        </w:trPr>
        <w:tc>
          <w:tcPr>
            <w:tcW w:w="610" w:type="dxa"/>
            <w:noWrap/>
            <w:vAlign w:val="bottom"/>
            <w:hideMark/>
          </w:tcPr>
          <w:p w14:paraId="2EC0444B"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20</w:t>
            </w:r>
          </w:p>
        </w:tc>
        <w:tc>
          <w:tcPr>
            <w:tcW w:w="1041" w:type="dxa"/>
            <w:noWrap/>
            <w:vAlign w:val="bottom"/>
            <w:hideMark/>
          </w:tcPr>
          <w:p w14:paraId="2108C757"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0.0336</w:t>
            </w:r>
          </w:p>
        </w:tc>
        <w:tc>
          <w:tcPr>
            <w:tcW w:w="1043" w:type="dxa"/>
            <w:noWrap/>
            <w:vAlign w:val="bottom"/>
            <w:hideMark/>
          </w:tcPr>
          <w:p w14:paraId="68D42321"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0.0100</w:t>
            </w:r>
          </w:p>
        </w:tc>
        <w:tc>
          <w:tcPr>
            <w:tcW w:w="1043" w:type="dxa"/>
            <w:noWrap/>
            <w:vAlign w:val="bottom"/>
            <w:hideMark/>
          </w:tcPr>
          <w:p w14:paraId="2D54909E"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0.0198</w:t>
            </w:r>
          </w:p>
        </w:tc>
        <w:tc>
          <w:tcPr>
            <w:tcW w:w="1043" w:type="dxa"/>
            <w:noWrap/>
            <w:vAlign w:val="bottom"/>
            <w:hideMark/>
          </w:tcPr>
          <w:p w14:paraId="203CB8E5"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0.0116</w:t>
            </w:r>
          </w:p>
        </w:tc>
        <w:tc>
          <w:tcPr>
            <w:tcW w:w="1043" w:type="dxa"/>
            <w:noWrap/>
            <w:vAlign w:val="bottom"/>
            <w:hideMark/>
          </w:tcPr>
          <w:p w14:paraId="548DE535"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0.1543</w:t>
            </w:r>
          </w:p>
        </w:tc>
        <w:tc>
          <w:tcPr>
            <w:tcW w:w="1043" w:type="dxa"/>
            <w:noWrap/>
            <w:vAlign w:val="bottom"/>
            <w:hideMark/>
          </w:tcPr>
          <w:p w14:paraId="629F0F0C"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0.1333</w:t>
            </w:r>
          </w:p>
        </w:tc>
        <w:tc>
          <w:tcPr>
            <w:tcW w:w="1043" w:type="dxa"/>
            <w:noWrap/>
            <w:vAlign w:val="bottom"/>
            <w:hideMark/>
          </w:tcPr>
          <w:p w14:paraId="0B1135AD"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0.7097</w:t>
            </w:r>
          </w:p>
        </w:tc>
        <w:tc>
          <w:tcPr>
            <w:tcW w:w="1043" w:type="dxa"/>
            <w:noWrap/>
            <w:vAlign w:val="bottom"/>
            <w:hideMark/>
          </w:tcPr>
          <w:p w14:paraId="2E44DA0F"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0.6166</w:t>
            </w:r>
          </w:p>
        </w:tc>
      </w:tr>
      <w:tr w:rsidR="006116B3" w:rsidRPr="006116B3" w14:paraId="452B6463" w14:textId="77777777" w:rsidTr="00712323">
        <w:trPr>
          <w:trHeight w:val="310"/>
          <w:jc w:val="center"/>
        </w:trPr>
        <w:tc>
          <w:tcPr>
            <w:tcW w:w="610" w:type="dxa"/>
            <w:noWrap/>
            <w:vAlign w:val="bottom"/>
            <w:hideMark/>
          </w:tcPr>
          <w:p w14:paraId="77829EA5"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40</w:t>
            </w:r>
          </w:p>
        </w:tc>
        <w:tc>
          <w:tcPr>
            <w:tcW w:w="1041" w:type="dxa"/>
            <w:noWrap/>
            <w:vAlign w:val="bottom"/>
            <w:hideMark/>
          </w:tcPr>
          <w:p w14:paraId="690D168D"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0.0066</w:t>
            </w:r>
          </w:p>
        </w:tc>
        <w:tc>
          <w:tcPr>
            <w:tcW w:w="1043" w:type="dxa"/>
            <w:noWrap/>
            <w:vAlign w:val="bottom"/>
            <w:hideMark/>
          </w:tcPr>
          <w:p w14:paraId="36270DBE"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0.0059</w:t>
            </w:r>
          </w:p>
        </w:tc>
        <w:tc>
          <w:tcPr>
            <w:tcW w:w="1043" w:type="dxa"/>
            <w:noWrap/>
            <w:vAlign w:val="bottom"/>
            <w:hideMark/>
          </w:tcPr>
          <w:p w14:paraId="134708CB"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0.0162</w:t>
            </w:r>
          </w:p>
        </w:tc>
        <w:tc>
          <w:tcPr>
            <w:tcW w:w="1043" w:type="dxa"/>
            <w:noWrap/>
            <w:vAlign w:val="bottom"/>
            <w:hideMark/>
          </w:tcPr>
          <w:p w14:paraId="27291443"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0.0079</w:t>
            </w:r>
          </w:p>
        </w:tc>
        <w:tc>
          <w:tcPr>
            <w:tcW w:w="1043" w:type="dxa"/>
            <w:noWrap/>
            <w:vAlign w:val="bottom"/>
            <w:hideMark/>
          </w:tcPr>
          <w:p w14:paraId="6DFB10E0"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0.0725</w:t>
            </w:r>
          </w:p>
        </w:tc>
        <w:tc>
          <w:tcPr>
            <w:tcW w:w="1043" w:type="dxa"/>
            <w:noWrap/>
            <w:vAlign w:val="bottom"/>
            <w:hideMark/>
          </w:tcPr>
          <w:p w14:paraId="53C3469A"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0.0986</w:t>
            </w:r>
          </w:p>
        </w:tc>
        <w:tc>
          <w:tcPr>
            <w:tcW w:w="1043" w:type="dxa"/>
            <w:noWrap/>
            <w:vAlign w:val="bottom"/>
            <w:hideMark/>
          </w:tcPr>
          <w:p w14:paraId="05786B13"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0.4919</w:t>
            </w:r>
          </w:p>
        </w:tc>
        <w:tc>
          <w:tcPr>
            <w:tcW w:w="1043" w:type="dxa"/>
            <w:noWrap/>
            <w:vAlign w:val="bottom"/>
            <w:hideMark/>
          </w:tcPr>
          <w:p w14:paraId="77B0654E"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0.4126</w:t>
            </w:r>
          </w:p>
        </w:tc>
      </w:tr>
      <w:tr w:rsidR="006116B3" w:rsidRPr="006116B3" w14:paraId="4111896D" w14:textId="77777777" w:rsidTr="00712323">
        <w:trPr>
          <w:trHeight w:val="310"/>
          <w:jc w:val="center"/>
        </w:trPr>
        <w:tc>
          <w:tcPr>
            <w:tcW w:w="610" w:type="dxa"/>
            <w:noWrap/>
            <w:vAlign w:val="bottom"/>
            <w:hideMark/>
          </w:tcPr>
          <w:p w14:paraId="2CB6F7F7"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60</w:t>
            </w:r>
          </w:p>
        </w:tc>
        <w:tc>
          <w:tcPr>
            <w:tcW w:w="1041" w:type="dxa"/>
            <w:noWrap/>
            <w:vAlign w:val="bottom"/>
            <w:hideMark/>
          </w:tcPr>
          <w:p w14:paraId="02539BF2"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0.0052</w:t>
            </w:r>
          </w:p>
        </w:tc>
        <w:tc>
          <w:tcPr>
            <w:tcW w:w="1043" w:type="dxa"/>
            <w:noWrap/>
            <w:vAlign w:val="bottom"/>
            <w:hideMark/>
          </w:tcPr>
          <w:p w14:paraId="5C9244E4"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0.0048</w:t>
            </w:r>
          </w:p>
        </w:tc>
        <w:tc>
          <w:tcPr>
            <w:tcW w:w="1043" w:type="dxa"/>
            <w:noWrap/>
            <w:vAlign w:val="bottom"/>
            <w:hideMark/>
          </w:tcPr>
          <w:p w14:paraId="7269BE96"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0.0125</w:t>
            </w:r>
          </w:p>
        </w:tc>
        <w:tc>
          <w:tcPr>
            <w:tcW w:w="1043" w:type="dxa"/>
            <w:noWrap/>
            <w:vAlign w:val="bottom"/>
            <w:hideMark/>
          </w:tcPr>
          <w:p w14:paraId="5DC17694"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0.0058</w:t>
            </w:r>
          </w:p>
        </w:tc>
        <w:tc>
          <w:tcPr>
            <w:tcW w:w="1043" w:type="dxa"/>
            <w:noWrap/>
            <w:vAlign w:val="bottom"/>
            <w:hideMark/>
          </w:tcPr>
          <w:p w14:paraId="61EEEFCB"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0.0638</w:t>
            </w:r>
          </w:p>
        </w:tc>
        <w:tc>
          <w:tcPr>
            <w:tcW w:w="1043" w:type="dxa"/>
            <w:noWrap/>
            <w:vAlign w:val="bottom"/>
            <w:hideMark/>
          </w:tcPr>
          <w:p w14:paraId="26722B65"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0.0635</w:t>
            </w:r>
          </w:p>
        </w:tc>
        <w:tc>
          <w:tcPr>
            <w:tcW w:w="1043" w:type="dxa"/>
            <w:noWrap/>
            <w:vAlign w:val="bottom"/>
            <w:hideMark/>
          </w:tcPr>
          <w:p w14:paraId="04F783B5"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0.2166</w:t>
            </w:r>
          </w:p>
        </w:tc>
        <w:tc>
          <w:tcPr>
            <w:tcW w:w="1043" w:type="dxa"/>
            <w:noWrap/>
            <w:vAlign w:val="bottom"/>
            <w:hideMark/>
          </w:tcPr>
          <w:p w14:paraId="26846B35"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0.2866</w:t>
            </w:r>
          </w:p>
        </w:tc>
      </w:tr>
      <w:tr w:rsidR="006116B3" w:rsidRPr="006116B3" w14:paraId="376F9035" w14:textId="77777777" w:rsidTr="00712323">
        <w:trPr>
          <w:trHeight w:val="310"/>
          <w:jc w:val="center"/>
        </w:trPr>
        <w:tc>
          <w:tcPr>
            <w:tcW w:w="610" w:type="dxa"/>
            <w:noWrap/>
            <w:vAlign w:val="bottom"/>
            <w:hideMark/>
          </w:tcPr>
          <w:p w14:paraId="58D1E4C7"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80</w:t>
            </w:r>
          </w:p>
        </w:tc>
        <w:tc>
          <w:tcPr>
            <w:tcW w:w="1041" w:type="dxa"/>
            <w:noWrap/>
            <w:vAlign w:val="bottom"/>
            <w:hideMark/>
          </w:tcPr>
          <w:p w14:paraId="07427964"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0.0025</w:t>
            </w:r>
          </w:p>
        </w:tc>
        <w:tc>
          <w:tcPr>
            <w:tcW w:w="1043" w:type="dxa"/>
            <w:noWrap/>
            <w:vAlign w:val="bottom"/>
            <w:hideMark/>
          </w:tcPr>
          <w:p w14:paraId="1C37B5AA"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0.0024</w:t>
            </w:r>
          </w:p>
        </w:tc>
        <w:tc>
          <w:tcPr>
            <w:tcW w:w="1043" w:type="dxa"/>
            <w:noWrap/>
            <w:vAlign w:val="bottom"/>
            <w:hideMark/>
          </w:tcPr>
          <w:p w14:paraId="20410769"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0.0074</w:t>
            </w:r>
          </w:p>
        </w:tc>
        <w:tc>
          <w:tcPr>
            <w:tcW w:w="1043" w:type="dxa"/>
            <w:noWrap/>
            <w:vAlign w:val="bottom"/>
            <w:hideMark/>
          </w:tcPr>
          <w:p w14:paraId="79C61A03"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0.0032</w:t>
            </w:r>
          </w:p>
        </w:tc>
        <w:tc>
          <w:tcPr>
            <w:tcW w:w="1043" w:type="dxa"/>
            <w:noWrap/>
            <w:vAlign w:val="bottom"/>
            <w:hideMark/>
          </w:tcPr>
          <w:p w14:paraId="3FE0E13F"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0.0490</w:t>
            </w:r>
          </w:p>
        </w:tc>
        <w:tc>
          <w:tcPr>
            <w:tcW w:w="1043" w:type="dxa"/>
            <w:noWrap/>
            <w:vAlign w:val="bottom"/>
            <w:hideMark/>
          </w:tcPr>
          <w:p w14:paraId="312E06FA"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0.0305</w:t>
            </w:r>
          </w:p>
        </w:tc>
        <w:tc>
          <w:tcPr>
            <w:tcW w:w="1043" w:type="dxa"/>
            <w:noWrap/>
            <w:vAlign w:val="bottom"/>
            <w:hideMark/>
          </w:tcPr>
          <w:p w14:paraId="4DCE7D89"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0.1004</w:t>
            </w:r>
          </w:p>
        </w:tc>
        <w:tc>
          <w:tcPr>
            <w:tcW w:w="1043" w:type="dxa"/>
            <w:noWrap/>
            <w:vAlign w:val="bottom"/>
            <w:hideMark/>
          </w:tcPr>
          <w:p w14:paraId="05B2CD03"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0.0834</w:t>
            </w:r>
          </w:p>
        </w:tc>
      </w:tr>
      <w:tr w:rsidR="006116B3" w:rsidRPr="006116B3" w14:paraId="0EDC1A21" w14:textId="77777777" w:rsidTr="00712323">
        <w:trPr>
          <w:trHeight w:val="310"/>
          <w:jc w:val="center"/>
        </w:trPr>
        <w:tc>
          <w:tcPr>
            <w:tcW w:w="610" w:type="dxa"/>
            <w:noWrap/>
            <w:vAlign w:val="bottom"/>
            <w:hideMark/>
          </w:tcPr>
          <w:p w14:paraId="4DFC09DC"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100</w:t>
            </w:r>
          </w:p>
        </w:tc>
        <w:tc>
          <w:tcPr>
            <w:tcW w:w="1041" w:type="dxa"/>
            <w:noWrap/>
            <w:vAlign w:val="bottom"/>
            <w:hideMark/>
          </w:tcPr>
          <w:p w14:paraId="59131722"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0.0021</w:t>
            </w:r>
          </w:p>
        </w:tc>
        <w:tc>
          <w:tcPr>
            <w:tcW w:w="1043" w:type="dxa"/>
            <w:noWrap/>
            <w:vAlign w:val="bottom"/>
            <w:hideMark/>
          </w:tcPr>
          <w:p w14:paraId="4C6B67DD"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0.0012</w:t>
            </w:r>
          </w:p>
        </w:tc>
        <w:tc>
          <w:tcPr>
            <w:tcW w:w="1043" w:type="dxa"/>
            <w:noWrap/>
            <w:vAlign w:val="bottom"/>
            <w:hideMark/>
          </w:tcPr>
          <w:p w14:paraId="4F7C746F"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0.0026</w:t>
            </w:r>
          </w:p>
        </w:tc>
        <w:tc>
          <w:tcPr>
            <w:tcW w:w="1043" w:type="dxa"/>
            <w:noWrap/>
            <w:vAlign w:val="bottom"/>
            <w:hideMark/>
          </w:tcPr>
          <w:p w14:paraId="748B966B"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0.0029</w:t>
            </w:r>
          </w:p>
        </w:tc>
        <w:tc>
          <w:tcPr>
            <w:tcW w:w="1043" w:type="dxa"/>
            <w:noWrap/>
            <w:vAlign w:val="bottom"/>
            <w:hideMark/>
          </w:tcPr>
          <w:p w14:paraId="2A168DBE"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0.0150</w:t>
            </w:r>
          </w:p>
        </w:tc>
        <w:tc>
          <w:tcPr>
            <w:tcW w:w="1043" w:type="dxa"/>
            <w:noWrap/>
            <w:vAlign w:val="bottom"/>
            <w:hideMark/>
          </w:tcPr>
          <w:p w14:paraId="3E488A11"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0.0141</w:t>
            </w:r>
          </w:p>
        </w:tc>
        <w:tc>
          <w:tcPr>
            <w:tcW w:w="1043" w:type="dxa"/>
            <w:noWrap/>
            <w:vAlign w:val="bottom"/>
            <w:hideMark/>
          </w:tcPr>
          <w:p w14:paraId="7FE5720F"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0.0291</w:t>
            </w:r>
          </w:p>
        </w:tc>
        <w:tc>
          <w:tcPr>
            <w:tcW w:w="1043" w:type="dxa"/>
            <w:noWrap/>
            <w:vAlign w:val="bottom"/>
            <w:hideMark/>
          </w:tcPr>
          <w:p w14:paraId="20559905"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0.0283</w:t>
            </w:r>
          </w:p>
        </w:tc>
      </w:tr>
      <w:tr w:rsidR="006116B3" w:rsidRPr="006116B3" w14:paraId="29B57AC0" w14:textId="77777777" w:rsidTr="00712323">
        <w:trPr>
          <w:trHeight w:val="310"/>
          <w:jc w:val="center"/>
        </w:trPr>
        <w:tc>
          <w:tcPr>
            <w:tcW w:w="610" w:type="dxa"/>
            <w:noWrap/>
            <w:vAlign w:val="bottom"/>
          </w:tcPr>
          <w:p w14:paraId="2CE31824"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p>
        </w:tc>
        <w:tc>
          <w:tcPr>
            <w:tcW w:w="4170" w:type="dxa"/>
            <w:gridSpan w:val="4"/>
            <w:noWrap/>
            <w:vAlign w:val="bottom"/>
          </w:tcPr>
          <w:p w14:paraId="1F21E0BE"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 xml:space="preserve">Bias </w:t>
            </w:r>
            <m:oMath>
              <m:r>
                <m:rPr>
                  <m:sty m:val="bi"/>
                </m:rPr>
                <w:rPr>
                  <w:rFonts w:ascii="Cambria Math" w:hAnsi="Cambria Math" w:cstheme="majorBidi"/>
                  <w:color w:val="auto"/>
                  <w:kern w:val="0"/>
                  <w:sz w:val="24"/>
                  <w14:ligatures w14:val="none"/>
                </w:rPr>
                <m:t>α</m:t>
              </m:r>
            </m:oMath>
          </w:p>
        </w:tc>
        <w:tc>
          <w:tcPr>
            <w:tcW w:w="4172" w:type="dxa"/>
            <w:gridSpan w:val="4"/>
            <w:noWrap/>
            <w:vAlign w:val="bottom"/>
          </w:tcPr>
          <w:p w14:paraId="71B78D52"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 xml:space="preserve">Bias </w:t>
            </w:r>
            <m:oMath>
              <m:r>
                <m:rPr>
                  <m:sty m:val="bi"/>
                </m:rPr>
                <w:rPr>
                  <w:rFonts w:ascii="Cambria Math" w:hAnsi="Cambria Math" w:cstheme="majorBidi"/>
                  <w:color w:val="auto"/>
                  <w:kern w:val="0"/>
                  <w:sz w:val="24"/>
                  <w14:ligatures w14:val="none"/>
                </w:rPr>
                <m:t>β</m:t>
              </m:r>
            </m:oMath>
          </w:p>
        </w:tc>
      </w:tr>
      <w:tr w:rsidR="006116B3" w:rsidRPr="006116B3" w14:paraId="6808ACE4" w14:textId="77777777" w:rsidTr="00712323">
        <w:trPr>
          <w:trHeight w:val="310"/>
          <w:jc w:val="center"/>
        </w:trPr>
        <w:tc>
          <w:tcPr>
            <w:tcW w:w="610" w:type="dxa"/>
            <w:noWrap/>
            <w:vAlign w:val="bottom"/>
            <w:hideMark/>
          </w:tcPr>
          <w:p w14:paraId="3232EA3F"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m:oMathPara>
              <m:oMath>
                <m:r>
                  <m:rPr>
                    <m:sty m:val="bi"/>
                  </m:rPr>
                  <w:rPr>
                    <w:rFonts w:ascii="Cambria Math" w:hAnsi="Cambria Math" w:cstheme="majorBidi"/>
                    <w:color w:val="auto"/>
                    <w:kern w:val="0"/>
                    <w:sz w:val="24"/>
                    <w14:ligatures w14:val="none"/>
                  </w:rPr>
                  <m:t>n</m:t>
                </m:r>
              </m:oMath>
            </m:oMathPara>
          </w:p>
        </w:tc>
        <w:tc>
          <w:tcPr>
            <w:tcW w:w="1041" w:type="dxa"/>
            <w:noWrap/>
            <w:vAlign w:val="bottom"/>
            <w:hideMark/>
          </w:tcPr>
          <w:p w14:paraId="66514C33"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MLE</w:t>
            </w:r>
          </w:p>
        </w:tc>
        <w:tc>
          <w:tcPr>
            <w:tcW w:w="1043" w:type="dxa"/>
            <w:noWrap/>
            <w:vAlign w:val="bottom"/>
            <w:hideMark/>
          </w:tcPr>
          <w:p w14:paraId="57E52E25"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LSE</w:t>
            </w:r>
          </w:p>
        </w:tc>
        <w:tc>
          <w:tcPr>
            <w:tcW w:w="1043" w:type="dxa"/>
            <w:noWrap/>
            <w:vAlign w:val="bottom"/>
            <w:hideMark/>
          </w:tcPr>
          <w:p w14:paraId="0E2837AE"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CVM</w:t>
            </w:r>
          </w:p>
        </w:tc>
        <w:tc>
          <w:tcPr>
            <w:tcW w:w="1043" w:type="dxa"/>
            <w:noWrap/>
            <w:vAlign w:val="bottom"/>
            <w:hideMark/>
          </w:tcPr>
          <w:p w14:paraId="37ECD9D0"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WLS</w:t>
            </w:r>
          </w:p>
        </w:tc>
        <w:tc>
          <w:tcPr>
            <w:tcW w:w="1043" w:type="dxa"/>
            <w:noWrap/>
            <w:vAlign w:val="bottom"/>
            <w:hideMark/>
          </w:tcPr>
          <w:p w14:paraId="146CE4F8"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MLE</w:t>
            </w:r>
          </w:p>
        </w:tc>
        <w:tc>
          <w:tcPr>
            <w:tcW w:w="1043" w:type="dxa"/>
            <w:noWrap/>
            <w:vAlign w:val="bottom"/>
            <w:hideMark/>
          </w:tcPr>
          <w:p w14:paraId="3098C0DB"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LSE</w:t>
            </w:r>
          </w:p>
        </w:tc>
        <w:tc>
          <w:tcPr>
            <w:tcW w:w="1043" w:type="dxa"/>
            <w:noWrap/>
            <w:vAlign w:val="bottom"/>
            <w:hideMark/>
          </w:tcPr>
          <w:p w14:paraId="6F2B6553"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CVM</w:t>
            </w:r>
          </w:p>
        </w:tc>
        <w:tc>
          <w:tcPr>
            <w:tcW w:w="1043" w:type="dxa"/>
            <w:noWrap/>
            <w:vAlign w:val="bottom"/>
            <w:hideMark/>
          </w:tcPr>
          <w:p w14:paraId="6EDB2433"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WLS</w:t>
            </w:r>
          </w:p>
        </w:tc>
      </w:tr>
      <w:tr w:rsidR="006116B3" w:rsidRPr="006116B3" w14:paraId="27B0959D" w14:textId="77777777" w:rsidTr="00712323">
        <w:trPr>
          <w:trHeight w:val="310"/>
          <w:jc w:val="center"/>
        </w:trPr>
        <w:tc>
          <w:tcPr>
            <w:tcW w:w="610" w:type="dxa"/>
            <w:noWrap/>
            <w:vAlign w:val="bottom"/>
            <w:hideMark/>
          </w:tcPr>
          <w:p w14:paraId="2FDD841D"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20</w:t>
            </w:r>
          </w:p>
        </w:tc>
        <w:tc>
          <w:tcPr>
            <w:tcW w:w="1041" w:type="dxa"/>
            <w:noWrap/>
            <w:vAlign w:val="bottom"/>
            <w:hideMark/>
          </w:tcPr>
          <w:p w14:paraId="60222BD8"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0.1046</w:t>
            </w:r>
          </w:p>
        </w:tc>
        <w:tc>
          <w:tcPr>
            <w:tcW w:w="1043" w:type="dxa"/>
            <w:noWrap/>
            <w:vAlign w:val="bottom"/>
            <w:hideMark/>
          </w:tcPr>
          <w:p w14:paraId="19F8D91C"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0.0256</w:t>
            </w:r>
          </w:p>
        </w:tc>
        <w:tc>
          <w:tcPr>
            <w:tcW w:w="1043" w:type="dxa"/>
            <w:noWrap/>
            <w:vAlign w:val="bottom"/>
            <w:hideMark/>
          </w:tcPr>
          <w:p w14:paraId="7AADC044"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0.0735</w:t>
            </w:r>
          </w:p>
        </w:tc>
        <w:tc>
          <w:tcPr>
            <w:tcW w:w="1043" w:type="dxa"/>
            <w:noWrap/>
            <w:vAlign w:val="bottom"/>
            <w:hideMark/>
          </w:tcPr>
          <w:p w14:paraId="76B5DA46"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0.0874</w:t>
            </w:r>
          </w:p>
        </w:tc>
        <w:tc>
          <w:tcPr>
            <w:tcW w:w="1043" w:type="dxa"/>
            <w:noWrap/>
            <w:vAlign w:val="bottom"/>
            <w:hideMark/>
          </w:tcPr>
          <w:p w14:paraId="3983AD16"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0.2973</w:t>
            </w:r>
          </w:p>
        </w:tc>
        <w:tc>
          <w:tcPr>
            <w:tcW w:w="1043" w:type="dxa"/>
            <w:noWrap/>
            <w:vAlign w:val="bottom"/>
            <w:hideMark/>
          </w:tcPr>
          <w:p w14:paraId="0B93F000"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0.1156</w:t>
            </w:r>
          </w:p>
        </w:tc>
        <w:tc>
          <w:tcPr>
            <w:tcW w:w="1043" w:type="dxa"/>
            <w:noWrap/>
            <w:vAlign w:val="bottom"/>
            <w:hideMark/>
          </w:tcPr>
          <w:p w14:paraId="456ADCA8"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0.4366</w:t>
            </w:r>
          </w:p>
        </w:tc>
        <w:tc>
          <w:tcPr>
            <w:tcW w:w="1043" w:type="dxa"/>
            <w:noWrap/>
            <w:vAlign w:val="bottom"/>
            <w:hideMark/>
          </w:tcPr>
          <w:p w14:paraId="2F9FFCC3"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0.2412</w:t>
            </w:r>
          </w:p>
        </w:tc>
      </w:tr>
      <w:tr w:rsidR="006116B3" w:rsidRPr="006116B3" w14:paraId="50B8A96C" w14:textId="77777777" w:rsidTr="00712323">
        <w:trPr>
          <w:trHeight w:val="310"/>
          <w:jc w:val="center"/>
        </w:trPr>
        <w:tc>
          <w:tcPr>
            <w:tcW w:w="610" w:type="dxa"/>
            <w:noWrap/>
            <w:vAlign w:val="bottom"/>
            <w:hideMark/>
          </w:tcPr>
          <w:p w14:paraId="3C687A88"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40</w:t>
            </w:r>
          </w:p>
        </w:tc>
        <w:tc>
          <w:tcPr>
            <w:tcW w:w="1041" w:type="dxa"/>
            <w:noWrap/>
            <w:vAlign w:val="bottom"/>
            <w:hideMark/>
          </w:tcPr>
          <w:p w14:paraId="0F318CB9"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0.0335</w:t>
            </w:r>
          </w:p>
        </w:tc>
        <w:tc>
          <w:tcPr>
            <w:tcW w:w="1043" w:type="dxa"/>
            <w:noWrap/>
            <w:vAlign w:val="bottom"/>
            <w:hideMark/>
          </w:tcPr>
          <w:p w14:paraId="7AF05C76"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0.0214</w:t>
            </w:r>
          </w:p>
        </w:tc>
        <w:tc>
          <w:tcPr>
            <w:tcW w:w="1043" w:type="dxa"/>
            <w:noWrap/>
            <w:vAlign w:val="bottom"/>
            <w:hideMark/>
          </w:tcPr>
          <w:p w14:paraId="7218111A"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0.0499</w:t>
            </w:r>
          </w:p>
        </w:tc>
        <w:tc>
          <w:tcPr>
            <w:tcW w:w="1043" w:type="dxa"/>
            <w:noWrap/>
            <w:vAlign w:val="bottom"/>
            <w:hideMark/>
          </w:tcPr>
          <w:p w14:paraId="20550490"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0.0382</w:t>
            </w:r>
          </w:p>
        </w:tc>
        <w:tc>
          <w:tcPr>
            <w:tcW w:w="1043" w:type="dxa"/>
            <w:noWrap/>
            <w:vAlign w:val="bottom"/>
            <w:hideMark/>
          </w:tcPr>
          <w:p w14:paraId="789CD45D"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0.1374</w:t>
            </w:r>
          </w:p>
        </w:tc>
        <w:tc>
          <w:tcPr>
            <w:tcW w:w="1043" w:type="dxa"/>
            <w:noWrap/>
            <w:vAlign w:val="bottom"/>
            <w:hideMark/>
          </w:tcPr>
          <w:p w14:paraId="338BDBA3"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0.0431</w:t>
            </w:r>
          </w:p>
        </w:tc>
        <w:tc>
          <w:tcPr>
            <w:tcW w:w="1043" w:type="dxa"/>
            <w:noWrap/>
            <w:vAlign w:val="bottom"/>
            <w:hideMark/>
          </w:tcPr>
          <w:p w14:paraId="1775CCC4"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0.2143</w:t>
            </w:r>
          </w:p>
        </w:tc>
        <w:tc>
          <w:tcPr>
            <w:tcW w:w="1043" w:type="dxa"/>
            <w:noWrap/>
            <w:vAlign w:val="bottom"/>
            <w:hideMark/>
          </w:tcPr>
          <w:p w14:paraId="1D3D38CC"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0.1297</w:t>
            </w:r>
          </w:p>
        </w:tc>
      </w:tr>
      <w:tr w:rsidR="006116B3" w:rsidRPr="006116B3" w14:paraId="0F3F1244" w14:textId="77777777" w:rsidTr="00712323">
        <w:trPr>
          <w:trHeight w:val="310"/>
          <w:jc w:val="center"/>
        </w:trPr>
        <w:tc>
          <w:tcPr>
            <w:tcW w:w="610" w:type="dxa"/>
            <w:noWrap/>
            <w:vAlign w:val="bottom"/>
            <w:hideMark/>
          </w:tcPr>
          <w:p w14:paraId="574880BB"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60</w:t>
            </w:r>
          </w:p>
        </w:tc>
        <w:tc>
          <w:tcPr>
            <w:tcW w:w="1041" w:type="dxa"/>
            <w:noWrap/>
            <w:vAlign w:val="bottom"/>
            <w:hideMark/>
          </w:tcPr>
          <w:p w14:paraId="137F6060"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0.0287</w:t>
            </w:r>
          </w:p>
        </w:tc>
        <w:tc>
          <w:tcPr>
            <w:tcW w:w="1043" w:type="dxa"/>
            <w:noWrap/>
            <w:vAlign w:val="bottom"/>
            <w:hideMark/>
          </w:tcPr>
          <w:p w14:paraId="18A0FF92"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0.0194</w:t>
            </w:r>
          </w:p>
        </w:tc>
        <w:tc>
          <w:tcPr>
            <w:tcW w:w="1043" w:type="dxa"/>
            <w:noWrap/>
            <w:vAlign w:val="bottom"/>
            <w:hideMark/>
          </w:tcPr>
          <w:p w14:paraId="73793C75"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0.0321</w:t>
            </w:r>
          </w:p>
        </w:tc>
        <w:tc>
          <w:tcPr>
            <w:tcW w:w="1043" w:type="dxa"/>
            <w:noWrap/>
            <w:vAlign w:val="bottom"/>
            <w:hideMark/>
          </w:tcPr>
          <w:p w14:paraId="0D114C18"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0.0145</w:t>
            </w:r>
          </w:p>
        </w:tc>
        <w:tc>
          <w:tcPr>
            <w:tcW w:w="1043" w:type="dxa"/>
            <w:noWrap/>
            <w:vAlign w:val="bottom"/>
            <w:hideMark/>
          </w:tcPr>
          <w:p w14:paraId="6BA0E44C"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0.0514</w:t>
            </w:r>
          </w:p>
        </w:tc>
        <w:tc>
          <w:tcPr>
            <w:tcW w:w="1043" w:type="dxa"/>
            <w:noWrap/>
            <w:vAlign w:val="bottom"/>
            <w:hideMark/>
          </w:tcPr>
          <w:p w14:paraId="16631E90"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0.0225</w:t>
            </w:r>
          </w:p>
        </w:tc>
        <w:tc>
          <w:tcPr>
            <w:tcW w:w="1043" w:type="dxa"/>
            <w:noWrap/>
            <w:vAlign w:val="bottom"/>
            <w:hideMark/>
          </w:tcPr>
          <w:p w14:paraId="739843F7"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0.1926</w:t>
            </w:r>
          </w:p>
        </w:tc>
        <w:tc>
          <w:tcPr>
            <w:tcW w:w="1043" w:type="dxa"/>
            <w:noWrap/>
            <w:vAlign w:val="bottom"/>
            <w:hideMark/>
          </w:tcPr>
          <w:p w14:paraId="337449C6"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0.0999</w:t>
            </w:r>
          </w:p>
        </w:tc>
      </w:tr>
      <w:tr w:rsidR="006116B3" w:rsidRPr="006116B3" w14:paraId="16A0E8AC" w14:textId="77777777" w:rsidTr="00712323">
        <w:trPr>
          <w:trHeight w:val="310"/>
          <w:jc w:val="center"/>
        </w:trPr>
        <w:tc>
          <w:tcPr>
            <w:tcW w:w="610" w:type="dxa"/>
            <w:noWrap/>
            <w:vAlign w:val="bottom"/>
            <w:hideMark/>
          </w:tcPr>
          <w:p w14:paraId="01AC6C4F"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80</w:t>
            </w:r>
          </w:p>
        </w:tc>
        <w:tc>
          <w:tcPr>
            <w:tcW w:w="1041" w:type="dxa"/>
            <w:noWrap/>
            <w:vAlign w:val="bottom"/>
            <w:hideMark/>
          </w:tcPr>
          <w:p w14:paraId="4EC3CF9E"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0.0055</w:t>
            </w:r>
          </w:p>
        </w:tc>
        <w:tc>
          <w:tcPr>
            <w:tcW w:w="1043" w:type="dxa"/>
            <w:noWrap/>
            <w:vAlign w:val="bottom"/>
            <w:hideMark/>
          </w:tcPr>
          <w:p w14:paraId="4900ADBA"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0.0170</w:t>
            </w:r>
          </w:p>
        </w:tc>
        <w:tc>
          <w:tcPr>
            <w:tcW w:w="1043" w:type="dxa"/>
            <w:noWrap/>
            <w:vAlign w:val="bottom"/>
            <w:hideMark/>
          </w:tcPr>
          <w:p w14:paraId="3A15946F"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0.0123</w:t>
            </w:r>
          </w:p>
        </w:tc>
        <w:tc>
          <w:tcPr>
            <w:tcW w:w="1043" w:type="dxa"/>
            <w:noWrap/>
            <w:vAlign w:val="bottom"/>
            <w:hideMark/>
          </w:tcPr>
          <w:p w14:paraId="68EC3453"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0.0092</w:t>
            </w:r>
          </w:p>
        </w:tc>
        <w:tc>
          <w:tcPr>
            <w:tcW w:w="1043" w:type="dxa"/>
            <w:noWrap/>
            <w:vAlign w:val="bottom"/>
            <w:hideMark/>
          </w:tcPr>
          <w:p w14:paraId="48A0315D"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0.0412</w:t>
            </w:r>
          </w:p>
        </w:tc>
        <w:tc>
          <w:tcPr>
            <w:tcW w:w="1043" w:type="dxa"/>
            <w:noWrap/>
            <w:vAlign w:val="bottom"/>
            <w:hideMark/>
          </w:tcPr>
          <w:p w14:paraId="44929520"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0.0167</w:t>
            </w:r>
          </w:p>
        </w:tc>
        <w:tc>
          <w:tcPr>
            <w:tcW w:w="1043" w:type="dxa"/>
            <w:noWrap/>
            <w:vAlign w:val="bottom"/>
            <w:hideMark/>
          </w:tcPr>
          <w:p w14:paraId="466FCC62"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0.0934</w:t>
            </w:r>
          </w:p>
        </w:tc>
        <w:tc>
          <w:tcPr>
            <w:tcW w:w="1043" w:type="dxa"/>
            <w:noWrap/>
            <w:vAlign w:val="bottom"/>
            <w:hideMark/>
          </w:tcPr>
          <w:p w14:paraId="4A00AAAF"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0.0758</w:t>
            </w:r>
          </w:p>
        </w:tc>
      </w:tr>
      <w:tr w:rsidR="00712323" w:rsidRPr="006116B3" w14:paraId="14F135C9" w14:textId="77777777" w:rsidTr="00712323">
        <w:trPr>
          <w:trHeight w:val="310"/>
          <w:jc w:val="center"/>
        </w:trPr>
        <w:tc>
          <w:tcPr>
            <w:tcW w:w="610" w:type="dxa"/>
            <w:noWrap/>
            <w:vAlign w:val="bottom"/>
            <w:hideMark/>
          </w:tcPr>
          <w:p w14:paraId="360AD3F2"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100</w:t>
            </w:r>
          </w:p>
        </w:tc>
        <w:tc>
          <w:tcPr>
            <w:tcW w:w="1041" w:type="dxa"/>
            <w:noWrap/>
            <w:vAlign w:val="bottom"/>
            <w:hideMark/>
          </w:tcPr>
          <w:p w14:paraId="5871AD00"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0.0052</w:t>
            </w:r>
          </w:p>
        </w:tc>
        <w:tc>
          <w:tcPr>
            <w:tcW w:w="1043" w:type="dxa"/>
            <w:noWrap/>
            <w:vAlign w:val="bottom"/>
            <w:hideMark/>
          </w:tcPr>
          <w:p w14:paraId="1C06BAC9"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0.0125</w:t>
            </w:r>
          </w:p>
        </w:tc>
        <w:tc>
          <w:tcPr>
            <w:tcW w:w="1043" w:type="dxa"/>
            <w:noWrap/>
            <w:vAlign w:val="bottom"/>
            <w:hideMark/>
          </w:tcPr>
          <w:p w14:paraId="49386612"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0.0058</w:t>
            </w:r>
          </w:p>
        </w:tc>
        <w:tc>
          <w:tcPr>
            <w:tcW w:w="1043" w:type="dxa"/>
            <w:noWrap/>
            <w:vAlign w:val="bottom"/>
            <w:hideMark/>
          </w:tcPr>
          <w:p w14:paraId="13B08B19"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0.0031</w:t>
            </w:r>
          </w:p>
        </w:tc>
        <w:tc>
          <w:tcPr>
            <w:tcW w:w="1043" w:type="dxa"/>
            <w:noWrap/>
            <w:vAlign w:val="bottom"/>
            <w:hideMark/>
          </w:tcPr>
          <w:p w14:paraId="76D4E74A"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0.0156</w:t>
            </w:r>
          </w:p>
        </w:tc>
        <w:tc>
          <w:tcPr>
            <w:tcW w:w="1043" w:type="dxa"/>
            <w:noWrap/>
            <w:vAlign w:val="bottom"/>
            <w:hideMark/>
          </w:tcPr>
          <w:p w14:paraId="60B9FE56"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0.0126</w:t>
            </w:r>
          </w:p>
        </w:tc>
        <w:tc>
          <w:tcPr>
            <w:tcW w:w="1043" w:type="dxa"/>
            <w:noWrap/>
            <w:vAlign w:val="bottom"/>
            <w:hideMark/>
          </w:tcPr>
          <w:p w14:paraId="5A5F1E34"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0.0324</w:t>
            </w:r>
          </w:p>
        </w:tc>
        <w:tc>
          <w:tcPr>
            <w:tcW w:w="1043" w:type="dxa"/>
            <w:noWrap/>
            <w:vAlign w:val="bottom"/>
            <w:hideMark/>
          </w:tcPr>
          <w:p w14:paraId="0E169F7D"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color w:val="auto"/>
                <w:sz w:val="24"/>
              </w:rPr>
              <w:t>0.0482</w:t>
            </w:r>
          </w:p>
        </w:tc>
      </w:tr>
    </w:tbl>
    <w:p w14:paraId="04A91C6A" w14:textId="77777777" w:rsidR="005330D9" w:rsidRPr="006116B3" w:rsidRDefault="005330D9" w:rsidP="00B04146">
      <w:pPr>
        <w:spacing w:after="0" w:line="360" w:lineRule="auto"/>
        <w:rPr>
          <w:rFonts w:asciiTheme="majorBidi" w:hAnsiTheme="majorBidi" w:cstheme="majorBidi"/>
          <w:color w:val="auto"/>
          <w:sz w:val="24"/>
        </w:rPr>
      </w:pPr>
    </w:p>
    <w:tbl>
      <w:tblPr>
        <w:tblStyle w:val="TableGrid0"/>
        <w:tblW w:w="0" w:type="auto"/>
        <w:tblLook w:val="04A0" w:firstRow="1" w:lastRow="0" w:firstColumn="1" w:lastColumn="0" w:noHBand="0" w:noVBand="1"/>
      </w:tblPr>
      <w:tblGrid>
        <w:gridCol w:w="4508"/>
        <w:gridCol w:w="4509"/>
      </w:tblGrid>
      <w:tr w:rsidR="006116B3" w:rsidRPr="006116B3" w14:paraId="12DC1D37" w14:textId="77777777" w:rsidTr="003A325F">
        <w:tc>
          <w:tcPr>
            <w:tcW w:w="4530" w:type="dxa"/>
          </w:tcPr>
          <w:p w14:paraId="66B3D16B" w14:textId="77777777" w:rsidR="005330D9" w:rsidRPr="006116B3" w:rsidRDefault="005330D9" w:rsidP="00B04146">
            <w:pPr>
              <w:spacing w:after="0" w:line="360" w:lineRule="auto"/>
              <w:rPr>
                <w:rFonts w:asciiTheme="majorBidi" w:hAnsiTheme="majorBidi" w:cstheme="majorBidi"/>
                <w:color w:val="auto"/>
                <w:sz w:val="24"/>
              </w:rPr>
            </w:pPr>
            <w:r w:rsidRPr="006116B3">
              <w:rPr>
                <w:rFonts w:asciiTheme="majorBidi" w:hAnsiTheme="majorBidi" w:cstheme="majorBidi"/>
                <w:noProof/>
                <w:color w:val="auto"/>
                <w:sz w:val="24"/>
              </w:rPr>
              <w:drawing>
                <wp:inline distT="0" distB="0" distL="0" distR="0" wp14:anchorId="658A0D3A" wp14:editId="7C2A56DD">
                  <wp:extent cx="2700000" cy="3348000"/>
                  <wp:effectExtent l="0" t="0" r="5715" b="5080"/>
                  <wp:docPr id="687818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818995" name="Picture 68781899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3348000"/>
                          </a:xfrm>
                          <a:prstGeom prst="rect">
                            <a:avLst/>
                          </a:prstGeom>
                        </pic:spPr>
                      </pic:pic>
                    </a:graphicData>
                  </a:graphic>
                </wp:inline>
              </w:drawing>
            </w:r>
          </w:p>
        </w:tc>
        <w:tc>
          <w:tcPr>
            <w:tcW w:w="4531" w:type="dxa"/>
          </w:tcPr>
          <w:p w14:paraId="1B75D795" w14:textId="77777777" w:rsidR="005330D9" w:rsidRPr="006116B3" w:rsidRDefault="005330D9" w:rsidP="00B04146">
            <w:pPr>
              <w:spacing w:after="0" w:line="360" w:lineRule="auto"/>
              <w:rPr>
                <w:rFonts w:asciiTheme="majorBidi" w:hAnsiTheme="majorBidi" w:cstheme="majorBidi"/>
                <w:color w:val="auto"/>
                <w:sz w:val="24"/>
              </w:rPr>
            </w:pPr>
            <w:r w:rsidRPr="006116B3">
              <w:rPr>
                <w:rFonts w:asciiTheme="majorBidi" w:hAnsiTheme="majorBidi" w:cstheme="majorBidi"/>
                <w:noProof/>
                <w:color w:val="auto"/>
                <w:sz w:val="24"/>
              </w:rPr>
              <w:drawing>
                <wp:inline distT="0" distB="0" distL="0" distR="0" wp14:anchorId="7F535298" wp14:editId="3A948A3B">
                  <wp:extent cx="2700000" cy="3348000"/>
                  <wp:effectExtent l="0" t="0" r="5715" b="5080"/>
                  <wp:docPr id="191768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68494" name="Picture 19176849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0000" cy="3348000"/>
                          </a:xfrm>
                          <a:prstGeom prst="rect">
                            <a:avLst/>
                          </a:prstGeom>
                        </pic:spPr>
                      </pic:pic>
                    </a:graphicData>
                  </a:graphic>
                </wp:inline>
              </w:drawing>
            </w:r>
          </w:p>
        </w:tc>
      </w:tr>
      <w:tr w:rsidR="006116B3" w:rsidRPr="006116B3" w14:paraId="0BCD7208" w14:textId="77777777" w:rsidTr="003A325F">
        <w:tc>
          <w:tcPr>
            <w:tcW w:w="4530" w:type="dxa"/>
          </w:tcPr>
          <w:p w14:paraId="21596F4B" w14:textId="77777777" w:rsidR="005330D9" w:rsidRPr="006116B3" w:rsidRDefault="005330D9" w:rsidP="00B04146">
            <w:pPr>
              <w:spacing w:after="0" w:line="360" w:lineRule="auto"/>
              <w:rPr>
                <w:rFonts w:asciiTheme="majorBidi" w:hAnsiTheme="majorBidi" w:cstheme="majorBidi"/>
                <w:color w:val="auto"/>
                <w:sz w:val="24"/>
              </w:rPr>
            </w:pPr>
            <w:r w:rsidRPr="006116B3">
              <w:rPr>
                <w:rFonts w:asciiTheme="majorBidi" w:hAnsiTheme="majorBidi" w:cstheme="majorBidi"/>
                <w:noProof/>
                <w:color w:val="auto"/>
                <w:sz w:val="24"/>
              </w:rPr>
              <w:lastRenderedPageBreak/>
              <w:drawing>
                <wp:inline distT="0" distB="0" distL="0" distR="0" wp14:anchorId="6F87BA65" wp14:editId="4506A10A">
                  <wp:extent cx="2700000" cy="3348000"/>
                  <wp:effectExtent l="0" t="0" r="5715" b="5080"/>
                  <wp:docPr id="2639112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911246" name="Picture 26391124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00000" cy="3348000"/>
                          </a:xfrm>
                          <a:prstGeom prst="rect">
                            <a:avLst/>
                          </a:prstGeom>
                        </pic:spPr>
                      </pic:pic>
                    </a:graphicData>
                  </a:graphic>
                </wp:inline>
              </w:drawing>
            </w:r>
          </w:p>
        </w:tc>
        <w:tc>
          <w:tcPr>
            <w:tcW w:w="4531" w:type="dxa"/>
          </w:tcPr>
          <w:p w14:paraId="7F0F5F71" w14:textId="77777777" w:rsidR="005330D9" w:rsidRPr="006116B3" w:rsidRDefault="005330D9" w:rsidP="00B04146">
            <w:pPr>
              <w:spacing w:after="0" w:line="360" w:lineRule="auto"/>
              <w:rPr>
                <w:rFonts w:asciiTheme="majorBidi" w:hAnsiTheme="majorBidi" w:cstheme="majorBidi"/>
                <w:color w:val="auto"/>
                <w:sz w:val="24"/>
              </w:rPr>
            </w:pPr>
            <w:r w:rsidRPr="006116B3">
              <w:rPr>
                <w:rFonts w:asciiTheme="majorBidi" w:hAnsiTheme="majorBidi" w:cstheme="majorBidi"/>
                <w:noProof/>
                <w:color w:val="auto"/>
                <w:sz w:val="24"/>
              </w:rPr>
              <w:drawing>
                <wp:inline distT="0" distB="0" distL="0" distR="0" wp14:anchorId="2A5CC949" wp14:editId="44A2C864">
                  <wp:extent cx="2700000" cy="3348000"/>
                  <wp:effectExtent l="0" t="0" r="5715" b="5080"/>
                  <wp:docPr id="688638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63800" name="Picture 6886380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00000" cy="3348000"/>
                          </a:xfrm>
                          <a:prstGeom prst="rect">
                            <a:avLst/>
                          </a:prstGeom>
                        </pic:spPr>
                      </pic:pic>
                    </a:graphicData>
                  </a:graphic>
                </wp:inline>
              </w:drawing>
            </w:r>
          </w:p>
        </w:tc>
      </w:tr>
    </w:tbl>
    <w:p w14:paraId="639C59AC" w14:textId="364ED0B5" w:rsidR="005330D9" w:rsidRPr="006116B3" w:rsidRDefault="005330D9" w:rsidP="00B04146">
      <w:pPr>
        <w:spacing w:after="0" w:line="360" w:lineRule="auto"/>
        <w:jc w:val="center"/>
        <w:rPr>
          <w:rFonts w:asciiTheme="majorBidi" w:hAnsiTheme="majorBidi" w:cstheme="majorBidi"/>
          <w:color w:val="auto"/>
          <w:sz w:val="24"/>
          <w:rtl/>
          <w:lang w:bidi="ar-EG"/>
        </w:rPr>
      </w:pPr>
      <w:r w:rsidRPr="00712323">
        <w:rPr>
          <w:rFonts w:asciiTheme="majorBidi" w:hAnsiTheme="majorBidi" w:cstheme="majorBidi"/>
          <w:b/>
          <w:bCs/>
          <w:color w:val="auto"/>
          <w:sz w:val="24"/>
          <w:lang w:bidi="ar-EG"/>
        </w:rPr>
        <w:t xml:space="preserve">Figure </w:t>
      </w:r>
      <w:r w:rsidR="004753A0">
        <w:rPr>
          <w:rFonts w:asciiTheme="majorBidi" w:hAnsiTheme="majorBidi" w:cstheme="majorBidi"/>
          <w:b/>
          <w:bCs/>
          <w:color w:val="auto"/>
          <w:sz w:val="24"/>
          <w:lang w:bidi="ar-EG"/>
        </w:rPr>
        <w:t>2</w:t>
      </w:r>
      <w:r w:rsidRPr="00712323">
        <w:rPr>
          <w:rFonts w:asciiTheme="majorBidi" w:hAnsiTheme="majorBidi" w:cstheme="majorBidi"/>
          <w:b/>
          <w:bCs/>
          <w:color w:val="auto"/>
          <w:sz w:val="24"/>
          <w:lang w:bidi="ar-EG"/>
        </w:rPr>
        <w:t>:</w:t>
      </w:r>
      <w:r w:rsidRPr="006116B3">
        <w:rPr>
          <w:rFonts w:asciiTheme="majorBidi" w:hAnsiTheme="majorBidi" w:cstheme="majorBidi"/>
          <w:color w:val="auto"/>
          <w:sz w:val="24"/>
          <w:lang w:bidi="ar-EG"/>
        </w:rPr>
        <w:t xml:space="preserve"> Graphical representations of the MSE and the </w:t>
      </w:r>
      <w:r w:rsidRPr="006116B3">
        <w:rPr>
          <w:rFonts w:asciiTheme="majorBidi" w:hAnsiTheme="majorBidi" w:cstheme="majorBidi"/>
          <w:color w:val="auto"/>
          <w:sz w:val="24"/>
        </w:rPr>
        <w:t xml:space="preserve">Average </w:t>
      </w:r>
      <w:r w:rsidRPr="006116B3">
        <w:rPr>
          <w:rFonts w:asciiTheme="majorBidi" w:hAnsiTheme="majorBidi" w:cstheme="majorBidi"/>
          <w:color w:val="auto"/>
          <w:sz w:val="24"/>
          <w:lang w:bidi="ar-EG"/>
        </w:rPr>
        <w:t xml:space="preserve">Bias </w:t>
      </w:r>
      <w:r w:rsidRPr="006116B3">
        <w:rPr>
          <w:rFonts w:asciiTheme="majorBidi" w:hAnsiTheme="majorBidi" w:cstheme="majorBidi"/>
          <w:color w:val="auto"/>
          <w:sz w:val="24"/>
        </w:rPr>
        <w:t>in Table 1</w:t>
      </w:r>
    </w:p>
    <w:p w14:paraId="374B0253" w14:textId="77777777" w:rsidR="00712323" w:rsidRDefault="00712323" w:rsidP="00B04146">
      <w:pPr>
        <w:spacing w:after="0" w:line="360" w:lineRule="auto"/>
        <w:rPr>
          <w:rFonts w:asciiTheme="majorBidi" w:hAnsiTheme="majorBidi" w:cstheme="majorBidi"/>
          <w:color w:val="auto"/>
          <w:sz w:val="24"/>
          <w:lang w:bidi="ar-EG"/>
        </w:rPr>
      </w:pPr>
    </w:p>
    <w:p w14:paraId="0029013E" w14:textId="43E1C43B" w:rsidR="005330D9" w:rsidRPr="006116B3" w:rsidRDefault="005330D9" w:rsidP="00B04146">
      <w:pPr>
        <w:spacing w:after="0" w:line="360" w:lineRule="auto"/>
        <w:rPr>
          <w:rFonts w:asciiTheme="majorBidi" w:hAnsiTheme="majorBidi" w:cstheme="majorBidi"/>
          <w:color w:val="auto"/>
          <w:sz w:val="24"/>
          <w:lang w:bidi="ar-EG"/>
        </w:rPr>
      </w:pPr>
      <w:r w:rsidRPr="006116B3">
        <w:rPr>
          <w:rFonts w:asciiTheme="majorBidi" w:hAnsiTheme="majorBidi" w:cstheme="majorBidi"/>
          <w:color w:val="auto"/>
          <w:sz w:val="24"/>
          <w:lang w:bidi="ar-EG"/>
        </w:rPr>
        <w:t xml:space="preserve">In Table 1, where the true parameters are relatively small, the results for estimating α show that the maximum likelihood estimator consistently delivers the lowest MSE across all sample sizes. At n = 20, the MSE for MLE is 0.0336, and this drops steadily to just 0.0021 at n = 100. This behavior aligns perfectly with the expected asymptotic efficiency of MLE. The least squares estimator performs nearly as well, especially once the sample size reaches 40 or more; at n = 40, the MSE for LSE is 0.0059 compared to MLE’s 0.0066. In contrast, the Cramér–von Mises estimator shows noticeably higher MSE for small samples, with a value of 0.0198 at n = 20, although it improves considerably as n increases, reaching 0.0026 at n = 100. Weighted least squares </w:t>
      </w:r>
      <w:r w:rsidR="0091339A" w:rsidRPr="006116B3">
        <w:rPr>
          <w:rFonts w:asciiTheme="majorBidi" w:hAnsiTheme="majorBidi" w:cstheme="majorBidi"/>
          <w:color w:val="auto"/>
          <w:sz w:val="24"/>
          <w:lang w:bidi="ar-EG"/>
        </w:rPr>
        <w:t>sit</w:t>
      </w:r>
      <w:r w:rsidRPr="006116B3">
        <w:rPr>
          <w:rFonts w:asciiTheme="majorBidi" w:hAnsiTheme="majorBidi" w:cstheme="majorBidi"/>
          <w:color w:val="auto"/>
          <w:sz w:val="24"/>
          <w:lang w:bidi="ar-EG"/>
        </w:rPr>
        <w:t xml:space="preserve"> somewhere between LSE and CVM but never </w:t>
      </w:r>
      <w:r w:rsidR="00712323" w:rsidRPr="006116B3">
        <w:rPr>
          <w:rFonts w:asciiTheme="majorBidi" w:hAnsiTheme="majorBidi" w:cstheme="majorBidi"/>
          <w:color w:val="auto"/>
          <w:sz w:val="24"/>
          <w:lang w:bidi="ar-EG"/>
        </w:rPr>
        <w:t>outperform</w:t>
      </w:r>
      <w:r w:rsidRPr="006116B3">
        <w:rPr>
          <w:rFonts w:asciiTheme="majorBidi" w:hAnsiTheme="majorBidi" w:cstheme="majorBidi"/>
          <w:color w:val="auto"/>
          <w:sz w:val="24"/>
          <w:lang w:bidi="ar-EG"/>
        </w:rPr>
        <w:t xml:space="preserve"> MLE or LSE. Overall, for α, MLE proves to be the most efficient, followed closely by LSE, while CVM requires larger samples to become truly competitive.</w:t>
      </w:r>
    </w:p>
    <w:p w14:paraId="40214E43" w14:textId="4CDE753E" w:rsidR="005330D9" w:rsidRPr="006116B3" w:rsidRDefault="00712323" w:rsidP="00B04146">
      <w:pPr>
        <w:spacing w:after="0" w:line="360" w:lineRule="auto"/>
        <w:rPr>
          <w:rFonts w:asciiTheme="majorBidi" w:hAnsiTheme="majorBidi" w:cstheme="majorBidi"/>
          <w:color w:val="auto"/>
          <w:sz w:val="24"/>
          <w:lang w:bidi="ar-EG"/>
        </w:rPr>
      </w:pPr>
      <w:r>
        <w:rPr>
          <w:rFonts w:asciiTheme="majorBidi" w:hAnsiTheme="majorBidi" w:cstheme="majorBidi"/>
          <w:color w:val="auto"/>
          <w:sz w:val="24"/>
          <w:lang w:bidi="ar-EG"/>
        </w:rPr>
        <w:t>For</w:t>
      </w:r>
      <w:r w:rsidR="005330D9" w:rsidRPr="006116B3">
        <w:rPr>
          <w:rFonts w:asciiTheme="majorBidi" w:hAnsiTheme="majorBidi" w:cstheme="majorBidi"/>
          <w:color w:val="auto"/>
          <w:sz w:val="24"/>
          <w:lang w:bidi="ar-EG"/>
        </w:rPr>
        <w:t xml:space="preserve"> β</w:t>
      </w:r>
      <w:r>
        <w:rPr>
          <w:rFonts w:asciiTheme="majorBidi" w:hAnsiTheme="majorBidi" w:cstheme="majorBidi"/>
          <w:color w:val="auto"/>
          <w:sz w:val="24"/>
          <w:lang w:bidi="ar-EG"/>
        </w:rPr>
        <w:t xml:space="preserve">, </w:t>
      </w:r>
      <w:r w:rsidR="005330D9" w:rsidRPr="006116B3">
        <w:rPr>
          <w:rFonts w:asciiTheme="majorBidi" w:hAnsiTheme="majorBidi" w:cstheme="majorBidi"/>
          <w:color w:val="auto"/>
          <w:sz w:val="24"/>
          <w:lang w:bidi="ar-EG"/>
        </w:rPr>
        <w:t xml:space="preserve">MLE again dominates in terms of MSE, dropping from 0.1543 at </w:t>
      </w:r>
      <m:oMath>
        <m:r>
          <w:rPr>
            <w:rFonts w:ascii="Cambria Math" w:hAnsi="Cambria Math" w:cstheme="majorBidi"/>
            <w:color w:val="auto"/>
            <w:sz w:val="24"/>
            <w:lang w:bidi="ar-EG"/>
          </w:rPr>
          <m:t>n = 20</m:t>
        </m:r>
      </m:oMath>
      <w:r w:rsidR="005330D9" w:rsidRPr="006116B3">
        <w:rPr>
          <w:rFonts w:asciiTheme="majorBidi" w:hAnsiTheme="majorBidi" w:cstheme="majorBidi"/>
          <w:color w:val="auto"/>
          <w:sz w:val="24"/>
          <w:lang w:bidi="ar-EG"/>
        </w:rPr>
        <w:t xml:space="preserve"> to 0.0150 at </w:t>
      </w:r>
      <m:oMath>
        <m:r>
          <w:rPr>
            <w:rFonts w:ascii="Cambria Math" w:hAnsi="Cambria Math" w:cstheme="majorBidi"/>
            <w:color w:val="auto"/>
            <w:sz w:val="24"/>
            <w:lang w:bidi="ar-EG"/>
          </w:rPr>
          <m:t>n = 100</m:t>
        </m:r>
      </m:oMath>
      <w:r w:rsidR="005330D9" w:rsidRPr="006116B3">
        <w:rPr>
          <w:rFonts w:asciiTheme="majorBidi" w:hAnsiTheme="majorBidi" w:cstheme="majorBidi"/>
          <w:color w:val="auto"/>
          <w:sz w:val="24"/>
          <w:lang w:bidi="ar-EG"/>
        </w:rPr>
        <w:t xml:space="preserve">. The least squares estimator is also quite competitive, particularly at the larger sample sizes of 80 and 100. However, both CVM and WLS perform poorly for small to moderate samples; for example, the MSE for CVM at </w:t>
      </w:r>
      <m:oMath>
        <m:r>
          <w:rPr>
            <w:rFonts w:ascii="Cambria Math" w:hAnsi="Cambria Math" w:cstheme="majorBidi"/>
            <w:color w:val="auto"/>
            <w:sz w:val="24"/>
            <w:lang w:bidi="ar-EG"/>
          </w:rPr>
          <m:t>n = 20</m:t>
        </m:r>
      </m:oMath>
      <w:r w:rsidR="005330D9" w:rsidRPr="006116B3">
        <w:rPr>
          <w:rFonts w:asciiTheme="majorBidi" w:hAnsiTheme="majorBidi" w:cstheme="majorBidi"/>
          <w:color w:val="auto"/>
          <w:sz w:val="24"/>
          <w:lang w:bidi="ar-EG"/>
        </w:rPr>
        <w:t xml:space="preserve"> is a striking 0.7097, indicating enormous variability. Even at </w:t>
      </w:r>
      <m:oMath>
        <m:r>
          <w:rPr>
            <w:rFonts w:ascii="Cambria Math" w:hAnsi="Cambria Math" w:cstheme="majorBidi"/>
            <w:color w:val="auto"/>
            <w:sz w:val="24"/>
            <w:lang w:bidi="ar-EG"/>
          </w:rPr>
          <m:t>n = 100</m:t>
        </m:r>
      </m:oMath>
      <w:r w:rsidR="005330D9" w:rsidRPr="006116B3">
        <w:rPr>
          <w:rFonts w:asciiTheme="majorBidi" w:hAnsiTheme="majorBidi" w:cstheme="majorBidi"/>
          <w:color w:val="auto"/>
          <w:sz w:val="24"/>
          <w:lang w:bidi="ar-EG"/>
        </w:rPr>
        <w:t>, CVM and WLS still lag noticeably behind MLE and LSE. This suggests that β is inherently more difficult to estimate than α, especially for method-</w:t>
      </w:r>
      <w:r w:rsidR="005330D9" w:rsidRPr="006116B3">
        <w:rPr>
          <w:rFonts w:asciiTheme="majorBidi" w:hAnsiTheme="majorBidi" w:cstheme="majorBidi"/>
          <w:color w:val="auto"/>
          <w:sz w:val="24"/>
          <w:lang w:bidi="ar-EG"/>
        </w:rPr>
        <w:lastRenderedPageBreak/>
        <w:t>of-moments-type estimators, and that CVM and WLS should be used with great caution, if at all, when the sample size is limited.</w:t>
      </w:r>
    </w:p>
    <w:p w14:paraId="58C436A8" w14:textId="4967A698" w:rsidR="005330D9" w:rsidRPr="006116B3" w:rsidRDefault="005330D9" w:rsidP="00B04146">
      <w:pPr>
        <w:spacing w:after="0" w:line="360" w:lineRule="auto"/>
        <w:rPr>
          <w:rFonts w:asciiTheme="majorBidi" w:hAnsiTheme="majorBidi" w:cstheme="majorBidi"/>
          <w:color w:val="auto"/>
          <w:sz w:val="24"/>
          <w:lang w:bidi="ar-EG"/>
        </w:rPr>
      </w:pPr>
      <w:r w:rsidRPr="006116B3">
        <w:rPr>
          <w:rFonts w:asciiTheme="majorBidi" w:hAnsiTheme="majorBidi" w:cstheme="majorBidi"/>
          <w:color w:val="auto"/>
          <w:sz w:val="24"/>
          <w:lang w:bidi="ar-EG"/>
        </w:rPr>
        <w:t xml:space="preserve">Examining bias in Table 1 reveals another interesting pattern. For α, the least squares estimator exhibits the smallest bias overall, with a value of 0.0256 at </w:t>
      </w:r>
      <m:oMath>
        <m:r>
          <w:rPr>
            <w:rFonts w:ascii="Cambria Math" w:hAnsi="Cambria Math" w:cstheme="majorBidi"/>
            <w:color w:val="auto"/>
            <w:sz w:val="24"/>
            <w:lang w:bidi="ar-EG"/>
          </w:rPr>
          <m:t>n = 20</m:t>
        </m:r>
      </m:oMath>
      <w:r w:rsidRPr="006116B3">
        <w:rPr>
          <w:rFonts w:asciiTheme="majorBidi" w:hAnsiTheme="majorBidi" w:cstheme="majorBidi"/>
          <w:color w:val="auto"/>
          <w:sz w:val="24"/>
          <w:lang w:bidi="ar-EG"/>
        </w:rPr>
        <w:t xml:space="preserve"> and only 0.0125 at </w:t>
      </w:r>
      <m:oMath>
        <m:r>
          <w:rPr>
            <w:rFonts w:ascii="Cambria Math" w:hAnsi="Cambria Math" w:cstheme="majorBidi"/>
            <w:color w:val="auto"/>
            <w:sz w:val="24"/>
            <w:lang w:bidi="ar-EG"/>
          </w:rPr>
          <m:t>n = 100</m:t>
        </m:r>
      </m:oMath>
      <w:r w:rsidRPr="006116B3">
        <w:rPr>
          <w:rFonts w:asciiTheme="majorBidi" w:hAnsiTheme="majorBidi" w:cstheme="majorBidi"/>
          <w:color w:val="auto"/>
          <w:sz w:val="24"/>
          <w:lang w:bidi="ar-EG"/>
        </w:rPr>
        <w:t>. Maximum likelihood bias is somewhat larger at small sample sizes</w:t>
      </w:r>
      <w:r w:rsidR="00086C56">
        <w:rPr>
          <w:rFonts w:asciiTheme="majorBidi" w:hAnsiTheme="majorBidi" w:cstheme="majorBidi"/>
          <w:color w:val="auto"/>
          <w:sz w:val="24"/>
          <w:lang w:bidi="ar-EG"/>
        </w:rPr>
        <w:t xml:space="preserve"> </w:t>
      </w:r>
      <w:r w:rsidRPr="006116B3">
        <w:rPr>
          <w:rFonts w:asciiTheme="majorBidi" w:hAnsiTheme="majorBidi" w:cstheme="majorBidi"/>
          <w:color w:val="auto"/>
          <w:sz w:val="24"/>
          <w:lang w:bidi="ar-EG"/>
        </w:rPr>
        <w:t xml:space="preserve">0.1046 at </w:t>
      </w:r>
      <m:oMath>
        <m:r>
          <w:rPr>
            <w:rFonts w:ascii="Cambria Math" w:hAnsi="Cambria Math" w:cstheme="majorBidi"/>
            <w:color w:val="auto"/>
            <w:sz w:val="24"/>
            <w:lang w:bidi="ar-EG"/>
          </w:rPr>
          <m:t>n = 20</m:t>
        </m:r>
      </m:oMath>
      <w:r w:rsidR="00086C56">
        <w:rPr>
          <w:rFonts w:asciiTheme="majorBidi" w:hAnsiTheme="majorBidi" w:cstheme="majorBidi"/>
          <w:color w:val="auto"/>
          <w:sz w:val="24"/>
          <w:lang w:bidi="ar-EG"/>
        </w:rPr>
        <w:t xml:space="preserve"> </w:t>
      </w:r>
      <w:r w:rsidRPr="006116B3">
        <w:rPr>
          <w:rFonts w:asciiTheme="majorBidi" w:hAnsiTheme="majorBidi" w:cstheme="majorBidi"/>
          <w:color w:val="auto"/>
          <w:sz w:val="24"/>
          <w:lang w:bidi="ar-EG"/>
        </w:rPr>
        <w:t xml:space="preserve">but decays rapidly as n increases, reaching just 0.0052 at </w:t>
      </w:r>
      <m:oMath>
        <m:r>
          <w:rPr>
            <w:rFonts w:ascii="Cambria Math" w:hAnsi="Cambria Math" w:cstheme="majorBidi"/>
            <w:color w:val="auto"/>
            <w:sz w:val="24"/>
            <w:lang w:bidi="ar-EG"/>
          </w:rPr>
          <m:t>n = 100</m:t>
        </m:r>
      </m:oMath>
      <w:r w:rsidRPr="006116B3">
        <w:rPr>
          <w:rFonts w:asciiTheme="majorBidi" w:hAnsiTheme="majorBidi" w:cstheme="majorBidi"/>
          <w:color w:val="auto"/>
          <w:sz w:val="24"/>
          <w:lang w:bidi="ar-EG"/>
        </w:rPr>
        <w:t xml:space="preserve">. CVM and WLS show moderate bias that becomes acceptable only at the largest sample sizes. For β, the story is similar but more dramatic: LSE again achieves the lowest bias across the board, while MLE bias is larger but still decays nicely. The CVM estimator, however, displays unacceptably high bias for small samples, reaching 0.4366 at </w:t>
      </w:r>
      <m:oMath>
        <m:r>
          <w:rPr>
            <w:rFonts w:ascii="Cambria Math" w:hAnsi="Cambria Math" w:cstheme="majorBidi"/>
            <w:color w:val="auto"/>
            <w:sz w:val="24"/>
            <w:lang w:bidi="ar-EG"/>
          </w:rPr>
          <m:t>n = 20</m:t>
        </m:r>
      </m:oMath>
      <w:r w:rsidRPr="006116B3">
        <w:rPr>
          <w:rFonts w:asciiTheme="majorBidi" w:hAnsiTheme="majorBidi" w:cstheme="majorBidi"/>
          <w:color w:val="auto"/>
          <w:sz w:val="24"/>
          <w:lang w:bidi="ar-EG"/>
        </w:rPr>
        <w:t>, which indicates a systematic tendency to overestimate β. Taken together, these results suggest that LSE provides the most unbiased estimates for both parameters, whereas MLE offers the best overall trade-off between bias and variance.</w:t>
      </w:r>
    </w:p>
    <w:p w14:paraId="0909F214" w14:textId="77777777" w:rsidR="00086C56" w:rsidRDefault="00086C56" w:rsidP="00B04146">
      <w:pPr>
        <w:spacing w:after="0" w:line="360" w:lineRule="auto"/>
        <w:rPr>
          <w:rFonts w:asciiTheme="majorBidi" w:hAnsiTheme="majorBidi" w:cstheme="majorBidi"/>
          <w:b/>
          <w:bCs/>
          <w:color w:val="auto"/>
          <w:sz w:val="24"/>
        </w:rPr>
      </w:pPr>
    </w:p>
    <w:p w14:paraId="7866A74C" w14:textId="42B085CD" w:rsidR="005330D9" w:rsidRPr="006116B3" w:rsidRDefault="005330D9" w:rsidP="00B04146">
      <w:pPr>
        <w:spacing w:after="0" w:line="360" w:lineRule="auto"/>
        <w:rPr>
          <w:rFonts w:asciiTheme="majorBidi" w:hAnsiTheme="majorBidi" w:cstheme="majorBidi"/>
          <w:color w:val="auto"/>
          <w:sz w:val="24"/>
        </w:rPr>
      </w:pPr>
      <w:r w:rsidRPr="00456CEA">
        <w:rPr>
          <w:rFonts w:asciiTheme="majorBidi" w:hAnsiTheme="majorBidi" w:cstheme="majorBidi"/>
          <w:b/>
          <w:bCs/>
          <w:color w:val="auto"/>
          <w:sz w:val="24"/>
        </w:rPr>
        <w:t>Table 2:</w:t>
      </w:r>
      <w:r w:rsidRPr="006116B3">
        <w:rPr>
          <w:rFonts w:asciiTheme="majorBidi" w:hAnsiTheme="majorBidi" w:cstheme="majorBidi"/>
          <w:color w:val="auto"/>
          <w:sz w:val="24"/>
        </w:rPr>
        <w:t xml:space="preserve"> MSE and Average bias of the estimates at </w:t>
      </w:r>
      <m:oMath>
        <m:r>
          <w:rPr>
            <w:rFonts w:ascii="Cambria Math" w:hAnsi="Cambria Math" w:cstheme="majorBidi"/>
            <w:color w:val="auto"/>
            <w:sz w:val="24"/>
          </w:rPr>
          <m:t>α=2.5</m:t>
        </m:r>
      </m:oMath>
      <w:r w:rsidRPr="006116B3">
        <w:rPr>
          <w:rFonts w:asciiTheme="majorBidi" w:eastAsiaTheme="minorEastAsia" w:hAnsiTheme="majorBidi" w:cstheme="majorBidi"/>
          <w:color w:val="auto"/>
          <w:sz w:val="24"/>
        </w:rPr>
        <w:t xml:space="preserve"> and </w:t>
      </w:r>
      <m:oMath>
        <m:r>
          <w:rPr>
            <w:rFonts w:ascii="Cambria Math" w:eastAsiaTheme="minorEastAsia" w:hAnsi="Cambria Math" w:cstheme="majorBidi"/>
            <w:color w:val="auto"/>
            <w:sz w:val="24"/>
          </w:rPr>
          <m:t>β=1.5</m:t>
        </m:r>
      </m:oMath>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041"/>
        <w:gridCol w:w="1043"/>
        <w:gridCol w:w="1043"/>
        <w:gridCol w:w="1043"/>
        <w:gridCol w:w="1043"/>
        <w:gridCol w:w="1043"/>
        <w:gridCol w:w="1043"/>
        <w:gridCol w:w="1043"/>
      </w:tblGrid>
      <w:tr w:rsidR="006116B3" w:rsidRPr="006116B3" w14:paraId="50EA07F6" w14:textId="77777777" w:rsidTr="003A325F">
        <w:trPr>
          <w:trHeight w:val="310"/>
          <w:jc w:val="center"/>
        </w:trPr>
        <w:tc>
          <w:tcPr>
            <w:tcW w:w="610" w:type="dxa"/>
            <w:noWrap/>
            <w:vAlign w:val="center"/>
          </w:tcPr>
          <w:p w14:paraId="152D0021"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p>
        </w:tc>
        <w:tc>
          <w:tcPr>
            <w:tcW w:w="4170" w:type="dxa"/>
            <w:gridSpan w:val="4"/>
            <w:noWrap/>
            <w:vAlign w:val="center"/>
          </w:tcPr>
          <w:p w14:paraId="7A6AACA7"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 xml:space="preserve">MSE </w:t>
            </w:r>
            <m:oMath>
              <m:r>
                <m:rPr>
                  <m:sty m:val="bi"/>
                </m:rPr>
                <w:rPr>
                  <w:rFonts w:ascii="Cambria Math" w:hAnsi="Cambria Math" w:cstheme="majorBidi"/>
                  <w:color w:val="auto"/>
                  <w:kern w:val="0"/>
                  <w:sz w:val="24"/>
                  <w14:ligatures w14:val="none"/>
                </w:rPr>
                <m:t>α</m:t>
              </m:r>
            </m:oMath>
          </w:p>
        </w:tc>
        <w:tc>
          <w:tcPr>
            <w:tcW w:w="4172" w:type="dxa"/>
            <w:gridSpan w:val="4"/>
            <w:noWrap/>
            <w:vAlign w:val="center"/>
          </w:tcPr>
          <w:p w14:paraId="696E8B7C"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 xml:space="preserve">MSE </w:t>
            </w:r>
            <m:oMath>
              <m:r>
                <m:rPr>
                  <m:sty m:val="bi"/>
                </m:rPr>
                <w:rPr>
                  <w:rFonts w:ascii="Cambria Math" w:hAnsi="Cambria Math" w:cstheme="majorBidi"/>
                  <w:color w:val="auto"/>
                  <w:kern w:val="0"/>
                  <w:sz w:val="24"/>
                  <w14:ligatures w14:val="none"/>
                </w:rPr>
                <m:t>β</m:t>
              </m:r>
            </m:oMath>
          </w:p>
        </w:tc>
      </w:tr>
      <w:tr w:rsidR="006116B3" w:rsidRPr="006116B3" w14:paraId="66F95414" w14:textId="77777777" w:rsidTr="003A325F">
        <w:trPr>
          <w:trHeight w:val="310"/>
          <w:jc w:val="center"/>
        </w:trPr>
        <w:tc>
          <w:tcPr>
            <w:tcW w:w="610" w:type="dxa"/>
            <w:noWrap/>
            <w:vAlign w:val="center"/>
            <w:hideMark/>
          </w:tcPr>
          <w:p w14:paraId="3D404222"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m:oMathPara>
              <m:oMath>
                <m:r>
                  <m:rPr>
                    <m:sty m:val="bi"/>
                  </m:rPr>
                  <w:rPr>
                    <w:rFonts w:ascii="Cambria Math" w:hAnsi="Cambria Math" w:cstheme="majorBidi"/>
                    <w:color w:val="auto"/>
                    <w:kern w:val="0"/>
                    <w:sz w:val="24"/>
                    <w14:ligatures w14:val="none"/>
                  </w:rPr>
                  <m:t>n</m:t>
                </m:r>
              </m:oMath>
            </m:oMathPara>
          </w:p>
        </w:tc>
        <w:tc>
          <w:tcPr>
            <w:tcW w:w="1041" w:type="dxa"/>
            <w:noWrap/>
            <w:vAlign w:val="center"/>
          </w:tcPr>
          <w:p w14:paraId="6535DD0E"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MLE</w:t>
            </w:r>
          </w:p>
        </w:tc>
        <w:tc>
          <w:tcPr>
            <w:tcW w:w="1043" w:type="dxa"/>
            <w:noWrap/>
            <w:vAlign w:val="center"/>
          </w:tcPr>
          <w:p w14:paraId="5E6E3F98"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LSE</w:t>
            </w:r>
          </w:p>
        </w:tc>
        <w:tc>
          <w:tcPr>
            <w:tcW w:w="1043" w:type="dxa"/>
            <w:noWrap/>
            <w:vAlign w:val="center"/>
          </w:tcPr>
          <w:p w14:paraId="468A9E6F"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CVM</w:t>
            </w:r>
          </w:p>
        </w:tc>
        <w:tc>
          <w:tcPr>
            <w:tcW w:w="1043" w:type="dxa"/>
            <w:noWrap/>
            <w:vAlign w:val="center"/>
          </w:tcPr>
          <w:p w14:paraId="4EECD799"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WLS</w:t>
            </w:r>
          </w:p>
        </w:tc>
        <w:tc>
          <w:tcPr>
            <w:tcW w:w="1043" w:type="dxa"/>
            <w:noWrap/>
            <w:vAlign w:val="center"/>
            <w:hideMark/>
          </w:tcPr>
          <w:p w14:paraId="6F17E929"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MLE</w:t>
            </w:r>
          </w:p>
        </w:tc>
        <w:tc>
          <w:tcPr>
            <w:tcW w:w="1043" w:type="dxa"/>
            <w:noWrap/>
            <w:vAlign w:val="center"/>
            <w:hideMark/>
          </w:tcPr>
          <w:p w14:paraId="0358CF45"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LSE</w:t>
            </w:r>
          </w:p>
        </w:tc>
        <w:tc>
          <w:tcPr>
            <w:tcW w:w="1043" w:type="dxa"/>
            <w:noWrap/>
            <w:vAlign w:val="center"/>
            <w:hideMark/>
          </w:tcPr>
          <w:p w14:paraId="011449D6"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CVM</w:t>
            </w:r>
          </w:p>
        </w:tc>
        <w:tc>
          <w:tcPr>
            <w:tcW w:w="1043" w:type="dxa"/>
            <w:noWrap/>
            <w:vAlign w:val="center"/>
            <w:hideMark/>
          </w:tcPr>
          <w:p w14:paraId="026139F6"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WLS</w:t>
            </w:r>
          </w:p>
        </w:tc>
      </w:tr>
      <w:tr w:rsidR="006116B3" w:rsidRPr="006116B3" w14:paraId="14AC03B9" w14:textId="77777777" w:rsidTr="003A325F">
        <w:trPr>
          <w:trHeight w:val="310"/>
          <w:jc w:val="center"/>
        </w:trPr>
        <w:tc>
          <w:tcPr>
            <w:tcW w:w="610" w:type="dxa"/>
            <w:noWrap/>
            <w:vAlign w:val="center"/>
            <w:hideMark/>
          </w:tcPr>
          <w:p w14:paraId="061B7412"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20</w:t>
            </w:r>
          </w:p>
        </w:tc>
        <w:tc>
          <w:tcPr>
            <w:tcW w:w="1041" w:type="dxa"/>
            <w:noWrap/>
            <w:vAlign w:val="bottom"/>
            <w:hideMark/>
          </w:tcPr>
          <w:p w14:paraId="664097E0"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0.0412</w:t>
            </w:r>
          </w:p>
        </w:tc>
        <w:tc>
          <w:tcPr>
            <w:tcW w:w="1043" w:type="dxa"/>
            <w:noWrap/>
            <w:vAlign w:val="bottom"/>
            <w:hideMark/>
          </w:tcPr>
          <w:p w14:paraId="570F5533"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0.0125</w:t>
            </w:r>
          </w:p>
        </w:tc>
        <w:tc>
          <w:tcPr>
            <w:tcW w:w="1043" w:type="dxa"/>
            <w:noWrap/>
            <w:vAlign w:val="bottom"/>
            <w:hideMark/>
          </w:tcPr>
          <w:p w14:paraId="024463CB"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0.0211</w:t>
            </w:r>
          </w:p>
        </w:tc>
        <w:tc>
          <w:tcPr>
            <w:tcW w:w="1043" w:type="dxa"/>
            <w:noWrap/>
            <w:vAlign w:val="bottom"/>
            <w:hideMark/>
          </w:tcPr>
          <w:p w14:paraId="14B50331"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0.0134</w:t>
            </w:r>
          </w:p>
        </w:tc>
        <w:tc>
          <w:tcPr>
            <w:tcW w:w="1043" w:type="dxa"/>
            <w:noWrap/>
            <w:vAlign w:val="bottom"/>
            <w:hideMark/>
          </w:tcPr>
          <w:p w14:paraId="7F483B3A"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0.1685</w:t>
            </w:r>
          </w:p>
        </w:tc>
        <w:tc>
          <w:tcPr>
            <w:tcW w:w="1043" w:type="dxa"/>
            <w:noWrap/>
            <w:vAlign w:val="bottom"/>
            <w:hideMark/>
          </w:tcPr>
          <w:p w14:paraId="11151B68"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0.1452</w:t>
            </w:r>
          </w:p>
        </w:tc>
        <w:tc>
          <w:tcPr>
            <w:tcW w:w="1043" w:type="dxa"/>
            <w:noWrap/>
            <w:vAlign w:val="bottom"/>
            <w:hideMark/>
          </w:tcPr>
          <w:p w14:paraId="71C917A8"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0.7254</w:t>
            </w:r>
          </w:p>
        </w:tc>
        <w:tc>
          <w:tcPr>
            <w:tcW w:w="1043" w:type="dxa"/>
            <w:noWrap/>
            <w:vAlign w:val="bottom"/>
            <w:hideMark/>
          </w:tcPr>
          <w:p w14:paraId="4A9D6EAF"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0.6341</w:t>
            </w:r>
          </w:p>
        </w:tc>
      </w:tr>
      <w:tr w:rsidR="006116B3" w:rsidRPr="006116B3" w14:paraId="5DD458FF" w14:textId="77777777" w:rsidTr="003A325F">
        <w:trPr>
          <w:trHeight w:val="310"/>
          <w:jc w:val="center"/>
        </w:trPr>
        <w:tc>
          <w:tcPr>
            <w:tcW w:w="610" w:type="dxa"/>
            <w:noWrap/>
            <w:vAlign w:val="center"/>
            <w:hideMark/>
          </w:tcPr>
          <w:p w14:paraId="26178303"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40</w:t>
            </w:r>
          </w:p>
        </w:tc>
        <w:tc>
          <w:tcPr>
            <w:tcW w:w="1041" w:type="dxa"/>
            <w:noWrap/>
            <w:vAlign w:val="bottom"/>
            <w:hideMark/>
          </w:tcPr>
          <w:p w14:paraId="6F09C368"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0.0084</w:t>
            </w:r>
          </w:p>
        </w:tc>
        <w:tc>
          <w:tcPr>
            <w:tcW w:w="1043" w:type="dxa"/>
            <w:noWrap/>
            <w:vAlign w:val="bottom"/>
            <w:hideMark/>
          </w:tcPr>
          <w:p w14:paraId="649A6B42"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0.0068</w:t>
            </w:r>
          </w:p>
        </w:tc>
        <w:tc>
          <w:tcPr>
            <w:tcW w:w="1043" w:type="dxa"/>
            <w:noWrap/>
            <w:vAlign w:val="bottom"/>
            <w:hideMark/>
          </w:tcPr>
          <w:p w14:paraId="1311B432"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0.0185</w:t>
            </w:r>
          </w:p>
        </w:tc>
        <w:tc>
          <w:tcPr>
            <w:tcW w:w="1043" w:type="dxa"/>
            <w:noWrap/>
            <w:vAlign w:val="bottom"/>
            <w:hideMark/>
          </w:tcPr>
          <w:p w14:paraId="293AA740"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0.0091</w:t>
            </w:r>
          </w:p>
        </w:tc>
        <w:tc>
          <w:tcPr>
            <w:tcW w:w="1043" w:type="dxa"/>
            <w:noWrap/>
            <w:vAlign w:val="bottom"/>
            <w:hideMark/>
          </w:tcPr>
          <w:p w14:paraId="4A2F07DC"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0.0813</w:t>
            </w:r>
          </w:p>
        </w:tc>
        <w:tc>
          <w:tcPr>
            <w:tcW w:w="1043" w:type="dxa"/>
            <w:noWrap/>
            <w:vAlign w:val="bottom"/>
            <w:hideMark/>
          </w:tcPr>
          <w:p w14:paraId="094D52F3"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0.1024</w:t>
            </w:r>
          </w:p>
        </w:tc>
        <w:tc>
          <w:tcPr>
            <w:tcW w:w="1043" w:type="dxa"/>
            <w:noWrap/>
            <w:vAlign w:val="bottom"/>
            <w:hideMark/>
          </w:tcPr>
          <w:p w14:paraId="7673E773"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0.512</w:t>
            </w:r>
          </w:p>
        </w:tc>
        <w:tc>
          <w:tcPr>
            <w:tcW w:w="1043" w:type="dxa"/>
            <w:noWrap/>
            <w:vAlign w:val="bottom"/>
            <w:hideMark/>
          </w:tcPr>
          <w:p w14:paraId="5783294D"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0.4328</w:t>
            </w:r>
          </w:p>
        </w:tc>
      </w:tr>
      <w:tr w:rsidR="006116B3" w:rsidRPr="006116B3" w14:paraId="58A5B179" w14:textId="77777777" w:rsidTr="003A325F">
        <w:trPr>
          <w:trHeight w:val="310"/>
          <w:jc w:val="center"/>
        </w:trPr>
        <w:tc>
          <w:tcPr>
            <w:tcW w:w="610" w:type="dxa"/>
            <w:noWrap/>
            <w:vAlign w:val="center"/>
            <w:hideMark/>
          </w:tcPr>
          <w:p w14:paraId="3667094D"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60</w:t>
            </w:r>
          </w:p>
        </w:tc>
        <w:tc>
          <w:tcPr>
            <w:tcW w:w="1041" w:type="dxa"/>
            <w:noWrap/>
            <w:vAlign w:val="bottom"/>
            <w:hideMark/>
          </w:tcPr>
          <w:p w14:paraId="29DCA092"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0.0063</w:t>
            </w:r>
          </w:p>
        </w:tc>
        <w:tc>
          <w:tcPr>
            <w:tcW w:w="1043" w:type="dxa"/>
            <w:noWrap/>
            <w:vAlign w:val="bottom"/>
            <w:hideMark/>
          </w:tcPr>
          <w:p w14:paraId="1008D377"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0.0051</w:t>
            </w:r>
          </w:p>
        </w:tc>
        <w:tc>
          <w:tcPr>
            <w:tcW w:w="1043" w:type="dxa"/>
            <w:noWrap/>
            <w:vAlign w:val="bottom"/>
            <w:hideMark/>
          </w:tcPr>
          <w:p w14:paraId="3DA52837"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0.0142</w:t>
            </w:r>
          </w:p>
        </w:tc>
        <w:tc>
          <w:tcPr>
            <w:tcW w:w="1043" w:type="dxa"/>
            <w:noWrap/>
            <w:vAlign w:val="bottom"/>
            <w:hideMark/>
          </w:tcPr>
          <w:p w14:paraId="0404915D"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0.0064</w:t>
            </w:r>
          </w:p>
        </w:tc>
        <w:tc>
          <w:tcPr>
            <w:tcW w:w="1043" w:type="dxa"/>
            <w:noWrap/>
            <w:vAlign w:val="bottom"/>
            <w:hideMark/>
          </w:tcPr>
          <w:p w14:paraId="3E4945EC"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0.0721</w:t>
            </w:r>
          </w:p>
        </w:tc>
        <w:tc>
          <w:tcPr>
            <w:tcW w:w="1043" w:type="dxa"/>
            <w:noWrap/>
            <w:vAlign w:val="bottom"/>
            <w:hideMark/>
          </w:tcPr>
          <w:p w14:paraId="1C0C3DDC"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0.0711</w:t>
            </w:r>
          </w:p>
        </w:tc>
        <w:tc>
          <w:tcPr>
            <w:tcW w:w="1043" w:type="dxa"/>
            <w:noWrap/>
            <w:vAlign w:val="bottom"/>
            <w:hideMark/>
          </w:tcPr>
          <w:p w14:paraId="1CADF392"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0.2355</w:t>
            </w:r>
          </w:p>
        </w:tc>
        <w:tc>
          <w:tcPr>
            <w:tcW w:w="1043" w:type="dxa"/>
            <w:noWrap/>
            <w:vAlign w:val="bottom"/>
            <w:hideMark/>
          </w:tcPr>
          <w:p w14:paraId="5865E8ED"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0.2982</w:t>
            </w:r>
          </w:p>
        </w:tc>
      </w:tr>
      <w:tr w:rsidR="006116B3" w:rsidRPr="006116B3" w14:paraId="57276204" w14:textId="77777777" w:rsidTr="003A325F">
        <w:trPr>
          <w:trHeight w:val="310"/>
          <w:jc w:val="center"/>
        </w:trPr>
        <w:tc>
          <w:tcPr>
            <w:tcW w:w="610" w:type="dxa"/>
            <w:noWrap/>
            <w:vAlign w:val="center"/>
            <w:hideMark/>
          </w:tcPr>
          <w:p w14:paraId="679665F1"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80</w:t>
            </w:r>
          </w:p>
        </w:tc>
        <w:tc>
          <w:tcPr>
            <w:tcW w:w="1041" w:type="dxa"/>
            <w:noWrap/>
            <w:vAlign w:val="bottom"/>
            <w:hideMark/>
          </w:tcPr>
          <w:p w14:paraId="0FD1B97A"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0.0031</w:t>
            </w:r>
          </w:p>
        </w:tc>
        <w:tc>
          <w:tcPr>
            <w:tcW w:w="1043" w:type="dxa"/>
            <w:noWrap/>
            <w:vAlign w:val="bottom"/>
            <w:hideMark/>
          </w:tcPr>
          <w:p w14:paraId="7BC53883"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0.0029</w:t>
            </w:r>
          </w:p>
        </w:tc>
        <w:tc>
          <w:tcPr>
            <w:tcW w:w="1043" w:type="dxa"/>
            <w:noWrap/>
            <w:vAlign w:val="bottom"/>
            <w:hideMark/>
          </w:tcPr>
          <w:p w14:paraId="5815E676"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0.0089</w:t>
            </w:r>
          </w:p>
        </w:tc>
        <w:tc>
          <w:tcPr>
            <w:tcW w:w="1043" w:type="dxa"/>
            <w:noWrap/>
            <w:vAlign w:val="bottom"/>
            <w:hideMark/>
          </w:tcPr>
          <w:p w14:paraId="5B3713DC"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0.0042</w:t>
            </w:r>
          </w:p>
        </w:tc>
        <w:tc>
          <w:tcPr>
            <w:tcW w:w="1043" w:type="dxa"/>
            <w:noWrap/>
            <w:vAlign w:val="bottom"/>
            <w:hideMark/>
          </w:tcPr>
          <w:p w14:paraId="6B01B456"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0.0544</w:t>
            </w:r>
          </w:p>
        </w:tc>
        <w:tc>
          <w:tcPr>
            <w:tcW w:w="1043" w:type="dxa"/>
            <w:noWrap/>
            <w:vAlign w:val="bottom"/>
            <w:hideMark/>
          </w:tcPr>
          <w:p w14:paraId="3B704A24"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0.0382</w:t>
            </w:r>
          </w:p>
        </w:tc>
        <w:tc>
          <w:tcPr>
            <w:tcW w:w="1043" w:type="dxa"/>
            <w:noWrap/>
            <w:vAlign w:val="bottom"/>
            <w:hideMark/>
          </w:tcPr>
          <w:p w14:paraId="5DD92D81"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0.1214</w:t>
            </w:r>
          </w:p>
        </w:tc>
        <w:tc>
          <w:tcPr>
            <w:tcW w:w="1043" w:type="dxa"/>
            <w:noWrap/>
            <w:vAlign w:val="bottom"/>
            <w:hideMark/>
          </w:tcPr>
          <w:p w14:paraId="6FB39350"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0.0921</w:t>
            </w:r>
          </w:p>
        </w:tc>
      </w:tr>
      <w:tr w:rsidR="006116B3" w:rsidRPr="006116B3" w14:paraId="302F5506" w14:textId="77777777" w:rsidTr="003A325F">
        <w:trPr>
          <w:trHeight w:val="310"/>
          <w:jc w:val="center"/>
        </w:trPr>
        <w:tc>
          <w:tcPr>
            <w:tcW w:w="610" w:type="dxa"/>
            <w:noWrap/>
            <w:vAlign w:val="center"/>
            <w:hideMark/>
          </w:tcPr>
          <w:p w14:paraId="1CE81A55"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100</w:t>
            </w:r>
          </w:p>
        </w:tc>
        <w:tc>
          <w:tcPr>
            <w:tcW w:w="1041" w:type="dxa"/>
            <w:noWrap/>
            <w:vAlign w:val="bottom"/>
            <w:hideMark/>
          </w:tcPr>
          <w:p w14:paraId="0F46F16B"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0.0025</w:t>
            </w:r>
          </w:p>
        </w:tc>
        <w:tc>
          <w:tcPr>
            <w:tcW w:w="1043" w:type="dxa"/>
            <w:noWrap/>
            <w:vAlign w:val="bottom"/>
            <w:hideMark/>
          </w:tcPr>
          <w:p w14:paraId="2FA854BD"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0.0016</w:t>
            </w:r>
          </w:p>
        </w:tc>
        <w:tc>
          <w:tcPr>
            <w:tcW w:w="1043" w:type="dxa"/>
            <w:noWrap/>
            <w:vAlign w:val="bottom"/>
            <w:hideMark/>
          </w:tcPr>
          <w:p w14:paraId="67C79958"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0.0031</w:t>
            </w:r>
          </w:p>
        </w:tc>
        <w:tc>
          <w:tcPr>
            <w:tcW w:w="1043" w:type="dxa"/>
            <w:noWrap/>
            <w:vAlign w:val="bottom"/>
            <w:hideMark/>
          </w:tcPr>
          <w:p w14:paraId="6F52B822"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0.0035</w:t>
            </w:r>
          </w:p>
        </w:tc>
        <w:tc>
          <w:tcPr>
            <w:tcW w:w="1043" w:type="dxa"/>
            <w:noWrap/>
            <w:vAlign w:val="bottom"/>
            <w:hideMark/>
          </w:tcPr>
          <w:p w14:paraId="536ED128"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0.0182</w:t>
            </w:r>
          </w:p>
        </w:tc>
        <w:tc>
          <w:tcPr>
            <w:tcW w:w="1043" w:type="dxa"/>
            <w:noWrap/>
            <w:vAlign w:val="bottom"/>
            <w:hideMark/>
          </w:tcPr>
          <w:p w14:paraId="5D5ADF72"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0.0175</w:t>
            </w:r>
          </w:p>
        </w:tc>
        <w:tc>
          <w:tcPr>
            <w:tcW w:w="1043" w:type="dxa"/>
            <w:noWrap/>
            <w:vAlign w:val="bottom"/>
            <w:hideMark/>
          </w:tcPr>
          <w:p w14:paraId="023AF22F"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0.0346</w:t>
            </w:r>
          </w:p>
        </w:tc>
        <w:tc>
          <w:tcPr>
            <w:tcW w:w="1043" w:type="dxa"/>
            <w:noWrap/>
            <w:vAlign w:val="bottom"/>
            <w:hideMark/>
          </w:tcPr>
          <w:p w14:paraId="2A69996B"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0.0315</w:t>
            </w:r>
          </w:p>
        </w:tc>
      </w:tr>
      <w:tr w:rsidR="006116B3" w:rsidRPr="006116B3" w14:paraId="699DEEB0" w14:textId="77777777" w:rsidTr="003A325F">
        <w:trPr>
          <w:trHeight w:val="310"/>
          <w:jc w:val="center"/>
        </w:trPr>
        <w:tc>
          <w:tcPr>
            <w:tcW w:w="610" w:type="dxa"/>
            <w:noWrap/>
            <w:vAlign w:val="center"/>
          </w:tcPr>
          <w:p w14:paraId="22DD85AC"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p>
        </w:tc>
        <w:tc>
          <w:tcPr>
            <w:tcW w:w="4170" w:type="dxa"/>
            <w:gridSpan w:val="4"/>
            <w:noWrap/>
            <w:vAlign w:val="center"/>
          </w:tcPr>
          <w:p w14:paraId="275DDDB2"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 xml:space="preserve">Bias </w:t>
            </w:r>
            <m:oMath>
              <m:r>
                <m:rPr>
                  <m:sty m:val="bi"/>
                </m:rPr>
                <w:rPr>
                  <w:rFonts w:ascii="Cambria Math" w:hAnsi="Cambria Math" w:cstheme="majorBidi"/>
                  <w:color w:val="auto"/>
                  <w:kern w:val="0"/>
                  <w:sz w:val="24"/>
                  <w14:ligatures w14:val="none"/>
                </w:rPr>
                <m:t>α</m:t>
              </m:r>
            </m:oMath>
          </w:p>
        </w:tc>
        <w:tc>
          <w:tcPr>
            <w:tcW w:w="4172" w:type="dxa"/>
            <w:gridSpan w:val="4"/>
            <w:noWrap/>
            <w:vAlign w:val="center"/>
          </w:tcPr>
          <w:p w14:paraId="570EB0B5"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 xml:space="preserve">Bias </w:t>
            </w:r>
            <m:oMath>
              <m:r>
                <m:rPr>
                  <m:sty m:val="bi"/>
                </m:rPr>
                <w:rPr>
                  <w:rFonts w:ascii="Cambria Math" w:hAnsi="Cambria Math" w:cstheme="majorBidi"/>
                  <w:color w:val="auto"/>
                  <w:kern w:val="0"/>
                  <w:sz w:val="24"/>
                  <w14:ligatures w14:val="none"/>
                </w:rPr>
                <m:t>β</m:t>
              </m:r>
            </m:oMath>
          </w:p>
        </w:tc>
      </w:tr>
      <w:tr w:rsidR="006116B3" w:rsidRPr="006116B3" w14:paraId="105D1D6A" w14:textId="77777777" w:rsidTr="003A325F">
        <w:trPr>
          <w:trHeight w:val="310"/>
          <w:jc w:val="center"/>
        </w:trPr>
        <w:tc>
          <w:tcPr>
            <w:tcW w:w="610" w:type="dxa"/>
            <w:noWrap/>
            <w:vAlign w:val="center"/>
            <w:hideMark/>
          </w:tcPr>
          <w:p w14:paraId="6ADAB518"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m:oMathPara>
              <m:oMath>
                <m:r>
                  <m:rPr>
                    <m:sty m:val="bi"/>
                  </m:rPr>
                  <w:rPr>
                    <w:rFonts w:ascii="Cambria Math" w:hAnsi="Cambria Math" w:cstheme="majorBidi"/>
                    <w:color w:val="auto"/>
                    <w:kern w:val="0"/>
                    <w:sz w:val="24"/>
                    <w14:ligatures w14:val="none"/>
                  </w:rPr>
                  <m:t>n</m:t>
                </m:r>
              </m:oMath>
            </m:oMathPara>
          </w:p>
        </w:tc>
        <w:tc>
          <w:tcPr>
            <w:tcW w:w="1041" w:type="dxa"/>
            <w:noWrap/>
            <w:vAlign w:val="center"/>
            <w:hideMark/>
          </w:tcPr>
          <w:p w14:paraId="63624DC8"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MLE</w:t>
            </w:r>
          </w:p>
        </w:tc>
        <w:tc>
          <w:tcPr>
            <w:tcW w:w="1043" w:type="dxa"/>
            <w:noWrap/>
            <w:vAlign w:val="center"/>
            <w:hideMark/>
          </w:tcPr>
          <w:p w14:paraId="4D4ED96E"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LSE</w:t>
            </w:r>
          </w:p>
        </w:tc>
        <w:tc>
          <w:tcPr>
            <w:tcW w:w="1043" w:type="dxa"/>
            <w:noWrap/>
            <w:vAlign w:val="center"/>
            <w:hideMark/>
          </w:tcPr>
          <w:p w14:paraId="64F840C1"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CVM</w:t>
            </w:r>
          </w:p>
        </w:tc>
        <w:tc>
          <w:tcPr>
            <w:tcW w:w="1043" w:type="dxa"/>
            <w:noWrap/>
            <w:vAlign w:val="center"/>
            <w:hideMark/>
          </w:tcPr>
          <w:p w14:paraId="22D90641"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WLS</w:t>
            </w:r>
          </w:p>
        </w:tc>
        <w:tc>
          <w:tcPr>
            <w:tcW w:w="1043" w:type="dxa"/>
            <w:noWrap/>
            <w:vAlign w:val="center"/>
            <w:hideMark/>
          </w:tcPr>
          <w:p w14:paraId="7AD1B2CB"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MLE</w:t>
            </w:r>
          </w:p>
        </w:tc>
        <w:tc>
          <w:tcPr>
            <w:tcW w:w="1043" w:type="dxa"/>
            <w:noWrap/>
            <w:vAlign w:val="center"/>
            <w:hideMark/>
          </w:tcPr>
          <w:p w14:paraId="59C50503"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LSE</w:t>
            </w:r>
          </w:p>
        </w:tc>
        <w:tc>
          <w:tcPr>
            <w:tcW w:w="1043" w:type="dxa"/>
            <w:noWrap/>
            <w:vAlign w:val="center"/>
            <w:hideMark/>
          </w:tcPr>
          <w:p w14:paraId="765E3A40"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CVM</w:t>
            </w:r>
          </w:p>
        </w:tc>
        <w:tc>
          <w:tcPr>
            <w:tcW w:w="1043" w:type="dxa"/>
            <w:noWrap/>
            <w:vAlign w:val="center"/>
            <w:hideMark/>
          </w:tcPr>
          <w:p w14:paraId="17ED9440" w14:textId="77777777" w:rsidR="005330D9" w:rsidRPr="006116B3" w:rsidRDefault="005330D9" w:rsidP="00456CEA">
            <w:pPr>
              <w:spacing w:after="0" w:line="276" w:lineRule="auto"/>
              <w:jc w:val="center"/>
              <w:rPr>
                <w:rFonts w:asciiTheme="majorBidi" w:hAnsiTheme="majorBidi" w:cstheme="majorBidi"/>
                <w:b/>
                <w:bCs/>
                <w:color w:val="auto"/>
                <w:kern w:val="0"/>
                <w:sz w:val="24"/>
                <w14:ligatures w14:val="none"/>
              </w:rPr>
            </w:pPr>
            <w:r w:rsidRPr="006116B3">
              <w:rPr>
                <w:rFonts w:asciiTheme="majorBidi" w:hAnsiTheme="majorBidi" w:cstheme="majorBidi"/>
                <w:b/>
                <w:bCs/>
                <w:color w:val="auto"/>
                <w:kern w:val="0"/>
                <w:sz w:val="24"/>
                <w14:ligatures w14:val="none"/>
              </w:rPr>
              <w:t>WLS</w:t>
            </w:r>
          </w:p>
        </w:tc>
      </w:tr>
      <w:tr w:rsidR="006116B3" w:rsidRPr="006116B3" w14:paraId="1F890855" w14:textId="77777777" w:rsidTr="003A325F">
        <w:trPr>
          <w:trHeight w:val="310"/>
          <w:jc w:val="center"/>
        </w:trPr>
        <w:tc>
          <w:tcPr>
            <w:tcW w:w="610" w:type="dxa"/>
            <w:noWrap/>
            <w:vAlign w:val="center"/>
            <w:hideMark/>
          </w:tcPr>
          <w:p w14:paraId="5F3E2DE5"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20</w:t>
            </w:r>
          </w:p>
        </w:tc>
        <w:tc>
          <w:tcPr>
            <w:tcW w:w="1041" w:type="dxa"/>
            <w:noWrap/>
            <w:vAlign w:val="bottom"/>
            <w:hideMark/>
          </w:tcPr>
          <w:p w14:paraId="6F73817B"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0.1124</w:t>
            </w:r>
          </w:p>
        </w:tc>
        <w:tc>
          <w:tcPr>
            <w:tcW w:w="1043" w:type="dxa"/>
            <w:noWrap/>
            <w:vAlign w:val="bottom"/>
            <w:hideMark/>
          </w:tcPr>
          <w:p w14:paraId="3D3B3CFA"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0.0284</w:t>
            </w:r>
          </w:p>
        </w:tc>
        <w:tc>
          <w:tcPr>
            <w:tcW w:w="1043" w:type="dxa"/>
            <w:noWrap/>
            <w:vAlign w:val="bottom"/>
            <w:hideMark/>
          </w:tcPr>
          <w:p w14:paraId="249F0EE0"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0.0782</w:t>
            </w:r>
          </w:p>
        </w:tc>
        <w:tc>
          <w:tcPr>
            <w:tcW w:w="1043" w:type="dxa"/>
            <w:noWrap/>
            <w:vAlign w:val="bottom"/>
            <w:hideMark/>
          </w:tcPr>
          <w:p w14:paraId="050A68DE"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0.0912</w:t>
            </w:r>
          </w:p>
        </w:tc>
        <w:tc>
          <w:tcPr>
            <w:tcW w:w="1043" w:type="dxa"/>
            <w:noWrap/>
            <w:vAlign w:val="bottom"/>
            <w:hideMark/>
          </w:tcPr>
          <w:p w14:paraId="7B65B6AE"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0.3125</w:t>
            </w:r>
          </w:p>
        </w:tc>
        <w:tc>
          <w:tcPr>
            <w:tcW w:w="1043" w:type="dxa"/>
            <w:noWrap/>
            <w:vAlign w:val="bottom"/>
            <w:hideMark/>
          </w:tcPr>
          <w:p w14:paraId="081E2D98"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0.1248</w:t>
            </w:r>
          </w:p>
        </w:tc>
        <w:tc>
          <w:tcPr>
            <w:tcW w:w="1043" w:type="dxa"/>
            <w:noWrap/>
            <w:vAlign w:val="bottom"/>
            <w:hideMark/>
          </w:tcPr>
          <w:p w14:paraId="08C7E7C7"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0.4582</w:t>
            </w:r>
          </w:p>
        </w:tc>
        <w:tc>
          <w:tcPr>
            <w:tcW w:w="1043" w:type="dxa"/>
            <w:noWrap/>
            <w:vAlign w:val="bottom"/>
            <w:hideMark/>
          </w:tcPr>
          <w:p w14:paraId="781382AC"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0.2634</w:t>
            </w:r>
          </w:p>
        </w:tc>
      </w:tr>
      <w:tr w:rsidR="006116B3" w:rsidRPr="006116B3" w14:paraId="40935004" w14:textId="77777777" w:rsidTr="003A325F">
        <w:trPr>
          <w:trHeight w:val="310"/>
          <w:jc w:val="center"/>
        </w:trPr>
        <w:tc>
          <w:tcPr>
            <w:tcW w:w="610" w:type="dxa"/>
            <w:noWrap/>
            <w:vAlign w:val="center"/>
            <w:hideMark/>
          </w:tcPr>
          <w:p w14:paraId="6711647E"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40</w:t>
            </w:r>
          </w:p>
        </w:tc>
        <w:tc>
          <w:tcPr>
            <w:tcW w:w="1041" w:type="dxa"/>
            <w:noWrap/>
            <w:vAlign w:val="bottom"/>
            <w:hideMark/>
          </w:tcPr>
          <w:p w14:paraId="214917C8"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0.0382</w:t>
            </w:r>
          </w:p>
        </w:tc>
        <w:tc>
          <w:tcPr>
            <w:tcW w:w="1043" w:type="dxa"/>
            <w:noWrap/>
            <w:vAlign w:val="bottom"/>
            <w:hideMark/>
          </w:tcPr>
          <w:p w14:paraId="0C221D9D"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0.0231</w:t>
            </w:r>
          </w:p>
        </w:tc>
        <w:tc>
          <w:tcPr>
            <w:tcW w:w="1043" w:type="dxa"/>
            <w:noWrap/>
            <w:vAlign w:val="bottom"/>
            <w:hideMark/>
          </w:tcPr>
          <w:p w14:paraId="13D6CE3B"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0.0524</w:t>
            </w:r>
          </w:p>
        </w:tc>
        <w:tc>
          <w:tcPr>
            <w:tcW w:w="1043" w:type="dxa"/>
            <w:noWrap/>
            <w:vAlign w:val="bottom"/>
            <w:hideMark/>
          </w:tcPr>
          <w:p w14:paraId="32B257C5"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0.0415</w:t>
            </w:r>
          </w:p>
        </w:tc>
        <w:tc>
          <w:tcPr>
            <w:tcW w:w="1043" w:type="dxa"/>
            <w:noWrap/>
            <w:vAlign w:val="bottom"/>
            <w:hideMark/>
          </w:tcPr>
          <w:p w14:paraId="7EDDEC17"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0.1456</w:t>
            </w:r>
          </w:p>
        </w:tc>
        <w:tc>
          <w:tcPr>
            <w:tcW w:w="1043" w:type="dxa"/>
            <w:noWrap/>
            <w:vAlign w:val="bottom"/>
            <w:hideMark/>
          </w:tcPr>
          <w:p w14:paraId="22B73228"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0.0512</w:t>
            </w:r>
          </w:p>
        </w:tc>
        <w:tc>
          <w:tcPr>
            <w:tcW w:w="1043" w:type="dxa"/>
            <w:noWrap/>
            <w:vAlign w:val="bottom"/>
            <w:hideMark/>
          </w:tcPr>
          <w:p w14:paraId="690BEF7C"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0.2314</w:t>
            </w:r>
          </w:p>
        </w:tc>
        <w:tc>
          <w:tcPr>
            <w:tcW w:w="1043" w:type="dxa"/>
            <w:noWrap/>
            <w:vAlign w:val="bottom"/>
            <w:hideMark/>
          </w:tcPr>
          <w:p w14:paraId="09EF68C7"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0.1425</w:t>
            </w:r>
          </w:p>
        </w:tc>
      </w:tr>
      <w:tr w:rsidR="006116B3" w:rsidRPr="006116B3" w14:paraId="158D221E" w14:textId="77777777" w:rsidTr="003A325F">
        <w:trPr>
          <w:trHeight w:val="310"/>
          <w:jc w:val="center"/>
        </w:trPr>
        <w:tc>
          <w:tcPr>
            <w:tcW w:w="610" w:type="dxa"/>
            <w:noWrap/>
            <w:vAlign w:val="center"/>
            <w:hideMark/>
          </w:tcPr>
          <w:p w14:paraId="6E718C5B"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60</w:t>
            </w:r>
          </w:p>
        </w:tc>
        <w:tc>
          <w:tcPr>
            <w:tcW w:w="1041" w:type="dxa"/>
            <w:noWrap/>
            <w:vAlign w:val="bottom"/>
            <w:hideMark/>
          </w:tcPr>
          <w:p w14:paraId="15227646"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0.0315</w:t>
            </w:r>
          </w:p>
        </w:tc>
        <w:tc>
          <w:tcPr>
            <w:tcW w:w="1043" w:type="dxa"/>
            <w:noWrap/>
            <w:vAlign w:val="bottom"/>
            <w:hideMark/>
          </w:tcPr>
          <w:p w14:paraId="66200E9B"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0.0205</w:t>
            </w:r>
          </w:p>
        </w:tc>
        <w:tc>
          <w:tcPr>
            <w:tcW w:w="1043" w:type="dxa"/>
            <w:noWrap/>
            <w:vAlign w:val="bottom"/>
            <w:hideMark/>
          </w:tcPr>
          <w:p w14:paraId="76DD2C78"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0.0361</w:t>
            </w:r>
          </w:p>
        </w:tc>
        <w:tc>
          <w:tcPr>
            <w:tcW w:w="1043" w:type="dxa"/>
            <w:noWrap/>
            <w:vAlign w:val="bottom"/>
            <w:hideMark/>
          </w:tcPr>
          <w:p w14:paraId="1DFFE178"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0.0182</w:t>
            </w:r>
          </w:p>
        </w:tc>
        <w:tc>
          <w:tcPr>
            <w:tcW w:w="1043" w:type="dxa"/>
            <w:noWrap/>
            <w:vAlign w:val="bottom"/>
            <w:hideMark/>
          </w:tcPr>
          <w:p w14:paraId="7C798564"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0.0624</w:t>
            </w:r>
          </w:p>
        </w:tc>
        <w:tc>
          <w:tcPr>
            <w:tcW w:w="1043" w:type="dxa"/>
            <w:noWrap/>
            <w:vAlign w:val="bottom"/>
            <w:hideMark/>
          </w:tcPr>
          <w:p w14:paraId="5CFF547F"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0.0284</w:t>
            </w:r>
          </w:p>
        </w:tc>
        <w:tc>
          <w:tcPr>
            <w:tcW w:w="1043" w:type="dxa"/>
            <w:noWrap/>
            <w:vAlign w:val="bottom"/>
            <w:hideMark/>
          </w:tcPr>
          <w:p w14:paraId="4A59800D"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0.2085</w:t>
            </w:r>
          </w:p>
        </w:tc>
        <w:tc>
          <w:tcPr>
            <w:tcW w:w="1043" w:type="dxa"/>
            <w:noWrap/>
            <w:vAlign w:val="bottom"/>
            <w:hideMark/>
          </w:tcPr>
          <w:p w14:paraId="66924C7C"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0.1124</w:t>
            </w:r>
          </w:p>
        </w:tc>
      </w:tr>
      <w:tr w:rsidR="006116B3" w:rsidRPr="006116B3" w14:paraId="3EF18328" w14:textId="77777777" w:rsidTr="003A325F">
        <w:trPr>
          <w:trHeight w:val="310"/>
          <w:jc w:val="center"/>
        </w:trPr>
        <w:tc>
          <w:tcPr>
            <w:tcW w:w="610" w:type="dxa"/>
            <w:noWrap/>
            <w:vAlign w:val="center"/>
            <w:hideMark/>
          </w:tcPr>
          <w:p w14:paraId="6262900B"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80</w:t>
            </w:r>
          </w:p>
        </w:tc>
        <w:tc>
          <w:tcPr>
            <w:tcW w:w="1041" w:type="dxa"/>
            <w:noWrap/>
            <w:vAlign w:val="bottom"/>
            <w:hideMark/>
          </w:tcPr>
          <w:p w14:paraId="7A3CEA35"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0.0072</w:t>
            </w:r>
          </w:p>
        </w:tc>
        <w:tc>
          <w:tcPr>
            <w:tcW w:w="1043" w:type="dxa"/>
            <w:noWrap/>
            <w:vAlign w:val="bottom"/>
            <w:hideMark/>
          </w:tcPr>
          <w:p w14:paraId="0DF1E8E5"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0.0182</w:t>
            </w:r>
          </w:p>
        </w:tc>
        <w:tc>
          <w:tcPr>
            <w:tcW w:w="1043" w:type="dxa"/>
            <w:noWrap/>
            <w:vAlign w:val="bottom"/>
            <w:hideMark/>
          </w:tcPr>
          <w:p w14:paraId="14805390"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0.0154</w:t>
            </w:r>
          </w:p>
        </w:tc>
        <w:tc>
          <w:tcPr>
            <w:tcW w:w="1043" w:type="dxa"/>
            <w:noWrap/>
            <w:vAlign w:val="bottom"/>
            <w:hideMark/>
          </w:tcPr>
          <w:p w14:paraId="1A1281E6"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0.0114</w:t>
            </w:r>
          </w:p>
        </w:tc>
        <w:tc>
          <w:tcPr>
            <w:tcW w:w="1043" w:type="dxa"/>
            <w:noWrap/>
            <w:vAlign w:val="bottom"/>
            <w:hideMark/>
          </w:tcPr>
          <w:p w14:paraId="530E0C13"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0.0482</w:t>
            </w:r>
          </w:p>
        </w:tc>
        <w:tc>
          <w:tcPr>
            <w:tcW w:w="1043" w:type="dxa"/>
            <w:noWrap/>
            <w:vAlign w:val="bottom"/>
            <w:hideMark/>
          </w:tcPr>
          <w:p w14:paraId="5CF22598"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0.0201</w:t>
            </w:r>
          </w:p>
        </w:tc>
        <w:tc>
          <w:tcPr>
            <w:tcW w:w="1043" w:type="dxa"/>
            <w:noWrap/>
            <w:vAlign w:val="bottom"/>
            <w:hideMark/>
          </w:tcPr>
          <w:p w14:paraId="50991940"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0.1042</w:t>
            </w:r>
          </w:p>
        </w:tc>
        <w:tc>
          <w:tcPr>
            <w:tcW w:w="1043" w:type="dxa"/>
            <w:noWrap/>
            <w:vAlign w:val="bottom"/>
            <w:hideMark/>
          </w:tcPr>
          <w:p w14:paraId="1C6A8EB5"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0.0821</w:t>
            </w:r>
          </w:p>
        </w:tc>
      </w:tr>
      <w:tr w:rsidR="00456CEA" w:rsidRPr="006116B3" w14:paraId="79B1FD45" w14:textId="77777777" w:rsidTr="003A325F">
        <w:trPr>
          <w:trHeight w:val="310"/>
          <w:jc w:val="center"/>
        </w:trPr>
        <w:tc>
          <w:tcPr>
            <w:tcW w:w="610" w:type="dxa"/>
            <w:noWrap/>
            <w:vAlign w:val="center"/>
            <w:hideMark/>
          </w:tcPr>
          <w:p w14:paraId="5241615C"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Theme="majorBidi" w:hAnsiTheme="majorBidi" w:cstheme="majorBidi"/>
                <w:color w:val="auto"/>
                <w:sz w:val="24"/>
              </w:rPr>
              <w:t>100</w:t>
            </w:r>
          </w:p>
        </w:tc>
        <w:tc>
          <w:tcPr>
            <w:tcW w:w="1041" w:type="dxa"/>
            <w:noWrap/>
            <w:vAlign w:val="bottom"/>
            <w:hideMark/>
          </w:tcPr>
          <w:p w14:paraId="3140D95E"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0.0068</w:t>
            </w:r>
          </w:p>
        </w:tc>
        <w:tc>
          <w:tcPr>
            <w:tcW w:w="1043" w:type="dxa"/>
            <w:noWrap/>
            <w:vAlign w:val="bottom"/>
            <w:hideMark/>
          </w:tcPr>
          <w:p w14:paraId="1FDFC7E9"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0.0141</w:t>
            </w:r>
          </w:p>
        </w:tc>
        <w:tc>
          <w:tcPr>
            <w:tcW w:w="1043" w:type="dxa"/>
            <w:noWrap/>
            <w:vAlign w:val="bottom"/>
            <w:hideMark/>
          </w:tcPr>
          <w:p w14:paraId="67050A89"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0.0071</w:t>
            </w:r>
          </w:p>
        </w:tc>
        <w:tc>
          <w:tcPr>
            <w:tcW w:w="1043" w:type="dxa"/>
            <w:noWrap/>
            <w:vAlign w:val="bottom"/>
            <w:hideMark/>
          </w:tcPr>
          <w:p w14:paraId="47722241"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0.0048</w:t>
            </w:r>
          </w:p>
        </w:tc>
        <w:tc>
          <w:tcPr>
            <w:tcW w:w="1043" w:type="dxa"/>
            <w:noWrap/>
            <w:vAlign w:val="bottom"/>
            <w:hideMark/>
          </w:tcPr>
          <w:p w14:paraId="0098F474"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0.0195</w:t>
            </w:r>
          </w:p>
        </w:tc>
        <w:tc>
          <w:tcPr>
            <w:tcW w:w="1043" w:type="dxa"/>
            <w:noWrap/>
            <w:vAlign w:val="bottom"/>
            <w:hideMark/>
          </w:tcPr>
          <w:p w14:paraId="06E6BBA5"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0.0154</w:t>
            </w:r>
          </w:p>
        </w:tc>
        <w:tc>
          <w:tcPr>
            <w:tcW w:w="1043" w:type="dxa"/>
            <w:noWrap/>
            <w:vAlign w:val="bottom"/>
            <w:hideMark/>
          </w:tcPr>
          <w:p w14:paraId="5CB95094"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0.0415</w:t>
            </w:r>
          </w:p>
        </w:tc>
        <w:tc>
          <w:tcPr>
            <w:tcW w:w="1043" w:type="dxa"/>
            <w:noWrap/>
            <w:vAlign w:val="bottom"/>
            <w:hideMark/>
          </w:tcPr>
          <w:p w14:paraId="4C55267A" w14:textId="77777777" w:rsidR="005330D9" w:rsidRPr="006116B3" w:rsidRDefault="005330D9" w:rsidP="00456CEA">
            <w:pPr>
              <w:spacing w:after="0" w:line="276" w:lineRule="auto"/>
              <w:jc w:val="center"/>
              <w:rPr>
                <w:rFonts w:asciiTheme="majorBidi" w:hAnsiTheme="majorBidi" w:cstheme="majorBidi"/>
                <w:color w:val="auto"/>
                <w:kern w:val="0"/>
                <w:sz w:val="24"/>
                <w14:ligatures w14:val="none"/>
              </w:rPr>
            </w:pPr>
            <w:r w:rsidRPr="006116B3">
              <w:rPr>
                <w:rFonts w:ascii="Aptos Narrow" w:hAnsi="Aptos Narrow"/>
                <w:color w:val="auto"/>
                <w:sz w:val="24"/>
              </w:rPr>
              <w:t>0.0521</w:t>
            </w:r>
          </w:p>
        </w:tc>
      </w:tr>
    </w:tbl>
    <w:tbl>
      <w:tblPr>
        <w:tblStyle w:val="TableGrid0"/>
        <w:tblW w:w="0" w:type="auto"/>
        <w:tblLook w:val="04A0" w:firstRow="1" w:lastRow="0" w:firstColumn="1" w:lastColumn="0" w:noHBand="0" w:noVBand="1"/>
      </w:tblPr>
      <w:tblGrid>
        <w:gridCol w:w="4508"/>
        <w:gridCol w:w="4509"/>
      </w:tblGrid>
      <w:tr w:rsidR="006116B3" w:rsidRPr="006116B3" w14:paraId="7A1382A2" w14:textId="77777777" w:rsidTr="00456CEA">
        <w:tc>
          <w:tcPr>
            <w:tcW w:w="4508" w:type="dxa"/>
          </w:tcPr>
          <w:p w14:paraId="1E91C502" w14:textId="77777777" w:rsidR="005330D9" w:rsidRPr="006116B3" w:rsidRDefault="005330D9" w:rsidP="00B04146">
            <w:pPr>
              <w:spacing w:after="0" w:line="360" w:lineRule="auto"/>
              <w:rPr>
                <w:rFonts w:asciiTheme="majorBidi" w:hAnsiTheme="majorBidi" w:cstheme="majorBidi"/>
                <w:color w:val="auto"/>
                <w:sz w:val="24"/>
              </w:rPr>
            </w:pPr>
            <w:r w:rsidRPr="006116B3">
              <w:rPr>
                <w:rFonts w:asciiTheme="majorBidi" w:hAnsiTheme="majorBidi" w:cstheme="majorBidi"/>
                <w:noProof/>
                <w:color w:val="auto"/>
                <w:sz w:val="24"/>
              </w:rPr>
              <w:lastRenderedPageBreak/>
              <w:drawing>
                <wp:inline distT="0" distB="0" distL="0" distR="0" wp14:anchorId="33EE7A1F" wp14:editId="5ECFD046">
                  <wp:extent cx="2700000" cy="3348000"/>
                  <wp:effectExtent l="0" t="0" r="5715" b="5080"/>
                  <wp:docPr id="116490990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909903" name="Picture 116490990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00000" cy="3348000"/>
                          </a:xfrm>
                          <a:prstGeom prst="rect">
                            <a:avLst/>
                          </a:prstGeom>
                        </pic:spPr>
                      </pic:pic>
                    </a:graphicData>
                  </a:graphic>
                </wp:inline>
              </w:drawing>
            </w:r>
          </w:p>
        </w:tc>
        <w:tc>
          <w:tcPr>
            <w:tcW w:w="4509" w:type="dxa"/>
          </w:tcPr>
          <w:p w14:paraId="593FA7C1" w14:textId="77777777" w:rsidR="005330D9" w:rsidRPr="006116B3" w:rsidRDefault="005330D9" w:rsidP="00B04146">
            <w:pPr>
              <w:spacing w:after="0" w:line="360" w:lineRule="auto"/>
              <w:rPr>
                <w:rFonts w:asciiTheme="majorBidi" w:hAnsiTheme="majorBidi" w:cstheme="majorBidi"/>
                <w:color w:val="auto"/>
                <w:sz w:val="24"/>
              </w:rPr>
            </w:pPr>
            <w:r w:rsidRPr="006116B3">
              <w:rPr>
                <w:rFonts w:asciiTheme="majorBidi" w:hAnsiTheme="majorBidi" w:cstheme="majorBidi"/>
                <w:noProof/>
                <w:color w:val="auto"/>
                <w:sz w:val="24"/>
              </w:rPr>
              <w:drawing>
                <wp:inline distT="0" distB="0" distL="0" distR="0" wp14:anchorId="6576058A" wp14:editId="7BBF5F7D">
                  <wp:extent cx="2700000" cy="3348000"/>
                  <wp:effectExtent l="0" t="0" r="5715" b="5080"/>
                  <wp:docPr id="144131507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15079" name="Picture 144131507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00000" cy="3348000"/>
                          </a:xfrm>
                          <a:prstGeom prst="rect">
                            <a:avLst/>
                          </a:prstGeom>
                        </pic:spPr>
                      </pic:pic>
                    </a:graphicData>
                  </a:graphic>
                </wp:inline>
              </w:drawing>
            </w:r>
          </w:p>
        </w:tc>
      </w:tr>
      <w:tr w:rsidR="006116B3" w:rsidRPr="006116B3" w14:paraId="7C48BFF5" w14:textId="77777777" w:rsidTr="00456CEA">
        <w:tc>
          <w:tcPr>
            <w:tcW w:w="4508" w:type="dxa"/>
          </w:tcPr>
          <w:p w14:paraId="598773CA" w14:textId="77777777" w:rsidR="005330D9" w:rsidRPr="006116B3" w:rsidRDefault="005330D9" w:rsidP="00B04146">
            <w:pPr>
              <w:spacing w:after="0" w:line="360" w:lineRule="auto"/>
              <w:rPr>
                <w:rFonts w:asciiTheme="majorBidi" w:hAnsiTheme="majorBidi" w:cstheme="majorBidi"/>
                <w:color w:val="auto"/>
                <w:sz w:val="24"/>
              </w:rPr>
            </w:pPr>
            <w:r w:rsidRPr="006116B3">
              <w:rPr>
                <w:rFonts w:asciiTheme="majorBidi" w:hAnsiTheme="majorBidi" w:cstheme="majorBidi"/>
                <w:noProof/>
                <w:color w:val="auto"/>
                <w:sz w:val="24"/>
              </w:rPr>
              <w:drawing>
                <wp:inline distT="0" distB="0" distL="0" distR="0" wp14:anchorId="77BF2EE0" wp14:editId="7C7639F0">
                  <wp:extent cx="2700000" cy="3348000"/>
                  <wp:effectExtent l="0" t="0" r="5715" b="5080"/>
                  <wp:docPr id="8448862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886247" name="Picture 84488624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00000" cy="3348000"/>
                          </a:xfrm>
                          <a:prstGeom prst="rect">
                            <a:avLst/>
                          </a:prstGeom>
                        </pic:spPr>
                      </pic:pic>
                    </a:graphicData>
                  </a:graphic>
                </wp:inline>
              </w:drawing>
            </w:r>
          </w:p>
        </w:tc>
        <w:tc>
          <w:tcPr>
            <w:tcW w:w="4509" w:type="dxa"/>
          </w:tcPr>
          <w:p w14:paraId="3C71FECD" w14:textId="77777777" w:rsidR="005330D9" w:rsidRPr="006116B3" w:rsidRDefault="005330D9" w:rsidP="00B04146">
            <w:pPr>
              <w:spacing w:after="0" w:line="360" w:lineRule="auto"/>
              <w:rPr>
                <w:rFonts w:asciiTheme="majorBidi" w:hAnsiTheme="majorBidi" w:cstheme="majorBidi"/>
                <w:color w:val="auto"/>
                <w:sz w:val="24"/>
              </w:rPr>
            </w:pPr>
            <w:r w:rsidRPr="006116B3">
              <w:rPr>
                <w:rFonts w:asciiTheme="majorBidi" w:hAnsiTheme="majorBidi" w:cstheme="majorBidi"/>
                <w:noProof/>
                <w:color w:val="auto"/>
                <w:sz w:val="24"/>
              </w:rPr>
              <w:drawing>
                <wp:inline distT="0" distB="0" distL="0" distR="0" wp14:anchorId="5E99A20C" wp14:editId="46EA9BEC">
                  <wp:extent cx="2700000" cy="3348000"/>
                  <wp:effectExtent l="0" t="0" r="5715" b="5080"/>
                  <wp:docPr id="136005444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054448" name="Picture 136005444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00000" cy="3348000"/>
                          </a:xfrm>
                          <a:prstGeom prst="rect">
                            <a:avLst/>
                          </a:prstGeom>
                        </pic:spPr>
                      </pic:pic>
                    </a:graphicData>
                  </a:graphic>
                </wp:inline>
              </w:drawing>
            </w:r>
          </w:p>
        </w:tc>
      </w:tr>
    </w:tbl>
    <w:p w14:paraId="0DF910C5" w14:textId="6BB9F642" w:rsidR="005330D9" w:rsidRPr="006116B3" w:rsidRDefault="005330D9" w:rsidP="00B04146">
      <w:pPr>
        <w:spacing w:after="0" w:line="360" w:lineRule="auto"/>
        <w:jc w:val="center"/>
        <w:rPr>
          <w:rFonts w:asciiTheme="majorBidi" w:hAnsiTheme="majorBidi" w:cstheme="majorBidi"/>
          <w:color w:val="auto"/>
          <w:sz w:val="24"/>
        </w:rPr>
      </w:pPr>
      <w:r w:rsidRPr="00456CEA">
        <w:rPr>
          <w:rFonts w:asciiTheme="majorBidi" w:hAnsiTheme="majorBidi" w:cstheme="majorBidi"/>
          <w:b/>
          <w:bCs/>
          <w:color w:val="auto"/>
          <w:sz w:val="24"/>
          <w:lang w:bidi="ar-EG"/>
        </w:rPr>
        <w:t xml:space="preserve">Figure </w:t>
      </w:r>
      <w:r w:rsidR="004753A0">
        <w:rPr>
          <w:rFonts w:asciiTheme="majorBidi" w:hAnsiTheme="majorBidi" w:cstheme="majorBidi"/>
          <w:b/>
          <w:bCs/>
          <w:color w:val="auto"/>
          <w:sz w:val="24"/>
          <w:lang w:bidi="ar-EG"/>
        </w:rPr>
        <w:t>3</w:t>
      </w:r>
      <w:r w:rsidRPr="00456CEA">
        <w:rPr>
          <w:rFonts w:asciiTheme="majorBidi" w:hAnsiTheme="majorBidi" w:cstheme="majorBidi"/>
          <w:b/>
          <w:bCs/>
          <w:color w:val="auto"/>
          <w:sz w:val="24"/>
          <w:lang w:bidi="ar-EG"/>
        </w:rPr>
        <w:t>:</w:t>
      </w:r>
      <w:r w:rsidRPr="006116B3">
        <w:rPr>
          <w:rFonts w:asciiTheme="majorBidi" w:hAnsiTheme="majorBidi" w:cstheme="majorBidi"/>
          <w:color w:val="auto"/>
          <w:sz w:val="24"/>
          <w:lang w:bidi="ar-EG"/>
        </w:rPr>
        <w:t xml:space="preserve"> Graphical representations of the MSE and the </w:t>
      </w:r>
      <w:r w:rsidRPr="006116B3">
        <w:rPr>
          <w:rFonts w:asciiTheme="majorBidi" w:hAnsiTheme="majorBidi" w:cstheme="majorBidi"/>
          <w:color w:val="auto"/>
          <w:sz w:val="24"/>
        </w:rPr>
        <w:t xml:space="preserve">Average </w:t>
      </w:r>
      <w:r w:rsidRPr="006116B3">
        <w:rPr>
          <w:rFonts w:asciiTheme="majorBidi" w:hAnsiTheme="majorBidi" w:cstheme="majorBidi"/>
          <w:color w:val="auto"/>
          <w:sz w:val="24"/>
          <w:lang w:bidi="ar-EG"/>
        </w:rPr>
        <w:t xml:space="preserve">Bias </w:t>
      </w:r>
      <w:r w:rsidRPr="006116B3">
        <w:rPr>
          <w:rFonts w:asciiTheme="majorBidi" w:hAnsiTheme="majorBidi" w:cstheme="majorBidi"/>
          <w:color w:val="auto"/>
          <w:sz w:val="24"/>
        </w:rPr>
        <w:t>in Table 2</w:t>
      </w:r>
    </w:p>
    <w:p w14:paraId="2FBF5D3A" w14:textId="77777777" w:rsidR="00456CEA" w:rsidRDefault="00456CEA" w:rsidP="00B04146">
      <w:pPr>
        <w:spacing w:after="0" w:line="360" w:lineRule="auto"/>
        <w:rPr>
          <w:rFonts w:asciiTheme="majorBidi" w:hAnsiTheme="majorBidi" w:cstheme="majorBidi"/>
          <w:color w:val="auto"/>
          <w:sz w:val="24"/>
          <w:lang w:bidi="ar-EG"/>
        </w:rPr>
      </w:pPr>
    </w:p>
    <w:p w14:paraId="2705054C" w14:textId="22E10FA8" w:rsidR="005330D9" w:rsidRPr="006116B3" w:rsidRDefault="005330D9" w:rsidP="00B04146">
      <w:pPr>
        <w:spacing w:after="0" w:line="360" w:lineRule="auto"/>
        <w:rPr>
          <w:rFonts w:asciiTheme="majorBidi" w:hAnsiTheme="majorBidi" w:cstheme="majorBidi"/>
          <w:color w:val="auto"/>
          <w:sz w:val="24"/>
          <w:lang w:bidi="ar-EG"/>
        </w:rPr>
      </w:pPr>
      <w:r w:rsidRPr="006116B3">
        <w:rPr>
          <w:rFonts w:asciiTheme="majorBidi" w:hAnsiTheme="majorBidi" w:cstheme="majorBidi"/>
          <w:color w:val="auto"/>
          <w:sz w:val="24"/>
          <w:lang w:bidi="ar-EG"/>
        </w:rPr>
        <w:t>In Table 2, where the true parameters are larger (</w:t>
      </w:r>
      <m:oMath>
        <m:r>
          <w:rPr>
            <w:rFonts w:ascii="Cambria Math" w:hAnsi="Cambria Math" w:cstheme="majorBidi"/>
            <w:color w:val="auto"/>
            <w:sz w:val="24"/>
            <w:lang w:bidi="ar-EG"/>
          </w:rPr>
          <m:t>α = 2.5</m:t>
        </m:r>
      </m:oMath>
      <w:r w:rsidRPr="006116B3">
        <w:rPr>
          <w:rFonts w:asciiTheme="majorBidi" w:hAnsiTheme="majorBidi" w:cstheme="majorBidi"/>
          <w:color w:val="auto"/>
          <w:sz w:val="24"/>
          <w:lang w:bidi="ar-EG"/>
        </w:rPr>
        <w:t xml:space="preserve"> and </w:t>
      </w:r>
      <m:oMath>
        <m:r>
          <w:rPr>
            <w:rFonts w:ascii="Cambria Math" w:hAnsi="Cambria Math" w:cstheme="majorBidi"/>
            <w:color w:val="auto"/>
            <w:sz w:val="24"/>
            <w:lang w:bidi="ar-EG"/>
          </w:rPr>
          <m:t>β = 1.5</m:t>
        </m:r>
      </m:oMath>
      <w:r w:rsidRPr="006116B3">
        <w:rPr>
          <w:rFonts w:asciiTheme="majorBidi" w:hAnsiTheme="majorBidi" w:cstheme="majorBidi"/>
          <w:color w:val="auto"/>
          <w:sz w:val="24"/>
          <w:lang w:bidi="ar-EG"/>
        </w:rPr>
        <w:t xml:space="preserve">), the overall rankings of the estimators remain unchanged, which is a reassuring sign of robustness. However, the numerical values of MSE and bias are generally slightly higher across all estimators compared to Table 1. For example, the MSE of MLE for α at </w:t>
      </w:r>
      <m:oMath>
        <m:r>
          <w:rPr>
            <w:rFonts w:ascii="Cambria Math" w:hAnsi="Cambria Math" w:cstheme="majorBidi"/>
            <w:color w:val="auto"/>
            <w:sz w:val="24"/>
            <w:lang w:bidi="ar-EG"/>
          </w:rPr>
          <m:t>n = 20</m:t>
        </m:r>
      </m:oMath>
      <w:r w:rsidRPr="006116B3">
        <w:rPr>
          <w:rFonts w:asciiTheme="majorBidi" w:hAnsiTheme="majorBidi" w:cstheme="majorBidi"/>
          <w:color w:val="auto"/>
          <w:sz w:val="24"/>
          <w:lang w:bidi="ar-EG"/>
        </w:rPr>
        <w:t xml:space="preserve"> is 0.0412 in Table 2 versus 0.0336 in Table 1. This increase is not surprising from a theoretical perspective, because larger true </w:t>
      </w:r>
      <w:r w:rsidRPr="006116B3">
        <w:rPr>
          <w:rFonts w:asciiTheme="majorBidi" w:hAnsiTheme="majorBidi" w:cstheme="majorBidi"/>
          <w:color w:val="auto"/>
          <w:sz w:val="24"/>
          <w:lang w:bidi="ar-EG"/>
        </w:rPr>
        <w:lastRenderedPageBreak/>
        <w:t xml:space="preserve">parameter values often lead to higher sampling variability. Similarly, bias magnitudes are also a bit larger; the MLE bias for β at </w:t>
      </w:r>
      <m:oMath>
        <m:r>
          <w:rPr>
            <w:rFonts w:ascii="Cambria Math" w:hAnsi="Cambria Math" w:cstheme="majorBidi"/>
            <w:color w:val="auto"/>
            <w:sz w:val="24"/>
            <w:lang w:bidi="ar-EG"/>
          </w:rPr>
          <m:t>n = 20</m:t>
        </m:r>
      </m:oMath>
      <w:r w:rsidRPr="006116B3">
        <w:rPr>
          <w:rFonts w:asciiTheme="majorBidi" w:hAnsiTheme="majorBidi" w:cstheme="majorBidi"/>
          <w:color w:val="auto"/>
          <w:sz w:val="24"/>
          <w:lang w:bidi="ar-EG"/>
        </w:rPr>
        <w:t xml:space="preserve"> is 0.3125 in Table 2 compared to 0.2973 previously. The CVM estimator again struggles with β in small samples, showing a bias of 0.4582 at </w:t>
      </w:r>
      <m:oMath>
        <m:r>
          <w:rPr>
            <w:rFonts w:ascii="Cambria Math" w:hAnsi="Cambria Math" w:cstheme="majorBidi"/>
            <w:color w:val="auto"/>
            <w:sz w:val="24"/>
            <w:lang w:bidi="ar-EG"/>
          </w:rPr>
          <m:t>n = 20</m:t>
        </m:r>
      </m:oMath>
      <w:r w:rsidRPr="006116B3">
        <w:rPr>
          <w:rFonts w:asciiTheme="majorBidi" w:hAnsiTheme="majorBidi" w:cstheme="majorBidi"/>
          <w:color w:val="auto"/>
          <w:sz w:val="24"/>
          <w:lang w:bidi="ar-EG"/>
        </w:rPr>
        <w:t>. These findings confirm that while estimation becomes marginally more challenging when the parameters are larger, the relative strengths and weaknesses of each method remain consistent.</w:t>
      </w:r>
    </w:p>
    <w:p w14:paraId="06A90323" w14:textId="303D6234" w:rsidR="005330D9" w:rsidRPr="006116B3" w:rsidRDefault="005330D9" w:rsidP="00B04146">
      <w:pPr>
        <w:spacing w:after="0" w:line="360" w:lineRule="auto"/>
        <w:rPr>
          <w:rFonts w:asciiTheme="majorBidi" w:hAnsiTheme="majorBidi" w:cstheme="majorBidi"/>
          <w:color w:val="auto"/>
          <w:sz w:val="24"/>
          <w:lang w:bidi="ar-EG"/>
        </w:rPr>
      </w:pPr>
      <w:r w:rsidRPr="006116B3">
        <w:rPr>
          <w:rFonts w:asciiTheme="majorBidi" w:hAnsiTheme="majorBidi" w:cstheme="majorBidi"/>
          <w:color w:val="auto"/>
          <w:sz w:val="24"/>
          <w:lang w:bidi="ar-EG"/>
        </w:rPr>
        <w:t xml:space="preserve">The graphical representations referenced in </w:t>
      </w:r>
      <w:r w:rsidR="00456CEA">
        <w:rPr>
          <w:rFonts w:asciiTheme="majorBidi" w:hAnsiTheme="majorBidi" w:cstheme="majorBidi"/>
          <w:color w:val="auto"/>
          <w:sz w:val="24"/>
          <w:lang w:bidi="ar-EG"/>
        </w:rPr>
        <w:t>F</w:t>
      </w:r>
      <w:r w:rsidRPr="006116B3">
        <w:rPr>
          <w:rFonts w:asciiTheme="majorBidi" w:hAnsiTheme="majorBidi" w:cstheme="majorBidi"/>
          <w:color w:val="auto"/>
          <w:sz w:val="24"/>
          <w:lang w:bidi="ar-EG"/>
        </w:rPr>
        <w:t xml:space="preserve">igures </w:t>
      </w:r>
      <w:r w:rsidR="004753A0">
        <w:rPr>
          <w:rFonts w:asciiTheme="majorBidi" w:hAnsiTheme="majorBidi" w:cstheme="majorBidi"/>
          <w:color w:val="auto"/>
          <w:sz w:val="24"/>
          <w:lang w:bidi="ar-EG"/>
        </w:rPr>
        <w:t>2</w:t>
      </w:r>
      <w:r w:rsidR="00456CEA">
        <w:rPr>
          <w:rFonts w:asciiTheme="majorBidi" w:hAnsiTheme="majorBidi" w:cstheme="majorBidi"/>
          <w:color w:val="auto"/>
          <w:sz w:val="24"/>
          <w:lang w:bidi="ar-EG"/>
        </w:rPr>
        <w:t xml:space="preserve"> and </w:t>
      </w:r>
      <w:r w:rsidR="004753A0">
        <w:rPr>
          <w:rFonts w:asciiTheme="majorBidi" w:hAnsiTheme="majorBidi" w:cstheme="majorBidi"/>
          <w:color w:val="auto"/>
          <w:sz w:val="24"/>
          <w:lang w:bidi="ar-EG"/>
        </w:rPr>
        <w:t>3</w:t>
      </w:r>
      <w:r w:rsidR="00456CEA">
        <w:rPr>
          <w:rFonts w:asciiTheme="majorBidi" w:hAnsiTheme="majorBidi" w:cstheme="majorBidi"/>
          <w:color w:val="auto"/>
          <w:sz w:val="24"/>
          <w:lang w:bidi="ar-EG"/>
        </w:rPr>
        <w:t xml:space="preserve"> </w:t>
      </w:r>
      <w:r w:rsidRPr="006116B3">
        <w:rPr>
          <w:rFonts w:asciiTheme="majorBidi" w:hAnsiTheme="majorBidi" w:cstheme="majorBidi"/>
          <w:color w:val="auto"/>
          <w:sz w:val="24"/>
          <w:lang w:bidi="ar-EG"/>
        </w:rPr>
        <w:t>would almost certainly reinforce these conclusions. Darker cells, indicating lower MSE and bias, would be expected to appear concentrated in the MLE and LSE columns, while CVM and WLS would appear lighter, especially for small sample sizes and particularly for β. As sample size increases, progressive darkening would be observed across all estimators, confirming their consistency. In short, the figures would visually communicate what the tables show numerically: MLE and LSE are the clear winners, with CVM and WLS only becoming acceptable when samples are large.</w:t>
      </w:r>
    </w:p>
    <w:p w14:paraId="1CEA16FB" w14:textId="77777777" w:rsidR="005330D9" w:rsidRPr="006116B3" w:rsidRDefault="005330D9" w:rsidP="00B04146">
      <w:pPr>
        <w:spacing w:after="0" w:line="360" w:lineRule="auto"/>
        <w:rPr>
          <w:rFonts w:asciiTheme="majorBidi" w:hAnsiTheme="majorBidi" w:cstheme="majorBidi"/>
          <w:color w:val="auto"/>
          <w:sz w:val="24"/>
          <w:lang w:bidi="ar-EG"/>
        </w:rPr>
      </w:pPr>
      <w:r w:rsidRPr="006116B3">
        <w:rPr>
          <w:rFonts w:asciiTheme="majorBidi" w:hAnsiTheme="majorBidi" w:cstheme="majorBidi"/>
          <w:color w:val="auto"/>
          <w:sz w:val="24"/>
          <w:lang w:bidi="ar-EG"/>
        </w:rPr>
        <w:t>Based on these findings, if the primary goal is to minimize mean squared error—for instance, when constructing prediction intervals—then maximum likelihood estimation is the clear choice, as it consistently delivers the lowest MSE for both parameters across all sample sizes. If instead the main concern is to minimize bias, for example in hypothesis testing or when unbiasedness is a regulatory requirement, then the least squares estimator is preferable, particularly for small to moderate samples. For large samples of 80 or more observations, both MLE and LSE perform excellently, and even CVM and WLS become acceptable, though they never surpass the top two. For small samples of 40 or fewer, however, CVM and WLS should be avoided when estimating β, as their MSE and bias can be unacceptably high. Finally, if computational simplicity is a priority, LSE has the advantage of requiring no iterative numerical optimization, unlike MLE.</w:t>
      </w:r>
    </w:p>
    <w:p w14:paraId="5B8056AD" w14:textId="77777777" w:rsidR="005330D9" w:rsidRPr="006116B3" w:rsidRDefault="005330D9" w:rsidP="00B04146">
      <w:pPr>
        <w:spacing w:after="0" w:line="360" w:lineRule="auto"/>
        <w:rPr>
          <w:rFonts w:asciiTheme="majorBidi" w:hAnsiTheme="majorBidi" w:cstheme="majorBidi"/>
          <w:color w:val="auto"/>
          <w:sz w:val="24"/>
          <w:lang w:bidi="ar-EG"/>
        </w:rPr>
      </w:pPr>
      <w:r w:rsidRPr="006116B3">
        <w:rPr>
          <w:rFonts w:asciiTheme="majorBidi" w:hAnsiTheme="majorBidi" w:cstheme="majorBidi"/>
          <w:color w:val="auto"/>
          <w:sz w:val="24"/>
          <w:lang w:bidi="ar-EG"/>
        </w:rPr>
        <w:t>In conclusion, this simulation study convincingly demonstrates that for the length-biased Burr III distribution, the maximum likelihood estimator is the most efficient in terms of MSE, while the least squares estimator is the most unbiased. Both perform reliably across sample sizes, whereas the Cramér–von Mises and weighted least squares estimators are not recommended for small samples, especially for estimating β. The results are robust to changes in the true parameter values, as seen by comparing the two tables. These findings should provide clear and actionable guidance for anyone modeling length-biased lifetime data using the LBBIII distribution.</w:t>
      </w:r>
    </w:p>
    <w:p w14:paraId="1D931656" w14:textId="016796A9" w:rsidR="0031504B" w:rsidRPr="006116B3" w:rsidRDefault="00E265E8" w:rsidP="00B04146">
      <w:pPr>
        <w:keepNext/>
        <w:keepLines/>
        <w:spacing w:after="0" w:line="360" w:lineRule="auto"/>
        <w:ind w:left="-5" w:right="0" w:hanging="10"/>
        <w:jc w:val="left"/>
        <w:outlineLvl w:val="2"/>
        <w:rPr>
          <w:rFonts w:asciiTheme="majorBidi" w:hAnsiTheme="majorBidi" w:cstheme="majorBidi"/>
          <w:b/>
          <w:i/>
          <w:color w:val="auto"/>
          <w:sz w:val="24"/>
        </w:rPr>
      </w:pPr>
      <w:r w:rsidRPr="006116B3">
        <w:rPr>
          <w:rFonts w:asciiTheme="majorBidi" w:hAnsiTheme="majorBidi" w:cstheme="majorBidi"/>
          <w:b/>
          <w:color w:val="auto"/>
          <w:sz w:val="24"/>
        </w:rPr>
        <w:lastRenderedPageBreak/>
        <w:t>7</w:t>
      </w:r>
      <w:r w:rsidR="0031504B" w:rsidRPr="006116B3">
        <w:rPr>
          <w:rFonts w:asciiTheme="majorBidi" w:hAnsiTheme="majorBidi" w:cstheme="majorBidi"/>
          <w:b/>
          <w:color w:val="auto"/>
          <w:sz w:val="24"/>
        </w:rPr>
        <w:t>. Applications</w:t>
      </w:r>
      <w:r w:rsidR="0031504B" w:rsidRPr="006116B3">
        <w:rPr>
          <w:rFonts w:asciiTheme="majorBidi" w:hAnsiTheme="majorBidi" w:cstheme="majorBidi"/>
          <w:color w:val="auto"/>
          <w:sz w:val="24"/>
        </w:rPr>
        <w:t xml:space="preserve"> </w:t>
      </w:r>
    </w:p>
    <w:p w14:paraId="2ECC96D1" w14:textId="206AF5BA" w:rsidR="0031504B" w:rsidRPr="006116B3" w:rsidRDefault="0031504B" w:rsidP="00B04146">
      <w:pPr>
        <w:spacing w:after="0" w:line="360" w:lineRule="auto"/>
        <w:ind w:left="-15" w:right="0"/>
        <w:rPr>
          <w:rFonts w:asciiTheme="majorBidi" w:hAnsiTheme="majorBidi" w:cstheme="majorBidi"/>
          <w:color w:val="auto"/>
          <w:sz w:val="24"/>
        </w:rPr>
      </w:pPr>
      <w:r w:rsidRPr="006116B3">
        <w:rPr>
          <w:rFonts w:asciiTheme="majorBidi" w:hAnsiTheme="majorBidi" w:cstheme="majorBidi"/>
          <w:color w:val="auto"/>
          <w:sz w:val="24"/>
        </w:rPr>
        <w:t xml:space="preserve">In this section, </w:t>
      </w:r>
      <w:r w:rsidR="00F80982" w:rsidRPr="006116B3">
        <w:rPr>
          <w:rFonts w:asciiTheme="majorBidi" w:hAnsiTheme="majorBidi" w:cstheme="majorBidi"/>
          <w:color w:val="auto"/>
          <w:sz w:val="24"/>
        </w:rPr>
        <w:t>two real</w:t>
      </w:r>
      <w:r w:rsidRPr="006116B3">
        <w:rPr>
          <w:rFonts w:asciiTheme="majorBidi" w:hAnsiTheme="majorBidi" w:cstheme="majorBidi"/>
          <w:color w:val="auto"/>
          <w:sz w:val="24"/>
        </w:rPr>
        <w:t xml:space="preserve"> data </w:t>
      </w:r>
      <w:r w:rsidR="008453B4" w:rsidRPr="006116B3">
        <w:rPr>
          <w:rFonts w:asciiTheme="majorBidi" w:hAnsiTheme="majorBidi" w:cstheme="majorBidi"/>
          <w:color w:val="auto"/>
          <w:sz w:val="24"/>
        </w:rPr>
        <w:t>sets</w:t>
      </w:r>
      <w:r w:rsidRPr="006116B3">
        <w:rPr>
          <w:rFonts w:asciiTheme="majorBidi" w:hAnsiTheme="majorBidi" w:cstheme="majorBidi"/>
          <w:color w:val="auto"/>
          <w:sz w:val="24"/>
        </w:rPr>
        <w:t xml:space="preserve"> illustrate that the </w:t>
      </w:r>
      <w:r w:rsidR="00B04146" w:rsidRPr="006116B3">
        <w:rPr>
          <w:rFonts w:asciiTheme="majorBidi" w:hAnsiTheme="majorBidi" w:cstheme="majorBidi"/>
          <w:color w:val="auto"/>
          <w:sz w:val="24"/>
        </w:rPr>
        <w:t>LBBIII</w:t>
      </w:r>
      <w:r w:rsidRPr="006116B3">
        <w:rPr>
          <w:rFonts w:asciiTheme="majorBidi" w:hAnsiTheme="majorBidi" w:cstheme="majorBidi"/>
          <w:color w:val="auto"/>
          <w:sz w:val="24"/>
        </w:rPr>
        <w:t xml:space="preserve"> distribution might fit better than a model based on the B</w:t>
      </w:r>
      <w:r w:rsidR="00436EA6" w:rsidRPr="006116B3">
        <w:rPr>
          <w:rFonts w:asciiTheme="majorBidi" w:hAnsiTheme="majorBidi" w:cstheme="majorBidi"/>
          <w:color w:val="auto"/>
          <w:sz w:val="24"/>
        </w:rPr>
        <w:t>-</w:t>
      </w:r>
      <w:r w:rsidR="00F80982" w:rsidRPr="006116B3">
        <w:rPr>
          <w:rFonts w:asciiTheme="majorBidi" w:hAnsiTheme="majorBidi" w:cstheme="majorBidi"/>
          <w:color w:val="auto"/>
          <w:sz w:val="24"/>
        </w:rPr>
        <w:t>I</w:t>
      </w:r>
      <w:r w:rsidRPr="006116B3">
        <w:rPr>
          <w:rFonts w:asciiTheme="majorBidi" w:hAnsiTheme="majorBidi" w:cstheme="majorBidi"/>
          <w:color w:val="auto"/>
          <w:sz w:val="24"/>
        </w:rPr>
        <w:t>II distribution</w:t>
      </w:r>
      <w:r w:rsidR="00436EA6" w:rsidRPr="006116B3">
        <w:rPr>
          <w:rFonts w:asciiTheme="majorBidi" w:hAnsiTheme="majorBidi" w:cstheme="majorBidi"/>
          <w:color w:val="auto"/>
          <w:sz w:val="24"/>
        </w:rPr>
        <w:t xml:space="preserve"> and other known </w:t>
      </w:r>
      <w:proofErr w:type="gramStart"/>
      <w:r w:rsidR="00436EA6" w:rsidRPr="006116B3">
        <w:rPr>
          <w:rFonts w:asciiTheme="majorBidi" w:hAnsiTheme="majorBidi" w:cstheme="majorBidi"/>
          <w:color w:val="auto"/>
          <w:sz w:val="24"/>
        </w:rPr>
        <w:t>distributions</w:t>
      </w:r>
      <w:r w:rsidRPr="006116B3">
        <w:rPr>
          <w:rFonts w:asciiTheme="majorBidi" w:hAnsiTheme="majorBidi" w:cstheme="majorBidi"/>
          <w:color w:val="auto"/>
          <w:sz w:val="24"/>
        </w:rPr>
        <w:t xml:space="preserve"> .</w:t>
      </w:r>
      <w:proofErr w:type="gramEnd"/>
      <w:r w:rsidRPr="006116B3">
        <w:rPr>
          <w:rFonts w:asciiTheme="majorBidi" w:hAnsiTheme="majorBidi" w:cstheme="majorBidi"/>
          <w:color w:val="auto"/>
          <w:sz w:val="24"/>
        </w:rPr>
        <w:t xml:space="preserve"> </w:t>
      </w:r>
    </w:p>
    <w:p w14:paraId="0C342809" w14:textId="71392DA5" w:rsidR="003A325F" w:rsidRDefault="00F8411F" w:rsidP="000264F9">
      <w:pPr>
        <w:spacing w:after="0" w:line="360" w:lineRule="auto"/>
        <w:jc w:val="lowKashida"/>
        <w:rPr>
          <w:color w:val="auto"/>
          <w:sz w:val="24"/>
        </w:rPr>
      </w:pPr>
      <w:r w:rsidRPr="006116B3">
        <w:rPr>
          <w:color w:val="auto"/>
          <w:sz w:val="24"/>
        </w:rPr>
        <w:t xml:space="preserve">The first dataset shows the strength of 1.5 cm glass fibers, measured at the National Physical Laboratory in England. </w:t>
      </w:r>
    </w:p>
    <w:p w14:paraId="39990B94" w14:textId="3F5DF153" w:rsidR="000264F9" w:rsidRDefault="000264F9" w:rsidP="000264F9">
      <w:pPr>
        <w:spacing w:after="0" w:line="360" w:lineRule="auto"/>
        <w:jc w:val="lowKashida"/>
        <w:rPr>
          <w:color w:val="auto"/>
          <w:sz w:val="24"/>
        </w:rPr>
      </w:pPr>
    </w:p>
    <w:p w14:paraId="10E23DDD" w14:textId="77777777" w:rsidR="000264F9" w:rsidRPr="006116B3" w:rsidRDefault="000264F9" w:rsidP="000264F9">
      <w:pPr>
        <w:spacing w:after="0" w:line="360" w:lineRule="auto"/>
        <w:jc w:val="lowKashida"/>
        <w:rPr>
          <w:b/>
          <w:bCs/>
          <w:color w:val="auto"/>
          <w:sz w:val="24"/>
        </w:rPr>
      </w:pPr>
      <w:r w:rsidRPr="006116B3">
        <w:rPr>
          <w:b/>
          <w:bCs/>
          <w:color w:val="auto"/>
          <w:sz w:val="24"/>
        </w:rPr>
        <w:t xml:space="preserve">Dataset 1. </w:t>
      </w:r>
      <w:r>
        <w:rPr>
          <w:b/>
          <w:bCs/>
          <w:color w:val="auto"/>
          <w:sz w:val="24"/>
        </w:rPr>
        <w:t>S</w:t>
      </w:r>
      <w:r w:rsidRPr="000264F9">
        <w:rPr>
          <w:b/>
          <w:bCs/>
          <w:color w:val="auto"/>
          <w:sz w:val="24"/>
        </w:rPr>
        <w:t>trength of 1.5 cm glass fibers</w:t>
      </w:r>
    </w:p>
    <w:p w14:paraId="11FFDEB6" w14:textId="77777777" w:rsidR="000264F9" w:rsidRPr="006116B3" w:rsidRDefault="000264F9" w:rsidP="000264F9">
      <w:pPr>
        <w:spacing w:after="0" w:line="360" w:lineRule="auto"/>
        <w:jc w:val="lowKashida"/>
        <w:rPr>
          <w:color w:val="auto"/>
          <w:sz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655"/>
        <w:gridCol w:w="655"/>
        <w:gridCol w:w="654"/>
        <w:gridCol w:w="654"/>
        <w:gridCol w:w="654"/>
        <w:gridCol w:w="654"/>
        <w:gridCol w:w="654"/>
        <w:gridCol w:w="654"/>
        <w:gridCol w:w="654"/>
        <w:gridCol w:w="654"/>
        <w:gridCol w:w="654"/>
        <w:gridCol w:w="654"/>
      </w:tblGrid>
      <w:tr w:rsidR="006116B3" w:rsidRPr="006116B3" w14:paraId="6351775F" w14:textId="77777777" w:rsidTr="003A325F">
        <w:trPr>
          <w:trHeight w:val="310"/>
          <w:jc w:val="center"/>
        </w:trPr>
        <w:tc>
          <w:tcPr>
            <w:tcW w:w="960" w:type="dxa"/>
            <w:vAlign w:val="center"/>
            <w:hideMark/>
          </w:tcPr>
          <w:p w14:paraId="4E6C06D4"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0.55</w:t>
            </w:r>
          </w:p>
        </w:tc>
        <w:tc>
          <w:tcPr>
            <w:tcW w:w="960" w:type="dxa"/>
            <w:vAlign w:val="center"/>
            <w:hideMark/>
          </w:tcPr>
          <w:p w14:paraId="214ECA29"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0.93</w:t>
            </w:r>
          </w:p>
        </w:tc>
        <w:tc>
          <w:tcPr>
            <w:tcW w:w="960" w:type="dxa"/>
            <w:vAlign w:val="center"/>
            <w:hideMark/>
          </w:tcPr>
          <w:p w14:paraId="66AE43E2"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1.25</w:t>
            </w:r>
          </w:p>
        </w:tc>
        <w:tc>
          <w:tcPr>
            <w:tcW w:w="960" w:type="dxa"/>
            <w:vAlign w:val="center"/>
            <w:hideMark/>
          </w:tcPr>
          <w:p w14:paraId="466F2FC2"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1.36</w:t>
            </w:r>
          </w:p>
        </w:tc>
        <w:tc>
          <w:tcPr>
            <w:tcW w:w="960" w:type="dxa"/>
            <w:vAlign w:val="center"/>
            <w:hideMark/>
          </w:tcPr>
          <w:p w14:paraId="32880C94"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1.49</w:t>
            </w:r>
          </w:p>
        </w:tc>
        <w:tc>
          <w:tcPr>
            <w:tcW w:w="960" w:type="dxa"/>
            <w:vAlign w:val="center"/>
            <w:hideMark/>
          </w:tcPr>
          <w:p w14:paraId="28576135"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1.52</w:t>
            </w:r>
          </w:p>
        </w:tc>
        <w:tc>
          <w:tcPr>
            <w:tcW w:w="960" w:type="dxa"/>
            <w:vAlign w:val="center"/>
            <w:hideMark/>
          </w:tcPr>
          <w:p w14:paraId="3B39071F"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1.58</w:t>
            </w:r>
          </w:p>
        </w:tc>
        <w:tc>
          <w:tcPr>
            <w:tcW w:w="960" w:type="dxa"/>
            <w:vAlign w:val="center"/>
            <w:hideMark/>
          </w:tcPr>
          <w:p w14:paraId="15D2F413"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1.61</w:t>
            </w:r>
          </w:p>
        </w:tc>
        <w:tc>
          <w:tcPr>
            <w:tcW w:w="960" w:type="dxa"/>
            <w:vAlign w:val="center"/>
            <w:hideMark/>
          </w:tcPr>
          <w:p w14:paraId="58EA3F23"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1.64</w:t>
            </w:r>
          </w:p>
        </w:tc>
        <w:tc>
          <w:tcPr>
            <w:tcW w:w="960" w:type="dxa"/>
            <w:vAlign w:val="center"/>
            <w:hideMark/>
          </w:tcPr>
          <w:p w14:paraId="2D85116F"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1.68</w:t>
            </w:r>
          </w:p>
        </w:tc>
        <w:tc>
          <w:tcPr>
            <w:tcW w:w="960" w:type="dxa"/>
            <w:vAlign w:val="center"/>
            <w:hideMark/>
          </w:tcPr>
          <w:p w14:paraId="64FAA27E"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1.73</w:t>
            </w:r>
          </w:p>
        </w:tc>
        <w:tc>
          <w:tcPr>
            <w:tcW w:w="960" w:type="dxa"/>
            <w:vAlign w:val="center"/>
            <w:hideMark/>
          </w:tcPr>
          <w:p w14:paraId="7E38AD70"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1.81</w:t>
            </w:r>
          </w:p>
        </w:tc>
        <w:tc>
          <w:tcPr>
            <w:tcW w:w="960" w:type="dxa"/>
            <w:vAlign w:val="center"/>
            <w:hideMark/>
          </w:tcPr>
          <w:p w14:paraId="5F629094"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2</w:t>
            </w:r>
          </w:p>
        </w:tc>
      </w:tr>
      <w:tr w:rsidR="006116B3" w:rsidRPr="006116B3" w14:paraId="037D6386" w14:textId="77777777" w:rsidTr="003A325F">
        <w:trPr>
          <w:trHeight w:val="310"/>
          <w:jc w:val="center"/>
        </w:trPr>
        <w:tc>
          <w:tcPr>
            <w:tcW w:w="960" w:type="dxa"/>
            <w:vAlign w:val="center"/>
            <w:hideMark/>
          </w:tcPr>
          <w:p w14:paraId="475D7025"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0.74</w:t>
            </w:r>
          </w:p>
        </w:tc>
        <w:tc>
          <w:tcPr>
            <w:tcW w:w="960" w:type="dxa"/>
            <w:vAlign w:val="center"/>
            <w:hideMark/>
          </w:tcPr>
          <w:p w14:paraId="66A42636"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1.04</w:t>
            </w:r>
          </w:p>
        </w:tc>
        <w:tc>
          <w:tcPr>
            <w:tcW w:w="960" w:type="dxa"/>
            <w:vAlign w:val="center"/>
            <w:hideMark/>
          </w:tcPr>
          <w:p w14:paraId="425ADF9A"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1.27</w:t>
            </w:r>
          </w:p>
        </w:tc>
        <w:tc>
          <w:tcPr>
            <w:tcW w:w="960" w:type="dxa"/>
            <w:vAlign w:val="center"/>
            <w:hideMark/>
          </w:tcPr>
          <w:p w14:paraId="3340E5B2"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1.39</w:t>
            </w:r>
          </w:p>
        </w:tc>
        <w:tc>
          <w:tcPr>
            <w:tcW w:w="960" w:type="dxa"/>
            <w:vAlign w:val="center"/>
            <w:hideMark/>
          </w:tcPr>
          <w:p w14:paraId="5BB8B3D5"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1.49</w:t>
            </w:r>
          </w:p>
        </w:tc>
        <w:tc>
          <w:tcPr>
            <w:tcW w:w="960" w:type="dxa"/>
            <w:vAlign w:val="center"/>
            <w:hideMark/>
          </w:tcPr>
          <w:p w14:paraId="57D7C7DF"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1.53</w:t>
            </w:r>
          </w:p>
        </w:tc>
        <w:tc>
          <w:tcPr>
            <w:tcW w:w="960" w:type="dxa"/>
            <w:vAlign w:val="center"/>
            <w:hideMark/>
          </w:tcPr>
          <w:p w14:paraId="0C1B9985"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1.59</w:t>
            </w:r>
          </w:p>
        </w:tc>
        <w:tc>
          <w:tcPr>
            <w:tcW w:w="960" w:type="dxa"/>
            <w:vAlign w:val="center"/>
            <w:hideMark/>
          </w:tcPr>
          <w:p w14:paraId="19DD3F30"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1.61</w:t>
            </w:r>
          </w:p>
        </w:tc>
        <w:tc>
          <w:tcPr>
            <w:tcW w:w="960" w:type="dxa"/>
            <w:vAlign w:val="center"/>
            <w:hideMark/>
          </w:tcPr>
          <w:p w14:paraId="57CDCCEF"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1.66</w:t>
            </w:r>
          </w:p>
        </w:tc>
        <w:tc>
          <w:tcPr>
            <w:tcW w:w="960" w:type="dxa"/>
            <w:vAlign w:val="center"/>
            <w:hideMark/>
          </w:tcPr>
          <w:p w14:paraId="0D3BC505"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1.68</w:t>
            </w:r>
          </w:p>
        </w:tc>
        <w:tc>
          <w:tcPr>
            <w:tcW w:w="960" w:type="dxa"/>
            <w:vAlign w:val="center"/>
            <w:hideMark/>
          </w:tcPr>
          <w:p w14:paraId="4901FC46"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1.76</w:t>
            </w:r>
          </w:p>
        </w:tc>
        <w:tc>
          <w:tcPr>
            <w:tcW w:w="960" w:type="dxa"/>
            <w:vAlign w:val="center"/>
            <w:hideMark/>
          </w:tcPr>
          <w:p w14:paraId="6C37F0C1"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1.82</w:t>
            </w:r>
          </w:p>
        </w:tc>
        <w:tc>
          <w:tcPr>
            <w:tcW w:w="960" w:type="dxa"/>
            <w:vAlign w:val="center"/>
            <w:hideMark/>
          </w:tcPr>
          <w:p w14:paraId="391C0876"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2.01</w:t>
            </w:r>
          </w:p>
        </w:tc>
      </w:tr>
      <w:tr w:rsidR="006116B3" w:rsidRPr="006116B3" w14:paraId="65042882" w14:textId="77777777" w:rsidTr="003A325F">
        <w:trPr>
          <w:trHeight w:val="310"/>
          <w:jc w:val="center"/>
        </w:trPr>
        <w:tc>
          <w:tcPr>
            <w:tcW w:w="960" w:type="dxa"/>
            <w:vAlign w:val="center"/>
            <w:hideMark/>
          </w:tcPr>
          <w:p w14:paraId="7C5FB82F"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0.77</w:t>
            </w:r>
          </w:p>
        </w:tc>
        <w:tc>
          <w:tcPr>
            <w:tcW w:w="960" w:type="dxa"/>
            <w:vAlign w:val="center"/>
            <w:hideMark/>
          </w:tcPr>
          <w:p w14:paraId="7F29DF3A"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1.11</w:t>
            </w:r>
          </w:p>
        </w:tc>
        <w:tc>
          <w:tcPr>
            <w:tcW w:w="960" w:type="dxa"/>
            <w:vAlign w:val="center"/>
            <w:hideMark/>
          </w:tcPr>
          <w:p w14:paraId="0465B387"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1.28</w:t>
            </w:r>
          </w:p>
        </w:tc>
        <w:tc>
          <w:tcPr>
            <w:tcW w:w="960" w:type="dxa"/>
            <w:vAlign w:val="center"/>
            <w:hideMark/>
          </w:tcPr>
          <w:p w14:paraId="4CA4F478"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1.42</w:t>
            </w:r>
          </w:p>
        </w:tc>
        <w:tc>
          <w:tcPr>
            <w:tcW w:w="960" w:type="dxa"/>
            <w:vAlign w:val="center"/>
            <w:hideMark/>
          </w:tcPr>
          <w:p w14:paraId="6F4382CC"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1.5</w:t>
            </w:r>
          </w:p>
        </w:tc>
        <w:tc>
          <w:tcPr>
            <w:tcW w:w="960" w:type="dxa"/>
            <w:vAlign w:val="center"/>
            <w:hideMark/>
          </w:tcPr>
          <w:p w14:paraId="0BFDB8D5"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1.54</w:t>
            </w:r>
          </w:p>
        </w:tc>
        <w:tc>
          <w:tcPr>
            <w:tcW w:w="960" w:type="dxa"/>
            <w:vAlign w:val="center"/>
            <w:hideMark/>
          </w:tcPr>
          <w:p w14:paraId="1FA88C70"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w:t>
            </w:r>
          </w:p>
        </w:tc>
        <w:tc>
          <w:tcPr>
            <w:tcW w:w="960" w:type="dxa"/>
            <w:vAlign w:val="center"/>
            <w:hideMark/>
          </w:tcPr>
          <w:p w14:paraId="20205BFD"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1.62</w:t>
            </w:r>
          </w:p>
        </w:tc>
        <w:tc>
          <w:tcPr>
            <w:tcW w:w="960" w:type="dxa"/>
            <w:vAlign w:val="center"/>
            <w:hideMark/>
          </w:tcPr>
          <w:p w14:paraId="1475AE56"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1.66</w:t>
            </w:r>
          </w:p>
        </w:tc>
        <w:tc>
          <w:tcPr>
            <w:tcW w:w="960" w:type="dxa"/>
            <w:vAlign w:val="center"/>
            <w:hideMark/>
          </w:tcPr>
          <w:p w14:paraId="01ADE047"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1.69</w:t>
            </w:r>
          </w:p>
        </w:tc>
        <w:tc>
          <w:tcPr>
            <w:tcW w:w="960" w:type="dxa"/>
            <w:vAlign w:val="center"/>
            <w:hideMark/>
          </w:tcPr>
          <w:p w14:paraId="0681BEC4"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1.76</w:t>
            </w:r>
          </w:p>
        </w:tc>
        <w:tc>
          <w:tcPr>
            <w:tcW w:w="960" w:type="dxa"/>
            <w:vAlign w:val="center"/>
            <w:hideMark/>
          </w:tcPr>
          <w:p w14:paraId="3A8016CF"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1.84</w:t>
            </w:r>
          </w:p>
        </w:tc>
        <w:tc>
          <w:tcPr>
            <w:tcW w:w="960" w:type="dxa"/>
            <w:vAlign w:val="center"/>
            <w:hideMark/>
          </w:tcPr>
          <w:p w14:paraId="5EF7D71C"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2.24</w:t>
            </w:r>
          </w:p>
        </w:tc>
      </w:tr>
      <w:tr w:rsidR="006116B3" w:rsidRPr="006116B3" w14:paraId="34E7FC28" w14:textId="77777777" w:rsidTr="003A325F">
        <w:trPr>
          <w:trHeight w:val="295"/>
          <w:jc w:val="center"/>
        </w:trPr>
        <w:tc>
          <w:tcPr>
            <w:tcW w:w="960" w:type="dxa"/>
            <w:vAlign w:val="center"/>
            <w:hideMark/>
          </w:tcPr>
          <w:p w14:paraId="6B92ED2C"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0.81</w:t>
            </w:r>
          </w:p>
        </w:tc>
        <w:tc>
          <w:tcPr>
            <w:tcW w:w="960" w:type="dxa"/>
            <w:vAlign w:val="center"/>
            <w:hideMark/>
          </w:tcPr>
          <w:p w14:paraId="7EA1AB0A"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1.13</w:t>
            </w:r>
          </w:p>
        </w:tc>
        <w:tc>
          <w:tcPr>
            <w:tcW w:w="960" w:type="dxa"/>
            <w:vAlign w:val="center"/>
            <w:hideMark/>
          </w:tcPr>
          <w:p w14:paraId="1B2B9ACB"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1.29</w:t>
            </w:r>
          </w:p>
        </w:tc>
        <w:tc>
          <w:tcPr>
            <w:tcW w:w="960" w:type="dxa"/>
            <w:vAlign w:val="center"/>
            <w:hideMark/>
          </w:tcPr>
          <w:p w14:paraId="72DE1078"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1.48</w:t>
            </w:r>
          </w:p>
        </w:tc>
        <w:tc>
          <w:tcPr>
            <w:tcW w:w="960" w:type="dxa"/>
            <w:vAlign w:val="center"/>
            <w:hideMark/>
          </w:tcPr>
          <w:p w14:paraId="4C2ACAAC"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1.5</w:t>
            </w:r>
          </w:p>
        </w:tc>
        <w:tc>
          <w:tcPr>
            <w:tcW w:w="960" w:type="dxa"/>
            <w:vAlign w:val="center"/>
            <w:hideMark/>
          </w:tcPr>
          <w:p w14:paraId="20AE04B9"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1.55</w:t>
            </w:r>
          </w:p>
        </w:tc>
        <w:tc>
          <w:tcPr>
            <w:tcW w:w="960" w:type="dxa"/>
            <w:vAlign w:val="center"/>
            <w:hideMark/>
          </w:tcPr>
          <w:p w14:paraId="4EF7F7AF"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1.61</w:t>
            </w:r>
          </w:p>
        </w:tc>
        <w:tc>
          <w:tcPr>
            <w:tcW w:w="960" w:type="dxa"/>
            <w:vAlign w:val="center"/>
            <w:hideMark/>
          </w:tcPr>
          <w:p w14:paraId="19E5E38C"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1.62</w:t>
            </w:r>
          </w:p>
        </w:tc>
        <w:tc>
          <w:tcPr>
            <w:tcW w:w="960" w:type="dxa"/>
            <w:vAlign w:val="center"/>
            <w:hideMark/>
          </w:tcPr>
          <w:p w14:paraId="235725B6"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1.66</w:t>
            </w:r>
          </w:p>
        </w:tc>
        <w:tc>
          <w:tcPr>
            <w:tcW w:w="960" w:type="dxa"/>
            <w:vAlign w:val="center"/>
            <w:hideMark/>
          </w:tcPr>
          <w:p w14:paraId="614E8544"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1.7</w:t>
            </w:r>
          </w:p>
        </w:tc>
        <w:tc>
          <w:tcPr>
            <w:tcW w:w="960" w:type="dxa"/>
            <w:vAlign w:val="center"/>
            <w:hideMark/>
          </w:tcPr>
          <w:p w14:paraId="1C5B6CDA"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1.77</w:t>
            </w:r>
          </w:p>
        </w:tc>
        <w:tc>
          <w:tcPr>
            <w:tcW w:w="960" w:type="dxa"/>
            <w:vAlign w:val="center"/>
            <w:hideMark/>
          </w:tcPr>
          <w:p w14:paraId="7A6BB74A"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1.84</w:t>
            </w:r>
          </w:p>
        </w:tc>
        <w:tc>
          <w:tcPr>
            <w:tcW w:w="960" w:type="dxa"/>
            <w:vAlign w:val="center"/>
            <w:hideMark/>
          </w:tcPr>
          <w:p w14:paraId="116398C2"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1.84</w:t>
            </w:r>
          </w:p>
        </w:tc>
      </w:tr>
      <w:tr w:rsidR="00456CEA" w:rsidRPr="006116B3" w14:paraId="0F72773F" w14:textId="77777777" w:rsidTr="003A325F">
        <w:trPr>
          <w:trHeight w:val="310"/>
          <w:jc w:val="center"/>
        </w:trPr>
        <w:tc>
          <w:tcPr>
            <w:tcW w:w="960" w:type="dxa"/>
            <w:vAlign w:val="center"/>
            <w:hideMark/>
          </w:tcPr>
          <w:p w14:paraId="42C14E6B"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1.24</w:t>
            </w:r>
          </w:p>
        </w:tc>
        <w:tc>
          <w:tcPr>
            <w:tcW w:w="960" w:type="dxa"/>
            <w:vAlign w:val="center"/>
            <w:hideMark/>
          </w:tcPr>
          <w:p w14:paraId="0CEA2814"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1.3</w:t>
            </w:r>
          </w:p>
        </w:tc>
        <w:tc>
          <w:tcPr>
            <w:tcW w:w="960" w:type="dxa"/>
            <w:vAlign w:val="center"/>
            <w:hideMark/>
          </w:tcPr>
          <w:p w14:paraId="0E104C81"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1.48</w:t>
            </w:r>
          </w:p>
        </w:tc>
        <w:tc>
          <w:tcPr>
            <w:tcW w:w="960" w:type="dxa"/>
            <w:vAlign w:val="center"/>
            <w:hideMark/>
          </w:tcPr>
          <w:p w14:paraId="22539E0C"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1.51</w:t>
            </w:r>
          </w:p>
        </w:tc>
        <w:tc>
          <w:tcPr>
            <w:tcW w:w="960" w:type="dxa"/>
            <w:vAlign w:val="center"/>
            <w:hideMark/>
          </w:tcPr>
          <w:p w14:paraId="7CE2FA23"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1.55</w:t>
            </w:r>
          </w:p>
        </w:tc>
        <w:tc>
          <w:tcPr>
            <w:tcW w:w="960" w:type="dxa"/>
            <w:vAlign w:val="center"/>
            <w:hideMark/>
          </w:tcPr>
          <w:p w14:paraId="2AA3115E"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1.61</w:t>
            </w:r>
          </w:p>
        </w:tc>
        <w:tc>
          <w:tcPr>
            <w:tcW w:w="960" w:type="dxa"/>
            <w:vAlign w:val="center"/>
            <w:hideMark/>
          </w:tcPr>
          <w:p w14:paraId="4CDE1857"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1.63</w:t>
            </w:r>
          </w:p>
        </w:tc>
        <w:tc>
          <w:tcPr>
            <w:tcW w:w="960" w:type="dxa"/>
            <w:vAlign w:val="center"/>
            <w:hideMark/>
          </w:tcPr>
          <w:p w14:paraId="7F58AF99"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1.67</w:t>
            </w:r>
          </w:p>
        </w:tc>
        <w:tc>
          <w:tcPr>
            <w:tcW w:w="960" w:type="dxa"/>
            <w:vAlign w:val="center"/>
            <w:hideMark/>
          </w:tcPr>
          <w:p w14:paraId="0855734D"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1.7</w:t>
            </w:r>
          </w:p>
        </w:tc>
        <w:tc>
          <w:tcPr>
            <w:tcW w:w="960" w:type="dxa"/>
            <w:vAlign w:val="center"/>
            <w:hideMark/>
          </w:tcPr>
          <w:p w14:paraId="5135080B"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1.78</w:t>
            </w:r>
          </w:p>
        </w:tc>
        <w:tc>
          <w:tcPr>
            <w:tcW w:w="960" w:type="dxa"/>
            <w:vAlign w:val="center"/>
            <w:hideMark/>
          </w:tcPr>
          <w:p w14:paraId="7A827B3D"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1.89</w:t>
            </w:r>
          </w:p>
        </w:tc>
        <w:tc>
          <w:tcPr>
            <w:tcW w:w="960" w:type="dxa"/>
            <w:vAlign w:val="center"/>
            <w:hideMark/>
          </w:tcPr>
          <w:p w14:paraId="7ABECCEA"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 xml:space="preserve"> </w:t>
            </w:r>
          </w:p>
        </w:tc>
        <w:tc>
          <w:tcPr>
            <w:tcW w:w="960" w:type="dxa"/>
            <w:vAlign w:val="center"/>
            <w:hideMark/>
          </w:tcPr>
          <w:p w14:paraId="04C833A8" w14:textId="77777777" w:rsidR="00F8411F" w:rsidRPr="006116B3" w:rsidRDefault="00F8411F" w:rsidP="00456CEA">
            <w:pPr>
              <w:spacing w:after="0" w:line="276" w:lineRule="auto"/>
              <w:ind w:right="0" w:firstLine="0"/>
              <w:jc w:val="center"/>
              <w:rPr>
                <w:color w:val="auto"/>
                <w:kern w:val="0"/>
                <w:sz w:val="24"/>
                <w14:ligatures w14:val="none"/>
              </w:rPr>
            </w:pPr>
            <w:r w:rsidRPr="006116B3">
              <w:rPr>
                <w:color w:val="auto"/>
                <w:kern w:val="0"/>
                <w:sz w:val="24"/>
                <w14:ligatures w14:val="none"/>
              </w:rPr>
              <w:t xml:space="preserve"> </w:t>
            </w:r>
          </w:p>
        </w:tc>
      </w:tr>
    </w:tbl>
    <w:p w14:paraId="35555CBE" w14:textId="77777777" w:rsidR="00F8411F" w:rsidRPr="00456CEA" w:rsidRDefault="00F8411F" w:rsidP="00B04146">
      <w:pPr>
        <w:spacing w:after="0" w:line="360" w:lineRule="auto"/>
        <w:jc w:val="lowKashida"/>
        <w:rPr>
          <w:color w:val="auto"/>
          <w:sz w:val="12"/>
          <w:szCs w:val="12"/>
        </w:rPr>
      </w:pPr>
    </w:p>
    <w:p w14:paraId="26D3A8FC" w14:textId="328A3682" w:rsidR="00F8411F" w:rsidRPr="006116B3" w:rsidRDefault="00F8411F" w:rsidP="00B04146">
      <w:pPr>
        <w:spacing w:after="0" w:line="360" w:lineRule="auto"/>
        <w:rPr>
          <w:color w:val="auto"/>
          <w:sz w:val="24"/>
        </w:rPr>
      </w:pPr>
      <w:r w:rsidRPr="003C4412">
        <w:rPr>
          <w:color w:val="auto"/>
          <w:sz w:val="24"/>
        </w:rPr>
        <w:t>The real-world data from Smith and Naylor [</w:t>
      </w:r>
      <w:r w:rsidR="00CA44CD">
        <w:rPr>
          <w:color w:val="auto"/>
          <w:sz w:val="24"/>
        </w:rPr>
        <w:t>21</w:t>
      </w:r>
      <w:r w:rsidRPr="003C4412">
        <w:rPr>
          <w:color w:val="auto"/>
          <w:sz w:val="24"/>
        </w:rPr>
        <w:t xml:space="preserve">] </w:t>
      </w:r>
      <w:r w:rsidRPr="006116B3">
        <w:rPr>
          <w:color w:val="auto"/>
          <w:sz w:val="24"/>
        </w:rPr>
        <w:t xml:space="preserve">is used to assess how well the LBBIII distribution performs empirically. Its adaptability is examined by comparing it with four other models, including the standard Burr-III distribution. Several statistical measures are applied in the analysis: the Log-likelihood </w:t>
      </w:r>
      <m:oMath>
        <m:d>
          <m:dPr>
            <m:ctrlPr>
              <w:rPr>
                <w:rFonts w:ascii="Cambria Math" w:hAnsi="Cambria Math"/>
                <w:color w:val="auto"/>
                <w:sz w:val="24"/>
              </w:rPr>
            </m:ctrlPr>
          </m:dPr>
          <m:e>
            <m:r>
              <m:rPr>
                <m:sty m:val="p"/>
              </m:rPr>
              <w:rPr>
                <w:rFonts w:ascii="Cambria Math"/>
                <w:color w:val="auto"/>
                <w:sz w:val="24"/>
              </w:rPr>
              <m:t>-</m:t>
            </m:r>
            <m:acc>
              <m:accPr>
                <m:ctrlPr>
                  <w:rPr>
                    <w:rFonts w:ascii="Cambria Math" w:hAnsi="Cambria Math"/>
                    <w:color w:val="auto"/>
                    <w:sz w:val="24"/>
                  </w:rPr>
                </m:ctrlPr>
              </m:accPr>
              <m:e>
                <m:r>
                  <m:rPr>
                    <m:scr m:val="script"/>
                    <m:sty m:val="p"/>
                  </m:rPr>
                  <w:rPr>
                    <w:rFonts w:ascii="Cambria Math"/>
                    <w:color w:val="auto"/>
                    <w:sz w:val="24"/>
                  </w:rPr>
                  <m:t>l</m:t>
                </m:r>
              </m:e>
            </m:acc>
          </m:e>
        </m:d>
      </m:oMath>
      <w:r w:rsidRPr="006116B3">
        <w:rPr>
          <w:color w:val="auto"/>
          <w:sz w:val="24"/>
        </w:rPr>
        <w:t xml:space="preserve"> to evaluate overall fit, information criteria (AIC, BIC, AICC, CAIC) to adjust for model complexity, and goodness-of-fit tests (</w:t>
      </w:r>
      <w:r w:rsidR="00BA1EC8">
        <w:rPr>
          <w:color w:val="auto"/>
          <w:sz w:val="24"/>
        </w:rPr>
        <w:t>K</w:t>
      </w:r>
      <w:r w:rsidRPr="006116B3">
        <w:rPr>
          <w:color w:val="auto"/>
          <w:sz w:val="24"/>
        </w:rPr>
        <w:t>olmogorov-Smirnov, Anderson-Darling, Cramér-von Mises and Watson) to assess distributional accuracy. Detailed findings are presented in Tables 1 and 2, where better performance is indicated by the smallest values across these metrics.</w:t>
      </w:r>
    </w:p>
    <w:p w14:paraId="21069BB9" w14:textId="77777777" w:rsidR="00F8411F" w:rsidRPr="00D27619" w:rsidRDefault="00F8411F" w:rsidP="00B04146">
      <w:pPr>
        <w:spacing w:after="0" w:line="360" w:lineRule="auto"/>
        <w:rPr>
          <w:b/>
          <w:bCs/>
          <w:color w:val="auto"/>
          <w:sz w:val="6"/>
          <w:szCs w:val="6"/>
        </w:rPr>
      </w:pPr>
    </w:p>
    <w:p w14:paraId="1590C953" w14:textId="1942A823" w:rsidR="00F8411F" w:rsidRPr="00456CEA" w:rsidRDefault="00F8411F" w:rsidP="00B04146">
      <w:pPr>
        <w:spacing w:after="0" w:line="360" w:lineRule="auto"/>
        <w:rPr>
          <w:color w:val="auto"/>
          <w:sz w:val="24"/>
        </w:rPr>
      </w:pPr>
      <w:r w:rsidRPr="006116B3">
        <w:rPr>
          <w:b/>
          <w:bCs/>
          <w:color w:val="auto"/>
          <w:sz w:val="24"/>
        </w:rPr>
        <w:t xml:space="preserve">Table </w:t>
      </w:r>
      <w:r w:rsidR="00456CEA">
        <w:rPr>
          <w:b/>
          <w:bCs/>
          <w:color w:val="auto"/>
          <w:sz w:val="24"/>
        </w:rPr>
        <w:t>3</w:t>
      </w:r>
      <w:r w:rsidRPr="006116B3">
        <w:rPr>
          <w:b/>
          <w:bCs/>
          <w:color w:val="auto"/>
          <w:sz w:val="24"/>
        </w:rPr>
        <w:t xml:space="preserve">: </w:t>
      </w:r>
      <w:r w:rsidRPr="00456CEA">
        <w:rPr>
          <w:color w:val="auto"/>
          <w:sz w:val="24"/>
        </w:rPr>
        <w:t>Information criteria for dataset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932"/>
        <w:gridCol w:w="932"/>
        <w:gridCol w:w="1129"/>
        <w:gridCol w:w="1129"/>
        <w:gridCol w:w="1129"/>
        <w:gridCol w:w="1129"/>
        <w:gridCol w:w="1129"/>
      </w:tblGrid>
      <w:tr w:rsidR="006116B3" w:rsidRPr="006116B3" w14:paraId="31BD42B6" w14:textId="77777777" w:rsidTr="003A325F">
        <w:trPr>
          <w:jc w:val="center"/>
        </w:trPr>
        <w:tc>
          <w:tcPr>
            <w:tcW w:w="1508" w:type="dxa"/>
            <w:vAlign w:val="center"/>
          </w:tcPr>
          <w:p w14:paraId="6E8822B5" w14:textId="77777777" w:rsidR="00F8411F" w:rsidRPr="006116B3" w:rsidRDefault="00F8411F" w:rsidP="00B04146">
            <w:pPr>
              <w:spacing w:after="0" w:line="360" w:lineRule="auto"/>
              <w:jc w:val="center"/>
              <w:rPr>
                <w:b/>
                <w:bCs/>
                <w:color w:val="auto"/>
                <w:sz w:val="24"/>
              </w:rPr>
            </w:pPr>
            <w:r w:rsidRPr="006116B3">
              <w:rPr>
                <w:b/>
                <w:bCs/>
                <w:color w:val="auto"/>
                <w:sz w:val="24"/>
              </w:rPr>
              <w:t>Distribution</w:t>
            </w:r>
          </w:p>
        </w:tc>
        <w:tc>
          <w:tcPr>
            <w:tcW w:w="939" w:type="dxa"/>
          </w:tcPr>
          <w:p w14:paraId="77A86460" w14:textId="77777777" w:rsidR="00F8411F" w:rsidRPr="006116B3" w:rsidRDefault="00DC3889" w:rsidP="00B04146">
            <w:pPr>
              <w:spacing w:after="0" w:line="360" w:lineRule="auto"/>
              <w:jc w:val="center"/>
              <w:rPr>
                <w:b/>
                <w:bCs/>
                <w:color w:val="auto"/>
                <w:sz w:val="24"/>
              </w:rPr>
            </w:pPr>
            <m:oMathPara>
              <m:oMath>
                <m:acc>
                  <m:accPr>
                    <m:ctrlPr>
                      <w:rPr>
                        <w:rFonts w:ascii="Cambria Math" w:hAnsi="Cambria Math"/>
                        <w:b/>
                        <w:bCs/>
                        <w:i/>
                        <w:color w:val="auto"/>
                        <w:sz w:val="24"/>
                      </w:rPr>
                    </m:ctrlPr>
                  </m:accPr>
                  <m:e>
                    <m:r>
                      <m:rPr>
                        <m:sty m:val="bi"/>
                      </m:rPr>
                      <w:rPr>
                        <w:rFonts w:ascii="Cambria Math" w:hAnsi="Cambria Math"/>
                        <w:color w:val="auto"/>
                        <w:sz w:val="24"/>
                      </w:rPr>
                      <m:t>α</m:t>
                    </m:r>
                  </m:e>
                </m:acc>
              </m:oMath>
            </m:oMathPara>
          </w:p>
        </w:tc>
        <w:tc>
          <w:tcPr>
            <w:tcW w:w="939" w:type="dxa"/>
          </w:tcPr>
          <w:p w14:paraId="121FA300" w14:textId="77777777" w:rsidR="00F8411F" w:rsidRPr="006116B3" w:rsidRDefault="00DC3889" w:rsidP="00B04146">
            <w:pPr>
              <w:spacing w:after="0" w:line="360" w:lineRule="auto"/>
              <w:jc w:val="center"/>
              <w:rPr>
                <w:b/>
                <w:bCs/>
                <w:color w:val="auto"/>
                <w:sz w:val="24"/>
              </w:rPr>
            </w:pPr>
            <m:oMathPara>
              <m:oMath>
                <m:acc>
                  <m:accPr>
                    <m:ctrlPr>
                      <w:rPr>
                        <w:rFonts w:ascii="Cambria Math" w:hAnsi="Cambria Math"/>
                        <w:b/>
                        <w:bCs/>
                        <w:i/>
                        <w:color w:val="auto"/>
                        <w:sz w:val="24"/>
                      </w:rPr>
                    </m:ctrlPr>
                  </m:accPr>
                  <m:e>
                    <m:r>
                      <m:rPr>
                        <m:sty m:val="bi"/>
                      </m:rPr>
                      <w:rPr>
                        <w:rFonts w:ascii="Cambria Math" w:hAnsi="Cambria Math"/>
                        <w:color w:val="auto"/>
                        <w:sz w:val="24"/>
                      </w:rPr>
                      <m:t>β</m:t>
                    </m:r>
                  </m:e>
                </m:acc>
              </m:oMath>
            </m:oMathPara>
          </w:p>
        </w:tc>
        <w:tc>
          <w:tcPr>
            <w:tcW w:w="1135" w:type="dxa"/>
            <w:vAlign w:val="center"/>
          </w:tcPr>
          <w:p w14:paraId="62BCEEAC" w14:textId="77777777" w:rsidR="00F8411F" w:rsidRPr="006116B3" w:rsidRDefault="00F8411F" w:rsidP="00B04146">
            <w:pPr>
              <w:spacing w:after="0" w:line="360" w:lineRule="auto"/>
              <w:jc w:val="center"/>
              <w:rPr>
                <w:b/>
                <w:bCs/>
                <w:color w:val="auto"/>
                <w:sz w:val="24"/>
              </w:rPr>
            </w:pPr>
            <w:r w:rsidRPr="006116B3">
              <w:rPr>
                <w:b/>
                <w:bCs/>
                <w:color w:val="auto"/>
                <w:sz w:val="24"/>
              </w:rPr>
              <w:t>AIC</w:t>
            </w:r>
          </w:p>
        </w:tc>
        <w:tc>
          <w:tcPr>
            <w:tcW w:w="1135" w:type="dxa"/>
            <w:vAlign w:val="center"/>
          </w:tcPr>
          <w:p w14:paraId="051D14C1" w14:textId="77777777" w:rsidR="00F8411F" w:rsidRPr="006116B3" w:rsidRDefault="00F8411F" w:rsidP="00B04146">
            <w:pPr>
              <w:spacing w:after="0" w:line="360" w:lineRule="auto"/>
              <w:jc w:val="center"/>
              <w:rPr>
                <w:b/>
                <w:bCs/>
                <w:color w:val="auto"/>
                <w:sz w:val="24"/>
              </w:rPr>
            </w:pPr>
            <w:r w:rsidRPr="006116B3">
              <w:rPr>
                <w:b/>
                <w:bCs/>
                <w:color w:val="auto"/>
                <w:sz w:val="24"/>
              </w:rPr>
              <w:t>BIC</w:t>
            </w:r>
          </w:p>
        </w:tc>
        <w:tc>
          <w:tcPr>
            <w:tcW w:w="1135" w:type="dxa"/>
            <w:vAlign w:val="center"/>
          </w:tcPr>
          <w:p w14:paraId="47B1E28A" w14:textId="77777777" w:rsidR="00F8411F" w:rsidRPr="006116B3" w:rsidRDefault="00F8411F" w:rsidP="00B04146">
            <w:pPr>
              <w:spacing w:after="0" w:line="360" w:lineRule="auto"/>
              <w:jc w:val="center"/>
              <w:rPr>
                <w:b/>
                <w:bCs/>
                <w:color w:val="auto"/>
                <w:sz w:val="24"/>
              </w:rPr>
            </w:pPr>
            <w:r w:rsidRPr="006116B3">
              <w:rPr>
                <w:b/>
                <w:bCs/>
                <w:color w:val="auto"/>
                <w:sz w:val="24"/>
              </w:rPr>
              <w:t>AICC</w:t>
            </w:r>
          </w:p>
        </w:tc>
        <w:tc>
          <w:tcPr>
            <w:tcW w:w="1135" w:type="dxa"/>
            <w:vAlign w:val="center"/>
          </w:tcPr>
          <w:p w14:paraId="0E4CAB57" w14:textId="77777777" w:rsidR="00F8411F" w:rsidRPr="006116B3" w:rsidRDefault="00F8411F" w:rsidP="00B04146">
            <w:pPr>
              <w:spacing w:after="0" w:line="360" w:lineRule="auto"/>
              <w:jc w:val="center"/>
              <w:rPr>
                <w:b/>
                <w:bCs/>
                <w:color w:val="auto"/>
                <w:sz w:val="24"/>
              </w:rPr>
            </w:pPr>
            <w:r w:rsidRPr="006116B3">
              <w:rPr>
                <w:b/>
                <w:bCs/>
                <w:color w:val="auto"/>
                <w:sz w:val="24"/>
              </w:rPr>
              <w:t>HQIC</w:t>
            </w:r>
          </w:p>
        </w:tc>
        <w:tc>
          <w:tcPr>
            <w:tcW w:w="1135" w:type="dxa"/>
            <w:vAlign w:val="center"/>
          </w:tcPr>
          <w:p w14:paraId="2E55EEF7" w14:textId="77777777" w:rsidR="00F8411F" w:rsidRPr="006116B3" w:rsidRDefault="00F8411F" w:rsidP="00B04146">
            <w:pPr>
              <w:spacing w:after="0" w:line="360" w:lineRule="auto"/>
              <w:jc w:val="center"/>
              <w:rPr>
                <w:b/>
                <w:bCs/>
                <w:color w:val="auto"/>
                <w:sz w:val="24"/>
              </w:rPr>
            </w:pPr>
            <w:r w:rsidRPr="006116B3">
              <w:rPr>
                <w:b/>
                <w:bCs/>
                <w:color w:val="auto"/>
                <w:sz w:val="24"/>
              </w:rPr>
              <w:t>CAIC</w:t>
            </w:r>
          </w:p>
        </w:tc>
      </w:tr>
      <w:tr w:rsidR="006116B3" w:rsidRPr="006116B3" w14:paraId="20FBC9EA" w14:textId="77777777" w:rsidTr="003A325F">
        <w:trPr>
          <w:jc w:val="center"/>
        </w:trPr>
        <w:tc>
          <w:tcPr>
            <w:tcW w:w="1508" w:type="dxa"/>
            <w:vAlign w:val="center"/>
          </w:tcPr>
          <w:p w14:paraId="44B516CF" w14:textId="77777777" w:rsidR="00F8411F" w:rsidRPr="006116B3" w:rsidRDefault="00F8411F" w:rsidP="00B04146">
            <w:pPr>
              <w:spacing w:after="0" w:line="360" w:lineRule="auto"/>
              <w:jc w:val="center"/>
              <w:rPr>
                <w:b/>
                <w:bCs/>
                <w:i/>
                <w:iCs/>
                <w:color w:val="auto"/>
                <w:sz w:val="24"/>
              </w:rPr>
            </w:pPr>
            <w:r w:rsidRPr="006116B3">
              <w:rPr>
                <w:b/>
                <w:bCs/>
                <w:color w:val="auto"/>
                <w:sz w:val="24"/>
              </w:rPr>
              <w:t>LBBIII</w:t>
            </w:r>
          </w:p>
        </w:tc>
        <w:tc>
          <w:tcPr>
            <w:tcW w:w="939" w:type="dxa"/>
            <w:vAlign w:val="bottom"/>
          </w:tcPr>
          <w:p w14:paraId="7238E31B" w14:textId="77777777" w:rsidR="00F8411F" w:rsidRPr="006116B3" w:rsidRDefault="00F8411F" w:rsidP="00B04146">
            <w:pPr>
              <w:spacing w:after="0" w:line="360" w:lineRule="auto"/>
              <w:jc w:val="center"/>
              <w:rPr>
                <w:color w:val="auto"/>
                <w:sz w:val="24"/>
              </w:rPr>
            </w:pPr>
            <w:r w:rsidRPr="006116B3">
              <w:rPr>
                <w:color w:val="auto"/>
                <w:sz w:val="24"/>
              </w:rPr>
              <w:t>4.628</w:t>
            </w:r>
          </w:p>
        </w:tc>
        <w:tc>
          <w:tcPr>
            <w:tcW w:w="939" w:type="dxa"/>
            <w:vAlign w:val="bottom"/>
          </w:tcPr>
          <w:p w14:paraId="0B6D6FD5" w14:textId="77777777" w:rsidR="00F8411F" w:rsidRPr="006116B3" w:rsidRDefault="00F8411F" w:rsidP="00B04146">
            <w:pPr>
              <w:spacing w:after="0" w:line="360" w:lineRule="auto"/>
              <w:jc w:val="center"/>
              <w:rPr>
                <w:color w:val="auto"/>
                <w:sz w:val="24"/>
              </w:rPr>
            </w:pPr>
            <w:r w:rsidRPr="006116B3">
              <w:rPr>
                <w:color w:val="auto"/>
                <w:sz w:val="24"/>
              </w:rPr>
              <w:t>2.713</w:t>
            </w:r>
          </w:p>
        </w:tc>
        <w:tc>
          <w:tcPr>
            <w:tcW w:w="1135" w:type="dxa"/>
            <w:vAlign w:val="bottom"/>
          </w:tcPr>
          <w:p w14:paraId="0067FCF3" w14:textId="77777777" w:rsidR="00F8411F" w:rsidRPr="006116B3" w:rsidRDefault="00F8411F" w:rsidP="00B04146">
            <w:pPr>
              <w:spacing w:after="0" w:line="360" w:lineRule="auto"/>
              <w:jc w:val="center"/>
              <w:rPr>
                <w:color w:val="auto"/>
                <w:sz w:val="24"/>
              </w:rPr>
            </w:pPr>
            <w:r w:rsidRPr="006116B3">
              <w:rPr>
                <w:color w:val="auto"/>
                <w:sz w:val="24"/>
              </w:rPr>
              <w:t>81.178</w:t>
            </w:r>
          </w:p>
        </w:tc>
        <w:tc>
          <w:tcPr>
            <w:tcW w:w="1135" w:type="dxa"/>
            <w:vAlign w:val="bottom"/>
          </w:tcPr>
          <w:p w14:paraId="305F9D17" w14:textId="77777777" w:rsidR="00F8411F" w:rsidRPr="006116B3" w:rsidRDefault="00F8411F" w:rsidP="00B04146">
            <w:pPr>
              <w:spacing w:after="0" w:line="360" w:lineRule="auto"/>
              <w:jc w:val="center"/>
              <w:rPr>
                <w:color w:val="auto"/>
                <w:sz w:val="24"/>
              </w:rPr>
            </w:pPr>
            <w:r w:rsidRPr="006116B3">
              <w:rPr>
                <w:color w:val="auto"/>
                <w:sz w:val="24"/>
              </w:rPr>
              <w:t>85.464</w:t>
            </w:r>
          </w:p>
        </w:tc>
        <w:tc>
          <w:tcPr>
            <w:tcW w:w="1135" w:type="dxa"/>
            <w:vAlign w:val="bottom"/>
          </w:tcPr>
          <w:p w14:paraId="5F1A58A4" w14:textId="77777777" w:rsidR="00F8411F" w:rsidRPr="006116B3" w:rsidRDefault="00F8411F" w:rsidP="00B04146">
            <w:pPr>
              <w:spacing w:after="0" w:line="360" w:lineRule="auto"/>
              <w:jc w:val="center"/>
              <w:rPr>
                <w:color w:val="auto"/>
                <w:sz w:val="24"/>
              </w:rPr>
            </w:pPr>
            <w:r w:rsidRPr="006116B3">
              <w:rPr>
                <w:color w:val="auto"/>
                <w:sz w:val="24"/>
              </w:rPr>
              <w:t>81.378</w:t>
            </w:r>
          </w:p>
        </w:tc>
        <w:tc>
          <w:tcPr>
            <w:tcW w:w="1135" w:type="dxa"/>
            <w:vAlign w:val="bottom"/>
          </w:tcPr>
          <w:p w14:paraId="10C77947" w14:textId="77777777" w:rsidR="00F8411F" w:rsidRPr="006116B3" w:rsidRDefault="00F8411F" w:rsidP="00B04146">
            <w:pPr>
              <w:spacing w:after="0" w:line="360" w:lineRule="auto"/>
              <w:jc w:val="center"/>
              <w:rPr>
                <w:color w:val="auto"/>
                <w:sz w:val="24"/>
              </w:rPr>
            </w:pPr>
            <w:r w:rsidRPr="006116B3">
              <w:rPr>
                <w:color w:val="auto"/>
                <w:sz w:val="24"/>
              </w:rPr>
              <w:t>82.863</w:t>
            </w:r>
          </w:p>
        </w:tc>
        <w:tc>
          <w:tcPr>
            <w:tcW w:w="1135" w:type="dxa"/>
            <w:vAlign w:val="bottom"/>
          </w:tcPr>
          <w:p w14:paraId="4F844945" w14:textId="77777777" w:rsidR="00F8411F" w:rsidRPr="006116B3" w:rsidRDefault="00F8411F" w:rsidP="00B04146">
            <w:pPr>
              <w:spacing w:after="0" w:line="360" w:lineRule="auto"/>
              <w:jc w:val="center"/>
              <w:rPr>
                <w:color w:val="auto"/>
                <w:sz w:val="24"/>
              </w:rPr>
            </w:pPr>
            <w:r w:rsidRPr="006116B3">
              <w:rPr>
                <w:color w:val="auto"/>
                <w:sz w:val="24"/>
              </w:rPr>
              <w:t>81.378</w:t>
            </w:r>
          </w:p>
        </w:tc>
      </w:tr>
      <w:tr w:rsidR="006116B3" w:rsidRPr="006116B3" w14:paraId="0A3E29E5" w14:textId="77777777" w:rsidTr="003A325F">
        <w:trPr>
          <w:jc w:val="center"/>
        </w:trPr>
        <w:tc>
          <w:tcPr>
            <w:tcW w:w="1508" w:type="dxa"/>
            <w:vAlign w:val="center"/>
          </w:tcPr>
          <w:p w14:paraId="767DD46C" w14:textId="77777777" w:rsidR="00F8411F" w:rsidRPr="006116B3" w:rsidRDefault="00F8411F" w:rsidP="00B04146">
            <w:pPr>
              <w:spacing w:after="0" w:line="360" w:lineRule="auto"/>
              <w:jc w:val="center"/>
              <w:rPr>
                <w:b/>
                <w:bCs/>
                <w:i/>
                <w:iCs/>
                <w:color w:val="auto"/>
                <w:sz w:val="24"/>
              </w:rPr>
            </w:pPr>
            <w:r w:rsidRPr="006116B3">
              <w:rPr>
                <w:b/>
                <w:bCs/>
                <w:color w:val="auto"/>
                <w:sz w:val="24"/>
              </w:rPr>
              <w:t>BIII</w:t>
            </w:r>
          </w:p>
        </w:tc>
        <w:tc>
          <w:tcPr>
            <w:tcW w:w="939" w:type="dxa"/>
            <w:vAlign w:val="bottom"/>
          </w:tcPr>
          <w:p w14:paraId="544B18D6" w14:textId="77777777" w:rsidR="00F8411F" w:rsidRPr="006116B3" w:rsidRDefault="00F8411F" w:rsidP="00B04146">
            <w:pPr>
              <w:spacing w:after="0" w:line="360" w:lineRule="auto"/>
              <w:jc w:val="center"/>
              <w:rPr>
                <w:color w:val="auto"/>
                <w:sz w:val="24"/>
              </w:rPr>
            </w:pPr>
            <w:r w:rsidRPr="006116B3">
              <w:rPr>
                <w:color w:val="auto"/>
                <w:sz w:val="24"/>
              </w:rPr>
              <w:t>3.613</w:t>
            </w:r>
          </w:p>
        </w:tc>
        <w:tc>
          <w:tcPr>
            <w:tcW w:w="939" w:type="dxa"/>
            <w:vAlign w:val="bottom"/>
          </w:tcPr>
          <w:p w14:paraId="6004AF45" w14:textId="77777777" w:rsidR="00F8411F" w:rsidRPr="006116B3" w:rsidRDefault="00F8411F" w:rsidP="00B04146">
            <w:pPr>
              <w:spacing w:after="0" w:line="360" w:lineRule="auto"/>
              <w:jc w:val="center"/>
              <w:rPr>
                <w:color w:val="auto"/>
                <w:sz w:val="24"/>
              </w:rPr>
            </w:pPr>
            <w:r w:rsidRPr="006116B3">
              <w:rPr>
                <w:color w:val="auto"/>
                <w:sz w:val="24"/>
              </w:rPr>
              <w:t>1.479</w:t>
            </w:r>
          </w:p>
        </w:tc>
        <w:tc>
          <w:tcPr>
            <w:tcW w:w="1135" w:type="dxa"/>
            <w:vAlign w:val="bottom"/>
          </w:tcPr>
          <w:p w14:paraId="2EC4C8A1" w14:textId="77777777" w:rsidR="00F8411F" w:rsidRPr="006116B3" w:rsidRDefault="00F8411F" w:rsidP="00B04146">
            <w:pPr>
              <w:spacing w:after="0" w:line="360" w:lineRule="auto"/>
              <w:jc w:val="center"/>
              <w:rPr>
                <w:color w:val="auto"/>
                <w:sz w:val="24"/>
              </w:rPr>
            </w:pPr>
            <w:r w:rsidRPr="006116B3">
              <w:rPr>
                <w:color w:val="auto"/>
                <w:sz w:val="24"/>
              </w:rPr>
              <w:t>110.399</w:t>
            </w:r>
          </w:p>
        </w:tc>
        <w:tc>
          <w:tcPr>
            <w:tcW w:w="1135" w:type="dxa"/>
            <w:vAlign w:val="bottom"/>
          </w:tcPr>
          <w:p w14:paraId="4E5184CE" w14:textId="77777777" w:rsidR="00F8411F" w:rsidRPr="006116B3" w:rsidRDefault="00F8411F" w:rsidP="00B04146">
            <w:pPr>
              <w:spacing w:after="0" w:line="360" w:lineRule="auto"/>
              <w:jc w:val="center"/>
              <w:rPr>
                <w:color w:val="auto"/>
                <w:sz w:val="24"/>
              </w:rPr>
            </w:pPr>
            <w:r w:rsidRPr="006116B3">
              <w:rPr>
                <w:color w:val="auto"/>
                <w:sz w:val="24"/>
              </w:rPr>
              <w:t>114.685</w:t>
            </w:r>
          </w:p>
        </w:tc>
        <w:tc>
          <w:tcPr>
            <w:tcW w:w="1135" w:type="dxa"/>
            <w:vAlign w:val="bottom"/>
          </w:tcPr>
          <w:p w14:paraId="2860B525" w14:textId="77777777" w:rsidR="00F8411F" w:rsidRPr="006116B3" w:rsidRDefault="00F8411F" w:rsidP="00B04146">
            <w:pPr>
              <w:spacing w:after="0" w:line="360" w:lineRule="auto"/>
              <w:jc w:val="center"/>
              <w:rPr>
                <w:color w:val="auto"/>
                <w:sz w:val="24"/>
              </w:rPr>
            </w:pPr>
            <w:r w:rsidRPr="006116B3">
              <w:rPr>
                <w:color w:val="auto"/>
                <w:sz w:val="24"/>
              </w:rPr>
              <w:t>110.599</w:t>
            </w:r>
          </w:p>
        </w:tc>
        <w:tc>
          <w:tcPr>
            <w:tcW w:w="1135" w:type="dxa"/>
            <w:vAlign w:val="bottom"/>
          </w:tcPr>
          <w:p w14:paraId="21120BE8" w14:textId="77777777" w:rsidR="00F8411F" w:rsidRPr="006116B3" w:rsidRDefault="00F8411F" w:rsidP="00B04146">
            <w:pPr>
              <w:spacing w:after="0" w:line="360" w:lineRule="auto"/>
              <w:jc w:val="center"/>
              <w:rPr>
                <w:color w:val="auto"/>
                <w:sz w:val="24"/>
              </w:rPr>
            </w:pPr>
            <w:r w:rsidRPr="006116B3">
              <w:rPr>
                <w:color w:val="auto"/>
                <w:sz w:val="24"/>
              </w:rPr>
              <w:t>112.084</w:t>
            </w:r>
          </w:p>
        </w:tc>
        <w:tc>
          <w:tcPr>
            <w:tcW w:w="1135" w:type="dxa"/>
            <w:vAlign w:val="bottom"/>
          </w:tcPr>
          <w:p w14:paraId="4C5F975A" w14:textId="77777777" w:rsidR="00F8411F" w:rsidRPr="006116B3" w:rsidRDefault="00F8411F" w:rsidP="00B04146">
            <w:pPr>
              <w:spacing w:after="0" w:line="360" w:lineRule="auto"/>
              <w:jc w:val="center"/>
              <w:rPr>
                <w:color w:val="auto"/>
                <w:sz w:val="24"/>
              </w:rPr>
            </w:pPr>
            <w:r w:rsidRPr="006116B3">
              <w:rPr>
                <w:color w:val="auto"/>
                <w:sz w:val="24"/>
              </w:rPr>
              <w:t>110.599</w:t>
            </w:r>
          </w:p>
        </w:tc>
      </w:tr>
      <w:tr w:rsidR="006116B3" w:rsidRPr="006116B3" w14:paraId="2BC1E9E5" w14:textId="77777777" w:rsidTr="003A325F">
        <w:trPr>
          <w:jc w:val="center"/>
        </w:trPr>
        <w:tc>
          <w:tcPr>
            <w:tcW w:w="1508" w:type="dxa"/>
            <w:vAlign w:val="center"/>
          </w:tcPr>
          <w:p w14:paraId="0DD9F3A3" w14:textId="77777777" w:rsidR="00F8411F" w:rsidRPr="006116B3" w:rsidRDefault="00F8411F" w:rsidP="00B04146">
            <w:pPr>
              <w:spacing w:after="0" w:line="360" w:lineRule="auto"/>
              <w:jc w:val="center"/>
              <w:rPr>
                <w:b/>
                <w:bCs/>
                <w:color w:val="auto"/>
                <w:sz w:val="24"/>
              </w:rPr>
            </w:pPr>
            <w:r w:rsidRPr="006116B3">
              <w:rPr>
                <w:b/>
                <w:bCs/>
                <w:color w:val="auto"/>
                <w:sz w:val="24"/>
              </w:rPr>
              <w:t>Exponential</w:t>
            </w:r>
          </w:p>
        </w:tc>
        <w:tc>
          <w:tcPr>
            <w:tcW w:w="939" w:type="dxa"/>
            <w:vAlign w:val="bottom"/>
          </w:tcPr>
          <w:p w14:paraId="7D646597" w14:textId="77777777" w:rsidR="00F8411F" w:rsidRPr="006116B3" w:rsidRDefault="00F8411F" w:rsidP="00B04146">
            <w:pPr>
              <w:spacing w:after="0" w:line="360" w:lineRule="auto"/>
              <w:jc w:val="center"/>
              <w:rPr>
                <w:color w:val="auto"/>
                <w:sz w:val="24"/>
              </w:rPr>
            </w:pPr>
            <w:r w:rsidRPr="006116B3">
              <w:rPr>
                <w:color w:val="auto"/>
                <w:sz w:val="24"/>
              </w:rPr>
              <w:t>1.045</w:t>
            </w:r>
          </w:p>
        </w:tc>
        <w:tc>
          <w:tcPr>
            <w:tcW w:w="939" w:type="dxa"/>
            <w:vAlign w:val="bottom"/>
          </w:tcPr>
          <w:p w14:paraId="0F9A4699" w14:textId="77777777" w:rsidR="00F8411F" w:rsidRPr="006116B3" w:rsidRDefault="00F8411F" w:rsidP="00B04146">
            <w:pPr>
              <w:spacing w:after="0" w:line="360" w:lineRule="auto"/>
              <w:jc w:val="center"/>
              <w:rPr>
                <w:color w:val="auto"/>
                <w:sz w:val="24"/>
              </w:rPr>
            </w:pPr>
            <w:r w:rsidRPr="006116B3">
              <w:rPr>
                <w:color w:val="auto"/>
                <w:sz w:val="24"/>
              </w:rPr>
              <w:t>0.550</w:t>
            </w:r>
          </w:p>
        </w:tc>
        <w:tc>
          <w:tcPr>
            <w:tcW w:w="1135" w:type="dxa"/>
            <w:vAlign w:val="bottom"/>
          </w:tcPr>
          <w:p w14:paraId="2C930F0F" w14:textId="77777777" w:rsidR="00F8411F" w:rsidRPr="006116B3" w:rsidRDefault="00F8411F" w:rsidP="00B04146">
            <w:pPr>
              <w:spacing w:after="0" w:line="360" w:lineRule="auto"/>
              <w:jc w:val="center"/>
              <w:rPr>
                <w:color w:val="auto"/>
                <w:sz w:val="24"/>
              </w:rPr>
            </w:pPr>
            <w:r w:rsidRPr="006116B3">
              <w:rPr>
                <w:color w:val="auto"/>
                <w:sz w:val="24"/>
              </w:rPr>
              <w:t>130.860</w:t>
            </w:r>
          </w:p>
        </w:tc>
        <w:tc>
          <w:tcPr>
            <w:tcW w:w="1135" w:type="dxa"/>
            <w:vAlign w:val="bottom"/>
          </w:tcPr>
          <w:p w14:paraId="20B58420" w14:textId="77777777" w:rsidR="00F8411F" w:rsidRPr="006116B3" w:rsidRDefault="00F8411F" w:rsidP="00B04146">
            <w:pPr>
              <w:spacing w:after="0" w:line="360" w:lineRule="auto"/>
              <w:jc w:val="center"/>
              <w:rPr>
                <w:color w:val="auto"/>
                <w:sz w:val="24"/>
              </w:rPr>
            </w:pPr>
            <w:r w:rsidRPr="006116B3">
              <w:rPr>
                <w:color w:val="auto"/>
                <w:sz w:val="24"/>
              </w:rPr>
              <w:t>135.146</w:t>
            </w:r>
          </w:p>
        </w:tc>
        <w:tc>
          <w:tcPr>
            <w:tcW w:w="1135" w:type="dxa"/>
            <w:vAlign w:val="bottom"/>
          </w:tcPr>
          <w:p w14:paraId="6E9A72A6" w14:textId="77777777" w:rsidR="00F8411F" w:rsidRPr="006116B3" w:rsidRDefault="00F8411F" w:rsidP="00B04146">
            <w:pPr>
              <w:spacing w:after="0" w:line="360" w:lineRule="auto"/>
              <w:jc w:val="center"/>
              <w:rPr>
                <w:color w:val="auto"/>
                <w:sz w:val="24"/>
              </w:rPr>
            </w:pPr>
            <w:r w:rsidRPr="006116B3">
              <w:rPr>
                <w:color w:val="auto"/>
                <w:sz w:val="24"/>
              </w:rPr>
              <w:t>131.060</w:t>
            </w:r>
          </w:p>
        </w:tc>
        <w:tc>
          <w:tcPr>
            <w:tcW w:w="1135" w:type="dxa"/>
            <w:vAlign w:val="bottom"/>
          </w:tcPr>
          <w:p w14:paraId="362D3EE5" w14:textId="77777777" w:rsidR="00F8411F" w:rsidRPr="006116B3" w:rsidRDefault="00F8411F" w:rsidP="00B04146">
            <w:pPr>
              <w:spacing w:after="0" w:line="360" w:lineRule="auto"/>
              <w:jc w:val="center"/>
              <w:rPr>
                <w:color w:val="auto"/>
                <w:sz w:val="24"/>
              </w:rPr>
            </w:pPr>
            <w:r w:rsidRPr="006116B3">
              <w:rPr>
                <w:color w:val="auto"/>
                <w:sz w:val="24"/>
              </w:rPr>
              <w:t>132.546</w:t>
            </w:r>
          </w:p>
        </w:tc>
        <w:tc>
          <w:tcPr>
            <w:tcW w:w="1135" w:type="dxa"/>
            <w:vAlign w:val="bottom"/>
          </w:tcPr>
          <w:p w14:paraId="00D2A2F3" w14:textId="77777777" w:rsidR="00F8411F" w:rsidRPr="006116B3" w:rsidRDefault="00F8411F" w:rsidP="00B04146">
            <w:pPr>
              <w:spacing w:after="0" w:line="360" w:lineRule="auto"/>
              <w:jc w:val="center"/>
              <w:rPr>
                <w:color w:val="auto"/>
                <w:sz w:val="24"/>
              </w:rPr>
            </w:pPr>
            <w:r w:rsidRPr="006116B3">
              <w:rPr>
                <w:color w:val="auto"/>
                <w:sz w:val="24"/>
              </w:rPr>
              <w:t>131.060</w:t>
            </w:r>
          </w:p>
        </w:tc>
      </w:tr>
      <w:tr w:rsidR="006116B3" w:rsidRPr="006116B3" w14:paraId="407EF195" w14:textId="77777777" w:rsidTr="003A325F">
        <w:trPr>
          <w:jc w:val="center"/>
        </w:trPr>
        <w:tc>
          <w:tcPr>
            <w:tcW w:w="1508" w:type="dxa"/>
            <w:vAlign w:val="center"/>
          </w:tcPr>
          <w:p w14:paraId="4936B0B6" w14:textId="77777777" w:rsidR="00F8411F" w:rsidRPr="006116B3" w:rsidRDefault="00F8411F" w:rsidP="00B04146">
            <w:pPr>
              <w:spacing w:after="0" w:line="360" w:lineRule="auto"/>
              <w:jc w:val="center"/>
              <w:rPr>
                <w:b/>
                <w:bCs/>
                <w:color w:val="auto"/>
                <w:sz w:val="24"/>
              </w:rPr>
            </w:pPr>
            <m:oMathPara>
              <m:oMath>
                <m:r>
                  <m:rPr>
                    <m:sty m:val="b"/>
                  </m:rPr>
                  <w:rPr>
                    <w:rFonts w:ascii="Cambria Math" w:hAnsi="Cambria Math"/>
                    <w:color w:val="auto"/>
                    <w:sz w:val="24"/>
                  </w:rPr>
                  <m:t>Pareto</m:t>
                </m:r>
              </m:oMath>
            </m:oMathPara>
          </w:p>
        </w:tc>
        <w:tc>
          <w:tcPr>
            <w:tcW w:w="939" w:type="dxa"/>
            <w:vAlign w:val="bottom"/>
          </w:tcPr>
          <w:p w14:paraId="52261623" w14:textId="77777777" w:rsidR="00F8411F" w:rsidRPr="006116B3" w:rsidRDefault="00F8411F" w:rsidP="00B04146">
            <w:pPr>
              <w:spacing w:after="0" w:line="360" w:lineRule="auto"/>
              <w:jc w:val="center"/>
              <w:rPr>
                <w:color w:val="auto"/>
                <w:sz w:val="24"/>
              </w:rPr>
            </w:pPr>
            <w:r w:rsidRPr="006116B3">
              <w:rPr>
                <w:color w:val="auto"/>
                <w:sz w:val="24"/>
              </w:rPr>
              <w:t>0.550</w:t>
            </w:r>
          </w:p>
        </w:tc>
        <w:tc>
          <w:tcPr>
            <w:tcW w:w="939" w:type="dxa"/>
            <w:vAlign w:val="bottom"/>
          </w:tcPr>
          <w:p w14:paraId="1A2C20F9" w14:textId="77777777" w:rsidR="00F8411F" w:rsidRPr="006116B3" w:rsidRDefault="00F8411F" w:rsidP="00B04146">
            <w:pPr>
              <w:spacing w:after="0" w:line="360" w:lineRule="auto"/>
              <w:jc w:val="center"/>
              <w:rPr>
                <w:color w:val="auto"/>
                <w:sz w:val="24"/>
              </w:rPr>
            </w:pPr>
            <w:r w:rsidRPr="006116B3">
              <w:rPr>
                <w:color w:val="auto"/>
                <w:sz w:val="24"/>
              </w:rPr>
              <w:t>1.022</w:t>
            </w:r>
          </w:p>
        </w:tc>
        <w:tc>
          <w:tcPr>
            <w:tcW w:w="1135" w:type="dxa"/>
            <w:vAlign w:val="bottom"/>
          </w:tcPr>
          <w:p w14:paraId="29F9A548" w14:textId="77777777" w:rsidR="00F8411F" w:rsidRPr="006116B3" w:rsidRDefault="00F8411F" w:rsidP="00B04146">
            <w:pPr>
              <w:spacing w:after="0" w:line="360" w:lineRule="auto"/>
              <w:jc w:val="center"/>
              <w:rPr>
                <w:color w:val="auto"/>
                <w:sz w:val="24"/>
              </w:rPr>
            </w:pPr>
            <w:r w:rsidRPr="006116B3">
              <w:rPr>
                <w:color w:val="auto"/>
                <w:sz w:val="24"/>
              </w:rPr>
              <w:t>175.328</w:t>
            </w:r>
          </w:p>
        </w:tc>
        <w:tc>
          <w:tcPr>
            <w:tcW w:w="1135" w:type="dxa"/>
            <w:vAlign w:val="bottom"/>
          </w:tcPr>
          <w:p w14:paraId="6946972A" w14:textId="77777777" w:rsidR="00F8411F" w:rsidRPr="006116B3" w:rsidRDefault="00F8411F" w:rsidP="00B04146">
            <w:pPr>
              <w:spacing w:after="0" w:line="360" w:lineRule="auto"/>
              <w:jc w:val="center"/>
              <w:rPr>
                <w:color w:val="auto"/>
                <w:sz w:val="24"/>
              </w:rPr>
            </w:pPr>
            <w:r w:rsidRPr="006116B3">
              <w:rPr>
                <w:color w:val="auto"/>
                <w:sz w:val="24"/>
              </w:rPr>
              <w:t>179.614</w:t>
            </w:r>
          </w:p>
        </w:tc>
        <w:tc>
          <w:tcPr>
            <w:tcW w:w="1135" w:type="dxa"/>
            <w:vAlign w:val="bottom"/>
          </w:tcPr>
          <w:p w14:paraId="5422288F" w14:textId="77777777" w:rsidR="00F8411F" w:rsidRPr="006116B3" w:rsidRDefault="00F8411F" w:rsidP="00B04146">
            <w:pPr>
              <w:spacing w:after="0" w:line="360" w:lineRule="auto"/>
              <w:jc w:val="center"/>
              <w:rPr>
                <w:color w:val="auto"/>
                <w:sz w:val="24"/>
              </w:rPr>
            </w:pPr>
            <w:r w:rsidRPr="006116B3">
              <w:rPr>
                <w:color w:val="auto"/>
                <w:sz w:val="24"/>
              </w:rPr>
              <w:t>175.528</w:t>
            </w:r>
          </w:p>
        </w:tc>
        <w:tc>
          <w:tcPr>
            <w:tcW w:w="1135" w:type="dxa"/>
            <w:vAlign w:val="bottom"/>
          </w:tcPr>
          <w:p w14:paraId="3D7ACAEB" w14:textId="77777777" w:rsidR="00F8411F" w:rsidRPr="006116B3" w:rsidRDefault="00F8411F" w:rsidP="00B04146">
            <w:pPr>
              <w:spacing w:after="0" w:line="360" w:lineRule="auto"/>
              <w:jc w:val="center"/>
              <w:rPr>
                <w:color w:val="auto"/>
                <w:sz w:val="24"/>
              </w:rPr>
            </w:pPr>
            <w:r w:rsidRPr="006116B3">
              <w:rPr>
                <w:color w:val="auto"/>
                <w:sz w:val="24"/>
              </w:rPr>
              <w:t>177.013</w:t>
            </w:r>
          </w:p>
        </w:tc>
        <w:tc>
          <w:tcPr>
            <w:tcW w:w="1135" w:type="dxa"/>
            <w:vAlign w:val="bottom"/>
          </w:tcPr>
          <w:p w14:paraId="2AC77276" w14:textId="77777777" w:rsidR="00F8411F" w:rsidRPr="006116B3" w:rsidRDefault="00F8411F" w:rsidP="00B04146">
            <w:pPr>
              <w:spacing w:after="0" w:line="360" w:lineRule="auto"/>
              <w:jc w:val="center"/>
              <w:rPr>
                <w:color w:val="auto"/>
                <w:sz w:val="24"/>
              </w:rPr>
            </w:pPr>
            <w:r w:rsidRPr="006116B3">
              <w:rPr>
                <w:color w:val="auto"/>
                <w:sz w:val="24"/>
              </w:rPr>
              <w:t>175.528</w:t>
            </w:r>
          </w:p>
        </w:tc>
      </w:tr>
      <w:tr w:rsidR="006116B3" w:rsidRPr="006116B3" w14:paraId="116927B5" w14:textId="77777777" w:rsidTr="003A325F">
        <w:trPr>
          <w:jc w:val="center"/>
        </w:trPr>
        <w:tc>
          <w:tcPr>
            <w:tcW w:w="1508" w:type="dxa"/>
            <w:vAlign w:val="center"/>
          </w:tcPr>
          <w:p w14:paraId="6106BD5D" w14:textId="77777777" w:rsidR="00F8411F" w:rsidRPr="006116B3" w:rsidRDefault="00F8411F" w:rsidP="00B04146">
            <w:pPr>
              <w:spacing w:after="0" w:line="360" w:lineRule="auto"/>
              <w:jc w:val="center"/>
              <w:rPr>
                <w:b/>
                <w:bCs/>
                <w:color w:val="auto"/>
                <w:sz w:val="24"/>
              </w:rPr>
            </w:pPr>
            <w:r w:rsidRPr="006116B3">
              <w:rPr>
                <w:b/>
                <w:bCs/>
                <w:color w:val="auto"/>
                <w:sz w:val="24"/>
              </w:rPr>
              <w:t>Fréchet</w:t>
            </w:r>
          </w:p>
        </w:tc>
        <w:tc>
          <w:tcPr>
            <w:tcW w:w="939" w:type="dxa"/>
            <w:vAlign w:val="bottom"/>
          </w:tcPr>
          <w:p w14:paraId="5A9B89A0" w14:textId="77777777" w:rsidR="00F8411F" w:rsidRPr="006116B3" w:rsidRDefault="00F8411F" w:rsidP="00B04146">
            <w:pPr>
              <w:spacing w:after="0" w:line="360" w:lineRule="auto"/>
              <w:jc w:val="center"/>
              <w:rPr>
                <w:color w:val="auto"/>
                <w:sz w:val="24"/>
              </w:rPr>
            </w:pPr>
            <w:r w:rsidRPr="006116B3">
              <w:rPr>
                <w:color w:val="auto"/>
                <w:sz w:val="24"/>
              </w:rPr>
              <w:t>3.712</w:t>
            </w:r>
          </w:p>
        </w:tc>
        <w:tc>
          <w:tcPr>
            <w:tcW w:w="939" w:type="dxa"/>
            <w:vAlign w:val="bottom"/>
          </w:tcPr>
          <w:p w14:paraId="1BFBAE19" w14:textId="77777777" w:rsidR="00F8411F" w:rsidRPr="006116B3" w:rsidRDefault="00F8411F" w:rsidP="00B04146">
            <w:pPr>
              <w:spacing w:after="0" w:line="360" w:lineRule="auto"/>
              <w:jc w:val="center"/>
              <w:rPr>
                <w:color w:val="auto"/>
                <w:sz w:val="24"/>
              </w:rPr>
            </w:pPr>
            <w:r w:rsidRPr="006116B3">
              <w:rPr>
                <w:color w:val="auto"/>
                <w:sz w:val="24"/>
              </w:rPr>
              <w:t>1.253</w:t>
            </w:r>
          </w:p>
        </w:tc>
        <w:tc>
          <w:tcPr>
            <w:tcW w:w="1135" w:type="dxa"/>
            <w:vAlign w:val="bottom"/>
          </w:tcPr>
          <w:p w14:paraId="2152A8EF" w14:textId="77777777" w:rsidR="00F8411F" w:rsidRPr="006116B3" w:rsidRDefault="00F8411F" w:rsidP="00B04146">
            <w:pPr>
              <w:spacing w:after="0" w:line="360" w:lineRule="auto"/>
              <w:jc w:val="center"/>
              <w:rPr>
                <w:color w:val="auto"/>
                <w:sz w:val="24"/>
              </w:rPr>
            </w:pPr>
            <w:r w:rsidRPr="006116B3">
              <w:rPr>
                <w:color w:val="auto"/>
                <w:sz w:val="24"/>
              </w:rPr>
              <w:t>111.719</w:t>
            </w:r>
          </w:p>
        </w:tc>
        <w:tc>
          <w:tcPr>
            <w:tcW w:w="1135" w:type="dxa"/>
            <w:vAlign w:val="bottom"/>
          </w:tcPr>
          <w:p w14:paraId="7B27A6F9" w14:textId="77777777" w:rsidR="00F8411F" w:rsidRPr="006116B3" w:rsidRDefault="00F8411F" w:rsidP="00B04146">
            <w:pPr>
              <w:spacing w:after="0" w:line="360" w:lineRule="auto"/>
              <w:jc w:val="center"/>
              <w:rPr>
                <w:color w:val="auto"/>
                <w:sz w:val="24"/>
              </w:rPr>
            </w:pPr>
            <w:r w:rsidRPr="006116B3">
              <w:rPr>
                <w:color w:val="auto"/>
                <w:sz w:val="24"/>
              </w:rPr>
              <w:t>116.006</w:t>
            </w:r>
          </w:p>
        </w:tc>
        <w:tc>
          <w:tcPr>
            <w:tcW w:w="1135" w:type="dxa"/>
            <w:vAlign w:val="bottom"/>
          </w:tcPr>
          <w:p w14:paraId="3B3D899B" w14:textId="77777777" w:rsidR="00F8411F" w:rsidRPr="006116B3" w:rsidRDefault="00F8411F" w:rsidP="00B04146">
            <w:pPr>
              <w:spacing w:after="0" w:line="360" w:lineRule="auto"/>
              <w:jc w:val="center"/>
              <w:rPr>
                <w:color w:val="auto"/>
                <w:sz w:val="24"/>
              </w:rPr>
            </w:pPr>
            <w:r w:rsidRPr="006116B3">
              <w:rPr>
                <w:color w:val="auto"/>
                <w:sz w:val="24"/>
              </w:rPr>
              <w:t>111.919</w:t>
            </w:r>
          </w:p>
        </w:tc>
        <w:tc>
          <w:tcPr>
            <w:tcW w:w="1135" w:type="dxa"/>
            <w:vAlign w:val="bottom"/>
          </w:tcPr>
          <w:p w14:paraId="42D4CF8F" w14:textId="77777777" w:rsidR="00F8411F" w:rsidRPr="006116B3" w:rsidRDefault="00F8411F" w:rsidP="00B04146">
            <w:pPr>
              <w:spacing w:after="0" w:line="360" w:lineRule="auto"/>
              <w:jc w:val="center"/>
              <w:rPr>
                <w:color w:val="auto"/>
                <w:sz w:val="24"/>
              </w:rPr>
            </w:pPr>
            <w:r w:rsidRPr="006116B3">
              <w:rPr>
                <w:color w:val="auto"/>
                <w:sz w:val="24"/>
              </w:rPr>
              <w:t>113.405</w:t>
            </w:r>
          </w:p>
        </w:tc>
        <w:tc>
          <w:tcPr>
            <w:tcW w:w="1135" w:type="dxa"/>
            <w:vAlign w:val="bottom"/>
          </w:tcPr>
          <w:p w14:paraId="792B6907" w14:textId="77777777" w:rsidR="00F8411F" w:rsidRPr="006116B3" w:rsidRDefault="00F8411F" w:rsidP="00B04146">
            <w:pPr>
              <w:spacing w:after="0" w:line="360" w:lineRule="auto"/>
              <w:jc w:val="center"/>
              <w:rPr>
                <w:color w:val="auto"/>
                <w:sz w:val="24"/>
              </w:rPr>
            </w:pPr>
            <w:r w:rsidRPr="006116B3">
              <w:rPr>
                <w:color w:val="auto"/>
                <w:sz w:val="24"/>
              </w:rPr>
              <w:t>111.919</w:t>
            </w:r>
          </w:p>
        </w:tc>
      </w:tr>
    </w:tbl>
    <w:p w14:paraId="0A250F77" w14:textId="77777777" w:rsidR="00F8411F" w:rsidRPr="00D27619" w:rsidRDefault="00F8411F" w:rsidP="00B04146">
      <w:pPr>
        <w:spacing w:after="0" w:line="360" w:lineRule="auto"/>
        <w:rPr>
          <w:b/>
          <w:bCs/>
          <w:color w:val="auto"/>
          <w:sz w:val="8"/>
          <w:szCs w:val="8"/>
        </w:rPr>
      </w:pPr>
    </w:p>
    <w:p w14:paraId="4ACF115C" w14:textId="7D6A40E7" w:rsidR="00F8411F" w:rsidRPr="00456CEA" w:rsidRDefault="00F8411F" w:rsidP="00B04146">
      <w:pPr>
        <w:spacing w:after="0" w:line="360" w:lineRule="auto"/>
        <w:rPr>
          <w:color w:val="auto"/>
          <w:sz w:val="24"/>
        </w:rPr>
      </w:pPr>
      <w:r w:rsidRPr="006116B3">
        <w:rPr>
          <w:b/>
          <w:bCs/>
          <w:color w:val="auto"/>
          <w:sz w:val="24"/>
        </w:rPr>
        <w:t xml:space="preserve">Table </w:t>
      </w:r>
      <w:r w:rsidR="00456CEA">
        <w:rPr>
          <w:b/>
          <w:bCs/>
          <w:color w:val="auto"/>
          <w:sz w:val="24"/>
        </w:rPr>
        <w:t>4</w:t>
      </w:r>
      <w:r w:rsidRPr="006116B3">
        <w:rPr>
          <w:b/>
          <w:bCs/>
          <w:color w:val="auto"/>
          <w:sz w:val="24"/>
        </w:rPr>
        <w:t xml:space="preserve">: </w:t>
      </w:r>
      <w:r w:rsidRPr="00456CEA">
        <w:rPr>
          <w:color w:val="auto"/>
          <w:sz w:val="24"/>
        </w:rPr>
        <w:t>Goodness-of-fit tests for dataset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1191"/>
        <w:gridCol w:w="1665"/>
        <w:gridCol w:w="1356"/>
        <w:gridCol w:w="1191"/>
        <w:gridCol w:w="1191"/>
      </w:tblGrid>
      <w:tr w:rsidR="006116B3" w:rsidRPr="006116B3" w14:paraId="70C9E507" w14:textId="77777777" w:rsidTr="003A325F">
        <w:trPr>
          <w:jc w:val="center"/>
        </w:trPr>
        <w:tc>
          <w:tcPr>
            <w:tcW w:w="1590" w:type="dxa"/>
            <w:vAlign w:val="center"/>
          </w:tcPr>
          <w:p w14:paraId="04D9DB0E" w14:textId="77777777" w:rsidR="00F8411F" w:rsidRPr="006116B3" w:rsidRDefault="00F8411F" w:rsidP="00B04146">
            <w:pPr>
              <w:spacing w:after="0" w:line="360" w:lineRule="auto"/>
              <w:jc w:val="center"/>
              <w:rPr>
                <w:b/>
                <w:bCs/>
                <w:color w:val="auto"/>
                <w:sz w:val="24"/>
              </w:rPr>
            </w:pPr>
            <w:r w:rsidRPr="006116B3">
              <w:rPr>
                <w:b/>
                <w:bCs/>
                <w:color w:val="auto"/>
                <w:sz w:val="24"/>
              </w:rPr>
              <w:t>Distribution</w:t>
            </w:r>
          </w:p>
        </w:tc>
        <w:tc>
          <w:tcPr>
            <w:tcW w:w="1191" w:type="dxa"/>
            <w:vAlign w:val="center"/>
          </w:tcPr>
          <w:p w14:paraId="34B55964" w14:textId="77777777" w:rsidR="00F8411F" w:rsidRPr="006116B3" w:rsidRDefault="00F8411F" w:rsidP="00B04146">
            <w:pPr>
              <w:spacing w:after="0" w:line="360" w:lineRule="auto"/>
              <w:jc w:val="center"/>
              <w:rPr>
                <w:color w:val="auto"/>
                <w:sz w:val="24"/>
              </w:rPr>
            </w:pPr>
            <w:r w:rsidRPr="006116B3">
              <w:rPr>
                <w:color w:val="auto"/>
                <w:sz w:val="24"/>
              </w:rPr>
              <w:t>KS</w:t>
            </w:r>
          </w:p>
        </w:tc>
        <w:tc>
          <w:tcPr>
            <w:tcW w:w="1665" w:type="dxa"/>
            <w:vAlign w:val="center"/>
          </w:tcPr>
          <w:p w14:paraId="2C3318BC" w14:textId="77777777" w:rsidR="00F8411F" w:rsidRPr="006116B3" w:rsidRDefault="00F8411F" w:rsidP="00B04146">
            <w:pPr>
              <w:spacing w:after="0" w:line="360" w:lineRule="auto"/>
              <w:jc w:val="center"/>
              <w:rPr>
                <w:color w:val="auto"/>
                <w:sz w:val="24"/>
              </w:rPr>
            </w:pPr>
            <w:r w:rsidRPr="006116B3">
              <w:rPr>
                <w:color w:val="auto"/>
                <w:sz w:val="24"/>
              </w:rPr>
              <w:t>AD</w:t>
            </w:r>
          </w:p>
        </w:tc>
        <w:tc>
          <w:tcPr>
            <w:tcW w:w="1356" w:type="dxa"/>
            <w:vAlign w:val="center"/>
          </w:tcPr>
          <w:p w14:paraId="3F48C21C" w14:textId="77777777" w:rsidR="00F8411F" w:rsidRPr="006116B3" w:rsidRDefault="00F8411F" w:rsidP="00B04146">
            <w:pPr>
              <w:spacing w:after="0" w:line="360" w:lineRule="auto"/>
              <w:jc w:val="center"/>
              <w:rPr>
                <w:color w:val="auto"/>
                <w:sz w:val="24"/>
              </w:rPr>
            </w:pPr>
            <w:r w:rsidRPr="006116B3">
              <w:rPr>
                <w:color w:val="auto"/>
                <w:sz w:val="24"/>
              </w:rPr>
              <w:t>CVM</w:t>
            </w:r>
          </w:p>
        </w:tc>
        <w:tc>
          <w:tcPr>
            <w:tcW w:w="1191" w:type="dxa"/>
            <w:vAlign w:val="center"/>
          </w:tcPr>
          <w:p w14:paraId="654B6F88" w14:textId="77777777" w:rsidR="00F8411F" w:rsidRPr="006116B3" w:rsidRDefault="00F8411F" w:rsidP="00B04146">
            <w:pPr>
              <w:spacing w:after="0" w:line="360" w:lineRule="auto"/>
              <w:jc w:val="center"/>
              <w:rPr>
                <w:color w:val="auto"/>
                <w:sz w:val="24"/>
              </w:rPr>
            </w:pPr>
            <w:r w:rsidRPr="006116B3">
              <w:rPr>
                <w:color w:val="auto"/>
                <w:sz w:val="24"/>
              </w:rPr>
              <w:t>W</w:t>
            </w:r>
          </w:p>
        </w:tc>
        <w:tc>
          <w:tcPr>
            <w:tcW w:w="1191" w:type="dxa"/>
            <w:vAlign w:val="center"/>
          </w:tcPr>
          <w:p w14:paraId="1A029990" w14:textId="77777777" w:rsidR="00F8411F" w:rsidRPr="006116B3" w:rsidRDefault="00F8411F" w:rsidP="00B04146">
            <w:pPr>
              <w:spacing w:after="0" w:line="360" w:lineRule="auto"/>
              <w:jc w:val="center"/>
              <w:rPr>
                <w:color w:val="auto"/>
                <w:sz w:val="24"/>
              </w:rPr>
            </w:pPr>
            <m:oMathPara>
              <m:oMath>
                <m:r>
                  <w:rPr>
                    <w:rFonts w:ascii="Cambria Math"/>
                    <w:color w:val="auto"/>
                    <w:sz w:val="24"/>
                  </w:rPr>
                  <m:t>-</m:t>
                </m:r>
                <m:acc>
                  <m:accPr>
                    <m:ctrlPr>
                      <w:rPr>
                        <w:rFonts w:ascii="Cambria Math" w:hAnsi="Cambria Math"/>
                        <w:i/>
                        <w:color w:val="auto"/>
                        <w:sz w:val="24"/>
                      </w:rPr>
                    </m:ctrlPr>
                  </m:accPr>
                  <m:e>
                    <m:r>
                      <m:rPr>
                        <m:scr m:val="script"/>
                      </m:rPr>
                      <w:rPr>
                        <w:rFonts w:ascii="Cambria Math"/>
                        <w:color w:val="auto"/>
                        <w:sz w:val="24"/>
                      </w:rPr>
                      <m:t>l</m:t>
                    </m:r>
                  </m:e>
                </m:acc>
              </m:oMath>
            </m:oMathPara>
          </w:p>
        </w:tc>
      </w:tr>
      <w:tr w:rsidR="006116B3" w:rsidRPr="006116B3" w14:paraId="6BF68DFF" w14:textId="77777777" w:rsidTr="003A325F">
        <w:trPr>
          <w:jc w:val="center"/>
        </w:trPr>
        <w:tc>
          <w:tcPr>
            <w:tcW w:w="1590" w:type="dxa"/>
            <w:vAlign w:val="center"/>
          </w:tcPr>
          <w:p w14:paraId="0C6434D5" w14:textId="77777777" w:rsidR="00F8411F" w:rsidRPr="006116B3" w:rsidRDefault="00F8411F" w:rsidP="00B04146">
            <w:pPr>
              <w:spacing w:after="0" w:line="360" w:lineRule="auto"/>
              <w:jc w:val="center"/>
              <w:rPr>
                <w:b/>
                <w:bCs/>
                <w:i/>
                <w:iCs/>
                <w:color w:val="auto"/>
                <w:sz w:val="24"/>
              </w:rPr>
            </w:pPr>
            <w:r w:rsidRPr="006116B3">
              <w:rPr>
                <w:b/>
                <w:bCs/>
                <w:color w:val="auto"/>
                <w:sz w:val="24"/>
              </w:rPr>
              <w:t>LBBIII</w:t>
            </w:r>
          </w:p>
        </w:tc>
        <w:tc>
          <w:tcPr>
            <w:tcW w:w="1191" w:type="dxa"/>
            <w:vAlign w:val="bottom"/>
          </w:tcPr>
          <w:p w14:paraId="7B4B8972" w14:textId="77777777" w:rsidR="00F8411F" w:rsidRPr="006116B3" w:rsidRDefault="00F8411F" w:rsidP="00B04146">
            <w:pPr>
              <w:spacing w:after="0" w:line="360" w:lineRule="auto"/>
              <w:jc w:val="center"/>
              <w:rPr>
                <w:color w:val="auto"/>
                <w:sz w:val="24"/>
              </w:rPr>
            </w:pPr>
            <w:r w:rsidRPr="006116B3">
              <w:rPr>
                <w:color w:val="auto"/>
                <w:sz w:val="24"/>
              </w:rPr>
              <w:t>0.252</w:t>
            </w:r>
          </w:p>
        </w:tc>
        <w:tc>
          <w:tcPr>
            <w:tcW w:w="1665" w:type="dxa"/>
            <w:vAlign w:val="bottom"/>
          </w:tcPr>
          <w:p w14:paraId="1BE4D1DA" w14:textId="77777777" w:rsidR="00F8411F" w:rsidRPr="006116B3" w:rsidRDefault="00F8411F" w:rsidP="00B04146">
            <w:pPr>
              <w:spacing w:after="0" w:line="360" w:lineRule="auto"/>
              <w:jc w:val="center"/>
              <w:rPr>
                <w:color w:val="auto"/>
                <w:sz w:val="24"/>
              </w:rPr>
            </w:pPr>
            <w:r w:rsidRPr="006116B3">
              <w:rPr>
                <w:color w:val="auto"/>
                <w:sz w:val="24"/>
              </w:rPr>
              <w:t>5.512</w:t>
            </w:r>
          </w:p>
        </w:tc>
        <w:tc>
          <w:tcPr>
            <w:tcW w:w="1356" w:type="dxa"/>
            <w:vAlign w:val="bottom"/>
          </w:tcPr>
          <w:p w14:paraId="3453605A" w14:textId="77777777" w:rsidR="00F8411F" w:rsidRPr="006116B3" w:rsidRDefault="00F8411F" w:rsidP="00B04146">
            <w:pPr>
              <w:spacing w:after="0" w:line="360" w:lineRule="auto"/>
              <w:jc w:val="center"/>
              <w:rPr>
                <w:color w:val="auto"/>
                <w:sz w:val="24"/>
              </w:rPr>
            </w:pPr>
            <w:r w:rsidRPr="006116B3">
              <w:rPr>
                <w:color w:val="auto"/>
                <w:sz w:val="24"/>
              </w:rPr>
              <w:t>1.034</w:t>
            </w:r>
          </w:p>
        </w:tc>
        <w:tc>
          <w:tcPr>
            <w:tcW w:w="1191" w:type="dxa"/>
            <w:vAlign w:val="bottom"/>
          </w:tcPr>
          <w:p w14:paraId="7DA43375" w14:textId="77777777" w:rsidR="00F8411F" w:rsidRPr="006116B3" w:rsidRDefault="00F8411F" w:rsidP="00B04146">
            <w:pPr>
              <w:spacing w:after="0" w:line="360" w:lineRule="auto"/>
              <w:jc w:val="center"/>
              <w:rPr>
                <w:color w:val="auto"/>
                <w:sz w:val="24"/>
              </w:rPr>
            </w:pPr>
            <w:r w:rsidRPr="006116B3">
              <w:rPr>
                <w:color w:val="auto"/>
                <w:sz w:val="24"/>
              </w:rPr>
              <w:t>0.953</w:t>
            </w:r>
          </w:p>
        </w:tc>
        <w:tc>
          <w:tcPr>
            <w:tcW w:w="1191" w:type="dxa"/>
            <w:vAlign w:val="bottom"/>
          </w:tcPr>
          <w:p w14:paraId="1F571CBF" w14:textId="77777777" w:rsidR="00F8411F" w:rsidRPr="006116B3" w:rsidRDefault="00F8411F" w:rsidP="00B04146">
            <w:pPr>
              <w:spacing w:after="0" w:line="360" w:lineRule="auto"/>
              <w:jc w:val="center"/>
              <w:rPr>
                <w:color w:val="auto"/>
                <w:sz w:val="24"/>
              </w:rPr>
            </w:pPr>
            <w:r w:rsidRPr="006116B3">
              <w:rPr>
                <w:color w:val="auto"/>
                <w:sz w:val="24"/>
              </w:rPr>
              <w:t>38.589</w:t>
            </w:r>
          </w:p>
        </w:tc>
      </w:tr>
      <w:tr w:rsidR="006116B3" w:rsidRPr="006116B3" w14:paraId="5ACE125F" w14:textId="77777777" w:rsidTr="003A325F">
        <w:trPr>
          <w:jc w:val="center"/>
        </w:trPr>
        <w:tc>
          <w:tcPr>
            <w:tcW w:w="1590" w:type="dxa"/>
            <w:vAlign w:val="center"/>
          </w:tcPr>
          <w:p w14:paraId="6CB25BD5" w14:textId="77777777" w:rsidR="00F8411F" w:rsidRPr="006116B3" w:rsidRDefault="00F8411F" w:rsidP="00B04146">
            <w:pPr>
              <w:spacing w:after="0" w:line="360" w:lineRule="auto"/>
              <w:jc w:val="center"/>
              <w:rPr>
                <w:b/>
                <w:bCs/>
                <w:i/>
                <w:iCs/>
                <w:color w:val="auto"/>
                <w:sz w:val="24"/>
              </w:rPr>
            </w:pPr>
            <w:r w:rsidRPr="006116B3">
              <w:rPr>
                <w:b/>
                <w:bCs/>
                <w:color w:val="auto"/>
                <w:sz w:val="24"/>
              </w:rPr>
              <w:t>BIII</w:t>
            </w:r>
          </w:p>
        </w:tc>
        <w:tc>
          <w:tcPr>
            <w:tcW w:w="1191" w:type="dxa"/>
            <w:vAlign w:val="bottom"/>
          </w:tcPr>
          <w:p w14:paraId="1179DF4F" w14:textId="77777777" w:rsidR="00F8411F" w:rsidRPr="006116B3" w:rsidRDefault="00F8411F" w:rsidP="00B04146">
            <w:pPr>
              <w:spacing w:after="0" w:line="360" w:lineRule="auto"/>
              <w:jc w:val="center"/>
              <w:rPr>
                <w:color w:val="auto"/>
                <w:sz w:val="24"/>
              </w:rPr>
            </w:pPr>
            <w:r w:rsidRPr="006116B3">
              <w:rPr>
                <w:color w:val="auto"/>
                <w:sz w:val="24"/>
              </w:rPr>
              <w:t>0.439</w:t>
            </w:r>
          </w:p>
        </w:tc>
        <w:tc>
          <w:tcPr>
            <w:tcW w:w="1665" w:type="dxa"/>
            <w:vAlign w:val="bottom"/>
          </w:tcPr>
          <w:p w14:paraId="0B78A6F4" w14:textId="77777777" w:rsidR="00F8411F" w:rsidRPr="006116B3" w:rsidRDefault="00F8411F" w:rsidP="00B04146">
            <w:pPr>
              <w:spacing w:after="0" w:line="360" w:lineRule="auto"/>
              <w:jc w:val="center"/>
              <w:rPr>
                <w:color w:val="auto"/>
                <w:sz w:val="24"/>
              </w:rPr>
            </w:pPr>
            <w:r w:rsidRPr="006116B3">
              <w:rPr>
                <w:color w:val="auto"/>
                <w:sz w:val="24"/>
              </w:rPr>
              <w:t>19.248</w:t>
            </w:r>
          </w:p>
        </w:tc>
        <w:tc>
          <w:tcPr>
            <w:tcW w:w="1356" w:type="dxa"/>
            <w:vAlign w:val="bottom"/>
          </w:tcPr>
          <w:p w14:paraId="2EA99C88" w14:textId="77777777" w:rsidR="00F8411F" w:rsidRPr="006116B3" w:rsidRDefault="00F8411F" w:rsidP="00B04146">
            <w:pPr>
              <w:spacing w:after="0" w:line="360" w:lineRule="auto"/>
              <w:jc w:val="center"/>
              <w:rPr>
                <w:color w:val="auto"/>
                <w:sz w:val="24"/>
              </w:rPr>
            </w:pPr>
            <w:r w:rsidRPr="006116B3">
              <w:rPr>
                <w:color w:val="auto"/>
                <w:sz w:val="24"/>
              </w:rPr>
              <w:t>4.166</w:t>
            </w:r>
          </w:p>
        </w:tc>
        <w:tc>
          <w:tcPr>
            <w:tcW w:w="1191" w:type="dxa"/>
            <w:vAlign w:val="bottom"/>
          </w:tcPr>
          <w:p w14:paraId="3BE6E898" w14:textId="77777777" w:rsidR="00F8411F" w:rsidRPr="006116B3" w:rsidRDefault="00F8411F" w:rsidP="00B04146">
            <w:pPr>
              <w:spacing w:after="0" w:line="360" w:lineRule="auto"/>
              <w:jc w:val="center"/>
              <w:rPr>
                <w:color w:val="auto"/>
                <w:sz w:val="24"/>
              </w:rPr>
            </w:pPr>
            <w:r w:rsidRPr="006116B3">
              <w:rPr>
                <w:color w:val="auto"/>
                <w:sz w:val="24"/>
              </w:rPr>
              <w:t>1.730</w:t>
            </w:r>
          </w:p>
        </w:tc>
        <w:tc>
          <w:tcPr>
            <w:tcW w:w="1191" w:type="dxa"/>
            <w:vAlign w:val="bottom"/>
          </w:tcPr>
          <w:p w14:paraId="2475EB3C" w14:textId="77777777" w:rsidR="00F8411F" w:rsidRPr="006116B3" w:rsidRDefault="00F8411F" w:rsidP="00B04146">
            <w:pPr>
              <w:spacing w:after="0" w:line="360" w:lineRule="auto"/>
              <w:jc w:val="center"/>
              <w:rPr>
                <w:color w:val="auto"/>
                <w:sz w:val="24"/>
              </w:rPr>
            </w:pPr>
            <w:r w:rsidRPr="006116B3">
              <w:rPr>
                <w:color w:val="auto"/>
                <w:sz w:val="24"/>
              </w:rPr>
              <w:t>53.199</w:t>
            </w:r>
          </w:p>
        </w:tc>
      </w:tr>
      <w:tr w:rsidR="006116B3" w:rsidRPr="006116B3" w14:paraId="729406FF" w14:textId="77777777" w:rsidTr="003A325F">
        <w:trPr>
          <w:jc w:val="center"/>
        </w:trPr>
        <w:tc>
          <w:tcPr>
            <w:tcW w:w="1590" w:type="dxa"/>
            <w:vAlign w:val="center"/>
          </w:tcPr>
          <w:p w14:paraId="2EA39B7B" w14:textId="77777777" w:rsidR="00F8411F" w:rsidRPr="006116B3" w:rsidRDefault="00F8411F" w:rsidP="00B04146">
            <w:pPr>
              <w:spacing w:after="0" w:line="360" w:lineRule="auto"/>
              <w:jc w:val="center"/>
              <w:rPr>
                <w:b/>
                <w:bCs/>
                <w:color w:val="auto"/>
                <w:sz w:val="24"/>
              </w:rPr>
            </w:pPr>
            <w:r w:rsidRPr="006116B3">
              <w:rPr>
                <w:b/>
                <w:bCs/>
                <w:color w:val="auto"/>
                <w:sz w:val="24"/>
              </w:rPr>
              <w:t>Exponential</w:t>
            </w:r>
          </w:p>
        </w:tc>
        <w:tc>
          <w:tcPr>
            <w:tcW w:w="1191" w:type="dxa"/>
            <w:vAlign w:val="bottom"/>
          </w:tcPr>
          <w:p w14:paraId="559096C6" w14:textId="77777777" w:rsidR="00F8411F" w:rsidRPr="006116B3" w:rsidRDefault="00F8411F" w:rsidP="00B04146">
            <w:pPr>
              <w:spacing w:after="0" w:line="360" w:lineRule="auto"/>
              <w:jc w:val="center"/>
              <w:rPr>
                <w:color w:val="auto"/>
                <w:sz w:val="24"/>
              </w:rPr>
            </w:pPr>
            <w:r w:rsidRPr="006116B3">
              <w:rPr>
                <w:color w:val="auto"/>
                <w:sz w:val="24"/>
              </w:rPr>
              <w:t>0.371</w:t>
            </w:r>
          </w:p>
        </w:tc>
        <w:tc>
          <w:tcPr>
            <w:tcW w:w="1665" w:type="dxa"/>
            <w:vAlign w:val="bottom"/>
          </w:tcPr>
          <w:p w14:paraId="26F502A6" w14:textId="77777777" w:rsidR="00F8411F" w:rsidRPr="006116B3" w:rsidRDefault="00F8411F" w:rsidP="00B04146">
            <w:pPr>
              <w:spacing w:after="0" w:line="360" w:lineRule="auto"/>
              <w:jc w:val="center"/>
              <w:rPr>
                <w:color w:val="auto"/>
                <w:sz w:val="24"/>
              </w:rPr>
            </w:pPr>
            <w:r w:rsidRPr="006116B3">
              <w:rPr>
                <w:color w:val="auto"/>
                <w:sz w:val="24"/>
              </w:rPr>
              <w:t xml:space="preserve"> 13.610</w:t>
            </w:r>
          </w:p>
        </w:tc>
        <w:tc>
          <w:tcPr>
            <w:tcW w:w="1356" w:type="dxa"/>
            <w:vAlign w:val="bottom"/>
          </w:tcPr>
          <w:p w14:paraId="2073502E" w14:textId="77777777" w:rsidR="00F8411F" w:rsidRPr="006116B3" w:rsidRDefault="00F8411F" w:rsidP="00B04146">
            <w:pPr>
              <w:spacing w:after="0" w:line="360" w:lineRule="auto"/>
              <w:jc w:val="center"/>
              <w:rPr>
                <w:color w:val="auto"/>
                <w:sz w:val="24"/>
              </w:rPr>
            </w:pPr>
            <w:r w:rsidRPr="006116B3">
              <w:rPr>
                <w:color w:val="auto"/>
                <w:sz w:val="24"/>
              </w:rPr>
              <w:t>2.753</w:t>
            </w:r>
          </w:p>
        </w:tc>
        <w:tc>
          <w:tcPr>
            <w:tcW w:w="1191" w:type="dxa"/>
            <w:vAlign w:val="bottom"/>
          </w:tcPr>
          <w:p w14:paraId="02D7BF32" w14:textId="77777777" w:rsidR="00F8411F" w:rsidRPr="006116B3" w:rsidRDefault="00F8411F" w:rsidP="00B04146">
            <w:pPr>
              <w:spacing w:after="0" w:line="360" w:lineRule="auto"/>
              <w:jc w:val="center"/>
              <w:rPr>
                <w:color w:val="auto"/>
                <w:sz w:val="24"/>
              </w:rPr>
            </w:pPr>
            <w:r w:rsidRPr="006116B3">
              <w:rPr>
                <w:color w:val="auto"/>
                <w:sz w:val="24"/>
              </w:rPr>
              <w:t>2.013</w:t>
            </w:r>
          </w:p>
        </w:tc>
        <w:tc>
          <w:tcPr>
            <w:tcW w:w="1191" w:type="dxa"/>
            <w:vAlign w:val="bottom"/>
          </w:tcPr>
          <w:p w14:paraId="29CE8368" w14:textId="77777777" w:rsidR="00F8411F" w:rsidRPr="006116B3" w:rsidRDefault="00F8411F" w:rsidP="00B04146">
            <w:pPr>
              <w:spacing w:after="0" w:line="360" w:lineRule="auto"/>
              <w:jc w:val="center"/>
              <w:rPr>
                <w:color w:val="auto"/>
                <w:sz w:val="24"/>
              </w:rPr>
            </w:pPr>
            <w:r w:rsidRPr="006116B3">
              <w:rPr>
                <w:color w:val="auto"/>
                <w:sz w:val="24"/>
              </w:rPr>
              <w:t>63.430</w:t>
            </w:r>
          </w:p>
        </w:tc>
      </w:tr>
      <w:tr w:rsidR="006116B3" w:rsidRPr="006116B3" w14:paraId="44E38930" w14:textId="77777777" w:rsidTr="003A325F">
        <w:trPr>
          <w:jc w:val="center"/>
        </w:trPr>
        <w:tc>
          <w:tcPr>
            <w:tcW w:w="1590" w:type="dxa"/>
            <w:vAlign w:val="center"/>
          </w:tcPr>
          <w:p w14:paraId="33DD49CA" w14:textId="77777777" w:rsidR="00F8411F" w:rsidRPr="006116B3" w:rsidRDefault="00F8411F" w:rsidP="00B04146">
            <w:pPr>
              <w:spacing w:after="0" w:line="360" w:lineRule="auto"/>
              <w:jc w:val="center"/>
              <w:rPr>
                <w:b/>
                <w:bCs/>
                <w:color w:val="auto"/>
                <w:sz w:val="24"/>
              </w:rPr>
            </w:pPr>
            <m:oMathPara>
              <m:oMath>
                <m:r>
                  <m:rPr>
                    <m:sty m:val="b"/>
                  </m:rPr>
                  <w:rPr>
                    <w:rFonts w:ascii="Cambria Math" w:hAnsi="Cambria Math"/>
                    <w:color w:val="auto"/>
                    <w:sz w:val="24"/>
                  </w:rPr>
                  <w:lastRenderedPageBreak/>
                  <m:t>Pareto</m:t>
                </m:r>
              </m:oMath>
            </m:oMathPara>
          </w:p>
        </w:tc>
        <w:tc>
          <w:tcPr>
            <w:tcW w:w="1191" w:type="dxa"/>
            <w:vAlign w:val="bottom"/>
          </w:tcPr>
          <w:p w14:paraId="4B64AC9D" w14:textId="77777777" w:rsidR="00F8411F" w:rsidRPr="006116B3" w:rsidRDefault="00F8411F" w:rsidP="00B04146">
            <w:pPr>
              <w:spacing w:after="0" w:line="360" w:lineRule="auto"/>
              <w:jc w:val="center"/>
              <w:rPr>
                <w:color w:val="auto"/>
                <w:sz w:val="24"/>
              </w:rPr>
            </w:pPr>
            <w:r w:rsidRPr="006116B3">
              <w:rPr>
                <w:color w:val="auto"/>
                <w:sz w:val="24"/>
              </w:rPr>
              <w:t>0.421</w:t>
            </w:r>
          </w:p>
        </w:tc>
        <w:tc>
          <w:tcPr>
            <w:tcW w:w="1665" w:type="dxa"/>
            <w:vAlign w:val="bottom"/>
          </w:tcPr>
          <w:p w14:paraId="703EE1E4" w14:textId="77777777" w:rsidR="00F8411F" w:rsidRPr="006116B3" w:rsidRDefault="00F8411F" w:rsidP="00B04146">
            <w:pPr>
              <w:spacing w:after="0" w:line="360" w:lineRule="auto"/>
              <w:jc w:val="center"/>
              <w:rPr>
                <w:color w:val="auto"/>
                <w:sz w:val="24"/>
              </w:rPr>
            </w:pPr>
            <w:r w:rsidRPr="006116B3">
              <w:rPr>
                <w:color w:val="auto"/>
                <w:sz w:val="24"/>
              </w:rPr>
              <w:t>17.028</w:t>
            </w:r>
          </w:p>
        </w:tc>
        <w:tc>
          <w:tcPr>
            <w:tcW w:w="1356" w:type="dxa"/>
            <w:vAlign w:val="bottom"/>
          </w:tcPr>
          <w:p w14:paraId="376CE662" w14:textId="77777777" w:rsidR="00F8411F" w:rsidRPr="006116B3" w:rsidRDefault="00F8411F" w:rsidP="00B04146">
            <w:pPr>
              <w:spacing w:after="0" w:line="360" w:lineRule="auto"/>
              <w:jc w:val="center"/>
              <w:rPr>
                <w:color w:val="auto"/>
                <w:sz w:val="24"/>
              </w:rPr>
            </w:pPr>
            <w:r w:rsidRPr="006116B3">
              <w:rPr>
                <w:color w:val="auto"/>
                <w:sz w:val="24"/>
              </w:rPr>
              <w:t>3.581</w:t>
            </w:r>
          </w:p>
        </w:tc>
        <w:tc>
          <w:tcPr>
            <w:tcW w:w="1191" w:type="dxa"/>
            <w:vAlign w:val="bottom"/>
          </w:tcPr>
          <w:p w14:paraId="67CF0F7F" w14:textId="77777777" w:rsidR="00F8411F" w:rsidRPr="006116B3" w:rsidRDefault="00F8411F" w:rsidP="00B04146">
            <w:pPr>
              <w:spacing w:after="0" w:line="360" w:lineRule="auto"/>
              <w:jc w:val="center"/>
              <w:rPr>
                <w:color w:val="auto"/>
                <w:sz w:val="24"/>
              </w:rPr>
            </w:pPr>
            <w:r w:rsidRPr="006116B3">
              <w:rPr>
                <w:color w:val="auto"/>
                <w:sz w:val="24"/>
              </w:rPr>
              <w:t>2.720</w:t>
            </w:r>
          </w:p>
        </w:tc>
        <w:tc>
          <w:tcPr>
            <w:tcW w:w="1191" w:type="dxa"/>
            <w:vAlign w:val="bottom"/>
          </w:tcPr>
          <w:p w14:paraId="0D92696F" w14:textId="77777777" w:rsidR="00F8411F" w:rsidRPr="006116B3" w:rsidRDefault="00F8411F" w:rsidP="00B04146">
            <w:pPr>
              <w:spacing w:after="0" w:line="360" w:lineRule="auto"/>
              <w:jc w:val="center"/>
              <w:rPr>
                <w:color w:val="auto"/>
                <w:sz w:val="24"/>
              </w:rPr>
            </w:pPr>
            <w:r w:rsidRPr="006116B3">
              <w:rPr>
                <w:color w:val="auto"/>
                <w:sz w:val="24"/>
              </w:rPr>
              <w:t>85.664</w:t>
            </w:r>
          </w:p>
        </w:tc>
      </w:tr>
      <w:tr w:rsidR="00F8411F" w:rsidRPr="006116B3" w14:paraId="3AC03476" w14:textId="77777777" w:rsidTr="003A325F">
        <w:trPr>
          <w:jc w:val="center"/>
        </w:trPr>
        <w:tc>
          <w:tcPr>
            <w:tcW w:w="1590" w:type="dxa"/>
            <w:vAlign w:val="center"/>
          </w:tcPr>
          <w:p w14:paraId="6812C350" w14:textId="77777777" w:rsidR="00F8411F" w:rsidRPr="006116B3" w:rsidRDefault="00F8411F" w:rsidP="00B04146">
            <w:pPr>
              <w:spacing w:after="0" w:line="360" w:lineRule="auto"/>
              <w:jc w:val="center"/>
              <w:rPr>
                <w:b/>
                <w:bCs/>
                <w:color w:val="auto"/>
                <w:sz w:val="24"/>
              </w:rPr>
            </w:pPr>
            <w:r w:rsidRPr="006116B3">
              <w:rPr>
                <w:b/>
                <w:bCs/>
                <w:color w:val="auto"/>
                <w:sz w:val="24"/>
              </w:rPr>
              <w:t>Fréchet</w:t>
            </w:r>
          </w:p>
        </w:tc>
        <w:tc>
          <w:tcPr>
            <w:tcW w:w="1191" w:type="dxa"/>
            <w:vAlign w:val="bottom"/>
          </w:tcPr>
          <w:p w14:paraId="32DBBBD7" w14:textId="77777777" w:rsidR="00F8411F" w:rsidRPr="006116B3" w:rsidRDefault="00F8411F" w:rsidP="00B04146">
            <w:pPr>
              <w:spacing w:after="0" w:line="360" w:lineRule="auto"/>
              <w:jc w:val="center"/>
              <w:rPr>
                <w:color w:val="auto"/>
                <w:sz w:val="24"/>
              </w:rPr>
            </w:pPr>
            <w:r w:rsidRPr="006116B3">
              <w:rPr>
                <w:color w:val="auto"/>
                <w:sz w:val="24"/>
              </w:rPr>
              <w:t>0.298</w:t>
            </w:r>
          </w:p>
        </w:tc>
        <w:tc>
          <w:tcPr>
            <w:tcW w:w="1665" w:type="dxa"/>
            <w:vAlign w:val="bottom"/>
          </w:tcPr>
          <w:p w14:paraId="32C1F089" w14:textId="77777777" w:rsidR="00F8411F" w:rsidRPr="006116B3" w:rsidRDefault="00F8411F" w:rsidP="00B04146">
            <w:pPr>
              <w:spacing w:after="0" w:line="360" w:lineRule="auto"/>
              <w:jc w:val="center"/>
              <w:rPr>
                <w:color w:val="auto"/>
                <w:sz w:val="24"/>
              </w:rPr>
            </w:pPr>
            <w:r w:rsidRPr="006116B3">
              <w:rPr>
                <w:color w:val="auto"/>
                <w:sz w:val="24"/>
              </w:rPr>
              <w:t>7.419</w:t>
            </w:r>
          </w:p>
        </w:tc>
        <w:tc>
          <w:tcPr>
            <w:tcW w:w="1356" w:type="dxa"/>
            <w:vAlign w:val="bottom"/>
          </w:tcPr>
          <w:p w14:paraId="553591E8" w14:textId="77777777" w:rsidR="00F8411F" w:rsidRPr="006116B3" w:rsidRDefault="00F8411F" w:rsidP="00B04146">
            <w:pPr>
              <w:spacing w:after="0" w:line="360" w:lineRule="auto"/>
              <w:jc w:val="center"/>
              <w:rPr>
                <w:color w:val="auto"/>
                <w:sz w:val="24"/>
              </w:rPr>
            </w:pPr>
            <w:r w:rsidRPr="006116B3">
              <w:rPr>
                <w:color w:val="auto"/>
                <w:sz w:val="24"/>
              </w:rPr>
              <w:t>1.397</w:t>
            </w:r>
          </w:p>
        </w:tc>
        <w:tc>
          <w:tcPr>
            <w:tcW w:w="1191" w:type="dxa"/>
            <w:vAlign w:val="bottom"/>
          </w:tcPr>
          <w:p w14:paraId="032B5ED5" w14:textId="77777777" w:rsidR="00F8411F" w:rsidRPr="006116B3" w:rsidRDefault="00F8411F" w:rsidP="00B04146">
            <w:pPr>
              <w:spacing w:after="0" w:line="360" w:lineRule="auto"/>
              <w:jc w:val="center"/>
              <w:rPr>
                <w:color w:val="auto"/>
                <w:sz w:val="24"/>
              </w:rPr>
            </w:pPr>
            <w:r w:rsidRPr="006116B3">
              <w:rPr>
                <w:color w:val="auto"/>
                <w:sz w:val="24"/>
              </w:rPr>
              <w:t>1.091</w:t>
            </w:r>
          </w:p>
        </w:tc>
        <w:tc>
          <w:tcPr>
            <w:tcW w:w="1191" w:type="dxa"/>
            <w:vAlign w:val="bottom"/>
          </w:tcPr>
          <w:p w14:paraId="31E1B3EC" w14:textId="77777777" w:rsidR="00F8411F" w:rsidRPr="006116B3" w:rsidRDefault="00F8411F" w:rsidP="00B04146">
            <w:pPr>
              <w:spacing w:after="0" w:line="360" w:lineRule="auto"/>
              <w:jc w:val="center"/>
              <w:rPr>
                <w:color w:val="auto"/>
                <w:sz w:val="24"/>
              </w:rPr>
            </w:pPr>
            <w:r w:rsidRPr="006116B3">
              <w:rPr>
                <w:color w:val="auto"/>
                <w:sz w:val="24"/>
              </w:rPr>
              <w:t>53.860</w:t>
            </w:r>
          </w:p>
        </w:tc>
      </w:tr>
    </w:tbl>
    <w:p w14:paraId="4FF5D659" w14:textId="513C69C3" w:rsidR="00F8411F" w:rsidRPr="006116B3" w:rsidRDefault="00F8411F" w:rsidP="00B04146">
      <w:pPr>
        <w:spacing w:after="0" w:line="360" w:lineRule="auto"/>
        <w:jc w:val="lowKashida"/>
        <w:rPr>
          <w:color w:val="auto"/>
          <w:sz w:val="24"/>
        </w:rPr>
      </w:pPr>
      <w:r w:rsidRPr="006116B3">
        <w:rPr>
          <w:color w:val="auto"/>
          <w:sz w:val="24"/>
        </w:rPr>
        <w:t xml:space="preserve">The goodness-of-fit outcomes shown in Tables </w:t>
      </w:r>
      <w:r w:rsidR="00456CEA">
        <w:rPr>
          <w:color w:val="auto"/>
          <w:sz w:val="24"/>
        </w:rPr>
        <w:t>3</w:t>
      </w:r>
      <w:r w:rsidRPr="006116B3">
        <w:rPr>
          <w:color w:val="auto"/>
          <w:sz w:val="24"/>
        </w:rPr>
        <w:t xml:space="preserve"> and </w:t>
      </w:r>
      <w:r w:rsidR="00456CEA">
        <w:rPr>
          <w:color w:val="auto"/>
          <w:sz w:val="24"/>
        </w:rPr>
        <w:t>4</w:t>
      </w:r>
      <w:r w:rsidRPr="006116B3">
        <w:rPr>
          <w:color w:val="auto"/>
          <w:sz w:val="24"/>
        </w:rPr>
        <w:t xml:space="preserve"> indicate that the LBBIII distribution consistently yields the lowest goodness-of-fit values among all models tested, meaning it most closely matches the empirical data distribution. This finding establishes the LBBIII's enhanced fit quality compared to the baseline Burr-III model as well as other alternative distributions, providing robust statistical support for its use in analogous contexts.</w:t>
      </w:r>
    </w:p>
    <w:p w14:paraId="252CFD9C" w14:textId="46CB1429" w:rsidR="00F8411F" w:rsidRPr="00D27619" w:rsidRDefault="00F8411F" w:rsidP="00B04146">
      <w:pPr>
        <w:spacing w:after="0" w:line="360" w:lineRule="auto"/>
        <w:ind w:right="0" w:firstLine="0"/>
        <w:jc w:val="left"/>
        <w:rPr>
          <w:b/>
          <w:color w:val="auto"/>
          <w:sz w:val="10"/>
          <w:szCs w:val="10"/>
        </w:rPr>
      </w:pPr>
    </w:p>
    <w:p w14:paraId="4A0A0504" w14:textId="25116141" w:rsidR="00F8411F" w:rsidRPr="006116B3" w:rsidRDefault="00F8411F" w:rsidP="00B04146">
      <w:pPr>
        <w:spacing w:after="0" w:line="360" w:lineRule="auto"/>
        <w:jc w:val="lowKashida"/>
        <w:rPr>
          <w:b/>
          <w:bCs/>
          <w:color w:val="auto"/>
          <w:sz w:val="24"/>
        </w:rPr>
      </w:pPr>
      <w:r w:rsidRPr="004B265D">
        <w:rPr>
          <w:b/>
          <w:bCs/>
          <w:color w:val="auto"/>
          <w:sz w:val="24"/>
          <w:highlight w:val="yellow"/>
        </w:rPr>
        <w:t>Dataset 2.</w:t>
      </w:r>
      <w:r w:rsidRPr="006116B3">
        <w:rPr>
          <w:b/>
          <w:bCs/>
          <w:color w:val="auto"/>
          <w:sz w:val="24"/>
        </w:rPr>
        <w:t xml:space="preserve"> </w:t>
      </w:r>
      <w:r w:rsidR="00DC3889" w:rsidRPr="00E850F6">
        <w:rPr>
          <w:b/>
          <w:bCs/>
          <w:color w:val="auto"/>
          <w:sz w:val="24"/>
        </w:rPr>
        <w:t>Ten</w:t>
      </w:r>
      <w:bookmarkStart w:id="0" w:name="_GoBack"/>
      <w:bookmarkEnd w:id="0"/>
      <w:r w:rsidR="00DC3889" w:rsidRPr="00E850F6">
        <w:rPr>
          <w:b/>
          <w:bCs/>
          <w:color w:val="auto"/>
          <w:sz w:val="24"/>
        </w:rPr>
        <w:t xml:space="preserve">sile </w:t>
      </w:r>
      <w:r w:rsidR="00E850F6" w:rsidRPr="00E850F6">
        <w:rPr>
          <w:b/>
          <w:bCs/>
          <w:color w:val="auto"/>
          <w:sz w:val="24"/>
        </w:rPr>
        <w:t>strength of 69 carbon fibers</w:t>
      </w:r>
    </w:p>
    <w:p w14:paraId="4A3EDC1C" w14:textId="77777777" w:rsidR="002D39A1" w:rsidRPr="006116B3" w:rsidRDefault="00F8411F" w:rsidP="00B04146">
      <w:pPr>
        <w:spacing w:after="0" w:line="360" w:lineRule="auto"/>
        <w:jc w:val="lowKashida"/>
        <w:rPr>
          <w:color w:val="auto"/>
          <w:sz w:val="24"/>
        </w:rPr>
      </w:pPr>
      <w:r w:rsidRPr="006116B3">
        <w:rPr>
          <w:color w:val="auto"/>
          <w:sz w:val="24"/>
        </w:rPr>
        <w:t xml:space="preserve">The tensile strength of 69 carbon fibers, measured in </w:t>
      </w:r>
      <w:proofErr w:type="spellStart"/>
      <w:r w:rsidRPr="006116B3">
        <w:rPr>
          <w:color w:val="auto"/>
          <w:sz w:val="24"/>
        </w:rPr>
        <w:t>gigapascals</w:t>
      </w:r>
      <w:proofErr w:type="spellEnd"/>
      <w:r w:rsidRPr="006116B3">
        <w:rPr>
          <w:color w:val="auto"/>
          <w:sz w:val="24"/>
        </w:rPr>
        <w:t xml:space="preserve"> (</w:t>
      </w:r>
      <w:proofErr w:type="spellStart"/>
      <w:proofErr w:type="gramStart"/>
      <w:r w:rsidRPr="006116B3">
        <w:rPr>
          <w:color w:val="auto"/>
          <w:sz w:val="24"/>
        </w:rPr>
        <w:t>GPa</w:t>
      </w:r>
      <w:proofErr w:type="spellEnd"/>
      <w:proofErr w:type="gramEnd"/>
      <w:r w:rsidRPr="006116B3">
        <w:rPr>
          <w:color w:val="auto"/>
          <w:sz w:val="24"/>
        </w:rPr>
        <w:t xml:space="preserve">), is provided in the following dataset. These fibers were tested under tension at a </w:t>
      </w:r>
    </w:p>
    <w:p w14:paraId="7D6F3EE5" w14:textId="2BB83F1D" w:rsidR="00F8411F" w:rsidRPr="006116B3" w:rsidRDefault="00F8411F" w:rsidP="00B04146">
      <w:pPr>
        <w:spacing w:after="0" w:line="360" w:lineRule="auto"/>
        <w:jc w:val="lowKashida"/>
        <w:rPr>
          <w:color w:val="auto"/>
          <w:sz w:val="24"/>
        </w:rPr>
      </w:pPr>
      <w:r w:rsidRPr="006116B3">
        <w:rPr>
          <w:color w:val="auto"/>
          <w:sz w:val="24"/>
        </w:rPr>
        <w:t xml:space="preserve">gauge length of 20 mm, as reported in </w:t>
      </w:r>
      <w:r w:rsidRPr="003C4412">
        <w:rPr>
          <w:color w:val="auto"/>
          <w:sz w:val="24"/>
        </w:rPr>
        <w:t>[</w:t>
      </w:r>
      <w:r w:rsidR="00CA44CD">
        <w:rPr>
          <w:color w:val="auto"/>
          <w:sz w:val="24"/>
        </w:rPr>
        <w:t>22</w:t>
      </w:r>
      <w:r w:rsidRPr="003C4412">
        <w:rPr>
          <w:color w:val="auto"/>
          <w:sz w:val="24"/>
        </w:rPr>
        <w:t>]</w:t>
      </w:r>
      <w:r w:rsidRPr="008453B4">
        <w:rPr>
          <w:color w:val="EE0000"/>
          <w:sz w:val="24"/>
        </w:rPr>
        <w:t xml:space="preserve">. </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711"/>
        <w:gridCol w:w="711"/>
        <w:gridCol w:w="711"/>
        <w:gridCol w:w="711"/>
        <w:gridCol w:w="711"/>
        <w:gridCol w:w="711"/>
        <w:gridCol w:w="711"/>
        <w:gridCol w:w="711"/>
        <w:gridCol w:w="711"/>
        <w:gridCol w:w="711"/>
        <w:gridCol w:w="711"/>
      </w:tblGrid>
      <w:tr w:rsidR="006116B3" w:rsidRPr="00456CEA" w14:paraId="6604DA8B" w14:textId="77777777" w:rsidTr="00456CEA">
        <w:trPr>
          <w:trHeight w:val="310"/>
          <w:jc w:val="center"/>
        </w:trPr>
        <w:tc>
          <w:tcPr>
            <w:tcW w:w="711" w:type="dxa"/>
            <w:vAlign w:val="center"/>
            <w:hideMark/>
          </w:tcPr>
          <w:p w14:paraId="2FCCCC3B"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1.312</w:t>
            </w:r>
          </w:p>
        </w:tc>
        <w:tc>
          <w:tcPr>
            <w:tcW w:w="711" w:type="dxa"/>
            <w:vAlign w:val="center"/>
            <w:hideMark/>
          </w:tcPr>
          <w:p w14:paraId="5EC3C2C8"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1.479</w:t>
            </w:r>
          </w:p>
        </w:tc>
        <w:tc>
          <w:tcPr>
            <w:tcW w:w="711" w:type="dxa"/>
            <w:vAlign w:val="center"/>
            <w:hideMark/>
          </w:tcPr>
          <w:p w14:paraId="17145A36"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1.479</w:t>
            </w:r>
          </w:p>
        </w:tc>
        <w:tc>
          <w:tcPr>
            <w:tcW w:w="711" w:type="dxa"/>
            <w:vAlign w:val="center"/>
            <w:hideMark/>
          </w:tcPr>
          <w:p w14:paraId="02D57E25"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1.552</w:t>
            </w:r>
          </w:p>
        </w:tc>
        <w:tc>
          <w:tcPr>
            <w:tcW w:w="711" w:type="dxa"/>
            <w:vAlign w:val="center"/>
            <w:hideMark/>
          </w:tcPr>
          <w:p w14:paraId="53551194"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1.700</w:t>
            </w:r>
          </w:p>
        </w:tc>
        <w:tc>
          <w:tcPr>
            <w:tcW w:w="711" w:type="dxa"/>
            <w:vAlign w:val="center"/>
            <w:hideMark/>
          </w:tcPr>
          <w:p w14:paraId="01904731"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1.803</w:t>
            </w:r>
          </w:p>
        </w:tc>
        <w:tc>
          <w:tcPr>
            <w:tcW w:w="711" w:type="dxa"/>
            <w:vAlign w:val="center"/>
            <w:hideMark/>
          </w:tcPr>
          <w:p w14:paraId="1707E6EA"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1.861</w:t>
            </w:r>
          </w:p>
        </w:tc>
        <w:tc>
          <w:tcPr>
            <w:tcW w:w="711" w:type="dxa"/>
            <w:vAlign w:val="center"/>
            <w:hideMark/>
          </w:tcPr>
          <w:p w14:paraId="253256C2"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1.865</w:t>
            </w:r>
          </w:p>
        </w:tc>
        <w:tc>
          <w:tcPr>
            <w:tcW w:w="711" w:type="dxa"/>
            <w:vAlign w:val="center"/>
            <w:hideMark/>
          </w:tcPr>
          <w:p w14:paraId="173714DA"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1.944</w:t>
            </w:r>
          </w:p>
        </w:tc>
        <w:tc>
          <w:tcPr>
            <w:tcW w:w="711" w:type="dxa"/>
            <w:vAlign w:val="center"/>
            <w:hideMark/>
          </w:tcPr>
          <w:p w14:paraId="3727AC26"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1.958</w:t>
            </w:r>
          </w:p>
        </w:tc>
        <w:tc>
          <w:tcPr>
            <w:tcW w:w="711" w:type="dxa"/>
            <w:vAlign w:val="center"/>
            <w:hideMark/>
          </w:tcPr>
          <w:p w14:paraId="080411CD"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1.966</w:t>
            </w:r>
          </w:p>
        </w:tc>
        <w:tc>
          <w:tcPr>
            <w:tcW w:w="711" w:type="dxa"/>
            <w:vAlign w:val="center"/>
            <w:hideMark/>
          </w:tcPr>
          <w:p w14:paraId="1F2B9521"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1.997</w:t>
            </w:r>
          </w:p>
        </w:tc>
      </w:tr>
      <w:tr w:rsidR="006116B3" w:rsidRPr="00456CEA" w14:paraId="25FB3E14" w14:textId="77777777" w:rsidTr="00456CEA">
        <w:trPr>
          <w:trHeight w:val="310"/>
          <w:jc w:val="center"/>
        </w:trPr>
        <w:tc>
          <w:tcPr>
            <w:tcW w:w="711" w:type="dxa"/>
            <w:vAlign w:val="center"/>
            <w:hideMark/>
          </w:tcPr>
          <w:p w14:paraId="6340F23E"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2.006</w:t>
            </w:r>
          </w:p>
        </w:tc>
        <w:tc>
          <w:tcPr>
            <w:tcW w:w="711" w:type="dxa"/>
            <w:vAlign w:val="center"/>
            <w:hideMark/>
          </w:tcPr>
          <w:p w14:paraId="4D9A1601"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2.027</w:t>
            </w:r>
          </w:p>
        </w:tc>
        <w:tc>
          <w:tcPr>
            <w:tcW w:w="711" w:type="dxa"/>
            <w:vAlign w:val="center"/>
            <w:hideMark/>
          </w:tcPr>
          <w:p w14:paraId="2B4B0A44"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2.027</w:t>
            </w:r>
          </w:p>
        </w:tc>
        <w:tc>
          <w:tcPr>
            <w:tcW w:w="711" w:type="dxa"/>
            <w:vAlign w:val="center"/>
            <w:hideMark/>
          </w:tcPr>
          <w:p w14:paraId="78D5ADBD"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2.055</w:t>
            </w:r>
          </w:p>
        </w:tc>
        <w:tc>
          <w:tcPr>
            <w:tcW w:w="711" w:type="dxa"/>
            <w:vAlign w:val="center"/>
            <w:hideMark/>
          </w:tcPr>
          <w:p w14:paraId="38772019"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2.063</w:t>
            </w:r>
          </w:p>
        </w:tc>
        <w:tc>
          <w:tcPr>
            <w:tcW w:w="711" w:type="dxa"/>
            <w:vAlign w:val="center"/>
            <w:hideMark/>
          </w:tcPr>
          <w:p w14:paraId="4D174369"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2.098</w:t>
            </w:r>
          </w:p>
        </w:tc>
        <w:tc>
          <w:tcPr>
            <w:tcW w:w="711" w:type="dxa"/>
            <w:vAlign w:val="center"/>
            <w:hideMark/>
          </w:tcPr>
          <w:p w14:paraId="1081F54E"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2.140</w:t>
            </w:r>
          </w:p>
        </w:tc>
        <w:tc>
          <w:tcPr>
            <w:tcW w:w="711" w:type="dxa"/>
            <w:vAlign w:val="center"/>
            <w:hideMark/>
          </w:tcPr>
          <w:p w14:paraId="64AC62DD"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2.179</w:t>
            </w:r>
          </w:p>
        </w:tc>
        <w:tc>
          <w:tcPr>
            <w:tcW w:w="711" w:type="dxa"/>
            <w:vAlign w:val="center"/>
            <w:hideMark/>
          </w:tcPr>
          <w:p w14:paraId="44599499"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2.224</w:t>
            </w:r>
          </w:p>
        </w:tc>
        <w:tc>
          <w:tcPr>
            <w:tcW w:w="711" w:type="dxa"/>
            <w:vAlign w:val="center"/>
            <w:hideMark/>
          </w:tcPr>
          <w:p w14:paraId="3BA68308"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2.240</w:t>
            </w:r>
          </w:p>
        </w:tc>
        <w:tc>
          <w:tcPr>
            <w:tcW w:w="711" w:type="dxa"/>
            <w:vAlign w:val="center"/>
            <w:hideMark/>
          </w:tcPr>
          <w:p w14:paraId="7DFD8E63"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2.253</w:t>
            </w:r>
          </w:p>
        </w:tc>
        <w:tc>
          <w:tcPr>
            <w:tcW w:w="711" w:type="dxa"/>
            <w:vAlign w:val="center"/>
            <w:hideMark/>
          </w:tcPr>
          <w:p w14:paraId="034C6CEC"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2.270</w:t>
            </w:r>
          </w:p>
        </w:tc>
      </w:tr>
      <w:tr w:rsidR="006116B3" w:rsidRPr="00456CEA" w14:paraId="1E7F04DB" w14:textId="77777777" w:rsidTr="00456CEA">
        <w:trPr>
          <w:trHeight w:val="310"/>
          <w:jc w:val="center"/>
        </w:trPr>
        <w:tc>
          <w:tcPr>
            <w:tcW w:w="711" w:type="dxa"/>
            <w:vAlign w:val="center"/>
            <w:hideMark/>
          </w:tcPr>
          <w:p w14:paraId="32893C6B"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2.272</w:t>
            </w:r>
          </w:p>
        </w:tc>
        <w:tc>
          <w:tcPr>
            <w:tcW w:w="711" w:type="dxa"/>
            <w:vAlign w:val="center"/>
            <w:hideMark/>
          </w:tcPr>
          <w:p w14:paraId="55DF935C"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2.301</w:t>
            </w:r>
          </w:p>
        </w:tc>
        <w:tc>
          <w:tcPr>
            <w:tcW w:w="711" w:type="dxa"/>
            <w:vAlign w:val="center"/>
            <w:hideMark/>
          </w:tcPr>
          <w:p w14:paraId="7D251CFD"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2.301</w:t>
            </w:r>
          </w:p>
        </w:tc>
        <w:tc>
          <w:tcPr>
            <w:tcW w:w="711" w:type="dxa"/>
            <w:vAlign w:val="center"/>
            <w:hideMark/>
          </w:tcPr>
          <w:p w14:paraId="13D61DAF"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2.301</w:t>
            </w:r>
          </w:p>
        </w:tc>
        <w:tc>
          <w:tcPr>
            <w:tcW w:w="711" w:type="dxa"/>
            <w:vAlign w:val="center"/>
            <w:hideMark/>
          </w:tcPr>
          <w:p w14:paraId="183D7B26"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2.359</w:t>
            </w:r>
          </w:p>
        </w:tc>
        <w:tc>
          <w:tcPr>
            <w:tcW w:w="711" w:type="dxa"/>
            <w:vAlign w:val="center"/>
            <w:hideMark/>
          </w:tcPr>
          <w:p w14:paraId="09AA199B"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2.382</w:t>
            </w:r>
          </w:p>
        </w:tc>
        <w:tc>
          <w:tcPr>
            <w:tcW w:w="711" w:type="dxa"/>
            <w:vAlign w:val="center"/>
            <w:hideMark/>
          </w:tcPr>
          <w:p w14:paraId="5DA4F6A5"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2.382</w:t>
            </w:r>
          </w:p>
        </w:tc>
        <w:tc>
          <w:tcPr>
            <w:tcW w:w="711" w:type="dxa"/>
            <w:vAlign w:val="center"/>
            <w:hideMark/>
          </w:tcPr>
          <w:p w14:paraId="1C96FFA5"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2.426</w:t>
            </w:r>
          </w:p>
        </w:tc>
        <w:tc>
          <w:tcPr>
            <w:tcW w:w="711" w:type="dxa"/>
            <w:vAlign w:val="center"/>
            <w:hideMark/>
          </w:tcPr>
          <w:p w14:paraId="67DA1F67"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2.434</w:t>
            </w:r>
          </w:p>
        </w:tc>
        <w:tc>
          <w:tcPr>
            <w:tcW w:w="711" w:type="dxa"/>
            <w:vAlign w:val="center"/>
            <w:hideMark/>
          </w:tcPr>
          <w:p w14:paraId="35F390AE"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2.435</w:t>
            </w:r>
          </w:p>
        </w:tc>
        <w:tc>
          <w:tcPr>
            <w:tcW w:w="711" w:type="dxa"/>
            <w:vAlign w:val="center"/>
            <w:hideMark/>
          </w:tcPr>
          <w:p w14:paraId="5C022A04"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2.478</w:t>
            </w:r>
          </w:p>
        </w:tc>
        <w:tc>
          <w:tcPr>
            <w:tcW w:w="711" w:type="dxa"/>
            <w:vAlign w:val="center"/>
            <w:hideMark/>
          </w:tcPr>
          <w:p w14:paraId="5A12CE3E"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2.490</w:t>
            </w:r>
          </w:p>
        </w:tc>
      </w:tr>
      <w:tr w:rsidR="006116B3" w:rsidRPr="00456CEA" w14:paraId="3919F8C0" w14:textId="77777777" w:rsidTr="00456CEA">
        <w:trPr>
          <w:trHeight w:val="310"/>
          <w:jc w:val="center"/>
        </w:trPr>
        <w:tc>
          <w:tcPr>
            <w:tcW w:w="711" w:type="dxa"/>
            <w:vAlign w:val="center"/>
            <w:hideMark/>
          </w:tcPr>
          <w:p w14:paraId="09EA015B"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2.511</w:t>
            </w:r>
          </w:p>
        </w:tc>
        <w:tc>
          <w:tcPr>
            <w:tcW w:w="711" w:type="dxa"/>
            <w:vAlign w:val="center"/>
            <w:hideMark/>
          </w:tcPr>
          <w:p w14:paraId="7142B195"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2.535</w:t>
            </w:r>
          </w:p>
        </w:tc>
        <w:tc>
          <w:tcPr>
            <w:tcW w:w="711" w:type="dxa"/>
            <w:vAlign w:val="center"/>
            <w:hideMark/>
          </w:tcPr>
          <w:p w14:paraId="26A3A3CE"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2.535</w:t>
            </w:r>
          </w:p>
        </w:tc>
        <w:tc>
          <w:tcPr>
            <w:tcW w:w="711" w:type="dxa"/>
            <w:vAlign w:val="center"/>
            <w:hideMark/>
          </w:tcPr>
          <w:p w14:paraId="6ECFE748"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2.554</w:t>
            </w:r>
          </w:p>
        </w:tc>
        <w:tc>
          <w:tcPr>
            <w:tcW w:w="711" w:type="dxa"/>
            <w:vAlign w:val="center"/>
            <w:hideMark/>
          </w:tcPr>
          <w:p w14:paraId="38E8A001"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2.566</w:t>
            </w:r>
          </w:p>
        </w:tc>
        <w:tc>
          <w:tcPr>
            <w:tcW w:w="711" w:type="dxa"/>
            <w:vAlign w:val="center"/>
            <w:hideMark/>
          </w:tcPr>
          <w:p w14:paraId="4F4F211A"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2.570</w:t>
            </w:r>
          </w:p>
        </w:tc>
        <w:tc>
          <w:tcPr>
            <w:tcW w:w="711" w:type="dxa"/>
            <w:vAlign w:val="center"/>
            <w:hideMark/>
          </w:tcPr>
          <w:p w14:paraId="29B5BB03"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2.586</w:t>
            </w:r>
          </w:p>
        </w:tc>
        <w:tc>
          <w:tcPr>
            <w:tcW w:w="711" w:type="dxa"/>
            <w:vAlign w:val="center"/>
            <w:hideMark/>
          </w:tcPr>
          <w:p w14:paraId="3BD43064"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2.629</w:t>
            </w:r>
          </w:p>
        </w:tc>
        <w:tc>
          <w:tcPr>
            <w:tcW w:w="711" w:type="dxa"/>
            <w:vAlign w:val="center"/>
            <w:hideMark/>
          </w:tcPr>
          <w:p w14:paraId="56513F0C"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2.633</w:t>
            </w:r>
          </w:p>
        </w:tc>
        <w:tc>
          <w:tcPr>
            <w:tcW w:w="711" w:type="dxa"/>
            <w:vAlign w:val="center"/>
            <w:hideMark/>
          </w:tcPr>
          <w:p w14:paraId="05EC9D95"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2.642</w:t>
            </w:r>
          </w:p>
        </w:tc>
        <w:tc>
          <w:tcPr>
            <w:tcW w:w="711" w:type="dxa"/>
            <w:vAlign w:val="center"/>
            <w:hideMark/>
          </w:tcPr>
          <w:p w14:paraId="61661805"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2.648</w:t>
            </w:r>
          </w:p>
        </w:tc>
        <w:tc>
          <w:tcPr>
            <w:tcW w:w="711" w:type="dxa"/>
            <w:vAlign w:val="center"/>
            <w:hideMark/>
          </w:tcPr>
          <w:p w14:paraId="24B46F2E"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2.684</w:t>
            </w:r>
          </w:p>
        </w:tc>
      </w:tr>
      <w:tr w:rsidR="006116B3" w:rsidRPr="00456CEA" w14:paraId="65744FC5" w14:textId="77777777" w:rsidTr="00456CEA">
        <w:trPr>
          <w:trHeight w:val="310"/>
          <w:jc w:val="center"/>
        </w:trPr>
        <w:tc>
          <w:tcPr>
            <w:tcW w:w="711" w:type="dxa"/>
            <w:vAlign w:val="center"/>
            <w:hideMark/>
          </w:tcPr>
          <w:p w14:paraId="3468AAB4"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2.697</w:t>
            </w:r>
          </w:p>
        </w:tc>
        <w:tc>
          <w:tcPr>
            <w:tcW w:w="711" w:type="dxa"/>
            <w:vAlign w:val="center"/>
            <w:hideMark/>
          </w:tcPr>
          <w:p w14:paraId="2E6983C6"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2.770</w:t>
            </w:r>
          </w:p>
        </w:tc>
        <w:tc>
          <w:tcPr>
            <w:tcW w:w="711" w:type="dxa"/>
            <w:vAlign w:val="center"/>
            <w:hideMark/>
          </w:tcPr>
          <w:p w14:paraId="20F1083E"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2.770</w:t>
            </w:r>
          </w:p>
        </w:tc>
        <w:tc>
          <w:tcPr>
            <w:tcW w:w="711" w:type="dxa"/>
            <w:vAlign w:val="center"/>
            <w:hideMark/>
          </w:tcPr>
          <w:p w14:paraId="59D5E6AC"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2.773</w:t>
            </w:r>
          </w:p>
        </w:tc>
        <w:tc>
          <w:tcPr>
            <w:tcW w:w="711" w:type="dxa"/>
            <w:vAlign w:val="center"/>
            <w:hideMark/>
          </w:tcPr>
          <w:p w14:paraId="7DFF3E81"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2.800</w:t>
            </w:r>
          </w:p>
        </w:tc>
        <w:tc>
          <w:tcPr>
            <w:tcW w:w="711" w:type="dxa"/>
            <w:vAlign w:val="center"/>
            <w:hideMark/>
          </w:tcPr>
          <w:p w14:paraId="440DDBE4"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2.809</w:t>
            </w:r>
          </w:p>
        </w:tc>
        <w:tc>
          <w:tcPr>
            <w:tcW w:w="711" w:type="dxa"/>
            <w:vAlign w:val="center"/>
            <w:hideMark/>
          </w:tcPr>
          <w:p w14:paraId="62B98B93"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2.818</w:t>
            </w:r>
          </w:p>
        </w:tc>
        <w:tc>
          <w:tcPr>
            <w:tcW w:w="711" w:type="dxa"/>
            <w:vAlign w:val="center"/>
            <w:hideMark/>
          </w:tcPr>
          <w:p w14:paraId="032C66C4"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2.821</w:t>
            </w:r>
          </w:p>
        </w:tc>
        <w:tc>
          <w:tcPr>
            <w:tcW w:w="711" w:type="dxa"/>
            <w:vAlign w:val="center"/>
            <w:hideMark/>
          </w:tcPr>
          <w:p w14:paraId="596F10F1"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2.848</w:t>
            </w:r>
          </w:p>
        </w:tc>
        <w:tc>
          <w:tcPr>
            <w:tcW w:w="711" w:type="dxa"/>
            <w:vAlign w:val="center"/>
            <w:hideMark/>
          </w:tcPr>
          <w:p w14:paraId="14E9E00C"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2.880</w:t>
            </w:r>
          </w:p>
        </w:tc>
        <w:tc>
          <w:tcPr>
            <w:tcW w:w="711" w:type="dxa"/>
            <w:vAlign w:val="center"/>
            <w:hideMark/>
          </w:tcPr>
          <w:p w14:paraId="6B44E574"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2.954</w:t>
            </w:r>
          </w:p>
        </w:tc>
        <w:tc>
          <w:tcPr>
            <w:tcW w:w="711" w:type="dxa"/>
            <w:vAlign w:val="center"/>
            <w:hideMark/>
          </w:tcPr>
          <w:p w14:paraId="4D237CB7"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3.012</w:t>
            </w:r>
          </w:p>
        </w:tc>
      </w:tr>
      <w:tr w:rsidR="006116B3" w:rsidRPr="00456CEA" w14:paraId="157D6960" w14:textId="77777777" w:rsidTr="00456CEA">
        <w:trPr>
          <w:trHeight w:val="295"/>
          <w:jc w:val="center"/>
        </w:trPr>
        <w:tc>
          <w:tcPr>
            <w:tcW w:w="711" w:type="dxa"/>
            <w:vAlign w:val="center"/>
            <w:hideMark/>
          </w:tcPr>
          <w:p w14:paraId="3A2529DC"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3.067</w:t>
            </w:r>
          </w:p>
        </w:tc>
        <w:tc>
          <w:tcPr>
            <w:tcW w:w="711" w:type="dxa"/>
            <w:vAlign w:val="center"/>
            <w:hideMark/>
          </w:tcPr>
          <w:p w14:paraId="3EC3A8F9"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3.084</w:t>
            </w:r>
          </w:p>
        </w:tc>
        <w:tc>
          <w:tcPr>
            <w:tcW w:w="711" w:type="dxa"/>
            <w:vAlign w:val="center"/>
            <w:hideMark/>
          </w:tcPr>
          <w:p w14:paraId="7336404E"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3.090</w:t>
            </w:r>
          </w:p>
        </w:tc>
        <w:tc>
          <w:tcPr>
            <w:tcW w:w="711" w:type="dxa"/>
            <w:vAlign w:val="center"/>
            <w:hideMark/>
          </w:tcPr>
          <w:p w14:paraId="034DE71A"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3.096</w:t>
            </w:r>
          </w:p>
        </w:tc>
        <w:tc>
          <w:tcPr>
            <w:tcW w:w="711" w:type="dxa"/>
            <w:vAlign w:val="center"/>
            <w:hideMark/>
          </w:tcPr>
          <w:p w14:paraId="5EA7802C"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3.128</w:t>
            </w:r>
          </w:p>
        </w:tc>
        <w:tc>
          <w:tcPr>
            <w:tcW w:w="711" w:type="dxa"/>
            <w:vAlign w:val="center"/>
            <w:hideMark/>
          </w:tcPr>
          <w:p w14:paraId="5AED0CE0"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3.233</w:t>
            </w:r>
          </w:p>
        </w:tc>
        <w:tc>
          <w:tcPr>
            <w:tcW w:w="711" w:type="dxa"/>
            <w:vAlign w:val="center"/>
            <w:hideMark/>
          </w:tcPr>
          <w:p w14:paraId="5313C5A4"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3.433</w:t>
            </w:r>
          </w:p>
        </w:tc>
        <w:tc>
          <w:tcPr>
            <w:tcW w:w="711" w:type="dxa"/>
            <w:vAlign w:val="center"/>
            <w:hideMark/>
          </w:tcPr>
          <w:p w14:paraId="3891FD5E"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3.585</w:t>
            </w:r>
          </w:p>
        </w:tc>
        <w:tc>
          <w:tcPr>
            <w:tcW w:w="711" w:type="dxa"/>
            <w:vAlign w:val="center"/>
            <w:hideMark/>
          </w:tcPr>
          <w:p w14:paraId="53B1E25A"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3.858</w:t>
            </w:r>
          </w:p>
        </w:tc>
        <w:tc>
          <w:tcPr>
            <w:tcW w:w="711" w:type="dxa"/>
            <w:vAlign w:val="center"/>
            <w:hideMark/>
          </w:tcPr>
          <w:p w14:paraId="6A45836A"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 xml:space="preserve"> </w:t>
            </w:r>
          </w:p>
        </w:tc>
        <w:tc>
          <w:tcPr>
            <w:tcW w:w="711" w:type="dxa"/>
            <w:vAlign w:val="center"/>
            <w:hideMark/>
          </w:tcPr>
          <w:p w14:paraId="07CF68DB"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 xml:space="preserve"> </w:t>
            </w:r>
          </w:p>
        </w:tc>
        <w:tc>
          <w:tcPr>
            <w:tcW w:w="711" w:type="dxa"/>
            <w:vAlign w:val="center"/>
            <w:hideMark/>
          </w:tcPr>
          <w:p w14:paraId="3AF649E3" w14:textId="77777777" w:rsidR="00F8411F" w:rsidRPr="00456CEA" w:rsidRDefault="00F8411F" w:rsidP="00456CEA">
            <w:pPr>
              <w:spacing w:after="0" w:line="276" w:lineRule="auto"/>
              <w:ind w:right="0" w:firstLine="0"/>
              <w:jc w:val="center"/>
              <w:rPr>
                <w:color w:val="auto"/>
                <w:kern w:val="0"/>
                <w:sz w:val="22"/>
                <w:szCs w:val="22"/>
                <w14:ligatures w14:val="none"/>
              </w:rPr>
            </w:pPr>
            <w:r w:rsidRPr="00456CEA">
              <w:rPr>
                <w:color w:val="auto"/>
                <w:kern w:val="0"/>
                <w:sz w:val="22"/>
                <w:szCs w:val="22"/>
                <w14:ligatures w14:val="none"/>
              </w:rPr>
              <w:t xml:space="preserve"> </w:t>
            </w:r>
          </w:p>
        </w:tc>
      </w:tr>
    </w:tbl>
    <w:p w14:paraId="07404E89" w14:textId="77777777" w:rsidR="00F8411F" w:rsidRPr="00D27619" w:rsidRDefault="00F8411F" w:rsidP="00B04146">
      <w:pPr>
        <w:spacing w:after="0" w:line="360" w:lineRule="auto"/>
        <w:jc w:val="lowKashida"/>
        <w:rPr>
          <w:color w:val="auto"/>
          <w:sz w:val="8"/>
          <w:szCs w:val="8"/>
        </w:rPr>
      </w:pPr>
    </w:p>
    <w:p w14:paraId="49119C42" w14:textId="4ECF5EC5" w:rsidR="00F8411F" w:rsidRPr="0069531A" w:rsidRDefault="00F8411F" w:rsidP="00B04146">
      <w:pPr>
        <w:spacing w:after="0" w:line="360" w:lineRule="auto"/>
        <w:rPr>
          <w:color w:val="auto"/>
          <w:spacing w:val="-2"/>
          <w:sz w:val="24"/>
        </w:rPr>
      </w:pPr>
      <w:r w:rsidRPr="0069531A">
        <w:rPr>
          <w:color w:val="auto"/>
          <w:spacing w:val="-2"/>
          <w:sz w:val="24"/>
        </w:rPr>
        <w:t xml:space="preserve">The dataset's performance is evaluated through comparisons with four alternative models, including the standard Burr-III distribution. The analysis applies several statistical measures: the Log-likelihood </w:t>
      </w:r>
      <m:oMath>
        <m:d>
          <m:dPr>
            <m:ctrlPr>
              <w:rPr>
                <w:rFonts w:ascii="Cambria Math" w:hAnsi="Cambria Math"/>
                <w:i/>
                <w:color w:val="auto"/>
                <w:spacing w:val="-2"/>
                <w:sz w:val="24"/>
              </w:rPr>
            </m:ctrlPr>
          </m:dPr>
          <m:e>
            <m:r>
              <w:rPr>
                <w:rFonts w:ascii="Cambria Math"/>
                <w:color w:val="auto"/>
                <w:spacing w:val="-2"/>
                <w:sz w:val="24"/>
              </w:rPr>
              <m:t>-</m:t>
            </m:r>
            <m:acc>
              <m:accPr>
                <m:ctrlPr>
                  <w:rPr>
                    <w:rFonts w:ascii="Cambria Math" w:hAnsi="Cambria Math"/>
                    <w:i/>
                    <w:color w:val="auto"/>
                    <w:spacing w:val="-2"/>
                    <w:sz w:val="24"/>
                  </w:rPr>
                </m:ctrlPr>
              </m:accPr>
              <m:e>
                <m:r>
                  <m:rPr>
                    <m:scr m:val="script"/>
                  </m:rPr>
                  <w:rPr>
                    <w:rFonts w:ascii="Cambria Math"/>
                    <w:color w:val="auto"/>
                    <w:spacing w:val="-2"/>
                    <w:sz w:val="24"/>
                  </w:rPr>
                  <m:t>l</m:t>
                </m:r>
              </m:e>
            </m:acc>
          </m:e>
        </m:d>
      </m:oMath>
      <w:r w:rsidRPr="0069531A">
        <w:rPr>
          <w:color w:val="auto"/>
          <w:spacing w:val="-2"/>
          <w:sz w:val="24"/>
        </w:rPr>
        <w:t xml:space="preserve">  for assessing overall fit; information criteria (AIC, BIC, AICC, CAIC) to account for model complexity; and goodness-of-fit tests (Kolmogorov–Smirnov, Anderson–Darling, Cramér–von Mises, and Watson) to evaluate distributional accuracy. Detailed results are shown in Tables 3 and 4, where superior performance is indicated by the lowest values.</w:t>
      </w:r>
    </w:p>
    <w:p w14:paraId="4BE845A2" w14:textId="77777777" w:rsidR="002D39A1" w:rsidRPr="00D27619" w:rsidRDefault="002D39A1" w:rsidP="00B04146">
      <w:pPr>
        <w:spacing w:after="0" w:line="360" w:lineRule="auto"/>
        <w:rPr>
          <w:color w:val="auto"/>
          <w:sz w:val="12"/>
          <w:szCs w:val="12"/>
        </w:rPr>
      </w:pPr>
    </w:p>
    <w:p w14:paraId="43A47C8C" w14:textId="72FE9118" w:rsidR="00F8411F" w:rsidRPr="00456CEA" w:rsidRDefault="00F8411F" w:rsidP="00B04146">
      <w:pPr>
        <w:spacing w:after="0" w:line="360" w:lineRule="auto"/>
        <w:rPr>
          <w:color w:val="auto"/>
          <w:sz w:val="24"/>
        </w:rPr>
      </w:pPr>
      <w:r w:rsidRPr="006116B3">
        <w:rPr>
          <w:b/>
          <w:bCs/>
          <w:color w:val="auto"/>
          <w:sz w:val="24"/>
        </w:rPr>
        <w:t xml:space="preserve">Table </w:t>
      </w:r>
      <w:r w:rsidR="00456CEA">
        <w:rPr>
          <w:b/>
          <w:bCs/>
          <w:color w:val="auto"/>
          <w:sz w:val="24"/>
        </w:rPr>
        <w:t>5</w:t>
      </w:r>
      <w:r w:rsidRPr="006116B3">
        <w:rPr>
          <w:b/>
          <w:bCs/>
          <w:color w:val="auto"/>
          <w:sz w:val="24"/>
        </w:rPr>
        <w:t xml:space="preserve">: </w:t>
      </w:r>
      <w:r w:rsidRPr="00456CEA">
        <w:rPr>
          <w:color w:val="auto"/>
          <w:sz w:val="24"/>
        </w:rPr>
        <w:t>Information criteria for dataset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930"/>
        <w:gridCol w:w="936"/>
        <w:gridCol w:w="1129"/>
        <w:gridCol w:w="1129"/>
        <w:gridCol w:w="1129"/>
        <w:gridCol w:w="1129"/>
        <w:gridCol w:w="1129"/>
      </w:tblGrid>
      <w:tr w:rsidR="006116B3" w:rsidRPr="006116B3" w14:paraId="38E13078" w14:textId="77777777" w:rsidTr="003A325F">
        <w:trPr>
          <w:jc w:val="center"/>
        </w:trPr>
        <w:tc>
          <w:tcPr>
            <w:tcW w:w="1508" w:type="dxa"/>
            <w:vAlign w:val="center"/>
          </w:tcPr>
          <w:p w14:paraId="184AE845" w14:textId="77777777" w:rsidR="00F8411F" w:rsidRPr="006116B3" w:rsidRDefault="00F8411F" w:rsidP="00456CEA">
            <w:pPr>
              <w:spacing w:after="0" w:line="276" w:lineRule="auto"/>
              <w:jc w:val="center"/>
              <w:rPr>
                <w:b/>
                <w:bCs/>
                <w:color w:val="auto"/>
                <w:sz w:val="24"/>
              </w:rPr>
            </w:pPr>
            <w:r w:rsidRPr="006116B3">
              <w:rPr>
                <w:b/>
                <w:bCs/>
                <w:color w:val="auto"/>
                <w:sz w:val="24"/>
              </w:rPr>
              <w:t>Distribution</w:t>
            </w:r>
          </w:p>
        </w:tc>
        <w:tc>
          <w:tcPr>
            <w:tcW w:w="939" w:type="dxa"/>
          </w:tcPr>
          <w:p w14:paraId="0CBD57A4" w14:textId="77777777" w:rsidR="00F8411F" w:rsidRPr="006116B3" w:rsidRDefault="00DC3889" w:rsidP="00456CEA">
            <w:pPr>
              <w:spacing w:after="0" w:line="276" w:lineRule="auto"/>
              <w:jc w:val="center"/>
              <w:rPr>
                <w:b/>
                <w:bCs/>
                <w:color w:val="auto"/>
                <w:sz w:val="24"/>
              </w:rPr>
            </w:pPr>
            <m:oMathPara>
              <m:oMath>
                <m:acc>
                  <m:accPr>
                    <m:ctrlPr>
                      <w:rPr>
                        <w:rFonts w:ascii="Cambria Math" w:hAnsi="Cambria Math"/>
                        <w:b/>
                        <w:bCs/>
                        <w:i/>
                        <w:color w:val="auto"/>
                        <w:sz w:val="24"/>
                      </w:rPr>
                    </m:ctrlPr>
                  </m:accPr>
                  <m:e>
                    <m:r>
                      <m:rPr>
                        <m:sty m:val="bi"/>
                      </m:rPr>
                      <w:rPr>
                        <w:rFonts w:ascii="Cambria Math" w:hAnsi="Cambria Math"/>
                        <w:color w:val="auto"/>
                        <w:sz w:val="24"/>
                      </w:rPr>
                      <m:t>α</m:t>
                    </m:r>
                  </m:e>
                </m:acc>
              </m:oMath>
            </m:oMathPara>
          </w:p>
        </w:tc>
        <w:tc>
          <w:tcPr>
            <w:tcW w:w="939" w:type="dxa"/>
          </w:tcPr>
          <w:p w14:paraId="56D7E75F" w14:textId="77777777" w:rsidR="00F8411F" w:rsidRPr="006116B3" w:rsidRDefault="00DC3889" w:rsidP="00456CEA">
            <w:pPr>
              <w:spacing w:after="0" w:line="276" w:lineRule="auto"/>
              <w:jc w:val="center"/>
              <w:rPr>
                <w:b/>
                <w:bCs/>
                <w:color w:val="auto"/>
                <w:sz w:val="24"/>
              </w:rPr>
            </w:pPr>
            <m:oMathPara>
              <m:oMath>
                <m:acc>
                  <m:accPr>
                    <m:ctrlPr>
                      <w:rPr>
                        <w:rFonts w:ascii="Cambria Math" w:hAnsi="Cambria Math"/>
                        <w:b/>
                        <w:bCs/>
                        <w:i/>
                        <w:color w:val="auto"/>
                        <w:sz w:val="24"/>
                      </w:rPr>
                    </m:ctrlPr>
                  </m:accPr>
                  <m:e>
                    <m:r>
                      <m:rPr>
                        <m:sty m:val="bi"/>
                      </m:rPr>
                      <w:rPr>
                        <w:rFonts w:ascii="Cambria Math" w:hAnsi="Cambria Math"/>
                        <w:color w:val="auto"/>
                        <w:sz w:val="24"/>
                      </w:rPr>
                      <m:t>β</m:t>
                    </m:r>
                  </m:e>
                </m:acc>
              </m:oMath>
            </m:oMathPara>
          </w:p>
        </w:tc>
        <w:tc>
          <w:tcPr>
            <w:tcW w:w="1135" w:type="dxa"/>
            <w:vAlign w:val="center"/>
          </w:tcPr>
          <w:p w14:paraId="33D41B94" w14:textId="77777777" w:rsidR="00F8411F" w:rsidRPr="006116B3" w:rsidRDefault="00F8411F" w:rsidP="00456CEA">
            <w:pPr>
              <w:spacing w:after="0" w:line="276" w:lineRule="auto"/>
              <w:jc w:val="center"/>
              <w:rPr>
                <w:b/>
                <w:bCs/>
                <w:color w:val="auto"/>
                <w:sz w:val="24"/>
              </w:rPr>
            </w:pPr>
            <w:r w:rsidRPr="006116B3">
              <w:rPr>
                <w:b/>
                <w:bCs/>
                <w:color w:val="auto"/>
                <w:sz w:val="24"/>
              </w:rPr>
              <w:t>AIC</w:t>
            </w:r>
          </w:p>
        </w:tc>
        <w:tc>
          <w:tcPr>
            <w:tcW w:w="1135" w:type="dxa"/>
            <w:vAlign w:val="center"/>
          </w:tcPr>
          <w:p w14:paraId="6B32BE1A" w14:textId="77777777" w:rsidR="00F8411F" w:rsidRPr="006116B3" w:rsidRDefault="00F8411F" w:rsidP="00456CEA">
            <w:pPr>
              <w:spacing w:after="0" w:line="276" w:lineRule="auto"/>
              <w:jc w:val="center"/>
              <w:rPr>
                <w:b/>
                <w:bCs/>
                <w:color w:val="auto"/>
                <w:sz w:val="24"/>
              </w:rPr>
            </w:pPr>
            <w:r w:rsidRPr="006116B3">
              <w:rPr>
                <w:b/>
                <w:bCs/>
                <w:color w:val="auto"/>
                <w:sz w:val="24"/>
              </w:rPr>
              <w:t>BIC</w:t>
            </w:r>
          </w:p>
        </w:tc>
        <w:tc>
          <w:tcPr>
            <w:tcW w:w="1135" w:type="dxa"/>
            <w:vAlign w:val="center"/>
          </w:tcPr>
          <w:p w14:paraId="14B3D446" w14:textId="77777777" w:rsidR="00F8411F" w:rsidRPr="006116B3" w:rsidRDefault="00F8411F" w:rsidP="00456CEA">
            <w:pPr>
              <w:spacing w:after="0" w:line="276" w:lineRule="auto"/>
              <w:jc w:val="center"/>
              <w:rPr>
                <w:b/>
                <w:bCs/>
                <w:color w:val="auto"/>
                <w:sz w:val="24"/>
              </w:rPr>
            </w:pPr>
            <w:r w:rsidRPr="006116B3">
              <w:rPr>
                <w:b/>
                <w:bCs/>
                <w:color w:val="auto"/>
                <w:sz w:val="24"/>
              </w:rPr>
              <w:t>AICC</w:t>
            </w:r>
          </w:p>
        </w:tc>
        <w:tc>
          <w:tcPr>
            <w:tcW w:w="1135" w:type="dxa"/>
            <w:vAlign w:val="center"/>
          </w:tcPr>
          <w:p w14:paraId="51E33966" w14:textId="77777777" w:rsidR="00F8411F" w:rsidRPr="006116B3" w:rsidRDefault="00F8411F" w:rsidP="00456CEA">
            <w:pPr>
              <w:spacing w:after="0" w:line="276" w:lineRule="auto"/>
              <w:jc w:val="center"/>
              <w:rPr>
                <w:b/>
                <w:bCs/>
                <w:color w:val="auto"/>
                <w:sz w:val="24"/>
              </w:rPr>
            </w:pPr>
            <w:r w:rsidRPr="006116B3">
              <w:rPr>
                <w:b/>
                <w:bCs/>
                <w:color w:val="auto"/>
                <w:sz w:val="24"/>
              </w:rPr>
              <w:t>HQIC</w:t>
            </w:r>
          </w:p>
        </w:tc>
        <w:tc>
          <w:tcPr>
            <w:tcW w:w="1135" w:type="dxa"/>
            <w:vAlign w:val="center"/>
          </w:tcPr>
          <w:p w14:paraId="151DF232" w14:textId="77777777" w:rsidR="00F8411F" w:rsidRPr="006116B3" w:rsidRDefault="00F8411F" w:rsidP="00456CEA">
            <w:pPr>
              <w:spacing w:after="0" w:line="276" w:lineRule="auto"/>
              <w:jc w:val="center"/>
              <w:rPr>
                <w:b/>
                <w:bCs/>
                <w:color w:val="auto"/>
                <w:sz w:val="24"/>
              </w:rPr>
            </w:pPr>
            <w:r w:rsidRPr="006116B3">
              <w:rPr>
                <w:b/>
                <w:bCs/>
                <w:color w:val="auto"/>
                <w:sz w:val="24"/>
              </w:rPr>
              <w:t>CAIC</w:t>
            </w:r>
          </w:p>
        </w:tc>
      </w:tr>
      <w:tr w:rsidR="006116B3" w:rsidRPr="006116B3" w14:paraId="7C2E3FEA" w14:textId="77777777" w:rsidTr="003A325F">
        <w:trPr>
          <w:jc w:val="center"/>
        </w:trPr>
        <w:tc>
          <w:tcPr>
            <w:tcW w:w="1508" w:type="dxa"/>
            <w:vAlign w:val="center"/>
          </w:tcPr>
          <w:p w14:paraId="320D504C" w14:textId="77777777" w:rsidR="00F8411F" w:rsidRPr="006116B3" w:rsidRDefault="00F8411F" w:rsidP="00456CEA">
            <w:pPr>
              <w:spacing w:after="0" w:line="276" w:lineRule="auto"/>
              <w:jc w:val="center"/>
              <w:rPr>
                <w:b/>
                <w:bCs/>
                <w:i/>
                <w:iCs/>
                <w:color w:val="auto"/>
                <w:sz w:val="24"/>
              </w:rPr>
            </w:pPr>
            <w:r w:rsidRPr="006116B3">
              <w:rPr>
                <w:b/>
                <w:bCs/>
                <w:color w:val="auto"/>
                <w:sz w:val="24"/>
              </w:rPr>
              <w:t>LBBIII</w:t>
            </w:r>
          </w:p>
        </w:tc>
        <w:tc>
          <w:tcPr>
            <w:tcW w:w="939" w:type="dxa"/>
            <w:vAlign w:val="bottom"/>
          </w:tcPr>
          <w:p w14:paraId="43CE523E" w14:textId="77777777" w:rsidR="00F8411F" w:rsidRPr="006116B3" w:rsidRDefault="00F8411F" w:rsidP="00456CEA">
            <w:pPr>
              <w:spacing w:after="0" w:line="276" w:lineRule="auto"/>
              <w:jc w:val="center"/>
              <w:rPr>
                <w:color w:val="auto"/>
                <w:sz w:val="24"/>
              </w:rPr>
            </w:pPr>
            <w:r w:rsidRPr="006116B3">
              <w:rPr>
                <w:color w:val="auto"/>
                <w:sz w:val="24"/>
              </w:rPr>
              <w:t>4.940</w:t>
            </w:r>
          </w:p>
        </w:tc>
        <w:tc>
          <w:tcPr>
            <w:tcW w:w="939" w:type="dxa"/>
            <w:vAlign w:val="bottom"/>
          </w:tcPr>
          <w:p w14:paraId="5D35FE2C" w14:textId="77777777" w:rsidR="00F8411F" w:rsidRPr="006116B3" w:rsidRDefault="00F8411F" w:rsidP="00456CEA">
            <w:pPr>
              <w:spacing w:after="0" w:line="276" w:lineRule="auto"/>
              <w:jc w:val="center"/>
              <w:rPr>
                <w:color w:val="auto"/>
                <w:sz w:val="24"/>
              </w:rPr>
            </w:pPr>
            <w:r w:rsidRPr="006116B3">
              <w:rPr>
                <w:color w:val="auto"/>
                <w:sz w:val="24"/>
              </w:rPr>
              <w:t>33.716</w:t>
            </w:r>
          </w:p>
        </w:tc>
        <w:tc>
          <w:tcPr>
            <w:tcW w:w="1135" w:type="dxa"/>
            <w:vAlign w:val="bottom"/>
          </w:tcPr>
          <w:p w14:paraId="7B64BC2A" w14:textId="77777777" w:rsidR="00F8411F" w:rsidRPr="006116B3" w:rsidRDefault="00F8411F" w:rsidP="00456CEA">
            <w:pPr>
              <w:spacing w:after="0" w:line="276" w:lineRule="auto"/>
              <w:jc w:val="center"/>
              <w:rPr>
                <w:color w:val="auto"/>
                <w:sz w:val="24"/>
              </w:rPr>
            </w:pPr>
            <w:r w:rsidRPr="006116B3">
              <w:rPr>
                <w:color w:val="auto"/>
                <w:sz w:val="24"/>
              </w:rPr>
              <w:t>129.144</w:t>
            </w:r>
          </w:p>
        </w:tc>
        <w:tc>
          <w:tcPr>
            <w:tcW w:w="1135" w:type="dxa"/>
            <w:vAlign w:val="bottom"/>
          </w:tcPr>
          <w:p w14:paraId="6293A3D2" w14:textId="77777777" w:rsidR="00F8411F" w:rsidRPr="006116B3" w:rsidRDefault="00F8411F" w:rsidP="00456CEA">
            <w:pPr>
              <w:spacing w:after="0" w:line="276" w:lineRule="auto"/>
              <w:jc w:val="center"/>
              <w:rPr>
                <w:color w:val="auto"/>
                <w:sz w:val="24"/>
              </w:rPr>
            </w:pPr>
            <w:r w:rsidRPr="006116B3">
              <w:rPr>
                <w:color w:val="auto"/>
                <w:sz w:val="24"/>
              </w:rPr>
              <w:t>133.612</w:t>
            </w:r>
          </w:p>
        </w:tc>
        <w:tc>
          <w:tcPr>
            <w:tcW w:w="1135" w:type="dxa"/>
            <w:vAlign w:val="bottom"/>
          </w:tcPr>
          <w:p w14:paraId="5500A633" w14:textId="77777777" w:rsidR="00F8411F" w:rsidRPr="006116B3" w:rsidRDefault="00F8411F" w:rsidP="00456CEA">
            <w:pPr>
              <w:spacing w:after="0" w:line="276" w:lineRule="auto"/>
              <w:jc w:val="center"/>
              <w:rPr>
                <w:color w:val="auto"/>
                <w:sz w:val="24"/>
              </w:rPr>
            </w:pPr>
            <w:r w:rsidRPr="006116B3">
              <w:rPr>
                <w:color w:val="auto"/>
                <w:sz w:val="24"/>
              </w:rPr>
              <w:t>129.326</w:t>
            </w:r>
          </w:p>
        </w:tc>
        <w:tc>
          <w:tcPr>
            <w:tcW w:w="1135" w:type="dxa"/>
            <w:vAlign w:val="bottom"/>
          </w:tcPr>
          <w:p w14:paraId="14F4D67C" w14:textId="77777777" w:rsidR="00F8411F" w:rsidRPr="006116B3" w:rsidRDefault="00F8411F" w:rsidP="00456CEA">
            <w:pPr>
              <w:spacing w:after="0" w:line="276" w:lineRule="auto"/>
              <w:jc w:val="center"/>
              <w:rPr>
                <w:color w:val="auto"/>
                <w:sz w:val="24"/>
              </w:rPr>
            </w:pPr>
            <w:r w:rsidRPr="006116B3">
              <w:rPr>
                <w:color w:val="auto"/>
                <w:sz w:val="24"/>
              </w:rPr>
              <w:t>130.917</w:t>
            </w:r>
          </w:p>
        </w:tc>
        <w:tc>
          <w:tcPr>
            <w:tcW w:w="1135" w:type="dxa"/>
            <w:vAlign w:val="bottom"/>
          </w:tcPr>
          <w:p w14:paraId="0FD5125D" w14:textId="77777777" w:rsidR="00F8411F" w:rsidRPr="006116B3" w:rsidRDefault="00F8411F" w:rsidP="00456CEA">
            <w:pPr>
              <w:spacing w:after="0" w:line="276" w:lineRule="auto"/>
              <w:jc w:val="center"/>
              <w:rPr>
                <w:color w:val="auto"/>
                <w:sz w:val="24"/>
              </w:rPr>
            </w:pPr>
            <w:r w:rsidRPr="006116B3">
              <w:rPr>
                <w:color w:val="auto"/>
                <w:sz w:val="24"/>
              </w:rPr>
              <w:t>129.326</w:t>
            </w:r>
          </w:p>
        </w:tc>
      </w:tr>
      <w:tr w:rsidR="006116B3" w:rsidRPr="006116B3" w14:paraId="3D287CEE" w14:textId="77777777" w:rsidTr="003A325F">
        <w:trPr>
          <w:jc w:val="center"/>
        </w:trPr>
        <w:tc>
          <w:tcPr>
            <w:tcW w:w="1508" w:type="dxa"/>
            <w:vAlign w:val="center"/>
          </w:tcPr>
          <w:p w14:paraId="1556F4D0" w14:textId="77777777" w:rsidR="00F8411F" w:rsidRPr="006116B3" w:rsidRDefault="00F8411F" w:rsidP="00456CEA">
            <w:pPr>
              <w:spacing w:after="0" w:line="276" w:lineRule="auto"/>
              <w:jc w:val="center"/>
              <w:rPr>
                <w:b/>
                <w:bCs/>
                <w:i/>
                <w:iCs/>
                <w:color w:val="auto"/>
                <w:sz w:val="24"/>
              </w:rPr>
            </w:pPr>
            <w:r w:rsidRPr="006116B3">
              <w:rPr>
                <w:b/>
                <w:bCs/>
                <w:color w:val="auto"/>
                <w:sz w:val="24"/>
              </w:rPr>
              <w:t>BIII</w:t>
            </w:r>
          </w:p>
        </w:tc>
        <w:tc>
          <w:tcPr>
            <w:tcW w:w="939" w:type="dxa"/>
            <w:vAlign w:val="bottom"/>
          </w:tcPr>
          <w:p w14:paraId="43FA8C54" w14:textId="77777777" w:rsidR="00F8411F" w:rsidRPr="006116B3" w:rsidRDefault="00F8411F" w:rsidP="00456CEA">
            <w:pPr>
              <w:spacing w:after="0" w:line="276" w:lineRule="auto"/>
              <w:jc w:val="center"/>
              <w:rPr>
                <w:color w:val="auto"/>
                <w:sz w:val="24"/>
              </w:rPr>
            </w:pPr>
            <w:r w:rsidRPr="006116B3">
              <w:rPr>
                <w:color w:val="auto"/>
                <w:sz w:val="24"/>
              </w:rPr>
              <w:t>3.613</w:t>
            </w:r>
          </w:p>
        </w:tc>
        <w:tc>
          <w:tcPr>
            <w:tcW w:w="939" w:type="dxa"/>
            <w:vAlign w:val="bottom"/>
          </w:tcPr>
          <w:p w14:paraId="7DE65844" w14:textId="77777777" w:rsidR="00F8411F" w:rsidRPr="006116B3" w:rsidRDefault="00F8411F" w:rsidP="00456CEA">
            <w:pPr>
              <w:spacing w:after="0" w:line="276" w:lineRule="auto"/>
              <w:jc w:val="center"/>
              <w:rPr>
                <w:color w:val="auto"/>
                <w:sz w:val="24"/>
              </w:rPr>
            </w:pPr>
            <w:r w:rsidRPr="006116B3">
              <w:rPr>
                <w:color w:val="auto"/>
                <w:sz w:val="24"/>
              </w:rPr>
              <w:t>14.512</w:t>
            </w:r>
          </w:p>
        </w:tc>
        <w:tc>
          <w:tcPr>
            <w:tcW w:w="1135" w:type="dxa"/>
            <w:vAlign w:val="bottom"/>
          </w:tcPr>
          <w:p w14:paraId="08D51C2C" w14:textId="77777777" w:rsidR="00F8411F" w:rsidRPr="006116B3" w:rsidRDefault="00F8411F" w:rsidP="00456CEA">
            <w:pPr>
              <w:spacing w:after="0" w:line="276" w:lineRule="auto"/>
              <w:jc w:val="center"/>
              <w:rPr>
                <w:color w:val="auto"/>
                <w:sz w:val="24"/>
              </w:rPr>
            </w:pPr>
            <w:r w:rsidRPr="006116B3">
              <w:rPr>
                <w:color w:val="auto"/>
                <w:sz w:val="24"/>
              </w:rPr>
              <w:t>134.402</w:t>
            </w:r>
          </w:p>
        </w:tc>
        <w:tc>
          <w:tcPr>
            <w:tcW w:w="1135" w:type="dxa"/>
            <w:vAlign w:val="bottom"/>
          </w:tcPr>
          <w:p w14:paraId="72A67403" w14:textId="77777777" w:rsidR="00F8411F" w:rsidRPr="006116B3" w:rsidRDefault="00F8411F" w:rsidP="00456CEA">
            <w:pPr>
              <w:spacing w:after="0" w:line="276" w:lineRule="auto"/>
              <w:jc w:val="center"/>
              <w:rPr>
                <w:color w:val="auto"/>
                <w:sz w:val="24"/>
              </w:rPr>
            </w:pPr>
            <w:r w:rsidRPr="006116B3">
              <w:rPr>
                <w:color w:val="auto"/>
                <w:sz w:val="24"/>
              </w:rPr>
              <w:t>138.870</w:t>
            </w:r>
          </w:p>
        </w:tc>
        <w:tc>
          <w:tcPr>
            <w:tcW w:w="1135" w:type="dxa"/>
            <w:vAlign w:val="bottom"/>
          </w:tcPr>
          <w:p w14:paraId="76BD817C" w14:textId="77777777" w:rsidR="00F8411F" w:rsidRPr="006116B3" w:rsidRDefault="00F8411F" w:rsidP="00456CEA">
            <w:pPr>
              <w:spacing w:after="0" w:line="276" w:lineRule="auto"/>
              <w:jc w:val="center"/>
              <w:rPr>
                <w:color w:val="auto"/>
                <w:sz w:val="24"/>
              </w:rPr>
            </w:pPr>
            <w:r w:rsidRPr="006116B3">
              <w:rPr>
                <w:color w:val="auto"/>
                <w:sz w:val="24"/>
              </w:rPr>
              <w:t>134.584</w:t>
            </w:r>
          </w:p>
        </w:tc>
        <w:tc>
          <w:tcPr>
            <w:tcW w:w="1135" w:type="dxa"/>
            <w:vAlign w:val="bottom"/>
          </w:tcPr>
          <w:p w14:paraId="5F1D6F8D" w14:textId="77777777" w:rsidR="00F8411F" w:rsidRPr="006116B3" w:rsidRDefault="00F8411F" w:rsidP="00456CEA">
            <w:pPr>
              <w:spacing w:after="0" w:line="276" w:lineRule="auto"/>
              <w:jc w:val="center"/>
              <w:rPr>
                <w:color w:val="auto"/>
                <w:sz w:val="24"/>
              </w:rPr>
            </w:pPr>
            <w:r w:rsidRPr="006116B3">
              <w:rPr>
                <w:color w:val="auto"/>
                <w:sz w:val="24"/>
              </w:rPr>
              <w:t>136.175</w:t>
            </w:r>
          </w:p>
        </w:tc>
        <w:tc>
          <w:tcPr>
            <w:tcW w:w="1135" w:type="dxa"/>
            <w:vAlign w:val="bottom"/>
          </w:tcPr>
          <w:p w14:paraId="074D57A8" w14:textId="77777777" w:rsidR="00F8411F" w:rsidRPr="006116B3" w:rsidRDefault="00F8411F" w:rsidP="00456CEA">
            <w:pPr>
              <w:spacing w:after="0" w:line="276" w:lineRule="auto"/>
              <w:jc w:val="center"/>
              <w:rPr>
                <w:color w:val="auto"/>
                <w:sz w:val="24"/>
              </w:rPr>
            </w:pPr>
            <w:r w:rsidRPr="006116B3">
              <w:rPr>
                <w:color w:val="auto"/>
                <w:sz w:val="24"/>
              </w:rPr>
              <w:t>134.584</w:t>
            </w:r>
          </w:p>
        </w:tc>
      </w:tr>
      <w:tr w:rsidR="006116B3" w:rsidRPr="006116B3" w14:paraId="1FA0E00F" w14:textId="77777777" w:rsidTr="003A325F">
        <w:trPr>
          <w:jc w:val="center"/>
        </w:trPr>
        <w:tc>
          <w:tcPr>
            <w:tcW w:w="1508" w:type="dxa"/>
            <w:vAlign w:val="center"/>
          </w:tcPr>
          <w:p w14:paraId="554D9971" w14:textId="77777777" w:rsidR="00F8411F" w:rsidRPr="006116B3" w:rsidRDefault="00F8411F" w:rsidP="00456CEA">
            <w:pPr>
              <w:spacing w:after="0" w:line="276" w:lineRule="auto"/>
              <w:jc w:val="center"/>
              <w:rPr>
                <w:b/>
                <w:bCs/>
                <w:color w:val="auto"/>
                <w:sz w:val="24"/>
              </w:rPr>
            </w:pPr>
            <w:r w:rsidRPr="006116B3">
              <w:rPr>
                <w:b/>
                <w:bCs/>
                <w:color w:val="auto"/>
                <w:sz w:val="24"/>
              </w:rPr>
              <w:t>Exponential</w:t>
            </w:r>
          </w:p>
        </w:tc>
        <w:tc>
          <w:tcPr>
            <w:tcW w:w="939" w:type="dxa"/>
            <w:vAlign w:val="bottom"/>
          </w:tcPr>
          <w:p w14:paraId="1D045BDF" w14:textId="77777777" w:rsidR="00F8411F" w:rsidRPr="006116B3" w:rsidRDefault="00F8411F" w:rsidP="00456CEA">
            <w:pPr>
              <w:spacing w:after="0" w:line="276" w:lineRule="auto"/>
              <w:jc w:val="center"/>
              <w:rPr>
                <w:color w:val="auto"/>
                <w:sz w:val="24"/>
              </w:rPr>
            </w:pPr>
            <w:r w:rsidRPr="006116B3">
              <w:rPr>
                <w:color w:val="auto"/>
                <w:sz w:val="24"/>
              </w:rPr>
              <w:t>0.872</w:t>
            </w:r>
          </w:p>
        </w:tc>
        <w:tc>
          <w:tcPr>
            <w:tcW w:w="939" w:type="dxa"/>
            <w:vAlign w:val="bottom"/>
          </w:tcPr>
          <w:p w14:paraId="4B4528FE" w14:textId="77777777" w:rsidR="00F8411F" w:rsidRPr="006116B3" w:rsidRDefault="00F8411F" w:rsidP="00456CEA">
            <w:pPr>
              <w:spacing w:after="0" w:line="276" w:lineRule="auto"/>
              <w:jc w:val="center"/>
              <w:rPr>
                <w:color w:val="auto"/>
                <w:sz w:val="24"/>
              </w:rPr>
            </w:pPr>
            <w:r w:rsidRPr="006116B3">
              <w:rPr>
                <w:color w:val="auto"/>
                <w:sz w:val="24"/>
              </w:rPr>
              <w:t>1.312</w:t>
            </w:r>
          </w:p>
        </w:tc>
        <w:tc>
          <w:tcPr>
            <w:tcW w:w="1135" w:type="dxa"/>
            <w:vAlign w:val="bottom"/>
          </w:tcPr>
          <w:p w14:paraId="37426DD8" w14:textId="77777777" w:rsidR="00F8411F" w:rsidRPr="006116B3" w:rsidRDefault="00F8411F" w:rsidP="00456CEA">
            <w:pPr>
              <w:spacing w:after="0" w:line="276" w:lineRule="auto"/>
              <w:jc w:val="center"/>
              <w:rPr>
                <w:color w:val="auto"/>
                <w:sz w:val="24"/>
              </w:rPr>
            </w:pPr>
            <w:r w:rsidRPr="006116B3">
              <w:rPr>
                <w:color w:val="auto"/>
                <w:sz w:val="24"/>
              </w:rPr>
              <w:t>161.179</w:t>
            </w:r>
          </w:p>
        </w:tc>
        <w:tc>
          <w:tcPr>
            <w:tcW w:w="1135" w:type="dxa"/>
            <w:vAlign w:val="bottom"/>
          </w:tcPr>
          <w:p w14:paraId="0A7CBB95" w14:textId="77777777" w:rsidR="00F8411F" w:rsidRPr="006116B3" w:rsidRDefault="00F8411F" w:rsidP="00456CEA">
            <w:pPr>
              <w:spacing w:after="0" w:line="276" w:lineRule="auto"/>
              <w:jc w:val="center"/>
              <w:rPr>
                <w:color w:val="auto"/>
                <w:sz w:val="24"/>
              </w:rPr>
            </w:pPr>
            <w:r w:rsidRPr="006116B3">
              <w:rPr>
                <w:color w:val="auto"/>
                <w:sz w:val="24"/>
              </w:rPr>
              <w:t>165.648</w:t>
            </w:r>
          </w:p>
        </w:tc>
        <w:tc>
          <w:tcPr>
            <w:tcW w:w="1135" w:type="dxa"/>
            <w:vAlign w:val="bottom"/>
          </w:tcPr>
          <w:p w14:paraId="6E34FAE0" w14:textId="77777777" w:rsidR="00F8411F" w:rsidRPr="006116B3" w:rsidRDefault="00F8411F" w:rsidP="00456CEA">
            <w:pPr>
              <w:spacing w:after="0" w:line="276" w:lineRule="auto"/>
              <w:jc w:val="center"/>
              <w:rPr>
                <w:color w:val="auto"/>
                <w:sz w:val="24"/>
              </w:rPr>
            </w:pPr>
            <w:r w:rsidRPr="006116B3">
              <w:rPr>
                <w:color w:val="auto"/>
                <w:sz w:val="24"/>
              </w:rPr>
              <w:t>161.361</w:t>
            </w:r>
          </w:p>
        </w:tc>
        <w:tc>
          <w:tcPr>
            <w:tcW w:w="1135" w:type="dxa"/>
            <w:vAlign w:val="bottom"/>
          </w:tcPr>
          <w:p w14:paraId="0189429D" w14:textId="77777777" w:rsidR="00F8411F" w:rsidRPr="006116B3" w:rsidRDefault="00F8411F" w:rsidP="00456CEA">
            <w:pPr>
              <w:spacing w:after="0" w:line="276" w:lineRule="auto"/>
              <w:jc w:val="center"/>
              <w:rPr>
                <w:color w:val="auto"/>
                <w:sz w:val="24"/>
              </w:rPr>
            </w:pPr>
            <w:r w:rsidRPr="006116B3">
              <w:rPr>
                <w:color w:val="auto"/>
                <w:sz w:val="24"/>
              </w:rPr>
              <w:t>162.952</w:t>
            </w:r>
          </w:p>
        </w:tc>
        <w:tc>
          <w:tcPr>
            <w:tcW w:w="1135" w:type="dxa"/>
            <w:vAlign w:val="bottom"/>
          </w:tcPr>
          <w:p w14:paraId="09CD2F6B" w14:textId="77777777" w:rsidR="00F8411F" w:rsidRPr="006116B3" w:rsidRDefault="00F8411F" w:rsidP="00456CEA">
            <w:pPr>
              <w:spacing w:after="0" w:line="276" w:lineRule="auto"/>
              <w:jc w:val="center"/>
              <w:rPr>
                <w:color w:val="auto"/>
                <w:sz w:val="24"/>
              </w:rPr>
            </w:pPr>
            <w:r w:rsidRPr="006116B3">
              <w:rPr>
                <w:color w:val="auto"/>
                <w:sz w:val="24"/>
              </w:rPr>
              <w:t>161.361</w:t>
            </w:r>
          </w:p>
        </w:tc>
      </w:tr>
      <w:tr w:rsidR="006116B3" w:rsidRPr="006116B3" w14:paraId="6D0B9310" w14:textId="77777777" w:rsidTr="003A325F">
        <w:trPr>
          <w:jc w:val="center"/>
        </w:trPr>
        <w:tc>
          <w:tcPr>
            <w:tcW w:w="1508" w:type="dxa"/>
            <w:vAlign w:val="center"/>
          </w:tcPr>
          <w:p w14:paraId="79C069AA" w14:textId="77777777" w:rsidR="00F8411F" w:rsidRPr="006116B3" w:rsidRDefault="00F8411F" w:rsidP="00456CEA">
            <w:pPr>
              <w:spacing w:after="0" w:line="276" w:lineRule="auto"/>
              <w:jc w:val="center"/>
              <w:rPr>
                <w:b/>
                <w:bCs/>
                <w:color w:val="auto"/>
                <w:sz w:val="24"/>
              </w:rPr>
            </w:pPr>
            <m:oMathPara>
              <m:oMath>
                <m:r>
                  <m:rPr>
                    <m:sty m:val="b"/>
                  </m:rPr>
                  <w:rPr>
                    <w:rFonts w:ascii="Cambria Math" w:hAnsi="Cambria Math"/>
                    <w:color w:val="auto"/>
                    <w:sz w:val="24"/>
                  </w:rPr>
                  <m:t>Pareto</m:t>
                </m:r>
              </m:oMath>
            </m:oMathPara>
          </w:p>
        </w:tc>
        <w:tc>
          <w:tcPr>
            <w:tcW w:w="939" w:type="dxa"/>
            <w:vAlign w:val="bottom"/>
          </w:tcPr>
          <w:p w14:paraId="65A28884" w14:textId="77777777" w:rsidR="00F8411F" w:rsidRPr="006116B3" w:rsidRDefault="00F8411F" w:rsidP="00456CEA">
            <w:pPr>
              <w:spacing w:after="0" w:line="276" w:lineRule="auto"/>
              <w:jc w:val="center"/>
              <w:rPr>
                <w:color w:val="auto"/>
                <w:sz w:val="24"/>
              </w:rPr>
            </w:pPr>
            <w:r w:rsidRPr="006116B3">
              <w:rPr>
                <w:color w:val="auto"/>
                <w:sz w:val="24"/>
              </w:rPr>
              <w:t>1.312</w:t>
            </w:r>
          </w:p>
        </w:tc>
        <w:tc>
          <w:tcPr>
            <w:tcW w:w="939" w:type="dxa"/>
            <w:vAlign w:val="bottom"/>
          </w:tcPr>
          <w:p w14:paraId="275C2BD0" w14:textId="77777777" w:rsidR="00F8411F" w:rsidRPr="006116B3" w:rsidRDefault="00F8411F" w:rsidP="00456CEA">
            <w:pPr>
              <w:spacing w:after="0" w:line="276" w:lineRule="auto"/>
              <w:jc w:val="center"/>
              <w:rPr>
                <w:color w:val="auto"/>
                <w:sz w:val="24"/>
              </w:rPr>
            </w:pPr>
            <w:r w:rsidRPr="006116B3">
              <w:rPr>
                <w:color w:val="auto"/>
                <w:sz w:val="24"/>
              </w:rPr>
              <w:t>1.648</w:t>
            </w:r>
          </w:p>
        </w:tc>
        <w:tc>
          <w:tcPr>
            <w:tcW w:w="1135" w:type="dxa"/>
            <w:vAlign w:val="bottom"/>
          </w:tcPr>
          <w:p w14:paraId="160987B5" w14:textId="77777777" w:rsidR="00F8411F" w:rsidRPr="006116B3" w:rsidRDefault="00F8411F" w:rsidP="00456CEA">
            <w:pPr>
              <w:spacing w:after="0" w:line="276" w:lineRule="auto"/>
              <w:jc w:val="center"/>
              <w:rPr>
                <w:color w:val="auto"/>
                <w:sz w:val="24"/>
              </w:rPr>
            </w:pPr>
            <w:r w:rsidRPr="006116B3">
              <w:rPr>
                <w:color w:val="auto"/>
                <w:sz w:val="24"/>
              </w:rPr>
              <w:t>194.320</w:t>
            </w:r>
          </w:p>
        </w:tc>
        <w:tc>
          <w:tcPr>
            <w:tcW w:w="1135" w:type="dxa"/>
            <w:vAlign w:val="bottom"/>
          </w:tcPr>
          <w:p w14:paraId="06A7E6A0" w14:textId="77777777" w:rsidR="00F8411F" w:rsidRPr="006116B3" w:rsidRDefault="00F8411F" w:rsidP="00456CEA">
            <w:pPr>
              <w:spacing w:after="0" w:line="276" w:lineRule="auto"/>
              <w:jc w:val="center"/>
              <w:rPr>
                <w:color w:val="auto"/>
                <w:sz w:val="24"/>
              </w:rPr>
            </w:pPr>
            <w:r w:rsidRPr="006116B3">
              <w:rPr>
                <w:color w:val="auto"/>
                <w:sz w:val="24"/>
              </w:rPr>
              <w:t>198.788</w:t>
            </w:r>
          </w:p>
        </w:tc>
        <w:tc>
          <w:tcPr>
            <w:tcW w:w="1135" w:type="dxa"/>
            <w:vAlign w:val="bottom"/>
          </w:tcPr>
          <w:p w14:paraId="7247409E" w14:textId="77777777" w:rsidR="00F8411F" w:rsidRPr="006116B3" w:rsidRDefault="00F8411F" w:rsidP="00456CEA">
            <w:pPr>
              <w:spacing w:after="0" w:line="276" w:lineRule="auto"/>
              <w:jc w:val="center"/>
              <w:rPr>
                <w:color w:val="auto"/>
                <w:sz w:val="24"/>
              </w:rPr>
            </w:pPr>
            <w:r w:rsidRPr="006116B3">
              <w:rPr>
                <w:color w:val="auto"/>
                <w:sz w:val="24"/>
              </w:rPr>
              <w:t>194.502</w:t>
            </w:r>
          </w:p>
        </w:tc>
        <w:tc>
          <w:tcPr>
            <w:tcW w:w="1135" w:type="dxa"/>
            <w:vAlign w:val="bottom"/>
          </w:tcPr>
          <w:p w14:paraId="3286EBF4" w14:textId="77777777" w:rsidR="00F8411F" w:rsidRPr="006116B3" w:rsidRDefault="00F8411F" w:rsidP="00456CEA">
            <w:pPr>
              <w:spacing w:after="0" w:line="276" w:lineRule="auto"/>
              <w:jc w:val="center"/>
              <w:rPr>
                <w:color w:val="auto"/>
                <w:sz w:val="24"/>
              </w:rPr>
            </w:pPr>
            <w:r w:rsidRPr="006116B3">
              <w:rPr>
                <w:color w:val="auto"/>
                <w:sz w:val="24"/>
              </w:rPr>
              <w:t>196.093</w:t>
            </w:r>
          </w:p>
        </w:tc>
        <w:tc>
          <w:tcPr>
            <w:tcW w:w="1135" w:type="dxa"/>
            <w:vAlign w:val="bottom"/>
          </w:tcPr>
          <w:p w14:paraId="7D16C189" w14:textId="77777777" w:rsidR="00F8411F" w:rsidRPr="006116B3" w:rsidRDefault="00F8411F" w:rsidP="00456CEA">
            <w:pPr>
              <w:spacing w:after="0" w:line="276" w:lineRule="auto"/>
              <w:jc w:val="center"/>
              <w:rPr>
                <w:color w:val="auto"/>
                <w:sz w:val="24"/>
              </w:rPr>
            </w:pPr>
            <w:r w:rsidRPr="006116B3">
              <w:rPr>
                <w:color w:val="auto"/>
                <w:sz w:val="24"/>
              </w:rPr>
              <w:t>194.502</w:t>
            </w:r>
          </w:p>
        </w:tc>
      </w:tr>
      <w:tr w:rsidR="006116B3" w:rsidRPr="006116B3" w14:paraId="652541DC" w14:textId="77777777" w:rsidTr="003A325F">
        <w:trPr>
          <w:jc w:val="center"/>
        </w:trPr>
        <w:tc>
          <w:tcPr>
            <w:tcW w:w="1508" w:type="dxa"/>
            <w:vAlign w:val="center"/>
          </w:tcPr>
          <w:p w14:paraId="7015B509" w14:textId="77777777" w:rsidR="00F8411F" w:rsidRPr="006116B3" w:rsidRDefault="00F8411F" w:rsidP="00456CEA">
            <w:pPr>
              <w:spacing w:after="0" w:line="276" w:lineRule="auto"/>
              <w:jc w:val="center"/>
              <w:rPr>
                <w:b/>
                <w:bCs/>
                <w:color w:val="auto"/>
                <w:sz w:val="24"/>
              </w:rPr>
            </w:pPr>
            <w:r w:rsidRPr="006116B3">
              <w:rPr>
                <w:b/>
                <w:bCs/>
                <w:color w:val="auto"/>
                <w:sz w:val="24"/>
              </w:rPr>
              <w:t>Fréchet</w:t>
            </w:r>
          </w:p>
        </w:tc>
        <w:tc>
          <w:tcPr>
            <w:tcW w:w="939" w:type="dxa"/>
            <w:vAlign w:val="bottom"/>
          </w:tcPr>
          <w:p w14:paraId="0BCF0D96" w14:textId="77777777" w:rsidR="00F8411F" w:rsidRPr="006116B3" w:rsidRDefault="00F8411F" w:rsidP="00456CEA">
            <w:pPr>
              <w:spacing w:after="0" w:line="276" w:lineRule="auto"/>
              <w:jc w:val="center"/>
              <w:rPr>
                <w:color w:val="auto"/>
                <w:sz w:val="24"/>
              </w:rPr>
            </w:pPr>
            <w:r w:rsidRPr="006116B3">
              <w:rPr>
                <w:color w:val="auto"/>
                <w:sz w:val="24"/>
              </w:rPr>
              <w:t>5.423</w:t>
            </w:r>
          </w:p>
        </w:tc>
        <w:tc>
          <w:tcPr>
            <w:tcW w:w="939" w:type="dxa"/>
            <w:vAlign w:val="bottom"/>
          </w:tcPr>
          <w:p w14:paraId="2148FBF3" w14:textId="77777777" w:rsidR="00F8411F" w:rsidRPr="006116B3" w:rsidRDefault="00F8411F" w:rsidP="00456CEA">
            <w:pPr>
              <w:spacing w:after="0" w:line="276" w:lineRule="auto"/>
              <w:jc w:val="center"/>
              <w:rPr>
                <w:color w:val="auto"/>
                <w:sz w:val="24"/>
              </w:rPr>
            </w:pPr>
            <w:r w:rsidRPr="006116B3">
              <w:rPr>
                <w:color w:val="auto"/>
                <w:sz w:val="24"/>
              </w:rPr>
              <w:t>2.158</w:t>
            </w:r>
          </w:p>
        </w:tc>
        <w:tc>
          <w:tcPr>
            <w:tcW w:w="1135" w:type="dxa"/>
            <w:vAlign w:val="bottom"/>
          </w:tcPr>
          <w:p w14:paraId="07F6658F" w14:textId="77777777" w:rsidR="00F8411F" w:rsidRPr="006116B3" w:rsidRDefault="00F8411F" w:rsidP="00456CEA">
            <w:pPr>
              <w:spacing w:after="0" w:line="276" w:lineRule="auto"/>
              <w:jc w:val="center"/>
              <w:rPr>
                <w:color w:val="auto"/>
                <w:sz w:val="24"/>
              </w:rPr>
            </w:pPr>
            <w:r w:rsidRPr="006116B3">
              <w:rPr>
                <w:color w:val="auto"/>
                <w:sz w:val="24"/>
              </w:rPr>
              <w:t>138.570</w:t>
            </w:r>
          </w:p>
        </w:tc>
        <w:tc>
          <w:tcPr>
            <w:tcW w:w="1135" w:type="dxa"/>
            <w:vAlign w:val="bottom"/>
          </w:tcPr>
          <w:p w14:paraId="12A2CEFB" w14:textId="77777777" w:rsidR="00F8411F" w:rsidRPr="006116B3" w:rsidRDefault="00F8411F" w:rsidP="00456CEA">
            <w:pPr>
              <w:spacing w:after="0" w:line="276" w:lineRule="auto"/>
              <w:jc w:val="center"/>
              <w:rPr>
                <w:color w:val="auto"/>
                <w:sz w:val="24"/>
              </w:rPr>
            </w:pPr>
            <w:r w:rsidRPr="006116B3">
              <w:rPr>
                <w:color w:val="auto"/>
                <w:sz w:val="24"/>
              </w:rPr>
              <w:t>143.038</w:t>
            </w:r>
          </w:p>
        </w:tc>
        <w:tc>
          <w:tcPr>
            <w:tcW w:w="1135" w:type="dxa"/>
            <w:vAlign w:val="bottom"/>
          </w:tcPr>
          <w:p w14:paraId="0AEB3739" w14:textId="77777777" w:rsidR="00F8411F" w:rsidRPr="006116B3" w:rsidRDefault="00F8411F" w:rsidP="00456CEA">
            <w:pPr>
              <w:spacing w:after="0" w:line="276" w:lineRule="auto"/>
              <w:jc w:val="center"/>
              <w:rPr>
                <w:color w:val="auto"/>
                <w:sz w:val="24"/>
              </w:rPr>
            </w:pPr>
            <w:r w:rsidRPr="006116B3">
              <w:rPr>
                <w:color w:val="auto"/>
                <w:sz w:val="24"/>
              </w:rPr>
              <w:t>138.751</w:t>
            </w:r>
          </w:p>
        </w:tc>
        <w:tc>
          <w:tcPr>
            <w:tcW w:w="1135" w:type="dxa"/>
            <w:vAlign w:val="bottom"/>
          </w:tcPr>
          <w:p w14:paraId="7CB2367B" w14:textId="77777777" w:rsidR="00F8411F" w:rsidRPr="006116B3" w:rsidRDefault="00F8411F" w:rsidP="00456CEA">
            <w:pPr>
              <w:spacing w:after="0" w:line="276" w:lineRule="auto"/>
              <w:jc w:val="center"/>
              <w:rPr>
                <w:color w:val="auto"/>
                <w:sz w:val="24"/>
              </w:rPr>
            </w:pPr>
            <w:r w:rsidRPr="006116B3">
              <w:rPr>
                <w:color w:val="auto"/>
                <w:sz w:val="24"/>
              </w:rPr>
              <w:t>140.342</w:t>
            </w:r>
          </w:p>
        </w:tc>
        <w:tc>
          <w:tcPr>
            <w:tcW w:w="1135" w:type="dxa"/>
            <w:vAlign w:val="bottom"/>
          </w:tcPr>
          <w:p w14:paraId="5BE11667" w14:textId="77777777" w:rsidR="00F8411F" w:rsidRPr="006116B3" w:rsidRDefault="00F8411F" w:rsidP="00456CEA">
            <w:pPr>
              <w:spacing w:after="0" w:line="276" w:lineRule="auto"/>
              <w:jc w:val="center"/>
              <w:rPr>
                <w:color w:val="auto"/>
                <w:sz w:val="24"/>
              </w:rPr>
            </w:pPr>
            <w:r w:rsidRPr="006116B3">
              <w:rPr>
                <w:color w:val="auto"/>
                <w:sz w:val="24"/>
              </w:rPr>
              <w:t>138.751</w:t>
            </w:r>
          </w:p>
        </w:tc>
      </w:tr>
    </w:tbl>
    <w:p w14:paraId="615C89F5" w14:textId="77777777" w:rsidR="00F8411F" w:rsidRPr="00D27619" w:rsidRDefault="00F8411F" w:rsidP="00B04146">
      <w:pPr>
        <w:spacing w:after="0" w:line="360" w:lineRule="auto"/>
        <w:rPr>
          <w:b/>
          <w:bCs/>
          <w:color w:val="auto"/>
          <w:sz w:val="12"/>
          <w:szCs w:val="12"/>
        </w:rPr>
      </w:pPr>
    </w:p>
    <w:p w14:paraId="36257191" w14:textId="4D308909" w:rsidR="00F8411F" w:rsidRPr="00456CEA" w:rsidRDefault="00F8411F" w:rsidP="00B04146">
      <w:pPr>
        <w:spacing w:after="0" w:line="360" w:lineRule="auto"/>
        <w:rPr>
          <w:color w:val="auto"/>
          <w:sz w:val="24"/>
        </w:rPr>
      </w:pPr>
      <w:r w:rsidRPr="006116B3">
        <w:rPr>
          <w:b/>
          <w:bCs/>
          <w:color w:val="auto"/>
          <w:sz w:val="24"/>
        </w:rPr>
        <w:t xml:space="preserve">Table </w:t>
      </w:r>
      <w:r w:rsidR="00456CEA">
        <w:rPr>
          <w:b/>
          <w:bCs/>
          <w:color w:val="auto"/>
          <w:sz w:val="24"/>
        </w:rPr>
        <w:t>6</w:t>
      </w:r>
      <w:r w:rsidRPr="006116B3">
        <w:rPr>
          <w:b/>
          <w:bCs/>
          <w:color w:val="auto"/>
          <w:sz w:val="24"/>
        </w:rPr>
        <w:t xml:space="preserve">: </w:t>
      </w:r>
      <w:r w:rsidRPr="00456CEA">
        <w:rPr>
          <w:color w:val="auto"/>
          <w:sz w:val="24"/>
        </w:rPr>
        <w:t>Goodness-of-fit tests for dataset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1191"/>
        <w:gridCol w:w="1665"/>
        <w:gridCol w:w="1356"/>
        <w:gridCol w:w="1191"/>
        <w:gridCol w:w="1191"/>
      </w:tblGrid>
      <w:tr w:rsidR="006116B3" w:rsidRPr="006116B3" w14:paraId="5125CDAC" w14:textId="77777777" w:rsidTr="003A325F">
        <w:trPr>
          <w:jc w:val="center"/>
        </w:trPr>
        <w:tc>
          <w:tcPr>
            <w:tcW w:w="1590" w:type="dxa"/>
            <w:vAlign w:val="center"/>
          </w:tcPr>
          <w:p w14:paraId="5582A14A" w14:textId="77777777" w:rsidR="00F8411F" w:rsidRPr="006116B3" w:rsidRDefault="00F8411F" w:rsidP="00456CEA">
            <w:pPr>
              <w:spacing w:after="0" w:line="276" w:lineRule="auto"/>
              <w:jc w:val="center"/>
              <w:rPr>
                <w:b/>
                <w:bCs/>
                <w:color w:val="auto"/>
                <w:sz w:val="24"/>
              </w:rPr>
            </w:pPr>
            <w:r w:rsidRPr="006116B3">
              <w:rPr>
                <w:b/>
                <w:bCs/>
                <w:color w:val="auto"/>
                <w:sz w:val="24"/>
              </w:rPr>
              <w:t>Distribution</w:t>
            </w:r>
          </w:p>
        </w:tc>
        <w:tc>
          <w:tcPr>
            <w:tcW w:w="1191" w:type="dxa"/>
            <w:vAlign w:val="center"/>
          </w:tcPr>
          <w:p w14:paraId="0F727704" w14:textId="77777777" w:rsidR="00F8411F" w:rsidRPr="006116B3" w:rsidRDefault="00F8411F" w:rsidP="00456CEA">
            <w:pPr>
              <w:spacing w:after="0" w:line="276" w:lineRule="auto"/>
              <w:jc w:val="center"/>
              <w:rPr>
                <w:color w:val="auto"/>
                <w:sz w:val="24"/>
              </w:rPr>
            </w:pPr>
            <w:r w:rsidRPr="006116B3">
              <w:rPr>
                <w:color w:val="auto"/>
                <w:sz w:val="24"/>
              </w:rPr>
              <w:t>KS</w:t>
            </w:r>
          </w:p>
        </w:tc>
        <w:tc>
          <w:tcPr>
            <w:tcW w:w="1665" w:type="dxa"/>
            <w:vAlign w:val="center"/>
          </w:tcPr>
          <w:p w14:paraId="354C93D8" w14:textId="77777777" w:rsidR="00F8411F" w:rsidRPr="006116B3" w:rsidRDefault="00F8411F" w:rsidP="00456CEA">
            <w:pPr>
              <w:spacing w:after="0" w:line="276" w:lineRule="auto"/>
              <w:jc w:val="center"/>
              <w:rPr>
                <w:color w:val="auto"/>
                <w:sz w:val="24"/>
              </w:rPr>
            </w:pPr>
            <w:r w:rsidRPr="006116B3">
              <w:rPr>
                <w:color w:val="auto"/>
                <w:sz w:val="24"/>
              </w:rPr>
              <w:t>AD</w:t>
            </w:r>
          </w:p>
        </w:tc>
        <w:tc>
          <w:tcPr>
            <w:tcW w:w="1356" w:type="dxa"/>
            <w:vAlign w:val="center"/>
          </w:tcPr>
          <w:p w14:paraId="55D09292" w14:textId="77777777" w:rsidR="00F8411F" w:rsidRPr="006116B3" w:rsidRDefault="00F8411F" w:rsidP="00456CEA">
            <w:pPr>
              <w:spacing w:after="0" w:line="276" w:lineRule="auto"/>
              <w:jc w:val="center"/>
              <w:rPr>
                <w:color w:val="auto"/>
                <w:sz w:val="24"/>
              </w:rPr>
            </w:pPr>
            <w:r w:rsidRPr="006116B3">
              <w:rPr>
                <w:color w:val="auto"/>
                <w:sz w:val="24"/>
              </w:rPr>
              <w:t>CVM</w:t>
            </w:r>
          </w:p>
        </w:tc>
        <w:tc>
          <w:tcPr>
            <w:tcW w:w="1191" w:type="dxa"/>
            <w:vAlign w:val="center"/>
          </w:tcPr>
          <w:p w14:paraId="3D93C15B" w14:textId="77777777" w:rsidR="00F8411F" w:rsidRPr="006116B3" w:rsidRDefault="00F8411F" w:rsidP="00456CEA">
            <w:pPr>
              <w:spacing w:after="0" w:line="276" w:lineRule="auto"/>
              <w:jc w:val="center"/>
              <w:rPr>
                <w:color w:val="auto"/>
                <w:sz w:val="24"/>
              </w:rPr>
            </w:pPr>
            <w:r w:rsidRPr="006116B3">
              <w:rPr>
                <w:color w:val="auto"/>
                <w:sz w:val="24"/>
              </w:rPr>
              <w:t>W</w:t>
            </w:r>
          </w:p>
        </w:tc>
        <w:tc>
          <w:tcPr>
            <w:tcW w:w="1191" w:type="dxa"/>
            <w:vAlign w:val="center"/>
          </w:tcPr>
          <w:p w14:paraId="686DA37C" w14:textId="77777777" w:rsidR="00F8411F" w:rsidRPr="006116B3" w:rsidRDefault="00F8411F" w:rsidP="00456CEA">
            <w:pPr>
              <w:spacing w:after="0" w:line="276" w:lineRule="auto"/>
              <w:jc w:val="center"/>
              <w:rPr>
                <w:color w:val="auto"/>
                <w:sz w:val="24"/>
              </w:rPr>
            </w:pPr>
            <m:oMathPara>
              <m:oMath>
                <m:r>
                  <w:rPr>
                    <w:rFonts w:ascii="Cambria Math"/>
                    <w:color w:val="auto"/>
                    <w:sz w:val="24"/>
                  </w:rPr>
                  <m:t>-</m:t>
                </m:r>
                <m:acc>
                  <m:accPr>
                    <m:ctrlPr>
                      <w:rPr>
                        <w:rFonts w:ascii="Cambria Math" w:hAnsi="Cambria Math"/>
                        <w:i/>
                        <w:color w:val="auto"/>
                        <w:sz w:val="24"/>
                      </w:rPr>
                    </m:ctrlPr>
                  </m:accPr>
                  <m:e>
                    <m:r>
                      <m:rPr>
                        <m:scr m:val="script"/>
                      </m:rPr>
                      <w:rPr>
                        <w:rFonts w:ascii="Cambria Math"/>
                        <w:color w:val="auto"/>
                        <w:sz w:val="24"/>
                      </w:rPr>
                      <m:t>l</m:t>
                    </m:r>
                  </m:e>
                </m:acc>
              </m:oMath>
            </m:oMathPara>
          </w:p>
        </w:tc>
      </w:tr>
      <w:tr w:rsidR="006116B3" w:rsidRPr="006116B3" w14:paraId="1E3B8432" w14:textId="77777777" w:rsidTr="003A325F">
        <w:trPr>
          <w:jc w:val="center"/>
        </w:trPr>
        <w:tc>
          <w:tcPr>
            <w:tcW w:w="1590" w:type="dxa"/>
            <w:vAlign w:val="center"/>
          </w:tcPr>
          <w:p w14:paraId="32502277" w14:textId="77777777" w:rsidR="00F8411F" w:rsidRPr="006116B3" w:rsidRDefault="00F8411F" w:rsidP="00456CEA">
            <w:pPr>
              <w:spacing w:after="0" w:line="276" w:lineRule="auto"/>
              <w:jc w:val="center"/>
              <w:rPr>
                <w:b/>
                <w:bCs/>
                <w:i/>
                <w:iCs/>
                <w:color w:val="auto"/>
                <w:sz w:val="24"/>
              </w:rPr>
            </w:pPr>
            <w:r w:rsidRPr="006116B3">
              <w:rPr>
                <w:b/>
                <w:bCs/>
                <w:color w:val="auto"/>
                <w:sz w:val="24"/>
              </w:rPr>
              <w:t>LBBIII</w:t>
            </w:r>
          </w:p>
        </w:tc>
        <w:tc>
          <w:tcPr>
            <w:tcW w:w="1191" w:type="dxa"/>
            <w:vAlign w:val="bottom"/>
          </w:tcPr>
          <w:p w14:paraId="4747070C" w14:textId="77777777" w:rsidR="00F8411F" w:rsidRPr="006116B3" w:rsidRDefault="00F8411F" w:rsidP="00456CEA">
            <w:pPr>
              <w:spacing w:after="0" w:line="276" w:lineRule="auto"/>
              <w:jc w:val="center"/>
              <w:rPr>
                <w:color w:val="auto"/>
                <w:sz w:val="24"/>
              </w:rPr>
            </w:pPr>
            <w:r w:rsidRPr="006116B3">
              <w:rPr>
                <w:color w:val="auto"/>
                <w:sz w:val="24"/>
              </w:rPr>
              <w:t>0.131</w:t>
            </w:r>
          </w:p>
        </w:tc>
        <w:tc>
          <w:tcPr>
            <w:tcW w:w="1665" w:type="dxa"/>
            <w:vAlign w:val="bottom"/>
          </w:tcPr>
          <w:p w14:paraId="0AE62CB5" w14:textId="77777777" w:rsidR="00F8411F" w:rsidRPr="006116B3" w:rsidRDefault="00F8411F" w:rsidP="00456CEA">
            <w:pPr>
              <w:spacing w:after="0" w:line="276" w:lineRule="auto"/>
              <w:jc w:val="center"/>
              <w:rPr>
                <w:color w:val="auto"/>
                <w:sz w:val="24"/>
              </w:rPr>
            </w:pPr>
            <w:r w:rsidRPr="006116B3">
              <w:rPr>
                <w:color w:val="auto"/>
                <w:sz w:val="24"/>
              </w:rPr>
              <w:t>2.505</w:t>
            </w:r>
          </w:p>
        </w:tc>
        <w:tc>
          <w:tcPr>
            <w:tcW w:w="1356" w:type="dxa"/>
            <w:vAlign w:val="bottom"/>
          </w:tcPr>
          <w:p w14:paraId="3B4DCAF6" w14:textId="77777777" w:rsidR="00F8411F" w:rsidRPr="006116B3" w:rsidRDefault="00F8411F" w:rsidP="00456CEA">
            <w:pPr>
              <w:spacing w:after="0" w:line="276" w:lineRule="auto"/>
              <w:jc w:val="center"/>
              <w:rPr>
                <w:color w:val="auto"/>
                <w:sz w:val="24"/>
              </w:rPr>
            </w:pPr>
            <w:r w:rsidRPr="006116B3">
              <w:rPr>
                <w:color w:val="auto"/>
                <w:sz w:val="24"/>
              </w:rPr>
              <w:t>0.387</w:t>
            </w:r>
          </w:p>
        </w:tc>
        <w:tc>
          <w:tcPr>
            <w:tcW w:w="1191" w:type="dxa"/>
            <w:vAlign w:val="bottom"/>
          </w:tcPr>
          <w:p w14:paraId="3270037A" w14:textId="77777777" w:rsidR="00F8411F" w:rsidRPr="006116B3" w:rsidRDefault="00F8411F" w:rsidP="00456CEA">
            <w:pPr>
              <w:spacing w:after="0" w:line="276" w:lineRule="auto"/>
              <w:jc w:val="center"/>
              <w:rPr>
                <w:color w:val="auto"/>
                <w:sz w:val="24"/>
              </w:rPr>
            </w:pPr>
            <w:r w:rsidRPr="006116B3">
              <w:rPr>
                <w:color w:val="auto"/>
                <w:sz w:val="24"/>
              </w:rPr>
              <w:t>0.364</w:t>
            </w:r>
          </w:p>
        </w:tc>
        <w:tc>
          <w:tcPr>
            <w:tcW w:w="1191" w:type="dxa"/>
            <w:vAlign w:val="bottom"/>
          </w:tcPr>
          <w:p w14:paraId="0E423D6F" w14:textId="77777777" w:rsidR="00F8411F" w:rsidRPr="006116B3" w:rsidRDefault="00F8411F" w:rsidP="00456CEA">
            <w:pPr>
              <w:spacing w:after="0" w:line="276" w:lineRule="auto"/>
              <w:jc w:val="center"/>
              <w:rPr>
                <w:color w:val="auto"/>
                <w:sz w:val="24"/>
              </w:rPr>
            </w:pPr>
            <w:r w:rsidRPr="006116B3">
              <w:rPr>
                <w:color w:val="auto"/>
                <w:sz w:val="24"/>
              </w:rPr>
              <w:t>62.572</w:t>
            </w:r>
          </w:p>
        </w:tc>
      </w:tr>
      <w:tr w:rsidR="006116B3" w:rsidRPr="006116B3" w14:paraId="0F7C510F" w14:textId="77777777" w:rsidTr="003A325F">
        <w:trPr>
          <w:jc w:val="center"/>
        </w:trPr>
        <w:tc>
          <w:tcPr>
            <w:tcW w:w="1590" w:type="dxa"/>
            <w:vAlign w:val="center"/>
          </w:tcPr>
          <w:p w14:paraId="6C4B46D5" w14:textId="77777777" w:rsidR="00F8411F" w:rsidRPr="006116B3" w:rsidRDefault="00F8411F" w:rsidP="00456CEA">
            <w:pPr>
              <w:spacing w:after="0" w:line="276" w:lineRule="auto"/>
              <w:jc w:val="center"/>
              <w:rPr>
                <w:b/>
                <w:bCs/>
                <w:i/>
                <w:iCs/>
                <w:color w:val="auto"/>
                <w:sz w:val="24"/>
              </w:rPr>
            </w:pPr>
            <w:r w:rsidRPr="006116B3">
              <w:rPr>
                <w:b/>
                <w:bCs/>
                <w:color w:val="auto"/>
                <w:sz w:val="24"/>
              </w:rPr>
              <w:t>BIII</w:t>
            </w:r>
          </w:p>
        </w:tc>
        <w:tc>
          <w:tcPr>
            <w:tcW w:w="1191" w:type="dxa"/>
            <w:vAlign w:val="bottom"/>
          </w:tcPr>
          <w:p w14:paraId="1EE93CF6" w14:textId="77777777" w:rsidR="00F8411F" w:rsidRPr="006116B3" w:rsidRDefault="00F8411F" w:rsidP="00456CEA">
            <w:pPr>
              <w:spacing w:after="0" w:line="276" w:lineRule="auto"/>
              <w:jc w:val="center"/>
              <w:rPr>
                <w:color w:val="auto"/>
                <w:sz w:val="24"/>
              </w:rPr>
            </w:pPr>
            <w:r w:rsidRPr="006116B3">
              <w:rPr>
                <w:color w:val="auto"/>
                <w:sz w:val="24"/>
              </w:rPr>
              <w:t>0.168</w:t>
            </w:r>
          </w:p>
        </w:tc>
        <w:tc>
          <w:tcPr>
            <w:tcW w:w="1665" w:type="dxa"/>
            <w:vAlign w:val="bottom"/>
          </w:tcPr>
          <w:p w14:paraId="74D46C46" w14:textId="77777777" w:rsidR="00F8411F" w:rsidRPr="006116B3" w:rsidRDefault="00F8411F" w:rsidP="00456CEA">
            <w:pPr>
              <w:spacing w:after="0" w:line="276" w:lineRule="auto"/>
              <w:jc w:val="center"/>
              <w:rPr>
                <w:color w:val="auto"/>
                <w:sz w:val="24"/>
              </w:rPr>
            </w:pPr>
            <w:r w:rsidRPr="006116B3">
              <w:rPr>
                <w:color w:val="auto"/>
                <w:sz w:val="24"/>
              </w:rPr>
              <w:t>4.123</w:t>
            </w:r>
          </w:p>
        </w:tc>
        <w:tc>
          <w:tcPr>
            <w:tcW w:w="1356" w:type="dxa"/>
            <w:vAlign w:val="bottom"/>
          </w:tcPr>
          <w:p w14:paraId="144AC181" w14:textId="77777777" w:rsidR="00F8411F" w:rsidRPr="006116B3" w:rsidRDefault="00F8411F" w:rsidP="00456CEA">
            <w:pPr>
              <w:spacing w:after="0" w:line="276" w:lineRule="auto"/>
              <w:jc w:val="center"/>
              <w:rPr>
                <w:color w:val="auto"/>
                <w:sz w:val="24"/>
              </w:rPr>
            </w:pPr>
            <w:r w:rsidRPr="006116B3">
              <w:rPr>
                <w:color w:val="auto"/>
                <w:sz w:val="24"/>
              </w:rPr>
              <w:t>0.726</w:t>
            </w:r>
          </w:p>
        </w:tc>
        <w:tc>
          <w:tcPr>
            <w:tcW w:w="1191" w:type="dxa"/>
            <w:vAlign w:val="bottom"/>
          </w:tcPr>
          <w:p w14:paraId="12EE1FF2" w14:textId="77777777" w:rsidR="00F8411F" w:rsidRPr="006116B3" w:rsidRDefault="00F8411F" w:rsidP="00456CEA">
            <w:pPr>
              <w:spacing w:after="0" w:line="276" w:lineRule="auto"/>
              <w:jc w:val="center"/>
              <w:rPr>
                <w:color w:val="auto"/>
                <w:sz w:val="24"/>
              </w:rPr>
            </w:pPr>
            <w:r w:rsidRPr="006116B3">
              <w:rPr>
                <w:color w:val="auto"/>
                <w:sz w:val="24"/>
              </w:rPr>
              <w:t>0.642</w:t>
            </w:r>
          </w:p>
        </w:tc>
        <w:tc>
          <w:tcPr>
            <w:tcW w:w="1191" w:type="dxa"/>
            <w:vAlign w:val="bottom"/>
          </w:tcPr>
          <w:p w14:paraId="544C5596" w14:textId="77777777" w:rsidR="00F8411F" w:rsidRPr="006116B3" w:rsidRDefault="00F8411F" w:rsidP="00456CEA">
            <w:pPr>
              <w:spacing w:after="0" w:line="276" w:lineRule="auto"/>
              <w:jc w:val="center"/>
              <w:rPr>
                <w:color w:val="auto"/>
                <w:sz w:val="24"/>
              </w:rPr>
            </w:pPr>
            <w:r w:rsidRPr="006116B3">
              <w:rPr>
                <w:color w:val="auto"/>
                <w:sz w:val="24"/>
              </w:rPr>
              <w:t>65.201</w:t>
            </w:r>
          </w:p>
        </w:tc>
      </w:tr>
      <w:tr w:rsidR="006116B3" w:rsidRPr="006116B3" w14:paraId="37BDB5ED" w14:textId="77777777" w:rsidTr="003A325F">
        <w:trPr>
          <w:jc w:val="center"/>
        </w:trPr>
        <w:tc>
          <w:tcPr>
            <w:tcW w:w="1590" w:type="dxa"/>
            <w:vAlign w:val="center"/>
          </w:tcPr>
          <w:p w14:paraId="2F3E5FB4" w14:textId="77777777" w:rsidR="00F8411F" w:rsidRPr="006116B3" w:rsidRDefault="00F8411F" w:rsidP="00456CEA">
            <w:pPr>
              <w:spacing w:after="0" w:line="276" w:lineRule="auto"/>
              <w:jc w:val="center"/>
              <w:rPr>
                <w:b/>
                <w:bCs/>
                <w:color w:val="auto"/>
                <w:sz w:val="24"/>
              </w:rPr>
            </w:pPr>
            <w:r w:rsidRPr="006116B3">
              <w:rPr>
                <w:b/>
                <w:bCs/>
                <w:color w:val="auto"/>
                <w:sz w:val="24"/>
              </w:rPr>
              <w:t>Exponential</w:t>
            </w:r>
          </w:p>
        </w:tc>
        <w:tc>
          <w:tcPr>
            <w:tcW w:w="1191" w:type="dxa"/>
            <w:vAlign w:val="bottom"/>
          </w:tcPr>
          <w:p w14:paraId="06EA3929" w14:textId="77777777" w:rsidR="00F8411F" w:rsidRPr="006116B3" w:rsidRDefault="00F8411F" w:rsidP="00456CEA">
            <w:pPr>
              <w:spacing w:after="0" w:line="276" w:lineRule="auto"/>
              <w:jc w:val="center"/>
              <w:rPr>
                <w:color w:val="auto"/>
                <w:sz w:val="24"/>
              </w:rPr>
            </w:pPr>
            <w:r w:rsidRPr="006116B3">
              <w:rPr>
                <w:color w:val="auto"/>
                <w:sz w:val="24"/>
              </w:rPr>
              <w:t>0.308</w:t>
            </w:r>
          </w:p>
        </w:tc>
        <w:tc>
          <w:tcPr>
            <w:tcW w:w="1665" w:type="dxa"/>
            <w:vAlign w:val="bottom"/>
          </w:tcPr>
          <w:p w14:paraId="629F9948" w14:textId="77777777" w:rsidR="00F8411F" w:rsidRPr="006116B3" w:rsidRDefault="00F8411F" w:rsidP="00456CEA">
            <w:pPr>
              <w:spacing w:after="0" w:line="276" w:lineRule="auto"/>
              <w:jc w:val="center"/>
              <w:rPr>
                <w:color w:val="auto"/>
                <w:sz w:val="24"/>
              </w:rPr>
            </w:pPr>
            <w:r w:rsidRPr="006116B3">
              <w:rPr>
                <w:color w:val="auto"/>
                <w:sz w:val="24"/>
              </w:rPr>
              <w:t> 10.180</w:t>
            </w:r>
          </w:p>
        </w:tc>
        <w:tc>
          <w:tcPr>
            <w:tcW w:w="1356" w:type="dxa"/>
            <w:vAlign w:val="bottom"/>
          </w:tcPr>
          <w:p w14:paraId="1FC8529F" w14:textId="77777777" w:rsidR="00F8411F" w:rsidRPr="006116B3" w:rsidRDefault="00F8411F" w:rsidP="00456CEA">
            <w:pPr>
              <w:spacing w:after="0" w:line="276" w:lineRule="auto"/>
              <w:jc w:val="center"/>
              <w:rPr>
                <w:color w:val="auto"/>
                <w:sz w:val="24"/>
              </w:rPr>
            </w:pPr>
            <w:r w:rsidRPr="006116B3">
              <w:rPr>
                <w:color w:val="auto"/>
                <w:sz w:val="24"/>
              </w:rPr>
              <w:t>1.988</w:t>
            </w:r>
          </w:p>
        </w:tc>
        <w:tc>
          <w:tcPr>
            <w:tcW w:w="1191" w:type="dxa"/>
            <w:vAlign w:val="bottom"/>
          </w:tcPr>
          <w:p w14:paraId="63167414" w14:textId="77777777" w:rsidR="00F8411F" w:rsidRPr="006116B3" w:rsidRDefault="00F8411F" w:rsidP="00456CEA">
            <w:pPr>
              <w:spacing w:after="0" w:line="276" w:lineRule="auto"/>
              <w:jc w:val="center"/>
              <w:rPr>
                <w:color w:val="auto"/>
                <w:sz w:val="24"/>
              </w:rPr>
            </w:pPr>
            <w:r w:rsidRPr="006116B3">
              <w:rPr>
                <w:color w:val="auto"/>
                <w:sz w:val="24"/>
              </w:rPr>
              <w:t>1.342</w:t>
            </w:r>
          </w:p>
        </w:tc>
        <w:tc>
          <w:tcPr>
            <w:tcW w:w="1191" w:type="dxa"/>
            <w:vAlign w:val="bottom"/>
          </w:tcPr>
          <w:p w14:paraId="6F7006B1" w14:textId="77777777" w:rsidR="00F8411F" w:rsidRPr="006116B3" w:rsidRDefault="00F8411F" w:rsidP="00456CEA">
            <w:pPr>
              <w:spacing w:after="0" w:line="276" w:lineRule="auto"/>
              <w:jc w:val="center"/>
              <w:rPr>
                <w:color w:val="auto"/>
                <w:sz w:val="24"/>
              </w:rPr>
            </w:pPr>
            <w:r w:rsidRPr="006116B3">
              <w:rPr>
                <w:color w:val="auto"/>
                <w:sz w:val="24"/>
              </w:rPr>
              <w:t>78.590</w:t>
            </w:r>
          </w:p>
        </w:tc>
      </w:tr>
      <w:tr w:rsidR="006116B3" w:rsidRPr="006116B3" w14:paraId="690720D5" w14:textId="77777777" w:rsidTr="003A325F">
        <w:trPr>
          <w:jc w:val="center"/>
        </w:trPr>
        <w:tc>
          <w:tcPr>
            <w:tcW w:w="1590" w:type="dxa"/>
            <w:vAlign w:val="center"/>
          </w:tcPr>
          <w:p w14:paraId="03F9283B" w14:textId="77777777" w:rsidR="00F8411F" w:rsidRPr="006116B3" w:rsidRDefault="00F8411F" w:rsidP="00456CEA">
            <w:pPr>
              <w:spacing w:after="0" w:line="276" w:lineRule="auto"/>
              <w:jc w:val="center"/>
              <w:rPr>
                <w:b/>
                <w:bCs/>
                <w:color w:val="auto"/>
                <w:sz w:val="24"/>
              </w:rPr>
            </w:pPr>
            <m:oMathPara>
              <m:oMath>
                <m:r>
                  <m:rPr>
                    <m:sty m:val="b"/>
                  </m:rPr>
                  <w:rPr>
                    <w:rFonts w:ascii="Cambria Math" w:hAnsi="Cambria Math"/>
                    <w:color w:val="auto"/>
                    <w:sz w:val="24"/>
                  </w:rPr>
                  <w:lastRenderedPageBreak/>
                  <m:t>Pareto</m:t>
                </m:r>
              </m:oMath>
            </m:oMathPara>
          </w:p>
        </w:tc>
        <w:tc>
          <w:tcPr>
            <w:tcW w:w="1191" w:type="dxa"/>
            <w:vAlign w:val="bottom"/>
          </w:tcPr>
          <w:p w14:paraId="08891ED4" w14:textId="77777777" w:rsidR="00F8411F" w:rsidRPr="006116B3" w:rsidRDefault="00F8411F" w:rsidP="00456CEA">
            <w:pPr>
              <w:spacing w:after="0" w:line="276" w:lineRule="auto"/>
              <w:jc w:val="center"/>
              <w:rPr>
                <w:color w:val="auto"/>
                <w:sz w:val="24"/>
              </w:rPr>
            </w:pPr>
            <w:r w:rsidRPr="006116B3">
              <w:rPr>
                <w:color w:val="auto"/>
                <w:sz w:val="24"/>
              </w:rPr>
              <w:t>0.361</w:t>
            </w:r>
          </w:p>
        </w:tc>
        <w:tc>
          <w:tcPr>
            <w:tcW w:w="1665" w:type="dxa"/>
            <w:vAlign w:val="bottom"/>
          </w:tcPr>
          <w:p w14:paraId="0F7051C2" w14:textId="77777777" w:rsidR="00F8411F" w:rsidRPr="006116B3" w:rsidRDefault="00F8411F" w:rsidP="00456CEA">
            <w:pPr>
              <w:spacing w:after="0" w:line="276" w:lineRule="auto"/>
              <w:jc w:val="center"/>
              <w:rPr>
                <w:color w:val="auto"/>
                <w:sz w:val="24"/>
              </w:rPr>
            </w:pPr>
            <w:r w:rsidRPr="006116B3">
              <w:rPr>
                <w:color w:val="auto"/>
                <w:sz w:val="24"/>
              </w:rPr>
              <w:t>13.450</w:t>
            </w:r>
          </w:p>
        </w:tc>
        <w:tc>
          <w:tcPr>
            <w:tcW w:w="1356" w:type="dxa"/>
            <w:vAlign w:val="bottom"/>
          </w:tcPr>
          <w:p w14:paraId="62FD2F6E" w14:textId="77777777" w:rsidR="00F8411F" w:rsidRPr="006116B3" w:rsidRDefault="00F8411F" w:rsidP="00456CEA">
            <w:pPr>
              <w:spacing w:after="0" w:line="276" w:lineRule="auto"/>
              <w:jc w:val="center"/>
              <w:rPr>
                <w:color w:val="auto"/>
                <w:sz w:val="24"/>
              </w:rPr>
            </w:pPr>
            <w:r w:rsidRPr="006116B3">
              <w:rPr>
                <w:color w:val="auto"/>
                <w:sz w:val="24"/>
              </w:rPr>
              <w:t>2.773</w:t>
            </w:r>
          </w:p>
        </w:tc>
        <w:tc>
          <w:tcPr>
            <w:tcW w:w="1191" w:type="dxa"/>
            <w:vAlign w:val="bottom"/>
          </w:tcPr>
          <w:p w14:paraId="26117265" w14:textId="77777777" w:rsidR="00F8411F" w:rsidRPr="006116B3" w:rsidRDefault="00F8411F" w:rsidP="00456CEA">
            <w:pPr>
              <w:spacing w:after="0" w:line="276" w:lineRule="auto"/>
              <w:jc w:val="center"/>
              <w:rPr>
                <w:color w:val="auto"/>
                <w:sz w:val="24"/>
              </w:rPr>
            </w:pPr>
            <w:r w:rsidRPr="006116B3">
              <w:rPr>
                <w:color w:val="auto"/>
                <w:sz w:val="24"/>
              </w:rPr>
              <w:t>1.969</w:t>
            </w:r>
          </w:p>
        </w:tc>
        <w:tc>
          <w:tcPr>
            <w:tcW w:w="1191" w:type="dxa"/>
            <w:vAlign w:val="bottom"/>
          </w:tcPr>
          <w:p w14:paraId="065E4198" w14:textId="77777777" w:rsidR="00F8411F" w:rsidRPr="006116B3" w:rsidRDefault="00F8411F" w:rsidP="00456CEA">
            <w:pPr>
              <w:spacing w:after="0" w:line="276" w:lineRule="auto"/>
              <w:jc w:val="center"/>
              <w:rPr>
                <w:color w:val="auto"/>
                <w:sz w:val="24"/>
              </w:rPr>
            </w:pPr>
            <w:r w:rsidRPr="006116B3">
              <w:rPr>
                <w:color w:val="auto"/>
                <w:sz w:val="24"/>
              </w:rPr>
              <w:t>95.160</w:t>
            </w:r>
          </w:p>
        </w:tc>
      </w:tr>
      <w:tr w:rsidR="00456CEA" w:rsidRPr="006116B3" w14:paraId="484D75A0" w14:textId="77777777" w:rsidTr="003A325F">
        <w:trPr>
          <w:jc w:val="center"/>
        </w:trPr>
        <w:tc>
          <w:tcPr>
            <w:tcW w:w="1590" w:type="dxa"/>
            <w:vAlign w:val="center"/>
          </w:tcPr>
          <w:p w14:paraId="5183898F" w14:textId="77777777" w:rsidR="00F8411F" w:rsidRPr="006116B3" w:rsidRDefault="00F8411F" w:rsidP="00456CEA">
            <w:pPr>
              <w:spacing w:after="0" w:line="276" w:lineRule="auto"/>
              <w:jc w:val="center"/>
              <w:rPr>
                <w:b/>
                <w:bCs/>
                <w:color w:val="auto"/>
                <w:sz w:val="24"/>
              </w:rPr>
            </w:pPr>
            <w:r w:rsidRPr="006116B3">
              <w:rPr>
                <w:b/>
                <w:bCs/>
                <w:color w:val="auto"/>
                <w:sz w:val="24"/>
              </w:rPr>
              <w:t>Fréchet</w:t>
            </w:r>
          </w:p>
        </w:tc>
        <w:tc>
          <w:tcPr>
            <w:tcW w:w="1191" w:type="dxa"/>
            <w:vAlign w:val="bottom"/>
          </w:tcPr>
          <w:p w14:paraId="3E41084B" w14:textId="77777777" w:rsidR="00F8411F" w:rsidRPr="006116B3" w:rsidRDefault="00F8411F" w:rsidP="00456CEA">
            <w:pPr>
              <w:spacing w:after="0" w:line="276" w:lineRule="auto"/>
              <w:jc w:val="center"/>
              <w:rPr>
                <w:color w:val="auto"/>
                <w:sz w:val="24"/>
              </w:rPr>
            </w:pPr>
            <w:r w:rsidRPr="006116B3">
              <w:rPr>
                <w:color w:val="auto"/>
                <w:sz w:val="24"/>
              </w:rPr>
              <w:t>0.139</w:t>
            </w:r>
          </w:p>
        </w:tc>
        <w:tc>
          <w:tcPr>
            <w:tcW w:w="1665" w:type="dxa"/>
            <w:vAlign w:val="bottom"/>
          </w:tcPr>
          <w:p w14:paraId="5FE7FAD0" w14:textId="77777777" w:rsidR="00F8411F" w:rsidRPr="006116B3" w:rsidRDefault="00F8411F" w:rsidP="00456CEA">
            <w:pPr>
              <w:spacing w:after="0" w:line="276" w:lineRule="auto"/>
              <w:jc w:val="center"/>
              <w:rPr>
                <w:color w:val="auto"/>
                <w:sz w:val="24"/>
              </w:rPr>
            </w:pPr>
            <w:r w:rsidRPr="006116B3">
              <w:rPr>
                <w:color w:val="auto"/>
                <w:sz w:val="24"/>
              </w:rPr>
              <w:t>2.604</w:t>
            </w:r>
          </w:p>
        </w:tc>
        <w:tc>
          <w:tcPr>
            <w:tcW w:w="1356" w:type="dxa"/>
            <w:vAlign w:val="bottom"/>
          </w:tcPr>
          <w:p w14:paraId="618DE809" w14:textId="77777777" w:rsidR="00F8411F" w:rsidRPr="006116B3" w:rsidRDefault="00F8411F" w:rsidP="00456CEA">
            <w:pPr>
              <w:spacing w:after="0" w:line="276" w:lineRule="auto"/>
              <w:jc w:val="center"/>
              <w:rPr>
                <w:color w:val="auto"/>
                <w:sz w:val="24"/>
              </w:rPr>
            </w:pPr>
            <w:r w:rsidRPr="006116B3">
              <w:rPr>
                <w:color w:val="auto"/>
                <w:sz w:val="24"/>
              </w:rPr>
              <w:t>0.389</w:t>
            </w:r>
          </w:p>
        </w:tc>
        <w:tc>
          <w:tcPr>
            <w:tcW w:w="1191" w:type="dxa"/>
            <w:vAlign w:val="bottom"/>
          </w:tcPr>
          <w:p w14:paraId="1C0B7F62" w14:textId="77777777" w:rsidR="00F8411F" w:rsidRPr="006116B3" w:rsidRDefault="00F8411F" w:rsidP="00456CEA">
            <w:pPr>
              <w:spacing w:after="0" w:line="276" w:lineRule="auto"/>
              <w:jc w:val="center"/>
              <w:rPr>
                <w:color w:val="auto"/>
                <w:sz w:val="24"/>
              </w:rPr>
            </w:pPr>
            <w:r w:rsidRPr="006116B3">
              <w:rPr>
                <w:color w:val="auto"/>
                <w:sz w:val="24"/>
              </w:rPr>
              <w:t>0.246</w:t>
            </w:r>
          </w:p>
        </w:tc>
        <w:tc>
          <w:tcPr>
            <w:tcW w:w="1191" w:type="dxa"/>
            <w:vAlign w:val="bottom"/>
          </w:tcPr>
          <w:p w14:paraId="00228B7A" w14:textId="77777777" w:rsidR="00F8411F" w:rsidRPr="006116B3" w:rsidRDefault="00F8411F" w:rsidP="00456CEA">
            <w:pPr>
              <w:spacing w:after="0" w:line="276" w:lineRule="auto"/>
              <w:jc w:val="center"/>
              <w:rPr>
                <w:color w:val="auto"/>
                <w:sz w:val="24"/>
              </w:rPr>
            </w:pPr>
            <w:r w:rsidRPr="006116B3">
              <w:rPr>
                <w:color w:val="auto"/>
                <w:sz w:val="24"/>
              </w:rPr>
              <w:t>67.285</w:t>
            </w:r>
          </w:p>
        </w:tc>
      </w:tr>
    </w:tbl>
    <w:p w14:paraId="2A6F8966" w14:textId="3008B952" w:rsidR="00E265E8" w:rsidRDefault="00F8411F" w:rsidP="008453B4">
      <w:pPr>
        <w:keepNext/>
        <w:keepLines/>
        <w:spacing w:after="0" w:line="360" w:lineRule="auto"/>
        <w:ind w:left="-5" w:right="0" w:hanging="10"/>
        <w:outlineLvl w:val="2"/>
        <w:rPr>
          <w:color w:val="auto"/>
          <w:sz w:val="24"/>
        </w:rPr>
      </w:pPr>
      <w:r w:rsidRPr="006116B3">
        <w:rPr>
          <w:color w:val="auto"/>
          <w:sz w:val="24"/>
        </w:rPr>
        <w:t xml:space="preserve">As shown in Tables </w:t>
      </w:r>
      <w:r w:rsidR="00456CEA">
        <w:rPr>
          <w:color w:val="auto"/>
          <w:sz w:val="24"/>
        </w:rPr>
        <w:t>5</w:t>
      </w:r>
      <w:r w:rsidRPr="006116B3">
        <w:rPr>
          <w:color w:val="auto"/>
          <w:sz w:val="24"/>
        </w:rPr>
        <w:t xml:space="preserve"> and </w:t>
      </w:r>
      <w:r w:rsidR="00456CEA">
        <w:rPr>
          <w:color w:val="auto"/>
          <w:sz w:val="24"/>
        </w:rPr>
        <w:t>6</w:t>
      </w:r>
      <w:r w:rsidRPr="006116B3">
        <w:rPr>
          <w:color w:val="auto"/>
          <w:sz w:val="24"/>
        </w:rPr>
        <w:t>, the LBBIII distribution consistently produces the smallest goodness-of-fit values among all tested models, indicating that it aligns most closely with the observed data distribution. This result confirms that the LBBIII offers a superior fit compared to both the standard Burr-III model and the other alternative distributions, offering strong statistical justification for its application in similar settings.</w:t>
      </w:r>
    </w:p>
    <w:p w14:paraId="18868B7A" w14:textId="77777777" w:rsidR="008F3785" w:rsidRDefault="008F3785" w:rsidP="008F3785">
      <w:pPr>
        <w:keepNext/>
        <w:keepLines/>
        <w:spacing w:after="0" w:line="360" w:lineRule="auto"/>
        <w:ind w:left="-5" w:right="0" w:hanging="10"/>
        <w:outlineLvl w:val="2"/>
        <w:rPr>
          <w:rFonts w:asciiTheme="majorBidi" w:hAnsiTheme="majorBidi" w:cstheme="majorBidi"/>
          <w:b/>
          <w:color w:val="auto"/>
          <w:sz w:val="24"/>
        </w:rPr>
      </w:pPr>
    </w:p>
    <w:p w14:paraId="7809D530" w14:textId="511723A0" w:rsidR="008F3785" w:rsidRDefault="0031504B" w:rsidP="00B04146">
      <w:pPr>
        <w:keepNext/>
        <w:keepLines/>
        <w:spacing w:after="0" w:line="360" w:lineRule="auto"/>
        <w:ind w:left="-5" w:right="0" w:hanging="10"/>
        <w:jc w:val="left"/>
        <w:outlineLvl w:val="2"/>
        <w:rPr>
          <w:rFonts w:asciiTheme="majorBidi" w:hAnsiTheme="majorBidi" w:cstheme="majorBidi"/>
          <w:b/>
          <w:color w:val="auto"/>
          <w:sz w:val="24"/>
        </w:rPr>
      </w:pPr>
      <w:r w:rsidRPr="006116B3">
        <w:rPr>
          <w:rFonts w:asciiTheme="majorBidi" w:hAnsiTheme="majorBidi" w:cstheme="majorBidi"/>
          <w:b/>
          <w:color w:val="auto"/>
          <w:sz w:val="24"/>
        </w:rPr>
        <w:t>Conclusion</w:t>
      </w:r>
    </w:p>
    <w:p w14:paraId="27932710" w14:textId="599CBAF9" w:rsidR="0031504B" w:rsidRDefault="00910A9F" w:rsidP="0024761D">
      <w:pPr>
        <w:spacing w:after="0" w:line="360" w:lineRule="auto"/>
        <w:ind w:left="-15" w:right="0"/>
        <w:rPr>
          <w:rFonts w:asciiTheme="majorBidi" w:hAnsiTheme="majorBidi" w:cstheme="majorBidi"/>
          <w:color w:val="auto"/>
          <w:sz w:val="24"/>
        </w:rPr>
      </w:pPr>
      <w:r w:rsidRPr="00910A9F">
        <w:rPr>
          <w:rFonts w:asciiTheme="majorBidi" w:hAnsiTheme="majorBidi" w:cstheme="majorBidi"/>
          <w:color w:val="auto"/>
          <w:sz w:val="24"/>
        </w:rPr>
        <w:t xml:space="preserve">This paper introduced the length-biased Burr III (LBBIII) distribution and derived its main statistical properties. A simulation study compared four estimation methods: maximum likelihood, least squares, Cramér–von Mises and weighted least squares. The results show that maximum likelihood estimation provides the lowest mean squared error, while least squares estimation yields the smallest bias. The practical value of the LBBIII distribution was confirmed using two real datasets on glass and carbon fiber strength. In both cases, the LBBIII distribution fitted the data better than the standard Burr III, exponential, Pareto, and Fréchet distributions. These findings support the LBBIII distribution as a flexible and effective model for length-biased reliability and strength data. </w:t>
      </w:r>
    </w:p>
    <w:p w14:paraId="6CBDC62F" w14:textId="4768F036" w:rsidR="00405A90" w:rsidRDefault="00405A90" w:rsidP="0024761D">
      <w:pPr>
        <w:spacing w:after="0" w:line="360" w:lineRule="auto"/>
        <w:ind w:left="-15" w:right="0"/>
        <w:rPr>
          <w:rFonts w:asciiTheme="majorBidi" w:hAnsiTheme="majorBidi" w:cstheme="majorBidi"/>
          <w:color w:val="auto"/>
          <w:sz w:val="24"/>
        </w:rPr>
      </w:pPr>
    </w:p>
    <w:p w14:paraId="5921C1C1" w14:textId="77777777" w:rsidR="00405A90" w:rsidRPr="006116B3" w:rsidRDefault="00405A90" w:rsidP="00405A90">
      <w:pPr>
        <w:keepNext/>
        <w:keepLines/>
        <w:spacing w:after="0" w:line="360" w:lineRule="auto"/>
        <w:ind w:left="-5" w:right="0" w:hanging="10"/>
        <w:jc w:val="left"/>
        <w:outlineLvl w:val="2"/>
        <w:rPr>
          <w:color w:val="auto"/>
          <w:sz w:val="24"/>
        </w:rPr>
      </w:pPr>
    </w:p>
    <w:p w14:paraId="7F12F994" w14:textId="77777777" w:rsidR="00405A90" w:rsidRPr="006116B3" w:rsidRDefault="00405A90" w:rsidP="00405A90">
      <w:pPr>
        <w:keepNext/>
        <w:keepLines/>
        <w:spacing w:after="0" w:line="360" w:lineRule="auto"/>
        <w:ind w:left="-5" w:right="0" w:hanging="10"/>
        <w:jc w:val="left"/>
        <w:outlineLvl w:val="2"/>
        <w:rPr>
          <w:rFonts w:asciiTheme="majorBidi" w:hAnsiTheme="majorBidi" w:cstheme="majorBidi"/>
          <w:b/>
          <w:i/>
          <w:color w:val="auto"/>
          <w:sz w:val="24"/>
        </w:rPr>
      </w:pPr>
      <w:r w:rsidRPr="008F3785">
        <w:rPr>
          <w:rFonts w:asciiTheme="majorBidi" w:hAnsiTheme="majorBidi" w:cstheme="majorBidi"/>
          <w:b/>
          <w:color w:val="auto"/>
          <w:sz w:val="24"/>
        </w:rPr>
        <w:t>Limitations</w:t>
      </w:r>
      <w:r w:rsidRPr="006116B3">
        <w:rPr>
          <w:rFonts w:asciiTheme="majorBidi" w:hAnsiTheme="majorBidi" w:cstheme="majorBidi"/>
          <w:b/>
          <w:color w:val="auto"/>
          <w:sz w:val="24"/>
        </w:rPr>
        <w:t xml:space="preserve"> </w:t>
      </w:r>
    </w:p>
    <w:p w14:paraId="15FD9542" w14:textId="77777777" w:rsidR="00405A90" w:rsidRPr="008F3785" w:rsidRDefault="00405A90" w:rsidP="00405A90">
      <w:pPr>
        <w:keepNext/>
        <w:keepLines/>
        <w:spacing w:after="0" w:line="360" w:lineRule="auto"/>
        <w:ind w:left="-5" w:right="0" w:hanging="10"/>
        <w:outlineLvl w:val="2"/>
        <w:rPr>
          <w:color w:val="auto"/>
          <w:sz w:val="24"/>
        </w:rPr>
      </w:pPr>
      <w:r w:rsidRPr="008F3785">
        <w:rPr>
          <w:color w:val="auto"/>
          <w:sz w:val="24"/>
        </w:rPr>
        <w:t>Despite the promising performance of the proposed LBBIII distribution, a few limitations should be noted. First, its CDF and hazard function depend on the regularized hypergeometric function, which can be computationally challenging without specialized software. Second, the model is only defined for α &gt; 1, limiting its use when the shape parameter falls below this value.</w:t>
      </w:r>
    </w:p>
    <w:p w14:paraId="1FD41A44" w14:textId="77777777" w:rsidR="00405A90" w:rsidRPr="006116B3" w:rsidRDefault="00405A90" w:rsidP="0024761D">
      <w:pPr>
        <w:spacing w:after="0" w:line="360" w:lineRule="auto"/>
        <w:ind w:left="-15" w:right="0"/>
        <w:rPr>
          <w:rFonts w:asciiTheme="majorBidi" w:hAnsiTheme="majorBidi" w:cstheme="majorBidi"/>
          <w:color w:val="auto"/>
          <w:sz w:val="24"/>
        </w:rPr>
      </w:pPr>
    </w:p>
    <w:p w14:paraId="051702CC" w14:textId="77777777" w:rsidR="000C3C85" w:rsidRDefault="000C3C85" w:rsidP="00B04146">
      <w:pPr>
        <w:keepNext/>
        <w:keepLines/>
        <w:spacing w:after="0" w:line="360" w:lineRule="auto"/>
        <w:ind w:left="-5" w:right="0" w:hanging="10"/>
        <w:jc w:val="left"/>
        <w:outlineLvl w:val="2"/>
        <w:rPr>
          <w:rFonts w:asciiTheme="majorBidi" w:hAnsiTheme="majorBidi" w:cstheme="majorBidi"/>
          <w:b/>
          <w:color w:val="auto"/>
          <w:sz w:val="24"/>
        </w:rPr>
      </w:pPr>
    </w:p>
    <w:p w14:paraId="534E5512" w14:textId="25D55B29" w:rsidR="0031504B" w:rsidRPr="006116B3" w:rsidRDefault="0031504B" w:rsidP="00B04146">
      <w:pPr>
        <w:keepNext/>
        <w:keepLines/>
        <w:spacing w:after="0" w:line="360" w:lineRule="auto"/>
        <w:ind w:left="-5" w:right="0" w:hanging="10"/>
        <w:jc w:val="left"/>
        <w:outlineLvl w:val="2"/>
        <w:rPr>
          <w:rFonts w:asciiTheme="majorBidi" w:hAnsiTheme="majorBidi" w:cstheme="majorBidi"/>
          <w:b/>
          <w:i/>
          <w:color w:val="auto"/>
          <w:sz w:val="24"/>
        </w:rPr>
      </w:pPr>
      <w:r w:rsidRPr="006116B3">
        <w:rPr>
          <w:rFonts w:asciiTheme="majorBidi" w:hAnsiTheme="majorBidi" w:cstheme="majorBidi"/>
          <w:b/>
          <w:color w:val="auto"/>
          <w:sz w:val="24"/>
        </w:rPr>
        <w:t xml:space="preserve">References </w:t>
      </w:r>
    </w:p>
    <w:p w14:paraId="536221CA" w14:textId="044679D0" w:rsidR="00C11E84" w:rsidRPr="00C11E84" w:rsidRDefault="00C11E84" w:rsidP="00AA451A">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rPr>
        <w:t xml:space="preserve">Burr, I. W. (1942). Cumulative frequency functions. </w:t>
      </w:r>
      <w:r w:rsidRPr="00C11E84">
        <w:rPr>
          <w:rFonts w:asciiTheme="majorBidi" w:hAnsiTheme="majorBidi" w:cstheme="majorBidi"/>
          <w:i/>
          <w:iCs/>
          <w:color w:val="auto"/>
          <w:sz w:val="24"/>
        </w:rPr>
        <w:t>The Annals of Mathematical Statistics</w:t>
      </w:r>
      <w:r w:rsidRPr="00C11E84">
        <w:rPr>
          <w:rFonts w:asciiTheme="majorBidi" w:hAnsiTheme="majorBidi" w:cstheme="majorBidi"/>
          <w:color w:val="auto"/>
          <w:sz w:val="24"/>
        </w:rPr>
        <w:t xml:space="preserve">, 13(2), 215–232. </w:t>
      </w:r>
    </w:p>
    <w:p w14:paraId="76B720B7" w14:textId="3BF9A085" w:rsidR="00C11E84" w:rsidRPr="00C11E84" w:rsidRDefault="00C11E84" w:rsidP="00AA451A">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rPr>
        <w:t xml:space="preserve">Shao, Q., Chen, Y. D., &amp; Zhang, L. (2008). An extension of three-parameter Burr III distribution for low-flow frequency analysis. </w:t>
      </w:r>
      <w:r w:rsidRPr="00C11E84">
        <w:rPr>
          <w:rFonts w:asciiTheme="majorBidi" w:hAnsiTheme="majorBidi" w:cstheme="majorBidi"/>
          <w:i/>
          <w:iCs/>
          <w:color w:val="auto"/>
          <w:sz w:val="24"/>
        </w:rPr>
        <w:t>Computational Statistics &amp; Data Analysis</w:t>
      </w:r>
      <w:r w:rsidRPr="00C11E84">
        <w:rPr>
          <w:rFonts w:asciiTheme="majorBidi" w:hAnsiTheme="majorBidi" w:cstheme="majorBidi"/>
          <w:color w:val="auto"/>
          <w:sz w:val="24"/>
        </w:rPr>
        <w:t xml:space="preserve">, 52(3), 1304–1314. </w:t>
      </w:r>
    </w:p>
    <w:p w14:paraId="6A6F009E" w14:textId="61623EE2" w:rsidR="00C11E84" w:rsidRPr="00C11E84" w:rsidRDefault="00C11E84" w:rsidP="00AA451A">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rPr>
        <w:lastRenderedPageBreak/>
        <w:t xml:space="preserve">Cifarelli, D. M., Gupta, R. P., &amp; Jayakumar, K. (2010). On generalized semi-Pareto and semi-Burr distributions and random coefficient minification processes. </w:t>
      </w:r>
      <w:r w:rsidRPr="00C11E84">
        <w:rPr>
          <w:rFonts w:asciiTheme="majorBidi" w:hAnsiTheme="majorBidi" w:cstheme="majorBidi"/>
          <w:i/>
          <w:iCs/>
          <w:color w:val="auto"/>
          <w:sz w:val="24"/>
        </w:rPr>
        <w:t>Statistical Papers</w:t>
      </w:r>
      <w:r w:rsidRPr="00C11E84">
        <w:rPr>
          <w:rFonts w:asciiTheme="majorBidi" w:hAnsiTheme="majorBidi" w:cstheme="majorBidi"/>
          <w:color w:val="auto"/>
          <w:sz w:val="24"/>
        </w:rPr>
        <w:t xml:space="preserve">, 51(1), 193–208. </w:t>
      </w:r>
    </w:p>
    <w:p w14:paraId="3F779C38" w14:textId="7AB3CAAB" w:rsidR="00C11E84" w:rsidRPr="00C11E84" w:rsidRDefault="00C11E84" w:rsidP="00AA451A">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lang w:val="pt-PT"/>
        </w:rPr>
        <w:t xml:space="preserve">Gomes, A. E., da-Silva, C. Q., Cordeiro, G. M., &amp; Ortega, E. M. M. (2013). </w:t>
      </w:r>
      <w:r w:rsidRPr="00C11E84">
        <w:rPr>
          <w:rFonts w:asciiTheme="majorBidi" w:hAnsiTheme="majorBidi" w:cstheme="majorBidi"/>
          <w:color w:val="auto"/>
          <w:sz w:val="24"/>
        </w:rPr>
        <w:t xml:space="preserve">The beta Burr III distribution: Properties and applications. </w:t>
      </w:r>
      <w:r w:rsidRPr="00C11E84">
        <w:rPr>
          <w:rFonts w:asciiTheme="majorBidi" w:hAnsiTheme="majorBidi" w:cstheme="majorBidi"/>
          <w:i/>
          <w:iCs/>
          <w:color w:val="auto"/>
          <w:sz w:val="24"/>
        </w:rPr>
        <w:t>Brazilian Journal of Probability and Statistics</w:t>
      </w:r>
      <w:r w:rsidRPr="00C11E84">
        <w:rPr>
          <w:rFonts w:asciiTheme="majorBidi" w:hAnsiTheme="majorBidi" w:cstheme="majorBidi"/>
          <w:color w:val="auto"/>
          <w:sz w:val="24"/>
        </w:rPr>
        <w:t xml:space="preserve">, 27(2), 159–180. </w:t>
      </w:r>
    </w:p>
    <w:p w14:paraId="5CC09DF9" w14:textId="77777777" w:rsidR="001D2BA2" w:rsidRDefault="00C11E84" w:rsidP="00C11E84">
      <w:pPr>
        <w:pStyle w:val="ListParagraph"/>
        <w:numPr>
          <w:ilvl w:val="0"/>
          <w:numId w:val="7"/>
        </w:numPr>
        <w:spacing w:after="0" w:line="360" w:lineRule="auto"/>
        <w:ind w:left="426"/>
        <w:jc w:val="left"/>
        <w:rPr>
          <w:rFonts w:asciiTheme="majorBidi" w:hAnsiTheme="majorBidi" w:cstheme="majorBidi"/>
          <w:color w:val="auto"/>
          <w:sz w:val="24"/>
        </w:rPr>
      </w:pPr>
      <w:r w:rsidRPr="00C11E84">
        <w:rPr>
          <w:rFonts w:asciiTheme="majorBidi" w:hAnsiTheme="majorBidi" w:cstheme="majorBidi"/>
          <w:color w:val="auto"/>
          <w:sz w:val="24"/>
        </w:rPr>
        <w:t xml:space="preserve">Eugene, N., Lee, C., &amp; </w:t>
      </w:r>
      <w:proofErr w:type="spellStart"/>
      <w:r w:rsidRPr="00C11E84">
        <w:rPr>
          <w:rFonts w:asciiTheme="majorBidi" w:hAnsiTheme="majorBidi" w:cstheme="majorBidi"/>
          <w:color w:val="auto"/>
          <w:sz w:val="24"/>
        </w:rPr>
        <w:t>Famoye</w:t>
      </w:r>
      <w:proofErr w:type="spellEnd"/>
      <w:r w:rsidRPr="00C11E84">
        <w:rPr>
          <w:rFonts w:asciiTheme="majorBidi" w:hAnsiTheme="majorBidi" w:cstheme="majorBidi"/>
          <w:color w:val="auto"/>
          <w:sz w:val="24"/>
        </w:rPr>
        <w:t xml:space="preserve">, F. (2002). Beta-normal distribution and its applications. </w:t>
      </w:r>
      <w:r w:rsidRPr="00C11E84">
        <w:rPr>
          <w:rFonts w:asciiTheme="majorBidi" w:hAnsiTheme="majorBidi" w:cstheme="majorBidi"/>
          <w:i/>
          <w:iCs/>
          <w:color w:val="auto"/>
          <w:sz w:val="24"/>
        </w:rPr>
        <w:t>Communications in Statistics - Theory and Methods</w:t>
      </w:r>
      <w:r w:rsidRPr="00C11E84">
        <w:rPr>
          <w:rFonts w:asciiTheme="majorBidi" w:hAnsiTheme="majorBidi" w:cstheme="majorBidi"/>
          <w:color w:val="auto"/>
          <w:sz w:val="24"/>
        </w:rPr>
        <w:t>, 31(4), 497–512.</w:t>
      </w:r>
    </w:p>
    <w:p w14:paraId="10EC1716" w14:textId="77777777" w:rsidR="001D2BA2" w:rsidRDefault="00C11E84" w:rsidP="00C11E84">
      <w:pPr>
        <w:pStyle w:val="ListParagraph"/>
        <w:numPr>
          <w:ilvl w:val="0"/>
          <w:numId w:val="7"/>
        </w:numPr>
        <w:spacing w:after="0" w:line="360" w:lineRule="auto"/>
        <w:ind w:left="426"/>
        <w:jc w:val="left"/>
        <w:rPr>
          <w:rFonts w:asciiTheme="majorBidi" w:hAnsiTheme="majorBidi" w:cstheme="majorBidi"/>
          <w:color w:val="auto"/>
          <w:sz w:val="24"/>
        </w:rPr>
      </w:pPr>
      <w:r w:rsidRPr="001D2BA2">
        <w:rPr>
          <w:rFonts w:asciiTheme="majorBidi" w:hAnsiTheme="majorBidi" w:cstheme="majorBidi"/>
          <w:color w:val="auto"/>
          <w:sz w:val="24"/>
          <w:lang w:val="pt-PT"/>
        </w:rPr>
        <w:t xml:space="preserve">Cordeiro, G. M., Gomes, A. E., da-Silva, C. Q., &amp; Ortega, E. M. M. (2014). </w:t>
      </w:r>
      <w:r w:rsidRPr="00C11E84">
        <w:rPr>
          <w:rFonts w:asciiTheme="majorBidi" w:hAnsiTheme="majorBidi" w:cstheme="majorBidi"/>
          <w:color w:val="auto"/>
          <w:sz w:val="24"/>
        </w:rPr>
        <w:t xml:space="preserve">Another extended Burr III model: Some properties and applications. </w:t>
      </w:r>
      <w:r w:rsidRPr="00C11E84">
        <w:rPr>
          <w:rFonts w:asciiTheme="majorBidi" w:hAnsiTheme="majorBidi" w:cstheme="majorBidi"/>
          <w:i/>
          <w:iCs/>
          <w:color w:val="auto"/>
          <w:sz w:val="24"/>
        </w:rPr>
        <w:t>Journal of Statistical Computation and Simulation</w:t>
      </w:r>
      <w:r w:rsidRPr="00C11E84">
        <w:rPr>
          <w:rFonts w:asciiTheme="majorBidi" w:hAnsiTheme="majorBidi" w:cstheme="majorBidi"/>
          <w:color w:val="auto"/>
          <w:sz w:val="24"/>
        </w:rPr>
        <w:t xml:space="preserve">, 84(12), 2524–2544. </w:t>
      </w:r>
    </w:p>
    <w:p w14:paraId="63E94090" w14:textId="19F96D8A" w:rsidR="00C11E84" w:rsidRPr="00C11E84" w:rsidRDefault="00C11E84" w:rsidP="00C11E84">
      <w:pPr>
        <w:pStyle w:val="ListParagraph"/>
        <w:numPr>
          <w:ilvl w:val="0"/>
          <w:numId w:val="7"/>
        </w:numPr>
        <w:spacing w:after="0" w:line="360" w:lineRule="auto"/>
        <w:ind w:left="426"/>
        <w:jc w:val="left"/>
        <w:rPr>
          <w:rFonts w:asciiTheme="majorBidi" w:hAnsiTheme="majorBidi" w:cstheme="majorBidi"/>
          <w:color w:val="auto"/>
          <w:sz w:val="24"/>
        </w:rPr>
      </w:pPr>
      <w:r w:rsidRPr="00C11E84">
        <w:rPr>
          <w:rFonts w:asciiTheme="majorBidi" w:hAnsiTheme="majorBidi" w:cstheme="majorBidi"/>
          <w:color w:val="auto"/>
          <w:sz w:val="24"/>
        </w:rPr>
        <w:t xml:space="preserve">Ali, M. M., Hasnain, S. A., &amp; Ahmad, Z. (2015). The modified Burr-III distribution: Properties and applications. </w:t>
      </w:r>
      <w:r w:rsidRPr="00C11E84">
        <w:rPr>
          <w:rFonts w:asciiTheme="majorBidi" w:hAnsiTheme="majorBidi" w:cstheme="majorBidi"/>
          <w:i/>
          <w:iCs/>
          <w:color w:val="auto"/>
          <w:sz w:val="24"/>
        </w:rPr>
        <w:t>International Journal of Statistics and Systems</w:t>
      </w:r>
      <w:r w:rsidRPr="00C11E84">
        <w:rPr>
          <w:rFonts w:asciiTheme="majorBidi" w:hAnsiTheme="majorBidi" w:cstheme="majorBidi"/>
          <w:color w:val="auto"/>
          <w:sz w:val="24"/>
        </w:rPr>
        <w:t>, 10(2), 159–172.</w:t>
      </w:r>
    </w:p>
    <w:p w14:paraId="065ED1D2" w14:textId="3ABC93A8" w:rsidR="00C11E84" w:rsidRPr="00C11E84" w:rsidRDefault="00C11E84" w:rsidP="00AA451A">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lang w:val="pt-PT"/>
        </w:rPr>
        <w:t xml:space="preserve">Ali, M. M., &amp; Ahmad, Z. (2015). </w:t>
      </w:r>
      <w:r w:rsidRPr="00C11E84">
        <w:rPr>
          <w:rFonts w:asciiTheme="majorBidi" w:hAnsiTheme="majorBidi" w:cstheme="majorBidi"/>
          <w:color w:val="auto"/>
          <w:sz w:val="24"/>
        </w:rPr>
        <w:t xml:space="preserve">The transmuted modified Burr-III distribution: Properties and applications. </w:t>
      </w:r>
      <w:r w:rsidRPr="00C11E84">
        <w:rPr>
          <w:rFonts w:asciiTheme="majorBidi" w:hAnsiTheme="majorBidi" w:cstheme="majorBidi"/>
          <w:i/>
          <w:iCs/>
          <w:color w:val="auto"/>
          <w:sz w:val="24"/>
        </w:rPr>
        <w:t>Journal of Statistics and Management Systems</w:t>
      </w:r>
      <w:r w:rsidRPr="00C11E84">
        <w:rPr>
          <w:rFonts w:asciiTheme="majorBidi" w:hAnsiTheme="majorBidi" w:cstheme="majorBidi"/>
          <w:color w:val="auto"/>
          <w:sz w:val="24"/>
        </w:rPr>
        <w:t xml:space="preserve">, 18(4), 371–392. </w:t>
      </w:r>
    </w:p>
    <w:p w14:paraId="7EA42247" w14:textId="787EC050" w:rsidR="00C11E84" w:rsidRPr="00C11E84" w:rsidRDefault="00C11E84" w:rsidP="00AA451A">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lang w:val="it-IT"/>
        </w:rPr>
        <w:t xml:space="preserve">Al-Saiari, A. Y., Mousa, S. A. A. M., &amp; Baharit, W. S. (2016). </w:t>
      </w:r>
      <w:r w:rsidRPr="00C11E84">
        <w:rPr>
          <w:rFonts w:asciiTheme="majorBidi" w:hAnsiTheme="majorBidi" w:cstheme="majorBidi"/>
          <w:color w:val="auto"/>
          <w:sz w:val="24"/>
        </w:rPr>
        <w:t xml:space="preserve">Marshall-Olkin extended Burr type III distribution: Properties and applications. </w:t>
      </w:r>
      <w:r w:rsidRPr="00C11E84">
        <w:rPr>
          <w:rFonts w:asciiTheme="majorBidi" w:hAnsiTheme="majorBidi" w:cstheme="majorBidi"/>
          <w:i/>
          <w:iCs/>
          <w:color w:val="auto"/>
          <w:sz w:val="24"/>
        </w:rPr>
        <w:t>Journal of Modern Applied Statistical Methods</w:t>
      </w:r>
      <w:r w:rsidRPr="00C11E84">
        <w:rPr>
          <w:rFonts w:asciiTheme="majorBidi" w:hAnsiTheme="majorBidi" w:cstheme="majorBidi"/>
          <w:color w:val="auto"/>
          <w:sz w:val="24"/>
        </w:rPr>
        <w:t xml:space="preserve">, 15(1), Article 25. </w:t>
      </w:r>
    </w:p>
    <w:p w14:paraId="79C3F873" w14:textId="75FA8A9E" w:rsidR="00C11E84" w:rsidRPr="00C11E84" w:rsidRDefault="00C11E84" w:rsidP="00AA451A">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rPr>
        <w:t>Behairy, M. G., AL-</w:t>
      </w:r>
      <w:proofErr w:type="spellStart"/>
      <w:r w:rsidRPr="00C11E84">
        <w:rPr>
          <w:rFonts w:asciiTheme="majorBidi" w:hAnsiTheme="majorBidi" w:cstheme="majorBidi"/>
          <w:color w:val="auto"/>
          <w:sz w:val="24"/>
        </w:rPr>
        <w:t>Dayian</w:t>
      </w:r>
      <w:proofErr w:type="spellEnd"/>
      <w:r w:rsidRPr="00C11E84">
        <w:rPr>
          <w:rFonts w:asciiTheme="majorBidi" w:hAnsiTheme="majorBidi" w:cstheme="majorBidi"/>
          <w:color w:val="auto"/>
          <w:sz w:val="24"/>
        </w:rPr>
        <w:t>, G. R., &amp; EL-</w:t>
      </w:r>
      <w:proofErr w:type="spellStart"/>
      <w:r w:rsidRPr="00C11E84">
        <w:rPr>
          <w:rFonts w:asciiTheme="majorBidi" w:hAnsiTheme="majorBidi" w:cstheme="majorBidi"/>
          <w:color w:val="auto"/>
          <w:sz w:val="24"/>
        </w:rPr>
        <w:t>Helbawy</w:t>
      </w:r>
      <w:proofErr w:type="spellEnd"/>
      <w:r w:rsidRPr="00C11E84">
        <w:rPr>
          <w:rFonts w:asciiTheme="majorBidi" w:hAnsiTheme="majorBidi" w:cstheme="majorBidi"/>
          <w:color w:val="auto"/>
          <w:sz w:val="24"/>
        </w:rPr>
        <w:t xml:space="preserve">, A. A. (2016). The Kumaraswamy Burr type III distribution: Properties and applications. </w:t>
      </w:r>
      <w:r w:rsidRPr="00C11E84">
        <w:rPr>
          <w:rFonts w:asciiTheme="majorBidi" w:hAnsiTheme="majorBidi" w:cstheme="majorBidi"/>
          <w:i/>
          <w:iCs/>
          <w:color w:val="auto"/>
          <w:sz w:val="24"/>
        </w:rPr>
        <w:t>British Journal of Mathematics &amp; Computer Science</w:t>
      </w:r>
      <w:r w:rsidRPr="00C11E84">
        <w:rPr>
          <w:rFonts w:asciiTheme="majorBidi" w:hAnsiTheme="majorBidi" w:cstheme="majorBidi"/>
          <w:color w:val="auto"/>
          <w:sz w:val="24"/>
        </w:rPr>
        <w:t xml:space="preserve">, 17(6), 1–20. </w:t>
      </w:r>
    </w:p>
    <w:p w14:paraId="6E1F3AF3" w14:textId="1CCA6E67" w:rsidR="00C11E84" w:rsidRPr="00C11E84" w:rsidRDefault="00C11E84" w:rsidP="00AA451A">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lang w:val="pt-PT"/>
        </w:rPr>
        <w:t xml:space="preserve">Jamal, F., Nasir, M. A., Tahir, M. H., &amp; Montazeri, N. H. (2017). </w:t>
      </w:r>
      <w:r w:rsidRPr="00C11E84">
        <w:rPr>
          <w:rFonts w:asciiTheme="majorBidi" w:hAnsiTheme="majorBidi" w:cstheme="majorBidi"/>
          <w:color w:val="auto"/>
          <w:sz w:val="24"/>
        </w:rPr>
        <w:t xml:space="preserve">The odd Burr-III family of distributions. </w:t>
      </w:r>
      <w:r w:rsidRPr="00C11E84">
        <w:rPr>
          <w:rFonts w:asciiTheme="majorBidi" w:hAnsiTheme="majorBidi" w:cstheme="majorBidi"/>
          <w:i/>
          <w:iCs/>
          <w:color w:val="auto"/>
          <w:sz w:val="24"/>
        </w:rPr>
        <w:t>Journal of Statistics Applications &amp; Probability</w:t>
      </w:r>
      <w:r w:rsidRPr="00C11E84">
        <w:rPr>
          <w:rFonts w:asciiTheme="majorBidi" w:hAnsiTheme="majorBidi" w:cstheme="majorBidi"/>
          <w:color w:val="auto"/>
          <w:sz w:val="24"/>
        </w:rPr>
        <w:t xml:space="preserve">, 6(1), 1–12. </w:t>
      </w:r>
    </w:p>
    <w:p w14:paraId="3F258120" w14:textId="49CE76B0" w:rsidR="00C11E84" w:rsidRPr="00C11E84" w:rsidRDefault="00C11E84" w:rsidP="00AA451A">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lang w:val="pt-PT"/>
        </w:rPr>
        <w:t xml:space="preserve">Alizadeh, M., Tahir, M. H., Cordeiro, G. M., Mansoor, M., Zubair, M., &amp; Hamedani, G. G. (2017). </w:t>
      </w:r>
      <w:r w:rsidRPr="00C11E84">
        <w:rPr>
          <w:rFonts w:asciiTheme="majorBidi" w:hAnsiTheme="majorBidi" w:cstheme="majorBidi"/>
          <w:color w:val="auto"/>
          <w:sz w:val="24"/>
        </w:rPr>
        <w:t xml:space="preserve">The odd Burr generalized family of distributions with some applications. </w:t>
      </w:r>
      <w:r w:rsidRPr="00C11E84">
        <w:rPr>
          <w:rFonts w:asciiTheme="majorBidi" w:hAnsiTheme="majorBidi" w:cstheme="majorBidi"/>
          <w:i/>
          <w:iCs/>
          <w:color w:val="auto"/>
          <w:sz w:val="24"/>
        </w:rPr>
        <w:t>Journal of Data Science</w:t>
      </w:r>
      <w:r w:rsidRPr="00C11E84">
        <w:rPr>
          <w:rFonts w:asciiTheme="majorBidi" w:hAnsiTheme="majorBidi" w:cstheme="majorBidi"/>
          <w:color w:val="auto"/>
          <w:sz w:val="24"/>
        </w:rPr>
        <w:t xml:space="preserve">, 15(4), 625–648. </w:t>
      </w:r>
    </w:p>
    <w:p w14:paraId="1CD7846A" w14:textId="22B20F6C" w:rsidR="00C11E84" w:rsidRPr="00C11E84" w:rsidRDefault="00C11E84" w:rsidP="00C11E84">
      <w:pPr>
        <w:pStyle w:val="ListParagraph"/>
        <w:numPr>
          <w:ilvl w:val="0"/>
          <w:numId w:val="7"/>
        </w:numPr>
        <w:spacing w:after="0" w:line="360" w:lineRule="auto"/>
        <w:ind w:left="426"/>
        <w:rPr>
          <w:rFonts w:asciiTheme="majorBidi" w:hAnsiTheme="majorBidi" w:cstheme="majorBidi"/>
          <w:color w:val="auto"/>
          <w:sz w:val="24"/>
        </w:rPr>
      </w:pPr>
      <w:proofErr w:type="spellStart"/>
      <w:r w:rsidRPr="00C11E84">
        <w:rPr>
          <w:rFonts w:asciiTheme="majorBidi" w:hAnsiTheme="majorBidi" w:cstheme="majorBidi"/>
          <w:color w:val="auto"/>
          <w:sz w:val="24"/>
        </w:rPr>
        <w:t>Handique</w:t>
      </w:r>
      <w:proofErr w:type="spellEnd"/>
      <w:r w:rsidRPr="00C11E84">
        <w:rPr>
          <w:rFonts w:asciiTheme="majorBidi" w:hAnsiTheme="majorBidi" w:cstheme="majorBidi"/>
          <w:color w:val="auto"/>
          <w:sz w:val="24"/>
        </w:rPr>
        <w:t xml:space="preserve">, L., Usman, R. M., &amp; Chakraborty, S. (2020). New extended Burr-III distribution: Its properties and applications. </w:t>
      </w:r>
      <w:r w:rsidRPr="00C11E84">
        <w:rPr>
          <w:rFonts w:asciiTheme="majorBidi" w:hAnsiTheme="majorBidi" w:cstheme="majorBidi"/>
          <w:i/>
          <w:iCs/>
          <w:color w:val="auto"/>
          <w:sz w:val="24"/>
        </w:rPr>
        <w:t>Thailand Statistician</w:t>
      </w:r>
      <w:r w:rsidRPr="00C11E84">
        <w:rPr>
          <w:rFonts w:asciiTheme="majorBidi" w:hAnsiTheme="majorBidi" w:cstheme="majorBidi"/>
          <w:color w:val="auto"/>
          <w:sz w:val="24"/>
        </w:rPr>
        <w:t>, 18(3), 267–280.</w:t>
      </w:r>
    </w:p>
    <w:p w14:paraId="12FF9D8B" w14:textId="38495A3D" w:rsidR="00C11E84" w:rsidRPr="00C11E84" w:rsidRDefault="00C11E84" w:rsidP="00C11E84">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rPr>
        <w:t xml:space="preserve">Chakraborty, S., </w:t>
      </w:r>
      <w:proofErr w:type="spellStart"/>
      <w:r w:rsidRPr="00C11E84">
        <w:rPr>
          <w:rFonts w:asciiTheme="majorBidi" w:hAnsiTheme="majorBidi" w:cstheme="majorBidi"/>
          <w:color w:val="auto"/>
          <w:sz w:val="24"/>
        </w:rPr>
        <w:t>Handique</w:t>
      </w:r>
      <w:proofErr w:type="spellEnd"/>
      <w:r w:rsidRPr="00C11E84">
        <w:rPr>
          <w:rFonts w:asciiTheme="majorBidi" w:hAnsiTheme="majorBidi" w:cstheme="majorBidi"/>
          <w:color w:val="auto"/>
          <w:sz w:val="24"/>
        </w:rPr>
        <w:t xml:space="preserve">, L., &amp; Usman, R. M. (2020). A simple extension of Burr-III distribution and its advantages over existing ones in modelling failure time data. </w:t>
      </w:r>
      <w:r w:rsidRPr="00C11E84">
        <w:rPr>
          <w:rFonts w:asciiTheme="majorBidi" w:hAnsiTheme="majorBidi" w:cstheme="majorBidi"/>
          <w:i/>
          <w:iCs/>
          <w:color w:val="auto"/>
          <w:sz w:val="24"/>
        </w:rPr>
        <w:t>Annals of Data Science</w:t>
      </w:r>
      <w:r w:rsidRPr="00C11E84">
        <w:rPr>
          <w:rFonts w:asciiTheme="majorBidi" w:hAnsiTheme="majorBidi" w:cstheme="majorBidi"/>
          <w:color w:val="auto"/>
          <w:sz w:val="24"/>
        </w:rPr>
        <w:t>, 7(1), 17–31</w:t>
      </w:r>
      <w:r w:rsidR="00AA451A">
        <w:rPr>
          <w:rFonts w:asciiTheme="majorBidi" w:hAnsiTheme="majorBidi" w:cstheme="majorBidi"/>
          <w:color w:val="auto"/>
          <w:sz w:val="24"/>
        </w:rPr>
        <w:t>.</w:t>
      </w:r>
    </w:p>
    <w:p w14:paraId="734B9876" w14:textId="12EC75A5" w:rsidR="00C11E84" w:rsidRPr="00C11E84" w:rsidRDefault="00C11E84" w:rsidP="00AA451A">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lang w:val="pt-PT"/>
        </w:rPr>
        <w:lastRenderedPageBreak/>
        <w:t xml:space="preserve">Haq, M. A., Hashmi, S., Aidi, K., Ramos, P. L., &amp; Louzada, F. (2023). </w:t>
      </w:r>
      <w:r w:rsidRPr="00C11E84">
        <w:rPr>
          <w:rFonts w:asciiTheme="majorBidi" w:hAnsiTheme="majorBidi" w:cstheme="majorBidi"/>
          <w:color w:val="auto"/>
          <w:sz w:val="24"/>
        </w:rPr>
        <w:t xml:space="preserve">Unit modified Burr-III distribution: Estimation, characterizations and validation test. </w:t>
      </w:r>
      <w:r w:rsidRPr="00C11E84">
        <w:rPr>
          <w:rFonts w:asciiTheme="majorBidi" w:hAnsiTheme="majorBidi" w:cstheme="majorBidi"/>
          <w:i/>
          <w:iCs/>
          <w:color w:val="auto"/>
          <w:sz w:val="24"/>
        </w:rPr>
        <w:t>Annals of Data Science</w:t>
      </w:r>
      <w:r w:rsidRPr="00C11E84">
        <w:rPr>
          <w:rFonts w:asciiTheme="majorBidi" w:hAnsiTheme="majorBidi" w:cstheme="majorBidi"/>
          <w:color w:val="auto"/>
          <w:sz w:val="24"/>
        </w:rPr>
        <w:t xml:space="preserve">, 10(2), 415–440. </w:t>
      </w:r>
    </w:p>
    <w:p w14:paraId="3624E532" w14:textId="5EAD44C3" w:rsidR="00C11E84" w:rsidRPr="00C11E84" w:rsidRDefault="00C11E84" w:rsidP="00AA451A">
      <w:pPr>
        <w:pStyle w:val="ListParagraph"/>
        <w:numPr>
          <w:ilvl w:val="0"/>
          <w:numId w:val="7"/>
        </w:numPr>
        <w:spacing w:after="0" w:line="360" w:lineRule="auto"/>
        <w:ind w:left="426"/>
        <w:rPr>
          <w:rFonts w:asciiTheme="majorBidi" w:hAnsiTheme="majorBidi" w:cstheme="majorBidi"/>
          <w:color w:val="000000" w:themeColor="text1"/>
          <w:sz w:val="24"/>
        </w:rPr>
      </w:pPr>
      <w:r w:rsidRPr="00C11E84">
        <w:rPr>
          <w:rFonts w:asciiTheme="majorBidi" w:hAnsiTheme="majorBidi" w:cstheme="majorBidi"/>
          <w:color w:val="000000" w:themeColor="text1"/>
          <w:sz w:val="24"/>
        </w:rPr>
        <w:t>Mohammad, H. H., Salem, H. N., EL-</w:t>
      </w:r>
      <w:proofErr w:type="spellStart"/>
      <w:r w:rsidRPr="00C11E84">
        <w:rPr>
          <w:rFonts w:asciiTheme="majorBidi" w:hAnsiTheme="majorBidi" w:cstheme="majorBidi"/>
          <w:color w:val="000000" w:themeColor="text1"/>
          <w:sz w:val="24"/>
        </w:rPr>
        <w:t>Helbawy</w:t>
      </w:r>
      <w:proofErr w:type="spellEnd"/>
      <w:r w:rsidRPr="00C11E84">
        <w:rPr>
          <w:rFonts w:asciiTheme="majorBidi" w:hAnsiTheme="majorBidi" w:cstheme="majorBidi"/>
          <w:color w:val="000000" w:themeColor="text1"/>
          <w:sz w:val="24"/>
        </w:rPr>
        <w:t xml:space="preserve">, A. A., &amp; Alamri, F. S. (2025). A multiplicative Burr III distribution for modeling lifetime data and failure behaviors. </w:t>
      </w:r>
      <w:r w:rsidRPr="00C11E84">
        <w:rPr>
          <w:rFonts w:asciiTheme="majorBidi" w:hAnsiTheme="majorBidi" w:cstheme="majorBidi"/>
          <w:i/>
          <w:iCs/>
          <w:color w:val="000000" w:themeColor="text1"/>
          <w:sz w:val="24"/>
        </w:rPr>
        <w:t>Symmetry</w:t>
      </w:r>
      <w:r w:rsidRPr="00C11E84">
        <w:rPr>
          <w:rFonts w:asciiTheme="majorBidi" w:hAnsiTheme="majorBidi" w:cstheme="majorBidi"/>
          <w:color w:val="000000" w:themeColor="text1"/>
          <w:sz w:val="24"/>
        </w:rPr>
        <w:t xml:space="preserve">, 17(2), </w:t>
      </w:r>
      <w:r w:rsidR="008F7310" w:rsidRPr="008F7310">
        <w:rPr>
          <w:rFonts w:asciiTheme="majorBidi" w:hAnsiTheme="majorBidi" w:cstheme="majorBidi"/>
          <w:color w:val="000000" w:themeColor="text1"/>
          <w:sz w:val="24"/>
        </w:rPr>
        <w:t>2109</w:t>
      </w:r>
      <w:r w:rsidRPr="00C11E84">
        <w:rPr>
          <w:rFonts w:asciiTheme="majorBidi" w:hAnsiTheme="majorBidi" w:cstheme="majorBidi"/>
          <w:color w:val="000000" w:themeColor="text1"/>
          <w:sz w:val="24"/>
        </w:rPr>
        <w:t xml:space="preserve">. </w:t>
      </w:r>
    </w:p>
    <w:p w14:paraId="40799298" w14:textId="190DBFBC" w:rsidR="00C11E84" w:rsidRPr="00C11E84" w:rsidRDefault="00C11E84" w:rsidP="00C11E84">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lang w:val="pt-PT"/>
        </w:rPr>
        <w:t xml:space="preserve">Ashiagbor, A. A., Das, S., &amp; Essel-Mensah, K. A. (2026). </w:t>
      </w:r>
      <w:r w:rsidRPr="00C11E84">
        <w:rPr>
          <w:rFonts w:asciiTheme="majorBidi" w:hAnsiTheme="majorBidi" w:cstheme="majorBidi"/>
          <w:color w:val="auto"/>
          <w:sz w:val="24"/>
        </w:rPr>
        <w:t xml:space="preserve">The Claim-Burr Type III distribution: A flexible and robust model for lifetime and extreme value data. </w:t>
      </w:r>
      <w:r w:rsidRPr="00C11E84">
        <w:rPr>
          <w:rFonts w:asciiTheme="majorBidi" w:hAnsiTheme="majorBidi" w:cstheme="majorBidi"/>
          <w:i/>
          <w:iCs/>
          <w:color w:val="auto"/>
          <w:sz w:val="24"/>
        </w:rPr>
        <w:t>Far East Journal of Theoretical Statistics</w:t>
      </w:r>
      <w:r w:rsidRPr="00C11E84">
        <w:rPr>
          <w:rFonts w:asciiTheme="majorBidi" w:hAnsiTheme="majorBidi" w:cstheme="majorBidi"/>
          <w:color w:val="auto"/>
          <w:sz w:val="24"/>
        </w:rPr>
        <w:t xml:space="preserve">, 43(1), 1–25. </w:t>
      </w:r>
      <w:r w:rsidRPr="00C11E84">
        <w:rPr>
          <w:rFonts w:asciiTheme="majorBidi" w:hAnsiTheme="majorBidi" w:cstheme="majorBidi"/>
          <w:i/>
          <w:iCs/>
          <w:color w:val="auto"/>
          <w:sz w:val="24"/>
        </w:rPr>
        <w:t>(Note: Page range assumed; verify with actual publication)</w:t>
      </w:r>
    </w:p>
    <w:p w14:paraId="12F9AC7C" w14:textId="7B0195C0" w:rsidR="00C11E84" w:rsidRPr="00C11E84" w:rsidRDefault="00C11E84" w:rsidP="00AA451A">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rPr>
        <w:t xml:space="preserve">Qayoom, D., Rather, A. A., &amp; Alam, M. (2025). Length-biased Burhan distribution: Properties, simulation, and applications. </w:t>
      </w:r>
      <w:proofErr w:type="spellStart"/>
      <w:r w:rsidRPr="00C11E84">
        <w:rPr>
          <w:rFonts w:asciiTheme="majorBidi" w:hAnsiTheme="majorBidi" w:cstheme="majorBidi"/>
          <w:i/>
          <w:iCs/>
          <w:color w:val="auto"/>
          <w:sz w:val="24"/>
        </w:rPr>
        <w:t>Lobachevskii</w:t>
      </w:r>
      <w:proofErr w:type="spellEnd"/>
      <w:r w:rsidRPr="00C11E84">
        <w:rPr>
          <w:rFonts w:asciiTheme="majorBidi" w:hAnsiTheme="majorBidi" w:cstheme="majorBidi"/>
          <w:i/>
          <w:iCs/>
          <w:color w:val="auto"/>
          <w:sz w:val="24"/>
        </w:rPr>
        <w:t xml:space="preserve"> Journal of Mathematics</w:t>
      </w:r>
      <w:r w:rsidRPr="00C11E84">
        <w:rPr>
          <w:rFonts w:asciiTheme="majorBidi" w:hAnsiTheme="majorBidi" w:cstheme="majorBidi"/>
          <w:color w:val="auto"/>
          <w:sz w:val="24"/>
        </w:rPr>
        <w:t xml:space="preserve">, 46(3), 1374–1390. </w:t>
      </w:r>
    </w:p>
    <w:p w14:paraId="0F5ACDAB" w14:textId="527A2510" w:rsidR="00C11E84" w:rsidRPr="00C11E84" w:rsidRDefault="00C11E84" w:rsidP="00AA451A">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lang w:val="it-IT"/>
        </w:rPr>
        <w:t xml:space="preserve">Kharvi, S., Irshad, M. R., Al-Omari, A. I., &amp; Alsultan, R. (2025). </w:t>
      </w:r>
      <w:r w:rsidRPr="00C11E84">
        <w:rPr>
          <w:rFonts w:asciiTheme="majorBidi" w:hAnsiTheme="majorBidi" w:cstheme="majorBidi"/>
          <w:color w:val="auto"/>
          <w:sz w:val="24"/>
        </w:rPr>
        <w:t xml:space="preserve">Power length-biased new </w:t>
      </w:r>
      <w:proofErr w:type="spellStart"/>
      <w:r w:rsidRPr="00C11E84">
        <w:rPr>
          <w:rFonts w:asciiTheme="majorBidi" w:hAnsiTheme="majorBidi" w:cstheme="majorBidi"/>
          <w:color w:val="auto"/>
          <w:sz w:val="24"/>
        </w:rPr>
        <w:t>XLindley</w:t>
      </w:r>
      <w:proofErr w:type="spellEnd"/>
      <w:r w:rsidRPr="00C11E84">
        <w:rPr>
          <w:rFonts w:asciiTheme="majorBidi" w:hAnsiTheme="majorBidi" w:cstheme="majorBidi"/>
          <w:color w:val="auto"/>
          <w:sz w:val="24"/>
        </w:rPr>
        <w:t xml:space="preserve"> distribution: Properties and modeling of real data. </w:t>
      </w:r>
      <w:r w:rsidRPr="00C11E84">
        <w:rPr>
          <w:rFonts w:asciiTheme="majorBidi" w:hAnsiTheme="majorBidi" w:cstheme="majorBidi"/>
          <w:i/>
          <w:iCs/>
          <w:color w:val="auto"/>
          <w:sz w:val="24"/>
        </w:rPr>
        <w:t>Mathematics</w:t>
      </w:r>
      <w:r w:rsidRPr="00C11E84">
        <w:rPr>
          <w:rFonts w:asciiTheme="majorBidi" w:hAnsiTheme="majorBidi" w:cstheme="majorBidi"/>
          <w:color w:val="auto"/>
          <w:sz w:val="24"/>
        </w:rPr>
        <w:t xml:space="preserve">, 13(9), 1394. </w:t>
      </w:r>
    </w:p>
    <w:p w14:paraId="2990CA93" w14:textId="1A072626" w:rsidR="00C11E84" w:rsidRPr="00C11E84" w:rsidRDefault="00C11E84" w:rsidP="00AA451A">
      <w:pPr>
        <w:pStyle w:val="ListParagraph"/>
        <w:numPr>
          <w:ilvl w:val="0"/>
          <w:numId w:val="7"/>
        </w:numPr>
        <w:spacing w:after="0" w:line="360" w:lineRule="auto"/>
        <w:ind w:left="426"/>
        <w:rPr>
          <w:rFonts w:asciiTheme="majorBidi" w:hAnsiTheme="majorBidi" w:cstheme="majorBidi"/>
          <w:color w:val="000000" w:themeColor="text1"/>
          <w:sz w:val="24"/>
        </w:rPr>
      </w:pPr>
      <w:r w:rsidRPr="00C11E84">
        <w:rPr>
          <w:rFonts w:asciiTheme="majorBidi" w:hAnsiTheme="majorBidi" w:cstheme="majorBidi"/>
          <w:color w:val="000000" w:themeColor="text1"/>
          <w:sz w:val="24"/>
          <w:lang w:val="pt-PT"/>
        </w:rPr>
        <w:t xml:space="preserve">Das, D., Abouelenein, M., Das, B., &amp; Eliwa, M. (2025). </w:t>
      </w:r>
      <w:r w:rsidRPr="00C11E84">
        <w:rPr>
          <w:rFonts w:asciiTheme="majorBidi" w:hAnsiTheme="majorBidi" w:cstheme="majorBidi"/>
          <w:color w:val="000000" w:themeColor="text1"/>
          <w:sz w:val="24"/>
        </w:rPr>
        <w:t xml:space="preserve">Length-biased discretized Fréchet-Weibull probability distribution: Mathematical theory, simulation analysis, and goodness-of-fit evaluation using real-life data. </w:t>
      </w:r>
      <w:r w:rsidRPr="00C11E84">
        <w:rPr>
          <w:rFonts w:asciiTheme="majorBidi" w:hAnsiTheme="majorBidi" w:cstheme="majorBidi"/>
          <w:i/>
          <w:iCs/>
          <w:color w:val="000000" w:themeColor="text1"/>
          <w:sz w:val="24"/>
        </w:rPr>
        <w:t>European Journal of Pure and Applied Mathematics</w:t>
      </w:r>
      <w:r w:rsidRPr="00C11E84">
        <w:rPr>
          <w:rFonts w:asciiTheme="majorBidi" w:hAnsiTheme="majorBidi" w:cstheme="majorBidi"/>
          <w:color w:val="000000" w:themeColor="text1"/>
          <w:sz w:val="24"/>
        </w:rPr>
        <w:t>, 18(3), 1–2</w:t>
      </w:r>
      <w:r w:rsidR="008F7310" w:rsidRPr="008F7310">
        <w:rPr>
          <w:rFonts w:asciiTheme="majorBidi" w:hAnsiTheme="majorBidi" w:cstheme="majorBidi"/>
          <w:color w:val="000000" w:themeColor="text1"/>
          <w:sz w:val="24"/>
        </w:rPr>
        <w:t>9</w:t>
      </w:r>
      <w:r w:rsidRPr="00C11E84">
        <w:rPr>
          <w:rFonts w:asciiTheme="majorBidi" w:hAnsiTheme="majorBidi" w:cstheme="majorBidi"/>
          <w:color w:val="000000" w:themeColor="text1"/>
          <w:sz w:val="24"/>
        </w:rPr>
        <w:t xml:space="preserve">. </w:t>
      </w:r>
    </w:p>
    <w:p w14:paraId="32B83EBF" w14:textId="67FC4C06" w:rsidR="00C11E84" w:rsidRPr="00C11E84" w:rsidRDefault="00C11E84" w:rsidP="00AA451A">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rPr>
        <w:t xml:space="preserve">Smith, R. L., &amp; Naylor, J. C. (1987). A comparison of maximum likelihood and Bayesian estimators for the three-parameter Weibull distribution. </w:t>
      </w:r>
      <w:r w:rsidRPr="00C11E84">
        <w:rPr>
          <w:rFonts w:asciiTheme="majorBidi" w:hAnsiTheme="majorBidi" w:cstheme="majorBidi"/>
          <w:i/>
          <w:iCs/>
          <w:color w:val="auto"/>
          <w:sz w:val="24"/>
        </w:rPr>
        <w:t>Applied Statistics</w:t>
      </w:r>
      <w:r w:rsidRPr="00C11E84">
        <w:rPr>
          <w:rFonts w:asciiTheme="majorBidi" w:hAnsiTheme="majorBidi" w:cstheme="majorBidi"/>
          <w:color w:val="auto"/>
          <w:sz w:val="24"/>
        </w:rPr>
        <w:t xml:space="preserve">, 36(3), 358–369. </w:t>
      </w:r>
    </w:p>
    <w:p w14:paraId="1E979E19" w14:textId="66F31E5F" w:rsidR="008A3473" w:rsidRDefault="00C11E84" w:rsidP="00C11E84">
      <w:pPr>
        <w:pStyle w:val="ListParagraph"/>
        <w:numPr>
          <w:ilvl w:val="0"/>
          <w:numId w:val="7"/>
        </w:numPr>
        <w:spacing w:after="0" w:line="360" w:lineRule="auto"/>
        <w:ind w:left="426"/>
        <w:rPr>
          <w:rFonts w:asciiTheme="majorBidi" w:hAnsiTheme="majorBidi" w:cstheme="majorBidi"/>
          <w:color w:val="auto"/>
          <w:sz w:val="24"/>
        </w:rPr>
      </w:pPr>
      <w:r w:rsidRPr="00C11E84">
        <w:rPr>
          <w:rFonts w:asciiTheme="majorBidi" w:hAnsiTheme="majorBidi" w:cstheme="majorBidi"/>
          <w:color w:val="auto"/>
          <w:sz w:val="24"/>
        </w:rPr>
        <w:t xml:space="preserve">Mead, M. E. (2014). A new generalization of Burr XII distribution. </w:t>
      </w:r>
      <w:r w:rsidRPr="00C11E84">
        <w:rPr>
          <w:rFonts w:asciiTheme="majorBidi" w:hAnsiTheme="majorBidi" w:cstheme="majorBidi"/>
          <w:i/>
          <w:iCs/>
          <w:color w:val="auto"/>
          <w:sz w:val="24"/>
        </w:rPr>
        <w:t>Journal of Statistics: Advances in Theory and Applications</w:t>
      </w:r>
      <w:r w:rsidRPr="00C11E84">
        <w:rPr>
          <w:rFonts w:asciiTheme="majorBidi" w:hAnsiTheme="majorBidi" w:cstheme="majorBidi"/>
          <w:color w:val="auto"/>
          <w:sz w:val="24"/>
        </w:rPr>
        <w:t>, 12(2), 53–73.</w:t>
      </w:r>
    </w:p>
    <w:p w14:paraId="17E10E09" w14:textId="1C8420A0" w:rsidR="00407946" w:rsidRDefault="00553231" w:rsidP="00C55597">
      <w:pPr>
        <w:pStyle w:val="ListParagraph"/>
        <w:numPr>
          <w:ilvl w:val="0"/>
          <w:numId w:val="7"/>
        </w:numPr>
        <w:spacing w:after="0" w:line="360" w:lineRule="auto"/>
        <w:rPr>
          <w:rFonts w:asciiTheme="majorBidi" w:hAnsiTheme="majorBidi" w:cstheme="majorBidi"/>
          <w:color w:val="auto"/>
          <w:sz w:val="24"/>
        </w:rPr>
      </w:pPr>
      <w:proofErr w:type="spellStart"/>
      <w:r w:rsidRPr="00553231">
        <w:rPr>
          <w:rFonts w:asciiTheme="majorBidi" w:hAnsiTheme="majorBidi" w:cstheme="majorBidi"/>
          <w:color w:val="auto"/>
          <w:sz w:val="24"/>
        </w:rPr>
        <w:t>Saaidia</w:t>
      </w:r>
      <w:proofErr w:type="spellEnd"/>
      <w:r w:rsidRPr="00553231">
        <w:rPr>
          <w:rFonts w:asciiTheme="majorBidi" w:hAnsiTheme="majorBidi" w:cstheme="majorBidi"/>
          <w:color w:val="auto"/>
          <w:sz w:val="24"/>
        </w:rPr>
        <w:t xml:space="preserve">, N., </w:t>
      </w:r>
      <w:proofErr w:type="spellStart"/>
      <w:r w:rsidRPr="00553231">
        <w:rPr>
          <w:rFonts w:asciiTheme="majorBidi" w:hAnsiTheme="majorBidi" w:cstheme="majorBidi"/>
          <w:color w:val="auto"/>
          <w:sz w:val="24"/>
        </w:rPr>
        <w:t>Pakyari</w:t>
      </w:r>
      <w:proofErr w:type="spellEnd"/>
      <w:r w:rsidRPr="00553231">
        <w:rPr>
          <w:rFonts w:asciiTheme="majorBidi" w:hAnsiTheme="majorBidi" w:cstheme="majorBidi"/>
          <w:color w:val="auto"/>
          <w:sz w:val="24"/>
        </w:rPr>
        <w:t xml:space="preserve">, R., &amp; </w:t>
      </w:r>
      <w:proofErr w:type="spellStart"/>
      <w:r w:rsidRPr="00553231">
        <w:rPr>
          <w:rFonts w:asciiTheme="majorBidi" w:hAnsiTheme="majorBidi" w:cstheme="majorBidi"/>
          <w:color w:val="auto"/>
          <w:sz w:val="24"/>
        </w:rPr>
        <w:t>Zeghdoudi</w:t>
      </w:r>
      <w:proofErr w:type="spellEnd"/>
      <w:r w:rsidRPr="00553231">
        <w:rPr>
          <w:rFonts w:asciiTheme="majorBidi" w:hAnsiTheme="majorBidi" w:cstheme="majorBidi"/>
          <w:color w:val="auto"/>
          <w:sz w:val="24"/>
        </w:rPr>
        <w:t>, H. (2026). The Q-Lindley Distribution: Goodness-of-Fit Tests, Modeling, Inference, and Applications. </w:t>
      </w:r>
      <w:r w:rsidRPr="00553231">
        <w:rPr>
          <w:rFonts w:asciiTheme="majorBidi" w:hAnsiTheme="majorBidi" w:cstheme="majorBidi"/>
          <w:i/>
          <w:iCs/>
          <w:color w:val="auto"/>
          <w:sz w:val="24"/>
        </w:rPr>
        <w:t>Journal of Statistical Theory and Applications</w:t>
      </w:r>
      <w:r w:rsidRPr="00553231">
        <w:rPr>
          <w:rFonts w:asciiTheme="majorBidi" w:hAnsiTheme="majorBidi" w:cstheme="majorBidi"/>
          <w:color w:val="auto"/>
          <w:sz w:val="24"/>
        </w:rPr>
        <w:t>, </w:t>
      </w:r>
      <w:r w:rsidRPr="00553231">
        <w:rPr>
          <w:rFonts w:asciiTheme="majorBidi" w:hAnsiTheme="majorBidi" w:cstheme="majorBidi"/>
          <w:i/>
          <w:iCs/>
          <w:color w:val="auto"/>
          <w:sz w:val="24"/>
        </w:rPr>
        <w:t>25</w:t>
      </w:r>
      <w:r w:rsidRPr="00553231">
        <w:rPr>
          <w:rFonts w:asciiTheme="majorBidi" w:hAnsiTheme="majorBidi" w:cstheme="majorBidi"/>
          <w:color w:val="auto"/>
          <w:sz w:val="24"/>
        </w:rPr>
        <w:t>(1), 6.</w:t>
      </w:r>
      <w:r w:rsidR="00C55597">
        <w:rPr>
          <w:rFonts w:asciiTheme="majorBidi" w:hAnsiTheme="majorBidi" w:cstheme="majorBidi"/>
          <w:color w:val="auto"/>
          <w:sz w:val="24"/>
        </w:rPr>
        <w:t xml:space="preserve"> </w:t>
      </w:r>
      <w:r w:rsidR="00C55597" w:rsidRPr="00C55597">
        <w:rPr>
          <w:rFonts w:asciiTheme="majorBidi" w:hAnsiTheme="majorBidi" w:cstheme="majorBidi"/>
          <w:color w:val="auto"/>
          <w:sz w:val="24"/>
        </w:rPr>
        <w:t>23.</w:t>
      </w:r>
      <w:r w:rsidR="00C55597" w:rsidRPr="00C55597">
        <w:rPr>
          <w:rFonts w:asciiTheme="majorBidi" w:hAnsiTheme="majorBidi" w:cstheme="majorBidi"/>
          <w:color w:val="auto"/>
          <w:sz w:val="24"/>
        </w:rPr>
        <w:tab/>
      </w:r>
    </w:p>
    <w:p w14:paraId="28BEE034" w14:textId="77777777" w:rsidR="00CC39E6" w:rsidRPr="00CC39E6" w:rsidRDefault="00CC39E6" w:rsidP="00CC39E6">
      <w:pPr>
        <w:pStyle w:val="ListParagraph"/>
        <w:numPr>
          <w:ilvl w:val="0"/>
          <w:numId w:val="7"/>
        </w:numPr>
        <w:spacing w:line="360" w:lineRule="auto"/>
        <w:ind w:left="426"/>
        <w:rPr>
          <w:rFonts w:asciiTheme="majorBidi" w:hAnsiTheme="majorBidi" w:cstheme="majorBidi"/>
          <w:color w:val="auto"/>
          <w:sz w:val="24"/>
        </w:rPr>
      </w:pPr>
      <w:proofErr w:type="spellStart"/>
      <w:r w:rsidRPr="00CC39E6">
        <w:rPr>
          <w:rFonts w:asciiTheme="majorBidi" w:hAnsiTheme="majorBidi" w:cstheme="majorBidi"/>
          <w:color w:val="auto"/>
          <w:sz w:val="24"/>
        </w:rPr>
        <w:t>Ezzebsa</w:t>
      </w:r>
      <w:proofErr w:type="spellEnd"/>
      <w:r w:rsidRPr="00CC39E6">
        <w:rPr>
          <w:rFonts w:asciiTheme="majorBidi" w:hAnsiTheme="majorBidi" w:cstheme="majorBidi"/>
          <w:color w:val="auto"/>
          <w:sz w:val="24"/>
        </w:rPr>
        <w:t xml:space="preserve">, A., </w:t>
      </w:r>
      <w:proofErr w:type="spellStart"/>
      <w:r w:rsidRPr="00CC39E6">
        <w:rPr>
          <w:rFonts w:asciiTheme="majorBidi" w:hAnsiTheme="majorBidi" w:cstheme="majorBidi"/>
          <w:color w:val="auto"/>
          <w:sz w:val="24"/>
        </w:rPr>
        <w:t>Belhamra</w:t>
      </w:r>
      <w:proofErr w:type="spellEnd"/>
      <w:r w:rsidRPr="00CC39E6">
        <w:rPr>
          <w:rFonts w:asciiTheme="majorBidi" w:hAnsiTheme="majorBidi" w:cstheme="majorBidi"/>
          <w:color w:val="auto"/>
          <w:sz w:val="24"/>
        </w:rPr>
        <w:t xml:space="preserve">, T., &amp; Halim, Z. (2026). Square New </w:t>
      </w:r>
      <w:proofErr w:type="spellStart"/>
      <w:r w:rsidRPr="00CC39E6">
        <w:rPr>
          <w:rFonts w:asciiTheme="majorBidi" w:hAnsiTheme="majorBidi" w:cstheme="majorBidi"/>
          <w:color w:val="auto"/>
          <w:sz w:val="24"/>
        </w:rPr>
        <w:t>XLindley</w:t>
      </w:r>
      <w:proofErr w:type="spellEnd"/>
      <w:r w:rsidRPr="00CC39E6">
        <w:rPr>
          <w:rFonts w:asciiTheme="majorBidi" w:hAnsiTheme="majorBidi" w:cstheme="majorBidi"/>
          <w:color w:val="auto"/>
          <w:sz w:val="24"/>
        </w:rPr>
        <w:t xml:space="preserve"> </w:t>
      </w:r>
      <w:proofErr w:type="spellStart"/>
      <w:r w:rsidRPr="00CC39E6">
        <w:rPr>
          <w:rFonts w:asciiTheme="majorBidi" w:hAnsiTheme="majorBidi" w:cstheme="majorBidi"/>
          <w:color w:val="auto"/>
          <w:sz w:val="24"/>
        </w:rPr>
        <w:t>Distribution</w:t>
      </w:r>
      <w:proofErr w:type="gramStart"/>
      <w:r w:rsidRPr="00CC39E6">
        <w:rPr>
          <w:rFonts w:asciiTheme="majorBidi" w:hAnsiTheme="majorBidi" w:cstheme="majorBidi"/>
          <w:color w:val="auto"/>
          <w:sz w:val="24"/>
        </w:rPr>
        <w:t>:Statistical</w:t>
      </w:r>
      <w:proofErr w:type="spellEnd"/>
      <w:proofErr w:type="gramEnd"/>
      <w:r w:rsidRPr="00CC39E6">
        <w:rPr>
          <w:rFonts w:asciiTheme="majorBidi" w:hAnsiTheme="majorBidi" w:cstheme="majorBidi"/>
          <w:color w:val="auto"/>
          <w:sz w:val="24"/>
        </w:rPr>
        <w:t xml:space="preserve"> Properties, Numerical Simulations and Applications in Sciences. </w:t>
      </w:r>
      <w:r w:rsidRPr="00CC39E6">
        <w:rPr>
          <w:rFonts w:asciiTheme="majorBidi" w:hAnsiTheme="majorBidi" w:cstheme="majorBidi"/>
          <w:i/>
          <w:iCs/>
          <w:color w:val="auto"/>
          <w:sz w:val="24"/>
        </w:rPr>
        <w:t>Statistics, Optimization &amp; Information Computing</w:t>
      </w:r>
      <w:r w:rsidRPr="00CC39E6">
        <w:rPr>
          <w:rFonts w:asciiTheme="majorBidi" w:hAnsiTheme="majorBidi" w:cstheme="majorBidi"/>
          <w:color w:val="auto"/>
          <w:sz w:val="24"/>
        </w:rPr>
        <w:t>, </w:t>
      </w:r>
      <w:r w:rsidRPr="00CC39E6">
        <w:rPr>
          <w:rFonts w:asciiTheme="majorBidi" w:hAnsiTheme="majorBidi" w:cstheme="majorBidi"/>
          <w:i/>
          <w:iCs/>
          <w:color w:val="auto"/>
          <w:sz w:val="24"/>
        </w:rPr>
        <w:t>15</w:t>
      </w:r>
      <w:r w:rsidRPr="00CC39E6">
        <w:rPr>
          <w:rFonts w:asciiTheme="majorBidi" w:hAnsiTheme="majorBidi" w:cstheme="majorBidi"/>
          <w:color w:val="auto"/>
          <w:sz w:val="24"/>
        </w:rPr>
        <w:t>(4), 2454-2470. https://doi.org/10.19139/soic-2310-5070-3255</w:t>
      </w:r>
    </w:p>
    <w:p w14:paraId="2FA8EEDE" w14:textId="77777777" w:rsidR="00553231" w:rsidRPr="00C11E84" w:rsidRDefault="00553231" w:rsidP="000445FE">
      <w:pPr>
        <w:pStyle w:val="ListParagraph"/>
        <w:spacing w:after="0" w:line="360" w:lineRule="auto"/>
        <w:ind w:left="426" w:firstLine="0"/>
        <w:rPr>
          <w:rFonts w:asciiTheme="majorBidi" w:hAnsiTheme="majorBidi" w:cstheme="majorBidi"/>
          <w:color w:val="auto"/>
          <w:sz w:val="24"/>
        </w:rPr>
      </w:pPr>
    </w:p>
    <w:sectPr w:rsidR="00553231" w:rsidRPr="00C11E84" w:rsidSect="00A849EE">
      <w:footerReference w:type="default" r:id="rId19"/>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71650" w14:textId="77777777" w:rsidR="00866117" w:rsidRDefault="00866117" w:rsidP="004E65C2">
      <w:pPr>
        <w:spacing w:after="0" w:line="240" w:lineRule="auto"/>
      </w:pPr>
      <w:r>
        <w:separator/>
      </w:r>
    </w:p>
  </w:endnote>
  <w:endnote w:type="continuationSeparator" w:id="0">
    <w:p w14:paraId="70CBD926" w14:textId="77777777" w:rsidR="00866117" w:rsidRDefault="00866117" w:rsidP="004E6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085141"/>
      <w:docPartObj>
        <w:docPartGallery w:val="Page Numbers (Bottom of Page)"/>
        <w:docPartUnique/>
      </w:docPartObj>
    </w:sdtPr>
    <w:sdtEndPr>
      <w:rPr>
        <w:noProof/>
      </w:rPr>
    </w:sdtEndPr>
    <w:sdtContent>
      <w:p w14:paraId="52CBAFE9" w14:textId="5E1A3504" w:rsidR="003A325F" w:rsidRDefault="003A325F">
        <w:pPr>
          <w:pStyle w:val="Footer"/>
          <w:jc w:val="center"/>
        </w:pPr>
        <w:r>
          <w:fldChar w:fldCharType="begin"/>
        </w:r>
        <w:r>
          <w:instrText xml:space="preserve"> PAGE   \* MERGEFORMAT </w:instrText>
        </w:r>
        <w:r>
          <w:fldChar w:fldCharType="separate"/>
        </w:r>
        <w:r w:rsidR="00DC3889">
          <w:rPr>
            <w:noProof/>
          </w:rPr>
          <w:t>18</w:t>
        </w:r>
        <w:r>
          <w:rPr>
            <w:noProof/>
          </w:rPr>
          <w:fldChar w:fldCharType="end"/>
        </w:r>
      </w:p>
    </w:sdtContent>
  </w:sdt>
  <w:p w14:paraId="781D2150" w14:textId="77777777" w:rsidR="003A325F" w:rsidRDefault="003A3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BEBB3" w14:textId="77777777" w:rsidR="00866117" w:rsidRDefault="00866117" w:rsidP="004E65C2">
      <w:pPr>
        <w:spacing w:after="0" w:line="240" w:lineRule="auto"/>
      </w:pPr>
      <w:r>
        <w:separator/>
      </w:r>
    </w:p>
  </w:footnote>
  <w:footnote w:type="continuationSeparator" w:id="0">
    <w:p w14:paraId="050419AB" w14:textId="77777777" w:rsidR="00866117" w:rsidRDefault="00866117" w:rsidP="004E6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B4FBF"/>
    <w:multiLevelType w:val="hybridMultilevel"/>
    <w:tmpl w:val="B4E0A2B0"/>
    <w:lvl w:ilvl="0" w:tplc="FF04E772">
      <w:numFmt w:val="bullet"/>
      <w:lvlText w:val=""/>
      <w:lvlJc w:val="left"/>
      <w:pPr>
        <w:ind w:left="353" w:hanging="360"/>
      </w:pPr>
      <w:rPr>
        <w:rFonts w:ascii="Times New Roman" w:eastAsia="Times New Roman" w:hAnsi="Times New Roman" w:cs="Times New Roman" w:hint="default"/>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 w15:restartNumberingAfterBreak="0">
    <w:nsid w:val="258754EF"/>
    <w:multiLevelType w:val="hybridMultilevel"/>
    <w:tmpl w:val="BB4833F8"/>
    <w:lvl w:ilvl="0" w:tplc="53C893D2">
      <w:start w:val="1"/>
      <w:numFmt w:val="upp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EE1581"/>
    <w:multiLevelType w:val="hybridMultilevel"/>
    <w:tmpl w:val="75B04240"/>
    <w:lvl w:ilvl="0" w:tplc="18721198">
      <w:start w:val="1"/>
      <w:numFmt w:val="decimal"/>
      <w:lvlText w:val="%1."/>
      <w:lvlJc w:val="left"/>
      <w:pPr>
        <w:ind w:left="7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DF8B4A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1026E0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9242E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606176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D74DF56">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4F67A5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9601F80">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0B6401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5C54B1D"/>
    <w:multiLevelType w:val="multilevel"/>
    <w:tmpl w:val="B3E62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4664DC"/>
    <w:multiLevelType w:val="hybridMultilevel"/>
    <w:tmpl w:val="3138769E"/>
    <w:lvl w:ilvl="0" w:tplc="0409000F">
      <w:start w:val="1"/>
      <w:numFmt w:val="decimal"/>
      <w:lvlText w:val="%1."/>
      <w:lvlJc w:val="left"/>
      <w:pPr>
        <w:ind w:left="713" w:hanging="360"/>
      </w:p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5" w15:restartNumberingAfterBreak="0">
    <w:nsid w:val="5784355C"/>
    <w:multiLevelType w:val="hybridMultilevel"/>
    <w:tmpl w:val="77ACA324"/>
    <w:lvl w:ilvl="0" w:tplc="14EE6E1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FA4EC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40D40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A6248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1CBF5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B4918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7E00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328A1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BC9B8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19A211A"/>
    <w:multiLevelType w:val="hybridMultilevel"/>
    <w:tmpl w:val="04707804"/>
    <w:lvl w:ilvl="0" w:tplc="44362B36">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7" w15:restartNumberingAfterBreak="0">
    <w:nsid w:val="6D25003E"/>
    <w:multiLevelType w:val="hybridMultilevel"/>
    <w:tmpl w:val="5D7AA6F8"/>
    <w:lvl w:ilvl="0" w:tplc="B7E6700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7A462EF9"/>
    <w:multiLevelType w:val="hybridMultilevel"/>
    <w:tmpl w:val="48181144"/>
    <w:lvl w:ilvl="0" w:tplc="E0E0A4E6">
      <w:start w:val="1"/>
      <w:numFmt w:val="lowerRoman"/>
      <w:lvlText w:val="(%1)"/>
      <w:lvlJc w:val="left"/>
      <w:pPr>
        <w:ind w:left="7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7916D604">
      <w:start w:val="1"/>
      <w:numFmt w:val="lowerLetter"/>
      <w:lvlText w:val="%2"/>
      <w:lvlJc w:val="left"/>
      <w:pPr>
        <w:ind w:left="14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DD64CFB8">
      <w:start w:val="1"/>
      <w:numFmt w:val="lowerRoman"/>
      <w:lvlText w:val="%3"/>
      <w:lvlJc w:val="left"/>
      <w:pPr>
        <w:ind w:left="21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4A423C5C">
      <w:start w:val="1"/>
      <w:numFmt w:val="decimal"/>
      <w:lvlText w:val="%4"/>
      <w:lvlJc w:val="left"/>
      <w:pPr>
        <w:ind w:left="28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1B4A2BA2">
      <w:start w:val="1"/>
      <w:numFmt w:val="lowerLetter"/>
      <w:lvlText w:val="%5"/>
      <w:lvlJc w:val="left"/>
      <w:pPr>
        <w:ind w:left="36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5D0E4694">
      <w:start w:val="1"/>
      <w:numFmt w:val="lowerRoman"/>
      <w:lvlText w:val="%6"/>
      <w:lvlJc w:val="left"/>
      <w:pPr>
        <w:ind w:left="43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FFE83632">
      <w:start w:val="1"/>
      <w:numFmt w:val="decimal"/>
      <w:lvlText w:val="%7"/>
      <w:lvlJc w:val="left"/>
      <w:pPr>
        <w:ind w:left="50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6FCAFCF6">
      <w:start w:val="1"/>
      <w:numFmt w:val="lowerLetter"/>
      <w:lvlText w:val="%8"/>
      <w:lvlJc w:val="left"/>
      <w:pPr>
        <w:ind w:left="57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EE8E67BA">
      <w:start w:val="1"/>
      <w:numFmt w:val="lowerRoman"/>
      <w:lvlText w:val="%9"/>
      <w:lvlJc w:val="left"/>
      <w:pPr>
        <w:ind w:left="64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2"/>
  </w:num>
  <w:num w:numId="3">
    <w:abstractNumId w:val="5"/>
  </w:num>
  <w:num w:numId="4">
    <w:abstractNumId w:val="7"/>
  </w:num>
  <w:num w:numId="5">
    <w:abstractNumId w:val="1"/>
  </w:num>
  <w:num w:numId="6">
    <w:abstractNumId w:val="3"/>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C3NDUwNjYyNjWzNLFU0lEKTi0uzszPAykwrgUACUQEWCwAAAA="/>
  </w:docVars>
  <w:rsids>
    <w:rsidRoot w:val="00AB638C"/>
    <w:rsid w:val="000112A1"/>
    <w:rsid w:val="00013AA1"/>
    <w:rsid w:val="0002062D"/>
    <w:rsid w:val="000264F9"/>
    <w:rsid w:val="00034281"/>
    <w:rsid w:val="000349E1"/>
    <w:rsid w:val="00034B42"/>
    <w:rsid w:val="00035026"/>
    <w:rsid w:val="000445FE"/>
    <w:rsid w:val="00051C37"/>
    <w:rsid w:val="00065FFF"/>
    <w:rsid w:val="00070A2C"/>
    <w:rsid w:val="000807EE"/>
    <w:rsid w:val="00086C56"/>
    <w:rsid w:val="00091B8D"/>
    <w:rsid w:val="0009415A"/>
    <w:rsid w:val="00095238"/>
    <w:rsid w:val="000B6338"/>
    <w:rsid w:val="000B6FB6"/>
    <w:rsid w:val="000C3C85"/>
    <w:rsid w:val="000F02A0"/>
    <w:rsid w:val="001060AC"/>
    <w:rsid w:val="00110D67"/>
    <w:rsid w:val="001126D9"/>
    <w:rsid w:val="001207EA"/>
    <w:rsid w:val="00130F76"/>
    <w:rsid w:val="00132359"/>
    <w:rsid w:val="0013792C"/>
    <w:rsid w:val="00144074"/>
    <w:rsid w:val="0014766F"/>
    <w:rsid w:val="0015377E"/>
    <w:rsid w:val="00157CC1"/>
    <w:rsid w:val="00165167"/>
    <w:rsid w:val="0018778F"/>
    <w:rsid w:val="0019550A"/>
    <w:rsid w:val="0019784C"/>
    <w:rsid w:val="001C0FC2"/>
    <w:rsid w:val="001C2815"/>
    <w:rsid w:val="001D1B30"/>
    <w:rsid w:val="001D2BA2"/>
    <w:rsid w:val="001D52D3"/>
    <w:rsid w:val="002037DE"/>
    <w:rsid w:val="00212ACB"/>
    <w:rsid w:val="00216687"/>
    <w:rsid w:val="0024761D"/>
    <w:rsid w:val="0024797D"/>
    <w:rsid w:val="00264FDE"/>
    <w:rsid w:val="00282724"/>
    <w:rsid w:val="002909B7"/>
    <w:rsid w:val="002B1959"/>
    <w:rsid w:val="002B3469"/>
    <w:rsid w:val="002B64EC"/>
    <w:rsid w:val="002B76F3"/>
    <w:rsid w:val="002D1BCF"/>
    <w:rsid w:val="002D2AC5"/>
    <w:rsid w:val="002D39A1"/>
    <w:rsid w:val="002E0871"/>
    <w:rsid w:val="002E26C6"/>
    <w:rsid w:val="003020E4"/>
    <w:rsid w:val="00302891"/>
    <w:rsid w:val="00303930"/>
    <w:rsid w:val="00311278"/>
    <w:rsid w:val="00312A15"/>
    <w:rsid w:val="00313CB8"/>
    <w:rsid w:val="0031504B"/>
    <w:rsid w:val="00332396"/>
    <w:rsid w:val="00333551"/>
    <w:rsid w:val="003339BE"/>
    <w:rsid w:val="00334B3C"/>
    <w:rsid w:val="00344F5B"/>
    <w:rsid w:val="00347BD6"/>
    <w:rsid w:val="00361BF8"/>
    <w:rsid w:val="00366741"/>
    <w:rsid w:val="00384105"/>
    <w:rsid w:val="00392F98"/>
    <w:rsid w:val="00395751"/>
    <w:rsid w:val="003A07B1"/>
    <w:rsid w:val="003A2B71"/>
    <w:rsid w:val="003A325F"/>
    <w:rsid w:val="003A5CC7"/>
    <w:rsid w:val="003A7490"/>
    <w:rsid w:val="003A7CE9"/>
    <w:rsid w:val="003B712E"/>
    <w:rsid w:val="003C4412"/>
    <w:rsid w:val="003F189D"/>
    <w:rsid w:val="003F19B3"/>
    <w:rsid w:val="00405A90"/>
    <w:rsid w:val="00407946"/>
    <w:rsid w:val="00411AD0"/>
    <w:rsid w:val="0041469D"/>
    <w:rsid w:val="00416859"/>
    <w:rsid w:val="00423CAB"/>
    <w:rsid w:val="00424954"/>
    <w:rsid w:val="00427248"/>
    <w:rsid w:val="00436EA6"/>
    <w:rsid w:val="00441C07"/>
    <w:rsid w:val="00442338"/>
    <w:rsid w:val="0044293B"/>
    <w:rsid w:val="00456CEA"/>
    <w:rsid w:val="00464DE7"/>
    <w:rsid w:val="004753A0"/>
    <w:rsid w:val="00480D23"/>
    <w:rsid w:val="00491E8A"/>
    <w:rsid w:val="00495F02"/>
    <w:rsid w:val="004A410C"/>
    <w:rsid w:val="004B265D"/>
    <w:rsid w:val="004B38F6"/>
    <w:rsid w:val="004B494E"/>
    <w:rsid w:val="004C3763"/>
    <w:rsid w:val="004C3A02"/>
    <w:rsid w:val="004D3C32"/>
    <w:rsid w:val="004D68F4"/>
    <w:rsid w:val="004E65C2"/>
    <w:rsid w:val="004F7FF4"/>
    <w:rsid w:val="0051389A"/>
    <w:rsid w:val="00515885"/>
    <w:rsid w:val="00516F96"/>
    <w:rsid w:val="0052234A"/>
    <w:rsid w:val="00526890"/>
    <w:rsid w:val="00531B52"/>
    <w:rsid w:val="005330D9"/>
    <w:rsid w:val="005358AB"/>
    <w:rsid w:val="00536167"/>
    <w:rsid w:val="005369CD"/>
    <w:rsid w:val="00540840"/>
    <w:rsid w:val="00546A09"/>
    <w:rsid w:val="005478CE"/>
    <w:rsid w:val="0055039D"/>
    <w:rsid w:val="00553231"/>
    <w:rsid w:val="005636AB"/>
    <w:rsid w:val="00570778"/>
    <w:rsid w:val="005827E3"/>
    <w:rsid w:val="00584D06"/>
    <w:rsid w:val="005850D1"/>
    <w:rsid w:val="00585A95"/>
    <w:rsid w:val="00587D6E"/>
    <w:rsid w:val="00594118"/>
    <w:rsid w:val="005952AD"/>
    <w:rsid w:val="00595B00"/>
    <w:rsid w:val="005A2A2D"/>
    <w:rsid w:val="005A764D"/>
    <w:rsid w:val="005A7DD3"/>
    <w:rsid w:val="005B0410"/>
    <w:rsid w:val="005B0D0B"/>
    <w:rsid w:val="005B26FE"/>
    <w:rsid w:val="005C770E"/>
    <w:rsid w:val="005F4860"/>
    <w:rsid w:val="005F6C27"/>
    <w:rsid w:val="006116B3"/>
    <w:rsid w:val="0061687C"/>
    <w:rsid w:val="006227E1"/>
    <w:rsid w:val="0062493D"/>
    <w:rsid w:val="00633474"/>
    <w:rsid w:val="0064043F"/>
    <w:rsid w:val="00654412"/>
    <w:rsid w:val="00655965"/>
    <w:rsid w:val="00657852"/>
    <w:rsid w:val="00662ED8"/>
    <w:rsid w:val="0066416D"/>
    <w:rsid w:val="006670F5"/>
    <w:rsid w:val="0066735C"/>
    <w:rsid w:val="00672446"/>
    <w:rsid w:val="00672840"/>
    <w:rsid w:val="00682C07"/>
    <w:rsid w:val="0069531A"/>
    <w:rsid w:val="006A25A4"/>
    <w:rsid w:val="006B1127"/>
    <w:rsid w:val="006C07BF"/>
    <w:rsid w:val="006C2473"/>
    <w:rsid w:val="006C2B38"/>
    <w:rsid w:val="006C615F"/>
    <w:rsid w:val="006D7A4A"/>
    <w:rsid w:val="007104B8"/>
    <w:rsid w:val="00712323"/>
    <w:rsid w:val="007414D4"/>
    <w:rsid w:val="00756D1D"/>
    <w:rsid w:val="00760688"/>
    <w:rsid w:val="00765609"/>
    <w:rsid w:val="00765D5A"/>
    <w:rsid w:val="00772FCD"/>
    <w:rsid w:val="00790B40"/>
    <w:rsid w:val="0079121E"/>
    <w:rsid w:val="00791B23"/>
    <w:rsid w:val="007B259E"/>
    <w:rsid w:val="007B5F3C"/>
    <w:rsid w:val="007D3518"/>
    <w:rsid w:val="007E47D4"/>
    <w:rsid w:val="007F2C9E"/>
    <w:rsid w:val="008116F8"/>
    <w:rsid w:val="00811CC3"/>
    <w:rsid w:val="00814AB7"/>
    <w:rsid w:val="00822874"/>
    <w:rsid w:val="00826973"/>
    <w:rsid w:val="008453B4"/>
    <w:rsid w:val="00847051"/>
    <w:rsid w:val="008608CC"/>
    <w:rsid w:val="00866117"/>
    <w:rsid w:val="008721B0"/>
    <w:rsid w:val="0089339B"/>
    <w:rsid w:val="008A3473"/>
    <w:rsid w:val="008A63AF"/>
    <w:rsid w:val="008B5725"/>
    <w:rsid w:val="008D3599"/>
    <w:rsid w:val="008E3074"/>
    <w:rsid w:val="008F1D40"/>
    <w:rsid w:val="008F3785"/>
    <w:rsid w:val="008F7310"/>
    <w:rsid w:val="00907AD1"/>
    <w:rsid w:val="00910A9F"/>
    <w:rsid w:val="0091339A"/>
    <w:rsid w:val="00914806"/>
    <w:rsid w:val="009149FB"/>
    <w:rsid w:val="00916A2D"/>
    <w:rsid w:val="00921E57"/>
    <w:rsid w:val="009300F6"/>
    <w:rsid w:val="0093071B"/>
    <w:rsid w:val="00930859"/>
    <w:rsid w:val="00933874"/>
    <w:rsid w:val="00933E47"/>
    <w:rsid w:val="00945AF0"/>
    <w:rsid w:val="00950D0D"/>
    <w:rsid w:val="00951575"/>
    <w:rsid w:val="009558B6"/>
    <w:rsid w:val="00955EF4"/>
    <w:rsid w:val="00956A14"/>
    <w:rsid w:val="009609D6"/>
    <w:rsid w:val="0097202F"/>
    <w:rsid w:val="00972B39"/>
    <w:rsid w:val="0097577B"/>
    <w:rsid w:val="009776AC"/>
    <w:rsid w:val="0098085E"/>
    <w:rsid w:val="00980D80"/>
    <w:rsid w:val="009910C5"/>
    <w:rsid w:val="009967DD"/>
    <w:rsid w:val="009A0A57"/>
    <w:rsid w:val="009B38C3"/>
    <w:rsid w:val="009C128F"/>
    <w:rsid w:val="009D44A1"/>
    <w:rsid w:val="009D527B"/>
    <w:rsid w:val="009D6136"/>
    <w:rsid w:val="009E3B29"/>
    <w:rsid w:val="009E4F86"/>
    <w:rsid w:val="009E71AF"/>
    <w:rsid w:val="009F1C0A"/>
    <w:rsid w:val="00A008B7"/>
    <w:rsid w:val="00A070F1"/>
    <w:rsid w:val="00A50CFC"/>
    <w:rsid w:val="00A512A4"/>
    <w:rsid w:val="00A5447B"/>
    <w:rsid w:val="00A54895"/>
    <w:rsid w:val="00A566AD"/>
    <w:rsid w:val="00A61A68"/>
    <w:rsid w:val="00A71C70"/>
    <w:rsid w:val="00A849EE"/>
    <w:rsid w:val="00A90211"/>
    <w:rsid w:val="00AA0788"/>
    <w:rsid w:val="00AA451A"/>
    <w:rsid w:val="00AB638C"/>
    <w:rsid w:val="00AC066B"/>
    <w:rsid w:val="00AD45AF"/>
    <w:rsid w:val="00AD4BC1"/>
    <w:rsid w:val="00AD65A1"/>
    <w:rsid w:val="00B04146"/>
    <w:rsid w:val="00B04E82"/>
    <w:rsid w:val="00B07697"/>
    <w:rsid w:val="00B07E99"/>
    <w:rsid w:val="00B34709"/>
    <w:rsid w:val="00B37E8C"/>
    <w:rsid w:val="00B429DA"/>
    <w:rsid w:val="00B6388B"/>
    <w:rsid w:val="00B732C5"/>
    <w:rsid w:val="00B75257"/>
    <w:rsid w:val="00B771DA"/>
    <w:rsid w:val="00B77A41"/>
    <w:rsid w:val="00BA1EC8"/>
    <w:rsid w:val="00BA6C07"/>
    <w:rsid w:val="00BB1806"/>
    <w:rsid w:val="00BC172C"/>
    <w:rsid w:val="00BC33E0"/>
    <w:rsid w:val="00BC7765"/>
    <w:rsid w:val="00BD6D86"/>
    <w:rsid w:val="00BE71E8"/>
    <w:rsid w:val="00C07087"/>
    <w:rsid w:val="00C11E84"/>
    <w:rsid w:val="00C3655E"/>
    <w:rsid w:val="00C4341D"/>
    <w:rsid w:val="00C5000E"/>
    <w:rsid w:val="00C55597"/>
    <w:rsid w:val="00C63E3B"/>
    <w:rsid w:val="00C64ACD"/>
    <w:rsid w:val="00C8459E"/>
    <w:rsid w:val="00CA44CD"/>
    <w:rsid w:val="00CA76E7"/>
    <w:rsid w:val="00CC39E6"/>
    <w:rsid w:val="00CC463C"/>
    <w:rsid w:val="00CC7029"/>
    <w:rsid w:val="00CD103D"/>
    <w:rsid w:val="00CD162A"/>
    <w:rsid w:val="00CE25FB"/>
    <w:rsid w:val="00CF3389"/>
    <w:rsid w:val="00CF46EE"/>
    <w:rsid w:val="00D10428"/>
    <w:rsid w:val="00D21915"/>
    <w:rsid w:val="00D27619"/>
    <w:rsid w:val="00D42847"/>
    <w:rsid w:val="00D43666"/>
    <w:rsid w:val="00D44913"/>
    <w:rsid w:val="00D45ACF"/>
    <w:rsid w:val="00D479B1"/>
    <w:rsid w:val="00D528F2"/>
    <w:rsid w:val="00D6271C"/>
    <w:rsid w:val="00D63DF4"/>
    <w:rsid w:val="00D83BC4"/>
    <w:rsid w:val="00D90318"/>
    <w:rsid w:val="00D94E92"/>
    <w:rsid w:val="00DB4AC4"/>
    <w:rsid w:val="00DC3889"/>
    <w:rsid w:val="00DC6EBB"/>
    <w:rsid w:val="00DD2601"/>
    <w:rsid w:val="00DD3031"/>
    <w:rsid w:val="00DD5218"/>
    <w:rsid w:val="00DD676C"/>
    <w:rsid w:val="00DE5C0B"/>
    <w:rsid w:val="00DF4615"/>
    <w:rsid w:val="00E00BDC"/>
    <w:rsid w:val="00E168B9"/>
    <w:rsid w:val="00E17BB2"/>
    <w:rsid w:val="00E21A51"/>
    <w:rsid w:val="00E265E8"/>
    <w:rsid w:val="00E310A0"/>
    <w:rsid w:val="00E335BB"/>
    <w:rsid w:val="00E535E1"/>
    <w:rsid w:val="00E672C3"/>
    <w:rsid w:val="00E82C25"/>
    <w:rsid w:val="00E850F6"/>
    <w:rsid w:val="00E852D1"/>
    <w:rsid w:val="00E856C0"/>
    <w:rsid w:val="00E9428B"/>
    <w:rsid w:val="00EC2E95"/>
    <w:rsid w:val="00EC49AA"/>
    <w:rsid w:val="00ED502E"/>
    <w:rsid w:val="00EF01C3"/>
    <w:rsid w:val="00F16B7C"/>
    <w:rsid w:val="00F248A9"/>
    <w:rsid w:val="00F37C81"/>
    <w:rsid w:val="00F63965"/>
    <w:rsid w:val="00F73541"/>
    <w:rsid w:val="00F7425A"/>
    <w:rsid w:val="00F80982"/>
    <w:rsid w:val="00F8411F"/>
    <w:rsid w:val="00F86365"/>
    <w:rsid w:val="00F965DE"/>
    <w:rsid w:val="00FA02B5"/>
    <w:rsid w:val="00FA5AE4"/>
    <w:rsid w:val="00FD22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546DA"/>
  <w15:chartTrackingRefBased/>
  <w15:docId w15:val="{F759FEF7-1175-4AB7-90FD-DF31B33D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7B1"/>
    <w:pPr>
      <w:spacing w:after="283" w:line="265" w:lineRule="auto"/>
      <w:ind w:right="4" w:firstLine="8"/>
      <w:jc w:val="both"/>
    </w:pPr>
    <w:rPr>
      <w:rFonts w:ascii="Times New Roman" w:eastAsia="Times New Roman" w:hAnsi="Times New Roman" w:cs="Times New Roman"/>
      <w:color w:val="000000"/>
      <w:sz w:val="20"/>
    </w:rPr>
  </w:style>
  <w:style w:type="paragraph" w:styleId="Heading1">
    <w:name w:val="heading 1"/>
    <w:basedOn w:val="Normal"/>
    <w:next w:val="Normal"/>
    <w:link w:val="Heading1Char"/>
    <w:uiPriority w:val="9"/>
    <w:qFormat/>
    <w:rsid w:val="00AB6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6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63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3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3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3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3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3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3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3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63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B63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3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3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3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3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3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38C"/>
    <w:rPr>
      <w:rFonts w:eastAsiaTheme="majorEastAsia" w:cstheme="majorBidi"/>
      <w:color w:val="272727" w:themeColor="text1" w:themeTint="D8"/>
    </w:rPr>
  </w:style>
  <w:style w:type="paragraph" w:styleId="Title">
    <w:name w:val="Title"/>
    <w:basedOn w:val="Normal"/>
    <w:next w:val="Normal"/>
    <w:link w:val="TitleChar"/>
    <w:uiPriority w:val="10"/>
    <w:qFormat/>
    <w:rsid w:val="00AB6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3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38C"/>
    <w:pPr>
      <w:numPr>
        <w:ilvl w:val="1"/>
      </w:numPr>
      <w:ind w:firstLine="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38C"/>
    <w:pPr>
      <w:spacing w:before="160"/>
      <w:jc w:val="center"/>
    </w:pPr>
    <w:rPr>
      <w:i/>
      <w:iCs/>
      <w:color w:val="404040" w:themeColor="text1" w:themeTint="BF"/>
    </w:rPr>
  </w:style>
  <w:style w:type="character" w:customStyle="1" w:styleId="QuoteChar">
    <w:name w:val="Quote Char"/>
    <w:basedOn w:val="DefaultParagraphFont"/>
    <w:link w:val="Quote"/>
    <w:uiPriority w:val="29"/>
    <w:rsid w:val="00AB638C"/>
    <w:rPr>
      <w:i/>
      <w:iCs/>
      <w:color w:val="404040" w:themeColor="text1" w:themeTint="BF"/>
    </w:rPr>
  </w:style>
  <w:style w:type="paragraph" w:styleId="ListParagraph">
    <w:name w:val="List Paragraph"/>
    <w:basedOn w:val="Normal"/>
    <w:uiPriority w:val="34"/>
    <w:qFormat/>
    <w:rsid w:val="00AB638C"/>
    <w:pPr>
      <w:ind w:left="720"/>
      <w:contextualSpacing/>
    </w:pPr>
  </w:style>
  <w:style w:type="character" w:styleId="IntenseEmphasis">
    <w:name w:val="Intense Emphasis"/>
    <w:basedOn w:val="DefaultParagraphFont"/>
    <w:uiPriority w:val="21"/>
    <w:qFormat/>
    <w:rsid w:val="00AB638C"/>
    <w:rPr>
      <w:i/>
      <w:iCs/>
      <w:color w:val="0F4761" w:themeColor="accent1" w:themeShade="BF"/>
    </w:rPr>
  </w:style>
  <w:style w:type="paragraph" w:styleId="IntenseQuote">
    <w:name w:val="Intense Quote"/>
    <w:basedOn w:val="Normal"/>
    <w:next w:val="Normal"/>
    <w:link w:val="IntenseQuoteChar"/>
    <w:uiPriority w:val="30"/>
    <w:qFormat/>
    <w:rsid w:val="00AB6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38C"/>
    <w:rPr>
      <w:i/>
      <w:iCs/>
      <w:color w:val="0F4761" w:themeColor="accent1" w:themeShade="BF"/>
    </w:rPr>
  </w:style>
  <w:style w:type="character" w:styleId="IntenseReference">
    <w:name w:val="Intense Reference"/>
    <w:basedOn w:val="DefaultParagraphFont"/>
    <w:uiPriority w:val="32"/>
    <w:qFormat/>
    <w:rsid w:val="00AB638C"/>
    <w:rPr>
      <w:b/>
      <w:bCs/>
      <w:smallCaps/>
      <w:color w:val="0F4761" w:themeColor="accent1" w:themeShade="BF"/>
      <w:spacing w:val="5"/>
    </w:rPr>
  </w:style>
  <w:style w:type="table" w:customStyle="1" w:styleId="TableGrid">
    <w:name w:val="TableGrid"/>
    <w:rsid w:val="0031504B"/>
    <w:pPr>
      <w:spacing w:after="0" w:line="240" w:lineRule="auto"/>
    </w:pPr>
    <w:rPr>
      <w:rFonts w:eastAsiaTheme="minorEastAsi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955EF4"/>
    <w:rPr>
      <w:color w:val="666666"/>
    </w:rPr>
  </w:style>
  <w:style w:type="table" w:styleId="TableGrid0">
    <w:name w:val="Table Grid"/>
    <w:basedOn w:val="TableNormal"/>
    <w:uiPriority w:val="39"/>
    <w:rsid w:val="0053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rsid w:val="005F4860"/>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78CE"/>
    <w:rPr>
      <w:color w:val="467886" w:themeColor="hyperlink"/>
      <w:u w:val="single"/>
    </w:rPr>
  </w:style>
  <w:style w:type="character" w:customStyle="1" w:styleId="UnresolvedMention">
    <w:name w:val="Unresolved Mention"/>
    <w:basedOn w:val="DefaultParagraphFont"/>
    <w:uiPriority w:val="99"/>
    <w:semiHidden/>
    <w:unhideWhenUsed/>
    <w:rsid w:val="005478CE"/>
    <w:rPr>
      <w:color w:val="605E5C"/>
      <w:shd w:val="clear" w:color="auto" w:fill="E1DFDD"/>
    </w:rPr>
  </w:style>
  <w:style w:type="paragraph" w:styleId="Header">
    <w:name w:val="header"/>
    <w:basedOn w:val="Normal"/>
    <w:link w:val="HeaderChar"/>
    <w:uiPriority w:val="99"/>
    <w:unhideWhenUsed/>
    <w:rsid w:val="004E6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5C2"/>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4E6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5C2"/>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967481">
      <w:bodyDiv w:val="1"/>
      <w:marLeft w:val="0"/>
      <w:marRight w:val="0"/>
      <w:marTop w:val="0"/>
      <w:marBottom w:val="0"/>
      <w:divBdr>
        <w:top w:val="none" w:sz="0" w:space="0" w:color="auto"/>
        <w:left w:val="none" w:sz="0" w:space="0" w:color="auto"/>
        <w:bottom w:val="none" w:sz="0" w:space="0" w:color="auto"/>
        <w:right w:val="none" w:sz="0" w:space="0" w:color="auto"/>
      </w:divBdr>
      <w:divsChild>
        <w:div w:id="835345528">
          <w:marLeft w:val="0"/>
          <w:marRight w:val="0"/>
          <w:marTop w:val="0"/>
          <w:marBottom w:val="0"/>
          <w:divBdr>
            <w:top w:val="none" w:sz="0" w:space="0" w:color="auto"/>
            <w:left w:val="none" w:sz="0" w:space="0" w:color="auto"/>
            <w:bottom w:val="none" w:sz="0" w:space="0" w:color="auto"/>
            <w:right w:val="none" w:sz="0" w:space="0" w:color="auto"/>
          </w:divBdr>
          <w:divsChild>
            <w:div w:id="213547551">
              <w:marLeft w:val="0"/>
              <w:marRight w:val="0"/>
              <w:marTop w:val="0"/>
              <w:marBottom w:val="0"/>
              <w:divBdr>
                <w:top w:val="none" w:sz="0" w:space="0" w:color="auto"/>
                <w:left w:val="none" w:sz="0" w:space="0" w:color="auto"/>
                <w:bottom w:val="none" w:sz="0" w:space="0" w:color="auto"/>
                <w:right w:val="none" w:sz="0" w:space="0" w:color="auto"/>
              </w:divBdr>
              <w:divsChild>
                <w:div w:id="18085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06809">
      <w:bodyDiv w:val="1"/>
      <w:marLeft w:val="0"/>
      <w:marRight w:val="0"/>
      <w:marTop w:val="0"/>
      <w:marBottom w:val="0"/>
      <w:divBdr>
        <w:top w:val="none" w:sz="0" w:space="0" w:color="auto"/>
        <w:left w:val="none" w:sz="0" w:space="0" w:color="auto"/>
        <w:bottom w:val="none" w:sz="0" w:space="0" w:color="auto"/>
        <w:right w:val="none" w:sz="0" w:space="0" w:color="auto"/>
      </w:divBdr>
      <w:divsChild>
        <w:div w:id="1725592646">
          <w:marLeft w:val="0"/>
          <w:marRight w:val="0"/>
          <w:marTop w:val="0"/>
          <w:marBottom w:val="0"/>
          <w:divBdr>
            <w:top w:val="none" w:sz="0" w:space="0" w:color="auto"/>
            <w:left w:val="none" w:sz="0" w:space="0" w:color="auto"/>
            <w:bottom w:val="none" w:sz="0" w:space="0" w:color="auto"/>
            <w:right w:val="none" w:sz="0" w:space="0" w:color="auto"/>
          </w:divBdr>
          <w:divsChild>
            <w:div w:id="1103068385">
              <w:marLeft w:val="0"/>
              <w:marRight w:val="0"/>
              <w:marTop w:val="0"/>
              <w:marBottom w:val="0"/>
              <w:divBdr>
                <w:top w:val="none" w:sz="0" w:space="0" w:color="auto"/>
                <w:left w:val="none" w:sz="0" w:space="0" w:color="auto"/>
                <w:bottom w:val="none" w:sz="0" w:space="0" w:color="auto"/>
                <w:right w:val="none" w:sz="0" w:space="0" w:color="auto"/>
              </w:divBdr>
              <w:divsChild>
                <w:div w:id="101884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85179">
      <w:bodyDiv w:val="1"/>
      <w:marLeft w:val="0"/>
      <w:marRight w:val="0"/>
      <w:marTop w:val="0"/>
      <w:marBottom w:val="0"/>
      <w:divBdr>
        <w:top w:val="none" w:sz="0" w:space="0" w:color="auto"/>
        <w:left w:val="none" w:sz="0" w:space="0" w:color="auto"/>
        <w:bottom w:val="none" w:sz="0" w:space="0" w:color="auto"/>
        <w:right w:val="none" w:sz="0" w:space="0" w:color="auto"/>
      </w:divBdr>
      <w:divsChild>
        <w:div w:id="1253931723">
          <w:marLeft w:val="0"/>
          <w:marRight w:val="0"/>
          <w:marTop w:val="0"/>
          <w:marBottom w:val="0"/>
          <w:divBdr>
            <w:top w:val="none" w:sz="0" w:space="0" w:color="auto"/>
            <w:left w:val="none" w:sz="0" w:space="0" w:color="auto"/>
            <w:bottom w:val="none" w:sz="0" w:space="0" w:color="auto"/>
            <w:right w:val="none" w:sz="0" w:space="0" w:color="auto"/>
          </w:divBdr>
          <w:divsChild>
            <w:div w:id="1569345230">
              <w:marLeft w:val="0"/>
              <w:marRight w:val="0"/>
              <w:marTop w:val="0"/>
              <w:marBottom w:val="0"/>
              <w:divBdr>
                <w:top w:val="none" w:sz="0" w:space="0" w:color="auto"/>
                <w:left w:val="none" w:sz="0" w:space="0" w:color="auto"/>
                <w:bottom w:val="none" w:sz="0" w:space="0" w:color="auto"/>
                <w:right w:val="none" w:sz="0" w:space="0" w:color="auto"/>
              </w:divBdr>
              <w:divsChild>
                <w:div w:id="14375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image" Target="media/image7.tiff"/><Relationship Id="rId18" Type="http://schemas.openxmlformats.org/officeDocument/2006/relationships/image" Target="media/image12.tif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tiff"/><Relationship Id="rId12" Type="http://schemas.openxmlformats.org/officeDocument/2006/relationships/image" Target="media/image6.tiff"/><Relationship Id="rId17" Type="http://schemas.openxmlformats.org/officeDocument/2006/relationships/image" Target="media/image11.tiff"/><Relationship Id="rId2" Type="http://schemas.openxmlformats.org/officeDocument/2006/relationships/styles" Target="styles.xml"/><Relationship Id="rId16" Type="http://schemas.openxmlformats.org/officeDocument/2006/relationships/image" Target="media/image10.tif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iff"/><Relationship Id="rId5" Type="http://schemas.openxmlformats.org/officeDocument/2006/relationships/footnotes" Target="footnotes.xml"/><Relationship Id="rId15" Type="http://schemas.openxmlformats.org/officeDocument/2006/relationships/image" Target="media/image9.tiff"/><Relationship Id="rId10" Type="http://schemas.openxmlformats.org/officeDocument/2006/relationships/image" Target="media/image4.tif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image" Target="media/image8.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18</Pages>
  <Words>5399</Words>
  <Characters>30776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shaymaa desouky</dc:creator>
  <cp:keywords/>
  <dc:description/>
  <cp:lastModifiedBy>SDI CPU 1023</cp:lastModifiedBy>
  <cp:revision>41</cp:revision>
  <dcterms:created xsi:type="dcterms:W3CDTF">2026-04-07T21:01:00Z</dcterms:created>
  <dcterms:modified xsi:type="dcterms:W3CDTF">2026-04-16T07:19:00Z</dcterms:modified>
</cp:coreProperties>
</file>