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759D" w:rsidRPr="006D641C" w:rsidRDefault="0020759D" w:rsidP="0020759D">
      <w:pPr>
        <w:pStyle w:val="Author"/>
        <w:spacing w:line="240" w:lineRule="auto"/>
        <w:outlineLvl w:val="0"/>
        <w:rPr>
          <w:rFonts w:ascii="Arial" w:hAnsi="Arial" w:cs="Arial"/>
          <w:bCs/>
          <w:i/>
          <w:iCs/>
          <w:kern w:val="28"/>
          <w:sz w:val="36"/>
          <w:u w:val="single"/>
        </w:rPr>
      </w:pPr>
      <w:r w:rsidRPr="006D641C">
        <w:rPr>
          <w:rFonts w:ascii="Arial" w:hAnsi="Arial" w:cs="Arial"/>
          <w:bCs/>
          <w:i/>
          <w:iCs/>
          <w:kern w:val="28"/>
          <w:sz w:val="36"/>
          <w:u w:val="single"/>
        </w:rPr>
        <w:t xml:space="preserve">Original Research </w:t>
      </w:r>
      <w:r>
        <w:rPr>
          <w:rFonts w:ascii="Arial" w:hAnsi="Arial" w:cs="Arial"/>
          <w:bCs/>
          <w:i/>
          <w:iCs/>
          <w:kern w:val="28"/>
          <w:sz w:val="36"/>
          <w:u w:val="single"/>
        </w:rPr>
        <w:t>Article</w:t>
      </w:r>
    </w:p>
    <w:p w:rsidR="0020759D" w:rsidRDefault="0020759D" w:rsidP="00A57C95">
      <w:pPr>
        <w:pStyle w:val="Author"/>
        <w:rPr>
          <w:rFonts w:ascii="Arial" w:hAnsi="Arial" w:cs="Arial"/>
          <w:bCs/>
          <w:iCs/>
          <w:kern w:val="28"/>
          <w:sz w:val="32"/>
          <w:szCs w:val="18"/>
        </w:rPr>
      </w:pPr>
    </w:p>
    <w:p w:rsidR="00163BC4" w:rsidRPr="003406F6" w:rsidRDefault="00EF5333" w:rsidP="00A57C95">
      <w:pPr>
        <w:pStyle w:val="Author"/>
        <w:rPr>
          <w:rFonts w:ascii="Arial" w:hAnsi="Arial" w:cs="Arial"/>
          <w:bCs/>
          <w:iCs/>
          <w:kern w:val="28"/>
          <w:sz w:val="32"/>
          <w:szCs w:val="18"/>
        </w:rPr>
      </w:pPr>
      <w:r w:rsidRPr="003406F6">
        <w:rPr>
          <w:rFonts w:ascii="Arial" w:hAnsi="Arial" w:cs="Arial"/>
          <w:bCs/>
          <w:iCs/>
          <w:kern w:val="28"/>
          <w:sz w:val="32"/>
          <w:szCs w:val="18"/>
        </w:rPr>
        <w:t>Clinical Characteristics and Anesthetic Satisfaction of Patients f</w:t>
      </w:r>
      <w:r w:rsidR="006B6C99" w:rsidRPr="003406F6">
        <w:rPr>
          <w:rFonts w:ascii="Arial" w:hAnsi="Arial" w:cs="Arial"/>
          <w:bCs/>
          <w:iCs/>
          <w:kern w:val="28"/>
          <w:sz w:val="32"/>
          <w:szCs w:val="18"/>
        </w:rPr>
        <w:t xml:space="preserve">rom Southeast Mexico Undergoing </w:t>
      </w:r>
      <w:r w:rsidRPr="003406F6">
        <w:rPr>
          <w:rFonts w:ascii="Arial" w:hAnsi="Arial" w:cs="Arial"/>
          <w:bCs/>
          <w:iCs/>
          <w:kern w:val="28"/>
          <w:sz w:val="32"/>
          <w:szCs w:val="18"/>
        </w:rPr>
        <w:t>Total Knee Arthroplasty</w:t>
      </w:r>
      <w:r w:rsidR="0008685E">
        <w:rPr>
          <w:rFonts w:ascii="Arial" w:hAnsi="Arial" w:cs="Arial"/>
          <w:bCs/>
          <w:iCs/>
          <w:kern w:val="28"/>
          <w:sz w:val="32"/>
          <w:szCs w:val="18"/>
        </w:rPr>
        <w:t xml:space="preserve">: </w:t>
      </w:r>
      <w:r w:rsidR="00635306">
        <w:rPr>
          <w:rFonts w:ascii="Arial" w:hAnsi="Arial" w:cs="Arial"/>
          <w:bCs/>
          <w:iCs/>
          <w:kern w:val="28"/>
          <w:sz w:val="32"/>
          <w:szCs w:val="18"/>
        </w:rPr>
        <w:t xml:space="preserve">A </w:t>
      </w:r>
      <w:r w:rsidR="00635306" w:rsidRPr="00635306">
        <w:rPr>
          <w:rFonts w:ascii="Arial" w:eastAsia="Arial" w:hAnsi="Arial" w:cs="Arial"/>
          <w:color w:val="000000"/>
          <w:sz w:val="36"/>
          <w:highlight w:val="yellow"/>
        </w:rPr>
        <w:t xml:space="preserve">cross sectional </w:t>
      </w:r>
      <w:r w:rsidR="00635306" w:rsidRPr="00635306">
        <w:rPr>
          <w:rFonts w:ascii="Arial" w:eastAsia="Arial" w:hAnsi="Arial" w:cs="Arial"/>
          <w:color w:val="000000"/>
          <w:sz w:val="36"/>
          <w:highlight w:val="yellow"/>
        </w:rPr>
        <w:t>study</w:t>
      </w:r>
    </w:p>
    <w:p w:rsidR="00A258C3" w:rsidRPr="0027630C" w:rsidRDefault="00A258C3" w:rsidP="00441B6F">
      <w:pPr>
        <w:pStyle w:val="Author"/>
        <w:spacing w:line="240" w:lineRule="auto"/>
        <w:jc w:val="both"/>
        <w:rPr>
          <w:rFonts w:ascii="Arial" w:hAnsi="Arial" w:cs="Arial"/>
          <w:sz w:val="36"/>
        </w:rPr>
      </w:pPr>
    </w:p>
    <w:p w:rsidR="00F977D9" w:rsidRPr="00D5595B" w:rsidRDefault="00F977D9" w:rsidP="00F977D9">
      <w:pPr>
        <w:pStyle w:val="Affiliation"/>
        <w:spacing w:after="0"/>
        <w:rPr>
          <w:rFonts w:ascii="Arial" w:hAnsi="Arial" w:cs="Arial"/>
          <w:i/>
        </w:rPr>
      </w:pPr>
    </w:p>
    <w:p w:rsidR="00B01FCD" w:rsidRPr="0027630C" w:rsidRDefault="00717FAC" w:rsidP="00441B6F">
      <w:pPr>
        <w:pStyle w:val="Copyright"/>
        <w:spacing w:after="0" w:line="240" w:lineRule="auto"/>
        <w:jc w:val="both"/>
        <w:rPr>
          <w:rFonts w:ascii="Arial" w:hAnsi="Arial" w:cs="Arial"/>
          <w:lang w:val="es-MX"/>
        </w:rPr>
        <w:sectPr w:rsidR="00B01FCD" w:rsidRPr="0027630C" w:rsidSect="00BC51C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27630C">
        <w:rPr>
          <w:rFonts w:ascii="Arial" w:hAnsi="Arial" w:cs="Arial"/>
          <w:noProof/>
          <w:lang w:val="es-MX" w:eastAsia="es-MX"/>
        </w:rPr>
        <mc:AlternateContent>
          <mc:Choice Requires="wps">
            <w:drawing>
              <wp:inline distT="0" distB="0" distL="0" distR="0" wp14:anchorId="5E46E270" wp14:editId="6069CF1B">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7DEDC4A"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sidRPr="0027630C">
        <w:rPr>
          <w:rFonts w:ascii="Arial" w:hAnsi="Arial" w:cs="Arial"/>
          <w:lang w:val="es-MX"/>
        </w:rPr>
        <w:t>.</w:t>
      </w:r>
    </w:p>
    <w:p w:rsidR="00B01FCD" w:rsidRPr="0027630C" w:rsidRDefault="001C340F" w:rsidP="00441B6F">
      <w:pPr>
        <w:pStyle w:val="AbstHead"/>
        <w:spacing w:after="0"/>
        <w:jc w:val="both"/>
        <w:rPr>
          <w:rFonts w:ascii="Arial" w:hAnsi="Arial" w:cs="Arial"/>
          <w:lang w:val="es-MX"/>
        </w:rPr>
      </w:pPr>
      <w:proofErr w:type="spellStart"/>
      <w:r w:rsidRPr="0027630C">
        <w:rPr>
          <w:rFonts w:ascii="Arial" w:hAnsi="Arial" w:cs="Arial"/>
          <w:caps w:val="0"/>
          <w:lang w:val="es-MX"/>
        </w:rPr>
        <w:t>Abstract</w:t>
      </w:r>
      <w:proofErr w:type="spellEnd"/>
    </w:p>
    <w:p w:rsidR="00790ADA" w:rsidRPr="0027630C" w:rsidRDefault="00790ADA" w:rsidP="00441B6F">
      <w:pPr>
        <w:pStyle w:val="AbstHead"/>
        <w:spacing w:after="0"/>
        <w:jc w:val="both"/>
        <w:rPr>
          <w:rFonts w:ascii="Arial" w:hAnsi="Arial" w:cs="Arial"/>
          <w:lang w:val="es-MX"/>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27630C" w:rsidTr="00EB09F7">
        <w:trPr>
          <w:jc w:val="center"/>
        </w:trPr>
        <w:tc>
          <w:tcPr>
            <w:tcW w:w="9576" w:type="dxa"/>
            <w:shd w:val="clear" w:color="auto" w:fill="F2F2F2"/>
          </w:tcPr>
          <w:p w:rsidR="00EE7CC2" w:rsidRPr="0027630C" w:rsidRDefault="00EE7CC2" w:rsidP="00B10F31">
            <w:pPr>
              <w:pBdr>
                <w:top w:val="nil"/>
                <w:left w:val="nil"/>
                <w:bottom w:val="nil"/>
                <w:right w:val="nil"/>
                <w:between w:val="nil"/>
              </w:pBdr>
              <w:jc w:val="both"/>
              <w:rPr>
                <w:rFonts w:ascii="Arial" w:eastAsia="Arial" w:hAnsi="Arial" w:cs="Arial"/>
                <w:b/>
                <w:color w:val="000000"/>
              </w:rPr>
            </w:pPr>
          </w:p>
          <w:p w:rsidR="00624A7B" w:rsidRDefault="009A37EA" w:rsidP="00164258">
            <w:pPr>
              <w:pBdr>
                <w:top w:val="nil"/>
                <w:left w:val="nil"/>
                <w:bottom w:val="nil"/>
                <w:right w:val="nil"/>
                <w:between w:val="nil"/>
              </w:pBdr>
              <w:jc w:val="both"/>
              <w:rPr>
                <w:rFonts w:ascii="Arial" w:eastAsia="Arial" w:hAnsi="Arial" w:cs="Arial"/>
                <w:color w:val="000000"/>
              </w:rPr>
            </w:pPr>
            <w:r w:rsidRPr="0027630C">
              <w:rPr>
                <w:rFonts w:ascii="Arial" w:eastAsia="Arial" w:hAnsi="Arial" w:cs="Arial"/>
                <w:b/>
                <w:color w:val="000000"/>
              </w:rPr>
              <w:t>Background:</w:t>
            </w:r>
            <w:r w:rsidR="00D97C9E" w:rsidRPr="0027630C">
              <w:t xml:space="preserve"> </w:t>
            </w:r>
            <w:r w:rsidR="00255D61">
              <w:t xml:space="preserve">The </w:t>
            </w:r>
            <w:r w:rsidR="003F3D8F" w:rsidRPr="0027630C">
              <w:rPr>
                <w:rFonts w:ascii="Arial" w:eastAsia="Arial" w:hAnsi="Arial" w:cs="Arial"/>
                <w:color w:val="000000"/>
              </w:rPr>
              <w:t>Total knee arthroplasty aims to signific</w:t>
            </w:r>
            <w:bookmarkStart w:id="0" w:name="_GoBack"/>
            <w:bookmarkEnd w:id="0"/>
            <w:r w:rsidR="003F3D8F" w:rsidRPr="0027630C">
              <w:rPr>
                <w:rFonts w:ascii="Arial" w:eastAsia="Arial" w:hAnsi="Arial" w:cs="Arial"/>
                <w:color w:val="000000"/>
              </w:rPr>
              <w:t>antly impro</w:t>
            </w:r>
            <w:r w:rsidR="00EB09F7" w:rsidRPr="0027630C">
              <w:rPr>
                <w:rFonts w:ascii="Arial" w:eastAsia="Arial" w:hAnsi="Arial" w:cs="Arial"/>
                <w:color w:val="000000"/>
              </w:rPr>
              <w:t xml:space="preserve">ve functionality and quality </w:t>
            </w:r>
            <w:r w:rsidR="003F3D8F" w:rsidRPr="0027630C">
              <w:rPr>
                <w:rFonts w:ascii="Arial" w:eastAsia="Arial" w:hAnsi="Arial" w:cs="Arial"/>
                <w:color w:val="000000"/>
              </w:rPr>
              <w:t xml:space="preserve">life. However, clinical characteristics of patients and their satisfaction with the anesthetic process have been understudied in public institutions in </w:t>
            </w:r>
            <w:r w:rsidR="00AB5667" w:rsidRPr="0027630C">
              <w:rPr>
                <w:rFonts w:ascii="Arial" w:eastAsia="Arial" w:hAnsi="Arial" w:cs="Arial"/>
                <w:color w:val="000000"/>
              </w:rPr>
              <w:t xml:space="preserve">Southeast </w:t>
            </w:r>
            <w:r w:rsidR="003F3D8F" w:rsidRPr="0027630C">
              <w:rPr>
                <w:rFonts w:ascii="Arial" w:eastAsia="Arial" w:hAnsi="Arial" w:cs="Arial"/>
                <w:color w:val="000000"/>
              </w:rPr>
              <w:t>Mexico, despite the prevalence of risk factors such as age ≥ 50 and obesity.</w:t>
            </w:r>
            <w:r w:rsidR="00164258">
              <w:rPr>
                <w:rFonts w:ascii="Arial" w:eastAsia="Arial" w:hAnsi="Arial" w:cs="Arial"/>
                <w:color w:val="000000"/>
              </w:rPr>
              <w:t xml:space="preserve"> </w:t>
            </w:r>
            <w:r w:rsidR="00B01B8F" w:rsidRPr="004B1E6A">
              <w:rPr>
                <w:rFonts w:ascii="Arial" w:eastAsia="Arial" w:hAnsi="Arial" w:cs="Arial"/>
                <w:color w:val="000000"/>
                <w:highlight w:val="yellow"/>
              </w:rPr>
              <w:t>The results will indicate hemodynamic behavior during and after surgery, anesthetic management and degree satisfaction whit intervention establishing clinical and methodological foundations that will allow future studies to be carried out that incorporate a greater number of patients and variables.</w:t>
            </w:r>
          </w:p>
          <w:p w:rsidR="002810C7" w:rsidRPr="0027630C" w:rsidRDefault="009A37EA" w:rsidP="00B10F31">
            <w:pPr>
              <w:pBdr>
                <w:top w:val="nil"/>
                <w:left w:val="nil"/>
                <w:bottom w:val="nil"/>
                <w:right w:val="nil"/>
                <w:between w:val="nil"/>
              </w:pBdr>
              <w:jc w:val="both"/>
              <w:rPr>
                <w:rFonts w:ascii="Arial" w:eastAsia="Arial" w:hAnsi="Arial" w:cs="Arial"/>
                <w:color w:val="000000"/>
              </w:rPr>
            </w:pPr>
            <w:r w:rsidRPr="0027630C">
              <w:rPr>
                <w:rFonts w:ascii="Arial" w:eastAsia="Arial" w:hAnsi="Arial" w:cs="Arial"/>
                <w:b/>
                <w:color w:val="000000"/>
              </w:rPr>
              <w:t>Aim</w:t>
            </w:r>
            <w:r w:rsidR="00B10F31" w:rsidRPr="0027630C">
              <w:rPr>
                <w:rFonts w:ascii="Arial" w:eastAsia="Arial" w:hAnsi="Arial" w:cs="Arial"/>
                <w:b/>
                <w:color w:val="000000"/>
              </w:rPr>
              <w:t xml:space="preserve">: </w:t>
            </w:r>
            <w:r w:rsidR="003F3D8F" w:rsidRPr="00D5595B">
              <w:rPr>
                <w:rFonts w:ascii="Arial" w:eastAsia="Arial" w:hAnsi="Arial" w:cs="Arial"/>
                <w:color w:val="000000"/>
                <w:highlight w:val="yellow"/>
              </w:rPr>
              <w:t>To know c</w:t>
            </w:r>
            <w:r w:rsidR="002810C7" w:rsidRPr="00D5595B">
              <w:rPr>
                <w:rFonts w:ascii="Arial" w:eastAsia="Arial" w:hAnsi="Arial" w:cs="Arial"/>
                <w:color w:val="000000"/>
                <w:highlight w:val="yellow"/>
              </w:rPr>
              <w:t>linical characteristics and anesthetic satisfaction of patients from Southeast Mexico undergoing total knee arthroplasty.</w:t>
            </w:r>
          </w:p>
          <w:p w:rsidR="00B00352" w:rsidRPr="0027630C" w:rsidRDefault="009A37EA" w:rsidP="0011456A">
            <w:pPr>
              <w:pBdr>
                <w:top w:val="nil"/>
                <w:left w:val="nil"/>
                <w:bottom w:val="nil"/>
                <w:right w:val="nil"/>
                <w:between w:val="nil"/>
              </w:pBdr>
              <w:jc w:val="both"/>
              <w:rPr>
                <w:rFonts w:ascii="Arial" w:eastAsia="Arial" w:hAnsi="Arial" w:cs="Arial"/>
                <w:color w:val="000000"/>
              </w:rPr>
            </w:pPr>
            <w:r w:rsidRPr="0027630C">
              <w:rPr>
                <w:rFonts w:ascii="Arial" w:eastAsia="Arial" w:hAnsi="Arial" w:cs="Arial"/>
                <w:b/>
                <w:color w:val="000000"/>
              </w:rPr>
              <w:t>Methods</w:t>
            </w:r>
            <w:r w:rsidR="00B10F31" w:rsidRPr="0027630C">
              <w:rPr>
                <w:rFonts w:ascii="Arial" w:eastAsia="Arial" w:hAnsi="Arial" w:cs="Arial"/>
                <w:b/>
                <w:color w:val="000000"/>
              </w:rPr>
              <w:t>:</w:t>
            </w:r>
            <w:r w:rsidR="00B10F31" w:rsidRPr="0027630C">
              <w:rPr>
                <w:rFonts w:ascii="Arial" w:eastAsia="Arial" w:hAnsi="Arial" w:cs="Arial"/>
                <w:color w:val="000000"/>
              </w:rPr>
              <w:t xml:space="preserve"> </w:t>
            </w:r>
            <w:r w:rsidR="0008685E">
              <w:rPr>
                <w:rFonts w:ascii="Arial" w:eastAsia="Arial" w:hAnsi="Arial" w:cs="Arial"/>
                <w:color w:val="000000"/>
              </w:rPr>
              <w:t xml:space="preserve"> </w:t>
            </w:r>
            <w:r w:rsidR="0008685E" w:rsidRPr="00D53564">
              <w:rPr>
                <w:rFonts w:ascii="Arial" w:eastAsia="Arial" w:hAnsi="Arial" w:cs="Arial"/>
                <w:color w:val="000000"/>
                <w:highlight w:val="yellow"/>
              </w:rPr>
              <w:t>One time cross sectional survey [</w:t>
            </w:r>
            <w:r w:rsidR="00B00352" w:rsidRPr="00D53564">
              <w:rPr>
                <w:rFonts w:ascii="Arial" w:eastAsia="Arial" w:hAnsi="Arial" w:cs="Arial"/>
                <w:color w:val="000000"/>
                <w:highlight w:val="yellow"/>
              </w:rPr>
              <w:t>descriptive study</w:t>
            </w:r>
            <w:r w:rsidR="0053500A">
              <w:rPr>
                <w:rFonts w:ascii="Arial" w:eastAsia="Arial" w:hAnsi="Arial" w:cs="Arial"/>
                <w:highlight w:val="yellow"/>
              </w:rPr>
              <w:t xml:space="preserve">; </w:t>
            </w:r>
            <w:r w:rsidR="0053500A" w:rsidRPr="0053500A">
              <w:rPr>
                <w:rFonts w:ascii="Arial" w:eastAsia="Arial" w:hAnsi="Arial" w:cs="Arial"/>
                <w:highlight w:val="yellow"/>
              </w:rPr>
              <w:t>ethical approval folio: R-2024-703-062</w:t>
            </w:r>
            <w:r w:rsidR="0008685E" w:rsidRPr="00D53564">
              <w:rPr>
                <w:rFonts w:ascii="Arial" w:eastAsia="Arial" w:hAnsi="Arial" w:cs="Arial"/>
                <w:color w:val="000000"/>
                <w:highlight w:val="yellow"/>
              </w:rPr>
              <w:t>]</w:t>
            </w:r>
            <w:r w:rsidR="00B00352" w:rsidRPr="0027630C">
              <w:rPr>
                <w:rFonts w:ascii="Arial" w:eastAsia="Arial" w:hAnsi="Arial" w:cs="Arial"/>
                <w:color w:val="000000"/>
              </w:rPr>
              <w:t xml:space="preserve"> in patients both sexes, </w:t>
            </w:r>
            <w:r w:rsidR="00B00352" w:rsidRPr="00FD1F15">
              <w:rPr>
                <w:rFonts w:ascii="Arial" w:eastAsia="Arial" w:hAnsi="Arial" w:cs="Arial"/>
                <w:color w:val="000000"/>
                <w:highlight w:val="yellow"/>
              </w:rPr>
              <w:t xml:space="preserve">aged </w:t>
            </w:r>
            <w:r w:rsidR="008E0DD1" w:rsidRPr="00FD1F15">
              <w:rPr>
                <w:rFonts w:ascii="Arial" w:eastAsia="Arial" w:hAnsi="Arial" w:cs="Arial"/>
                <w:color w:val="000000"/>
                <w:highlight w:val="yellow"/>
              </w:rPr>
              <w:t>≥ 5</w:t>
            </w:r>
            <w:r w:rsidR="00B00352" w:rsidRPr="00FD1F15">
              <w:rPr>
                <w:rFonts w:ascii="Arial" w:eastAsia="Arial" w:hAnsi="Arial" w:cs="Arial"/>
                <w:color w:val="000000"/>
                <w:highlight w:val="yellow"/>
              </w:rPr>
              <w:t>5 years</w:t>
            </w:r>
            <w:r w:rsidR="00B00352" w:rsidRPr="0027630C">
              <w:rPr>
                <w:rFonts w:ascii="Arial" w:eastAsia="Arial" w:hAnsi="Arial" w:cs="Arial"/>
                <w:color w:val="000000"/>
              </w:rPr>
              <w:t>, undergoing total knee arthroplasty in a Second Level Public Hospital in Southeast Mexico during November 2023 - August 2024. Patients who were transferred to other medical units were exclude</w:t>
            </w:r>
            <w:r w:rsidR="00FF0535" w:rsidRPr="0027630C">
              <w:rPr>
                <w:rFonts w:ascii="Arial" w:eastAsia="Arial" w:hAnsi="Arial" w:cs="Arial"/>
                <w:color w:val="000000"/>
              </w:rPr>
              <w:t xml:space="preserve">d. </w:t>
            </w:r>
            <w:r w:rsidR="00B00352" w:rsidRPr="0027630C">
              <w:rPr>
                <w:rFonts w:ascii="Arial" w:eastAsia="Arial" w:hAnsi="Arial" w:cs="Arial"/>
                <w:color w:val="000000"/>
              </w:rPr>
              <w:t>Demographic data [sex, age, Body Mass Index (BMI)]</w:t>
            </w:r>
            <w:r w:rsidR="00967E5B" w:rsidRPr="0027630C">
              <w:rPr>
                <w:rFonts w:ascii="Arial" w:eastAsia="Arial" w:hAnsi="Arial" w:cs="Arial"/>
                <w:color w:val="000000"/>
              </w:rPr>
              <w:t>;</w:t>
            </w:r>
            <w:r w:rsidR="00B00352" w:rsidRPr="0027630C">
              <w:rPr>
                <w:rFonts w:ascii="Arial" w:eastAsia="Arial" w:hAnsi="Arial" w:cs="Arial"/>
                <w:color w:val="000000"/>
              </w:rPr>
              <w:t xml:space="preserve"> clinical data [American Society of Anesthesiologists Physical Status Classification System (ASA), hemodynamic variables, Visual Analogue Scale (VAS)]</w:t>
            </w:r>
            <w:r w:rsidR="00FF0535" w:rsidRPr="0027630C">
              <w:rPr>
                <w:rFonts w:ascii="Arial" w:eastAsia="Arial" w:hAnsi="Arial" w:cs="Arial"/>
                <w:color w:val="000000"/>
              </w:rPr>
              <w:t>;</w:t>
            </w:r>
            <w:r w:rsidR="001143D3" w:rsidRPr="0027630C">
              <w:rPr>
                <w:rFonts w:ascii="Arial" w:eastAsia="Arial" w:hAnsi="Arial" w:cs="Arial"/>
                <w:color w:val="000000"/>
              </w:rPr>
              <w:t xml:space="preserve"> and </w:t>
            </w:r>
            <w:r w:rsidR="00B00352" w:rsidRPr="0027630C">
              <w:rPr>
                <w:rFonts w:ascii="Arial" w:eastAsia="Arial" w:hAnsi="Arial" w:cs="Arial"/>
                <w:color w:val="000000"/>
              </w:rPr>
              <w:t>Iowa Satisfaction with Anesth</w:t>
            </w:r>
            <w:r w:rsidR="001143D3" w:rsidRPr="0027630C">
              <w:rPr>
                <w:rFonts w:ascii="Arial" w:eastAsia="Arial" w:hAnsi="Arial" w:cs="Arial"/>
                <w:color w:val="000000"/>
              </w:rPr>
              <w:t xml:space="preserve">esia Scale (ISAS) </w:t>
            </w:r>
            <w:r w:rsidR="00967E5B" w:rsidRPr="0027630C">
              <w:rPr>
                <w:rFonts w:ascii="Arial" w:eastAsia="Arial" w:hAnsi="Arial" w:cs="Arial"/>
                <w:color w:val="000000"/>
              </w:rPr>
              <w:t>[</w:t>
            </w:r>
            <w:r w:rsidR="00B00352" w:rsidRPr="0027630C">
              <w:rPr>
                <w:rFonts w:ascii="Arial" w:eastAsia="Arial" w:hAnsi="Arial" w:cs="Arial"/>
                <w:color w:val="000000"/>
              </w:rPr>
              <w:t>15 minutes after admission to the post-anesthesia care unit</w:t>
            </w:r>
            <w:r w:rsidR="00FF0535" w:rsidRPr="0027630C">
              <w:rPr>
                <w:rFonts w:ascii="Arial" w:eastAsia="Arial" w:hAnsi="Arial" w:cs="Arial"/>
                <w:color w:val="000000"/>
              </w:rPr>
              <w:t>]</w:t>
            </w:r>
            <w:r w:rsidR="00967E5B" w:rsidRPr="0027630C">
              <w:rPr>
                <w:rFonts w:ascii="Arial" w:eastAsia="Arial" w:hAnsi="Arial" w:cs="Arial"/>
                <w:color w:val="000000"/>
              </w:rPr>
              <w:t xml:space="preserve"> were collected</w:t>
            </w:r>
            <w:r w:rsidR="00FF0535" w:rsidRPr="0027630C">
              <w:rPr>
                <w:rFonts w:ascii="Arial" w:eastAsia="Arial" w:hAnsi="Arial" w:cs="Arial"/>
                <w:color w:val="000000"/>
              </w:rPr>
              <w:t xml:space="preserve">. </w:t>
            </w:r>
            <w:r w:rsidR="00B00352" w:rsidRPr="0027630C">
              <w:rPr>
                <w:rFonts w:ascii="Arial" w:eastAsia="Arial" w:hAnsi="Arial" w:cs="Arial"/>
                <w:color w:val="000000"/>
              </w:rPr>
              <w:t xml:space="preserve">Descriptive statistics were performed using </w:t>
            </w:r>
            <w:r w:rsidR="00967E5B" w:rsidRPr="0027630C">
              <w:rPr>
                <w:rFonts w:ascii="Arial" w:eastAsia="Arial" w:hAnsi="Arial" w:cs="Arial"/>
                <w:color w:val="000000"/>
              </w:rPr>
              <w:t>Statistical Package for the Social Sciences (</w:t>
            </w:r>
            <w:r w:rsidR="00B00352" w:rsidRPr="0027630C">
              <w:rPr>
                <w:rFonts w:ascii="Arial" w:eastAsia="Arial" w:hAnsi="Arial" w:cs="Arial"/>
                <w:color w:val="000000"/>
              </w:rPr>
              <w:t>SPSS</w:t>
            </w:r>
            <w:r w:rsidR="00967E5B" w:rsidRPr="0027630C">
              <w:rPr>
                <w:rFonts w:ascii="Arial" w:eastAsia="Arial" w:hAnsi="Arial" w:cs="Arial"/>
                <w:color w:val="000000"/>
              </w:rPr>
              <w:t>)</w:t>
            </w:r>
            <w:r w:rsidR="00B00352" w:rsidRPr="0027630C">
              <w:rPr>
                <w:rFonts w:ascii="Arial" w:eastAsia="Arial" w:hAnsi="Arial" w:cs="Arial"/>
                <w:color w:val="000000"/>
              </w:rPr>
              <w:t xml:space="preserve"> version 25.</w:t>
            </w:r>
          </w:p>
          <w:p w:rsidR="00C56E62" w:rsidRPr="0027630C" w:rsidRDefault="00B10F31" w:rsidP="008607ED">
            <w:pPr>
              <w:pBdr>
                <w:top w:val="nil"/>
                <w:left w:val="nil"/>
                <w:bottom w:val="nil"/>
                <w:right w:val="nil"/>
                <w:between w:val="nil"/>
              </w:pBdr>
              <w:jc w:val="both"/>
              <w:rPr>
                <w:rFonts w:ascii="Arial" w:eastAsia="Arial" w:hAnsi="Arial" w:cs="Arial"/>
                <w:color w:val="000000"/>
              </w:rPr>
            </w:pPr>
            <w:r w:rsidRPr="0027630C">
              <w:rPr>
                <w:rFonts w:ascii="Arial" w:eastAsia="Arial" w:hAnsi="Arial" w:cs="Arial"/>
                <w:b/>
                <w:color w:val="000000"/>
              </w:rPr>
              <w:t>Results:</w:t>
            </w:r>
            <w:r w:rsidRPr="0027630C">
              <w:rPr>
                <w:rFonts w:ascii="Arial" w:eastAsia="Arial" w:hAnsi="Arial" w:cs="Arial"/>
                <w:color w:val="000000"/>
              </w:rPr>
              <w:t xml:space="preserve"> </w:t>
            </w:r>
            <w:r w:rsidR="00C56E62" w:rsidRPr="0027630C">
              <w:rPr>
                <w:rFonts w:ascii="Arial" w:eastAsia="Arial" w:hAnsi="Arial" w:cs="Arial"/>
                <w:color w:val="000000"/>
              </w:rPr>
              <w:t xml:space="preserve">The study included 31 patients. Women predominated (67.7%). The </w:t>
            </w:r>
            <w:r w:rsidR="009D0D51" w:rsidRPr="0027630C">
              <w:rPr>
                <w:rFonts w:ascii="Arial" w:eastAsia="Arial" w:hAnsi="Arial" w:cs="Arial"/>
                <w:color w:val="000000"/>
              </w:rPr>
              <w:t xml:space="preserve">age </w:t>
            </w:r>
            <w:r w:rsidR="00134F11" w:rsidRPr="0027630C">
              <w:rPr>
                <w:rFonts w:ascii="Arial" w:eastAsia="Arial" w:hAnsi="Arial" w:cs="Arial"/>
                <w:color w:val="000000"/>
              </w:rPr>
              <w:t xml:space="preserve">and BMI were </w:t>
            </w:r>
            <w:r w:rsidR="009D0D51" w:rsidRPr="0027630C">
              <w:rPr>
                <w:rFonts w:ascii="Arial" w:eastAsia="Arial" w:hAnsi="Arial" w:cs="Arial"/>
                <w:color w:val="000000"/>
              </w:rPr>
              <w:t xml:space="preserve">67.4 ± 7.1 years </w:t>
            </w:r>
            <w:r w:rsidR="00C56E62" w:rsidRPr="0027630C">
              <w:rPr>
                <w:rFonts w:ascii="Arial" w:eastAsia="Arial" w:hAnsi="Arial" w:cs="Arial"/>
                <w:color w:val="000000"/>
              </w:rPr>
              <w:t xml:space="preserve">and </w:t>
            </w:r>
            <w:r w:rsidR="009D0D51" w:rsidRPr="0027630C">
              <w:rPr>
                <w:rFonts w:ascii="Arial" w:eastAsia="Arial" w:hAnsi="Arial" w:cs="Arial"/>
                <w:color w:val="000000"/>
              </w:rPr>
              <w:t xml:space="preserve">30.9 ± 2.8 </w:t>
            </w:r>
            <w:r w:rsidR="00134F11" w:rsidRPr="0027630C">
              <w:rPr>
                <w:rFonts w:ascii="Arial" w:eastAsia="Arial" w:hAnsi="Arial" w:cs="Arial"/>
                <w:color w:val="000000"/>
              </w:rPr>
              <w:t xml:space="preserve">kg/m² respectively. </w:t>
            </w:r>
            <w:r w:rsidR="00C56E62" w:rsidRPr="0027630C">
              <w:rPr>
                <w:rFonts w:ascii="Arial" w:eastAsia="Arial" w:hAnsi="Arial" w:cs="Arial"/>
                <w:color w:val="000000"/>
              </w:rPr>
              <w:t xml:space="preserve">ASA classification was II for all patients. </w:t>
            </w:r>
            <w:r w:rsidR="00C56E62" w:rsidRPr="008734A5">
              <w:rPr>
                <w:rFonts w:ascii="Arial" w:eastAsia="Arial" w:hAnsi="Arial" w:cs="Arial"/>
                <w:color w:val="000000"/>
                <w:highlight w:val="yellow"/>
              </w:rPr>
              <w:t>Hemodynamic variables showed higher values ​​at the start intervention; these decreased in the post-anesthesi</w:t>
            </w:r>
            <w:r w:rsidR="009D0D51" w:rsidRPr="008734A5">
              <w:rPr>
                <w:rFonts w:ascii="Arial" w:eastAsia="Arial" w:hAnsi="Arial" w:cs="Arial"/>
                <w:color w:val="000000"/>
                <w:highlight w:val="yellow"/>
              </w:rPr>
              <w:t>a care unit.</w:t>
            </w:r>
            <w:r w:rsidR="009D0D51" w:rsidRPr="0027630C">
              <w:rPr>
                <w:rFonts w:ascii="Arial" w:eastAsia="Arial" w:hAnsi="Arial" w:cs="Arial"/>
                <w:color w:val="000000"/>
              </w:rPr>
              <w:t xml:space="preserve"> </w:t>
            </w:r>
            <w:r w:rsidR="00A2706E" w:rsidRPr="0027630C">
              <w:rPr>
                <w:rFonts w:ascii="Arial" w:eastAsia="Arial" w:hAnsi="Arial" w:cs="Arial"/>
                <w:color w:val="000000"/>
              </w:rPr>
              <w:t xml:space="preserve">The </w:t>
            </w:r>
            <w:r w:rsidR="009D0D51" w:rsidRPr="0027630C">
              <w:rPr>
                <w:rFonts w:ascii="Arial" w:eastAsia="Arial" w:hAnsi="Arial" w:cs="Arial"/>
                <w:color w:val="000000"/>
              </w:rPr>
              <w:t>VAS scores at 2, 4</w:t>
            </w:r>
            <w:r w:rsidR="00C56E62" w:rsidRPr="0027630C">
              <w:rPr>
                <w:rFonts w:ascii="Arial" w:eastAsia="Arial" w:hAnsi="Arial" w:cs="Arial"/>
                <w:color w:val="000000"/>
              </w:rPr>
              <w:t xml:space="preserve"> and 8 hours post-proc</w:t>
            </w:r>
            <w:r w:rsidR="009D0D51" w:rsidRPr="0027630C">
              <w:rPr>
                <w:rFonts w:ascii="Arial" w:eastAsia="Arial" w:hAnsi="Arial" w:cs="Arial"/>
                <w:color w:val="000000"/>
              </w:rPr>
              <w:t>edure were 4.0 ± 1.2, 5.8 ± 1.9</w:t>
            </w:r>
            <w:r w:rsidR="00C56E62" w:rsidRPr="0027630C">
              <w:rPr>
                <w:rFonts w:ascii="Arial" w:eastAsia="Arial" w:hAnsi="Arial" w:cs="Arial"/>
                <w:color w:val="000000"/>
              </w:rPr>
              <w:t xml:space="preserve"> and 5.5 ± 1.3, respectively. </w:t>
            </w:r>
            <w:r w:rsidR="00FA2D17" w:rsidRPr="00FA2D17">
              <w:rPr>
                <w:rFonts w:ascii="Arial" w:eastAsia="Arial" w:hAnsi="Arial" w:cs="Arial"/>
                <w:color w:val="000000"/>
                <w:highlight w:val="yellow"/>
              </w:rPr>
              <w:t>O</w:t>
            </w:r>
            <w:r w:rsidR="001A7AD5" w:rsidRPr="00FA2D17">
              <w:rPr>
                <w:rFonts w:ascii="Arial" w:eastAsia="Arial" w:hAnsi="Arial" w:cs="Arial"/>
                <w:color w:val="000000"/>
                <w:highlight w:val="yellow"/>
              </w:rPr>
              <w:t>verall ISAS score was 1.9 ± 2.4; and scores recorded for items were</w:t>
            </w:r>
            <w:r w:rsidR="001A7AD5" w:rsidRPr="001A7AD5">
              <w:rPr>
                <w:rFonts w:ascii="Arial" w:eastAsia="Arial" w:hAnsi="Arial" w:cs="Arial"/>
                <w:color w:val="000000"/>
              </w:rPr>
              <w:t>:</w:t>
            </w:r>
            <w:r w:rsidR="00FA2D17">
              <w:rPr>
                <w:rFonts w:ascii="Arial" w:eastAsia="Arial" w:hAnsi="Arial" w:cs="Arial"/>
                <w:color w:val="000000"/>
              </w:rPr>
              <w:t xml:space="preserve"> </w:t>
            </w:r>
            <w:r w:rsidR="00C56E62" w:rsidRPr="0027630C">
              <w:rPr>
                <w:rFonts w:ascii="Arial" w:eastAsia="Arial" w:hAnsi="Arial" w:cs="Arial"/>
                <w:color w:val="000000"/>
              </w:rPr>
              <w:t xml:space="preserve"> “I vomited or felt nauseous” 0.3 ± 2.4; “I felt itchy” -2.2 ± 1.6; “I felt pain” -2.5 ± 1.4; “I felt very cold or hot” -1.2 ± 2.3; “I felt pain during the surgery” -2.8 ± 1.1; “I felt hurt” -2.7 ± 0.8; “I would like to receive the same anesthesia again” 2.7 ± 1.0; “I felt relaxed, calm” 2.6 ± 0.6; “I felt safe, confident” 2.7 ± 0.5; “I was satisfied, happy with my anesthetic care” 2.6 ± 1.0; and “I felt good” 2.5 ± 0.6.</w:t>
            </w:r>
          </w:p>
          <w:p w:rsidR="00121BBC" w:rsidRPr="0027630C" w:rsidRDefault="00B10F31" w:rsidP="008607ED">
            <w:pPr>
              <w:pBdr>
                <w:top w:val="nil"/>
                <w:left w:val="nil"/>
                <w:bottom w:val="nil"/>
                <w:right w:val="nil"/>
                <w:between w:val="nil"/>
              </w:pBdr>
              <w:jc w:val="both"/>
              <w:rPr>
                <w:rFonts w:ascii="Arial" w:eastAsia="Arial" w:hAnsi="Arial" w:cs="Arial"/>
                <w:color w:val="000000"/>
              </w:rPr>
            </w:pPr>
            <w:r w:rsidRPr="0027630C">
              <w:rPr>
                <w:rFonts w:ascii="Arial" w:eastAsia="Arial" w:hAnsi="Arial" w:cs="Arial"/>
                <w:b/>
                <w:color w:val="000000"/>
              </w:rPr>
              <w:t>Conclusion:</w:t>
            </w:r>
            <w:r w:rsidRPr="0027630C">
              <w:rPr>
                <w:rFonts w:ascii="Arial" w:eastAsia="Arial" w:hAnsi="Arial" w:cs="Arial"/>
                <w:color w:val="000000"/>
              </w:rPr>
              <w:t xml:space="preserve"> </w:t>
            </w:r>
            <w:r w:rsidR="009D0D51" w:rsidRPr="0027630C">
              <w:rPr>
                <w:rFonts w:ascii="Arial" w:eastAsia="Arial" w:hAnsi="Arial" w:cs="Arial"/>
                <w:color w:val="000000"/>
              </w:rPr>
              <w:t xml:space="preserve">Patients undergoing total knee arthroplasty in </w:t>
            </w:r>
            <w:r w:rsidR="00AB5667" w:rsidRPr="0027630C">
              <w:rPr>
                <w:rFonts w:ascii="Arial" w:eastAsia="Arial" w:hAnsi="Arial" w:cs="Arial"/>
                <w:color w:val="000000"/>
              </w:rPr>
              <w:t xml:space="preserve">Southeast </w:t>
            </w:r>
            <w:r w:rsidR="009D0D51" w:rsidRPr="0027630C">
              <w:rPr>
                <w:rFonts w:ascii="Arial" w:eastAsia="Arial" w:hAnsi="Arial" w:cs="Arial"/>
                <w:color w:val="000000"/>
              </w:rPr>
              <w:t xml:space="preserve">Mexico were primarily women. </w:t>
            </w:r>
            <w:r w:rsidR="00A2706E" w:rsidRPr="00D91477">
              <w:rPr>
                <w:rFonts w:ascii="Arial" w:eastAsia="Arial" w:hAnsi="Arial" w:cs="Arial"/>
                <w:color w:val="000000"/>
                <w:highlight w:val="yellow"/>
              </w:rPr>
              <w:t>The a</w:t>
            </w:r>
            <w:r w:rsidR="00D91477" w:rsidRPr="00D91477">
              <w:rPr>
                <w:rFonts w:ascii="Arial" w:eastAsia="Arial" w:hAnsi="Arial" w:cs="Arial"/>
                <w:color w:val="000000"/>
                <w:highlight w:val="yellow"/>
              </w:rPr>
              <w:t>ges 55–74</w:t>
            </w:r>
            <w:r w:rsidR="009D0D51" w:rsidRPr="0027630C">
              <w:rPr>
                <w:rFonts w:ascii="Arial" w:eastAsia="Arial" w:hAnsi="Arial" w:cs="Arial"/>
                <w:color w:val="000000"/>
              </w:rPr>
              <w:t xml:space="preserve"> and obesity were predominant. </w:t>
            </w:r>
            <w:r w:rsidR="00B30530" w:rsidRPr="00B30530">
              <w:rPr>
                <w:rFonts w:ascii="Arial" w:eastAsia="Arial" w:hAnsi="Arial" w:cs="Arial"/>
                <w:color w:val="000000"/>
                <w:highlight w:val="yellow"/>
              </w:rPr>
              <w:t>Hemodynamic instability was recorded mainly during the procedure.</w:t>
            </w:r>
            <w:r w:rsidR="00B30530">
              <w:rPr>
                <w:rFonts w:ascii="Arial" w:eastAsia="Arial" w:hAnsi="Arial" w:cs="Arial"/>
                <w:color w:val="000000"/>
              </w:rPr>
              <w:t xml:space="preserve"> </w:t>
            </w:r>
            <w:r w:rsidR="009D0D51" w:rsidRPr="0027630C">
              <w:rPr>
                <w:rFonts w:ascii="Arial" w:eastAsia="Arial" w:hAnsi="Arial" w:cs="Arial"/>
                <w:color w:val="000000"/>
              </w:rPr>
              <w:t xml:space="preserve">Moderate pain intensity was the most common finding. </w:t>
            </w:r>
            <w:r w:rsidR="009D0D51" w:rsidRPr="00FD1F15">
              <w:rPr>
                <w:rFonts w:ascii="Arial" w:eastAsia="Arial" w:hAnsi="Arial" w:cs="Arial"/>
                <w:color w:val="000000"/>
                <w:highlight w:val="yellow"/>
              </w:rPr>
              <w:t xml:space="preserve">Anesthetic satisfaction was </w:t>
            </w:r>
            <w:r w:rsidR="00FD1F15" w:rsidRPr="00FD1F15">
              <w:rPr>
                <w:rFonts w:ascii="Arial" w:eastAsia="Arial" w:hAnsi="Arial" w:cs="Arial"/>
                <w:color w:val="000000"/>
                <w:highlight w:val="yellow"/>
              </w:rPr>
              <w:t>moderately</w:t>
            </w:r>
            <w:r w:rsidR="009D0D51" w:rsidRPr="0027630C">
              <w:rPr>
                <w:rFonts w:ascii="Arial" w:eastAsia="Arial" w:hAnsi="Arial" w:cs="Arial"/>
                <w:color w:val="000000"/>
              </w:rPr>
              <w:t xml:space="preserve">. </w:t>
            </w:r>
            <w:r w:rsidR="002617CC">
              <w:rPr>
                <w:rFonts w:ascii="Arial" w:eastAsia="Arial" w:hAnsi="Arial" w:cs="Arial"/>
                <w:color w:val="000000"/>
              </w:rPr>
              <w:t xml:space="preserve"> F</w:t>
            </w:r>
            <w:r w:rsidR="009D0D51" w:rsidRPr="0027630C">
              <w:rPr>
                <w:rFonts w:ascii="Arial" w:eastAsia="Arial" w:hAnsi="Arial" w:cs="Arial"/>
                <w:color w:val="000000"/>
              </w:rPr>
              <w:t>urther research into anesthetic strategies is needed to improve the quality of care. Understanding clinical characteristics is essential for providing optimal anesthetic conditions, thereby reducing the likelihood of adverse events and high hospital costs.</w:t>
            </w:r>
          </w:p>
          <w:p w:rsidR="00DE3C22" w:rsidRPr="0027630C" w:rsidRDefault="00DE3C22" w:rsidP="008607ED">
            <w:pPr>
              <w:pBdr>
                <w:top w:val="nil"/>
                <w:left w:val="nil"/>
                <w:bottom w:val="nil"/>
                <w:right w:val="nil"/>
                <w:between w:val="nil"/>
              </w:pBdr>
              <w:jc w:val="both"/>
              <w:rPr>
                <w:rFonts w:ascii="Arial" w:eastAsia="Arial" w:hAnsi="Arial" w:cs="Arial"/>
                <w:color w:val="000000"/>
              </w:rPr>
            </w:pPr>
          </w:p>
        </w:tc>
      </w:tr>
    </w:tbl>
    <w:p w:rsidR="00121BBC" w:rsidRPr="0027630C" w:rsidRDefault="00121BBC" w:rsidP="00900EE4">
      <w:pPr>
        <w:pStyle w:val="Body"/>
        <w:spacing w:after="0"/>
        <w:rPr>
          <w:rFonts w:ascii="Arial" w:hAnsi="Arial" w:cs="Arial"/>
          <w:i/>
        </w:rPr>
      </w:pPr>
    </w:p>
    <w:p w:rsidR="00DE3C22" w:rsidRDefault="00A24E7E" w:rsidP="00900EE4">
      <w:pPr>
        <w:pStyle w:val="Body"/>
        <w:spacing w:after="0"/>
        <w:rPr>
          <w:rFonts w:ascii="Arial" w:hAnsi="Arial" w:cs="Arial"/>
          <w:i/>
        </w:rPr>
      </w:pPr>
      <w:r w:rsidRPr="004B1E6A">
        <w:rPr>
          <w:rFonts w:ascii="Arial" w:hAnsi="Arial" w:cs="Arial"/>
          <w:i/>
          <w:highlight w:val="yellow"/>
        </w:rPr>
        <w:t>Keywords</w:t>
      </w:r>
      <w:r w:rsidR="001F667C" w:rsidRPr="004B1E6A">
        <w:rPr>
          <w:rFonts w:ascii="Arial" w:hAnsi="Arial" w:cs="Arial"/>
          <w:i/>
          <w:highlight w:val="yellow"/>
        </w:rPr>
        <w:t xml:space="preserve">: </w:t>
      </w:r>
      <w:r w:rsidR="004B1E6A" w:rsidRPr="004B1E6A">
        <w:rPr>
          <w:rFonts w:ascii="Arial" w:hAnsi="Arial" w:cs="Arial"/>
          <w:i/>
          <w:highlight w:val="yellow"/>
        </w:rPr>
        <w:t xml:space="preserve">hemodynamic alterations, </w:t>
      </w:r>
      <w:r w:rsidR="009D0D51" w:rsidRPr="004B1E6A">
        <w:rPr>
          <w:rFonts w:ascii="Arial" w:hAnsi="Arial" w:cs="Arial"/>
          <w:i/>
          <w:highlight w:val="yellow"/>
        </w:rPr>
        <w:t xml:space="preserve">hemodynamic variables, Iowa Satisfaction with Anesthesia </w:t>
      </w:r>
      <w:proofErr w:type="gramStart"/>
      <w:r w:rsidR="009D0D51" w:rsidRPr="004B1E6A">
        <w:rPr>
          <w:rFonts w:ascii="Arial" w:hAnsi="Arial" w:cs="Arial"/>
          <w:i/>
          <w:highlight w:val="yellow"/>
        </w:rPr>
        <w:t>Scale,  Orthopedic</w:t>
      </w:r>
      <w:proofErr w:type="gramEnd"/>
      <w:r w:rsidR="009D0D51" w:rsidRPr="004B1E6A">
        <w:rPr>
          <w:rFonts w:ascii="Arial" w:hAnsi="Arial" w:cs="Arial"/>
          <w:i/>
          <w:highlight w:val="yellow"/>
        </w:rPr>
        <w:t xml:space="preserve"> surgery, Visual Analog Scale.</w:t>
      </w:r>
    </w:p>
    <w:p w:rsidR="009D0D51" w:rsidRDefault="009D0D51" w:rsidP="00900EE4">
      <w:pPr>
        <w:pStyle w:val="Body"/>
        <w:spacing w:after="0"/>
        <w:rPr>
          <w:rFonts w:ascii="Arial" w:hAnsi="Arial" w:cs="Arial"/>
          <w:i/>
        </w:rPr>
      </w:pPr>
    </w:p>
    <w:p w:rsidR="00BC51CE" w:rsidRDefault="001C340F" w:rsidP="00BC51CE">
      <w:pPr>
        <w:pStyle w:val="Body"/>
        <w:numPr>
          <w:ilvl w:val="0"/>
          <w:numId w:val="32"/>
        </w:numPr>
        <w:spacing w:after="0"/>
        <w:rPr>
          <w:rFonts w:ascii="Arial" w:hAnsi="Arial" w:cs="Arial"/>
          <w:b/>
          <w:sz w:val="22"/>
          <w:szCs w:val="22"/>
        </w:rPr>
      </w:pPr>
      <w:r w:rsidRPr="0027630C">
        <w:rPr>
          <w:rFonts w:ascii="Arial" w:hAnsi="Arial" w:cs="Arial"/>
          <w:b/>
          <w:sz w:val="22"/>
          <w:szCs w:val="22"/>
        </w:rPr>
        <w:t>Introduction</w:t>
      </w:r>
    </w:p>
    <w:p w:rsidR="00BC51CE" w:rsidRDefault="00255D61" w:rsidP="00BC51CE">
      <w:pPr>
        <w:pStyle w:val="Body"/>
        <w:spacing w:after="0"/>
        <w:ind w:left="720"/>
        <w:rPr>
          <w:rFonts w:ascii="Arial" w:eastAsia="Arial" w:hAnsi="Arial" w:cs="Arial"/>
          <w:color w:val="000000"/>
        </w:rPr>
      </w:pPr>
      <w:r>
        <w:rPr>
          <w:rFonts w:ascii="Arial" w:eastAsia="Arial" w:hAnsi="Arial" w:cs="Arial"/>
          <w:color w:val="000000"/>
        </w:rPr>
        <w:t xml:space="preserve">The </w:t>
      </w:r>
      <w:r w:rsidR="00833147" w:rsidRPr="0027630C">
        <w:rPr>
          <w:rFonts w:ascii="Arial" w:eastAsia="Arial" w:hAnsi="Arial" w:cs="Arial"/>
          <w:color w:val="000000"/>
        </w:rPr>
        <w:t xml:space="preserve">Knee joint dysfunction occurs </w:t>
      </w:r>
      <w:r w:rsidR="00150059" w:rsidRPr="0027630C">
        <w:rPr>
          <w:rFonts w:ascii="Arial" w:eastAsia="Arial" w:hAnsi="Arial" w:cs="Arial"/>
          <w:color w:val="000000"/>
        </w:rPr>
        <w:t>in 80.0% people ≥ 50 years</w:t>
      </w:r>
      <w:r w:rsidR="00833147" w:rsidRPr="0027630C">
        <w:rPr>
          <w:rFonts w:ascii="Arial" w:eastAsia="Arial" w:hAnsi="Arial" w:cs="Arial"/>
          <w:color w:val="000000"/>
        </w:rPr>
        <w:t xml:space="preserve"> age; estimated risk in women is 1.5 times higher compared to men. Obesity has been shown to triple the likelihood of developing functional limitations (Solís et al., 2016). Progressive deterioration articular cartilage, alterations in the subchondral bone, changes in soft tissues and progressive joint deformity cause pain and a reduction in quality life (El-</w:t>
      </w:r>
      <w:proofErr w:type="spellStart"/>
      <w:r w:rsidR="00833147" w:rsidRPr="0027630C">
        <w:rPr>
          <w:rFonts w:ascii="Arial" w:eastAsia="Arial" w:hAnsi="Arial" w:cs="Arial"/>
          <w:color w:val="000000"/>
        </w:rPr>
        <w:t>Hak</w:t>
      </w:r>
      <w:proofErr w:type="spellEnd"/>
      <w:r w:rsidR="00833147" w:rsidRPr="0027630C">
        <w:rPr>
          <w:rFonts w:ascii="Arial" w:eastAsia="Arial" w:hAnsi="Arial" w:cs="Arial"/>
          <w:color w:val="000000"/>
        </w:rPr>
        <w:t xml:space="preserve"> &amp; </w:t>
      </w:r>
      <w:proofErr w:type="spellStart"/>
      <w:r w:rsidR="00833147" w:rsidRPr="0027630C">
        <w:rPr>
          <w:rFonts w:ascii="Arial" w:eastAsia="Arial" w:hAnsi="Arial" w:cs="Arial"/>
          <w:color w:val="000000"/>
        </w:rPr>
        <w:t>Abdelrazek</w:t>
      </w:r>
      <w:proofErr w:type="spellEnd"/>
      <w:r w:rsidR="00833147" w:rsidRPr="0027630C">
        <w:rPr>
          <w:rFonts w:ascii="Arial" w:eastAsia="Arial" w:hAnsi="Arial" w:cs="Arial"/>
          <w:color w:val="000000"/>
        </w:rPr>
        <w:t>, 2024).</w:t>
      </w:r>
      <w:r w:rsidR="00A5700C" w:rsidRPr="0027630C">
        <w:rPr>
          <w:rFonts w:ascii="Arial" w:eastAsia="Arial" w:hAnsi="Arial" w:cs="Arial"/>
          <w:color w:val="000000"/>
        </w:rPr>
        <w:t xml:space="preserve"> </w:t>
      </w:r>
      <w:r w:rsidR="00833147" w:rsidRPr="0027630C">
        <w:rPr>
          <w:rFonts w:ascii="Arial" w:eastAsia="Arial" w:hAnsi="Arial" w:cs="Arial"/>
          <w:color w:val="000000"/>
        </w:rPr>
        <w:t xml:space="preserve">10-25% people ≥ 55 years </w:t>
      </w:r>
      <w:r w:rsidR="008E6C17" w:rsidRPr="0027630C">
        <w:rPr>
          <w:rFonts w:ascii="Arial" w:eastAsia="Arial" w:hAnsi="Arial" w:cs="Arial"/>
          <w:color w:val="000000"/>
        </w:rPr>
        <w:t xml:space="preserve">age </w:t>
      </w:r>
      <w:r w:rsidR="00833147" w:rsidRPr="0027630C">
        <w:rPr>
          <w:rFonts w:ascii="Arial" w:eastAsia="Arial" w:hAnsi="Arial" w:cs="Arial"/>
          <w:color w:val="000000"/>
        </w:rPr>
        <w:t xml:space="preserve">disabling symptoms, and these, 25.0% present severe stage </w:t>
      </w:r>
      <w:r w:rsidR="008E6C17" w:rsidRPr="0027630C">
        <w:rPr>
          <w:rFonts w:ascii="Arial" w:eastAsia="Arial" w:hAnsi="Arial" w:cs="Arial"/>
          <w:color w:val="000000"/>
        </w:rPr>
        <w:t>d</w:t>
      </w:r>
      <w:r w:rsidR="00833147" w:rsidRPr="0027630C">
        <w:rPr>
          <w:rFonts w:ascii="Arial" w:eastAsia="Arial" w:hAnsi="Arial" w:cs="Arial"/>
          <w:color w:val="000000"/>
        </w:rPr>
        <w:t>isability (Hibberd et al., 2023). Total knee arthroplasty is indicated in patients with chronic pain, dysfunction, and radiological signs of severe joint injury. However, it has a high success rate; and improved quality of life (Mishra et al., 2022).</w:t>
      </w:r>
    </w:p>
    <w:p w:rsidR="00BC51CE" w:rsidRDefault="00833147" w:rsidP="00BC51CE">
      <w:pPr>
        <w:pStyle w:val="Body"/>
        <w:spacing w:after="0"/>
        <w:ind w:left="720"/>
        <w:rPr>
          <w:rFonts w:ascii="Arial" w:eastAsia="Arial" w:hAnsi="Arial" w:cs="Arial"/>
          <w:color w:val="000000"/>
        </w:rPr>
      </w:pPr>
      <w:r w:rsidRPr="0027630C">
        <w:rPr>
          <w:rFonts w:ascii="Arial" w:eastAsia="Arial" w:hAnsi="Arial" w:cs="Arial"/>
          <w:color w:val="000000"/>
        </w:rPr>
        <w:t>In Switzerland, Finland, and Germany, knee replacement rate is between 201 and 273 per 100,000 inhabitants; in Mexico, it is only 2.8 (OECD, 2021). Prev</w:t>
      </w:r>
      <w:r w:rsidR="00C30248" w:rsidRPr="0027630C">
        <w:rPr>
          <w:rFonts w:ascii="Arial" w:eastAsia="Arial" w:hAnsi="Arial" w:cs="Arial"/>
          <w:color w:val="000000"/>
        </w:rPr>
        <w:t xml:space="preserve">ailing epidemiological and </w:t>
      </w:r>
      <w:r w:rsidRPr="0027630C">
        <w:rPr>
          <w:rFonts w:ascii="Arial" w:eastAsia="Arial" w:hAnsi="Arial" w:cs="Arial"/>
          <w:color w:val="000000"/>
        </w:rPr>
        <w:t>demographic conditions increase risk of knee replacement. In this regard, ≥ 50</w:t>
      </w:r>
      <w:r w:rsidR="00C30248" w:rsidRPr="0027630C">
        <w:rPr>
          <w:rFonts w:ascii="Arial" w:eastAsia="Arial" w:hAnsi="Arial" w:cs="Arial"/>
          <w:color w:val="000000"/>
        </w:rPr>
        <w:t xml:space="preserve"> years</w:t>
      </w:r>
      <w:r w:rsidRPr="0027630C">
        <w:rPr>
          <w:rFonts w:ascii="Arial" w:eastAsia="Arial" w:hAnsi="Arial" w:cs="Arial"/>
          <w:color w:val="000000"/>
        </w:rPr>
        <w:t xml:space="preserve"> age group represents 21.1% [men: 9.4% versus women: 11.7%] the total (MNISG, 2020). Furthermore, 75.2% people &gt; 20 years age are overweight or obese (MH – NIPH, 2020).</w:t>
      </w:r>
    </w:p>
    <w:p w:rsidR="00833147" w:rsidRDefault="006A1A45" w:rsidP="00BC51CE">
      <w:pPr>
        <w:pStyle w:val="Body"/>
        <w:spacing w:after="0"/>
        <w:ind w:left="720"/>
        <w:rPr>
          <w:rFonts w:ascii="Arial" w:eastAsia="Arial" w:hAnsi="Arial" w:cs="Arial"/>
          <w:color w:val="000000"/>
        </w:rPr>
      </w:pPr>
      <w:r w:rsidRPr="0027630C">
        <w:rPr>
          <w:rFonts w:ascii="Arial" w:eastAsia="Arial" w:hAnsi="Arial" w:cs="Arial"/>
          <w:color w:val="000000"/>
        </w:rPr>
        <w:t>The d</w:t>
      </w:r>
      <w:r w:rsidR="00833147" w:rsidRPr="0027630C">
        <w:rPr>
          <w:rFonts w:ascii="Arial" w:eastAsia="Arial" w:hAnsi="Arial" w:cs="Arial"/>
          <w:color w:val="000000"/>
        </w:rPr>
        <w:t>emographic and epidemi</w:t>
      </w:r>
      <w:r w:rsidR="00C30248" w:rsidRPr="0027630C">
        <w:rPr>
          <w:rFonts w:ascii="Arial" w:eastAsia="Arial" w:hAnsi="Arial" w:cs="Arial"/>
          <w:color w:val="000000"/>
        </w:rPr>
        <w:t>ological conditions</w:t>
      </w:r>
      <w:r w:rsidR="00AB5667" w:rsidRPr="0027630C">
        <w:rPr>
          <w:rFonts w:ascii="Arial" w:eastAsia="Arial" w:hAnsi="Arial" w:cs="Arial"/>
          <w:color w:val="000000"/>
        </w:rPr>
        <w:t xml:space="preserve"> Mexico; a</w:t>
      </w:r>
      <w:r w:rsidR="00833147" w:rsidRPr="0027630C">
        <w:rPr>
          <w:rFonts w:ascii="Arial" w:eastAsia="Arial" w:hAnsi="Arial" w:cs="Arial"/>
          <w:color w:val="000000"/>
        </w:rPr>
        <w:t xml:space="preserve">nd especially in </w:t>
      </w:r>
      <w:r w:rsidR="00AB5667" w:rsidRPr="0027630C">
        <w:rPr>
          <w:rFonts w:ascii="Arial" w:eastAsia="Arial" w:hAnsi="Arial" w:cs="Arial"/>
          <w:color w:val="000000"/>
        </w:rPr>
        <w:t xml:space="preserve">Southeast </w:t>
      </w:r>
      <w:r w:rsidR="00C30248" w:rsidRPr="0027630C">
        <w:rPr>
          <w:rFonts w:ascii="Arial" w:eastAsia="Arial" w:hAnsi="Arial" w:cs="Arial"/>
          <w:color w:val="000000"/>
        </w:rPr>
        <w:t>R</w:t>
      </w:r>
      <w:r w:rsidR="00833147" w:rsidRPr="0027630C">
        <w:rPr>
          <w:rFonts w:ascii="Arial" w:eastAsia="Arial" w:hAnsi="Arial" w:cs="Arial"/>
          <w:color w:val="000000"/>
        </w:rPr>
        <w:t xml:space="preserve">egion, it highlights importance understanding clinical characteristics and anesthetic satisfaction patients undergoing total knee arthroplasty in order to generate information that will improve </w:t>
      </w:r>
      <w:r w:rsidR="00C30248" w:rsidRPr="0027630C">
        <w:rPr>
          <w:rFonts w:ascii="Arial" w:eastAsia="Arial" w:hAnsi="Arial" w:cs="Arial"/>
          <w:color w:val="000000"/>
        </w:rPr>
        <w:t>management decisions, quality care, and efficient use</w:t>
      </w:r>
      <w:r w:rsidR="00833147" w:rsidRPr="0027630C">
        <w:rPr>
          <w:rFonts w:ascii="Arial" w:eastAsia="Arial" w:hAnsi="Arial" w:cs="Arial"/>
          <w:color w:val="000000"/>
        </w:rPr>
        <w:t xml:space="preserve"> resources.</w:t>
      </w:r>
    </w:p>
    <w:p w:rsidR="008E0DD1" w:rsidRPr="0027630C" w:rsidRDefault="008E0DD1" w:rsidP="00BC51CE">
      <w:pPr>
        <w:pStyle w:val="Body"/>
        <w:spacing w:after="0"/>
        <w:ind w:left="720"/>
        <w:rPr>
          <w:rFonts w:ascii="Arial" w:eastAsia="Arial" w:hAnsi="Arial" w:cs="Arial"/>
          <w:b/>
          <w:caps/>
          <w:color w:val="000000"/>
        </w:rPr>
      </w:pPr>
    </w:p>
    <w:p w:rsidR="00833147" w:rsidRPr="0027630C" w:rsidRDefault="00833147" w:rsidP="00833147">
      <w:pPr>
        <w:pStyle w:val="AbstHead"/>
        <w:jc w:val="both"/>
        <w:rPr>
          <w:rFonts w:ascii="Arial" w:eastAsia="Arial" w:hAnsi="Arial" w:cs="Arial"/>
          <w:b w:val="0"/>
          <w:i/>
          <w:caps w:val="0"/>
          <w:color w:val="000000"/>
          <w:sz w:val="20"/>
        </w:rPr>
      </w:pPr>
      <w:r w:rsidRPr="0027630C">
        <w:rPr>
          <w:rFonts w:ascii="Arial" w:eastAsia="Arial" w:hAnsi="Arial" w:cs="Arial"/>
          <w:b w:val="0"/>
          <w:i/>
          <w:caps w:val="0"/>
          <w:color w:val="000000"/>
          <w:sz w:val="20"/>
        </w:rPr>
        <w:lastRenderedPageBreak/>
        <w:t>Epidemiology of Total Knee Arthroplasty</w:t>
      </w:r>
    </w:p>
    <w:p w:rsidR="00833147" w:rsidRPr="0027630C" w:rsidRDefault="00255D61" w:rsidP="00833147">
      <w:pPr>
        <w:pStyle w:val="AbstHead"/>
        <w:jc w:val="both"/>
        <w:rPr>
          <w:rFonts w:ascii="Arial" w:eastAsia="Arial" w:hAnsi="Arial" w:cs="Arial"/>
          <w:b w:val="0"/>
          <w:caps w:val="0"/>
          <w:color w:val="000000"/>
          <w:sz w:val="20"/>
        </w:rPr>
      </w:pPr>
      <w:r>
        <w:rPr>
          <w:rFonts w:ascii="Arial" w:eastAsia="Arial" w:hAnsi="Arial" w:cs="Arial"/>
          <w:b w:val="0"/>
          <w:caps w:val="0"/>
          <w:color w:val="000000"/>
          <w:sz w:val="20"/>
        </w:rPr>
        <w:t xml:space="preserve">The </w:t>
      </w:r>
      <w:r w:rsidR="00833147" w:rsidRPr="0027630C">
        <w:rPr>
          <w:rFonts w:ascii="Arial" w:eastAsia="Arial" w:hAnsi="Arial" w:cs="Arial"/>
          <w:b w:val="0"/>
          <w:caps w:val="0"/>
          <w:color w:val="000000"/>
          <w:sz w:val="20"/>
        </w:rPr>
        <w:t>Knee osteoarthritis is a major cause of disability in geriatric patients. However, 654 million people ≥ 40 years of age worldwide have knee osteoarthritis, with a combined global prevalence of 23.0% and an incidence of 203 per 10,000 inhabitants. The female-to-male ratio was 1.69:1.39 (Cui et al., 2020).</w:t>
      </w:r>
      <w:r w:rsidR="00877618" w:rsidRPr="0027630C">
        <w:rPr>
          <w:rFonts w:ascii="Arial" w:eastAsia="Arial" w:hAnsi="Arial" w:cs="Arial"/>
          <w:b w:val="0"/>
          <w:caps w:val="0"/>
          <w:color w:val="000000"/>
          <w:sz w:val="20"/>
        </w:rPr>
        <w:t xml:space="preserve"> </w:t>
      </w:r>
      <w:r w:rsidR="00833147" w:rsidRPr="0027630C">
        <w:rPr>
          <w:rFonts w:ascii="Arial" w:eastAsia="Arial" w:hAnsi="Arial" w:cs="Arial"/>
          <w:b w:val="0"/>
          <w:caps w:val="0"/>
          <w:color w:val="000000"/>
          <w:sz w:val="20"/>
        </w:rPr>
        <w:t>Total knee arthroplasty is preferred treatment for osteoarthritis (O</w:t>
      </w:r>
      <w:r w:rsidR="00AB5667" w:rsidRPr="0027630C">
        <w:rPr>
          <w:rFonts w:ascii="Arial" w:eastAsia="Arial" w:hAnsi="Arial" w:cs="Arial"/>
          <w:b w:val="0"/>
          <w:caps w:val="0"/>
          <w:color w:val="000000"/>
          <w:sz w:val="20"/>
        </w:rPr>
        <w:t>jeda et al., 2025). In 2014,</w:t>
      </w:r>
      <w:r w:rsidR="00833147" w:rsidRPr="0027630C">
        <w:rPr>
          <w:rFonts w:ascii="Arial" w:eastAsia="Arial" w:hAnsi="Arial" w:cs="Arial"/>
          <w:b w:val="0"/>
          <w:caps w:val="0"/>
          <w:color w:val="000000"/>
          <w:sz w:val="20"/>
        </w:rPr>
        <w:t xml:space="preserve"> US repor</w:t>
      </w:r>
      <w:r w:rsidR="00AB5667" w:rsidRPr="0027630C">
        <w:rPr>
          <w:rFonts w:ascii="Arial" w:eastAsia="Arial" w:hAnsi="Arial" w:cs="Arial"/>
          <w:b w:val="0"/>
          <w:caps w:val="0"/>
          <w:color w:val="000000"/>
          <w:sz w:val="20"/>
        </w:rPr>
        <w:t xml:space="preserve">ted 72,000 such procedures; </w:t>
      </w:r>
      <w:r w:rsidR="00833147" w:rsidRPr="0027630C">
        <w:rPr>
          <w:rFonts w:ascii="Arial" w:eastAsia="Arial" w:hAnsi="Arial" w:cs="Arial"/>
          <w:b w:val="0"/>
          <w:caps w:val="0"/>
          <w:color w:val="000000"/>
          <w:sz w:val="20"/>
        </w:rPr>
        <w:t>incidence projected to reach 78-182% by 2030 (Schwartz et al., 2020). Knee joint dysfunction occurs in 80.0% people ≥ 50 years age, with a 1.5 times greater risk in women compa</w:t>
      </w:r>
      <w:r w:rsidR="006A1A45" w:rsidRPr="0027630C">
        <w:rPr>
          <w:rFonts w:ascii="Arial" w:eastAsia="Arial" w:hAnsi="Arial" w:cs="Arial"/>
          <w:b w:val="0"/>
          <w:caps w:val="0"/>
          <w:color w:val="000000"/>
          <w:sz w:val="20"/>
        </w:rPr>
        <w:t xml:space="preserve">red to men. Obesity triples </w:t>
      </w:r>
      <w:r w:rsidR="00833147" w:rsidRPr="0027630C">
        <w:rPr>
          <w:rFonts w:ascii="Arial" w:eastAsia="Arial" w:hAnsi="Arial" w:cs="Arial"/>
          <w:b w:val="0"/>
          <w:caps w:val="0"/>
          <w:color w:val="000000"/>
          <w:sz w:val="20"/>
        </w:rPr>
        <w:t>likelihood developing functional limitations (</w:t>
      </w:r>
      <w:proofErr w:type="spellStart"/>
      <w:r w:rsidR="00833147" w:rsidRPr="0027630C">
        <w:rPr>
          <w:rFonts w:ascii="Arial" w:eastAsia="Arial" w:hAnsi="Arial" w:cs="Arial"/>
          <w:b w:val="0"/>
          <w:caps w:val="0"/>
          <w:color w:val="000000"/>
          <w:sz w:val="20"/>
        </w:rPr>
        <w:t>Gelber</w:t>
      </w:r>
      <w:proofErr w:type="spellEnd"/>
      <w:r w:rsidR="00833147" w:rsidRPr="0027630C">
        <w:rPr>
          <w:rFonts w:ascii="Arial" w:eastAsia="Arial" w:hAnsi="Arial" w:cs="Arial"/>
          <w:b w:val="0"/>
          <w:caps w:val="0"/>
          <w:color w:val="000000"/>
          <w:sz w:val="20"/>
        </w:rPr>
        <w:t>, 2024; Solís et al., 2016).</w:t>
      </w:r>
    </w:p>
    <w:p w:rsidR="00833147" w:rsidRPr="0027630C" w:rsidRDefault="00833147" w:rsidP="00833147">
      <w:pPr>
        <w:pStyle w:val="AbstHead"/>
        <w:jc w:val="both"/>
        <w:rPr>
          <w:rFonts w:ascii="Arial" w:eastAsia="Arial" w:hAnsi="Arial" w:cs="Arial"/>
          <w:b w:val="0"/>
          <w:caps w:val="0"/>
          <w:color w:val="000000"/>
          <w:sz w:val="20"/>
        </w:rPr>
      </w:pPr>
      <w:r w:rsidRPr="0027630C">
        <w:rPr>
          <w:rFonts w:ascii="Arial" w:eastAsia="Arial" w:hAnsi="Arial" w:cs="Arial"/>
          <w:b w:val="0"/>
          <w:caps w:val="0"/>
          <w:color w:val="000000"/>
          <w:sz w:val="20"/>
        </w:rPr>
        <w:t>In Mexico, osteoarthritis a</w:t>
      </w:r>
      <w:r w:rsidR="00C8712B" w:rsidRPr="0027630C">
        <w:rPr>
          <w:rFonts w:ascii="Arial" w:eastAsia="Arial" w:hAnsi="Arial" w:cs="Arial"/>
          <w:b w:val="0"/>
          <w:caps w:val="0"/>
          <w:color w:val="000000"/>
          <w:sz w:val="20"/>
        </w:rPr>
        <w:t>ffects 61.0%</w:t>
      </w:r>
      <w:r w:rsidRPr="0027630C">
        <w:rPr>
          <w:rFonts w:ascii="Arial" w:eastAsia="Arial" w:hAnsi="Arial" w:cs="Arial"/>
          <w:b w:val="0"/>
          <w:caps w:val="0"/>
          <w:color w:val="000000"/>
          <w:sz w:val="20"/>
        </w:rPr>
        <w:t xml:space="preserve"> women ≥ 58 years </w:t>
      </w:r>
      <w:r w:rsidR="00C8712B" w:rsidRPr="0027630C">
        <w:rPr>
          <w:rFonts w:ascii="Arial" w:eastAsia="Arial" w:hAnsi="Arial" w:cs="Arial"/>
          <w:b w:val="0"/>
          <w:caps w:val="0"/>
          <w:color w:val="000000"/>
          <w:sz w:val="20"/>
        </w:rPr>
        <w:t xml:space="preserve">aged </w:t>
      </w:r>
      <w:r w:rsidRPr="0027630C">
        <w:rPr>
          <w:rFonts w:ascii="Arial" w:eastAsia="Arial" w:hAnsi="Arial" w:cs="Arial"/>
          <w:b w:val="0"/>
          <w:caps w:val="0"/>
          <w:color w:val="000000"/>
          <w:sz w:val="20"/>
        </w:rPr>
        <w:t>(</w:t>
      </w:r>
      <w:proofErr w:type="spellStart"/>
      <w:r w:rsidRPr="0027630C">
        <w:rPr>
          <w:rFonts w:ascii="Arial" w:eastAsia="Arial" w:hAnsi="Arial" w:cs="Arial"/>
          <w:b w:val="0"/>
          <w:caps w:val="0"/>
          <w:color w:val="000000"/>
          <w:sz w:val="20"/>
        </w:rPr>
        <w:t>Macías</w:t>
      </w:r>
      <w:proofErr w:type="spellEnd"/>
      <w:r w:rsidRPr="0027630C">
        <w:rPr>
          <w:rFonts w:ascii="Arial" w:eastAsia="Arial" w:hAnsi="Arial" w:cs="Arial"/>
          <w:b w:val="0"/>
          <w:caps w:val="0"/>
          <w:color w:val="000000"/>
          <w:sz w:val="20"/>
        </w:rPr>
        <w:t xml:space="preserve"> et al., 2020). The main indication for total knee arthroplasty is chronic pain, dysfunction, and radiological signs of severe joint injury (Bianco et al., 2025). In this regard, a high rate of inadequate pain management has been reported, with pos</w:t>
      </w:r>
      <w:r w:rsidR="00877618" w:rsidRPr="0027630C">
        <w:rPr>
          <w:rFonts w:ascii="Arial" w:eastAsia="Arial" w:hAnsi="Arial" w:cs="Arial"/>
          <w:b w:val="0"/>
          <w:caps w:val="0"/>
          <w:color w:val="000000"/>
          <w:sz w:val="20"/>
        </w:rPr>
        <w:t xml:space="preserve">toperative pain being frequent, </w:t>
      </w:r>
      <w:r w:rsidRPr="0027630C">
        <w:rPr>
          <w:rFonts w:ascii="Arial" w:eastAsia="Arial" w:hAnsi="Arial" w:cs="Arial"/>
          <w:b w:val="0"/>
          <w:caps w:val="0"/>
          <w:color w:val="000000"/>
          <w:sz w:val="20"/>
        </w:rPr>
        <w:t>increasing risk of morbidity, hospital stay, and decreased patient satisfaction (Burgos et al., 2021).</w:t>
      </w:r>
    </w:p>
    <w:p w:rsidR="00833147" w:rsidRPr="0027630C" w:rsidRDefault="00877618" w:rsidP="00833147">
      <w:pPr>
        <w:pStyle w:val="AbstHead"/>
        <w:jc w:val="both"/>
        <w:rPr>
          <w:rFonts w:ascii="Arial" w:eastAsia="Arial" w:hAnsi="Arial" w:cs="Arial"/>
          <w:b w:val="0"/>
          <w:i/>
          <w:caps w:val="0"/>
          <w:color w:val="000000"/>
          <w:sz w:val="20"/>
        </w:rPr>
      </w:pPr>
      <w:r w:rsidRPr="0027630C">
        <w:rPr>
          <w:rFonts w:ascii="Arial" w:eastAsia="Arial" w:hAnsi="Arial" w:cs="Arial"/>
          <w:b w:val="0"/>
          <w:i/>
          <w:caps w:val="0"/>
          <w:color w:val="000000"/>
          <w:sz w:val="20"/>
        </w:rPr>
        <w:t>Postoperative Analgesia in Total Knee A</w:t>
      </w:r>
      <w:r w:rsidR="00833147" w:rsidRPr="0027630C">
        <w:rPr>
          <w:rFonts w:ascii="Arial" w:eastAsia="Arial" w:hAnsi="Arial" w:cs="Arial"/>
          <w:b w:val="0"/>
          <w:i/>
          <w:caps w:val="0"/>
          <w:color w:val="000000"/>
          <w:sz w:val="20"/>
        </w:rPr>
        <w:t>rthroplasty</w:t>
      </w:r>
    </w:p>
    <w:p w:rsidR="00833147" w:rsidRPr="0027630C" w:rsidRDefault="002617CC" w:rsidP="00833147">
      <w:pPr>
        <w:pStyle w:val="AbstHead"/>
        <w:jc w:val="both"/>
        <w:rPr>
          <w:rFonts w:ascii="Arial" w:eastAsia="Arial" w:hAnsi="Arial" w:cs="Arial"/>
          <w:b w:val="0"/>
          <w:caps w:val="0"/>
          <w:color w:val="000000"/>
          <w:sz w:val="20"/>
        </w:rPr>
      </w:pPr>
      <w:r>
        <w:rPr>
          <w:rFonts w:ascii="Arial" w:eastAsia="Arial" w:hAnsi="Arial" w:cs="Arial"/>
          <w:b w:val="0"/>
          <w:caps w:val="0"/>
          <w:color w:val="000000"/>
          <w:sz w:val="20"/>
        </w:rPr>
        <w:t>The r</w:t>
      </w:r>
      <w:r w:rsidR="009C01C6" w:rsidRPr="0027630C">
        <w:rPr>
          <w:rFonts w:ascii="Arial" w:eastAsia="Arial" w:hAnsi="Arial" w:cs="Arial"/>
          <w:b w:val="0"/>
          <w:caps w:val="0"/>
          <w:color w:val="000000"/>
          <w:sz w:val="20"/>
        </w:rPr>
        <w:t xml:space="preserve">opivacaine is </w:t>
      </w:r>
      <w:r w:rsidR="00833147" w:rsidRPr="0027630C">
        <w:rPr>
          <w:rFonts w:ascii="Arial" w:eastAsia="Arial" w:hAnsi="Arial" w:cs="Arial"/>
          <w:b w:val="0"/>
          <w:caps w:val="0"/>
          <w:color w:val="000000"/>
          <w:sz w:val="20"/>
        </w:rPr>
        <w:t>local anesthetic (amide) that interferes with sodium influx into nerve cell membranes, generating a reversible nerve conduction block and increasing threshold for electrical excitability (Ye et al., 2024). Its application has demonstrated effectiveness in prevention and control postoperative pain in total knee arthroplasty through different routes [adductor canal block, sciatic nerve block above the knee, obturator nerve block, and periarticular local infiltration] (Cui et al., 2023). Ultrasound-guided adductor canal block with 2% ropivacaine provides effective analgesia, improving resource utilization and reducing incidence nausea and vomiting (</w:t>
      </w:r>
      <w:proofErr w:type="spellStart"/>
      <w:r w:rsidR="00833147" w:rsidRPr="0027630C">
        <w:rPr>
          <w:rFonts w:ascii="Arial" w:eastAsia="Arial" w:hAnsi="Arial" w:cs="Arial"/>
          <w:b w:val="0"/>
          <w:caps w:val="0"/>
          <w:color w:val="000000"/>
          <w:sz w:val="20"/>
        </w:rPr>
        <w:t>Sercia</w:t>
      </w:r>
      <w:proofErr w:type="spellEnd"/>
      <w:r w:rsidR="00833147" w:rsidRPr="0027630C">
        <w:rPr>
          <w:rFonts w:ascii="Arial" w:eastAsia="Arial" w:hAnsi="Arial" w:cs="Arial"/>
          <w:b w:val="0"/>
          <w:caps w:val="0"/>
          <w:color w:val="000000"/>
          <w:sz w:val="20"/>
        </w:rPr>
        <w:t xml:space="preserve"> et al., 2022; </w:t>
      </w:r>
      <w:proofErr w:type="spellStart"/>
      <w:r w:rsidR="00833147" w:rsidRPr="0027630C">
        <w:rPr>
          <w:rFonts w:ascii="Arial" w:eastAsia="Arial" w:hAnsi="Arial" w:cs="Arial"/>
          <w:b w:val="0"/>
          <w:caps w:val="0"/>
          <w:color w:val="000000"/>
          <w:sz w:val="20"/>
        </w:rPr>
        <w:t>Malige</w:t>
      </w:r>
      <w:proofErr w:type="spellEnd"/>
      <w:r w:rsidR="00833147" w:rsidRPr="0027630C">
        <w:rPr>
          <w:rFonts w:ascii="Arial" w:eastAsia="Arial" w:hAnsi="Arial" w:cs="Arial"/>
          <w:b w:val="0"/>
          <w:caps w:val="0"/>
          <w:color w:val="000000"/>
          <w:sz w:val="20"/>
        </w:rPr>
        <w:t xml:space="preserve"> et al., 2022).</w:t>
      </w:r>
    </w:p>
    <w:p w:rsidR="00833147" w:rsidRPr="0027630C" w:rsidRDefault="00833147" w:rsidP="00833147">
      <w:pPr>
        <w:pStyle w:val="AbstHead"/>
        <w:jc w:val="both"/>
        <w:rPr>
          <w:rFonts w:ascii="Arial" w:eastAsia="Arial" w:hAnsi="Arial" w:cs="Arial"/>
          <w:b w:val="0"/>
          <w:i/>
          <w:caps w:val="0"/>
          <w:color w:val="000000"/>
          <w:sz w:val="20"/>
        </w:rPr>
      </w:pPr>
      <w:r w:rsidRPr="0027630C">
        <w:rPr>
          <w:rFonts w:ascii="Arial" w:eastAsia="Arial" w:hAnsi="Arial" w:cs="Arial"/>
          <w:b w:val="0"/>
          <w:i/>
          <w:caps w:val="0"/>
          <w:color w:val="000000"/>
          <w:sz w:val="20"/>
        </w:rPr>
        <w:t>Hemodynamic Changes and Pain Intensity in Total Knee Arthroplasty</w:t>
      </w:r>
    </w:p>
    <w:p w:rsidR="00833147" w:rsidRPr="0027630C" w:rsidRDefault="002617CC" w:rsidP="00833147">
      <w:pPr>
        <w:pStyle w:val="AbstHead"/>
        <w:jc w:val="both"/>
        <w:rPr>
          <w:rFonts w:ascii="Arial" w:eastAsia="Arial" w:hAnsi="Arial" w:cs="Arial"/>
          <w:b w:val="0"/>
          <w:caps w:val="0"/>
          <w:color w:val="000000"/>
          <w:sz w:val="20"/>
        </w:rPr>
      </w:pPr>
      <w:r>
        <w:rPr>
          <w:rFonts w:ascii="Arial" w:eastAsia="Arial" w:hAnsi="Arial" w:cs="Arial"/>
          <w:b w:val="0"/>
          <w:caps w:val="0"/>
          <w:color w:val="000000"/>
          <w:sz w:val="20"/>
        </w:rPr>
        <w:t xml:space="preserve">The </w:t>
      </w:r>
      <w:r w:rsidR="00833147" w:rsidRPr="0027630C">
        <w:rPr>
          <w:rFonts w:ascii="Arial" w:eastAsia="Arial" w:hAnsi="Arial" w:cs="Arial"/>
          <w:b w:val="0"/>
          <w:caps w:val="0"/>
          <w:color w:val="000000"/>
          <w:sz w:val="20"/>
        </w:rPr>
        <w:t>Total knee arthroplasty induces hemodynamic changes. The most common reported complications are hypotension and</w:t>
      </w:r>
      <w:r w:rsidR="0043391D" w:rsidRPr="0027630C">
        <w:rPr>
          <w:rFonts w:ascii="Arial" w:eastAsia="Arial" w:hAnsi="Arial" w:cs="Arial"/>
          <w:b w:val="0"/>
          <w:caps w:val="0"/>
          <w:color w:val="000000"/>
          <w:sz w:val="20"/>
        </w:rPr>
        <w:t xml:space="preserve"> bradycardia. However, cases </w:t>
      </w:r>
      <w:r w:rsidR="00833147" w:rsidRPr="0027630C">
        <w:rPr>
          <w:rFonts w:ascii="Arial" w:eastAsia="Arial" w:hAnsi="Arial" w:cs="Arial"/>
          <w:b w:val="0"/>
          <w:caps w:val="0"/>
          <w:color w:val="000000"/>
          <w:sz w:val="20"/>
        </w:rPr>
        <w:t xml:space="preserve">deep vein </w:t>
      </w:r>
      <w:r w:rsidRPr="0027630C">
        <w:rPr>
          <w:rFonts w:ascii="Arial" w:eastAsia="Arial" w:hAnsi="Arial" w:cs="Arial"/>
          <w:b w:val="0"/>
          <w:caps w:val="0"/>
          <w:color w:val="000000"/>
          <w:sz w:val="20"/>
        </w:rPr>
        <w:t>thrombosis has</w:t>
      </w:r>
      <w:r w:rsidR="00833147" w:rsidRPr="0027630C">
        <w:rPr>
          <w:rFonts w:ascii="Arial" w:eastAsia="Arial" w:hAnsi="Arial" w:cs="Arial"/>
          <w:b w:val="0"/>
          <w:caps w:val="0"/>
          <w:color w:val="000000"/>
          <w:sz w:val="20"/>
        </w:rPr>
        <w:t xml:space="preserve"> been reported. Prevention and appropriate management rely on monitoring. Significant hemody</w:t>
      </w:r>
      <w:r w:rsidR="0043391D" w:rsidRPr="0027630C">
        <w:rPr>
          <w:rFonts w:ascii="Arial" w:eastAsia="Arial" w:hAnsi="Arial" w:cs="Arial"/>
          <w:b w:val="0"/>
          <w:caps w:val="0"/>
          <w:color w:val="000000"/>
          <w:sz w:val="20"/>
        </w:rPr>
        <w:t xml:space="preserve">namic changes are indicative </w:t>
      </w:r>
      <w:r w:rsidR="00833147" w:rsidRPr="0027630C">
        <w:rPr>
          <w:rFonts w:ascii="Arial" w:eastAsia="Arial" w:hAnsi="Arial" w:cs="Arial"/>
          <w:b w:val="0"/>
          <w:caps w:val="0"/>
          <w:color w:val="000000"/>
          <w:sz w:val="20"/>
        </w:rPr>
        <w:t xml:space="preserve">inadequate anesthetic management (Le </w:t>
      </w:r>
      <w:proofErr w:type="spellStart"/>
      <w:r w:rsidR="00833147" w:rsidRPr="0027630C">
        <w:rPr>
          <w:rFonts w:ascii="Arial" w:eastAsia="Arial" w:hAnsi="Arial" w:cs="Arial"/>
          <w:b w:val="0"/>
          <w:caps w:val="0"/>
          <w:color w:val="000000"/>
          <w:sz w:val="20"/>
        </w:rPr>
        <w:t>Stum</w:t>
      </w:r>
      <w:proofErr w:type="spellEnd"/>
      <w:r w:rsidR="00833147" w:rsidRPr="0027630C">
        <w:rPr>
          <w:rFonts w:ascii="Arial" w:eastAsia="Arial" w:hAnsi="Arial" w:cs="Arial"/>
          <w:b w:val="0"/>
          <w:caps w:val="0"/>
          <w:color w:val="000000"/>
          <w:sz w:val="20"/>
        </w:rPr>
        <w:t xml:space="preserve"> et al., 2023; </w:t>
      </w:r>
      <w:proofErr w:type="spellStart"/>
      <w:r w:rsidR="00833147" w:rsidRPr="0027630C">
        <w:rPr>
          <w:rFonts w:ascii="Arial" w:eastAsia="Arial" w:hAnsi="Arial" w:cs="Arial"/>
          <w:b w:val="0"/>
          <w:caps w:val="0"/>
          <w:color w:val="000000"/>
          <w:sz w:val="20"/>
        </w:rPr>
        <w:t>Xiong</w:t>
      </w:r>
      <w:proofErr w:type="spellEnd"/>
      <w:r w:rsidR="00833147" w:rsidRPr="0027630C">
        <w:rPr>
          <w:rFonts w:ascii="Arial" w:eastAsia="Arial" w:hAnsi="Arial" w:cs="Arial"/>
          <w:b w:val="0"/>
          <w:caps w:val="0"/>
          <w:color w:val="000000"/>
          <w:sz w:val="20"/>
        </w:rPr>
        <w:t xml:space="preserve"> et al., 2023; Larsen et al., 2020).</w:t>
      </w:r>
    </w:p>
    <w:p w:rsidR="00833147" w:rsidRPr="0027630C" w:rsidRDefault="00833147" w:rsidP="00833147">
      <w:pPr>
        <w:pStyle w:val="AbstHead"/>
        <w:jc w:val="both"/>
        <w:rPr>
          <w:rFonts w:ascii="Arial" w:eastAsia="Arial" w:hAnsi="Arial" w:cs="Arial"/>
          <w:b w:val="0"/>
          <w:caps w:val="0"/>
          <w:color w:val="000000"/>
          <w:sz w:val="20"/>
        </w:rPr>
      </w:pPr>
      <w:r w:rsidRPr="0027630C">
        <w:rPr>
          <w:rFonts w:ascii="Arial" w:eastAsia="Arial" w:hAnsi="Arial" w:cs="Arial"/>
          <w:b w:val="0"/>
          <w:caps w:val="0"/>
          <w:color w:val="000000"/>
          <w:sz w:val="20"/>
        </w:rPr>
        <w:t xml:space="preserve">Postoperative pain is common in total knee arthroplasty and tends to be chronic. Its intensity is associated with high BMI and presence </w:t>
      </w:r>
      <w:r w:rsidR="0043391D" w:rsidRPr="0027630C">
        <w:rPr>
          <w:rFonts w:ascii="Arial" w:eastAsia="Arial" w:hAnsi="Arial" w:cs="Arial"/>
          <w:b w:val="0"/>
          <w:caps w:val="0"/>
          <w:color w:val="000000"/>
          <w:sz w:val="20"/>
        </w:rPr>
        <w:t>comorbidities; m</w:t>
      </w:r>
      <w:r w:rsidRPr="0027630C">
        <w:rPr>
          <w:rFonts w:ascii="Arial" w:eastAsia="Arial" w:hAnsi="Arial" w:cs="Arial"/>
          <w:b w:val="0"/>
          <w:caps w:val="0"/>
          <w:color w:val="000000"/>
          <w:sz w:val="20"/>
        </w:rPr>
        <w:t xml:space="preserve">ajority patients (57.0%) with osteoarthritis report severe pain. VAS is an instrument that assesses and classifies pain. Mild intensity is classified between 0-3; moderate 4-6; and severe 7-10 (Yuan et al., 2022; Qin et al., 2021; </w:t>
      </w:r>
      <w:proofErr w:type="spellStart"/>
      <w:r w:rsidRPr="0027630C">
        <w:rPr>
          <w:rFonts w:ascii="Arial" w:eastAsia="Arial" w:hAnsi="Arial" w:cs="Arial"/>
          <w:b w:val="0"/>
          <w:caps w:val="0"/>
          <w:color w:val="000000"/>
          <w:sz w:val="20"/>
        </w:rPr>
        <w:t>Samm</w:t>
      </w:r>
      <w:proofErr w:type="spellEnd"/>
      <w:r w:rsidRPr="0027630C">
        <w:rPr>
          <w:rFonts w:ascii="Arial" w:eastAsia="Arial" w:hAnsi="Arial" w:cs="Arial"/>
          <w:b w:val="0"/>
          <w:caps w:val="0"/>
          <w:color w:val="000000"/>
          <w:sz w:val="20"/>
        </w:rPr>
        <w:t xml:space="preserve"> et al.,</w:t>
      </w:r>
      <w:r w:rsidRPr="0027630C">
        <w:t xml:space="preserve"> </w:t>
      </w:r>
      <w:r w:rsidRPr="0027630C">
        <w:rPr>
          <w:rFonts w:ascii="Arial" w:eastAsia="Arial" w:hAnsi="Arial" w:cs="Arial"/>
          <w:b w:val="0"/>
          <w:caps w:val="0"/>
          <w:color w:val="000000"/>
          <w:sz w:val="20"/>
        </w:rPr>
        <w:t>2021).</w:t>
      </w:r>
    </w:p>
    <w:p w:rsidR="00833147" w:rsidRPr="0027630C" w:rsidRDefault="00833147" w:rsidP="00833147">
      <w:pPr>
        <w:pStyle w:val="AbstHead"/>
        <w:jc w:val="both"/>
        <w:rPr>
          <w:rFonts w:ascii="Arial" w:eastAsia="Arial" w:hAnsi="Arial" w:cs="Arial"/>
          <w:b w:val="0"/>
          <w:i/>
          <w:caps w:val="0"/>
          <w:color w:val="000000"/>
          <w:sz w:val="20"/>
        </w:rPr>
      </w:pPr>
      <w:r w:rsidRPr="0027630C">
        <w:rPr>
          <w:rFonts w:ascii="Arial" w:eastAsia="Arial" w:hAnsi="Arial" w:cs="Arial"/>
          <w:b w:val="0"/>
          <w:i/>
          <w:caps w:val="0"/>
          <w:color w:val="000000"/>
          <w:sz w:val="20"/>
        </w:rPr>
        <w:t>Anesthetic Satisfaction in Total Knee Arthroplasty</w:t>
      </w:r>
    </w:p>
    <w:p w:rsidR="00833147" w:rsidRPr="0027630C" w:rsidRDefault="002617CC" w:rsidP="00833147">
      <w:pPr>
        <w:pStyle w:val="AbstHead"/>
        <w:jc w:val="both"/>
        <w:rPr>
          <w:rFonts w:ascii="Arial" w:eastAsia="Arial" w:hAnsi="Arial" w:cs="Arial"/>
          <w:b w:val="0"/>
          <w:caps w:val="0"/>
          <w:color w:val="000000"/>
          <w:sz w:val="20"/>
        </w:rPr>
      </w:pPr>
      <w:r>
        <w:rPr>
          <w:rFonts w:ascii="Arial" w:eastAsia="Arial" w:hAnsi="Arial" w:cs="Arial"/>
          <w:b w:val="0"/>
          <w:caps w:val="0"/>
          <w:color w:val="000000"/>
          <w:sz w:val="20"/>
        </w:rPr>
        <w:t>The q</w:t>
      </w:r>
      <w:r w:rsidR="000439C9" w:rsidRPr="0027630C">
        <w:rPr>
          <w:rFonts w:ascii="Arial" w:eastAsia="Arial" w:hAnsi="Arial" w:cs="Arial"/>
          <w:b w:val="0"/>
          <w:caps w:val="0"/>
          <w:color w:val="000000"/>
          <w:sz w:val="20"/>
        </w:rPr>
        <w:t xml:space="preserve">uality </w:t>
      </w:r>
      <w:r w:rsidR="00833147" w:rsidRPr="0027630C">
        <w:rPr>
          <w:rFonts w:ascii="Arial" w:eastAsia="Arial" w:hAnsi="Arial" w:cs="Arial"/>
          <w:b w:val="0"/>
          <w:caps w:val="0"/>
          <w:color w:val="000000"/>
          <w:sz w:val="20"/>
        </w:rPr>
        <w:t xml:space="preserve">anesthesia and postoperative analgesia processes affects the </w:t>
      </w:r>
      <w:r w:rsidR="000439C9" w:rsidRPr="0027630C">
        <w:rPr>
          <w:rFonts w:ascii="Arial" w:eastAsia="Arial" w:hAnsi="Arial" w:cs="Arial"/>
          <w:b w:val="0"/>
          <w:caps w:val="0"/>
          <w:color w:val="000000"/>
          <w:sz w:val="20"/>
        </w:rPr>
        <w:t>degree satisfaction</w:t>
      </w:r>
      <w:r w:rsidR="00833147" w:rsidRPr="0027630C">
        <w:rPr>
          <w:rFonts w:ascii="Arial" w:eastAsia="Arial" w:hAnsi="Arial" w:cs="Arial"/>
          <w:b w:val="0"/>
          <w:caps w:val="0"/>
          <w:color w:val="000000"/>
          <w:sz w:val="20"/>
        </w:rPr>
        <w:t xml:space="preserve"> and, in</w:t>
      </w:r>
      <w:r w:rsidR="000439C9" w:rsidRPr="0027630C">
        <w:rPr>
          <w:rFonts w:ascii="Arial" w:eastAsia="Arial" w:hAnsi="Arial" w:cs="Arial"/>
          <w:b w:val="0"/>
          <w:caps w:val="0"/>
          <w:color w:val="000000"/>
          <w:sz w:val="20"/>
        </w:rPr>
        <w:t xml:space="preserve"> turn, morbidity and mortality. Satisfaction is a result</w:t>
      </w:r>
      <w:r w:rsidR="00833147" w:rsidRPr="0027630C">
        <w:rPr>
          <w:rFonts w:ascii="Arial" w:eastAsia="Arial" w:hAnsi="Arial" w:cs="Arial"/>
          <w:b w:val="0"/>
          <w:caps w:val="0"/>
          <w:color w:val="000000"/>
          <w:sz w:val="20"/>
        </w:rPr>
        <w:t xml:space="preserve"> the medical care perceived by the patient. A good patient-physician relationship allows for the provision of understandable information and joint decision-making. Factors associated with satisfaction include the presence of comorbidities, general health status, surgical </w:t>
      </w:r>
      <w:r w:rsidR="00982DEC" w:rsidRPr="0027630C">
        <w:rPr>
          <w:rFonts w:ascii="Arial" w:eastAsia="Arial" w:hAnsi="Arial" w:cs="Arial"/>
          <w:b w:val="0"/>
          <w:caps w:val="0"/>
          <w:color w:val="000000"/>
          <w:sz w:val="20"/>
        </w:rPr>
        <w:t>-</w:t>
      </w:r>
      <w:r w:rsidR="0095480B" w:rsidRPr="0027630C">
        <w:rPr>
          <w:rFonts w:ascii="Arial" w:eastAsia="Arial" w:hAnsi="Arial" w:cs="Arial"/>
          <w:b w:val="0"/>
          <w:caps w:val="0"/>
          <w:color w:val="000000"/>
          <w:sz w:val="20"/>
        </w:rPr>
        <w:t xml:space="preserve"> anesthetic techniques used</w:t>
      </w:r>
      <w:r w:rsidR="00982DEC" w:rsidRPr="0027630C">
        <w:rPr>
          <w:rFonts w:ascii="Arial" w:eastAsia="Arial" w:hAnsi="Arial" w:cs="Arial"/>
          <w:b w:val="0"/>
          <w:caps w:val="0"/>
          <w:color w:val="000000"/>
          <w:sz w:val="20"/>
        </w:rPr>
        <w:t xml:space="preserve"> and postoperative </w:t>
      </w:r>
      <w:r w:rsidR="00833147" w:rsidRPr="0027630C">
        <w:rPr>
          <w:rFonts w:ascii="Arial" w:eastAsia="Arial" w:hAnsi="Arial" w:cs="Arial"/>
          <w:b w:val="0"/>
          <w:caps w:val="0"/>
          <w:color w:val="000000"/>
          <w:sz w:val="20"/>
        </w:rPr>
        <w:t>care (Lo et al., 2021; Khatib et al., 2020).</w:t>
      </w:r>
    </w:p>
    <w:p w:rsidR="00833147" w:rsidRPr="0027630C" w:rsidRDefault="00833147" w:rsidP="00833147">
      <w:pPr>
        <w:pStyle w:val="AbstHead"/>
        <w:jc w:val="both"/>
        <w:rPr>
          <w:rFonts w:ascii="Arial" w:eastAsia="Arial" w:hAnsi="Arial" w:cs="Arial"/>
          <w:b w:val="0"/>
          <w:i/>
          <w:caps w:val="0"/>
          <w:color w:val="000000"/>
          <w:sz w:val="20"/>
        </w:rPr>
      </w:pPr>
      <w:r w:rsidRPr="0027630C">
        <w:rPr>
          <w:rFonts w:ascii="Arial" w:eastAsia="Arial" w:hAnsi="Arial" w:cs="Arial"/>
          <w:b w:val="0"/>
          <w:i/>
          <w:caps w:val="0"/>
          <w:color w:val="000000"/>
          <w:sz w:val="20"/>
        </w:rPr>
        <w:t>Iowa Satisfaction with Anesthesia Scale (ISAS)</w:t>
      </w:r>
    </w:p>
    <w:p w:rsidR="005E5ED4" w:rsidRPr="0027630C" w:rsidRDefault="00833147" w:rsidP="00833147">
      <w:pPr>
        <w:pStyle w:val="AbstHead"/>
        <w:spacing w:after="0"/>
        <w:jc w:val="both"/>
        <w:rPr>
          <w:rFonts w:ascii="Arial" w:eastAsia="Arial" w:hAnsi="Arial" w:cs="Arial"/>
          <w:b w:val="0"/>
          <w:caps w:val="0"/>
          <w:color w:val="000000"/>
          <w:sz w:val="20"/>
        </w:rPr>
      </w:pPr>
      <w:r w:rsidRPr="0027630C">
        <w:rPr>
          <w:rFonts w:ascii="Arial" w:eastAsia="Arial" w:hAnsi="Arial" w:cs="Arial"/>
          <w:b w:val="0"/>
          <w:caps w:val="0"/>
          <w:color w:val="000000"/>
          <w:sz w:val="20"/>
        </w:rPr>
        <w:lastRenderedPageBreak/>
        <w:t xml:space="preserve">ISAS assesses degree satisfaction in patients undergoing anesthetic procedures, emphasizing technique without considering perioperative period. </w:t>
      </w:r>
      <w:r w:rsidR="00882D35" w:rsidRPr="0027630C">
        <w:rPr>
          <w:rFonts w:ascii="Arial" w:eastAsia="Arial" w:hAnsi="Arial" w:cs="Arial"/>
          <w:b w:val="0"/>
          <w:caps w:val="0"/>
          <w:color w:val="000000"/>
          <w:sz w:val="20"/>
        </w:rPr>
        <w:t>D</w:t>
      </w:r>
      <w:r w:rsidRPr="0027630C">
        <w:rPr>
          <w:rFonts w:ascii="Arial" w:eastAsia="Arial" w:hAnsi="Arial" w:cs="Arial"/>
          <w:b w:val="0"/>
          <w:caps w:val="0"/>
          <w:color w:val="000000"/>
          <w:sz w:val="20"/>
        </w:rPr>
        <w:t>imensions it considers are physical comfort, emotional support, anxiety reduction, respect for needs and prefer</w:t>
      </w:r>
      <w:r w:rsidR="0043391D" w:rsidRPr="0027630C">
        <w:rPr>
          <w:rFonts w:ascii="Arial" w:eastAsia="Arial" w:hAnsi="Arial" w:cs="Arial"/>
          <w:b w:val="0"/>
          <w:caps w:val="0"/>
          <w:color w:val="000000"/>
          <w:sz w:val="20"/>
        </w:rPr>
        <w:t>ences, and information about</w:t>
      </w:r>
      <w:r w:rsidRPr="0027630C">
        <w:rPr>
          <w:rFonts w:ascii="Arial" w:eastAsia="Arial" w:hAnsi="Arial" w:cs="Arial"/>
          <w:b w:val="0"/>
          <w:caps w:val="0"/>
          <w:color w:val="000000"/>
          <w:sz w:val="20"/>
        </w:rPr>
        <w:t xml:space="preserve"> patient's condition, prognosis, and progress. ISAS integrates direct, unidimensional, and discriminative estimation</w:t>
      </w:r>
      <w:r w:rsidR="00882D35" w:rsidRPr="0027630C">
        <w:rPr>
          <w:rFonts w:ascii="Arial" w:eastAsia="Arial" w:hAnsi="Arial" w:cs="Arial"/>
          <w:b w:val="0"/>
          <w:caps w:val="0"/>
          <w:color w:val="000000"/>
          <w:sz w:val="20"/>
        </w:rPr>
        <w:t xml:space="preserve"> characteristics; it is made up 11 items</w:t>
      </w:r>
      <w:r w:rsidRPr="0027630C">
        <w:rPr>
          <w:rFonts w:ascii="Arial" w:eastAsia="Arial" w:hAnsi="Arial" w:cs="Arial"/>
          <w:b w:val="0"/>
          <w:caps w:val="0"/>
          <w:color w:val="000000"/>
          <w:sz w:val="20"/>
        </w:rPr>
        <w:t xml:space="preserve"> equivalent importance. </w:t>
      </w:r>
      <w:r w:rsidR="00882D35" w:rsidRPr="0027630C">
        <w:rPr>
          <w:rFonts w:ascii="Arial" w:eastAsia="Arial" w:hAnsi="Arial" w:cs="Arial"/>
          <w:b w:val="0"/>
          <w:caps w:val="0"/>
          <w:color w:val="000000"/>
          <w:sz w:val="20"/>
        </w:rPr>
        <w:t>R</w:t>
      </w:r>
      <w:r w:rsidRPr="0027630C">
        <w:rPr>
          <w:rFonts w:ascii="Arial" w:eastAsia="Arial" w:hAnsi="Arial" w:cs="Arial"/>
          <w:b w:val="0"/>
          <w:caps w:val="0"/>
          <w:color w:val="000000"/>
          <w:sz w:val="20"/>
        </w:rPr>
        <w:t>esponse pattern is polytomous (6 possibilities ranging from -3 to +3), allowing for quantitative analysis. A score of [+3] indicates total agreement; [+2] moderate agreement; [+1] slight agreement; [-3] total disagreement; [-2] moderate disagreement; and [-1] slight disagreement. The average score indicates the degree of satisfaction, with [2-3] being very satisfied; [1-1.90] moderately satisfied; [0.1-1.89] slightly satisfied; [-2 and -3] very dissatisfied; and [-1 and</w:t>
      </w:r>
      <w:r w:rsidR="00942198" w:rsidRPr="0027630C">
        <w:rPr>
          <w:rFonts w:ascii="Arial" w:eastAsia="Arial" w:hAnsi="Arial" w:cs="Arial"/>
          <w:b w:val="0"/>
          <w:caps w:val="0"/>
          <w:color w:val="000000"/>
          <w:sz w:val="20"/>
        </w:rPr>
        <w:t xml:space="preserve"> -1.90] moderately dissatisfied</w:t>
      </w:r>
      <w:r w:rsidRPr="0027630C">
        <w:rPr>
          <w:rFonts w:ascii="Arial" w:eastAsia="Arial" w:hAnsi="Arial" w:cs="Arial"/>
          <w:b w:val="0"/>
          <w:caps w:val="0"/>
          <w:color w:val="000000"/>
          <w:sz w:val="20"/>
        </w:rPr>
        <w:t xml:space="preserve"> and [-0.1 and -1.89] slightly dissatisfied (</w:t>
      </w:r>
      <w:r w:rsidRPr="00717CFD">
        <w:rPr>
          <w:rFonts w:ascii="Arial" w:eastAsia="Arial" w:hAnsi="Arial" w:cs="Arial"/>
          <w:b w:val="0"/>
          <w:caps w:val="0"/>
          <w:color w:val="000000"/>
          <w:sz w:val="20"/>
          <w:highlight w:val="yellow"/>
        </w:rPr>
        <w:t>Table 1</w:t>
      </w:r>
      <w:r w:rsidRPr="0027630C">
        <w:rPr>
          <w:rFonts w:ascii="Arial" w:eastAsia="Arial" w:hAnsi="Arial" w:cs="Arial"/>
          <w:b w:val="0"/>
          <w:caps w:val="0"/>
          <w:color w:val="000000"/>
          <w:sz w:val="20"/>
        </w:rPr>
        <w:t xml:space="preserve">) (Moritz et al., 2023; </w:t>
      </w:r>
      <w:proofErr w:type="spellStart"/>
      <w:r w:rsidRPr="0027630C">
        <w:rPr>
          <w:rFonts w:ascii="Arial" w:eastAsia="Arial" w:hAnsi="Arial" w:cs="Arial"/>
          <w:b w:val="0"/>
          <w:caps w:val="0"/>
          <w:color w:val="000000"/>
          <w:sz w:val="20"/>
        </w:rPr>
        <w:t>Saltali</w:t>
      </w:r>
      <w:proofErr w:type="spellEnd"/>
      <w:r w:rsidRPr="0027630C">
        <w:rPr>
          <w:rFonts w:ascii="Arial" w:eastAsia="Arial" w:hAnsi="Arial" w:cs="Arial"/>
          <w:b w:val="0"/>
          <w:caps w:val="0"/>
          <w:color w:val="000000"/>
          <w:sz w:val="20"/>
        </w:rPr>
        <w:t xml:space="preserve"> et al., 2023; Dexter et al., 1997)</w:t>
      </w:r>
      <w:r w:rsidR="00982DEC" w:rsidRPr="0027630C">
        <w:rPr>
          <w:rFonts w:ascii="Arial" w:eastAsia="Arial" w:hAnsi="Arial" w:cs="Arial"/>
          <w:b w:val="0"/>
          <w:caps w:val="0"/>
          <w:color w:val="000000"/>
          <w:sz w:val="20"/>
        </w:rPr>
        <w:t>.</w:t>
      </w:r>
    </w:p>
    <w:p w:rsidR="00982DEC" w:rsidRPr="0027630C" w:rsidRDefault="00982DEC" w:rsidP="00833147">
      <w:pPr>
        <w:pStyle w:val="AbstHead"/>
        <w:spacing w:after="0"/>
        <w:jc w:val="both"/>
        <w:rPr>
          <w:rFonts w:ascii="Arial" w:eastAsia="Arial" w:hAnsi="Arial" w:cs="Arial"/>
          <w:b w:val="0"/>
          <w:caps w:val="0"/>
          <w:color w:val="000000"/>
          <w:sz w:val="20"/>
        </w:rPr>
      </w:pPr>
    </w:p>
    <w:p w:rsidR="00833147" w:rsidRPr="0027630C" w:rsidRDefault="00833147" w:rsidP="00833147">
      <w:pPr>
        <w:jc w:val="center"/>
        <w:rPr>
          <w:rFonts w:ascii="Arial" w:hAnsi="Arial" w:cs="Arial"/>
          <w:b/>
          <w:color w:val="000000" w:themeColor="text1"/>
        </w:rPr>
      </w:pPr>
      <w:r w:rsidRPr="00717CFD">
        <w:rPr>
          <w:rFonts w:ascii="Arial" w:hAnsi="Arial" w:cs="Arial"/>
          <w:b/>
          <w:color w:val="000000" w:themeColor="text1"/>
          <w:highlight w:val="yellow"/>
        </w:rPr>
        <w:t>Table 1. ISAS</w:t>
      </w:r>
    </w:p>
    <w:p w:rsidR="00833147" w:rsidRPr="0027630C" w:rsidRDefault="00833147" w:rsidP="00833147">
      <w:pPr>
        <w:jc w:val="center"/>
        <w:rPr>
          <w:rFonts w:ascii="Arial" w:hAnsi="Arial" w:cs="Arial"/>
          <w:b/>
          <w:color w:val="000000" w:themeColor="text1"/>
        </w:rPr>
      </w:pPr>
    </w:p>
    <w:tbl>
      <w:tblPr>
        <w:tblW w:w="8292" w:type="dxa"/>
        <w:jc w:val="center"/>
        <w:tblCellMar>
          <w:left w:w="70" w:type="dxa"/>
          <w:right w:w="70" w:type="dxa"/>
        </w:tblCellMar>
        <w:tblLook w:val="04A0" w:firstRow="1" w:lastRow="0" w:firstColumn="1" w:lastColumn="0" w:noHBand="0" w:noVBand="1"/>
      </w:tblPr>
      <w:tblGrid>
        <w:gridCol w:w="611"/>
        <w:gridCol w:w="4819"/>
        <w:gridCol w:w="477"/>
        <w:gridCol w:w="477"/>
        <w:gridCol w:w="477"/>
        <w:gridCol w:w="477"/>
        <w:gridCol w:w="477"/>
        <w:gridCol w:w="477"/>
      </w:tblGrid>
      <w:tr w:rsidR="00833147" w:rsidRPr="0027630C" w:rsidTr="00022049">
        <w:trPr>
          <w:trHeight w:val="227"/>
          <w:jc w:val="center"/>
        </w:trPr>
        <w:tc>
          <w:tcPr>
            <w:tcW w:w="611" w:type="dxa"/>
            <w:tcBorders>
              <w:top w:val="single" w:sz="4" w:space="0" w:color="auto"/>
              <w:bottom w:val="single" w:sz="4" w:space="0" w:color="auto"/>
              <w:right w:val="single" w:sz="4" w:space="0" w:color="auto"/>
            </w:tcBorders>
          </w:tcPr>
          <w:p w:rsidR="00833147" w:rsidRPr="0027630C" w:rsidRDefault="00833147" w:rsidP="00022049">
            <w:pPr>
              <w:rPr>
                <w:rFonts w:ascii="Arial" w:hAnsi="Arial" w:cs="Arial"/>
                <w:color w:val="000000"/>
                <w:sz w:val="18"/>
                <w:szCs w:val="18"/>
                <w:lang w:eastAsia="es-MX"/>
              </w:rPr>
            </w:pPr>
            <w:r w:rsidRPr="0027630C">
              <w:rPr>
                <w:rFonts w:ascii="Arial" w:hAnsi="Arial" w:cs="Arial"/>
                <w:color w:val="000000"/>
                <w:sz w:val="18"/>
                <w:szCs w:val="18"/>
                <w:lang w:eastAsia="es-MX"/>
              </w:rPr>
              <w:t>No.</w:t>
            </w:r>
          </w:p>
        </w:tc>
        <w:tc>
          <w:tcPr>
            <w:tcW w:w="4819" w:type="dxa"/>
            <w:tcBorders>
              <w:top w:val="single" w:sz="4" w:space="0" w:color="auto"/>
              <w:bottom w:val="single" w:sz="4" w:space="0" w:color="auto"/>
              <w:right w:val="single" w:sz="4" w:space="0" w:color="auto"/>
            </w:tcBorders>
            <w:vAlign w:val="center"/>
            <w:hideMark/>
          </w:tcPr>
          <w:p w:rsidR="00833147" w:rsidRPr="0027630C" w:rsidRDefault="00833147" w:rsidP="00022049">
            <w:pPr>
              <w:rPr>
                <w:rFonts w:ascii="Arial" w:hAnsi="Arial" w:cs="Arial"/>
                <w:color w:val="000000"/>
                <w:sz w:val="18"/>
                <w:szCs w:val="18"/>
                <w:lang w:eastAsia="es-MX"/>
              </w:rPr>
            </w:pPr>
            <w:proofErr w:type="spellStart"/>
            <w:r w:rsidRPr="0027630C">
              <w:rPr>
                <w:rFonts w:ascii="Arial" w:hAnsi="Arial" w:cs="Arial"/>
                <w:color w:val="000000"/>
                <w:sz w:val="18"/>
                <w:szCs w:val="18"/>
                <w:lang w:eastAsia="es-MX"/>
              </w:rPr>
              <w:t>Ítem</w:t>
            </w:r>
            <w:proofErr w:type="spellEnd"/>
            <w:r w:rsidRPr="0027630C">
              <w:rPr>
                <w:rFonts w:ascii="Arial" w:hAnsi="Arial" w:cs="Arial"/>
                <w:color w:val="000000"/>
                <w:sz w:val="18"/>
                <w:szCs w:val="18"/>
                <w:lang w:eastAsia="es-MX"/>
              </w:rPr>
              <w:t xml:space="preserve"> ISAS</w:t>
            </w:r>
          </w:p>
        </w:tc>
        <w:tc>
          <w:tcPr>
            <w:tcW w:w="477" w:type="dxa"/>
            <w:tcBorders>
              <w:top w:val="single" w:sz="4" w:space="0" w:color="auto"/>
              <w:left w:val="single" w:sz="4" w:space="0" w:color="auto"/>
              <w:bottom w:val="single" w:sz="4" w:space="0" w:color="auto"/>
            </w:tcBorders>
            <w:vAlign w:val="center"/>
          </w:tcPr>
          <w:p w:rsidR="00833147" w:rsidRPr="0027630C" w:rsidRDefault="0083314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-3</w:t>
            </w:r>
          </w:p>
        </w:tc>
        <w:tc>
          <w:tcPr>
            <w:tcW w:w="477" w:type="dxa"/>
            <w:tcBorders>
              <w:top w:val="single" w:sz="4" w:space="0" w:color="auto"/>
              <w:bottom w:val="single" w:sz="4" w:space="0" w:color="auto"/>
            </w:tcBorders>
          </w:tcPr>
          <w:p w:rsidR="00833147" w:rsidRPr="0027630C" w:rsidRDefault="0083314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-2</w:t>
            </w:r>
          </w:p>
        </w:tc>
        <w:tc>
          <w:tcPr>
            <w:tcW w:w="477" w:type="dxa"/>
            <w:tcBorders>
              <w:top w:val="single" w:sz="4" w:space="0" w:color="auto"/>
              <w:bottom w:val="single" w:sz="4" w:space="0" w:color="auto"/>
              <w:right w:val="single" w:sz="4" w:space="0" w:color="auto"/>
            </w:tcBorders>
            <w:vAlign w:val="center"/>
          </w:tcPr>
          <w:p w:rsidR="00833147" w:rsidRPr="0027630C" w:rsidRDefault="0083314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-1</w:t>
            </w:r>
          </w:p>
        </w:tc>
        <w:tc>
          <w:tcPr>
            <w:tcW w:w="477" w:type="dxa"/>
            <w:tcBorders>
              <w:top w:val="single" w:sz="4" w:space="0" w:color="auto"/>
              <w:left w:val="single" w:sz="4" w:space="0" w:color="auto"/>
              <w:bottom w:val="single" w:sz="4" w:space="0" w:color="auto"/>
            </w:tcBorders>
          </w:tcPr>
          <w:p w:rsidR="00833147" w:rsidRPr="0027630C" w:rsidRDefault="0083314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1</w:t>
            </w:r>
          </w:p>
        </w:tc>
        <w:tc>
          <w:tcPr>
            <w:tcW w:w="477" w:type="dxa"/>
            <w:tcBorders>
              <w:top w:val="single" w:sz="4" w:space="0" w:color="auto"/>
              <w:bottom w:val="single" w:sz="4" w:space="0" w:color="auto"/>
            </w:tcBorders>
            <w:vAlign w:val="center"/>
          </w:tcPr>
          <w:p w:rsidR="00833147" w:rsidRPr="0027630C" w:rsidRDefault="0083314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2</w:t>
            </w:r>
          </w:p>
        </w:tc>
        <w:tc>
          <w:tcPr>
            <w:tcW w:w="477" w:type="dxa"/>
            <w:tcBorders>
              <w:top w:val="single" w:sz="4" w:space="0" w:color="auto"/>
              <w:bottom w:val="single" w:sz="4" w:space="0" w:color="auto"/>
            </w:tcBorders>
            <w:vAlign w:val="center"/>
          </w:tcPr>
          <w:p w:rsidR="00833147" w:rsidRPr="0027630C" w:rsidRDefault="0083314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3</w:t>
            </w:r>
          </w:p>
        </w:tc>
      </w:tr>
      <w:tr w:rsidR="00833147" w:rsidRPr="0027630C" w:rsidTr="00022049">
        <w:trPr>
          <w:trHeight w:val="227"/>
          <w:jc w:val="center"/>
        </w:trPr>
        <w:tc>
          <w:tcPr>
            <w:tcW w:w="611" w:type="dxa"/>
            <w:tcBorders>
              <w:top w:val="single" w:sz="4" w:space="0" w:color="auto"/>
              <w:right w:val="single" w:sz="4" w:space="0" w:color="auto"/>
            </w:tcBorders>
          </w:tcPr>
          <w:p w:rsidR="00833147" w:rsidRPr="0027630C" w:rsidRDefault="00833147" w:rsidP="00022049">
            <w:pPr>
              <w:rPr>
                <w:rFonts w:ascii="Arial" w:hAnsi="Arial" w:cs="Arial"/>
                <w:color w:val="000000"/>
                <w:sz w:val="18"/>
                <w:szCs w:val="18"/>
                <w:lang w:val="pt-BR" w:eastAsia="es-MX"/>
              </w:rPr>
            </w:pPr>
            <w:r w:rsidRPr="0027630C">
              <w:rPr>
                <w:rFonts w:ascii="Arial" w:hAnsi="Arial" w:cs="Arial"/>
                <w:color w:val="000000"/>
                <w:sz w:val="18"/>
                <w:szCs w:val="18"/>
                <w:lang w:val="pt-BR" w:eastAsia="es-MX"/>
              </w:rPr>
              <w:t>1</w:t>
            </w:r>
          </w:p>
        </w:tc>
        <w:tc>
          <w:tcPr>
            <w:tcW w:w="4819" w:type="dxa"/>
            <w:tcBorders>
              <w:top w:val="single" w:sz="4" w:space="0" w:color="auto"/>
              <w:right w:val="single" w:sz="4" w:space="0" w:color="auto"/>
            </w:tcBorders>
            <w:vAlign w:val="center"/>
            <w:hideMark/>
          </w:tcPr>
          <w:p w:rsidR="00833147" w:rsidRPr="0027630C" w:rsidRDefault="00833147" w:rsidP="00022049">
            <w:pPr>
              <w:rPr>
                <w:rFonts w:ascii="Arial" w:hAnsi="Arial" w:cs="Arial"/>
                <w:color w:val="000000"/>
                <w:sz w:val="18"/>
                <w:szCs w:val="18"/>
                <w:lang w:eastAsia="es-MX"/>
              </w:rPr>
            </w:pPr>
            <w:r w:rsidRPr="0027630C">
              <w:rPr>
                <w:rFonts w:ascii="Arial" w:hAnsi="Arial" w:cs="Arial"/>
                <w:color w:val="000000"/>
                <w:sz w:val="18"/>
                <w:szCs w:val="18"/>
                <w:lang w:eastAsia="es-MX"/>
              </w:rPr>
              <w:t>I vomited or felt nauseous</w:t>
            </w:r>
          </w:p>
        </w:tc>
        <w:tc>
          <w:tcPr>
            <w:tcW w:w="477" w:type="dxa"/>
            <w:tcBorders>
              <w:top w:val="single" w:sz="4" w:space="0" w:color="auto"/>
              <w:left w:val="single" w:sz="4" w:space="0" w:color="auto"/>
            </w:tcBorders>
            <w:noWrap/>
            <w:vAlign w:val="center"/>
          </w:tcPr>
          <w:p w:rsidR="00833147" w:rsidRPr="0027630C" w:rsidRDefault="00833147" w:rsidP="00022049">
            <w:pPr>
              <w:jc w:val="center"/>
              <w:rPr>
                <w:rFonts w:ascii="Arial" w:hAnsi="Arial" w:cs="Arial"/>
                <w:color w:val="000000"/>
                <w:sz w:val="18"/>
                <w:szCs w:val="18"/>
                <w:lang w:eastAsia="es-MX"/>
              </w:rPr>
            </w:pPr>
          </w:p>
        </w:tc>
        <w:tc>
          <w:tcPr>
            <w:tcW w:w="477" w:type="dxa"/>
            <w:tcBorders>
              <w:top w:val="single" w:sz="4" w:space="0" w:color="auto"/>
            </w:tcBorders>
          </w:tcPr>
          <w:p w:rsidR="00833147" w:rsidRPr="0027630C" w:rsidRDefault="00833147" w:rsidP="00022049">
            <w:pPr>
              <w:jc w:val="center"/>
              <w:rPr>
                <w:rFonts w:ascii="Arial" w:hAnsi="Arial" w:cs="Arial"/>
                <w:color w:val="000000"/>
                <w:sz w:val="18"/>
                <w:szCs w:val="18"/>
                <w:lang w:eastAsia="es-MX"/>
              </w:rPr>
            </w:pPr>
          </w:p>
        </w:tc>
        <w:tc>
          <w:tcPr>
            <w:tcW w:w="477" w:type="dxa"/>
            <w:tcBorders>
              <w:top w:val="single" w:sz="4" w:space="0" w:color="auto"/>
              <w:right w:val="single" w:sz="4" w:space="0" w:color="auto"/>
            </w:tcBorders>
            <w:noWrap/>
            <w:vAlign w:val="center"/>
          </w:tcPr>
          <w:p w:rsidR="00833147" w:rsidRPr="0027630C" w:rsidRDefault="00833147" w:rsidP="00022049">
            <w:pPr>
              <w:jc w:val="center"/>
              <w:rPr>
                <w:rFonts w:ascii="Arial" w:hAnsi="Arial" w:cs="Arial"/>
                <w:color w:val="000000"/>
                <w:sz w:val="18"/>
                <w:szCs w:val="18"/>
                <w:lang w:eastAsia="es-MX"/>
              </w:rPr>
            </w:pPr>
          </w:p>
        </w:tc>
        <w:tc>
          <w:tcPr>
            <w:tcW w:w="477" w:type="dxa"/>
            <w:tcBorders>
              <w:top w:val="single" w:sz="4" w:space="0" w:color="auto"/>
              <w:left w:val="single" w:sz="4" w:space="0" w:color="auto"/>
            </w:tcBorders>
          </w:tcPr>
          <w:p w:rsidR="00833147" w:rsidRPr="0027630C" w:rsidRDefault="00833147" w:rsidP="00022049">
            <w:pPr>
              <w:jc w:val="center"/>
              <w:rPr>
                <w:rFonts w:ascii="Arial" w:hAnsi="Arial" w:cs="Arial"/>
                <w:color w:val="000000"/>
                <w:sz w:val="18"/>
                <w:szCs w:val="18"/>
                <w:lang w:eastAsia="es-MX"/>
              </w:rPr>
            </w:pPr>
          </w:p>
        </w:tc>
        <w:tc>
          <w:tcPr>
            <w:tcW w:w="477" w:type="dxa"/>
            <w:tcBorders>
              <w:top w:val="single" w:sz="4" w:space="0" w:color="auto"/>
            </w:tcBorders>
            <w:noWrap/>
            <w:vAlign w:val="center"/>
          </w:tcPr>
          <w:p w:rsidR="00833147" w:rsidRPr="0027630C" w:rsidRDefault="00833147" w:rsidP="00022049">
            <w:pPr>
              <w:jc w:val="center"/>
              <w:rPr>
                <w:rFonts w:ascii="Arial" w:hAnsi="Arial" w:cs="Arial"/>
                <w:color w:val="000000"/>
                <w:sz w:val="18"/>
                <w:szCs w:val="18"/>
                <w:lang w:eastAsia="es-MX"/>
              </w:rPr>
            </w:pPr>
          </w:p>
        </w:tc>
        <w:tc>
          <w:tcPr>
            <w:tcW w:w="477" w:type="dxa"/>
            <w:tcBorders>
              <w:top w:val="single" w:sz="4" w:space="0" w:color="auto"/>
            </w:tcBorders>
            <w:noWrap/>
            <w:vAlign w:val="center"/>
          </w:tcPr>
          <w:p w:rsidR="00833147" w:rsidRPr="0027630C" w:rsidRDefault="00833147" w:rsidP="00022049">
            <w:pPr>
              <w:jc w:val="center"/>
              <w:rPr>
                <w:rFonts w:ascii="Arial" w:hAnsi="Arial" w:cs="Arial"/>
                <w:color w:val="000000"/>
                <w:sz w:val="18"/>
                <w:szCs w:val="18"/>
                <w:lang w:eastAsia="es-MX"/>
              </w:rPr>
            </w:pPr>
          </w:p>
        </w:tc>
      </w:tr>
      <w:tr w:rsidR="00833147" w:rsidRPr="0027630C" w:rsidTr="00022049">
        <w:trPr>
          <w:trHeight w:val="227"/>
          <w:jc w:val="center"/>
        </w:trPr>
        <w:tc>
          <w:tcPr>
            <w:tcW w:w="611" w:type="dxa"/>
            <w:tcBorders>
              <w:right w:val="single" w:sz="4" w:space="0" w:color="auto"/>
            </w:tcBorders>
          </w:tcPr>
          <w:p w:rsidR="00833147" w:rsidRPr="0027630C" w:rsidRDefault="00833147" w:rsidP="00022049">
            <w:pPr>
              <w:rPr>
                <w:rFonts w:ascii="Arial" w:hAnsi="Arial" w:cs="Arial"/>
                <w:color w:val="000000"/>
                <w:sz w:val="18"/>
                <w:szCs w:val="18"/>
                <w:lang w:eastAsia="es-MX"/>
              </w:rPr>
            </w:pPr>
            <w:r w:rsidRPr="0027630C">
              <w:rPr>
                <w:rFonts w:ascii="Arial" w:hAnsi="Arial" w:cs="Arial"/>
                <w:color w:val="000000"/>
                <w:sz w:val="18"/>
                <w:szCs w:val="18"/>
                <w:lang w:eastAsia="es-MX"/>
              </w:rPr>
              <w:t>2</w:t>
            </w:r>
          </w:p>
        </w:tc>
        <w:tc>
          <w:tcPr>
            <w:tcW w:w="4819" w:type="dxa"/>
            <w:tcBorders>
              <w:right w:val="single" w:sz="4" w:space="0" w:color="auto"/>
            </w:tcBorders>
            <w:vAlign w:val="center"/>
          </w:tcPr>
          <w:p w:rsidR="00833147" w:rsidRPr="0027630C" w:rsidRDefault="00833147" w:rsidP="00022049">
            <w:pPr>
              <w:rPr>
                <w:rFonts w:ascii="Arial" w:hAnsi="Arial" w:cs="Arial"/>
                <w:color w:val="000000"/>
                <w:sz w:val="18"/>
                <w:szCs w:val="18"/>
                <w:lang w:eastAsia="es-MX"/>
              </w:rPr>
            </w:pPr>
            <w:r w:rsidRPr="0027630C">
              <w:rPr>
                <w:rFonts w:ascii="Arial" w:hAnsi="Arial" w:cs="Arial"/>
                <w:color w:val="000000"/>
                <w:sz w:val="18"/>
                <w:szCs w:val="18"/>
                <w:lang w:eastAsia="es-MX"/>
              </w:rPr>
              <w:t>I would like to receive the same anesthesia again</w:t>
            </w:r>
          </w:p>
        </w:tc>
        <w:tc>
          <w:tcPr>
            <w:tcW w:w="477" w:type="dxa"/>
            <w:tcBorders>
              <w:left w:val="single" w:sz="4" w:space="0" w:color="auto"/>
            </w:tcBorders>
            <w:noWrap/>
            <w:vAlign w:val="center"/>
          </w:tcPr>
          <w:p w:rsidR="00833147" w:rsidRPr="0027630C" w:rsidRDefault="00833147" w:rsidP="00022049">
            <w:pPr>
              <w:jc w:val="center"/>
              <w:rPr>
                <w:rFonts w:ascii="Arial" w:hAnsi="Arial" w:cs="Arial"/>
                <w:color w:val="000000"/>
                <w:sz w:val="18"/>
                <w:szCs w:val="18"/>
                <w:lang w:eastAsia="es-MX"/>
              </w:rPr>
            </w:pPr>
          </w:p>
        </w:tc>
        <w:tc>
          <w:tcPr>
            <w:tcW w:w="477" w:type="dxa"/>
          </w:tcPr>
          <w:p w:rsidR="00833147" w:rsidRPr="0027630C" w:rsidRDefault="00833147" w:rsidP="00022049">
            <w:pPr>
              <w:jc w:val="center"/>
              <w:rPr>
                <w:rFonts w:ascii="Arial" w:hAnsi="Arial" w:cs="Arial"/>
                <w:color w:val="000000"/>
                <w:sz w:val="18"/>
                <w:szCs w:val="18"/>
                <w:lang w:eastAsia="es-MX"/>
              </w:rPr>
            </w:pPr>
          </w:p>
        </w:tc>
        <w:tc>
          <w:tcPr>
            <w:tcW w:w="477" w:type="dxa"/>
            <w:tcBorders>
              <w:right w:val="single" w:sz="4" w:space="0" w:color="auto"/>
            </w:tcBorders>
            <w:noWrap/>
            <w:vAlign w:val="center"/>
          </w:tcPr>
          <w:p w:rsidR="00833147" w:rsidRPr="0027630C" w:rsidRDefault="00833147" w:rsidP="00022049">
            <w:pPr>
              <w:jc w:val="center"/>
              <w:rPr>
                <w:rFonts w:ascii="Arial" w:hAnsi="Arial" w:cs="Arial"/>
                <w:color w:val="000000"/>
                <w:sz w:val="18"/>
                <w:szCs w:val="18"/>
                <w:lang w:eastAsia="es-MX"/>
              </w:rPr>
            </w:pPr>
          </w:p>
        </w:tc>
        <w:tc>
          <w:tcPr>
            <w:tcW w:w="477" w:type="dxa"/>
            <w:tcBorders>
              <w:left w:val="single" w:sz="4" w:space="0" w:color="auto"/>
            </w:tcBorders>
          </w:tcPr>
          <w:p w:rsidR="00833147" w:rsidRPr="0027630C" w:rsidRDefault="00833147" w:rsidP="00022049">
            <w:pPr>
              <w:jc w:val="center"/>
              <w:rPr>
                <w:rFonts w:ascii="Arial" w:hAnsi="Arial" w:cs="Arial"/>
                <w:color w:val="000000"/>
                <w:sz w:val="18"/>
                <w:szCs w:val="18"/>
                <w:lang w:eastAsia="es-MX"/>
              </w:rPr>
            </w:pPr>
          </w:p>
        </w:tc>
        <w:tc>
          <w:tcPr>
            <w:tcW w:w="477" w:type="dxa"/>
            <w:noWrap/>
            <w:vAlign w:val="center"/>
          </w:tcPr>
          <w:p w:rsidR="00833147" w:rsidRPr="0027630C" w:rsidRDefault="00833147" w:rsidP="00022049">
            <w:pPr>
              <w:jc w:val="center"/>
              <w:rPr>
                <w:rFonts w:ascii="Arial" w:hAnsi="Arial" w:cs="Arial"/>
                <w:color w:val="000000"/>
                <w:sz w:val="18"/>
                <w:szCs w:val="18"/>
                <w:lang w:eastAsia="es-MX"/>
              </w:rPr>
            </w:pPr>
          </w:p>
        </w:tc>
        <w:tc>
          <w:tcPr>
            <w:tcW w:w="477" w:type="dxa"/>
            <w:noWrap/>
            <w:vAlign w:val="center"/>
          </w:tcPr>
          <w:p w:rsidR="00833147" w:rsidRPr="0027630C" w:rsidRDefault="00833147" w:rsidP="00022049">
            <w:pPr>
              <w:jc w:val="center"/>
              <w:rPr>
                <w:rFonts w:ascii="Arial" w:hAnsi="Arial" w:cs="Arial"/>
                <w:color w:val="000000"/>
                <w:sz w:val="18"/>
                <w:szCs w:val="18"/>
                <w:lang w:eastAsia="es-MX"/>
              </w:rPr>
            </w:pPr>
          </w:p>
        </w:tc>
      </w:tr>
      <w:tr w:rsidR="00833147" w:rsidRPr="0027630C" w:rsidTr="00022049">
        <w:trPr>
          <w:trHeight w:val="227"/>
          <w:jc w:val="center"/>
        </w:trPr>
        <w:tc>
          <w:tcPr>
            <w:tcW w:w="611" w:type="dxa"/>
            <w:tcBorders>
              <w:right w:val="single" w:sz="4" w:space="0" w:color="auto"/>
            </w:tcBorders>
          </w:tcPr>
          <w:p w:rsidR="00833147" w:rsidRPr="0027630C" w:rsidRDefault="00833147" w:rsidP="00022049">
            <w:pPr>
              <w:rPr>
                <w:rFonts w:ascii="Arial" w:hAnsi="Arial" w:cs="Arial"/>
                <w:color w:val="000000"/>
                <w:sz w:val="18"/>
                <w:szCs w:val="18"/>
                <w:lang w:eastAsia="es-MX"/>
              </w:rPr>
            </w:pPr>
            <w:r w:rsidRPr="0027630C">
              <w:rPr>
                <w:rFonts w:ascii="Arial" w:hAnsi="Arial" w:cs="Arial"/>
                <w:color w:val="000000"/>
                <w:sz w:val="18"/>
                <w:szCs w:val="18"/>
                <w:lang w:eastAsia="es-MX"/>
              </w:rPr>
              <w:t>3</w:t>
            </w:r>
          </w:p>
        </w:tc>
        <w:tc>
          <w:tcPr>
            <w:tcW w:w="4819" w:type="dxa"/>
            <w:tcBorders>
              <w:right w:val="single" w:sz="4" w:space="0" w:color="auto"/>
            </w:tcBorders>
            <w:vAlign w:val="center"/>
          </w:tcPr>
          <w:p w:rsidR="00833147" w:rsidRPr="0027630C" w:rsidRDefault="00833147" w:rsidP="00022049">
            <w:pPr>
              <w:rPr>
                <w:rFonts w:ascii="Arial" w:hAnsi="Arial" w:cs="Arial"/>
                <w:color w:val="000000"/>
                <w:sz w:val="18"/>
                <w:szCs w:val="18"/>
                <w:lang w:eastAsia="es-MX"/>
              </w:rPr>
            </w:pPr>
            <w:r w:rsidRPr="0027630C">
              <w:rPr>
                <w:rFonts w:ascii="Arial" w:hAnsi="Arial" w:cs="Arial"/>
                <w:color w:val="000000"/>
                <w:sz w:val="18"/>
                <w:szCs w:val="18"/>
                <w:lang w:eastAsia="es-MX"/>
              </w:rPr>
              <w:t>I felt itchy or tickly</w:t>
            </w:r>
          </w:p>
        </w:tc>
        <w:tc>
          <w:tcPr>
            <w:tcW w:w="477" w:type="dxa"/>
            <w:tcBorders>
              <w:left w:val="single" w:sz="4" w:space="0" w:color="auto"/>
            </w:tcBorders>
            <w:noWrap/>
            <w:vAlign w:val="center"/>
          </w:tcPr>
          <w:p w:rsidR="00833147" w:rsidRPr="0027630C" w:rsidRDefault="00833147" w:rsidP="00022049">
            <w:pPr>
              <w:jc w:val="center"/>
              <w:rPr>
                <w:rFonts w:ascii="Arial" w:hAnsi="Arial" w:cs="Arial"/>
                <w:color w:val="000000"/>
                <w:sz w:val="18"/>
                <w:szCs w:val="18"/>
                <w:lang w:eastAsia="es-MX"/>
              </w:rPr>
            </w:pPr>
          </w:p>
        </w:tc>
        <w:tc>
          <w:tcPr>
            <w:tcW w:w="477" w:type="dxa"/>
          </w:tcPr>
          <w:p w:rsidR="00833147" w:rsidRPr="0027630C" w:rsidRDefault="00833147" w:rsidP="00022049">
            <w:pPr>
              <w:jc w:val="center"/>
              <w:rPr>
                <w:rFonts w:ascii="Arial" w:hAnsi="Arial" w:cs="Arial"/>
                <w:color w:val="000000"/>
                <w:sz w:val="18"/>
                <w:szCs w:val="18"/>
                <w:lang w:eastAsia="es-MX"/>
              </w:rPr>
            </w:pPr>
          </w:p>
        </w:tc>
        <w:tc>
          <w:tcPr>
            <w:tcW w:w="477" w:type="dxa"/>
            <w:tcBorders>
              <w:right w:val="single" w:sz="4" w:space="0" w:color="auto"/>
            </w:tcBorders>
            <w:noWrap/>
            <w:vAlign w:val="center"/>
          </w:tcPr>
          <w:p w:rsidR="00833147" w:rsidRPr="0027630C" w:rsidRDefault="00833147" w:rsidP="00022049">
            <w:pPr>
              <w:jc w:val="center"/>
              <w:rPr>
                <w:rFonts w:ascii="Arial" w:hAnsi="Arial" w:cs="Arial"/>
                <w:color w:val="000000"/>
                <w:sz w:val="18"/>
                <w:szCs w:val="18"/>
                <w:lang w:eastAsia="es-MX"/>
              </w:rPr>
            </w:pPr>
          </w:p>
        </w:tc>
        <w:tc>
          <w:tcPr>
            <w:tcW w:w="477" w:type="dxa"/>
            <w:tcBorders>
              <w:left w:val="single" w:sz="4" w:space="0" w:color="auto"/>
            </w:tcBorders>
          </w:tcPr>
          <w:p w:rsidR="00833147" w:rsidRPr="0027630C" w:rsidRDefault="00833147" w:rsidP="00022049">
            <w:pPr>
              <w:jc w:val="center"/>
              <w:rPr>
                <w:rFonts w:ascii="Arial" w:hAnsi="Arial" w:cs="Arial"/>
                <w:color w:val="000000"/>
                <w:sz w:val="18"/>
                <w:szCs w:val="18"/>
                <w:lang w:eastAsia="es-MX"/>
              </w:rPr>
            </w:pPr>
          </w:p>
        </w:tc>
        <w:tc>
          <w:tcPr>
            <w:tcW w:w="477" w:type="dxa"/>
            <w:noWrap/>
            <w:vAlign w:val="center"/>
          </w:tcPr>
          <w:p w:rsidR="00833147" w:rsidRPr="0027630C" w:rsidRDefault="00833147" w:rsidP="00022049">
            <w:pPr>
              <w:jc w:val="center"/>
              <w:rPr>
                <w:rFonts w:ascii="Arial" w:hAnsi="Arial" w:cs="Arial"/>
                <w:color w:val="000000"/>
                <w:sz w:val="18"/>
                <w:szCs w:val="18"/>
                <w:lang w:eastAsia="es-MX"/>
              </w:rPr>
            </w:pPr>
          </w:p>
        </w:tc>
        <w:tc>
          <w:tcPr>
            <w:tcW w:w="477" w:type="dxa"/>
            <w:noWrap/>
            <w:vAlign w:val="center"/>
          </w:tcPr>
          <w:p w:rsidR="00833147" w:rsidRPr="0027630C" w:rsidRDefault="00833147" w:rsidP="00022049">
            <w:pPr>
              <w:jc w:val="center"/>
              <w:rPr>
                <w:rFonts w:ascii="Arial" w:hAnsi="Arial" w:cs="Arial"/>
                <w:color w:val="000000"/>
                <w:sz w:val="18"/>
                <w:szCs w:val="18"/>
                <w:lang w:eastAsia="es-MX"/>
              </w:rPr>
            </w:pPr>
          </w:p>
        </w:tc>
      </w:tr>
      <w:tr w:rsidR="00833147" w:rsidRPr="0027630C" w:rsidTr="00022049">
        <w:trPr>
          <w:trHeight w:val="227"/>
          <w:jc w:val="center"/>
        </w:trPr>
        <w:tc>
          <w:tcPr>
            <w:tcW w:w="611" w:type="dxa"/>
            <w:tcBorders>
              <w:right w:val="single" w:sz="4" w:space="0" w:color="auto"/>
            </w:tcBorders>
          </w:tcPr>
          <w:p w:rsidR="00833147" w:rsidRPr="0027630C" w:rsidRDefault="00833147" w:rsidP="00022049">
            <w:pPr>
              <w:rPr>
                <w:rFonts w:ascii="Arial" w:hAnsi="Arial" w:cs="Arial"/>
                <w:color w:val="000000"/>
                <w:sz w:val="18"/>
                <w:szCs w:val="18"/>
                <w:lang w:eastAsia="es-MX"/>
              </w:rPr>
            </w:pPr>
            <w:r w:rsidRPr="0027630C">
              <w:rPr>
                <w:rFonts w:ascii="Arial" w:hAnsi="Arial" w:cs="Arial"/>
                <w:color w:val="000000"/>
                <w:sz w:val="18"/>
                <w:szCs w:val="18"/>
                <w:lang w:eastAsia="es-MX"/>
              </w:rPr>
              <w:t>4</w:t>
            </w:r>
          </w:p>
        </w:tc>
        <w:tc>
          <w:tcPr>
            <w:tcW w:w="4819" w:type="dxa"/>
            <w:tcBorders>
              <w:right w:val="single" w:sz="4" w:space="0" w:color="auto"/>
            </w:tcBorders>
            <w:vAlign w:val="center"/>
          </w:tcPr>
          <w:p w:rsidR="00833147" w:rsidRPr="0027630C" w:rsidRDefault="00833147" w:rsidP="00022049">
            <w:pPr>
              <w:rPr>
                <w:rFonts w:ascii="Arial" w:hAnsi="Arial" w:cs="Arial"/>
                <w:color w:val="000000"/>
                <w:sz w:val="18"/>
                <w:szCs w:val="18"/>
                <w:lang w:eastAsia="es-MX"/>
              </w:rPr>
            </w:pPr>
            <w:r w:rsidRPr="0027630C">
              <w:rPr>
                <w:rFonts w:ascii="Arial" w:hAnsi="Arial" w:cs="Arial"/>
                <w:color w:val="000000"/>
                <w:sz w:val="18"/>
                <w:szCs w:val="18"/>
                <w:lang w:eastAsia="es-MX"/>
              </w:rPr>
              <w:t>I felt relaxed and calm</w:t>
            </w:r>
          </w:p>
        </w:tc>
        <w:tc>
          <w:tcPr>
            <w:tcW w:w="477" w:type="dxa"/>
            <w:tcBorders>
              <w:left w:val="single" w:sz="4" w:space="0" w:color="auto"/>
            </w:tcBorders>
            <w:noWrap/>
            <w:vAlign w:val="center"/>
          </w:tcPr>
          <w:p w:rsidR="00833147" w:rsidRPr="0027630C" w:rsidRDefault="00833147" w:rsidP="00022049">
            <w:pPr>
              <w:jc w:val="center"/>
              <w:rPr>
                <w:rFonts w:ascii="Arial" w:hAnsi="Arial" w:cs="Arial"/>
                <w:color w:val="000000"/>
                <w:sz w:val="18"/>
                <w:szCs w:val="18"/>
                <w:lang w:eastAsia="es-MX"/>
              </w:rPr>
            </w:pPr>
          </w:p>
        </w:tc>
        <w:tc>
          <w:tcPr>
            <w:tcW w:w="477" w:type="dxa"/>
          </w:tcPr>
          <w:p w:rsidR="00833147" w:rsidRPr="0027630C" w:rsidRDefault="00833147" w:rsidP="00022049">
            <w:pPr>
              <w:jc w:val="center"/>
              <w:rPr>
                <w:rFonts w:ascii="Arial" w:hAnsi="Arial" w:cs="Arial"/>
                <w:color w:val="000000"/>
                <w:sz w:val="18"/>
                <w:szCs w:val="18"/>
                <w:lang w:eastAsia="es-MX"/>
              </w:rPr>
            </w:pPr>
          </w:p>
        </w:tc>
        <w:tc>
          <w:tcPr>
            <w:tcW w:w="477" w:type="dxa"/>
            <w:tcBorders>
              <w:right w:val="single" w:sz="4" w:space="0" w:color="auto"/>
            </w:tcBorders>
            <w:noWrap/>
            <w:vAlign w:val="center"/>
          </w:tcPr>
          <w:p w:rsidR="00833147" w:rsidRPr="0027630C" w:rsidRDefault="00833147" w:rsidP="00022049">
            <w:pPr>
              <w:jc w:val="center"/>
              <w:rPr>
                <w:rFonts w:ascii="Arial" w:hAnsi="Arial" w:cs="Arial"/>
                <w:color w:val="000000"/>
                <w:sz w:val="18"/>
                <w:szCs w:val="18"/>
                <w:lang w:eastAsia="es-MX"/>
              </w:rPr>
            </w:pPr>
          </w:p>
        </w:tc>
        <w:tc>
          <w:tcPr>
            <w:tcW w:w="477" w:type="dxa"/>
            <w:tcBorders>
              <w:left w:val="single" w:sz="4" w:space="0" w:color="auto"/>
            </w:tcBorders>
          </w:tcPr>
          <w:p w:rsidR="00833147" w:rsidRPr="0027630C" w:rsidRDefault="00833147" w:rsidP="00022049">
            <w:pPr>
              <w:jc w:val="center"/>
              <w:rPr>
                <w:rFonts w:ascii="Arial" w:hAnsi="Arial" w:cs="Arial"/>
                <w:color w:val="000000"/>
                <w:sz w:val="18"/>
                <w:szCs w:val="18"/>
                <w:lang w:eastAsia="es-MX"/>
              </w:rPr>
            </w:pPr>
          </w:p>
        </w:tc>
        <w:tc>
          <w:tcPr>
            <w:tcW w:w="477" w:type="dxa"/>
            <w:noWrap/>
            <w:vAlign w:val="center"/>
          </w:tcPr>
          <w:p w:rsidR="00833147" w:rsidRPr="0027630C" w:rsidRDefault="00833147" w:rsidP="00022049">
            <w:pPr>
              <w:jc w:val="center"/>
              <w:rPr>
                <w:rFonts w:ascii="Arial" w:hAnsi="Arial" w:cs="Arial"/>
                <w:color w:val="000000"/>
                <w:sz w:val="18"/>
                <w:szCs w:val="18"/>
                <w:lang w:eastAsia="es-MX"/>
              </w:rPr>
            </w:pPr>
          </w:p>
        </w:tc>
        <w:tc>
          <w:tcPr>
            <w:tcW w:w="477" w:type="dxa"/>
            <w:noWrap/>
            <w:vAlign w:val="center"/>
          </w:tcPr>
          <w:p w:rsidR="00833147" w:rsidRPr="0027630C" w:rsidRDefault="00833147" w:rsidP="00022049">
            <w:pPr>
              <w:jc w:val="center"/>
              <w:rPr>
                <w:rFonts w:ascii="Arial" w:hAnsi="Arial" w:cs="Arial"/>
                <w:color w:val="000000"/>
                <w:sz w:val="18"/>
                <w:szCs w:val="18"/>
                <w:lang w:eastAsia="es-MX"/>
              </w:rPr>
            </w:pPr>
          </w:p>
        </w:tc>
      </w:tr>
      <w:tr w:rsidR="00833147" w:rsidRPr="0027630C" w:rsidTr="00022049">
        <w:trPr>
          <w:trHeight w:val="227"/>
          <w:jc w:val="center"/>
        </w:trPr>
        <w:tc>
          <w:tcPr>
            <w:tcW w:w="611" w:type="dxa"/>
            <w:tcBorders>
              <w:right w:val="single" w:sz="4" w:space="0" w:color="auto"/>
            </w:tcBorders>
          </w:tcPr>
          <w:p w:rsidR="00833147" w:rsidRPr="0027630C" w:rsidRDefault="00833147" w:rsidP="00022049">
            <w:pPr>
              <w:rPr>
                <w:rFonts w:ascii="Arial" w:hAnsi="Arial" w:cs="Arial"/>
                <w:color w:val="000000"/>
                <w:sz w:val="18"/>
                <w:szCs w:val="18"/>
                <w:lang w:eastAsia="es-MX"/>
              </w:rPr>
            </w:pPr>
            <w:r w:rsidRPr="0027630C">
              <w:rPr>
                <w:rFonts w:ascii="Arial" w:hAnsi="Arial" w:cs="Arial"/>
                <w:color w:val="000000"/>
                <w:sz w:val="18"/>
                <w:szCs w:val="18"/>
                <w:lang w:eastAsia="es-MX"/>
              </w:rPr>
              <w:t>5</w:t>
            </w:r>
          </w:p>
        </w:tc>
        <w:tc>
          <w:tcPr>
            <w:tcW w:w="4819" w:type="dxa"/>
            <w:tcBorders>
              <w:right w:val="single" w:sz="4" w:space="0" w:color="auto"/>
            </w:tcBorders>
            <w:vAlign w:val="center"/>
          </w:tcPr>
          <w:p w:rsidR="00833147" w:rsidRPr="0027630C" w:rsidRDefault="00833147" w:rsidP="00022049">
            <w:pPr>
              <w:rPr>
                <w:rFonts w:ascii="Arial" w:hAnsi="Arial" w:cs="Arial"/>
                <w:color w:val="000000"/>
                <w:sz w:val="18"/>
                <w:szCs w:val="18"/>
                <w:lang w:eastAsia="es-MX"/>
              </w:rPr>
            </w:pPr>
            <w:r w:rsidRPr="0027630C">
              <w:rPr>
                <w:rFonts w:ascii="Arial" w:hAnsi="Arial" w:cs="Arial"/>
                <w:color w:val="000000"/>
                <w:sz w:val="18"/>
                <w:szCs w:val="18"/>
                <w:lang w:eastAsia="es-MX"/>
              </w:rPr>
              <w:t>I felt pain</w:t>
            </w:r>
          </w:p>
        </w:tc>
        <w:tc>
          <w:tcPr>
            <w:tcW w:w="477" w:type="dxa"/>
            <w:tcBorders>
              <w:left w:val="single" w:sz="4" w:space="0" w:color="auto"/>
            </w:tcBorders>
            <w:noWrap/>
            <w:vAlign w:val="center"/>
          </w:tcPr>
          <w:p w:rsidR="00833147" w:rsidRPr="0027630C" w:rsidRDefault="00833147" w:rsidP="00022049">
            <w:pPr>
              <w:jc w:val="center"/>
              <w:rPr>
                <w:rFonts w:ascii="Arial" w:hAnsi="Arial" w:cs="Arial"/>
                <w:color w:val="000000"/>
                <w:sz w:val="18"/>
                <w:szCs w:val="18"/>
                <w:lang w:eastAsia="es-MX"/>
              </w:rPr>
            </w:pPr>
          </w:p>
        </w:tc>
        <w:tc>
          <w:tcPr>
            <w:tcW w:w="477" w:type="dxa"/>
          </w:tcPr>
          <w:p w:rsidR="00833147" w:rsidRPr="0027630C" w:rsidRDefault="00833147" w:rsidP="00022049">
            <w:pPr>
              <w:jc w:val="center"/>
              <w:rPr>
                <w:rFonts w:ascii="Arial" w:hAnsi="Arial" w:cs="Arial"/>
                <w:color w:val="000000"/>
                <w:sz w:val="18"/>
                <w:szCs w:val="18"/>
                <w:lang w:eastAsia="es-MX"/>
              </w:rPr>
            </w:pPr>
          </w:p>
        </w:tc>
        <w:tc>
          <w:tcPr>
            <w:tcW w:w="477" w:type="dxa"/>
            <w:tcBorders>
              <w:right w:val="single" w:sz="4" w:space="0" w:color="auto"/>
            </w:tcBorders>
            <w:noWrap/>
            <w:vAlign w:val="center"/>
          </w:tcPr>
          <w:p w:rsidR="00833147" w:rsidRPr="0027630C" w:rsidRDefault="00833147" w:rsidP="00022049">
            <w:pPr>
              <w:jc w:val="center"/>
              <w:rPr>
                <w:rFonts w:ascii="Arial" w:hAnsi="Arial" w:cs="Arial"/>
                <w:color w:val="000000"/>
                <w:sz w:val="18"/>
                <w:szCs w:val="18"/>
                <w:lang w:eastAsia="es-MX"/>
              </w:rPr>
            </w:pPr>
          </w:p>
        </w:tc>
        <w:tc>
          <w:tcPr>
            <w:tcW w:w="477" w:type="dxa"/>
            <w:tcBorders>
              <w:left w:val="single" w:sz="4" w:space="0" w:color="auto"/>
            </w:tcBorders>
          </w:tcPr>
          <w:p w:rsidR="00833147" w:rsidRPr="0027630C" w:rsidRDefault="00833147" w:rsidP="00022049">
            <w:pPr>
              <w:jc w:val="center"/>
              <w:rPr>
                <w:rFonts w:ascii="Arial" w:hAnsi="Arial" w:cs="Arial"/>
                <w:color w:val="000000"/>
                <w:sz w:val="18"/>
                <w:szCs w:val="18"/>
                <w:lang w:eastAsia="es-MX"/>
              </w:rPr>
            </w:pPr>
          </w:p>
        </w:tc>
        <w:tc>
          <w:tcPr>
            <w:tcW w:w="477" w:type="dxa"/>
            <w:noWrap/>
            <w:vAlign w:val="center"/>
          </w:tcPr>
          <w:p w:rsidR="00833147" w:rsidRPr="0027630C" w:rsidRDefault="00833147" w:rsidP="00022049">
            <w:pPr>
              <w:jc w:val="center"/>
              <w:rPr>
                <w:rFonts w:ascii="Arial" w:hAnsi="Arial" w:cs="Arial"/>
                <w:color w:val="000000"/>
                <w:sz w:val="18"/>
                <w:szCs w:val="18"/>
                <w:lang w:eastAsia="es-MX"/>
              </w:rPr>
            </w:pPr>
          </w:p>
        </w:tc>
        <w:tc>
          <w:tcPr>
            <w:tcW w:w="477" w:type="dxa"/>
            <w:noWrap/>
            <w:vAlign w:val="center"/>
          </w:tcPr>
          <w:p w:rsidR="00833147" w:rsidRPr="0027630C" w:rsidRDefault="00833147" w:rsidP="00022049">
            <w:pPr>
              <w:jc w:val="center"/>
              <w:rPr>
                <w:rFonts w:ascii="Arial" w:hAnsi="Arial" w:cs="Arial"/>
                <w:color w:val="000000"/>
                <w:sz w:val="18"/>
                <w:szCs w:val="18"/>
                <w:lang w:eastAsia="es-MX"/>
              </w:rPr>
            </w:pPr>
          </w:p>
        </w:tc>
      </w:tr>
      <w:tr w:rsidR="00833147" w:rsidRPr="0027630C" w:rsidTr="00022049">
        <w:trPr>
          <w:trHeight w:val="227"/>
          <w:jc w:val="center"/>
        </w:trPr>
        <w:tc>
          <w:tcPr>
            <w:tcW w:w="611" w:type="dxa"/>
            <w:tcBorders>
              <w:right w:val="single" w:sz="4" w:space="0" w:color="auto"/>
            </w:tcBorders>
          </w:tcPr>
          <w:p w:rsidR="00833147" w:rsidRPr="0027630C" w:rsidRDefault="00833147" w:rsidP="00022049">
            <w:pPr>
              <w:rPr>
                <w:rFonts w:ascii="Arial" w:hAnsi="Arial" w:cs="Arial"/>
                <w:color w:val="000000"/>
                <w:sz w:val="18"/>
                <w:szCs w:val="18"/>
                <w:lang w:eastAsia="es-MX"/>
              </w:rPr>
            </w:pPr>
            <w:r w:rsidRPr="0027630C">
              <w:rPr>
                <w:rFonts w:ascii="Arial" w:hAnsi="Arial" w:cs="Arial"/>
                <w:color w:val="000000"/>
                <w:sz w:val="18"/>
                <w:szCs w:val="18"/>
                <w:lang w:eastAsia="es-MX"/>
              </w:rPr>
              <w:t>6</w:t>
            </w:r>
          </w:p>
        </w:tc>
        <w:tc>
          <w:tcPr>
            <w:tcW w:w="4819" w:type="dxa"/>
            <w:tcBorders>
              <w:right w:val="single" w:sz="4" w:space="0" w:color="auto"/>
            </w:tcBorders>
            <w:vAlign w:val="center"/>
          </w:tcPr>
          <w:p w:rsidR="00833147" w:rsidRPr="0027630C" w:rsidRDefault="00833147" w:rsidP="00022049">
            <w:pPr>
              <w:rPr>
                <w:rFonts w:ascii="Arial" w:hAnsi="Arial" w:cs="Arial"/>
                <w:color w:val="000000"/>
                <w:sz w:val="18"/>
                <w:szCs w:val="18"/>
                <w:lang w:eastAsia="es-MX"/>
              </w:rPr>
            </w:pPr>
            <w:r w:rsidRPr="0027630C">
              <w:rPr>
                <w:rFonts w:ascii="Arial" w:hAnsi="Arial" w:cs="Arial"/>
                <w:color w:val="000000"/>
                <w:sz w:val="18"/>
                <w:szCs w:val="18"/>
                <w:lang w:eastAsia="es-MX"/>
              </w:rPr>
              <w:t>I felt safe and confident</w:t>
            </w:r>
          </w:p>
        </w:tc>
        <w:tc>
          <w:tcPr>
            <w:tcW w:w="477" w:type="dxa"/>
            <w:tcBorders>
              <w:left w:val="single" w:sz="4" w:space="0" w:color="auto"/>
            </w:tcBorders>
            <w:noWrap/>
            <w:vAlign w:val="center"/>
          </w:tcPr>
          <w:p w:rsidR="00833147" w:rsidRPr="0027630C" w:rsidRDefault="00833147" w:rsidP="00022049">
            <w:pPr>
              <w:jc w:val="center"/>
              <w:rPr>
                <w:rFonts w:ascii="Arial" w:hAnsi="Arial" w:cs="Arial"/>
                <w:color w:val="000000"/>
                <w:sz w:val="18"/>
                <w:szCs w:val="18"/>
                <w:lang w:eastAsia="es-MX"/>
              </w:rPr>
            </w:pPr>
          </w:p>
        </w:tc>
        <w:tc>
          <w:tcPr>
            <w:tcW w:w="477" w:type="dxa"/>
          </w:tcPr>
          <w:p w:rsidR="00833147" w:rsidRPr="0027630C" w:rsidRDefault="00833147" w:rsidP="00022049">
            <w:pPr>
              <w:jc w:val="center"/>
              <w:rPr>
                <w:rFonts w:ascii="Arial" w:hAnsi="Arial" w:cs="Arial"/>
                <w:color w:val="000000"/>
                <w:sz w:val="18"/>
                <w:szCs w:val="18"/>
                <w:lang w:eastAsia="es-MX"/>
              </w:rPr>
            </w:pPr>
          </w:p>
        </w:tc>
        <w:tc>
          <w:tcPr>
            <w:tcW w:w="477" w:type="dxa"/>
            <w:tcBorders>
              <w:right w:val="single" w:sz="4" w:space="0" w:color="auto"/>
            </w:tcBorders>
            <w:noWrap/>
            <w:vAlign w:val="center"/>
          </w:tcPr>
          <w:p w:rsidR="00833147" w:rsidRPr="0027630C" w:rsidRDefault="00833147" w:rsidP="00022049">
            <w:pPr>
              <w:jc w:val="center"/>
              <w:rPr>
                <w:rFonts w:ascii="Arial" w:hAnsi="Arial" w:cs="Arial"/>
                <w:color w:val="000000"/>
                <w:sz w:val="18"/>
                <w:szCs w:val="18"/>
                <w:lang w:eastAsia="es-MX"/>
              </w:rPr>
            </w:pPr>
          </w:p>
        </w:tc>
        <w:tc>
          <w:tcPr>
            <w:tcW w:w="477" w:type="dxa"/>
            <w:tcBorders>
              <w:left w:val="single" w:sz="4" w:space="0" w:color="auto"/>
            </w:tcBorders>
          </w:tcPr>
          <w:p w:rsidR="00833147" w:rsidRPr="0027630C" w:rsidRDefault="00833147" w:rsidP="00022049">
            <w:pPr>
              <w:jc w:val="center"/>
              <w:rPr>
                <w:rFonts w:ascii="Arial" w:hAnsi="Arial" w:cs="Arial"/>
                <w:color w:val="000000"/>
                <w:sz w:val="18"/>
                <w:szCs w:val="18"/>
                <w:lang w:eastAsia="es-MX"/>
              </w:rPr>
            </w:pPr>
          </w:p>
        </w:tc>
        <w:tc>
          <w:tcPr>
            <w:tcW w:w="477" w:type="dxa"/>
            <w:noWrap/>
            <w:vAlign w:val="center"/>
          </w:tcPr>
          <w:p w:rsidR="00833147" w:rsidRPr="0027630C" w:rsidRDefault="00833147" w:rsidP="00022049">
            <w:pPr>
              <w:jc w:val="center"/>
              <w:rPr>
                <w:rFonts w:ascii="Arial" w:hAnsi="Arial" w:cs="Arial"/>
                <w:color w:val="000000"/>
                <w:sz w:val="18"/>
                <w:szCs w:val="18"/>
                <w:lang w:eastAsia="es-MX"/>
              </w:rPr>
            </w:pPr>
          </w:p>
        </w:tc>
        <w:tc>
          <w:tcPr>
            <w:tcW w:w="477" w:type="dxa"/>
            <w:noWrap/>
            <w:vAlign w:val="center"/>
          </w:tcPr>
          <w:p w:rsidR="00833147" w:rsidRPr="0027630C" w:rsidRDefault="00833147" w:rsidP="00022049">
            <w:pPr>
              <w:jc w:val="center"/>
              <w:rPr>
                <w:rFonts w:ascii="Arial" w:hAnsi="Arial" w:cs="Arial"/>
                <w:color w:val="000000"/>
                <w:sz w:val="18"/>
                <w:szCs w:val="18"/>
                <w:lang w:eastAsia="es-MX"/>
              </w:rPr>
            </w:pPr>
          </w:p>
        </w:tc>
      </w:tr>
      <w:tr w:rsidR="00833147" w:rsidRPr="0027630C" w:rsidTr="00022049">
        <w:trPr>
          <w:trHeight w:val="227"/>
          <w:jc w:val="center"/>
        </w:trPr>
        <w:tc>
          <w:tcPr>
            <w:tcW w:w="611" w:type="dxa"/>
            <w:tcBorders>
              <w:right w:val="single" w:sz="4" w:space="0" w:color="auto"/>
            </w:tcBorders>
          </w:tcPr>
          <w:p w:rsidR="00833147" w:rsidRPr="0027630C" w:rsidRDefault="00833147" w:rsidP="00022049">
            <w:pPr>
              <w:rPr>
                <w:rFonts w:ascii="Arial" w:hAnsi="Arial" w:cs="Arial"/>
                <w:color w:val="000000"/>
                <w:sz w:val="18"/>
                <w:szCs w:val="18"/>
                <w:lang w:eastAsia="es-MX"/>
              </w:rPr>
            </w:pPr>
            <w:r w:rsidRPr="0027630C">
              <w:rPr>
                <w:rFonts w:ascii="Arial" w:hAnsi="Arial" w:cs="Arial"/>
                <w:color w:val="000000"/>
                <w:sz w:val="18"/>
                <w:szCs w:val="18"/>
                <w:lang w:eastAsia="es-MX"/>
              </w:rPr>
              <w:t>7</w:t>
            </w:r>
          </w:p>
        </w:tc>
        <w:tc>
          <w:tcPr>
            <w:tcW w:w="4819" w:type="dxa"/>
            <w:tcBorders>
              <w:right w:val="single" w:sz="4" w:space="0" w:color="auto"/>
            </w:tcBorders>
            <w:vAlign w:val="center"/>
          </w:tcPr>
          <w:p w:rsidR="00833147" w:rsidRPr="0027630C" w:rsidRDefault="00833147" w:rsidP="00022049">
            <w:pPr>
              <w:rPr>
                <w:rFonts w:ascii="Arial" w:hAnsi="Arial" w:cs="Arial"/>
                <w:color w:val="000000"/>
                <w:sz w:val="18"/>
                <w:szCs w:val="18"/>
                <w:lang w:eastAsia="es-MX"/>
              </w:rPr>
            </w:pPr>
            <w:r w:rsidRPr="0027630C">
              <w:rPr>
                <w:rFonts w:ascii="Arial" w:hAnsi="Arial" w:cs="Arial"/>
                <w:color w:val="000000"/>
                <w:sz w:val="18"/>
                <w:szCs w:val="18"/>
                <w:lang w:eastAsia="es-MX"/>
              </w:rPr>
              <w:t>I felt very cold or hot</w:t>
            </w:r>
          </w:p>
        </w:tc>
        <w:tc>
          <w:tcPr>
            <w:tcW w:w="477" w:type="dxa"/>
            <w:tcBorders>
              <w:left w:val="single" w:sz="4" w:space="0" w:color="auto"/>
            </w:tcBorders>
            <w:noWrap/>
            <w:vAlign w:val="center"/>
          </w:tcPr>
          <w:p w:rsidR="00833147" w:rsidRPr="0027630C" w:rsidRDefault="00833147" w:rsidP="00022049">
            <w:pPr>
              <w:jc w:val="center"/>
              <w:rPr>
                <w:rFonts w:ascii="Arial" w:hAnsi="Arial" w:cs="Arial"/>
                <w:color w:val="000000"/>
                <w:sz w:val="18"/>
                <w:szCs w:val="18"/>
                <w:lang w:eastAsia="es-MX"/>
              </w:rPr>
            </w:pPr>
          </w:p>
        </w:tc>
        <w:tc>
          <w:tcPr>
            <w:tcW w:w="477" w:type="dxa"/>
          </w:tcPr>
          <w:p w:rsidR="00833147" w:rsidRPr="0027630C" w:rsidRDefault="00833147" w:rsidP="00022049">
            <w:pPr>
              <w:jc w:val="center"/>
              <w:rPr>
                <w:rFonts w:ascii="Arial" w:hAnsi="Arial" w:cs="Arial"/>
                <w:color w:val="000000"/>
                <w:sz w:val="18"/>
                <w:szCs w:val="18"/>
                <w:lang w:eastAsia="es-MX"/>
              </w:rPr>
            </w:pPr>
          </w:p>
        </w:tc>
        <w:tc>
          <w:tcPr>
            <w:tcW w:w="477" w:type="dxa"/>
            <w:tcBorders>
              <w:right w:val="single" w:sz="4" w:space="0" w:color="auto"/>
            </w:tcBorders>
            <w:noWrap/>
            <w:vAlign w:val="center"/>
          </w:tcPr>
          <w:p w:rsidR="00833147" w:rsidRPr="0027630C" w:rsidRDefault="00833147" w:rsidP="00022049">
            <w:pPr>
              <w:jc w:val="center"/>
              <w:rPr>
                <w:rFonts w:ascii="Arial" w:hAnsi="Arial" w:cs="Arial"/>
                <w:color w:val="000000"/>
                <w:sz w:val="18"/>
                <w:szCs w:val="18"/>
                <w:lang w:eastAsia="es-MX"/>
              </w:rPr>
            </w:pPr>
          </w:p>
        </w:tc>
        <w:tc>
          <w:tcPr>
            <w:tcW w:w="477" w:type="dxa"/>
            <w:tcBorders>
              <w:left w:val="single" w:sz="4" w:space="0" w:color="auto"/>
            </w:tcBorders>
          </w:tcPr>
          <w:p w:rsidR="00833147" w:rsidRPr="0027630C" w:rsidRDefault="00833147" w:rsidP="00022049">
            <w:pPr>
              <w:jc w:val="center"/>
              <w:rPr>
                <w:rFonts w:ascii="Arial" w:hAnsi="Arial" w:cs="Arial"/>
                <w:color w:val="000000"/>
                <w:sz w:val="18"/>
                <w:szCs w:val="18"/>
                <w:lang w:eastAsia="es-MX"/>
              </w:rPr>
            </w:pPr>
          </w:p>
        </w:tc>
        <w:tc>
          <w:tcPr>
            <w:tcW w:w="477" w:type="dxa"/>
            <w:noWrap/>
            <w:vAlign w:val="center"/>
          </w:tcPr>
          <w:p w:rsidR="00833147" w:rsidRPr="0027630C" w:rsidRDefault="00833147" w:rsidP="00022049">
            <w:pPr>
              <w:jc w:val="center"/>
              <w:rPr>
                <w:rFonts w:ascii="Arial" w:hAnsi="Arial" w:cs="Arial"/>
                <w:color w:val="000000"/>
                <w:sz w:val="18"/>
                <w:szCs w:val="18"/>
                <w:lang w:eastAsia="es-MX"/>
              </w:rPr>
            </w:pPr>
          </w:p>
        </w:tc>
        <w:tc>
          <w:tcPr>
            <w:tcW w:w="477" w:type="dxa"/>
            <w:noWrap/>
            <w:vAlign w:val="center"/>
          </w:tcPr>
          <w:p w:rsidR="00833147" w:rsidRPr="0027630C" w:rsidRDefault="00833147" w:rsidP="00022049">
            <w:pPr>
              <w:jc w:val="center"/>
              <w:rPr>
                <w:rFonts w:ascii="Arial" w:hAnsi="Arial" w:cs="Arial"/>
                <w:color w:val="000000"/>
                <w:sz w:val="18"/>
                <w:szCs w:val="18"/>
                <w:lang w:eastAsia="es-MX"/>
              </w:rPr>
            </w:pPr>
          </w:p>
        </w:tc>
      </w:tr>
      <w:tr w:rsidR="00833147" w:rsidRPr="0027630C" w:rsidTr="00022049">
        <w:trPr>
          <w:trHeight w:val="227"/>
          <w:jc w:val="center"/>
        </w:trPr>
        <w:tc>
          <w:tcPr>
            <w:tcW w:w="611" w:type="dxa"/>
            <w:tcBorders>
              <w:right w:val="single" w:sz="4" w:space="0" w:color="auto"/>
            </w:tcBorders>
          </w:tcPr>
          <w:p w:rsidR="00833147" w:rsidRPr="0027630C" w:rsidRDefault="00833147" w:rsidP="00022049">
            <w:pPr>
              <w:rPr>
                <w:rFonts w:ascii="Arial" w:hAnsi="Arial" w:cs="Arial"/>
                <w:color w:val="000000"/>
                <w:sz w:val="18"/>
                <w:szCs w:val="18"/>
                <w:lang w:eastAsia="es-MX"/>
              </w:rPr>
            </w:pPr>
            <w:r w:rsidRPr="0027630C">
              <w:rPr>
                <w:rFonts w:ascii="Arial" w:hAnsi="Arial" w:cs="Arial"/>
                <w:color w:val="000000"/>
                <w:sz w:val="18"/>
                <w:szCs w:val="18"/>
                <w:lang w:eastAsia="es-MX"/>
              </w:rPr>
              <w:t>8</w:t>
            </w:r>
          </w:p>
        </w:tc>
        <w:tc>
          <w:tcPr>
            <w:tcW w:w="4819" w:type="dxa"/>
            <w:tcBorders>
              <w:right w:val="single" w:sz="4" w:space="0" w:color="auto"/>
            </w:tcBorders>
            <w:vAlign w:val="center"/>
          </w:tcPr>
          <w:p w:rsidR="00833147" w:rsidRPr="0027630C" w:rsidRDefault="00833147" w:rsidP="00022049">
            <w:pPr>
              <w:rPr>
                <w:rFonts w:ascii="Arial" w:hAnsi="Arial" w:cs="Arial"/>
                <w:color w:val="000000"/>
                <w:sz w:val="18"/>
                <w:szCs w:val="18"/>
                <w:lang w:eastAsia="es-MX"/>
              </w:rPr>
            </w:pPr>
            <w:r w:rsidRPr="0027630C">
              <w:rPr>
                <w:rFonts w:ascii="Arial" w:hAnsi="Arial" w:cs="Arial"/>
                <w:color w:val="000000"/>
                <w:sz w:val="18"/>
                <w:szCs w:val="18"/>
                <w:lang w:eastAsia="es-MX"/>
              </w:rPr>
              <w:t>I was satisfied and happy with my anesthetic care</w:t>
            </w:r>
          </w:p>
        </w:tc>
        <w:tc>
          <w:tcPr>
            <w:tcW w:w="477" w:type="dxa"/>
            <w:tcBorders>
              <w:left w:val="single" w:sz="4" w:space="0" w:color="auto"/>
            </w:tcBorders>
            <w:noWrap/>
            <w:vAlign w:val="center"/>
          </w:tcPr>
          <w:p w:rsidR="00833147" w:rsidRPr="0027630C" w:rsidRDefault="00833147" w:rsidP="00022049">
            <w:pPr>
              <w:jc w:val="center"/>
              <w:rPr>
                <w:rFonts w:ascii="Arial" w:hAnsi="Arial" w:cs="Arial"/>
                <w:color w:val="000000"/>
                <w:sz w:val="18"/>
                <w:szCs w:val="18"/>
                <w:lang w:eastAsia="es-MX"/>
              </w:rPr>
            </w:pPr>
          </w:p>
        </w:tc>
        <w:tc>
          <w:tcPr>
            <w:tcW w:w="477" w:type="dxa"/>
          </w:tcPr>
          <w:p w:rsidR="00833147" w:rsidRPr="0027630C" w:rsidRDefault="00833147" w:rsidP="00022049">
            <w:pPr>
              <w:jc w:val="center"/>
              <w:rPr>
                <w:rFonts w:ascii="Arial" w:hAnsi="Arial" w:cs="Arial"/>
                <w:color w:val="000000"/>
                <w:sz w:val="18"/>
                <w:szCs w:val="18"/>
                <w:lang w:eastAsia="es-MX"/>
              </w:rPr>
            </w:pPr>
          </w:p>
        </w:tc>
        <w:tc>
          <w:tcPr>
            <w:tcW w:w="477" w:type="dxa"/>
            <w:tcBorders>
              <w:right w:val="single" w:sz="4" w:space="0" w:color="auto"/>
            </w:tcBorders>
            <w:noWrap/>
            <w:vAlign w:val="center"/>
          </w:tcPr>
          <w:p w:rsidR="00833147" w:rsidRPr="0027630C" w:rsidRDefault="00833147" w:rsidP="00022049">
            <w:pPr>
              <w:jc w:val="center"/>
              <w:rPr>
                <w:rFonts w:ascii="Arial" w:hAnsi="Arial" w:cs="Arial"/>
                <w:color w:val="000000"/>
                <w:sz w:val="18"/>
                <w:szCs w:val="18"/>
                <w:lang w:eastAsia="es-MX"/>
              </w:rPr>
            </w:pPr>
          </w:p>
        </w:tc>
        <w:tc>
          <w:tcPr>
            <w:tcW w:w="477" w:type="dxa"/>
            <w:tcBorders>
              <w:left w:val="single" w:sz="4" w:space="0" w:color="auto"/>
            </w:tcBorders>
          </w:tcPr>
          <w:p w:rsidR="00833147" w:rsidRPr="0027630C" w:rsidRDefault="00833147" w:rsidP="00022049">
            <w:pPr>
              <w:jc w:val="center"/>
              <w:rPr>
                <w:rFonts w:ascii="Arial" w:hAnsi="Arial" w:cs="Arial"/>
                <w:color w:val="000000"/>
                <w:sz w:val="18"/>
                <w:szCs w:val="18"/>
                <w:lang w:eastAsia="es-MX"/>
              </w:rPr>
            </w:pPr>
          </w:p>
        </w:tc>
        <w:tc>
          <w:tcPr>
            <w:tcW w:w="477" w:type="dxa"/>
            <w:noWrap/>
            <w:vAlign w:val="center"/>
          </w:tcPr>
          <w:p w:rsidR="00833147" w:rsidRPr="0027630C" w:rsidRDefault="00833147" w:rsidP="00022049">
            <w:pPr>
              <w:jc w:val="center"/>
              <w:rPr>
                <w:rFonts w:ascii="Arial" w:hAnsi="Arial" w:cs="Arial"/>
                <w:color w:val="000000"/>
                <w:sz w:val="18"/>
                <w:szCs w:val="18"/>
                <w:lang w:eastAsia="es-MX"/>
              </w:rPr>
            </w:pPr>
          </w:p>
        </w:tc>
        <w:tc>
          <w:tcPr>
            <w:tcW w:w="477" w:type="dxa"/>
            <w:noWrap/>
            <w:vAlign w:val="center"/>
          </w:tcPr>
          <w:p w:rsidR="00833147" w:rsidRPr="0027630C" w:rsidRDefault="00833147" w:rsidP="00022049">
            <w:pPr>
              <w:jc w:val="center"/>
              <w:rPr>
                <w:rFonts w:ascii="Arial" w:hAnsi="Arial" w:cs="Arial"/>
                <w:color w:val="000000"/>
                <w:sz w:val="18"/>
                <w:szCs w:val="18"/>
                <w:lang w:eastAsia="es-MX"/>
              </w:rPr>
            </w:pPr>
          </w:p>
        </w:tc>
      </w:tr>
      <w:tr w:rsidR="00833147" w:rsidRPr="0027630C" w:rsidTr="00022049">
        <w:trPr>
          <w:trHeight w:val="227"/>
          <w:jc w:val="center"/>
        </w:trPr>
        <w:tc>
          <w:tcPr>
            <w:tcW w:w="611" w:type="dxa"/>
            <w:tcBorders>
              <w:right w:val="single" w:sz="4" w:space="0" w:color="auto"/>
            </w:tcBorders>
          </w:tcPr>
          <w:p w:rsidR="00833147" w:rsidRPr="0027630C" w:rsidRDefault="00833147" w:rsidP="00022049">
            <w:pPr>
              <w:rPr>
                <w:rFonts w:ascii="Arial" w:hAnsi="Arial" w:cs="Arial"/>
                <w:color w:val="000000"/>
                <w:sz w:val="18"/>
                <w:szCs w:val="18"/>
                <w:lang w:eastAsia="es-MX"/>
              </w:rPr>
            </w:pPr>
            <w:r w:rsidRPr="0027630C">
              <w:rPr>
                <w:rFonts w:ascii="Arial" w:hAnsi="Arial" w:cs="Arial"/>
                <w:color w:val="000000"/>
                <w:sz w:val="18"/>
                <w:szCs w:val="18"/>
                <w:lang w:eastAsia="es-MX"/>
              </w:rPr>
              <w:t>9</w:t>
            </w:r>
          </w:p>
        </w:tc>
        <w:tc>
          <w:tcPr>
            <w:tcW w:w="4819" w:type="dxa"/>
            <w:tcBorders>
              <w:right w:val="single" w:sz="4" w:space="0" w:color="auto"/>
            </w:tcBorders>
            <w:vAlign w:val="center"/>
          </w:tcPr>
          <w:p w:rsidR="00833147" w:rsidRPr="0027630C" w:rsidRDefault="00833147" w:rsidP="00022049">
            <w:pPr>
              <w:rPr>
                <w:rFonts w:ascii="Arial" w:hAnsi="Arial" w:cs="Arial"/>
                <w:color w:val="000000"/>
                <w:sz w:val="18"/>
                <w:szCs w:val="18"/>
                <w:lang w:eastAsia="es-MX"/>
              </w:rPr>
            </w:pPr>
            <w:r w:rsidRPr="0027630C">
              <w:rPr>
                <w:rFonts w:ascii="Arial" w:hAnsi="Arial" w:cs="Arial"/>
                <w:color w:val="000000"/>
                <w:sz w:val="18"/>
                <w:szCs w:val="18"/>
                <w:lang w:eastAsia="es-MX"/>
              </w:rPr>
              <w:t>I felt pain during the surgery</w:t>
            </w:r>
          </w:p>
        </w:tc>
        <w:tc>
          <w:tcPr>
            <w:tcW w:w="477" w:type="dxa"/>
            <w:tcBorders>
              <w:left w:val="single" w:sz="4" w:space="0" w:color="auto"/>
            </w:tcBorders>
            <w:noWrap/>
            <w:vAlign w:val="center"/>
          </w:tcPr>
          <w:p w:rsidR="00833147" w:rsidRPr="0027630C" w:rsidRDefault="00833147" w:rsidP="00022049">
            <w:pPr>
              <w:jc w:val="center"/>
              <w:rPr>
                <w:rFonts w:ascii="Arial" w:hAnsi="Arial" w:cs="Arial"/>
                <w:color w:val="000000"/>
                <w:sz w:val="18"/>
                <w:szCs w:val="18"/>
                <w:lang w:eastAsia="es-MX"/>
              </w:rPr>
            </w:pPr>
          </w:p>
        </w:tc>
        <w:tc>
          <w:tcPr>
            <w:tcW w:w="477" w:type="dxa"/>
          </w:tcPr>
          <w:p w:rsidR="00833147" w:rsidRPr="0027630C" w:rsidRDefault="00833147" w:rsidP="00022049">
            <w:pPr>
              <w:jc w:val="center"/>
              <w:rPr>
                <w:rFonts w:ascii="Arial" w:hAnsi="Arial" w:cs="Arial"/>
                <w:color w:val="000000"/>
                <w:sz w:val="18"/>
                <w:szCs w:val="18"/>
                <w:lang w:eastAsia="es-MX"/>
              </w:rPr>
            </w:pPr>
          </w:p>
        </w:tc>
        <w:tc>
          <w:tcPr>
            <w:tcW w:w="477" w:type="dxa"/>
            <w:tcBorders>
              <w:right w:val="single" w:sz="4" w:space="0" w:color="auto"/>
            </w:tcBorders>
            <w:noWrap/>
            <w:vAlign w:val="center"/>
          </w:tcPr>
          <w:p w:rsidR="00833147" w:rsidRPr="0027630C" w:rsidRDefault="00833147" w:rsidP="00022049">
            <w:pPr>
              <w:jc w:val="center"/>
              <w:rPr>
                <w:rFonts w:ascii="Arial" w:hAnsi="Arial" w:cs="Arial"/>
                <w:color w:val="000000"/>
                <w:sz w:val="18"/>
                <w:szCs w:val="18"/>
                <w:lang w:eastAsia="es-MX"/>
              </w:rPr>
            </w:pPr>
          </w:p>
        </w:tc>
        <w:tc>
          <w:tcPr>
            <w:tcW w:w="477" w:type="dxa"/>
            <w:tcBorders>
              <w:left w:val="single" w:sz="4" w:space="0" w:color="auto"/>
            </w:tcBorders>
          </w:tcPr>
          <w:p w:rsidR="00833147" w:rsidRPr="0027630C" w:rsidRDefault="00833147" w:rsidP="00022049">
            <w:pPr>
              <w:jc w:val="center"/>
              <w:rPr>
                <w:rFonts w:ascii="Arial" w:hAnsi="Arial" w:cs="Arial"/>
                <w:color w:val="000000"/>
                <w:sz w:val="18"/>
                <w:szCs w:val="18"/>
                <w:lang w:eastAsia="es-MX"/>
              </w:rPr>
            </w:pPr>
          </w:p>
        </w:tc>
        <w:tc>
          <w:tcPr>
            <w:tcW w:w="477" w:type="dxa"/>
            <w:noWrap/>
            <w:vAlign w:val="center"/>
          </w:tcPr>
          <w:p w:rsidR="00833147" w:rsidRPr="0027630C" w:rsidRDefault="00833147" w:rsidP="00022049">
            <w:pPr>
              <w:jc w:val="center"/>
              <w:rPr>
                <w:rFonts w:ascii="Arial" w:hAnsi="Arial" w:cs="Arial"/>
                <w:color w:val="000000"/>
                <w:sz w:val="18"/>
                <w:szCs w:val="18"/>
                <w:lang w:eastAsia="es-MX"/>
              </w:rPr>
            </w:pPr>
          </w:p>
        </w:tc>
        <w:tc>
          <w:tcPr>
            <w:tcW w:w="477" w:type="dxa"/>
            <w:noWrap/>
            <w:vAlign w:val="center"/>
          </w:tcPr>
          <w:p w:rsidR="00833147" w:rsidRPr="0027630C" w:rsidRDefault="00833147" w:rsidP="00022049">
            <w:pPr>
              <w:jc w:val="center"/>
              <w:rPr>
                <w:rFonts w:ascii="Arial" w:hAnsi="Arial" w:cs="Arial"/>
                <w:color w:val="000000"/>
                <w:sz w:val="18"/>
                <w:szCs w:val="18"/>
                <w:lang w:eastAsia="es-MX"/>
              </w:rPr>
            </w:pPr>
          </w:p>
        </w:tc>
      </w:tr>
      <w:tr w:rsidR="00833147" w:rsidRPr="0027630C" w:rsidTr="00022049">
        <w:trPr>
          <w:trHeight w:val="227"/>
          <w:jc w:val="center"/>
        </w:trPr>
        <w:tc>
          <w:tcPr>
            <w:tcW w:w="611" w:type="dxa"/>
            <w:tcBorders>
              <w:right w:val="single" w:sz="4" w:space="0" w:color="auto"/>
            </w:tcBorders>
          </w:tcPr>
          <w:p w:rsidR="00833147" w:rsidRPr="0027630C" w:rsidRDefault="00833147" w:rsidP="00022049">
            <w:pPr>
              <w:rPr>
                <w:rFonts w:ascii="Arial" w:hAnsi="Arial" w:cs="Arial"/>
                <w:color w:val="000000"/>
                <w:sz w:val="18"/>
                <w:szCs w:val="18"/>
                <w:lang w:eastAsia="es-MX"/>
              </w:rPr>
            </w:pPr>
            <w:r w:rsidRPr="0027630C">
              <w:rPr>
                <w:rFonts w:ascii="Arial" w:hAnsi="Arial" w:cs="Arial"/>
                <w:color w:val="000000"/>
                <w:sz w:val="18"/>
                <w:szCs w:val="18"/>
                <w:lang w:eastAsia="es-MX"/>
              </w:rPr>
              <w:t>10</w:t>
            </w:r>
          </w:p>
        </w:tc>
        <w:tc>
          <w:tcPr>
            <w:tcW w:w="4819" w:type="dxa"/>
            <w:tcBorders>
              <w:right w:val="single" w:sz="4" w:space="0" w:color="auto"/>
            </w:tcBorders>
            <w:vAlign w:val="center"/>
          </w:tcPr>
          <w:p w:rsidR="00833147" w:rsidRPr="0027630C" w:rsidRDefault="00833147" w:rsidP="00022049">
            <w:pPr>
              <w:rPr>
                <w:rFonts w:ascii="Arial" w:hAnsi="Arial" w:cs="Arial"/>
                <w:color w:val="000000"/>
                <w:sz w:val="18"/>
                <w:szCs w:val="18"/>
                <w:lang w:eastAsia="es-MX"/>
              </w:rPr>
            </w:pPr>
            <w:r w:rsidRPr="0027630C">
              <w:rPr>
                <w:rFonts w:ascii="Arial" w:hAnsi="Arial" w:cs="Arial"/>
                <w:color w:val="000000"/>
                <w:sz w:val="18"/>
                <w:szCs w:val="18"/>
                <w:lang w:eastAsia="es-MX"/>
              </w:rPr>
              <w:t>I felt fine</w:t>
            </w:r>
          </w:p>
        </w:tc>
        <w:tc>
          <w:tcPr>
            <w:tcW w:w="477" w:type="dxa"/>
            <w:tcBorders>
              <w:left w:val="single" w:sz="4" w:space="0" w:color="auto"/>
            </w:tcBorders>
            <w:noWrap/>
            <w:vAlign w:val="center"/>
          </w:tcPr>
          <w:p w:rsidR="00833147" w:rsidRPr="0027630C" w:rsidRDefault="00833147" w:rsidP="00022049">
            <w:pPr>
              <w:jc w:val="center"/>
              <w:rPr>
                <w:rFonts w:ascii="Arial" w:hAnsi="Arial" w:cs="Arial"/>
                <w:color w:val="000000"/>
                <w:sz w:val="18"/>
                <w:szCs w:val="18"/>
                <w:lang w:eastAsia="es-MX"/>
              </w:rPr>
            </w:pPr>
          </w:p>
        </w:tc>
        <w:tc>
          <w:tcPr>
            <w:tcW w:w="477" w:type="dxa"/>
          </w:tcPr>
          <w:p w:rsidR="00833147" w:rsidRPr="0027630C" w:rsidRDefault="00833147" w:rsidP="00022049">
            <w:pPr>
              <w:jc w:val="center"/>
              <w:rPr>
                <w:rFonts w:ascii="Arial" w:hAnsi="Arial" w:cs="Arial"/>
                <w:color w:val="000000"/>
                <w:sz w:val="18"/>
                <w:szCs w:val="18"/>
                <w:lang w:eastAsia="es-MX"/>
              </w:rPr>
            </w:pPr>
          </w:p>
        </w:tc>
        <w:tc>
          <w:tcPr>
            <w:tcW w:w="477" w:type="dxa"/>
            <w:tcBorders>
              <w:right w:val="single" w:sz="4" w:space="0" w:color="auto"/>
            </w:tcBorders>
            <w:noWrap/>
            <w:vAlign w:val="center"/>
          </w:tcPr>
          <w:p w:rsidR="00833147" w:rsidRPr="0027630C" w:rsidRDefault="00833147" w:rsidP="00022049">
            <w:pPr>
              <w:jc w:val="center"/>
              <w:rPr>
                <w:rFonts w:ascii="Arial" w:hAnsi="Arial" w:cs="Arial"/>
                <w:color w:val="000000"/>
                <w:sz w:val="18"/>
                <w:szCs w:val="18"/>
                <w:lang w:eastAsia="es-MX"/>
              </w:rPr>
            </w:pPr>
          </w:p>
        </w:tc>
        <w:tc>
          <w:tcPr>
            <w:tcW w:w="477" w:type="dxa"/>
            <w:tcBorders>
              <w:left w:val="single" w:sz="4" w:space="0" w:color="auto"/>
            </w:tcBorders>
          </w:tcPr>
          <w:p w:rsidR="00833147" w:rsidRPr="0027630C" w:rsidRDefault="00833147" w:rsidP="00022049">
            <w:pPr>
              <w:jc w:val="center"/>
              <w:rPr>
                <w:rFonts w:ascii="Arial" w:hAnsi="Arial" w:cs="Arial"/>
                <w:color w:val="000000"/>
                <w:sz w:val="18"/>
                <w:szCs w:val="18"/>
                <w:lang w:eastAsia="es-MX"/>
              </w:rPr>
            </w:pPr>
          </w:p>
        </w:tc>
        <w:tc>
          <w:tcPr>
            <w:tcW w:w="477" w:type="dxa"/>
            <w:noWrap/>
            <w:vAlign w:val="center"/>
          </w:tcPr>
          <w:p w:rsidR="00833147" w:rsidRPr="0027630C" w:rsidRDefault="00833147" w:rsidP="00022049">
            <w:pPr>
              <w:jc w:val="center"/>
              <w:rPr>
                <w:rFonts w:ascii="Arial" w:hAnsi="Arial" w:cs="Arial"/>
                <w:color w:val="000000"/>
                <w:sz w:val="18"/>
                <w:szCs w:val="18"/>
                <w:lang w:eastAsia="es-MX"/>
              </w:rPr>
            </w:pPr>
          </w:p>
        </w:tc>
        <w:tc>
          <w:tcPr>
            <w:tcW w:w="477" w:type="dxa"/>
            <w:noWrap/>
            <w:vAlign w:val="center"/>
          </w:tcPr>
          <w:p w:rsidR="00833147" w:rsidRPr="0027630C" w:rsidRDefault="00833147" w:rsidP="00022049">
            <w:pPr>
              <w:jc w:val="center"/>
              <w:rPr>
                <w:rFonts w:ascii="Arial" w:hAnsi="Arial" w:cs="Arial"/>
                <w:color w:val="000000"/>
                <w:sz w:val="18"/>
                <w:szCs w:val="18"/>
                <w:lang w:eastAsia="es-MX"/>
              </w:rPr>
            </w:pPr>
          </w:p>
        </w:tc>
      </w:tr>
      <w:tr w:rsidR="00833147" w:rsidRPr="0027630C" w:rsidTr="00022049">
        <w:trPr>
          <w:trHeight w:val="227"/>
          <w:jc w:val="center"/>
        </w:trPr>
        <w:tc>
          <w:tcPr>
            <w:tcW w:w="611" w:type="dxa"/>
            <w:tcBorders>
              <w:bottom w:val="single" w:sz="4" w:space="0" w:color="auto"/>
              <w:right w:val="single" w:sz="4" w:space="0" w:color="auto"/>
            </w:tcBorders>
          </w:tcPr>
          <w:p w:rsidR="00833147" w:rsidRPr="0027630C" w:rsidRDefault="00833147" w:rsidP="00022049">
            <w:pPr>
              <w:rPr>
                <w:rFonts w:ascii="Arial" w:hAnsi="Arial" w:cs="Arial"/>
                <w:color w:val="000000"/>
                <w:sz w:val="18"/>
                <w:szCs w:val="18"/>
                <w:lang w:eastAsia="es-MX"/>
              </w:rPr>
            </w:pPr>
            <w:r w:rsidRPr="0027630C">
              <w:rPr>
                <w:rFonts w:ascii="Arial" w:hAnsi="Arial" w:cs="Arial"/>
                <w:color w:val="000000"/>
                <w:sz w:val="18"/>
                <w:szCs w:val="18"/>
                <w:lang w:eastAsia="es-MX"/>
              </w:rPr>
              <w:t>11</w:t>
            </w:r>
          </w:p>
        </w:tc>
        <w:tc>
          <w:tcPr>
            <w:tcW w:w="4819" w:type="dxa"/>
            <w:tcBorders>
              <w:bottom w:val="single" w:sz="4" w:space="0" w:color="auto"/>
              <w:right w:val="single" w:sz="4" w:space="0" w:color="auto"/>
            </w:tcBorders>
            <w:vAlign w:val="center"/>
          </w:tcPr>
          <w:p w:rsidR="00833147" w:rsidRPr="0027630C" w:rsidRDefault="00833147" w:rsidP="00022049">
            <w:pPr>
              <w:rPr>
                <w:rFonts w:ascii="Arial" w:hAnsi="Arial" w:cs="Arial"/>
                <w:color w:val="000000"/>
                <w:sz w:val="18"/>
                <w:szCs w:val="18"/>
                <w:lang w:eastAsia="es-MX"/>
              </w:rPr>
            </w:pPr>
            <w:r w:rsidRPr="0027630C">
              <w:rPr>
                <w:rFonts w:ascii="Arial" w:hAnsi="Arial" w:cs="Arial"/>
                <w:color w:val="000000"/>
                <w:sz w:val="18"/>
                <w:szCs w:val="18"/>
                <w:lang w:eastAsia="es-MX"/>
              </w:rPr>
              <w:t>I felt hurt</w:t>
            </w:r>
          </w:p>
        </w:tc>
        <w:tc>
          <w:tcPr>
            <w:tcW w:w="477" w:type="dxa"/>
            <w:tcBorders>
              <w:left w:val="single" w:sz="4" w:space="0" w:color="auto"/>
              <w:bottom w:val="single" w:sz="4" w:space="0" w:color="auto"/>
            </w:tcBorders>
            <w:noWrap/>
            <w:vAlign w:val="center"/>
          </w:tcPr>
          <w:p w:rsidR="00833147" w:rsidRPr="0027630C" w:rsidRDefault="00833147" w:rsidP="00022049">
            <w:pPr>
              <w:jc w:val="center"/>
              <w:rPr>
                <w:rFonts w:ascii="Arial" w:hAnsi="Arial" w:cs="Arial"/>
                <w:color w:val="000000"/>
                <w:sz w:val="18"/>
                <w:szCs w:val="18"/>
                <w:lang w:eastAsia="es-MX"/>
              </w:rPr>
            </w:pPr>
          </w:p>
        </w:tc>
        <w:tc>
          <w:tcPr>
            <w:tcW w:w="477" w:type="dxa"/>
            <w:tcBorders>
              <w:bottom w:val="single" w:sz="4" w:space="0" w:color="auto"/>
            </w:tcBorders>
          </w:tcPr>
          <w:p w:rsidR="00833147" w:rsidRPr="0027630C" w:rsidRDefault="00833147" w:rsidP="00022049">
            <w:pPr>
              <w:jc w:val="center"/>
              <w:rPr>
                <w:rFonts w:ascii="Arial" w:hAnsi="Arial" w:cs="Arial"/>
                <w:color w:val="000000"/>
                <w:sz w:val="18"/>
                <w:szCs w:val="18"/>
                <w:lang w:eastAsia="es-MX"/>
              </w:rPr>
            </w:pPr>
          </w:p>
        </w:tc>
        <w:tc>
          <w:tcPr>
            <w:tcW w:w="477" w:type="dxa"/>
            <w:tcBorders>
              <w:bottom w:val="single" w:sz="4" w:space="0" w:color="auto"/>
              <w:right w:val="single" w:sz="4" w:space="0" w:color="auto"/>
            </w:tcBorders>
            <w:noWrap/>
            <w:vAlign w:val="center"/>
          </w:tcPr>
          <w:p w:rsidR="00833147" w:rsidRPr="0027630C" w:rsidRDefault="00833147" w:rsidP="00022049">
            <w:pPr>
              <w:jc w:val="center"/>
              <w:rPr>
                <w:rFonts w:ascii="Arial" w:hAnsi="Arial" w:cs="Arial"/>
                <w:color w:val="000000"/>
                <w:sz w:val="18"/>
                <w:szCs w:val="18"/>
                <w:lang w:eastAsia="es-MX"/>
              </w:rPr>
            </w:pPr>
          </w:p>
        </w:tc>
        <w:tc>
          <w:tcPr>
            <w:tcW w:w="477" w:type="dxa"/>
            <w:tcBorders>
              <w:left w:val="single" w:sz="4" w:space="0" w:color="auto"/>
              <w:bottom w:val="single" w:sz="4" w:space="0" w:color="auto"/>
            </w:tcBorders>
          </w:tcPr>
          <w:p w:rsidR="00833147" w:rsidRPr="0027630C" w:rsidRDefault="00833147" w:rsidP="00022049">
            <w:pPr>
              <w:jc w:val="center"/>
              <w:rPr>
                <w:rFonts w:ascii="Arial" w:hAnsi="Arial" w:cs="Arial"/>
                <w:color w:val="000000"/>
                <w:sz w:val="18"/>
                <w:szCs w:val="18"/>
                <w:lang w:eastAsia="es-MX"/>
              </w:rPr>
            </w:pPr>
          </w:p>
        </w:tc>
        <w:tc>
          <w:tcPr>
            <w:tcW w:w="477" w:type="dxa"/>
            <w:tcBorders>
              <w:bottom w:val="single" w:sz="4" w:space="0" w:color="auto"/>
            </w:tcBorders>
            <w:noWrap/>
            <w:vAlign w:val="center"/>
          </w:tcPr>
          <w:p w:rsidR="00833147" w:rsidRPr="0027630C" w:rsidRDefault="00833147" w:rsidP="00022049">
            <w:pPr>
              <w:jc w:val="center"/>
              <w:rPr>
                <w:rFonts w:ascii="Arial" w:hAnsi="Arial" w:cs="Arial"/>
                <w:color w:val="000000"/>
                <w:sz w:val="18"/>
                <w:szCs w:val="18"/>
                <w:lang w:eastAsia="es-MX"/>
              </w:rPr>
            </w:pPr>
          </w:p>
        </w:tc>
        <w:tc>
          <w:tcPr>
            <w:tcW w:w="477" w:type="dxa"/>
            <w:tcBorders>
              <w:bottom w:val="single" w:sz="4" w:space="0" w:color="auto"/>
            </w:tcBorders>
            <w:noWrap/>
            <w:vAlign w:val="center"/>
          </w:tcPr>
          <w:p w:rsidR="00833147" w:rsidRPr="0027630C" w:rsidRDefault="00833147" w:rsidP="00022049">
            <w:pPr>
              <w:jc w:val="center"/>
              <w:rPr>
                <w:rFonts w:ascii="Arial" w:hAnsi="Arial" w:cs="Arial"/>
                <w:color w:val="000000"/>
                <w:sz w:val="18"/>
                <w:szCs w:val="18"/>
                <w:lang w:eastAsia="es-MX"/>
              </w:rPr>
            </w:pPr>
          </w:p>
        </w:tc>
      </w:tr>
    </w:tbl>
    <w:p w:rsidR="00833147" w:rsidRPr="0027630C" w:rsidRDefault="00833147" w:rsidP="00833147">
      <w:pPr>
        <w:jc w:val="center"/>
        <w:rPr>
          <w:rFonts w:ascii="Arial" w:hAnsi="Arial" w:cs="Arial"/>
          <w:i/>
          <w:sz w:val="18"/>
          <w:szCs w:val="18"/>
        </w:rPr>
      </w:pPr>
      <w:r w:rsidRPr="0027630C">
        <w:rPr>
          <w:rFonts w:ascii="Arial" w:hAnsi="Arial" w:cs="Arial"/>
          <w:i/>
          <w:sz w:val="18"/>
          <w:szCs w:val="18"/>
        </w:rPr>
        <w:t>Responses: -3 = Strongly disagree; -2 = Moderately disagree; -1 = Slightly disagree; 1 = Slightly agree; 2 = Moderately agree; and 3 = Strongly agree. The degree of satisfaction with the average score is [2-3] very satisfied; [1-1.90] moderately satisfied; [0.1-1.89] slightly satisfied; [-2 and -3] very dissatisfied; [-1 and -1.90] moderately dissatisfied; and [-0.1 and -1.89] slightly dissatisfied.</w:t>
      </w:r>
    </w:p>
    <w:p w:rsidR="00833147" w:rsidRPr="0027630C" w:rsidRDefault="00833147" w:rsidP="00833147">
      <w:pPr>
        <w:jc w:val="center"/>
        <w:rPr>
          <w:rFonts w:ascii="Arial" w:hAnsi="Arial" w:cs="Arial"/>
          <w:i/>
          <w:color w:val="000000" w:themeColor="text1"/>
          <w:sz w:val="24"/>
          <w:szCs w:val="24"/>
        </w:rPr>
      </w:pPr>
      <w:r w:rsidRPr="0027630C">
        <w:rPr>
          <w:rFonts w:ascii="Arial" w:hAnsi="Arial" w:cs="Arial"/>
          <w:i/>
        </w:rPr>
        <w:t>Source: Prepared by the author</w:t>
      </w:r>
      <w:r w:rsidR="00622E9C" w:rsidRPr="0027630C">
        <w:rPr>
          <w:rFonts w:ascii="Arial" w:hAnsi="Arial" w:cs="Arial"/>
          <w:i/>
        </w:rPr>
        <w:t>s</w:t>
      </w:r>
      <w:r w:rsidRPr="0027630C">
        <w:rPr>
          <w:rFonts w:ascii="Arial" w:hAnsi="Arial" w:cs="Arial"/>
          <w:i/>
        </w:rPr>
        <w:t xml:space="preserve"> based on Dexter et al. (1997).</w:t>
      </w:r>
    </w:p>
    <w:p w:rsidR="00833147" w:rsidRPr="0027630C" w:rsidRDefault="00833147" w:rsidP="00833147">
      <w:pPr>
        <w:pStyle w:val="AbstHead"/>
        <w:spacing w:after="0"/>
        <w:jc w:val="both"/>
        <w:rPr>
          <w:rFonts w:ascii="Arial" w:eastAsia="Arial" w:hAnsi="Arial" w:cs="Arial"/>
          <w:b w:val="0"/>
          <w:caps w:val="0"/>
          <w:color w:val="000000"/>
          <w:sz w:val="20"/>
        </w:rPr>
      </w:pPr>
    </w:p>
    <w:p w:rsidR="00833147" w:rsidRPr="0027630C" w:rsidRDefault="001830A6" w:rsidP="00833147">
      <w:pPr>
        <w:pStyle w:val="AbstHead"/>
        <w:spacing w:after="0"/>
        <w:jc w:val="both"/>
        <w:rPr>
          <w:rFonts w:ascii="Arial" w:eastAsia="Arial" w:hAnsi="Arial" w:cs="Arial"/>
          <w:b w:val="0"/>
          <w:caps w:val="0"/>
          <w:color w:val="000000"/>
          <w:sz w:val="20"/>
        </w:rPr>
      </w:pPr>
      <w:r w:rsidRPr="0027630C">
        <w:rPr>
          <w:rFonts w:ascii="Arial" w:eastAsia="Arial" w:hAnsi="Arial" w:cs="Arial"/>
          <w:b w:val="0"/>
          <w:caps w:val="0"/>
          <w:color w:val="000000"/>
          <w:sz w:val="20"/>
        </w:rPr>
        <w:t>D</w:t>
      </w:r>
      <w:r w:rsidR="00833147" w:rsidRPr="0027630C">
        <w:rPr>
          <w:rFonts w:ascii="Arial" w:eastAsia="Arial" w:hAnsi="Arial" w:cs="Arial"/>
          <w:b w:val="0"/>
          <w:caps w:val="0"/>
          <w:color w:val="000000"/>
          <w:sz w:val="20"/>
        </w:rPr>
        <w:t xml:space="preserve">emographic and epidemiological landscape in Mexico, and its </w:t>
      </w:r>
      <w:r w:rsidR="002F0B71" w:rsidRPr="0027630C">
        <w:rPr>
          <w:rFonts w:ascii="Arial" w:eastAsia="Arial" w:hAnsi="Arial" w:cs="Arial"/>
          <w:b w:val="0"/>
          <w:caps w:val="0"/>
          <w:color w:val="000000"/>
          <w:sz w:val="20"/>
        </w:rPr>
        <w:t xml:space="preserve">Southeast </w:t>
      </w:r>
      <w:r w:rsidRPr="0027630C">
        <w:rPr>
          <w:rFonts w:ascii="Arial" w:eastAsia="Arial" w:hAnsi="Arial" w:cs="Arial"/>
          <w:b w:val="0"/>
          <w:caps w:val="0"/>
          <w:color w:val="000000"/>
          <w:sz w:val="20"/>
        </w:rPr>
        <w:t>R</w:t>
      </w:r>
      <w:r w:rsidR="00833147" w:rsidRPr="0027630C">
        <w:rPr>
          <w:rFonts w:ascii="Arial" w:eastAsia="Arial" w:hAnsi="Arial" w:cs="Arial"/>
          <w:b w:val="0"/>
          <w:caps w:val="0"/>
          <w:color w:val="000000"/>
          <w:sz w:val="20"/>
        </w:rPr>
        <w:t>egion, increases the risk of osteoarthritis, with knee conditions and injuries being frequent. Studying clinical characteristics and anesthetic satisfaction of patients undergoing total knee arthroplasty will allow for improved anesthetic management, reducing the use of public institution resources and the risk of morbidity.</w:t>
      </w:r>
    </w:p>
    <w:p w:rsidR="00833147" w:rsidRPr="0027630C" w:rsidRDefault="00833147" w:rsidP="00833147">
      <w:pPr>
        <w:pStyle w:val="AbstHead"/>
        <w:spacing w:after="0"/>
        <w:jc w:val="both"/>
        <w:rPr>
          <w:rFonts w:ascii="Arial" w:eastAsia="Arial" w:hAnsi="Arial" w:cs="Arial"/>
          <w:b w:val="0"/>
          <w:caps w:val="0"/>
          <w:color w:val="000000"/>
          <w:sz w:val="20"/>
        </w:rPr>
      </w:pPr>
    </w:p>
    <w:p w:rsidR="007F7B32" w:rsidRPr="0027630C" w:rsidRDefault="00902823" w:rsidP="00A5420F">
      <w:pPr>
        <w:pStyle w:val="AbstHead"/>
        <w:spacing w:after="0"/>
        <w:jc w:val="both"/>
        <w:rPr>
          <w:rFonts w:ascii="Arial" w:hAnsi="Arial" w:cs="Arial"/>
        </w:rPr>
      </w:pPr>
      <w:r w:rsidRPr="0027630C">
        <w:rPr>
          <w:rFonts w:ascii="Arial" w:hAnsi="Arial" w:cs="Arial"/>
        </w:rPr>
        <w:t xml:space="preserve">2. </w:t>
      </w:r>
      <w:r w:rsidR="00836D8D" w:rsidRPr="0027630C">
        <w:rPr>
          <w:rFonts w:ascii="Arial" w:hAnsi="Arial" w:cs="Arial"/>
          <w:caps w:val="0"/>
        </w:rPr>
        <w:t>Methodology</w:t>
      </w:r>
    </w:p>
    <w:p w:rsidR="00F37922" w:rsidRPr="0027630C" w:rsidRDefault="00F37922" w:rsidP="00F37922">
      <w:pPr>
        <w:pStyle w:val="AbstHead"/>
        <w:spacing w:after="0"/>
        <w:jc w:val="both"/>
        <w:rPr>
          <w:rFonts w:ascii="Arial" w:hAnsi="Arial" w:cs="Arial"/>
          <w:sz w:val="20"/>
        </w:rPr>
      </w:pPr>
    </w:p>
    <w:p w:rsidR="00833147" w:rsidRPr="0027630C" w:rsidRDefault="00D53564" w:rsidP="00833147">
      <w:pPr>
        <w:autoSpaceDE w:val="0"/>
        <w:autoSpaceDN w:val="0"/>
        <w:adjustRightInd w:val="0"/>
        <w:jc w:val="both"/>
        <w:rPr>
          <w:rFonts w:ascii="Arial" w:eastAsia="Arial" w:hAnsi="Arial" w:cs="Arial"/>
        </w:rPr>
      </w:pPr>
      <w:r w:rsidRPr="00D53564">
        <w:rPr>
          <w:rFonts w:ascii="Arial" w:eastAsia="Arial" w:hAnsi="Arial" w:cs="Arial"/>
          <w:highlight w:val="yellow"/>
        </w:rPr>
        <w:t xml:space="preserve">One time cross sectional survey [descriptive </w:t>
      </w:r>
      <w:r w:rsidRPr="0053500A">
        <w:rPr>
          <w:rFonts w:ascii="Arial" w:eastAsia="Arial" w:hAnsi="Arial" w:cs="Arial"/>
          <w:highlight w:val="yellow"/>
        </w:rPr>
        <w:t>study</w:t>
      </w:r>
      <w:r w:rsidR="0053500A" w:rsidRPr="0053500A">
        <w:rPr>
          <w:rFonts w:ascii="Arial" w:eastAsia="Arial" w:hAnsi="Arial" w:cs="Arial"/>
          <w:highlight w:val="yellow"/>
        </w:rPr>
        <w:t>; ethical approval folio: R-2024-703-062</w:t>
      </w:r>
      <w:r w:rsidRPr="00D53564">
        <w:rPr>
          <w:rFonts w:ascii="Arial" w:eastAsia="Arial" w:hAnsi="Arial" w:cs="Arial"/>
          <w:highlight w:val="yellow"/>
        </w:rPr>
        <w:t>]</w:t>
      </w:r>
      <w:r w:rsidR="00833147" w:rsidRPr="0027630C">
        <w:rPr>
          <w:rFonts w:ascii="Arial" w:eastAsia="Arial" w:hAnsi="Arial" w:cs="Arial"/>
        </w:rPr>
        <w:t xml:space="preserve"> in patients both sexes, aged 18-85 years, undergoing total knee arthroplasty in Second Level Public Hospital in Southeast Mexico during November 2023 - August 2024. </w:t>
      </w:r>
      <w:r w:rsidR="00D61DB5" w:rsidRPr="00D61DB5">
        <w:rPr>
          <w:rFonts w:ascii="Arial" w:eastAsia="Arial" w:hAnsi="Arial" w:cs="Arial"/>
          <w:highlight w:val="yellow"/>
        </w:rPr>
        <w:t>All patients who met the study variables during observation period were included.</w:t>
      </w:r>
      <w:r w:rsidR="00D61DB5">
        <w:rPr>
          <w:rFonts w:ascii="Arial" w:eastAsia="Arial" w:hAnsi="Arial" w:cs="Arial"/>
        </w:rPr>
        <w:t xml:space="preserve"> </w:t>
      </w:r>
      <w:r w:rsidR="00833147" w:rsidRPr="0027630C">
        <w:rPr>
          <w:rFonts w:ascii="Arial" w:eastAsia="Arial" w:hAnsi="Arial" w:cs="Arial"/>
        </w:rPr>
        <w:t>Patients who were transferred to other medical units were excluded. During preoperative evaluation, demographic data were collected [age (years) ≥ 18 (</w:t>
      </w:r>
      <w:r w:rsidR="00833147" w:rsidRPr="00D91477">
        <w:rPr>
          <w:rFonts w:ascii="Arial" w:eastAsia="Arial" w:hAnsi="Arial" w:cs="Arial"/>
          <w:highlight w:val="yellow"/>
        </w:rPr>
        <w:t xml:space="preserve">classification: a. </w:t>
      </w:r>
      <w:r w:rsidR="008E0DD1">
        <w:rPr>
          <w:rFonts w:ascii="Arial" w:eastAsia="Arial" w:hAnsi="Arial" w:cs="Arial"/>
          <w:highlight w:val="yellow"/>
        </w:rPr>
        <w:t>55-</w:t>
      </w:r>
      <w:r w:rsidR="00D91477" w:rsidRPr="00D91477">
        <w:rPr>
          <w:rFonts w:ascii="Arial" w:eastAsia="Arial" w:hAnsi="Arial" w:cs="Arial"/>
          <w:highlight w:val="yellow"/>
        </w:rPr>
        <w:t>74; b</w:t>
      </w:r>
      <w:r w:rsidR="00833147" w:rsidRPr="00D91477">
        <w:rPr>
          <w:rFonts w:ascii="Arial" w:eastAsia="Arial" w:hAnsi="Arial" w:cs="Arial"/>
          <w:highlight w:val="yellow"/>
        </w:rPr>
        <w:t>. ≥ 75</w:t>
      </w:r>
      <w:r w:rsidR="00833147" w:rsidRPr="0027630C">
        <w:rPr>
          <w:rFonts w:ascii="Arial" w:eastAsia="Arial" w:hAnsi="Arial" w:cs="Arial"/>
        </w:rPr>
        <w:t>); sex (a. female; b. male); BMI (kg/m²) (a. normal weight; b. overweight; c. grade I obesity; d. grade II</w:t>
      </w:r>
      <w:r w:rsidR="0031446E" w:rsidRPr="0027630C">
        <w:rPr>
          <w:rFonts w:ascii="Arial" w:eastAsia="Arial" w:hAnsi="Arial" w:cs="Arial"/>
        </w:rPr>
        <w:t xml:space="preserve"> obesity; e. grade III obesity)</w:t>
      </w:r>
      <w:r w:rsidR="00833147" w:rsidRPr="0027630C">
        <w:rPr>
          <w:rFonts w:ascii="Arial" w:eastAsia="Arial" w:hAnsi="Arial" w:cs="Arial"/>
        </w:rPr>
        <w:t>; and ASA classification (a. I; b. II)].</w:t>
      </w:r>
    </w:p>
    <w:p w:rsidR="00833147" w:rsidRPr="0027630C" w:rsidRDefault="00833147" w:rsidP="00833147">
      <w:pPr>
        <w:autoSpaceDE w:val="0"/>
        <w:autoSpaceDN w:val="0"/>
        <w:adjustRightInd w:val="0"/>
        <w:jc w:val="both"/>
        <w:rPr>
          <w:rFonts w:ascii="Arial" w:eastAsia="Arial" w:hAnsi="Arial" w:cs="Arial"/>
        </w:rPr>
      </w:pPr>
    </w:p>
    <w:p w:rsidR="00833147" w:rsidRPr="0027630C" w:rsidRDefault="00833147" w:rsidP="00833147">
      <w:pPr>
        <w:autoSpaceDE w:val="0"/>
        <w:autoSpaceDN w:val="0"/>
        <w:adjustRightInd w:val="0"/>
        <w:jc w:val="both"/>
        <w:rPr>
          <w:rFonts w:ascii="Arial" w:eastAsia="Arial" w:hAnsi="Arial" w:cs="Arial"/>
        </w:rPr>
      </w:pPr>
      <w:r w:rsidRPr="0027630C">
        <w:rPr>
          <w:rFonts w:ascii="Arial" w:eastAsia="Arial" w:hAnsi="Arial" w:cs="Arial"/>
        </w:rPr>
        <w:t>Hemodynamic variables [Heart Rate (HR</w:t>
      </w:r>
      <w:r w:rsidR="0031446E" w:rsidRPr="0027630C">
        <w:rPr>
          <w:rFonts w:ascii="Arial" w:eastAsia="Arial" w:hAnsi="Arial" w:cs="Arial"/>
        </w:rPr>
        <w:t>) (beats per minute); Systolic Blood Pressure (SBP) (mmHg); Diastolic Blood Pressure (DBP) (mmHg); Mean A</w:t>
      </w:r>
      <w:r w:rsidRPr="0027630C">
        <w:rPr>
          <w:rFonts w:ascii="Arial" w:eastAsia="Arial" w:hAnsi="Arial" w:cs="Arial"/>
        </w:rPr>
        <w:t xml:space="preserve">rterial </w:t>
      </w:r>
      <w:r w:rsidR="0031446E" w:rsidRPr="0027630C">
        <w:rPr>
          <w:rFonts w:ascii="Arial" w:eastAsia="Arial" w:hAnsi="Arial" w:cs="Arial"/>
        </w:rPr>
        <w:t>P</w:t>
      </w:r>
      <w:r w:rsidRPr="0027630C">
        <w:rPr>
          <w:rFonts w:ascii="Arial" w:eastAsia="Arial" w:hAnsi="Arial" w:cs="Arial"/>
        </w:rPr>
        <w:t>ressure (MAP) (mmHg); and hemodynamic changes [a 20% decrease in SBP, DBP, and MAP compared to values ​​</w:t>
      </w:r>
      <w:r w:rsidRPr="0027630C">
        <w:rPr>
          <w:rFonts w:ascii="Arial" w:eastAsia="Arial" w:hAnsi="Arial" w:cs="Arial"/>
        </w:rPr>
        <w:lastRenderedPageBreak/>
        <w:t>recorded upon admission to operating room, or SBP &lt; 90 mmHg; DBP &lt; 60 mmHg; MAP &lt; 65 mmHg; and</w:t>
      </w:r>
      <w:r w:rsidR="0031446E" w:rsidRPr="0027630C">
        <w:rPr>
          <w:rFonts w:ascii="Arial" w:eastAsia="Arial" w:hAnsi="Arial" w:cs="Arial"/>
        </w:rPr>
        <w:t xml:space="preserve"> </w:t>
      </w:r>
      <w:r w:rsidRPr="0027630C">
        <w:rPr>
          <w:rFonts w:ascii="Arial" w:eastAsia="Arial" w:hAnsi="Arial" w:cs="Arial"/>
        </w:rPr>
        <w:t>/</w:t>
      </w:r>
      <w:r w:rsidR="0031446E" w:rsidRPr="0027630C">
        <w:rPr>
          <w:rFonts w:ascii="Arial" w:eastAsia="Arial" w:hAnsi="Arial" w:cs="Arial"/>
        </w:rPr>
        <w:t xml:space="preserve"> </w:t>
      </w:r>
      <w:r w:rsidRPr="0027630C">
        <w:rPr>
          <w:rFonts w:ascii="Arial" w:eastAsia="Arial" w:hAnsi="Arial" w:cs="Arial"/>
        </w:rPr>
        <w:t>or presence of bradycardia (&lt; 60 beats per minute) or tachycardia (&gt; 100 beats per minute)] were evaluated upon admission to the operating room and at 5, 10, 15, 20, and 25 minutes after procedure began. In post-anesthesia care unit, values ​​were recorded at 5, 10, 15, 20, and 25 minutes.</w:t>
      </w:r>
    </w:p>
    <w:p w:rsidR="00833147" w:rsidRPr="0027630C" w:rsidRDefault="00833147" w:rsidP="00833147">
      <w:pPr>
        <w:autoSpaceDE w:val="0"/>
        <w:autoSpaceDN w:val="0"/>
        <w:adjustRightInd w:val="0"/>
        <w:jc w:val="both"/>
        <w:rPr>
          <w:rFonts w:ascii="Arial" w:eastAsia="Arial" w:hAnsi="Arial" w:cs="Arial"/>
        </w:rPr>
      </w:pPr>
    </w:p>
    <w:p w:rsidR="00833147" w:rsidRPr="0027630C" w:rsidRDefault="00833147" w:rsidP="00833147">
      <w:pPr>
        <w:autoSpaceDE w:val="0"/>
        <w:autoSpaceDN w:val="0"/>
        <w:adjustRightInd w:val="0"/>
        <w:jc w:val="both"/>
        <w:rPr>
          <w:rFonts w:ascii="Arial" w:eastAsia="Arial" w:hAnsi="Arial" w:cs="Arial"/>
        </w:rPr>
      </w:pPr>
      <w:r w:rsidRPr="0027630C">
        <w:rPr>
          <w:rFonts w:ascii="Arial" w:eastAsia="Arial" w:hAnsi="Arial" w:cs="Arial"/>
        </w:rPr>
        <w:t xml:space="preserve">In the operating room, at the end of the surgical procedure, an ultrasound-guided adductor canal block (Butterfly </w:t>
      </w:r>
      <w:proofErr w:type="spellStart"/>
      <w:r w:rsidRPr="0027630C">
        <w:rPr>
          <w:rFonts w:ascii="Arial" w:eastAsia="Arial" w:hAnsi="Arial" w:cs="Arial"/>
        </w:rPr>
        <w:t>iQ</w:t>
      </w:r>
      <w:proofErr w:type="spellEnd"/>
      <w:r w:rsidRPr="0027630C">
        <w:rPr>
          <w:rFonts w:ascii="Arial" w:eastAsia="Arial" w:hAnsi="Arial" w:cs="Arial"/>
        </w:rPr>
        <w:t>+ ultrasound) was p</w:t>
      </w:r>
      <w:r w:rsidR="00022049" w:rsidRPr="0027630C">
        <w:rPr>
          <w:rFonts w:ascii="Arial" w:eastAsia="Arial" w:hAnsi="Arial" w:cs="Arial"/>
        </w:rPr>
        <w:t>laced with 2% ropivacaine (10 mL</w:t>
      </w:r>
      <w:r w:rsidRPr="0027630C">
        <w:rPr>
          <w:rFonts w:ascii="Arial" w:eastAsia="Arial" w:hAnsi="Arial" w:cs="Arial"/>
        </w:rPr>
        <w:t xml:space="preserve">). VAS </w:t>
      </w:r>
      <w:r w:rsidR="0031446E" w:rsidRPr="0027630C">
        <w:rPr>
          <w:rFonts w:ascii="Arial" w:eastAsia="Arial" w:hAnsi="Arial" w:cs="Arial"/>
        </w:rPr>
        <w:t>(</w:t>
      </w:r>
      <w:r w:rsidRPr="0027630C">
        <w:rPr>
          <w:rFonts w:ascii="Arial" w:eastAsia="Arial" w:hAnsi="Arial" w:cs="Arial"/>
        </w:rPr>
        <w:t>score</w:t>
      </w:r>
      <w:r w:rsidR="0031446E" w:rsidRPr="0027630C">
        <w:rPr>
          <w:rFonts w:ascii="Arial" w:eastAsia="Arial" w:hAnsi="Arial" w:cs="Arial"/>
        </w:rPr>
        <w:t>)</w:t>
      </w:r>
      <w:r w:rsidRPr="0027630C">
        <w:rPr>
          <w:rFonts w:ascii="Arial" w:eastAsia="Arial" w:hAnsi="Arial" w:cs="Arial"/>
        </w:rPr>
        <w:t xml:space="preserve"> [a. mild: 0-3; b. moderate: 4-6; c.</w:t>
      </w:r>
      <w:r w:rsidR="0031446E" w:rsidRPr="0027630C">
        <w:rPr>
          <w:rFonts w:ascii="Arial" w:eastAsia="Arial" w:hAnsi="Arial" w:cs="Arial"/>
        </w:rPr>
        <w:t xml:space="preserve"> severe: 7-10] was applied 2, 4</w:t>
      </w:r>
      <w:r w:rsidRPr="0027630C">
        <w:rPr>
          <w:rFonts w:ascii="Arial" w:eastAsia="Arial" w:hAnsi="Arial" w:cs="Arial"/>
        </w:rPr>
        <w:t xml:space="preserve"> and 8 hours after the procedure.</w:t>
      </w:r>
    </w:p>
    <w:p w:rsidR="0031446E" w:rsidRPr="0027630C" w:rsidRDefault="0031446E" w:rsidP="00833147">
      <w:pPr>
        <w:autoSpaceDE w:val="0"/>
        <w:autoSpaceDN w:val="0"/>
        <w:adjustRightInd w:val="0"/>
        <w:jc w:val="both"/>
        <w:rPr>
          <w:rFonts w:ascii="Arial" w:eastAsia="Arial" w:hAnsi="Arial" w:cs="Arial"/>
        </w:rPr>
      </w:pPr>
    </w:p>
    <w:p w:rsidR="00833147" w:rsidRPr="0027630C" w:rsidRDefault="00833147" w:rsidP="00833147">
      <w:pPr>
        <w:autoSpaceDE w:val="0"/>
        <w:autoSpaceDN w:val="0"/>
        <w:adjustRightInd w:val="0"/>
        <w:jc w:val="both"/>
        <w:rPr>
          <w:rFonts w:ascii="Arial" w:eastAsia="Arial" w:hAnsi="Arial" w:cs="Arial"/>
        </w:rPr>
      </w:pPr>
      <w:r w:rsidRPr="0027630C">
        <w:rPr>
          <w:rFonts w:ascii="Arial" w:eastAsia="Arial" w:hAnsi="Arial" w:cs="Arial"/>
        </w:rPr>
        <w:t>ISAS score was applied 15 minutes after admission to post-anesthesia care unit. Descriptive statistics [mean, standard deviation, fre</w:t>
      </w:r>
      <w:r w:rsidR="00624ABD" w:rsidRPr="0027630C">
        <w:rPr>
          <w:rFonts w:ascii="Arial" w:eastAsia="Arial" w:hAnsi="Arial" w:cs="Arial"/>
        </w:rPr>
        <w:t xml:space="preserve">quencies, and percentages] was </w:t>
      </w:r>
      <w:r w:rsidRPr="0027630C">
        <w:rPr>
          <w:rFonts w:ascii="Arial" w:eastAsia="Arial" w:hAnsi="Arial" w:cs="Arial"/>
        </w:rPr>
        <w:t>performed using SPSS version 25.</w:t>
      </w:r>
    </w:p>
    <w:p w:rsidR="002870EE" w:rsidRPr="0027630C" w:rsidRDefault="002870EE" w:rsidP="00833147">
      <w:pPr>
        <w:autoSpaceDE w:val="0"/>
        <w:autoSpaceDN w:val="0"/>
        <w:adjustRightInd w:val="0"/>
        <w:jc w:val="both"/>
        <w:rPr>
          <w:rFonts w:ascii="Arial" w:eastAsia="Arial" w:hAnsi="Arial" w:cs="Arial"/>
        </w:rPr>
      </w:pPr>
    </w:p>
    <w:p w:rsidR="00F36734" w:rsidRPr="0027630C" w:rsidRDefault="00F36734" w:rsidP="00F36734">
      <w:pPr>
        <w:pStyle w:val="AbstHead"/>
        <w:spacing w:after="0"/>
        <w:jc w:val="both"/>
        <w:rPr>
          <w:rFonts w:ascii="Arial" w:hAnsi="Arial" w:cs="Arial"/>
        </w:rPr>
      </w:pPr>
      <w:r w:rsidRPr="0027630C">
        <w:rPr>
          <w:rFonts w:ascii="Arial" w:hAnsi="Arial" w:cs="Arial"/>
        </w:rPr>
        <w:t xml:space="preserve">3. </w:t>
      </w:r>
      <w:r w:rsidR="00836D8D" w:rsidRPr="0027630C">
        <w:rPr>
          <w:rFonts w:ascii="Arial" w:hAnsi="Arial" w:cs="Arial"/>
          <w:caps w:val="0"/>
        </w:rPr>
        <w:t>Results</w:t>
      </w:r>
      <w:r w:rsidR="00B83B36" w:rsidRPr="0027630C">
        <w:rPr>
          <w:rFonts w:ascii="Arial" w:hAnsi="Arial" w:cs="Arial"/>
        </w:rPr>
        <w:t xml:space="preserve"> </w:t>
      </w:r>
    </w:p>
    <w:p w:rsidR="00F36734" w:rsidRPr="0027630C" w:rsidRDefault="00F36734" w:rsidP="00441B6F">
      <w:pPr>
        <w:pStyle w:val="Body"/>
        <w:spacing w:after="0"/>
        <w:rPr>
          <w:rFonts w:ascii="Arial" w:hAnsi="Arial" w:cs="Arial"/>
        </w:rPr>
      </w:pPr>
    </w:p>
    <w:p w:rsidR="00717CFD" w:rsidRDefault="00775CE1" w:rsidP="008C450A">
      <w:pPr>
        <w:jc w:val="both"/>
        <w:rPr>
          <w:rFonts w:ascii="Arial" w:eastAsia="Arial" w:hAnsi="Arial" w:cs="Arial"/>
          <w:color w:val="000000"/>
        </w:rPr>
      </w:pPr>
      <w:r w:rsidRPr="0027630C">
        <w:rPr>
          <w:rFonts w:ascii="Arial" w:eastAsia="Arial" w:hAnsi="Arial" w:cs="Arial"/>
          <w:color w:val="000000"/>
        </w:rPr>
        <w:t>P</w:t>
      </w:r>
      <w:r w:rsidR="0031446E" w:rsidRPr="0027630C">
        <w:rPr>
          <w:rFonts w:ascii="Arial" w:eastAsia="Arial" w:hAnsi="Arial" w:cs="Arial"/>
          <w:color w:val="000000"/>
        </w:rPr>
        <w:t>atients studied were 31; of which, 21 (67.7%) were women [men: 32.2%; n=10] (</w:t>
      </w:r>
      <w:r w:rsidR="0031446E" w:rsidRPr="00717CFD">
        <w:rPr>
          <w:rFonts w:ascii="Arial" w:eastAsia="Arial" w:hAnsi="Arial" w:cs="Arial"/>
          <w:color w:val="000000"/>
          <w:highlight w:val="yellow"/>
        </w:rPr>
        <w:t>Fig. 1</w:t>
      </w:r>
      <w:r w:rsidR="0031446E" w:rsidRPr="0027630C">
        <w:rPr>
          <w:rFonts w:ascii="Arial" w:eastAsia="Arial" w:hAnsi="Arial" w:cs="Arial"/>
          <w:color w:val="000000"/>
        </w:rPr>
        <w:t xml:space="preserve">). </w:t>
      </w:r>
    </w:p>
    <w:p w:rsidR="00717CFD" w:rsidRDefault="00717CFD" w:rsidP="008C450A">
      <w:pPr>
        <w:jc w:val="both"/>
        <w:rPr>
          <w:rFonts w:ascii="Arial" w:eastAsia="Arial" w:hAnsi="Arial" w:cs="Arial"/>
          <w:color w:val="000000"/>
        </w:rPr>
      </w:pPr>
    </w:p>
    <w:p w:rsidR="00717CFD" w:rsidRDefault="00717CFD" w:rsidP="008C450A">
      <w:pPr>
        <w:jc w:val="both"/>
        <w:rPr>
          <w:rFonts w:ascii="Arial" w:eastAsia="Arial" w:hAnsi="Arial" w:cs="Arial"/>
          <w:color w:val="000000"/>
        </w:rPr>
      </w:pPr>
    </w:p>
    <w:p w:rsidR="00717CFD" w:rsidRPr="0027630C" w:rsidRDefault="00717CFD" w:rsidP="00717CFD">
      <w:pPr>
        <w:suppressAutoHyphens/>
        <w:spacing w:line="360" w:lineRule="auto"/>
        <w:jc w:val="center"/>
        <w:rPr>
          <w:rFonts w:ascii="Arial" w:hAnsi="Arial" w:cs="Arial"/>
          <w:sz w:val="24"/>
          <w:szCs w:val="24"/>
          <w:lang w:val="es-ES"/>
        </w:rPr>
      </w:pPr>
      <w:r w:rsidRPr="0027630C">
        <w:rPr>
          <w:noProof/>
          <w:lang w:val="es-MX" w:eastAsia="es-MX"/>
        </w:rPr>
        <w:drawing>
          <wp:inline distT="0" distB="0" distL="0" distR="0" wp14:anchorId="0192B2CE" wp14:editId="73E2399D">
            <wp:extent cx="457200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17CFD" w:rsidRPr="0027630C" w:rsidRDefault="00717CFD" w:rsidP="00717CFD">
      <w:pPr>
        <w:suppressAutoHyphens/>
        <w:spacing w:line="360" w:lineRule="auto"/>
        <w:jc w:val="center"/>
        <w:rPr>
          <w:rFonts w:ascii="Arial" w:hAnsi="Arial" w:cs="Arial"/>
          <w:b/>
        </w:rPr>
      </w:pPr>
      <w:r w:rsidRPr="00717CFD">
        <w:rPr>
          <w:rFonts w:ascii="Arial" w:hAnsi="Arial" w:cs="Arial"/>
          <w:b/>
          <w:highlight w:val="yellow"/>
        </w:rPr>
        <w:t>Fig 1.</w:t>
      </w:r>
      <w:r w:rsidRPr="0027630C">
        <w:rPr>
          <w:rFonts w:ascii="Arial" w:hAnsi="Arial" w:cs="Arial"/>
          <w:b/>
        </w:rPr>
        <w:t xml:space="preserve"> Number of patients respect to sex.</w:t>
      </w:r>
    </w:p>
    <w:p w:rsidR="00717CFD" w:rsidRDefault="00717CFD" w:rsidP="008C450A">
      <w:pPr>
        <w:jc w:val="both"/>
        <w:rPr>
          <w:rFonts w:ascii="Arial" w:eastAsia="Arial" w:hAnsi="Arial" w:cs="Arial"/>
          <w:color w:val="000000"/>
        </w:rPr>
      </w:pPr>
    </w:p>
    <w:p w:rsidR="00717CFD" w:rsidRDefault="00717CFD" w:rsidP="008C450A">
      <w:pPr>
        <w:jc w:val="both"/>
        <w:rPr>
          <w:rFonts w:ascii="Arial" w:eastAsia="Arial" w:hAnsi="Arial" w:cs="Arial"/>
          <w:color w:val="000000"/>
        </w:rPr>
      </w:pPr>
    </w:p>
    <w:p w:rsidR="005F4D9D" w:rsidRPr="0027630C" w:rsidRDefault="0031446E" w:rsidP="008C450A">
      <w:pPr>
        <w:jc w:val="both"/>
        <w:rPr>
          <w:rFonts w:ascii="Arial" w:eastAsia="Arial" w:hAnsi="Arial" w:cs="Arial"/>
          <w:color w:val="000000"/>
        </w:rPr>
      </w:pPr>
      <w:r w:rsidRPr="0027630C">
        <w:rPr>
          <w:rFonts w:ascii="Arial" w:eastAsia="Arial" w:hAnsi="Arial" w:cs="Arial"/>
          <w:color w:val="000000"/>
        </w:rPr>
        <w:t xml:space="preserve">The </w:t>
      </w:r>
      <w:r w:rsidR="00D53564">
        <w:rPr>
          <w:rFonts w:ascii="Arial" w:eastAsia="Arial" w:hAnsi="Arial" w:cs="Arial"/>
          <w:color w:val="000000"/>
        </w:rPr>
        <w:t xml:space="preserve">age was 67.4 ± 7.1 years. </w:t>
      </w:r>
      <w:r w:rsidR="00D53564" w:rsidRPr="00D53564">
        <w:rPr>
          <w:rFonts w:ascii="Arial" w:eastAsia="Arial" w:hAnsi="Arial" w:cs="Arial"/>
          <w:color w:val="000000"/>
          <w:highlight w:val="yellow"/>
        </w:rPr>
        <w:t>The 55-74</w:t>
      </w:r>
      <w:r w:rsidRPr="00D53564">
        <w:rPr>
          <w:rFonts w:ascii="Arial" w:eastAsia="Arial" w:hAnsi="Arial" w:cs="Arial"/>
          <w:color w:val="000000"/>
          <w:highlight w:val="yellow"/>
        </w:rPr>
        <w:t xml:space="preserve"> year age group</w:t>
      </w:r>
      <w:r w:rsidRPr="0027630C">
        <w:rPr>
          <w:rFonts w:ascii="Arial" w:eastAsia="Arial" w:hAnsi="Arial" w:cs="Arial"/>
          <w:color w:val="000000"/>
        </w:rPr>
        <w:t xml:space="preserve"> </w:t>
      </w:r>
      <w:r w:rsidRPr="00D53564">
        <w:rPr>
          <w:rFonts w:ascii="Arial" w:eastAsia="Arial" w:hAnsi="Arial" w:cs="Arial"/>
          <w:color w:val="000000"/>
          <w:highlight w:val="yellow"/>
        </w:rPr>
        <w:t>predominate</w:t>
      </w:r>
      <w:r w:rsidR="00D53564" w:rsidRPr="00D53564">
        <w:rPr>
          <w:rFonts w:ascii="Arial" w:eastAsia="Arial" w:hAnsi="Arial" w:cs="Arial"/>
          <w:color w:val="000000"/>
          <w:highlight w:val="yellow"/>
        </w:rPr>
        <w:t>d (74.2%; n=23) [≥ 75</w:t>
      </w:r>
      <w:r w:rsidRPr="00D53564">
        <w:rPr>
          <w:rFonts w:ascii="Arial" w:eastAsia="Arial" w:hAnsi="Arial" w:cs="Arial"/>
          <w:color w:val="000000"/>
          <w:highlight w:val="yellow"/>
        </w:rPr>
        <w:t>: 25.8%; n=8] (Fig. 2).</w:t>
      </w:r>
      <w:r w:rsidR="00D53564">
        <w:rPr>
          <w:rFonts w:ascii="Arial" w:eastAsia="Arial" w:hAnsi="Arial" w:cs="Arial"/>
          <w:color w:val="000000"/>
        </w:rPr>
        <w:t xml:space="preserve"> </w:t>
      </w:r>
    </w:p>
    <w:p w:rsidR="0031446E" w:rsidRPr="0027630C" w:rsidRDefault="0031446E" w:rsidP="008C450A">
      <w:pPr>
        <w:jc w:val="both"/>
        <w:rPr>
          <w:rFonts w:ascii="Arial" w:eastAsia="Arial" w:hAnsi="Arial" w:cs="Arial"/>
          <w:color w:val="000000"/>
        </w:rPr>
      </w:pPr>
    </w:p>
    <w:p w:rsidR="0031446E" w:rsidRPr="0027630C" w:rsidRDefault="0031446E" w:rsidP="008C450A">
      <w:pPr>
        <w:jc w:val="both"/>
        <w:rPr>
          <w:rFonts w:ascii="Arial" w:eastAsia="Arial" w:hAnsi="Arial" w:cs="Arial"/>
          <w:color w:val="000000"/>
        </w:rPr>
      </w:pPr>
    </w:p>
    <w:p w:rsidR="0031446E" w:rsidRPr="0027630C" w:rsidRDefault="0031446E" w:rsidP="0031446E">
      <w:pPr>
        <w:suppressAutoHyphens/>
        <w:spacing w:line="360" w:lineRule="auto"/>
        <w:jc w:val="center"/>
        <w:rPr>
          <w:rFonts w:ascii="Arial" w:hAnsi="Arial" w:cs="Arial"/>
          <w:sz w:val="24"/>
          <w:szCs w:val="24"/>
        </w:rPr>
      </w:pPr>
    </w:p>
    <w:p w:rsidR="00D53564" w:rsidRDefault="00D53564" w:rsidP="0031446E">
      <w:pPr>
        <w:suppressAutoHyphens/>
        <w:spacing w:line="360" w:lineRule="auto"/>
        <w:jc w:val="center"/>
        <w:rPr>
          <w:rFonts w:ascii="Arial" w:hAnsi="Arial" w:cs="Arial"/>
          <w:b/>
          <w:highlight w:val="yellow"/>
        </w:rPr>
      </w:pPr>
    </w:p>
    <w:p w:rsidR="00D53564" w:rsidRDefault="00D53564" w:rsidP="0031446E">
      <w:pPr>
        <w:suppressAutoHyphens/>
        <w:spacing w:line="360" w:lineRule="auto"/>
        <w:jc w:val="center"/>
        <w:rPr>
          <w:rFonts w:ascii="Arial" w:hAnsi="Arial" w:cs="Arial"/>
          <w:b/>
          <w:highlight w:val="yellow"/>
        </w:rPr>
      </w:pPr>
      <w:r>
        <w:rPr>
          <w:noProof/>
          <w:lang w:val="es-MX" w:eastAsia="es-MX"/>
        </w:rPr>
        <w:lastRenderedPageBreak/>
        <w:drawing>
          <wp:inline distT="0" distB="0" distL="0" distR="0" wp14:anchorId="58712E78" wp14:editId="09109EEB">
            <wp:extent cx="4572000" cy="27432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1446E" w:rsidRPr="0027630C" w:rsidRDefault="0031446E" w:rsidP="0031446E">
      <w:pPr>
        <w:suppressAutoHyphens/>
        <w:spacing w:line="360" w:lineRule="auto"/>
        <w:jc w:val="center"/>
        <w:rPr>
          <w:rFonts w:ascii="Arial" w:hAnsi="Arial" w:cs="Arial"/>
          <w:b/>
        </w:rPr>
      </w:pPr>
      <w:r w:rsidRPr="00717CFD">
        <w:rPr>
          <w:rFonts w:ascii="Arial" w:hAnsi="Arial" w:cs="Arial"/>
          <w:b/>
          <w:highlight w:val="yellow"/>
        </w:rPr>
        <w:t>Fig</w:t>
      </w:r>
      <w:r w:rsidRPr="00C31C95">
        <w:rPr>
          <w:rFonts w:ascii="Arial" w:hAnsi="Arial" w:cs="Arial"/>
          <w:b/>
          <w:highlight w:val="yellow"/>
        </w:rPr>
        <w:t>. 2. Number of patients respect to age group.</w:t>
      </w:r>
    </w:p>
    <w:p w:rsidR="0031446E" w:rsidRPr="0027630C" w:rsidRDefault="0031446E" w:rsidP="008C450A">
      <w:pPr>
        <w:jc w:val="both"/>
        <w:rPr>
          <w:rFonts w:ascii="Arial" w:eastAsia="Arial" w:hAnsi="Arial" w:cs="Arial"/>
          <w:color w:val="000000"/>
        </w:rPr>
      </w:pPr>
    </w:p>
    <w:p w:rsidR="0031446E" w:rsidRPr="0027630C" w:rsidRDefault="002F532B" w:rsidP="008C450A">
      <w:pPr>
        <w:jc w:val="both"/>
        <w:rPr>
          <w:rFonts w:ascii="Arial" w:eastAsia="Arial" w:hAnsi="Arial" w:cs="Arial"/>
          <w:color w:val="000000"/>
        </w:rPr>
      </w:pPr>
      <w:r w:rsidRPr="0027630C">
        <w:rPr>
          <w:rFonts w:ascii="Arial" w:eastAsia="Arial" w:hAnsi="Arial" w:cs="Arial"/>
          <w:color w:val="000000"/>
        </w:rPr>
        <w:t>BMI registered</w:t>
      </w:r>
      <w:r w:rsidR="00147DE0" w:rsidRPr="0027630C">
        <w:rPr>
          <w:rFonts w:ascii="Arial" w:eastAsia="Arial" w:hAnsi="Arial" w:cs="Arial"/>
          <w:color w:val="000000"/>
        </w:rPr>
        <w:t xml:space="preserve"> 30.9±2.8 kg/m</w:t>
      </w:r>
      <w:r w:rsidR="00147DE0" w:rsidRPr="0027630C">
        <w:rPr>
          <w:rFonts w:ascii="Arial" w:eastAsia="Arial" w:hAnsi="Arial" w:cs="Arial"/>
          <w:color w:val="000000"/>
          <w:vertAlign w:val="superscript"/>
        </w:rPr>
        <w:t>2</w:t>
      </w:r>
      <w:r w:rsidR="00147DE0" w:rsidRPr="0027630C">
        <w:rPr>
          <w:rFonts w:ascii="Arial" w:eastAsia="Arial" w:hAnsi="Arial" w:cs="Arial"/>
          <w:color w:val="000000"/>
        </w:rPr>
        <w:t>. Grade I obesity was most frequent (58.1%; n=18); followed by overweight (35.5%; n=11) (</w:t>
      </w:r>
      <w:r w:rsidR="00147DE0" w:rsidRPr="00717CFD">
        <w:rPr>
          <w:rFonts w:ascii="Arial" w:eastAsia="Arial" w:hAnsi="Arial" w:cs="Arial"/>
          <w:color w:val="000000"/>
          <w:highlight w:val="yellow"/>
        </w:rPr>
        <w:t>Fig. 3</w:t>
      </w:r>
      <w:r w:rsidR="00147DE0" w:rsidRPr="0027630C">
        <w:rPr>
          <w:rFonts w:ascii="Arial" w:eastAsia="Arial" w:hAnsi="Arial" w:cs="Arial"/>
          <w:color w:val="000000"/>
        </w:rPr>
        <w:t>). ASA II classification was recorded in all patients.</w:t>
      </w:r>
    </w:p>
    <w:p w:rsidR="00147DE0" w:rsidRPr="0027630C" w:rsidRDefault="00147DE0" w:rsidP="00147DE0">
      <w:pPr>
        <w:suppressAutoHyphens/>
        <w:spacing w:line="360" w:lineRule="auto"/>
        <w:jc w:val="center"/>
        <w:rPr>
          <w:rFonts w:ascii="Arial" w:hAnsi="Arial" w:cs="Arial"/>
          <w:sz w:val="24"/>
          <w:szCs w:val="24"/>
          <w:lang w:val="es-ES"/>
        </w:rPr>
      </w:pPr>
      <w:r w:rsidRPr="0027630C">
        <w:rPr>
          <w:noProof/>
          <w:lang w:val="es-MX" w:eastAsia="es-MX"/>
        </w:rPr>
        <w:drawing>
          <wp:inline distT="0" distB="0" distL="0" distR="0" wp14:anchorId="538572C8" wp14:editId="419147BC">
            <wp:extent cx="4572000" cy="27432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47DE0" w:rsidRPr="0027630C" w:rsidRDefault="00147DE0" w:rsidP="00147DE0">
      <w:pPr>
        <w:suppressAutoHyphens/>
        <w:spacing w:line="360" w:lineRule="auto"/>
        <w:jc w:val="center"/>
        <w:rPr>
          <w:rFonts w:ascii="Arial" w:hAnsi="Arial" w:cs="Arial"/>
          <w:b/>
        </w:rPr>
      </w:pPr>
      <w:r w:rsidRPr="00717CFD">
        <w:rPr>
          <w:rFonts w:ascii="Arial" w:hAnsi="Arial" w:cs="Arial"/>
          <w:b/>
          <w:highlight w:val="yellow"/>
        </w:rPr>
        <w:t>Fig. 3</w:t>
      </w:r>
      <w:r w:rsidRPr="0027630C">
        <w:rPr>
          <w:rFonts w:ascii="Arial" w:hAnsi="Arial" w:cs="Arial"/>
          <w:b/>
        </w:rPr>
        <w:t>. Number of patients respect to BMI classification.</w:t>
      </w:r>
    </w:p>
    <w:p w:rsidR="003600BF" w:rsidRPr="0027630C" w:rsidRDefault="003600BF" w:rsidP="003A0D52">
      <w:pPr>
        <w:rPr>
          <w:rFonts w:ascii="Arial" w:eastAsia="Arial" w:hAnsi="Arial" w:cs="Arial"/>
          <w:color w:val="000000"/>
        </w:rPr>
      </w:pPr>
    </w:p>
    <w:p w:rsidR="0031446E" w:rsidRPr="0027630C" w:rsidRDefault="00147DE0" w:rsidP="003D7EF6">
      <w:pPr>
        <w:jc w:val="both"/>
        <w:rPr>
          <w:rFonts w:ascii="Arial" w:eastAsia="Arial" w:hAnsi="Arial" w:cs="Arial"/>
          <w:color w:val="000000"/>
        </w:rPr>
      </w:pPr>
      <w:r w:rsidRPr="0027630C">
        <w:rPr>
          <w:rFonts w:ascii="Arial" w:eastAsia="Arial" w:hAnsi="Arial" w:cs="Arial"/>
          <w:color w:val="000000"/>
        </w:rPr>
        <w:t>HR, SBP, DBP and</w:t>
      </w:r>
      <w:r w:rsidR="002F532B" w:rsidRPr="0027630C">
        <w:rPr>
          <w:rFonts w:ascii="Arial" w:eastAsia="Arial" w:hAnsi="Arial" w:cs="Arial"/>
          <w:color w:val="000000"/>
        </w:rPr>
        <w:t xml:space="preserve"> MAP values ​​upon entering </w:t>
      </w:r>
      <w:r w:rsidRPr="0027630C">
        <w:rPr>
          <w:rFonts w:ascii="Arial" w:eastAsia="Arial" w:hAnsi="Arial" w:cs="Arial"/>
          <w:color w:val="000000"/>
        </w:rPr>
        <w:t>operating room; 5, 10, 15, 20 and 25 minutes after proc</w:t>
      </w:r>
      <w:r w:rsidR="003D7EF6" w:rsidRPr="0027630C">
        <w:rPr>
          <w:rFonts w:ascii="Arial" w:eastAsia="Arial" w:hAnsi="Arial" w:cs="Arial"/>
          <w:color w:val="000000"/>
        </w:rPr>
        <w:t xml:space="preserve">edure began are shown in </w:t>
      </w:r>
      <w:r w:rsidR="003D7EF6" w:rsidRPr="00717CFD">
        <w:rPr>
          <w:rFonts w:ascii="Arial" w:eastAsia="Arial" w:hAnsi="Arial" w:cs="Arial"/>
          <w:color w:val="000000"/>
          <w:highlight w:val="yellow"/>
        </w:rPr>
        <w:t>Table 2</w:t>
      </w:r>
      <w:r w:rsidRPr="0027630C">
        <w:rPr>
          <w:rFonts w:ascii="Arial" w:eastAsia="Arial" w:hAnsi="Arial" w:cs="Arial"/>
          <w:color w:val="000000"/>
        </w:rPr>
        <w:t xml:space="preserve">. </w:t>
      </w:r>
      <w:r w:rsidR="002F532B" w:rsidRPr="0027630C">
        <w:rPr>
          <w:rFonts w:ascii="Arial" w:eastAsia="Arial" w:hAnsi="Arial" w:cs="Arial"/>
          <w:color w:val="000000"/>
        </w:rPr>
        <w:t>H</w:t>
      </w:r>
      <w:r w:rsidRPr="0027630C">
        <w:rPr>
          <w:rFonts w:ascii="Arial" w:eastAsia="Arial" w:hAnsi="Arial" w:cs="Arial"/>
          <w:color w:val="000000"/>
        </w:rPr>
        <w:t>emodynamic changes recorded during intra-surgical period were</w:t>
      </w:r>
      <w:r w:rsidR="002F532B" w:rsidRPr="0027630C">
        <w:rPr>
          <w:rFonts w:ascii="Arial" w:eastAsia="Arial" w:hAnsi="Arial" w:cs="Arial"/>
          <w:color w:val="000000"/>
        </w:rPr>
        <w:t xml:space="preserve"> in</w:t>
      </w:r>
      <w:r w:rsidRPr="0027630C">
        <w:rPr>
          <w:rFonts w:ascii="Arial" w:eastAsia="Arial" w:hAnsi="Arial" w:cs="Arial"/>
          <w:color w:val="000000"/>
        </w:rPr>
        <w:t>: SBP 20 min (6.5%; n=2); SBP 25 min (12.9%; n=4); DBP 5 min (16.1%; n=5); DBP 10 min (38.7%; n=12); DBP 15 min (41.9%; n=13); DBP 20 min (51.6%; n=16); DBP 25 min (48.4%; n=15); MAP 5 min (3.2%; n=1); MAP 10 min (6.5%; n=2); MAP 15 min (6.5%; n=2); MAP 20 min (9.7%; n=3); and MAP 25 min (16.1%; n=5).</w:t>
      </w:r>
    </w:p>
    <w:p w:rsidR="0031446E" w:rsidRPr="0027630C" w:rsidRDefault="0031446E" w:rsidP="003A0D52">
      <w:pPr>
        <w:rPr>
          <w:rFonts w:ascii="Arial" w:eastAsia="Arial" w:hAnsi="Arial" w:cs="Arial"/>
          <w:color w:val="000000"/>
        </w:rPr>
      </w:pPr>
    </w:p>
    <w:p w:rsidR="003D7EF6" w:rsidRPr="0027630C" w:rsidRDefault="003D7EF6" w:rsidP="003D7EF6">
      <w:pPr>
        <w:suppressAutoHyphens/>
        <w:jc w:val="center"/>
        <w:rPr>
          <w:rFonts w:ascii="Arial" w:hAnsi="Arial" w:cs="Arial"/>
          <w:b/>
        </w:rPr>
      </w:pPr>
      <w:r w:rsidRPr="00717CFD">
        <w:rPr>
          <w:rFonts w:ascii="Arial" w:hAnsi="Arial" w:cs="Arial"/>
          <w:b/>
          <w:highlight w:val="yellow"/>
        </w:rPr>
        <w:lastRenderedPageBreak/>
        <w:t>Table 2</w:t>
      </w:r>
      <w:r w:rsidRPr="0027630C">
        <w:rPr>
          <w:rFonts w:ascii="Arial" w:hAnsi="Arial" w:cs="Arial"/>
          <w:b/>
        </w:rPr>
        <w:t>. HR, SBP, DBP and MAP ​​upon entering the operating room; 5, 10, 15, 20 and 25 minutes after procedure began.</w:t>
      </w:r>
    </w:p>
    <w:p w:rsidR="003D7EF6" w:rsidRPr="0027630C" w:rsidRDefault="003D7EF6" w:rsidP="003D7EF6">
      <w:pPr>
        <w:suppressAutoHyphens/>
        <w:spacing w:line="360" w:lineRule="auto"/>
        <w:jc w:val="center"/>
        <w:rPr>
          <w:rFonts w:ascii="Arial" w:hAnsi="Arial" w:cs="Arial"/>
          <w:b/>
        </w:rPr>
      </w:pPr>
    </w:p>
    <w:tbl>
      <w:tblPr>
        <w:tblW w:w="8199" w:type="dxa"/>
        <w:jc w:val="center"/>
        <w:tblCellMar>
          <w:left w:w="70" w:type="dxa"/>
          <w:right w:w="70" w:type="dxa"/>
        </w:tblCellMar>
        <w:tblLook w:val="04A0" w:firstRow="1" w:lastRow="0" w:firstColumn="1" w:lastColumn="0" w:noHBand="0" w:noVBand="1"/>
      </w:tblPr>
      <w:tblGrid>
        <w:gridCol w:w="2315"/>
        <w:gridCol w:w="1985"/>
        <w:gridCol w:w="283"/>
        <w:gridCol w:w="1418"/>
        <w:gridCol w:w="2198"/>
      </w:tblGrid>
      <w:tr w:rsidR="003D7EF6" w:rsidRPr="0027630C" w:rsidTr="00022049">
        <w:trPr>
          <w:trHeight w:val="300"/>
          <w:jc w:val="center"/>
        </w:trPr>
        <w:tc>
          <w:tcPr>
            <w:tcW w:w="2315" w:type="dxa"/>
            <w:tcBorders>
              <w:top w:val="single" w:sz="4" w:space="0" w:color="auto"/>
              <w:bottom w:val="single" w:sz="4" w:space="0" w:color="auto"/>
            </w:tcBorders>
            <w:noWrap/>
            <w:hideMark/>
          </w:tcPr>
          <w:p w:rsidR="003D7EF6" w:rsidRPr="0027630C" w:rsidRDefault="003D7EF6" w:rsidP="00022049">
            <w:pPr>
              <w:rPr>
                <w:rFonts w:ascii="Arial" w:hAnsi="Arial" w:cs="Arial"/>
                <w:color w:val="000000"/>
                <w:sz w:val="18"/>
                <w:szCs w:val="18"/>
                <w:lang w:eastAsia="es-MX"/>
              </w:rPr>
            </w:pPr>
            <w:r w:rsidRPr="0027630C">
              <w:rPr>
                <w:rFonts w:ascii="Arial" w:hAnsi="Arial" w:cs="Arial"/>
                <w:color w:val="000000"/>
                <w:sz w:val="18"/>
                <w:szCs w:val="18"/>
                <w:lang w:eastAsia="es-MX"/>
              </w:rPr>
              <w:t>Variable</w:t>
            </w:r>
          </w:p>
        </w:tc>
        <w:tc>
          <w:tcPr>
            <w:tcW w:w="1985" w:type="dxa"/>
            <w:tcBorders>
              <w:top w:val="single" w:sz="4" w:space="0" w:color="auto"/>
              <w:bottom w:val="single" w:sz="4" w:space="0" w:color="auto"/>
              <w:right w:val="single" w:sz="4" w:space="0" w:color="auto"/>
            </w:tcBorders>
            <w:noWrap/>
            <w:vAlign w:val="center"/>
            <w:hideMark/>
          </w:tcPr>
          <w:p w:rsidR="003D7EF6" w:rsidRPr="0027630C" w:rsidRDefault="003D7EF6"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Mean ± SD</w:t>
            </w:r>
          </w:p>
          <w:p w:rsidR="003D7EF6" w:rsidRPr="0027630C" w:rsidRDefault="003D7EF6"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[min-max]</w:t>
            </w:r>
          </w:p>
        </w:tc>
        <w:tc>
          <w:tcPr>
            <w:tcW w:w="283" w:type="dxa"/>
            <w:tcBorders>
              <w:top w:val="single" w:sz="4" w:space="0" w:color="auto"/>
              <w:left w:val="single" w:sz="4" w:space="0" w:color="auto"/>
              <w:bottom w:val="single" w:sz="4" w:space="0" w:color="auto"/>
              <w:right w:val="single" w:sz="4" w:space="0" w:color="auto"/>
            </w:tcBorders>
            <w:vAlign w:val="center"/>
          </w:tcPr>
          <w:p w:rsidR="003D7EF6" w:rsidRPr="0027630C" w:rsidRDefault="003D7EF6" w:rsidP="00022049">
            <w:pPr>
              <w:rPr>
                <w:rFonts w:ascii="Arial" w:hAnsi="Arial" w:cs="Arial"/>
                <w:color w:val="000000"/>
                <w:sz w:val="18"/>
                <w:szCs w:val="18"/>
                <w:lang w:eastAsia="es-MX"/>
              </w:rPr>
            </w:pPr>
          </w:p>
          <w:p w:rsidR="003D7EF6" w:rsidRPr="0027630C" w:rsidRDefault="003D7EF6" w:rsidP="00022049">
            <w:pPr>
              <w:rPr>
                <w:rFonts w:ascii="Arial" w:hAnsi="Arial" w:cs="Arial"/>
                <w:color w:val="000000"/>
                <w:sz w:val="18"/>
                <w:szCs w:val="18"/>
                <w:lang w:eastAsia="es-MX"/>
              </w:rPr>
            </w:pPr>
          </w:p>
        </w:tc>
        <w:tc>
          <w:tcPr>
            <w:tcW w:w="1418" w:type="dxa"/>
            <w:tcBorders>
              <w:top w:val="single" w:sz="4" w:space="0" w:color="auto"/>
              <w:left w:val="single" w:sz="4" w:space="0" w:color="auto"/>
              <w:bottom w:val="single" w:sz="4" w:space="0" w:color="auto"/>
            </w:tcBorders>
            <w:noWrap/>
            <w:hideMark/>
          </w:tcPr>
          <w:p w:rsidR="003D7EF6" w:rsidRPr="0027630C" w:rsidRDefault="003D7EF6" w:rsidP="00022049">
            <w:pPr>
              <w:rPr>
                <w:rFonts w:ascii="Arial" w:hAnsi="Arial" w:cs="Arial"/>
                <w:color w:val="000000"/>
                <w:sz w:val="18"/>
                <w:szCs w:val="18"/>
                <w:lang w:eastAsia="es-MX"/>
              </w:rPr>
            </w:pPr>
            <w:r w:rsidRPr="0027630C">
              <w:rPr>
                <w:rFonts w:ascii="Arial" w:hAnsi="Arial" w:cs="Arial"/>
                <w:color w:val="000000"/>
                <w:sz w:val="18"/>
                <w:szCs w:val="18"/>
                <w:lang w:eastAsia="es-MX"/>
              </w:rPr>
              <w:t>Variable</w:t>
            </w:r>
          </w:p>
        </w:tc>
        <w:tc>
          <w:tcPr>
            <w:tcW w:w="2198" w:type="dxa"/>
            <w:tcBorders>
              <w:top w:val="single" w:sz="4" w:space="0" w:color="auto"/>
              <w:bottom w:val="single" w:sz="4" w:space="0" w:color="auto"/>
            </w:tcBorders>
            <w:noWrap/>
            <w:vAlign w:val="center"/>
            <w:hideMark/>
          </w:tcPr>
          <w:p w:rsidR="003D7EF6" w:rsidRPr="0027630C" w:rsidRDefault="003D7EF6"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Mean ± SD</w:t>
            </w:r>
          </w:p>
          <w:p w:rsidR="003D7EF6" w:rsidRPr="0027630C" w:rsidRDefault="003D7EF6"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[min-max]</w:t>
            </w:r>
          </w:p>
        </w:tc>
      </w:tr>
      <w:tr w:rsidR="003D7EF6" w:rsidRPr="0027630C" w:rsidTr="00022049">
        <w:trPr>
          <w:trHeight w:val="300"/>
          <w:jc w:val="center"/>
        </w:trPr>
        <w:tc>
          <w:tcPr>
            <w:tcW w:w="2315" w:type="dxa"/>
            <w:tcBorders>
              <w:top w:val="single" w:sz="4" w:space="0" w:color="auto"/>
            </w:tcBorders>
            <w:noWrap/>
            <w:vAlign w:val="bottom"/>
            <w:hideMark/>
          </w:tcPr>
          <w:p w:rsidR="003D7EF6" w:rsidRPr="0027630C" w:rsidRDefault="003D7EF6" w:rsidP="00022049">
            <w:pPr>
              <w:rPr>
                <w:rFonts w:ascii="Arial" w:hAnsi="Arial" w:cs="Arial"/>
                <w:color w:val="000000"/>
                <w:sz w:val="18"/>
                <w:szCs w:val="18"/>
                <w:lang w:eastAsia="es-MX"/>
              </w:rPr>
            </w:pPr>
            <w:r w:rsidRPr="0027630C">
              <w:rPr>
                <w:rFonts w:ascii="Arial" w:hAnsi="Arial" w:cs="Arial"/>
                <w:color w:val="000000"/>
                <w:sz w:val="18"/>
                <w:szCs w:val="18"/>
                <w:lang w:eastAsia="es-MX"/>
              </w:rPr>
              <w:t>HR (beats per minute)</w:t>
            </w:r>
          </w:p>
        </w:tc>
        <w:tc>
          <w:tcPr>
            <w:tcW w:w="1985" w:type="dxa"/>
            <w:tcBorders>
              <w:top w:val="single" w:sz="4" w:space="0" w:color="auto"/>
              <w:right w:val="single" w:sz="4" w:space="0" w:color="auto"/>
            </w:tcBorders>
            <w:noWrap/>
            <w:vAlign w:val="bottom"/>
            <w:hideMark/>
          </w:tcPr>
          <w:p w:rsidR="003D7EF6" w:rsidRPr="0027630C" w:rsidRDefault="003D7EF6" w:rsidP="00022049">
            <w:pPr>
              <w:jc w:val="center"/>
              <w:rPr>
                <w:rFonts w:ascii="Arial" w:hAnsi="Arial" w:cs="Arial"/>
                <w:color w:val="000000"/>
                <w:sz w:val="18"/>
                <w:szCs w:val="18"/>
                <w:lang w:eastAsia="es-MX"/>
              </w:rPr>
            </w:pPr>
          </w:p>
        </w:tc>
        <w:tc>
          <w:tcPr>
            <w:tcW w:w="283" w:type="dxa"/>
            <w:tcBorders>
              <w:top w:val="single" w:sz="4" w:space="0" w:color="auto"/>
              <w:left w:val="single" w:sz="4" w:space="0" w:color="auto"/>
              <w:right w:val="single" w:sz="4" w:space="0" w:color="auto"/>
            </w:tcBorders>
            <w:noWrap/>
            <w:vAlign w:val="bottom"/>
            <w:hideMark/>
          </w:tcPr>
          <w:p w:rsidR="003D7EF6" w:rsidRPr="0027630C" w:rsidRDefault="003D7EF6" w:rsidP="00022049">
            <w:pPr>
              <w:rPr>
                <w:rFonts w:ascii="Arial" w:hAnsi="Arial" w:cs="Arial"/>
                <w:color w:val="000000"/>
                <w:sz w:val="18"/>
                <w:szCs w:val="18"/>
                <w:lang w:eastAsia="es-MX"/>
              </w:rPr>
            </w:pPr>
          </w:p>
        </w:tc>
        <w:tc>
          <w:tcPr>
            <w:tcW w:w="1418" w:type="dxa"/>
            <w:tcBorders>
              <w:top w:val="single" w:sz="4" w:space="0" w:color="auto"/>
              <w:left w:val="single" w:sz="4" w:space="0" w:color="auto"/>
            </w:tcBorders>
            <w:noWrap/>
            <w:vAlign w:val="bottom"/>
            <w:hideMark/>
          </w:tcPr>
          <w:p w:rsidR="003D7EF6" w:rsidRPr="0027630C" w:rsidRDefault="003D7EF6" w:rsidP="00022049">
            <w:pPr>
              <w:rPr>
                <w:rFonts w:ascii="Arial" w:hAnsi="Arial" w:cs="Arial"/>
                <w:color w:val="000000"/>
                <w:sz w:val="18"/>
                <w:szCs w:val="18"/>
                <w:lang w:eastAsia="es-MX"/>
              </w:rPr>
            </w:pPr>
            <w:r w:rsidRPr="0027630C">
              <w:rPr>
                <w:rFonts w:ascii="Arial" w:hAnsi="Arial" w:cs="Arial"/>
                <w:color w:val="000000"/>
                <w:sz w:val="18"/>
                <w:szCs w:val="18"/>
                <w:lang w:eastAsia="es-MX"/>
              </w:rPr>
              <w:t>SBP (mmHg)</w:t>
            </w:r>
          </w:p>
        </w:tc>
        <w:tc>
          <w:tcPr>
            <w:tcW w:w="2198" w:type="dxa"/>
            <w:tcBorders>
              <w:top w:val="single" w:sz="4" w:space="0" w:color="auto"/>
            </w:tcBorders>
            <w:noWrap/>
            <w:vAlign w:val="bottom"/>
            <w:hideMark/>
          </w:tcPr>
          <w:p w:rsidR="003D7EF6" w:rsidRPr="0027630C" w:rsidRDefault="003D7EF6" w:rsidP="00022049">
            <w:pPr>
              <w:jc w:val="center"/>
              <w:rPr>
                <w:rFonts w:ascii="Arial" w:hAnsi="Arial" w:cs="Arial"/>
                <w:color w:val="000000"/>
                <w:sz w:val="18"/>
                <w:szCs w:val="18"/>
                <w:lang w:eastAsia="es-MX"/>
              </w:rPr>
            </w:pPr>
          </w:p>
        </w:tc>
      </w:tr>
      <w:tr w:rsidR="003D7EF6" w:rsidRPr="0027630C" w:rsidTr="00022049">
        <w:trPr>
          <w:trHeight w:val="300"/>
          <w:jc w:val="center"/>
        </w:trPr>
        <w:tc>
          <w:tcPr>
            <w:tcW w:w="2315" w:type="dxa"/>
            <w:noWrap/>
            <w:vAlign w:val="bottom"/>
            <w:hideMark/>
          </w:tcPr>
          <w:p w:rsidR="003D7EF6" w:rsidRPr="0027630C" w:rsidRDefault="003D7EF6" w:rsidP="00022049">
            <w:pPr>
              <w:rPr>
                <w:rFonts w:ascii="Arial" w:hAnsi="Arial" w:cs="Arial"/>
                <w:color w:val="000000"/>
                <w:sz w:val="18"/>
                <w:szCs w:val="18"/>
                <w:lang w:eastAsia="es-MX"/>
              </w:rPr>
            </w:pPr>
            <w:r w:rsidRPr="0027630C">
              <w:rPr>
                <w:rFonts w:ascii="Arial" w:hAnsi="Arial" w:cs="Arial"/>
                <w:color w:val="000000"/>
                <w:sz w:val="18"/>
                <w:szCs w:val="18"/>
                <w:lang w:eastAsia="es-MX"/>
              </w:rPr>
              <w:t>Admission</w:t>
            </w:r>
          </w:p>
        </w:tc>
        <w:tc>
          <w:tcPr>
            <w:tcW w:w="1985" w:type="dxa"/>
            <w:tcBorders>
              <w:right w:val="single" w:sz="4" w:space="0" w:color="auto"/>
            </w:tcBorders>
            <w:noWrap/>
            <w:vAlign w:val="bottom"/>
            <w:hideMark/>
          </w:tcPr>
          <w:p w:rsidR="003D7EF6" w:rsidRPr="0027630C" w:rsidRDefault="003D7EF6" w:rsidP="00611F39">
            <w:pPr>
              <w:jc w:val="center"/>
              <w:rPr>
                <w:rFonts w:ascii="Arial" w:hAnsi="Arial" w:cs="Arial"/>
                <w:color w:val="000000"/>
                <w:sz w:val="18"/>
                <w:szCs w:val="18"/>
                <w:lang w:eastAsia="es-MX"/>
              </w:rPr>
            </w:pPr>
            <w:r w:rsidRPr="0027630C">
              <w:rPr>
                <w:rFonts w:ascii="Arial" w:hAnsi="Arial" w:cs="Arial"/>
                <w:color w:val="000000"/>
                <w:sz w:val="18"/>
                <w:szCs w:val="18"/>
                <w:lang w:eastAsia="es-MX"/>
              </w:rPr>
              <w:t>78.7 ± 12.8 [55-111]</w:t>
            </w:r>
          </w:p>
        </w:tc>
        <w:tc>
          <w:tcPr>
            <w:tcW w:w="283" w:type="dxa"/>
            <w:tcBorders>
              <w:left w:val="single" w:sz="4" w:space="0" w:color="auto"/>
              <w:right w:val="single" w:sz="4" w:space="0" w:color="auto"/>
            </w:tcBorders>
            <w:noWrap/>
            <w:vAlign w:val="bottom"/>
            <w:hideMark/>
          </w:tcPr>
          <w:p w:rsidR="003D7EF6" w:rsidRPr="0027630C" w:rsidRDefault="003D7EF6" w:rsidP="00611F39">
            <w:pPr>
              <w:jc w:val="center"/>
              <w:rPr>
                <w:rFonts w:ascii="Arial" w:hAnsi="Arial" w:cs="Arial"/>
                <w:color w:val="000000"/>
                <w:sz w:val="18"/>
                <w:szCs w:val="18"/>
                <w:lang w:eastAsia="es-MX"/>
              </w:rPr>
            </w:pPr>
          </w:p>
        </w:tc>
        <w:tc>
          <w:tcPr>
            <w:tcW w:w="1418" w:type="dxa"/>
            <w:tcBorders>
              <w:left w:val="single" w:sz="4" w:space="0" w:color="auto"/>
            </w:tcBorders>
            <w:noWrap/>
            <w:vAlign w:val="bottom"/>
            <w:hideMark/>
          </w:tcPr>
          <w:p w:rsidR="003D7EF6" w:rsidRPr="0027630C" w:rsidRDefault="003D7EF6" w:rsidP="00022049">
            <w:pPr>
              <w:rPr>
                <w:rFonts w:ascii="Arial" w:hAnsi="Arial" w:cs="Arial"/>
                <w:color w:val="000000"/>
                <w:sz w:val="18"/>
                <w:szCs w:val="18"/>
                <w:lang w:eastAsia="es-MX"/>
              </w:rPr>
            </w:pPr>
            <w:r w:rsidRPr="0027630C">
              <w:rPr>
                <w:rFonts w:ascii="Arial" w:hAnsi="Arial" w:cs="Arial"/>
                <w:color w:val="000000"/>
                <w:sz w:val="18"/>
                <w:szCs w:val="18"/>
                <w:lang w:eastAsia="es-MX"/>
              </w:rPr>
              <w:t>Admission</w:t>
            </w:r>
          </w:p>
        </w:tc>
        <w:tc>
          <w:tcPr>
            <w:tcW w:w="2198" w:type="dxa"/>
            <w:noWrap/>
            <w:vAlign w:val="bottom"/>
            <w:hideMark/>
          </w:tcPr>
          <w:p w:rsidR="003D7EF6" w:rsidRPr="0027630C" w:rsidRDefault="003D7EF6"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143.9 ± 16.5 [115-189]</w:t>
            </w:r>
          </w:p>
        </w:tc>
      </w:tr>
      <w:tr w:rsidR="003D7EF6" w:rsidRPr="0027630C" w:rsidTr="00022049">
        <w:trPr>
          <w:trHeight w:val="300"/>
          <w:jc w:val="center"/>
        </w:trPr>
        <w:tc>
          <w:tcPr>
            <w:tcW w:w="2315" w:type="dxa"/>
            <w:noWrap/>
            <w:vAlign w:val="bottom"/>
            <w:hideMark/>
          </w:tcPr>
          <w:p w:rsidR="003D7EF6" w:rsidRPr="0027630C" w:rsidRDefault="003D7EF6" w:rsidP="00022049">
            <w:pPr>
              <w:rPr>
                <w:rFonts w:ascii="Arial" w:hAnsi="Arial" w:cs="Arial"/>
                <w:color w:val="000000"/>
                <w:sz w:val="18"/>
                <w:szCs w:val="18"/>
                <w:lang w:eastAsia="es-MX"/>
              </w:rPr>
            </w:pPr>
            <w:r w:rsidRPr="0027630C">
              <w:rPr>
                <w:rFonts w:ascii="Arial" w:hAnsi="Arial" w:cs="Arial"/>
                <w:color w:val="000000"/>
                <w:sz w:val="18"/>
                <w:szCs w:val="18"/>
                <w:lang w:eastAsia="es-MX"/>
              </w:rPr>
              <w:t>5 minute</w:t>
            </w:r>
          </w:p>
        </w:tc>
        <w:tc>
          <w:tcPr>
            <w:tcW w:w="1985" w:type="dxa"/>
            <w:tcBorders>
              <w:right w:val="single" w:sz="4" w:space="0" w:color="auto"/>
            </w:tcBorders>
            <w:noWrap/>
            <w:vAlign w:val="bottom"/>
            <w:hideMark/>
          </w:tcPr>
          <w:p w:rsidR="003D7EF6" w:rsidRPr="0027630C" w:rsidRDefault="003D7EF6" w:rsidP="00611F39">
            <w:pPr>
              <w:jc w:val="center"/>
              <w:rPr>
                <w:rFonts w:ascii="Arial" w:hAnsi="Arial" w:cs="Arial"/>
                <w:color w:val="000000"/>
                <w:sz w:val="18"/>
                <w:szCs w:val="18"/>
                <w:lang w:eastAsia="es-MX"/>
              </w:rPr>
            </w:pPr>
            <w:r w:rsidRPr="0027630C">
              <w:rPr>
                <w:rFonts w:ascii="Arial" w:hAnsi="Arial" w:cs="Arial"/>
                <w:color w:val="000000"/>
                <w:sz w:val="18"/>
                <w:szCs w:val="18"/>
                <w:lang w:eastAsia="es-MX"/>
              </w:rPr>
              <w:t>76.4 ± 12.5 [54-105]</w:t>
            </w:r>
          </w:p>
        </w:tc>
        <w:tc>
          <w:tcPr>
            <w:tcW w:w="283" w:type="dxa"/>
            <w:tcBorders>
              <w:left w:val="single" w:sz="4" w:space="0" w:color="auto"/>
              <w:right w:val="single" w:sz="4" w:space="0" w:color="auto"/>
            </w:tcBorders>
            <w:noWrap/>
            <w:vAlign w:val="bottom"/>
            <w:hideMark/>
          </w:tcPr>
          <w:p w:rsidR="003D7EF6" w:rsidRPr="0027630C" w:rsidRDefault="003D7EF6" w:rsidP="00611F39">
            <w:pPr>
              <w:jc w:val="center"/>
              <w:rPr>
                <w:rFonts w:ascii="Arial" w:hAnsi="Arial" w:cs="Arial"/>
                <w:color w:val="000000"/>
                <w:sz w:val="18"/>
                <w:szCs w:val="18"/>
                <w:lang w:eastAsia="es-MX"/>
              </w:rPr>
            </w:pPr>
          </w:p>
        </w:tc>
        <w:tc>
          <w:tcPr>
            <w:tcW w:w="1418" w:type="dxa"/>
            <w:tcBorders>
              <w:left w:val="single" w:sz="4" w:space="0" w:color="auto"/>
            </w:tcBorders>
            <w:noWrap/>
            <w:vAlign w:val="bottom"/>
            <w:hideMark/>
          </w:tcPr>
          <w:p w:rsidR="003D7EF6" w:rsidRPr="0027630C" w:rsidRDefault="003D7EF6" w:rsidP="00022049">
            <w:pPr>
              <w:rPr>
                <w:rFonts w:ascii="Arial" w:hAnsi="Arial" w:cs="Arial"/>
                <w:color w:val="000000"/>
                <w:sz w:val="18"/>
                <w:szCs w:val="18"/>
                <w:lang w:eastAsia="es-MX"/>
              </w:rPr>
            </w:pPr>
            <w:r w:rsidRPr="0027630C">
              <w:rPr>
                <w:rFonts w:ascii="Arial" w:hAnsi="Arial" w:cs="Arial"/>
                <w:color w:val="000000"/>
                <w:sz w:val="18"/>
                <w:szCs w:val="18"/>
                <w:lang w:eastAsia="es-MX"/>
              </w:rPr>
              <w:t>5 minute</w:t>
            </w:r>
          </w:p>
        </w:tc>
        <w:tc>
          <w:tcPr>
            <w:tcW w:w="2198" w:type="dxa"/>
            <w:noWrap/>
            <w:vAlign w:val="bottom"/>
            <w:hideMark/>
          </w:tcPr>
          <w:p w:rsidR="003D7EF6" w:rsidRPr="0027630C" w:rsidRDefault="003D7EF6"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125.5 ± 19.1 [100-173]</w:t>
            </w:r>
          </w:p>
        </w:tc>
      </w:tr>
      <w:tr w:rsidR="003D7EF6" w:rsidRPr="0027630C" w:rsidTr="00022049">
        <w:trPr>
          <w:trHeight w:val="300"/>
          <w:jc w:val="center"/>
        </w:trPr>
        <w:tc>
          <w:tcPr>
            <w:tcW w:w="2315" w:type="dxa"/>
            <w:noWrap/>
            <w:vAlign w:val="bottom"/>
            <w:hideMark/>
          </w:tcPr>
          <w:p w:rsidR="003D7EF6" w:rsidRPr="0027630C" w:rsidRDefault="003D7EF6" w:rsidP="00022049">
            <w:pPr>
              <w:rPr>
                <w:rFonts w:ascii="Arial" w:hAnsi="Arial" w:cs="Arial"/>
                <w:color w:val="000000"/>
                <w:sz w:val="18"/>
                <w:szCs w:val="18"/>
                <w:lang w:eastAsia="es-MX"/>
              </w:rPr>
            </w:pPr>
            <w:r w:rsidRPr="0027630C">
              <w:rPr>
                <w:rFonts w:ascii="Arial" w:hAnsi="Arial" w:cs="Arial"/>
                <w:color w:val="000000"/>
                <w:sz w:val="18"/>
                <w:szCs w:val="18"/>
                <w:lang w:eastAsia="es-MX"/>
              </w:rPr>
              <w:t>10 minute</w:t>
            </w:r>
          </w:p>
        </w:tc>
        <w:tc>
          <w:tcPr>
            <w:tcW w:w="1985" w:type="dxa"/>
            <w:tcBorders>
              <w:right w:val="single" w:sz="4" w:space="0" w:color="auto"/>
            </w:tcBorders>
            <w:noWrap/>
            <w:vAlign w:val="bottom"/>
            <w:hideMark/>
          </w:tcPr>
          <w:p w:rsidR="003D7EF6" w:rsidRPr="0027630C" w:rsidRDefault="003D7EF6" w:rsidP="00611F39">
            <w:pPr>
              <w:jc w:val="center"/>
              <w:rPr>
                <w:rFonts w:ascii="Arial" w:hAnsi="Arial" w:cs="Arial"/>
                <w:color w:val="000000"/>
                <w:sz w:val="18"/>
                <w:szCs w:val="18"/>
                <w:lang w:eastAsia="es-MX"/>
              </w:rPr>
            </w:pPr>
            <w:r w:rsidRPr="0027630C">
              <w:rPr>
                <w:rFonts w:ascii="Arial" w:hAnsi="Arial" w:cs="Arial"/>
                <w:color w:val="000000"/>
                <w:sz w:val="18"/>
                <w:szCs w:val="18"/>
                <w:lang w:eastAsia="es-MX"/>
              </w:rPr>
              <w:t>74.2 ± 13.5 [52-100]</w:t>
            </w:r>
          </w:p>
        </w:tc>
        <w:tc>
          <w:tcPr>
            <w:tcW w:w="283" w:type="dxa"/>
            <w:tcBorders>
              <w:left w:val="single" w:sz="4" w:space="0" w:color="auto"/>
              <w:right w:val="single" w:sz="4" w:space="0" w:color="auto"/>
            </w:tcBorders>
            <w:noWrap/>
            <w:vAlign w:val="bottom"/>
            <w:hideMark/>
          </w:tcPr>
          <w:p w:rsidR="003D7EF6" w:rsidRPr="0027630C" w:rsidRDefault="003D7EF6" w:rsidP="00611F39">
            <w:pPr>
              <w:jc w:val="center"/>
              <w:rPr>
                <w:rFonts w:ascii="Arial" w:hAnsi="Arial" w:cs="Arial"/>
                <w:color w:val="000000"/>
                <w:sz w:val="18"/>
                <w:szCs w:val="18"/>
                <w:lang w:eastAsia="es-MX"/>
              </w:rPr>
            </w:pPr>
          </w:p>
        </w:tc>
        <w:tc>
          <w:tcPr>
            <w:tcW w:w="1418" w:type="dxa"/>
            <w:tcBorders>
              <w:left w:val="single" w:sz="4" w:space="0" w:color="auto"/>
            </w:tcBorders>
            <w:noWrap/>
            <w:vAlign w:val="bottom"/>
            <w:hideMark/>
          </w:tcPr>
          <w:p w:rsidR="003D7EF6" w:rsidRPr="0027630C" w:rsidRDefault="003D7EF6" w:rsidP="00022049">
            <w:pPr>
              <w:rPr>
                <w:rFonts w:ascii="Arial" w:hAnsi="Arial" w:cs="Arial"/>
                <w:color w:val="000000"/>
                <w:sz w:val="18"/>
                <w:szCs w:val="18"/>
                <w:lang w:eastAsia="es-MX"/>
              </w:rPr>
            </w:pPr>
            <w:r w:rsidRPr="0027630C">
              <w:rPr>
                <w:rFonts w:ascii="Arial" w:hAnsi="Arial" w:cs="Arial"/>
                <w:color w:val="000000"/>
                <w:sz w:val="18"/>
                <w:szCs w:val="18"/>
                <w:lang w:eastAsia="es-MX"/>
              </w:rPr>
              <w:t>10 minute</w:t>
            </w:r>
          </w:p>
        </w:tc>
        <w:tc>
          <w:tcPr>
            <w:tcW w:w="2198" w:type="dxa"/>
            <w:noWrap/>
            <w:vAlign w:val="bottom"/>
            <w:hideMark/>
          </w:tcPr>
          <w:p w:rsidR="003D7EF6" w:rsidRPr="0027630C" w:rsidRDefault="003D7EF6"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114.7 ± 17.5 [93-161]</w:t>
            </w:r>
          </w:p>
        </w:tc>
      </w:tr>
      <w:tr w:rsidR="003D7EF6" w:rsidRPr="0027630C" w:rsidTr="00022049">
        <w:trPr>
          <w:trHeight w:val="300"/>
          <w:jc w:val="center"/>
        </w:trPr>
        <w:tc>
          <w:tcPr>
            <w:tcW w:w="2315" w:type="dxa"/>
            <w:noWrap/>
            <w:vAlign w:val="bottom"/>
            <w:hideMark/>
          </w:tcPr>
          <w:p w:rsidR="003D7EF6" w:rsidRPr="0027630C" w:rsidRDefault="003D7EF6" w:rsidP="00022049">
            <w:pPr>
              <w:rPr>
                <w:rFonts w:ascii="Arial" w:hAnsi="Arial" w:cs="Arial"/>
                <w:color w:val="000000"/>
                <w:sz w:val="18"/>
                <w:szCs w:val="18"/>
                <w:lang w:eastAsia="es-MX"/>
              </w:rPr>
            </w:pPr>
            <w:r w:rsidRPr="0027630C">
              <w:rPr>
                <w:rFonts w:ascii="Arial" w:hAnsi="Arial" w:cs="Arial"/>
                <w:color w:val="000000"/>
                <w:sz w:val="18"/>
                <w:szCs w:val="18"/>
                <w:lang w:eastAsia="es-MX"/>
              </w:rPr>
              <w:t>15 minute</w:t>
            </w:r>
          </w:p>
        </w:tc>
        <w:tc>
          <w:tcPr>
            <w:tcW w:w="1985" w:type="dxa"/>
            <w:tcBorders>
              <w:right w:val="single" w:sz="4" w:space="0" w:color="auto"/>
            </w:tcBorders>
            <w:noWrap/>
            <w:vAlign w:val="bottom"/>
            <w:hideMark/>
          </w:tcPr>
          <w:p w:rsidR="003D7EF6" w:rsidRPr="0027630C" w:rsidRDefault="003D7EF6" w:rsidP="00611F39">
            <w:pPr>
              <w:jc w:val="center"/>
              <w:rPr>
                <w:rFonts w:ascii="Arial" w:hAnsi="Arial" w:cs="Arial"/>
                <w:color w:val="000000"/>
                <w:sz w:val="18"/>
                <w:szCs w:val="18"/>
                <w:lang w:eastAsia="es-MX"/>
              </w:rPr>
            </w:pPr>
            <w:r w:rsidRPr="0027630C">
              <w:rPr>
                <w:rFonts w:ascii="Arial" w:hAnsi="Arial" w:cs="Arial"/>
                <w:color w:val="000000"/>
                <w:sz w:val="18"/>
                <w:szCs w:val="18"/>
                <w:lang w:eastAsia="es-MX"/>
              </w:rPr>
              <w:t>71.1 ± 13.1 [48-93]</w:t>
            </w:r>
          </w:p>
        </w:tc>
        <w:tc>
          <w:tcPr>
            <w:tcW w:w="283" w:type="dxa"/>
            <w:tcBorders>
              <w:left w:val="single" w:sz="4" w:space="0" w:color="auto"/>
              <w:right w:val="single" w:sz="4" w:space="0" w:color="auto"/>
            </w:tcBorders>
            <w:noWrap/>
            <w:vAlign w:val="bottom"/>
            <w:hideMark/>
          </w:tcPr>
          <w:p w:rsidR="003D7EF6" w:rsidRPr="0027630C" w:rsidRDefault="003D7EF6" w:rsidP="00611F39">
            <w:pPr>
              <w:jc w:val="center"/>
              <w:rPr>
                <w:rFonts w:ascii="Arial" w:hAnsi="Arial" w:cs="Arial"/>
                <w:color w:val="000000"/>
                <w:sz w:val="18"/>
                <w:szCs w:val="18"/>
                <w:lang w:eastAsia="es-MX"/>
              </w:rPr>
            </w:pPr>
          </w:p>
        </w:tc>
        <w:tc>
          <w:tcPr>
            <w:tcW w:w="1418" w:type="dxa"/>
            <w:tcBorders>
              <w:left w:val="single" w:sz="4" w:space="0" w:color="auto"/>
            </w:tcBorders>
            <w:noWrap/>
            <w:vAlign w:val="bottom"/>
            <w:hideMark/>
          </w:tcPr>
          <w:p w:rsidR="003D7EF6" w:rsidRPr="0027630C" w:rsidRDefault="003D7EF6" w:rsidP="00022049">
            <w:pPr>
              <w:rPr>
                <w:rFonts w:ascii="Arial" w:hAnsi="Arial" w:cs="Arial"/>
                <w:color w:val="000000"/>
                <w:sz w:val="18"/>
                <w:szCs w:val="18"/>
                <w:lang w:eastAsia="es-MX"/>
              </w:rPr>
            </w:pPr>
            <w:r w:rsidRPr="0027630C">
              <w:rPr>
                <w:rFonts w:ascii="Arial" w:hAnsi="Arial" w:cs="Arial"/>
                <w:color w:val="000000"/>
                <w:sz w:val="18"/>
                <w:szCs w:val="18"/>
                <w:lang w:eastAsia="es-MX"/>
              </w:rPr>
              <w:t>15 minute</w:t>
            </w:r>
          </w:p>
        </w:tc>
        <w:tc>
          <w:tcPr>
            <w:tcW w:w="2198" w:type="dxa"/>
            <w:noWrap/>
            <w:vAlign w:val="bottom"/>
            <w:hideMark/>
          </w:tcPr>
          <w:p w:rsidR="003D7EF6" w:rsidRPr="0027630C" w:rsidRDefault="003D7EF6"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108.9 ± 12.1 [90-133]</w:t>
            </w:r>
          </w:p>
        </w:tc>
      </w:tr>
      <w:tr w:rsidR="003D7EF6" w:rsidRPr="0027630C" w:rsidTr="00022049">
        <w:trPr>
          <w:trHeight w:val="300"/>
          <w:jc w:val="center"/>
        </w:trPr>
        <w:tc>
          <w:tcPr>
            <w:tcW w:w="2315" w:type="dxa"/>
            <w:noWrap/>
            <w:vAlign w:val="bottom"/>
            <w:hideMark/>
          </w:tcPr>
          <w:p w:rsidR="003D7EF6" w:rsidRPr="0027630C" w:rsidRDefault="003D7EF6" w:rsidP="00022049">
            <w:pPr>
              <w:rPr>
                <w:rFonts w:ascii="Arial" w:hAnsi="Arial" w:cs="Arial"/>
                <w:color w:val="000000"/>
                <w:sz w:val="18"/>
                <w:szCs w:val="18"/>
                <w:lang w:eastAsia="es-MX"/>
              </w:rPr>
            </w:pPr>
            <w:r w:rsidRPr="0027630C">
              <w:rPr>
                <w:rFonts w:ascii="Arial" w:hAnsi="Arial" w:cs="Arial"/>
                <w:color w:val="000000"/>
                <w:sz w:val="18"/>
                <w:szCs w:val="18"/>
                <w:lang w:eastAsia="es-MX"/>
              </w:rPr>
              <w:t>20 minute</w:t>
            </w:r>
          </w:p>
        </w:tc>
        <w:tc>
          <w:tcPr>
            <w:tcW w:w="1985" w:type="dxa"/>
            <w:tcBorders>
              <w:right w:val="single" w:sz="4" w:space="0" w:color="auto"/>
            </w:tcBorders>
            <w:noWrap/>
            <w:vAlign w:val="bottom"/>
            <w:hideMark/>
          </w:tcPr>
          <w:p w:rsidR="003D7EF6" w:rsidRPr="0027630C" w:rsidRDefault="003D7EF6" w:rsidP="00611F39">
            <w:pPr>
              <w:jc w:val="center"/>
              <w:rPr>
                <w:rFonts w:ascii="Arial" w:hAnsi="Arial" w:cs="Arial"/>
                <w:color w:val="000000"/>
                <w:sz w:val="18"/>
                <w:szCs w:val="18"/>
                <w:lang w:eastAsia="es-MX"/>
              </w:rPr>
            </w:pPr>
            <w:r w:rsidRPr="0027630C">
              <w:rPr>
                <w:rFonts w:ascii="Arial" w:hAnsi="Arial" w:cs="Arial"/>
                <w:color w:val="000000"/>
                <w:sz w:val="18"/>
                <w:szCs w:val="18"/>
                <w:lang w:eastAsia="es-MX"/>
              </w:rPr>
              <w:t>69.5 ± 11.7 [52-89]</w:t>
            </w:r>
          </w:p>
        </w:tc>
        <w:tc>
          <w:tcPr>
            <w:tcW w:w="283" w:type="dxa"/>
            <w:tcBorders>
              <w:left w:val="single" w:sz="4" w:space="0" w:color="auto"/>
              <w:right w:val="single" w:sz="4" w:space="0" w:color="auto"/>
            </w:tcBorders>
            <w:noWrap/>
            <w:vAlign w:val="bottom"/>
            <w:hideMark/>
          </w:tcPr>
          <w:p w:rsidR="003D7EF6" w:rsidRPr="0027630C" w:rsidRDefault="003D7EF6" w:rsidP="00611F39">
            <w:pPr>
              <w:jc w:val="center"/>
              <w:rPr>
                <w:rFonts w:ascii="Arial" w:hAnsi="Arial" w:cs="Arial"/>
                <w:color w:val="000000"/>
                <w:sz w:val="18"/>
                <w:szCs w:val="18"/>
                <w:lang w:eastAsia="es-MX"/>
              </w:rPr>
            </w:pPr>
          </w:p>
        </w:tc>
        <w:tc>
          <w:tcPr>
            <w:tcW w:w="1418" w:type="dxa"/>
            <w:tcBorders>
              <w:left w:val="single" w:sz="4" w:space="0" w:color="auto"/>
            </w:tcBorders>
            <w:noWrap/>
            <w:vAlign w:val="bottom"/>
            <w:hideMark/>
          </w:tcPr>
          <w:p w:rsidR="003D7EF6" w:rsidRPr="0027630C" w:rsidRDefault="003D7EF6" w:rsidP="00022049">
            <w:pPr>
              <w:rPr>
                <w:rFonts w:ascii="Arial" w:hAnsi="Arial" w:cs="Arial"/>
                <w:color w:val="000000"/>
                <w:sz w:val="18"/>
                <w:szCs w:val="18"/>
                <w:lang w:eastAsia="es-MX"/>
              </w:rPr>
            </w:pPr>
            <w:r w:rsidRPr="0027630C">
              <w:rPr>
                <w:rFonts w:ascii="Arial" w:hAnsi="Arial" w:cs="Arial"/>
                <w:color w:val="000000"/>
                <w:sz w:val="18"/>
                <w:szCs w:val="18"/>
                <w:lang w:eastAsia="es-MX"/>
              </w:rPr>
              <w:t>20 minute</w:t>
            </w:r>
          </w:p>
        </w:tc>
        <w:tc>
          <w:tcPr>
            <w:tcW w:w="2198" w:type="dxa"/>
            <w:noWrap/>
            <w:vAlign w:val="bottom"/>
            <w:hideMark/>
          </w:tcPr>
          <w:p w:rsidR="003D7EF6" w:rsidRPr="0027630C" w:rsidRDefault="003D7EF6"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110.8 ± 12.0 [88-141]</w:t>
            </w:r>
          </w:p>
        </w:tc>
      </w:tr>
      <w:tr w:rsidR="003D7EF6" w:rsidRPr="0027630C" w:rsidTr="00022049">
        <w:trPr>
          <w:trHeight w:val="300"/>
          <w:jc w:val="center"/>
        </w:trPr>
        <w:tc>
          <w:tcPr>
            <w:tcW w:w="2315" w:type="dxa"/>
            <w:tcBorders>
              <w:bottom w:val="single" w:sz="4" w:space="0" w:color="auto"/>
            </w:tcBorders>
            <w:noWrap/>
            <w:vAlign w:val="bottom"/>
            <w:hideMark/>
          </w:tcPr>
          <w:p w:rsidR="003D7EF6" w:rsidRPr="0027630C" w:rsidRDefault="003D7EF6" w:rsidP="00022049">
            <w:pPr>
              <w:rPr>
                <w:rFonts w:ascii="Arial" w:hAnsi="Arial" w:cs="Arial"/>
                <w:color w:val="000000"/>
                <w:sz w:val="18"/>
                <w:szCs w:val="18"/>
                <w:lang w:eastAsia="es-MX"/>
              </w:rPr>
            </w:pPr>
            <w:r w:rsidRPr="0027630C">
              <w:rPr>
                <w:rFonts w:ascii="Arial" w:hAnsi="Arial" w:cs="Arial"/>
                <w:color w:val="000000"/>
                <w:sz w:val="18"/>
                <w:szCs w:val="18"/>
                <w:lang w:eastAsia="es-MX"/>
              </w:rPr>
              <w:t>25 minute</w:t>
            </w:r>
          </w:p>
        </w:tc>
        <w:tc>
          <w:tcPr>
            <w:tcW w:w="1985" w:type="dxa"/>
            <w:tcBorders>
              <w:bottom w:val="single" w:sz="4" w:space="0" w:color="auto"/>
              <w:right w:val="single" w:sz="4" w:space="0" w:color="auto"/>
            </w:tcBorders>
            <w:noWrap/>
            <w:vAlign w:val="bottom"/>
            <w:hideMark/>
          </w:tcPr>
          <w:p w:rsidR="003D7EF6" w:rsidRPr="0027630C" w:rsidRDefault="003D7EF6" w:rsidP="00611F39">
            <w:pPr>
              <w:jc w:val="center"/>
              <w:rPr>
                <w:rFonts w:ascii="Arial" w:hAnsi="Arial" w:cs="Arial"/>
                <w:color w:val="000000"/>
                <w:sz w:val="18"/>
                <w:szCs w:val="18"/>
                <w:lang w:eastAsia="es-MX"/>
              </w:rPr>
            </w:pPr>
            <w:r w:rsidRPr="0027630C">
              <w:rPr>
                <w:rFonts w:ascii="Arial" w:hAnsi="Arial" w:cs="Arial"/>
                <w:color w:val="000000"/>
                <w:sz w:val="18"/>
                <w:szCs w:val="18"/>
                <w:lang w:eastAsia="es-MX"/>
              </w:rPr>
              <w:t>68.2 ± 10.0 [53-85]</w:t>
            </w:r>
          </w:p>
        </w:tc>
        <w:tc>
          <w:tcPr>
            <w:tcW w:w="283" w:type="dxa"/>
            <w:tcBorders>
              <w:left w:val="single" w:sz="4" w:space="0" w:color="auto"/>
              <w:bottom w:val="single" w:sz="4" w:space="0" w:color="auto"/>
              <w:right w:val="single" w:sz="4" w:space="0" w:color="auto"/>
            </w:tcBorders>
            <w:noWrap/>
            <w:vAlign w:val="bottom"/>
            <w:hideMark/>
          </w:tcPr>
          <w:p w:rsidR="003D7EF6" w:rsidRPr="0027630C" w:rsidRDefault="003D7EF6" w:rsidP="00611F39">
            <w:pPr>
              <w:jc w:val="center"/>
              <w:rPr>
                <w:rFonts w:ascii="Arial" w:hAnsi="Arial" w:cs="Arial"/>
                <w:color w:val="000000"/>
                <w:sz w:val="18"/>
                <w:szCs w:val="18"/>
                <w:lang w:eastAsia="es-MX"/>
              </w:rPr>
            </w:pPr>
          </w:p>
        </w:tc>
        <w:tc>
          <w:tcPr>
            <w:tcW w:w="1418" w:type="dxa"/>
            <w:tcBorders>
              <w:left w:val="single" w:sz="4" w:space="0" w:color="auto"/>
              <w:bottom w:val="single" w:sz="4" w:space="0" w:color="auto"/>
            </w:tcBorders>
            <w:noWrap/>
            <w:vAlign w:val="bottom"/>
            <w:hideMark/>
          </w:tcPr>
          <w:p w:rsidR="003D7EF6" w:rsidRPr="0027630C" w:rsidRDefault="003D7EF6" w:rsidP="00022049">
            <w:pPr>
              <w:rPr>
                <w:rFonts w:ascii="Arial" w:hAnsi="Arial" w:cs="Arial"/>
                <w:color w:val="000000"/>
                <w:sz w:val="18"/>
                <w:szCs w:val="18"/>
                <w:lang w:eastAsia="es-MX"/>
              </w:rPr>
            </w:pPr>
            <w:r w:rsidRPr="0027630C">
              <w:rPr>
                <w:rFonts w:ascii="Arial" w:hAnsi="Arial" w:cs="Arial"/>
                <w:color w:val="000000"/>
                <w:sz w:val="18"/>
                <w:szCs w:val="18"/>
                <w:lang w:eastAsia="es-MX"/>
              </w:rPr>
              <w:t>25 minute</w:t>
            </w:r>
          </w:p>
        </w:tc>
        <w:tc>
          <w:tcPr>
            <w:tcW w:w="2198" w:type="dxa"/>
            <w:tcBorders>
              <w:bottom w:val="single" w:sz="4" w:space="0" w:color="auto"/>
            </w:tcBorders>
            <w:noWrap/>
            <w:vAlign w:val="bottom"/>
            <w:hideMark/>
          </w:tcPr>
          <w:p w:rsidR="003D7EF6" w:rsidRPr="0027630C" w:rsidRDefault="003D7EF6"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104.9 ± 11.3 [83-128]</w:t>
            </w:r>
          </w:p>
        </w:tc>
      </w:tr>
      <w:tr w:rsidR="003D7EF6" w:rsidRPr="0027630C" w:rsidTr="00022049">
        <w:trPr>
          <w:trHeight w:val="300"/>
          <w:jc w:val="center"/>
        </w:trPr>
        <w:tc>
          <w:tcPr>
            <w:tcW w:w="2315" w:type="dxa"/>
            <w:tcBorders>
              <w:top w:val="single" w:sz="4" w:space="0" w:color="auto"/>
            </w:tcBorders>
            <w:noWrap/>
            <w:vAlign w:val="bottom"/>
            <w:hideMark/>
          </w:tcPr>
          <w:p w:rsidR="003D7EF6" w:rsidRPr="0027630C" w:rsidRDefault="003D7EF6" w:rsidP="00022049">
            <w:pPr>
              <w:rPr>
                <w:rFonts w:ascii="Arial" w:hAnsi="Arial" w:cs="Arial"/>
                <w:color w:val="000000"/>
                <w:sz w:val="18"/>
                <w:szCs w:val="18"/>
                <w:lang w:eastAsia="es-MX"/>
              </w:rPr>
            </w:pPr>
            <w:r w:rsidRPr="0027630C">
              <w:rPr>
                <w:rFonts w:ascii="Arial" w:hAnsi="Arial" w:cs="Arial"/>
                <w:color w:val="000000"/>
                <w:sz w:val="18"/>
                <w:szCs w:val="18"/>
                <w:lang w:eastAsia="es-MX"/>
              </w:rPr>
              <w:t>DBP (mmHg)</w:t>
            </w:r>
          </w:p>
        </w:tc>
        <w:tc>
          <w:tcPr>
            <w:tcW w:w="1985" w:type="dxa"/>
            <w:tcBorders>
              <w:top w:val="single" w:sz="4" w:space="0" w:color="auto"/>
              <w:right w:val="single" w:sz="4" w:space="0" w:color="auto"/>
            </w:tcBorders>
            <w:noWrap/>
            <w:vAlign w:val="bottom"/>
            <w:hideMark/>
          </w:tcPr>
          <w:p w:rsidR="003D7EF6" w:rsidRPr="0027630C" w:rsidRDefault="003D7EF6" w:rsidP="00022049">
            <w:pPr>
              <w:jc w:val="center"/>
              <w:rPr>
                <w:rFonts w:ascii="Arial" w:hAnsi="Arial" w:cs="Arial"/>
                <w:color w:val="000000"/>
                <w:sz w:val="18"/>
                <w:szCs w:val="18"/>
                <w:lang w:eastAsia="es-MX"/>
              </w:rPr>
            </w:pPr>
          </w:p>
        </w:tc>
        <w:tc>
          <w:tcPr>
            <w:tcW w:w="283" w:type="dxa"/>
            <w:tcBorders>
              <w:top w:val="single" w:sz="4" w:space="0" w:color="auto"/>
              <w:left w:val="single" w:sz="4" w:space="0" w:color="auto"/>
              <w:right w:val="single" w:sz="4" w:space="0" w:color="auto"/>
            </w:tcBorders>
            <w:noWrap/>
            <w:vAlign w:val="bottom"/>
            <w:hideMark/>
          </w:tcPr>
          <w:p w:rsidR="003D7EF6" w:rsidRPr="0027630C" w:rsidRDefault="003D7EF6" w:rsidP="00022049">
            <w:pPr>
              <w:rPr>
                <w:rFonts w:ascii="Arial" w:hAnsi="Arial" w:cs="Arial"/>
                <w:color w:val="000000"/>
                <w:sz w:val="18"/>
                <w:szCs w:val="18"/>
                <w:lang w:eastAsia="es-MX"/>
              </w:rPr>
            </w:pPr>
          </w:p>
        </w:tc>
        <w:tc>
          <w:tcPr>
            <w:tcW w:w="1418" w:type="dxa"/>
            <w:tcBorders>
              <w:top w:val="single" w:sz="4" w:space="0" w:color="auto"/>
              <w:left w:val="single" w:sz="4" w:space="0" w:color="auto"/>
            </w:tcBorders>
            <w:noWrap/>
            <w:vAlign w:val="bottom"/>
            <w:hideMark/>
          </w:tcPr>
          <w:p w:rsidR="003D7EF6" w:rsidRPr="0027630C" w:rsidRDefault="003D7EF6" w:rsidP="00022049">
            <w:pPr>
              <w:rPr>
                <w:rFonts w:ascii="Arial" w:hAnsi="Arial" w:cs="Arial"/>
                <w:color w:val="000000"/>
                <w:sz w:val="18"/>
                <w:szCs w:val="18"/>
                <w:lang w:eastAsia="es-MX"/>
              </w:rPr>
            </w:pPr>
            <w:r w:rsidRPr="0027630C">
              <w:rPr>
                <w:rFonts w:ascii="Arial" w:hAnsi="Arial" w:cs="Arial"/>
                <w:color w:val="000000"/>
                <w:sz w:val="18"/>
                <w:szCs w:val="18"/>
                <w:lang w:eastAsia="es-MX"/>
              </w:rPr>
              <w:t>MBP (mmHg)</w:t>
            </w:r>
          </w:p>
        </w:tc>
        <w:tc>
          <w:tcPr>
            <w:tcW w:w="2198" w:type="dxa"/>
            <w:tcBorders>
              <w:top w:val="single" w:sz="4" w:space="0" w:color="auto"/>
            </w:tcBorders>
            <w:noWrap/>
            <w:vAlign w:val="bottom"/>
            <w:hideMark/>
          </w:tcPr>
          <w:p w:rsidR="003D7EF6" w:rsidRPr="0027630C" w:rsidRDefault="003D7EF6" w:rsidP="00022049">
            <w:pPr>
              <w:jc w:val="center"/>
              <w:rPr>
                <w:rFonts w:ascii="Arial" w:hAnsi="Arial" w:cs="Arial"/>
                <w:color w:val="000000"/>
                <w:sz w:val="18"/>
                <w:szCs w:val="18"/>
                <w:lang w:eastAsia="es-MX"/>
              </w:rPr>
            </w:pPr>
          </w:p>
        </w:tc>
      </w:tr>
      <w:tr w:rsidR="003D7EF6" w:rsidRPr="0027630C" w:rsidTr="00022049">
        <w:trPr>
          <w:trHeight w:val="300"/>
          <w:jc w:val="center"/>
        </w:trPr>
        <w:tc>
          <w:tcPr>
            <w:tcW w:w="2315" w:type="dxa"/>
            <w:noWrap/>
            <w:vAlign w:val="bottom"/>
            <w:hideMark/>
          </w:tcPr>
          <w:p w:rsidR="003D7EF6" w:rsidRPr="0027630C" w:rsidRDefault="003D7EF6" w:rsidP="00022049">
            <w:pPr>
              <w:rPr>
                <w:rFonts w:ascii="Arial" w:hAnsi="Arial" w:cs="Arial"/>
                <w:color w:val="000000"/>
                <w:sz w:val="18"/>
                <w:szCs w:val="18"/>
                <w:lang w:eastAsia="es-MX"/>
              </w:rPr>
            </w:pPr>
            <w:r w:rsidRPr="0027630C">
              <w:rPr>
                <w:rFonts w:ascii="Arial" w:hAnsi="Arial" w:cs="Arial"/>
                <w:color w:val="000000"/>
                <w:sz w:val="18"/>
                <w:szCs w:val="18"/>
                <w:lang w:eastAsia="es-MX"/>
              </w:rPr>
              <w:t>Admission</w:t>
            </w:r>
          </w:p>
        </w:tc>
        <w:tc>
          <w:tcPr>
            <w:tcW w:w="1985" w:type="dxa"/>
            <w:tcBorders>
              <w:right w:val="single" w:sz="4" w:space="0" w:color="auto"/>
            </w:tcBorders>
            <w:noWrap/>
            <w:vAlign w:val="bottom"/>
            <w:hideMark/>
          </w:tcPr>
          <w:p w:rsidR="003D7EF6" w:rsidRPr="0027630C" w:rsidRDefault="003D7EF6"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80.1 ± 9.2 [60-99]</w:t>
            </w:r>
          </w:p>
        </w:tc>
        <w:tc>
          <w:tcPr>
            <w:tcW w:w="283" w:type="dxa"/>
            <w:tcBorders>
              <w:left w:val="single" w:sz="4" w:space="0" w:color="auto"/>
              <w:right w:val="single" w:sz="4" w:space="0" w:color="auto"/>
            </w:tcBorders>
            <w:noWrap/>
            <w:vAlign w:val="bottom"/>
            <w:hideMark/>
          </w:tcPr>
          <w:p w:rsidR="003D7EF6" w:rsidRPr="0027630C" w:rsidRDefault="003D7EF6" w:rsidP="00022049">
            <w:pPr>
              <w:rPr>
                <w:rFonts w:ascii="Arial" w:hAnsi="Arial" w:cs="Arial"/>
                <w:color w:val="000000"/>
                <w:sz w:val="18"/>
                <w:szCs w:val="18"/>
                <w:lang w:eastAsia="es-MX"/>
              </w:rPr>
            </w:pPr>
          </w:p>
        </w:tc>
        <w:tc>
          <w:tcPr>
            <w:tcW w:w="1418" w:type="dxa"/>
            <w:tcBorders>
              <w:left w:val="single" w:sz="4" w:space="0" w:color="auto"/>
            </w:tcBorders>
            <w:noWrap/>
            <w:vAlign w:val="bottom"/>
            <w:hideMark/>
          </w:tcPr>
          <w:p w:rsidR="003D7EF6" w:rsidRPr="0027630C" w:rsidRDefault="003D7EF6" w:rsidP="00022049">
            <w:pPr>
              <w:rPr>
                <w:rFonts w:ascii="Arial" w:hAnsi="Arial" w:cs="Arial"/>
                <w:color w:val="000000"/>
                <w:sz w:val="18"/>
                <w:szCs w:val="18"/>
                <w:lang w:eastAsia="es-MX"/>
              </w:rPr>
            </w:pPr>
            <w:r w:rsidRPr="0027630C">
              <w:rPr>
                <w:rFonts w:ascii="Arial" w:hAnsi="Arial" w:cs="Arial"/>
                <w:color w:val="000000"/>
                <w:sz w:val="18"/>
                <w:szCs w:val="18"/>
                <w:lang w:eastAsia="es-MX"/>
              </w:rPr>
              <w:t>Admission</w:t>
            </w:r>
          </w:p>
        </w:tc>
        <w:tc>
          <w:tcPr>
            <w:tcW w:w="2198" w:type="dxa"/>
            <w:noWrap/>
            <w:vAlign w:val="bottom"/>
            <w:hideMark/>
          </w:tcPr>
          <w:p w:rsidR="003D7EF6" w:rsidRPr="0027630C" w:rsidRDefault="003D7EF6"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102.5 ± 13.0 [78-137]</w:t>
            </w:r>
          </w:p>
        </w:tc>
      </w:tr>
      <w:tr w:rsidR="003D7EF6" w:rsidRPr="0027630C" w:rsidTr="00022049">
        <w:trPr>
          <w:trHeight w:val="300"/>
          <w:jc w:val="center"/>
        </w:trPr>
        <w:tc>
          <w:tcPr>
            <w:tcW w:w="2315" w:type="dxa"/>
            <w:noWrap/>
            <w:vAlign w:val="bottom"/>
            <w:hideMark/>
          </w:tcPr>
          <w:p w:rsidR="003D7EF6" w:rsidRPr="0027630C" w:rsidRDefault="003D7EF6" w:rsidP="00022049">
            <w:pPr>
              <w:rPr>
                <w:rFonts w:ascii="Arial" w:hAnsi="Arial" w:cs="Arial"/>
                <w:color w:val="000000"/>
                <w:sz w:val="18"/>
                <w:szCs w:val="18"/>
                <w:lang w:eastAsia="es-MX"/>
              </w:rPr>
            </w:pPr>
            <w:r w:rsidRPr="0027630C">
              <w:rPr>
                <w:rFonts w:ascii="Arial" w:hAnsi="Arial" w:cs="Arial"/>
                <w:color w:val="000000"/>
                <w:sz w:val="18"/>
                <w:szCs w:val="18"/>
                <w:lang w:eastAsia="es-MX"/>
              </w:rPr>
              <w:t>5 minute</w:t>
            </w:r>
          </w:p>
        </w:tc>
        <w:tc>
          <w:tcPr>
            <w:tcW w:w="1985" w:type="dxa"/>
            <w:tcBorders>
              <w:right w:val="single" w:sz="4" w:space="0" w:color="auto"/>
            </w:tcBorders>
            <w:noWrap/>
            <w:vAlign w:val="bottom"/>
            <w:hideMark/>
          </w:tcPr>
          <w:p w:rsidR="003D7EF6" w:rsidRPr="0027630C" w:rsidRDefault="003D7EF6"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67.2 ± 10.0 [47-85]</w:t>
            </w:r>
          </w:p>
        </w:tc>
        <w:tc>
          <w:tcPr>
            <w:tcW w:w="283" w:type="dxa"/>
            <w:tcBorders>
              <w:left w:val="single" w:sz="4" w:space="0" w:color="auto"/>
              <w:right w:val="single" w:sz="4" w:space="0" w:color="auto"/>
            </w:tcBorders>
            <w:noWrap/>
            <w:vAlign w:val="bottom"/>
            <w:hideMark/>
          </w:tcPr>
          <w:p w:rsidR="003D7EF6" w:rsidRPr="0027630C" w:rsidRDefault="003D7EF6" w:rsidP="00022049">
            <w:pPr>
              <w:rPr>
                <w:rFonts w:ascii="Arial" w:hAnsi="Arial" w:cs="Arial"/>
                <w:color w:val="000000"/>
                <w:sz w:val="18"/>
                <w:szCs w:val="18"/>
                <w:lang w:eastAsia="es-MX"/>
              </w:rPr>
            </w:pPr>
          </w:p>
        </w:tc>
        <w:tc>
          <w:tcPr>
            <w:tcW w:w="1418" w:type="dxa"/>
            <w:tcBorders>
              <w:left w:val="single" w:sz="4" w:space="0" w:color="auto"/>
            </w:tcBorders>
            <w:noWrap/>
            <w:vAlign w:val="bottom"/>
            <w:hideMark/>
          </w:tcPr>
          <w:p w:rsidR="003D7EF6" w:rsidRPr="0027630C" w:rsidRDefault="003D7EF6" w:rsidP="00022049">
            <w:pPr>
              <w:rPr>
                <w:rFonts w:ascii="Arial" w:hAnsi="Arial" w:cs="Arial"/>
                <w:color w:val="000000"/>
                <w:sz w:val="18"/>
                <w:szCs w:val="18"/>
                <w:lang w:eastAsia="es-MX"/>
              </w:rPr>
            </w:pPr>
            <w:r w:rsidRPr="0027630C">
              <w:rPr>
                <w:rFonts w:ascii="Arial" w:hAnsi="Arial" w:cs="Arial"/>
                <w:color w:val="000000"/>
                <w:sz w:val="18"/>
                <w:szCs w:val="18"/>
                <w:lang w:eastAsia="es-MX"/>
              </w:rPr>
              <w:t>5 minute</w:t>
            </w:r>
          </w:p>
        </w:tc>
        <w:tc>
          <w:tcPr>
            <w:tcW w:w="2198" w:type="dxa"/>
            <w:noWrap/>
            <w:vAlign w:val="bottom"/>
            <w:hideMark/>
          </w:tcPr>
          <w:p w:rsidR="003D7EF6" w:rsidRPr="0027630C" w:rsidRDefault="003D7EF6"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88.7 ± 13.0 [64-126]</w:t>
            </w:r>
          </w:p>
        </w:tc>
      </w:tr>
      <w:tr w:rsidR="003D7EF6" w:rsidRPr="0027630C" w:rsidTr="00022049">
        <w:trPr>
          <w:trHeight w:val="300"/>
          <w:jc w:val="center"/>
        </w:trPr>
        <w:tc>
          <w:tcPr>
            <w:tcW w:w="2315" w:type="dxa"/>
            <w:noWrap/>
            <w:vAlign w:val="bottom"/>
            <w:hideMark/>
          </w:tcPr>
          <w:p w:rsidR="003D7EF6" w:rsidRPr="0027630C" w:rsidRDefault="003D7EF6" w:rsidP="00022049">
            <w:pPr>
              <w:rPr>
                <w:rFonts w:ascii="Arial" w:hAnsi="Arial" w:cs="Arial"/>
                <w:color w:val="000000"/>
                <w:sz w:val="18"/>
                <w:szCs w:val="18"/>
                <w:lang w:eastAsia="es-MX"/>
              </w:rPr>
            </w:pPr>
            <w:r w:rsidRPr="0027630C">
              <w:rPr>
                <w:rFonts w:ascii="Arial" w:hAnsi="Arial" w:cs="Arial"/>
                <w:color w:val="000000"/>
                <w:sz w:val="18"/>
                <w:szCs w:val="18"/>
                <w:lang w:eastAsia="es-MX"/>
              </w:rPr>
              <w:t>10 minute</w:t>
            </w:r>
          </w:p>
        </w:tc>
        <w:tc>
          <w:tcPr>
            <w:tcW w:w="1985" w:type="dxa"/>
            <w:tcBorders>
              <w:right w:val="single" w:sz="4" w:space="0" w:color="auto"/>
            </w:tcBorders>
            <w:noWrap/>
            <w:vAlign w:val="bottom"/>
            <w:hideMark/>
          </w:tcPr>
          <w:p w:rsidR="003D7EF6" w:rsidRPr="0027630C" w:rsidRDefault="003D7EF6"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62.2 ± 8.1 [50-80]</w:t>
            </w:r>
          </w:p>
        </w:tc>
        <w:tc>
          <w:tcPr>
            <w:tcW w:w="283" w:type="dxa"/>
            <w:tcBorders>
              <w:left w:val="single" w:sz="4" w:space="0" w:color="auto"/>
              <w:right w:val="single" w:sz="4" w:space="0" w:color="auto"/>
            </w:tcBorders>
            <w:noWrap/>
            <w:vAlign w:val="bottom"/>
            <w:hideMark/>
          </w:tcPr>
          <w:p w:rsidR="003D7EF6" w:rsidRPr="0027630C" w:rsidRDefault="003D7EF6" w:rsidP="00022049">
            <w:pPr>
              <w:rPr>
                <w:rFonts w:ascii="Arial" w:hAnsi="Arial" w:cs="Arial"/>
                <w:color w:val="000000"/>
                <w:sz w:val="18"/>
                <w:szCs w:val="18"/>
                <w:lang w:eastAsia="es-MX"/>
              </w:rPr>
            </w:pPr>
          </w:p>
        </w:tc>
        <w:tc>
          <w:tcPr>
            <w:tcW w:w="1418" w:type="dxa"/>
            <w:tcBorders>
              <w:left w:val="single" w:sz="4" w:space="0" w:color="auto"/>
            </w:tcBorders>
            <w:noWrap/>
            <w:vAlign w:val="bottom"/>
            <w:hideMark/>
          </w:tcPr>
          <w:p w:rsidR="003D7EF6" w:rsidRPr="0027630C" w:rsidRDefault="003D7EF6" w:rsidP="00022049">
            <w:pPr>
              <w:rPr>
                <w:rFonts w:ascii="Arial" w:hAnsi="Arial" w:cs="Arial"/>
                <w:color w:val="000000"/>
                <w:sz w:val="18"/>
                <w:szCs w:val="18"/>
                <w:lang w:eastAsia="es-MX"/>
              </w:rPr>
            </w:pPr>
            <w:r w:rsidRPr="0027630C">
              <w:rPr>
                <w:rFonts w:ascii="Arial" w:hAnsi="Arial" w:cs="Arial"/>
                <w:color w:val="000000"/>
                <w:sz w:val="18"/>
                <w:szCs w:val="18"/>
                <w:lang w:eastAsia="es-MX"/>
              </w:rPr>
              <w:t>10 minute</w:t>
            </w:r>
          </w:p>
        </w:tc>
        <w:tc>
          <w:tcPr>
            <w:tcW w:w="2198" w:type="dxa"/>
            <w:noWrap/>
            <w:vAlign w:val="bottom"/>
            <w:hideMark/>
          </w:tcPr>
          <w:p w:rsidR="003D7EF6" w:rsidRPr="0027630C" w:rsidRDefault="003D7EF6"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79.8 ± 12.2 [63-120]</w:t>
            </w:r>
          </w:p>
        </w:tc>
      </w:tr>
      <w:tr w:rsidR="003D7EF6" w:rsidRPr="0027630C" w:rsidTr="00022049">
        <w:trPr>
          <w:trHeight w:val="300"/>
          <w:jc w:val="center"/>
        </w:trPr>
        <w:tc>
          <w:tcPr>
            <w:tcW w:w="2315" w:type="dxa"/>
            <w:noWrap/>
            <w:vAlign w:val="bottom"/>
            <w:hideMark/>
          </w:tcPr>
          <w:p w:rsidR="003D7EF6" w:rsidRPr="0027630C" w:rsidRDefault="003D7EF6" w:rsidP="00022049">
            <w:pPr>
              <w:rPr>
                <w:rFonts w:ascii="Arial" w:hAnsi="Arial" w:cs="Arial"/>
                <w:color w:val="000000"/>
                <w:sz w:val="18"/>
                <w:szCs w:val="18"/>
                <w:lang w:eastAsia="es-MX"/>
              </w:rPr>
            </w:pPr>
            <w:r w:rsidRPr="0027630C">
              <w:rPr>
                <w:rFonts w:ascii="Arial" w:hAnsi="Arial" w:cs="Arial"/>
                <w:color w:val="000000"/>
                <w:sz w:val="18"/>
                <w:szCs w:val="18"/>
                <w:lang w:eastAsia="es-MX"/>
              </w:rPr>
              <w:t>15 minute</w:t>
            </w:r>
          </w:p>
        </w:tc>
        <w:tc>
          <w:tcPr>
            <w:tcW w:w="1985" w:type="dxa"/>
            <w:tcBorders>
              <w:right w:val="single" w:sz="4" w:space="0" w:color="auto"/>
            </w:tcBorders>
            <w:noWrap/>
            <w:vAlign w:val="bottom"/>
            <w:hideMark/>
          </w:tcPr>
          <w:p w:rsidR="003D7EF6" w:rsidRPr="0027630C" w:rsidRDefault="003D7EF6"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62.0 ± 7.8 [50-79]</w:t>
            </w:r>
          </w:p>
        </w:tc>
        <w:tc>
          <w:tcPr>
            <w:tcW w:w="283" w:type="dxa"/>
            <w:tcBorders>
              <w:left w:val="single" w:sz="4" w:space="0" w:color="auto"/>
              <w:right w:val="single" w:sz="4" w:space="0" w:color="auto"/>
            </w:tcBorders>
            <w:noWrap/>
            <w:vAlign w:val="bottom"/>
            <w:hideMark/>
          </w:tcPr>
          <w:p w:rsidR="003D7EF6" w:rsidRPr="0027630C" w:rsidRDefault="003D7EF6" w:rsidP="00022049">
            <w:pPr>
              <w:rPr>
                <w:rFonts w:ascii="Arial" w:hAnsi="Arial" w:cs="Arial"/>
                <w:color w:val="000000"/>
                <w:sz w:val="18"/>
                <w:szCs w:val="18"/>
                <w:lang w:eastAsia="es-MX"/>
              </w:rPr>
            </w:pPr>
          </w:p>
        </w:tc>
        <w:tc>
          <w:tcPr>
            <w:tcW w:w="1418" w:type="dxa"/>
            <w:tcBorders>
              <w:left w:val="single" w:sz="4" w:space="0" w:color="auto"/>
            </w:tcBorders>
            <w:noWrap/>
            <w:vAlign w:val="bottom"/>
            <w:hideMark/>
          </w:tcPr>
          <w:p w:rsidR="003D7EF6" w:rsidRPr="0027630C" w:rsidRDefault="003D7EF6" w:rsidP="00022049">
            <w:pPr>
              <w:rPr>
                <w:rFonts w:ascii="Arial" w:hAnsi="Arial" w:cs="Arial"/>
                <w:color w:val="000000"/>
                <w:sz w:val="18"/>
                <w:szCs w:val="18"/>
                <w:lang w:eastAsia="es-MX"/>
              </w:rPr>
            </w:pPr>
            <w:r w:rsidRPr="0027630C">
              <w:rPr>
                <w:rFonts w:ascii="Arial" w:hAnsi="Arial" w:cs="Arial"/>
                <w:color w:val="000000"/>
                <w:sz w:val="18"/>
                <w:szCs w:val="18"/>
                <w:lang w:eastAsia="es-MX"/>
              </w:rPr>
              <w:t>15 minute</w:t>
            </w:r>
          </w:p>
        </w:tc>
        <w:tc>
          <w:tcPr>
            <w:tcW w:w="2198" w:type="dxa"/>
            <w:noWrap/>
            <w:vAlign w:val="bottom"/>
            <w:hideMark/>
          </w:tcPr>
          <w:p w:rsidR="003D7EF6" w:rsidRPr="0027630C" w:rsidRDefault="003D7EF6"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77.5 ± 10.9 [62-113]</w:t>
            </w:r>
          </w:p>
        </w:tc>
      </w:tr>
      <w:tr w:rsidR="003D7EF6" w:rsidRPr="0027630C" w:rsidTr="00022049">
        <w:trPr>
          <w:trHeight w:val="300"/>
          <w:jc w:val="center"/>
        </w:trPr>
        <w:tc>
          <w:tcPr>
            <w:tcW w:w="2315" w:type="dxa"/>
            <w:noWrap/>
            <w:vAlign w:val="bottom"/>
            <w:hideMark/>
          </w:tcPr>
          <w:p w:rsidR="003D7EF6" w:rsidRPr="0027630C" w:rsidRDefault="003D7EF6" w:rsidP="00022049">
            <w:pPr>
              <w:rPr>
                <w:rFonts w:ascii="Arial" w:hAnsi="Arial" w:cs="Arial"/>
                <w:color w:val="000000"/>
                <w:sz w:val="18"/>
                <w:szCs w:val="18"/>
                <w:lang w:eastAsia="es-MX"/>
              </w:rPr>
            </w:pPr>
            <w:r w:rsidRPr="0027630C">
              <w:rPr>
                <w:rFonts w:ascii="Arial" w:hAnsi="Arial" w:cs="Arial"/>
                <w:color w:val="000000"/>
                <w:sz w:val="18"/>
                <w:szCs w:val="18"/>
                <w:lang w:eastAsia="es-MX"/>
              </w:rPr>
              <w:t>20 minute</w:t>
            </w:r>
          </w:p>
        </w:tc>
        <w:tc>
          <w:tcPr>
            <w:tcW w:w="1985" w:type="dxa"/>
            <w:tcBorders>
              <w:right w:val="single" w:sz="4" w:space="0" w:color="auto"/>
            </w:tcBorders>
            <w:noWrap/>
            <w:vAlign w:val="bottom"/>
            <w:hideMark/>
          </w:tcPr>
          <w:p w:rsidR="003D7EF6" w:rsidRPr="0027630C" w:rsidRDefault="003D7EF6"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61.7 ± 6.5 [51-77]</w:t>
            </w:r>
          </w:p>
        </w:tc>
        <w:tc>
          <w:tcPr>
            <w:tcW w:w="283" w:type="dxa"/>
            <w:tcBorders>
              <w:left w:val="single" w:sz="4" w:space="0" w:color="auto"/>
              <w:right w:val="single" w:sz="4" w:space="0" w:color="auto"/>
            </w:tcBorders>
            <w:noWrap/>
            <w:vAlign w:val="bottom"/>
            <w:hideMark/>
          </w:tcPr>
          <w:p w:rsidR="003D7EF6" w:rsidRPr="0027630C" w:rsidRDefault="003D7EF6" w:rsidP="00022049">
            <w:pPr>
              <w:rPr>
                <w:rFonts w:ascii="Arial" w:hAnsi="Arial" w:cs="Arial"/>
                <w:color w:val="000000"/>
                <w:sz w:val="18"/>
                <w:szCs w:val="18"/>
                <w:lang w:eastAsia="es-MX"/>
              </w:rPr>
            </w:pPr>
          </w:p>
        </w:tc>
        <w:tc>
          <w:tcPr>
            <w:tcW w:w="1418" w:type="dxa"/>
            <w:tcBorders>
              <w:left w:val="single" w:sz="4" w:space="0" w:color="auto"/>
            </w:tcBorders>
            <w:noWrap/>
            <w:vAlign w:val="bottom"/>
            <w:hideMark/>
          </w:tcPr>
          <w:p w:rsidR="003D7EF6" w:rsidRPr="0027630C" w:rsidRDefault="003D7EF6" w:rsidP="00022049">
            <w:pPr>
              <w:rPr>
                <w:rFonts w:ascii="Arial" w:hAnsi="Arial" w:cs="Arial"/>
                <w:color w:val="000000"/>
                <w:sz w:val="18"/>
                <w:szCs w:val="18"/>
                <w:lang w:eastAsia="es-MX"/>
              </w:rPr>
            </w:pPr>
            <w:r w:rsidRPr="0027630C">
              <w:rPr>
                <w:rFonts w:ascii="Arial" w:hAnsi="Arial" w:cs="Arial"/>
                <w:color w:val="000000"/>
                <w:sz w:val="18"/>
                <w:szCs w:val="18"/>
                <w:lang w:eastAsia="es-MX"/>
              </w:rPr>
              <w:t>20 minute</w:t>
            </w:r>
          </w:p>
        </w:tc>
        <w:tc>
          <w:tcPr>
            <w:tcW w:w="2198" w:type="dxa"/>
            <w:noWrap/>
            <w:vAlign w:val="bottom"/>
            <w:hideMark/>
          </w:tcPr>
          <w:p w:rsidR="003D7EF6" w:rsidRPr="0027630C" w:rsidRDefault="003D7EF6"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76.6 ± 10.3 [58-107]</w:t>
            </w:r>
          </w:p>
        </w:tc>
      </w:tr>
      <w:tr w:rsidR="003D7EF6" w:rsidRPr="0027630C" w:rsidTr="00022049">
        <w:trPr>
          <w:trHeight w:val="300"/>
          <w:jc w:val="center"/>
        </w:trPr>
        <w:tc>
          <w:tcPr>
            <w:tcW w:w="2315" w:type="dxa"/>
            <w:tcBorders>
              <w:bottom w:val="single" w:sz="4" w:space="0" w:color="auto"/>
            </w:tcBorders>
            <w:noWrap/>
            <w:vAlign w:val="bottom"/>
            <w:hideMark/>
          </w:tcPr>
          <w:p w:rsidR="003D7EF6" w:rsidRPr="0027630C" w:rsidRDefault="003D7EF6" w:rsidP="00022049">
            <w:pPr>
              <w:rPr>
                <w:rFonts w:ascii="Arial" w:hAnsi="Arial" w:cs="Arial"/>
                <w:color w:val="000000"/>
                <w:sz w:val="18"/>
                <w:szCs w:val="18"/>
                <w:lang w:eastAsia="es-MX"/>
              </w:rPr>
            </w:pPr>
            <w:r w:rsidRPr="0027630C">
              <w:rPr>
                <w:rFonts w:ascii="Arial" w:hAnsi="Arial" w:cs="Arial"/>
                <w:color w:val="000000"/>
                <w:sz w:val="18"/>
                <w:szCs w:val="18"/>
                <w:lang w:eastAsia="es-MX"/>
              </w:rPr>
              <w:t>25 minute</w:t>
            </w:r>
          </w:p>
        </w:tc>
        <w:tc>
          <w:tcPr>
            <w:tcW w:w="1985" w:type="dxa"/>
            <w:tcBorders>
              <w:bottom w:val="single" w:sz="4" w:space="0" w:color="auto"/>
              <w:right w:val="single" w:sz="4" w:space="0" w:color="auto"/>
            </w:tcBorders>
            <w:noWrap/>
            <w:vAlign w:val="bottom"/>
            <w:hideMark/>
          </w:tcPr>
          <w:p w:rsidR="003D7EF6" w:rsidRPr="0027630C" w:rsidRDefault="003D7EF6"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60.5 ± 8.4 [49-82]</w:t>
            </w:r>
          </w:p>
        </w:tc>
        <w:tc>
          <w:tcPr>
            <w:tcW w:w="283" w:type="dxa"/>
            <w:tcBorders>
              <w:left w:val="single" w:sz="4" w:space="0" w:color="auto"/>
              <w:bottom w:val="single" w:sz="4" w:space="0" w:color="auto"/>
              <w:right w:val="single" w:sz="4" w:space="0" w:color="auto"/>
            </w:tcBorders>
            <w:noWrap/>
            <w:vAlign w:val="bottom"/>
            <w:hideMark/>
          </w:tcPr>
          <w:p w:rsidR="003D7EF6" w:rsidRPr="0027630C" w:rsidRDefault="003D7EF6" w:rsidP="00022049">
            <w:pPr>
              <w:rPr>
                <w:rFonts w:ascii="Arial" w:hAnsi="Arial" w:cs="Arial"/>
                <w:color w:val="000000"/>
                <w:sz w:val="18"/>
                <w:szCs w:val="18"/>
                <w:lang w:eastAsia="es-MX"/>
              </w:rPr>
            </w:pPr>
          </w:p>
        </w:tc>
        <w:tc>
          <w:tcPr>
            <w:tcW w:w="1418" w:type="dxa"/>
            <w:tcBorders>
              <w:left w:val="single" w:sz="4" w:space="0" w:color="auto"/>
              <w:bottom w:val="single" w:sz="4" w:space="0" w:color="auto"/>
            </w:tcBorders>
            <w:noWrap/>
            <w:vAlign w:val="bottom"/>
            <w:hideMark/>
          </w:tcPr>
          <w:p w:rsidR="003D7EF6" w:rsidRPr="0027630C" w:rsidRDefault="003D7EF6" w:rsidP="00022049">
            <w:pPr>
              <w:rPr>
                <w:rFonts w:ascii="Arial" w:hAnsi="Arial" w:cs="Arial"/>
                <w:color w:val="000000"/>
                <w:sz w:val="18"/>
                <w:szCs w:val="18"/>
                <w:lang w:eastAsia="es-MX"/>
              </w:rPr>
            </w:pPr>
            <w:r w:rsidRPr="0027630C">
              <w:rPr>
                <w:rFonts w:ascii="Arial" w:hAnsi="Arial" w:cs="Arial"/>
                <w:color w:val="000000"/>
                <w:sz w:val="18"/>
                <w:szCs w:val="18"/>
                <w:lang w:eastAsia="es-MX"/>
              </w:rPr>
              <w:t>25 minute</w:t>
            </w:r>
          </w:p>
        </w:tc>
        <w:tc>
          <w:tcPr>
            <w:tcW w:w="2198" w:type="dxa"/>
            <w:tcBorders>
              <w:bottom w:val="single" w:sz="4" w:space="0" w:color="auto"/>
            </w:tcBorders>
            <w:noWrap/>
            <w:vAlign w:val="bottom"/>
            <w:hideMark/>
          </w:tcPr>
          <w:p w:rsidR="003D7EF6" w:rsidRPr="0027630C" w:rsidRDefault="003D7EF6"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75.3 ± 10.5 [60-107]</w:t>
            </w:r>
          </w:p>
        </w:tc>
      </w:tr>
    </w:tbl>
    <w:p w:rsidR="003D7EF6" w:rsidRPr="0027630C" w:rsidRDefault="003D7EF6" w:rsidP="003D7EF6">
      <w:pPr>
        <w:suppressAutoHyphens/>
        <w:spacing w:line="360" w:lineRule="auto"/>
        <w:jc w:val="center"/>
        <w:rPr>
          <w:rFonts w:ascii="Arial" w:hAnsi="Arial" w:cs="Arial"/>
          <w:i/>
        </w:rPr>
      </w:pPr>
      <w:r w:rsidRPr="0027630C">
        <w:rPr>
          <w:rFonts w:ascii="Arial" w:hAnsi="Arial" w:cs="Arial"/>
          <w:i/>
        </w:rPr>
        <w:t>*SD: Standard deviation</w:t>
      </w:r>
      <w:r w:rsidR="00AD1BE7" w:rsidRPr="0027630C">
        <w:rPr>
          <w:rFonts w:ascii="Arial" w:hAnsi="Arial" w:cs="Arial"/>
          <w:i/>
        </w:rPr>
        <w:t>.</w:t>
      </w:r>
    </w:p>
    <w:p w:rsidR="00F52425" w:rsidRDefault="00F52425" w:rsidP="003D7EF6">
      <w:pPr>
        <w:jc w:val="both"/>
        <w:rPr>
          <w:rFonts w:ascii="Arial" w:eastAsia="Arial" w:hAnsi="Arial" w:cs="Arial"/>
          <w:color w:val="000000"/>
        </w:rPr>
      </w:pPr>
    </w:p>
    <w:p w:rsidR="0031446E" w:rsidRPr="0027630C" w:rsidRDefault="003D7EF6" w:rsidP="003D7EF6">
      <w:pPr>
        <w:jc w:val="both"/>
        <w:rPr>
          <w:rFonts w:ascii="Arial" w:eastAsia="Arial" w:hAnsi="Arial" w:cs="Arial"/>
          <w:color w:val="000000"/>
        </w:rPr>
      </w:pPr>
      <w:r w:rsidRPr="0027630C">
        <w:rPr>
          <w:rFonts w:ascii="Arial" w:eastAsia="Arial" w:hAnsi="Arial" w:cs="Arial"/>
          <w:color w:val="000000"/>
        </w:rPr>
        <w:t xml:space="preserve">HR, SBP, DBP and MAP values ​​at 5, 10, 15, 20 and 25 minutes after admission to anesthesia recovery area are shown in </w:t>
      </w:r>
      <w:r w:rsidRPr="00717CFD">
        <w:rPr>
          <w:rFonts w:ascii="Arial" w:eastAsia="Arial" w:hAnsi="Arial" w:cs="Arial"/>
          <w:color w:val="000000"/>
          <w:highlight w:val="yellow"/>
        </w:rPr>
        <w:t>Table 3</w:t>
      </w:r>
      <w:r w:rsidRPr="0027630C">
        <w:rPr>
          <w:rFonts w:ascii="Arial" w:eastAsia="Arial" w:hAnsi="Arial" w:cs="Arial"/>
          <w:color w:val="000000"/>
        </w:rPr>
        <w:t xml:space="preserve">. In post-surgical period, hemodynamic changes were </w:t>
      </w:r>
      <w:r w:rsidR="00E135DC" w:rsidRPr="0027630C">
        <w:rPr>
          <w:rFonts w:ascii="Arial" w:eastAsia="Arial" w:hAnsi="Arial" w:cs="Arial"/>
          <w:color w:val="000000"/>
        </w:rPr>
        <w:t>in</w:t>
      </w:r>
      <w:r w:rsidRPr="0027630C">
        <w:rPr>
          <w:rFonts w:ascii="Arial" w:eastAsia="Arial" w:hAnsi="Arial" w:cs="Arial"/>
          <w:color w:val="000000"/>
        </w:rPr>
        <w:t>: SBP 10 min (6.5%; n=2); SBP 15 min (6.5%; n=2); DBP 5 min (12.9%; n=4); DBP 10 min (29%; n=9); DBP 15 min (22.6%; n=7); DBP 20 min (12.9%; n=4); DBP 25 min (6.5%; n=2); MBP 5 min (3.2%; n=1); MBP 10 min (3.2%; n=1); MBP 15 min (3.2%; n=1); and MBP 20 min (3.2%; n=1).</w:t>
      </w:r>
    </w:p>
    <w:p w:rsidR="0031446E" w:rsidRPr="0027630C" w:rsidRDefault="0031446E" w:rsidP="003A0D52">
      <w:pPr>
        <w:rPr>
          <w:rFonts w:ascii="Arial" w:eastAsia="Arial" w:hAnsi="Arial" w:cs="Arial"/>
          <w:color w:val="000000"/>
        </w:rPr>
      </w:pPr>
    </w:p>
    <w:p w:rsidR="003D7EF6" w:rsidRPr="0027630C" w:rsidRDefault="003D7EF6" w:rsidP="003D7EF6">
      <w:pPr>
        <w:suppressAutoHyphens/>
        <w:jc w:val="center"/>
        <w:rPr>
          <w:rFonts w:ascii="Arial" w:hAnsi="Arial" w:cs="Arial"/>
          <w:b/>
        </w:rPr>
      </w:pPr>
      <w:r w:rsidRPr="00717CFD">
        <w:rPr>
          <w:rFonts w:ascii="Arial" w:hAnsi="Arial" w:cs="Arial"/>
          <w:b/>
          <w:highlight w:val="yellow"/>
        </w:rPr>
        <w:t>Table 3.</w:t>
      </w:r>
      <w:r w:rsidRPr="0027630C">
        <w:rPr>
          <w:rFonts w:ascii="Arial" w:hAnsi="Arial" w:cs="Arial"/>
          <w:b/>
        </w:rPr>
        <w:t xml:space="preserve"> HR, SBP, DBP and MAP at 5, 10, 15, 20 and 25 minutes after entering anesthesia recovery area.</w:t>
      </w:r>
    </w:p>
    <w:p w:rsidR="003D7EF6" w:rsidRPr="0027630C" w:rsidRDefault="003D7EF6" w:rsidP="003D7EF6">
      <w:pPr>
        <w:suppressAutoHyphens/>
        <w:jc w:val="center"/>
        <w:rPr>
          <w:rFonts w:ascii="Arial" w:hAnsi="Arial" w:cs="Arial"/>
          <w:b/>
          <w:sz w:val="24"/>
          <w:szCs w:val="24"/>
        </w:rPr>
      </w:pPr>
    </w:p>
    <w:tbl>
      <w:tblPr>
        <w:tblW w:w="8199" w:type="dxa"/>
        <w:jc w:val="center"/>
        <w:tblCellMar>
          <w:left w:w="70" w:type="dxa"/>
          <w:right w:w="70" w:type="dxa"/>
        </w:tblCellMar>
        <w:tblLook w:val="04A0" w:firstRow="1" w:lastRow="0" w:firstColumn="1" w:lastColumn="0" w:noHBand="0" w:noVBand="1"/>
      </w:tblPr>
      <w:tblGrid>
        <w:gridCol w:w="2315"/>
        <w:gridCol w:w="1985"/>
        <w:gridCol w:w="283"/>
        <w:gridCol w:w="1418"/>
        <w:gridCol w:w="2198"/>
      </w:tblGrid>
      <w:tr w:rsidR="003D7EF6" w:rsidRPr="0027630C" w:rsidTr="00022049">
        <w:trPr>
          <w:trHeight w:val="300"/>
          <w:jc w:val="center"/>
        </w:trPr>
        <w:tc>
          <w:tcPr>
            <w:tcW w:w="2315" w:type="dxa"/>
            <w:tcBorders>
              <w:top w:val="single" w:sz="4" w:space="0" w:color="auto"/>
              <w:bottom w:val="single" w:sz="4" w:space="0" w:color="auto"/>
            </w:tcBorders>
            <w:noWrap/>
            <w:hideMark/>
          </w:tcPr>
          <w:p w:rsidR="003D7EF6" w:rsidRPr="0027630C" w:rsidRDefault="003D7EF6" w:rsidP="00022049">
            <w:pPr>
              <w:rPr>
                <w:rFonts w:ascii="Arial" w:hAnsi="Arial" w:cs="Arial"/>
                <w:color w:val="000000"/>
                <w:sz w:val="18"/>
                <w:szCs w:val="18"/>
                <w:lang w:eastAsia="es-MX"/>
              </w:rPr>
            </w:pPr>
            <w:r w:rsidRPr="0027630C">
              <w:rPr>
                <w:rFonts w:ascii="Arial" w:hAnsi="Arial" w:cs="Arial"/>
                <w:color w:val="000000"/>
                <w:sz w:val="18"/>
                <w:szCs w:val="18"/>
                <w:lang w:eastAsia="es-MX"/>
              </w:rPr>
              <w:t>Variable</w:t>
            </w:r>
          </w:p>
        </w:tc>
        <w:tc>
          <w:tcPr>
            <w:tcW w:w="1985" w:type="dxa"/>
            <w:tcBorders>
              <w:top w:val="single" w:sz="4" w:space="0" w:color="auto"/>
              <w:bottom w:val="single" w:sz="4" w:space="0" w:color="auto"/>
              <w:right w:val="single" w:sz="4" w:space="0" w:color="auto"/>
            </w:tcBorders>
            <w:noWrap/>
            <w:hideMark/>
          </w:tcPr>
          <w:p w:rsidR="003D7EF6" w:rsidRPr="0027630C" w:rsidRDefault="003D7EF6"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Mean ± SD</w:t>
            </w:r>
          </w:p>
          <w:p w:rsidR="003D7EF6" w:rsidRPr="0027630C" w:rsidRDefault="003D7EF6"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[min-max]</w:t>
            </w:r>
          </w:p>
        </w:tc>
        <w:tc>
          <w:tcPr>
            <w:tcW w:w="283" w:type="dxa"/>
            <w:tcBorders>
              <w:top w:val="single" w:sz="4" w:space="0" w:color="auto"/>
              <w:left w:val="single" w:sz="4" w:space="0" w:color="auto"/>
              <w:bottom w:val="single" w:sz="4" w:space="0" w:color="auto"/>
              <w:right w:val="single" w:sz="4" w:space="0" w:color="auto"/>
            </w:tcBorders>
          </w:tcPr>
          <w:p w:rsidR="003D7EF6" w:rsidRPr="0027630C" w:rsidRDefault="003D7EF6" w:rsidP="00022049">
            <w:pPr>
              <w:rPr>
                <w:rFonts w:ascii="Arial" w:hAnsi="Arial" w:cs="Arial"/>
                <w:color w:val="000000"/>
                <w:sz w:val="18"/>
                <w:szCs w:val="18"/>
                <w:lang w:eastAsia="es-MX"/>
              </w:rPr>
            </w:pPr>
          </w:p>
          <w:p w:rsidR="003D7EF6" w:rsidRPr="0027630C" w:rsidRDefault="003D7EF6" w:rsidP="00022049">
            <w:pPr>
              <w:rPr>
                <w:rFonts w:ascii="Arial" w:hAnsi="Arial" w:cs="Arial"/>
                <w:color w:val="000000"/>
                <w:sz w:val="18"/>
                <w:szCs w:val="18"/>
                <w:lang w:eastAsia="es-MX"/>
              </w:rPr>
            </w:pPr>
          </w:p>
        </w:tc>
        <w:tc>
          <w:tcPr>
            <w:tcW w:w="1418" w:type="dxa"/>
            <w:tcBorders>
              <w:top w:val="single" w:sz="4" w:space="0" w:color="auto"/>
              <w:left w:val="single" w:sz="4" w:space="0" w:color="auto"/>
              <w:bottom w:val="single" w:sz="4" w:space="0" w:color="auto"/>
            </w:tcBorders>
            <w:noWrap/>
            <w:hideMark/>
          </w:tcPr>
          <w:p w:rsidR="003D7EF6" w:rsidRPr="0027630C" w:rsidRDefault="003D7EF6" w:rsidP="00022049">
            <w:pPr>
              <w:rPr>
                <w:rFonts w:ascii="Arial" w:hAnsi="Arial" w:cs="Arial"/>
                <w:color w:val="000000"/>
                <w:sz w:val="18"/>
                <w:szCs w:val="18"/>
                <w:lang w:eastAsia="es-MX"/>
              </w:rPr>
            </w:pPr>
            <w:r w:rsidRPr="0027630C">
              <w:rPr>
                <w:rFonts w:ascii="Arial" w:hAnsi="Arial" w:cs="Arial"/>
                <w:color w:val="000000"/>
                <w:sz w:val="18"/>
                <w:szCs w:val="18"/>
                <w:lang w:eastAsia="es-MX"/>
              </w:rPr>
              <w:t>Variable</w:t>
            </w:r>
          </w:p>
        </w:tc>
        <w:tc>
          <w:tcPr>
            <w:tcW w:w="2198" w:type="dxa"/>
            <w:tcBorders>
              <w:top w:val="single" w:sz="4" w:space="0" w:color="auto"/>
              <w:bottom w:val="single" w:sz="4" w:space="0" w:color="auto"/>
            </w:tcBorders>
            <w:noWrap/>
            <w:hideMark/>
          </w:tcPr>
          <w:p w:rsidR="003D7EF6" w:rsidRPr="0027630C" w:rsidRDefault="003D7EF6"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Mean ± SD</w:t>
            </w:r>
          </w:p>
          <w:p w:rsidR="003D7EF6" w:rsidRPr="0027630C" w:rsidRDefault="003D7EF6"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[min-max]</w:t>
            </w:r>
          </w:p>
        </w:tc>
      </w:tr>
      <w:tr w:rsidR="003D7EF6" w:rsidRPr="0027630C" w:rsidTr="00022049">
        <w:trPr>
          <w:trHeight w:val="300"/>
          <w:jc w:val="center"/>
        </w:trPr>
        <w:tc>
          <w:tcPr>
            <w:tcW w:w="2315" w:type="dxa"/>
            <w:tcBorders>
              <w:top w:val="single" w:sz="4" w:space="0" w:color="auto"/>
            </w:tcBorders>
            <w:noWrap/>
            <w:vAlign w:val="center"/>
            <w:hideMark/>
          </w:tcPr>
          <w:p w:rsidR="003D7EF6" w:rsidRPr="0027630C" w:rsidRDefault="003D7EF6" w:rsidP="00022049">
            <w:pPr>
              <w:rPr>
                <w:rFonts w:ascii="Arial" w:hAnsi="Arial" w:cs="Arial"/>
                <w:color w:val="000000"/>
                <w:sz w:val="18"/>
                <w:szCs w:val="18"/>
                <w:lang w:eastAsia="es-MX"/>
              </w:rPr>
            </w:pPr>
            <w:r w:rsidRPr="0027630C">
              <w:rPr>
                <w:rFonts w:ascii="Arial" w:hAnsi="Arial" w:cs="Arial"/>
                <w:color w:val="000000"/>
                <w:sz w:val="18"/>
                <w:szCs w:val="18"/>
                <w:lang w:eastAsia="es-MX"/>
              </w:rPr>
              <w:t>HR (beats per minute)</w:t>
            </w:r>
          </w:p>
        </w:tc>
        <w:tc>
          <w:tcPr>
            <w:tcW w:w="1985" w:type="dxa"/>
            <w:tcBorders>
              <w:top w:val="single" w:sz="4" w:space="0" w:color="auto"/>
              <w:right w:val="single" w:sz="4" w:space="0" w:color="auto"/>
            </w:tcBorders>
            <w:noWrap/>
            <w:vAlign w:val="center"/>
            <w:hideMark/>
          </w:tcPr>
          <w:p w:rsidR="003D7EF6" w:rsidRPr="0027630C" w:rsidRDefault="003D7EF6" w:rsidP="00022049">
            <w:pPr>
              <w:rPr>
                <w:rFonts w:ascii="Arial" w:hAnsi="Arial" w:cs="Arial"/>
                <w:color w:val="000000"/>
                <w:sz w:val="18"/>
                <w:szCs w:val="18"/>
                <w:lang w:eastAsia="es-MX"/>
              </w:rPr>
            </w:pPr>
          </w:p>
        </w:tc>
        <w:tc>
          <w:tcPr>
            <w:tcW w:w="283" w:type="dxa"/>
            <w:tcBorders>
              <w:top w:val="single" w:sz="4" w:space="0" w:color="auto"/>
              <w:left w:val="single" w:sz="4" w:space="0" w:color="auto"/>
              <w:right w:val="single" w:sz="4" w:space="0" w:color="auto"/>
            </w:tcBorders>
            <w:noWrap/>
            <w:vAlign w:val="center"/>
            <w:hideMark/>
          </w:tcPr>
          <w:p w:rsidR="003D7EF6" w:rsidRPr="0027630C" w:rsidRDefault="003D7EF6" w:rsidP="00022049">
            <w:pPr>
              <w:rPr>
                <w:rFonts w:ascii="Arial" w:hAnsi="Arial" w:cs="Arial"/>
                <w:color w:val="000000"/>
                <w:sz w:val="18"/>
                <w:szCs w:val="18"/>
                <w:lang w:eastAsia="es-MX"/>
              </w:rPr>
            </w:pPr>
          </w:p>
        </w:tc>
        <w:tc>
          <w:tcPr>
            <w:tcW w:w="1418" w:type="dxa"/>
            <w:tcBorders>
              <w:top w:val="single" w:sz="4" w:space="0" w:color="auto"/>
              <w:left w:val="single" w:sz="4" w:space="0" w:color="auto"/>
            </w:tcBorders>
            <w:noWrap/>
            <w:vAlign w:val="center"/>
            <w:hideMark/>
          </w:tcPr>
          <w:p w:rsidR="003D7EF6" w:rsidRPr="0027630C" w:rsidRDefault="003D7EF6" w:rsidP="00022049">
            <w:pPr>
              <w:rPr>
                <w:rFonts w:ascii="Arial" w:hAnsi="Arial" w:cs="Arial"/>
                <w:color w:val="000000"/>
                <w:sz w:val="18"/>
                <w:szCs w:val="18"/>
                <w:lang w:eastAsia="es-MX"/>
              </w:rPr>
            </w:pPr>
            <w:r w:rsidRPr="0027630C">
              <w:rPr>
                <w:rFonts w:ascii="Arial" w:hAnsi="Arial" w:cs="Arial"/>
                <w:color w:val="000000"/>
                <w:sz w:val="18"/>
                <w:szCs w:val="18"/>
                <w:lang w:eastAsia="es-MX"/>
              </w:rPr>
              <w:t>SBP (mmHg)</w:t>
            </w:r>
          </w:p>
        </w:tc>
        <w:tc>
          <w:tcPr>
            <w:tcW w:w="2198" w:type="dxa"/>
            <w:tcBorders>
              <w:top w:val="single" w:sz="4" w:space="0" w:color="auto"/>
            </w:tcBorders>
            <w:noWrap/>
            <w:vAlign w:val="center"/>
            <w:hideMark/>
          </w:tcPr>
          <w:p w:rsidR="003D7EF6" w:rsidRPr="0027630C" w:rsidRDefault="003D7EF6" w:rsidP="00022049">
            <w:pPr>
              <w:rPr>
                <w:rFonts w:ascii="Arial" w:hAnsi="Arial" w:cs="Arial"/>
                <w:color w:val="000000"/>
                <w:sz w:val="18"/>
                <w:szCs w:val="18"/>
                <w:lang w:eastAsia="es-MX"/>
              </w:rPr>
            </w:pPr>
          </w:p>
        </w:tc>
      </w:tr>
      <w:tr w:rsidR="003D7EF6" w:rsidRPr="0027630C" w:rsidTr="00022049">
        <w:trPr>
          <w:trHeight w:val="300"/>
          <w:jc w:val="center"/>
        </w:trPr>
        <w:tc>
          <w:tcPr>
            <w:tcW w:w="2315" w:type="dxa"/>
            <w:noWrap/>
            <w:vAlign w:val="center"/>
            <w:hideMark/>
          </w:tcPr>
          <w:p w:rsidR="003D7EF6" w:rsidRPr="0027630C" w:rsidRDefault="003D7EF6" w:rsidP="00022049">
            <w:pPr>
              <w:rPr>
                <w:rFonts w:ascii="Arial" w:hAnsi="Arial" w:cs="Arial"/>
                <w:color w:val="000000"/>
                <w:sz w:val="18"/>
                <w:szCs w:val="18"/>
                <w:lang w:eastAsia="es-MX"/>
              </w:rPr>
            </w:pPr>
            <w:r w:rsidRPr="0027630C">
              <w:rPr>
                <w:rFonts w:ascii="Arial" w:hAnsi="Arial" w:cs="Arial"/>
                <w:color w:val="000000"/>
                <w:sz w:val="18"/>
                <w:szCs w:val="18"/>
                <w:lang w:eastAsia="es-MX"/>
              </w:rPr>
              <w:t>5 minute</w:t>
            </w:r>
          </w:p>
        </w:tc>
        <w:tc>
          <w:tcPr>
            <w:tcW w:w="1985" w:type="dxa"/>
            <w:tcBorders>
              <w:right w:val="single" w:sz="4" w:space="0" w:color="auto"/>
            </w:tcBorders>
            <w:noWrap/>
            <w:vAlign w:val="center"/>
            <w:hideMark/>
          </w:tcPr>
          <w:p w:rsidR="003D7EF6" w:rsidRPr="0027630C" w:rsidRDefault="003D7EF6" w:rsidP="00022049">
            <w:pPr>
              <w:jc w:val="center"/>
              <w:rPr>
                <w:rFonts w:ascii="Arial" w:hAnsi="Arial" w:cs="Arial"/>
                <w:color w:val="000000"/>
                <w:sz w:val="18"/>
                <w:szCs w:val="18"/>
                <w:lang w:eastAsia="es-MX"/>
              </w:rPr>
            </w:pPr>
            <w:r w:rsidRPr="0027630C">
              <w:rPr>
                <w:rFonts w:ascii="Arial" w:hAnsi="Arial" w:cs="Arial"/>
                <w:sz w:val="18"/>
                <w:szCs w:val="18"/>
              </w:rPr>
              <w:t>71.2 ± 12.3 [50-105]</w:t>
            </w:r>
          </w:p>
        </w:tc>
        <w:tc>
          <w:tcPr>
            <w:tcW w:w="283" w:type="dxa"/>
            <w:tcBorders>
              <w:left w:val="single" w:sz="4" w:space="0" w:color="auto"/>
              <w:right w:val="single" w:sz="4" w:space="0" w:color="auto"/>
            </w:tcBorders>
            <w:noWrap/>
            <w:vAlign w:val="center"/>
            <w:hideMark/>
          </w:tcPr>
          <w:p w:rsidR="003D7EF6" w:rsidRPr="0027630C" w:rsidRDefault="003D7EF6" w:rsidP="00022049">
            <w:pPr>
              <w:rPr>
                <w:rFonts w:ascii="Arial" w:hAnsi="Arial" w:cs="Arial"/>
                <w:color w:val="000000"/>
                <w:sz w:val="18"/>
                <w:szCs w:val="18"/>
                <w:lang w:eastAsia="es-MX"/>
              </w:rPr>
            </w:pPr>
          </w:p>
        </w:tc>
        <w:tc>
          <w:tcPr>
            <w:tcW w:w="1418" w:type="dxa"/>
            <w:tcBorders>
              <w:left w:val="single" w:sz="4" w:space="0" w:color="auto"/>
            </w:tcBorders>
            <w:noWrap/>
            <w:vAlign w:val="center"/>
            <w:hideMark/>
          </w:tcPr>
          <w:p w:rsidR="003D7EF6" w:rsidRPr="0027630C" w:rsidRDefault="003D7EF6" w:rsidP="00022049">
            <w:pPr>
              <w:rPr>
                <w:rFonts w:ascii="Arial" w:hAnsi="Arial" w:cs="Arial"/>
                <w:color w:val="000000"/>
                <w:sz w:val="18"/>
                <w:szCs w:val="18"/>
                <w:lang w:eastAsia="es-MX"/>
              </w:rPr>
            </w:pPr>
            <w:r w:rsidRPr="0027630C">
              <w:rPr>
                <w:rFonts w:ascii="Arial" w:hAnsi="Arial" w:cs="Arial"/>
                <w:sz w:val="18"/>
                <w:szCs w:val="18"/>
              </w:rPr>
              <w:t>5 minute</w:t>
            </w:r>
          </w:p>
        </w:tc>
        <w:tc>
          <w:tcPr>
            <w:tcW w:w="2198" w:type="dxa"/>
            <w:noWrap/>
            <w:vAlign w:val="center"/>
            <w:hideMark/>
          </w:tcPr>
          <w:p w:rsidR="003D7EF6" w:rsidRPr="0027630C" w:rsidRDefault="003D7EF6" w:rsidP="00022049">
            <w:pPr>
              <w:jc w:val="center"/>
              <w:rPr>
                <w:rFonts w:ascii="Arial" w:hAnsi="Arial" w:cs="Arial"/>
                <w:color w:val="000000"/>
                <w:sz w:val="18"/>
                <w:szCs w:val="18"/>
                <w:lang w:eastAsia="es-MX"/>
              </w:rPr>
            </w:pPr>
            <w:r w:rsidRPr="0027630C">
              <w:rPr>
                <w:rFonts w:ascii="Arial" w:hAnsi="Arial" w:cs="Arial"/>
                <w:sz w:val="18"/>
                <w:szCs w:val="18"/>
              </w:rPr>
              <w:t>117. ± 20.2 [90-160]</w:t>
            </w:r>
          </w:p>
        </w:tc>
      </w:tr>
      <w:tr w:rsidR="003D7EF6" w:rsidRPr="0027630C" w:rsidTr="00022049">
        <w:trPr>
          <w:trHeight w:val="300"/>
          <w:jc w:val="center"/>
        </w:trPr>
        <w:tc>
          <w:tcPr>
            <w:tcW w:w="2315" w:type="dxa"/>
            <w:noWrap/>
            <w:vAlign w:val="center"/>
            <w:hideMark/>
          </w:tcPr>
          <w:p w:rsidR="003D7EF6" w:rsidRPr="0027630C" w:rsidRDefault="003D7EF6" w:rsidP="00022049">
            <w:pPr>
              <w:rPr>
                <w:rFonts w:ascii="Arial" w:hAnsi="Arial" w:cs="Arial"/>
                <w:color w:val="000000"/>
                <w:sz w:val="18"/>
                <w:szCs w:val="18"/>
                <w:lang w:eastAsia="es-MX"/>
              </w:rPr>
            </w:pPr>
            <w:r w:rsidRPr="0027630C">
              <w:rPr>
                <w:rFonts w:ascii="Arial" w:hAnsi="Arial" w:cs="Arial"/>
                <w:color w:val="000000"/>
                <w:sz w:val="18"/>
                <w:szCs w:val="18"/>
                <w:lang w:eastAsia="es-MX"/>
              </w:rPr>
              <w:t>10 minute</w:t>
            </w:r>
          </w:p>
        </w:tc>
        <w:tc>
          <w:tcPr>
            <w:tcW w:w="1985" w:type="dxa"/>
            <w:tcBorders>
              <w:right w:val="single" w:sz="4" w:space="0" w:color="auto"/>
            </w:tcBorders>
            <w:noWrap/>
            <w:vAlign w:val="center"/>
            <w:hideMark/>
          </w:tcPr>
          <w:p w:rsidR="003D7EF6" w:rsidRPr="0027630C" w:rsidRDefault="003D7EF6" w:rsidP="00022049">
            <w:pPr>
              <w:jc w:val="center"/>
              <w:rPr>
                <w:rFonts w:ascii="Arial" w:hAnsi="Arial" w:cs="Arial"/>
                <w:color w:val="000000"/>
                <w:sz w:val="18"/>
                <w:szCs w:val="18"/>
                <w:lang w:eastAsia="es-MX"/>
              </w:rPr>
            </w:pPr>
            <w:r w:rsidRPr="0027630C">
              <w:rPr>
                <w:rFonts w:ascii="Arial" w:hAnsi="Arial" w:cs="Arial"/>
                <w:sz w:val="18"/>
                <w:szCs w:val="18"/>
              </w:rPr>
              <w:t>71.5 ± 11.8 [52-99]</w:t>
            </w:r>
          </w:p>
        </w:tc>
        <w:tc>
          <w:tcPr>
            <w:tcW w:w="283" w:type="dxa"/>
            <w:tcBorders>
              <w:left w:val="single" w:sz="4" w:space="0" w:color="auto"/>
              <w:right w:val="single" w:sz="4" w:space="0" w:color="auto"/>
            </w:tcBorders>
            <w:noWrap/>
            <w:vAlign w:val="center"/>
            <w:hideMark/>
          </w:tcPr>
          <w:p w:rsidR="003D7EF6" w:rsidRPr="0027630C" w:rsidRDefault="003D7EF6" w:rsidP="00022049">
            <w:pPr>
              <w:rPr>
                <w:rFonts w:ascii="Arial" w:hAnsi="Arial" w:cs="Arial"/>
                <w:color w:val="000000"/>
                <w:sz w:val="18"/>
                <w:szCs w:val="18"/>
                <w:lang w:eastAsia="es-MX"/>
              </w:rPr>
            </w:pPr>
          </w:p>
        </w:tc>
        <w:tc>
          <w:tcPr>
            <w:tcW w:w="1418" w:type="dxa"/>
            <w:tcBorders>
              <w:left w:val="single" w:sz="4" w:space="0" w:color="auto"/>
            </w:tcBorders>
            <w:noWrap/>
            <w:vAlign w:val="center"/>
            <w:hideMark/>
          </w:tcPr>
          <w:p w:rsidR="003D7EF6" w:rsidRPr="0027630C" w:rsidRDefault="003D7EF6" w:rsidP="00022049">
            <w:pPr>
              <w:rPr>
                <w:rFonts w:ascii="Arial" w:hAnsi="Arial" w:cs="Arial"/>
                <w:color w:val="000000"/>
                <w:sz w:val="18"/>
                <w:szCs w:val="18"/>
                <w:lang w:eastAsia="es-MX"/>
              </w:rPr>
            </w:pPr>
            <w:r w:rsidRPr="0027630C">
              <w:rPr>
                <w:rFonts w:ascii="Arial" w:hAnsi="Arial" w:cs="Arial"/>
                <w:sz w:val="18"/>
                <w:szCs w:val="18"/>
              </w:rPr>
              <w:t>10 minute</w:t>
            </w:r>
          </w:p>
        </w:tc>
        <w:tc>
          <w:tcPr>
            <w:tcW w:w="2198" w:type="dxa"/>
            <w:noWrap/>
            <w:vAlign w:val="center"/>
            <w:hideMark/>
          </w:tcPr>
          <w:p w:rsidR="003D7EF6" w:rsidRPr="0027630C" w:rsidRDefault="003D7EF6" w:rsidP="00022049">
            <w:pPr>
              <w:jc w:val="center"/>
              <w:rPr>
                <w:rFonts w:ascii="Arial" w:hAnsi="Arial" w:cs="Arial"/>
                <w:color w:val="000000"/>
                <w:sz w:val="18"/>
                <w:szCs w:val="18"/>
                <w:lang w:eastAsia="es-MX"/>
              </w:rPr>
            </w:pPr>
            <w:r w:rsidRPr="0027630C">
              <w:rPr>
                <w:rFonts w:ascii="Arial" w:hAnsi="Arial" w:cs="Arial"/>
                <w:sz w:val="18"/>
                <w:szCs w:val="18"/>
              </w:rPr>
              <w:t>115. ± 18.0 [85-150]</w:t>
            </w:r>
          </w:p>
        </w:tc>
      </w:tr>
      <w:tr w:rsidR="003D7EF6" w:rsidRPr="0027630C" w:rsidTr="00022049">
        <w:trPr>
          <w:trHeight w:val="300"/>
          <w:jc w:val="center"/>
        </w:trPr>
        <w:tc>
          <w:tcPr>
            <w:tcW w:w="2315" w:type="dxa"/>
            <w:noWrap/>
            <w:vAlign w:val="center"/>
            <w:hideMark/>
          </w:tcPr>
          <w:p w:rsidR="003D7EF6" w:rsidRPr="0027630C" w:rsidRDefault="003D7EF6" w:rsidP="00022049">
            <w:pPr>
              <w:rPr>
                <w:rFonts w:ascii="Arial" w:hAnsi="Arial" w:cs="Arial"/>
                <w:color w:val="000000"/>
                <w:sz w:val="18"/>
                <w:szCs w:val="18"/>
                <w:lang w:eastAsia="es-MX"/>
              </w:rPr>
            </w:pPr>
            <w:r w:rsidRPr="0027630C">
              <w:rPr>
                <w:rFonts w:ascii="Arial" w:hAnsi="Arial" w:cs="Arial"/>
                <w:color w:val="000000"/>
                <w:sz w:val="18"/>
                <w:szCs w:val="18"/>
                <w:lang w:eastAsia="es-MX"/>
              </w:rPr>
              <w:t>15 minute</w:t>
            </w:r>
          </w:p>
        </w:tc>
        <w:tc>
          <w:tcPr>
            <w:tcW w:w="1985" w:type="dxa"/>
            <w:tcBorders>
              <w:right w:val="single" w:sz="4" w:space="0" w:color="auto"/>
            </w:tcBorders>
            <w:noWrap/>
            <w:vAlign w:val="center"/>
            <w:hideMark/>
          </w:tcPr>
          <w:p w:rsidR="003D7EF6" w:rsidRPr="0027630C" w:rsidRDefault="003D7EF6" w:rsidP="00022049">
            <w:pPr>
              <w:jc w:val="center"/>
              <w:rPr>
                <w:rFonts w:ascii="Arial" w:hAnsi="Arial" w:cs="Arial"/>
                <w:color w:val="000000"/>
                <w:sz w:val="18"/>
                <w:szCs w:val="18"/>
                <w:lang w:eastAsia="es-MX"/>
              </w:rPr>
            </w:pPr>
            <w:r w:rsidRPr="0027630C">
              <w:rPr>
                <w:rFonts w:ascii="Arial" w:hAnsi="Arial" w:cs="Arial"/>
                <w:sz w:val="18"/>
                <w:szCs w:val="18"/>
              </w:rPr>
              <w:t>71.4 ± 11.2 [50-96]</w:t>
            </w:r>
          </w:p>
        </w:tc>
        <w:tc>
          <w:tcPr>
            <w:tcW w:w="283" w:type="dxa"/>
            <w:tcBorders>
              <w:left w:val="single" w:sz="4" w:space="0" w:color="auto"/>
              <w:right w:val="single" w:sz="4" w:space="0" w:color="auto"/>
            </w:tcBorders>
            <w:noWrap/>
            <w:vAlign w:val="center"/>
            <w:hideMark/>
          </w:tcPr>
          <w:p w:rsidR="003D7EF6" w:rsidRPr="0027630C" w:rsidRDefault="003D7EF6" w:rsidP="00022049">
            <w:pPr>
              <w:rPr>
                <w:rFonts w:ascii="Arial" w:hAnsi="Arial" w:cs="Arial"/>
                <w:color w:val="000000"/>
                <w:sz w:val="18"/>
                <w:szCs w:val="18"/>
                <w:lang w:eastAsia="es-MX"/>
              </w:rPr>
            </w:pPr>
          </w:p>
        </w:tc>
        <w:tc>
          <w:tcPr>
            <w:tcW w:w="1418" w:type="dxa"/>
            <w:tcBorders>
              <w:left w:val="single" w:sz="4" w:space="0" w:color="auto"/>
            </w:tcBorders>
            <w:noWrap/>
            <w:vAlign w:val="center"/>
            <w:hideMark/>
          </w:tcPr>
          <w:p w:rsidR="003D7EF6" w:rsidRPr="0027630C" w:rsidRDefault="003D7EF6" w:rsidP="00022049">
            <w:pPr>
              <w:rPr>
                <w:rFonts w:ascii="Arial" w:hAnsi="Arial" w:cs="Arial"/>
                <w:color w:val="000000"/>
                <w:sz w:val="18"/>
                <w:szCs w:val="18"/>
                <w:lang w:eastAsia="es-MX"/>
              </w:rPr>
            </w:pPr>
            <w:r w:rsidRPr="0027630C">
              <w:rPr>
                <w:rFonts w:ascii="Arial" w:hAnsi="Arial" w:cs="Arial"/>
                <w:sz w:val="18"/>
                <w:szCs w:val="18"/>
              </w:rPr>
              <w:t>15 minute</w:t>
            </w:r>
          </w:p>
        </w:tc>
        <w:tc>
          <w:tcPr>
            <w:tcW w:w="2198" w:type="dxa"/>
            <w:noWrap/>
            <w:vAlign w:val="center"/>
            <w:hideMark/>
          </w:tcPr>
          <w:p w:rsidR="003D7EF6" w:rsidRPr="0027630C" w:rsidRDefault="003D7EF6" w:rsidP="00022049">
            <w:pPr>
              <w:jc w:val="center"/>
              <w:rPr>
                <w:rFonts w:ascii="Arial" w:hAnsi="Arial" w:cs="Arial"/>
                <w:color w:val="000000"/>
                <w:sz w:val="18"/>
                <w:szCs w:val="18"/>
                <w:lang w:eastAsia="es-MX"/>
              </w:rPr>
            </w:pPr>
            <w:r w:rsidRPr="0027630C">
              <w:rPr>
                <w:rFonts w:ascii="Arial" w:hAnsi="Arial" w:cs="Arial"/>
                <w:sz w:val="18"/>
                <w:szCs w:val="18"/>
              </w:rPr>
              <w:t>115. ± 17.2 [88-150]</w:t>
            </w:r>
          </w:p>
        </w:tc>
      </w:tr>
      <w:tr w:rsidR="003D7EF6" w:rsidRPr="0027630C" w:rsidTr="00022049">
        <w:trPr>
          <w:trHeight w:val="300"/>
          <w:jc w:val="center"/>
        </w:trPr>
        <w:tc>
          <w:tcPr>
            <w:tcW w:w="2315" w:type="dxa"/>
            <w:noWrap/>
            <w:vAlign w:val="center"/>
            <w:hideMark/>
          </w:tcPr>
          <w:p w:rsidR="003D7EF6" w:rsidRPr="0027630C" w:rsidRDefault="003D7EF6" w:rsidP="00022049">
            <w:pPr>
              <w:rPr>
                <w:rFonts w:ascii="Arial" w:hAnsi="Arial" w:cs="Arial"/>
                <w:color w:val="000000"/>
                <w:sz w:val="18"/>
                <w:szCs w:val="18"/>
                <w:lang w:eastAsia="es-MX"/>
              </w:rPr>
            </w:pPr>
            <w:r w:rsidRPr="0027630C">
              <w:rPr>
                <w:rFonts w:ascii="Arial" w:hAnsi="Arial" w:cs="Arial"/>
                <w:color w:val="000000"/>
                <w:sz w:val="18"/>
                <w:szCs w:val="18"/>
                <w:lang w:eastAsia="es-MX"/>
              </w:rPr>
              <w:t>20 minute</w:t>
            </w:r>
          </w:p>
        </w:tc>
        <w:tc>
          <w:tcPr>
            <w:tcW w:w="1985" w:type="dxa"/>
            <w:tcBorders>
              <w:right w:val="single" w:sz="4" w:space="0" w:color="auto"/>
            </w:tcBorders>
            <w:noWrap/>
            <w:vAlign w:val="center"/>
            <w:hideMark/>
          </w:tcPr>
          <w:p w:rsidR="003D7EF6" w:rsidRPr="0027630C" w:rsidRDefault="003D7EF6" w:rsidP="00022049">
            <w:pPr>
              <w:jc w:val="center"/>
              <w:rPr>
                <w:rFonts w:ascii="Arial" w:hAnsi="Arial" w:cs="Arial"/>
                <w:color w:val="000000"/>
                <w:sz w:val="18"/>
                <w:szCs w:val="18"/>
                <w:lang w:eastAsia="es-MX"/>
              </w:rPr>
            </w:pPr>
            <w:r w:rsidRPr="0027630C">
              <w:rPr>
                <w:rFonts w:ascii="Arial" w:hAnsi="Arial" w:cs="Arial"/>
                <w:sz w:val="18"/>
                <w:szCs w:val="18"/>
              </w:rPr>
              <w:t>71.5 ± 10.1 [58-94]</w:t>
            </w:r>
          </w:p>
        </w:tc>
        <w:tc>
          <w:tcPr>
            <w:tcW w:w="283" w:type="dxa"/>
            <w:tcBorders>
              <w:left w:val="single" w:sz="4" w:space="0" w:color="auto"/>
              <w:right w:val="single" w:sz="4" w:space="0" w:color="auto"/>
            </w:tcBorders>
            <w:noWrap/>
            <w:vAlign w:val="center"/>
            <w:hideMark/>
          </w:tcPr>
          <w:p w:rsidR="003D7EF6" w:rsidRPr="0027630C" w:rsidRDefault="003D7EF6" w:rsidP="00022049">
            <w:pPr>
              <w:rPr>
                <w:rFonts w:ascii="Arial" w:hAnsi="Arial" w:cs="Arial"/>
                <w:color w:val="000000"/>
                <w:sz w:val="18"/>
                <w:szCs w:val="18"/>
                <w:lang w:eastAsia="es-MX"/>
              </w:rPr>
            </w:pPr>
          </w:p>
        </w:tc>
        <w:tc>
          <w:tcPr>
            <w:tcW w:w="1418" w:type="dxa"/>
            <w:tcBorders>
              <w:left w:val="single" w:sz="4" w:space="0" w:color="auto"/>
            </w:tcBorders>
            <w:noWrap/>
            <w:vAlign w:val="center"/>
            <w:hideMark/>
          </w:tcPr>
          <w:p w:rsidR="003D7EF6" w:rsidRPr="0027630C" w:rsidRDefault="003D7EF6" w:rsidP="00022049">
            <w:pPr>
              <w:rPr>
                <w:rFonts w:ascii="Arial" w:hAnsi="Arial" w:cs="Arial"/>
                <w:color w:val="000000"/>
                <w:sz w:val="18"/>
                <w:szCs w:val="18"/>
                <w:lang w:eastAsia="es-MX"/>
              </w:rPr>
            </w:pPr>
            <w:r w:rsidRPr="0027630C">
              <w:rPr>
                <w:rFonts w:ascii="Arial" w:hAnsi="Arial" w:cs="Arial"/>
                <w:sz w:val="18"/>
                <w:szCs w:val="18"/>
              </w:rPr>
              <w:t>20 minute</w:t>
            </w:r>
          </w:p>
        </w:tc>
        <w:tc>
          <w:tcPr>
            <w:tcW w:w="2198" w:type="dxa"/>
            <w:noWrap/>
            <w:vAlign w:val="center"/>
            <w:hideMark/>
          </w:tcPr>
          <w:p w:rsidR="003D7EF6" w:rsidRPr="0027630C" w:rsidRDefault="003D7EF6" w:rsidP="00022049">
            <w:pPr>
              <w:jc w:val="center"/>
              <w:rPr>
                <w:rFonts w:ascii="Arial" w:hAnsi="Arial" w:cs="Arial"/>
                <w:color w:val="000000"/>
                <w:sz w:val="18"/>
                <w:szCs w:val="18"/>
                <w:lang w:eastAsia="es-MX"/>
              </w:rPr>
            </w:pPr>
            <w:r w:rsidRPr="0027630C">
              <w:rPr>
                <w:rFonts w:ascii="Arial" w:hAnsi="Arial" w:cs="Arial"/>
                <w:sz w:val="18"/>
                <w:szCs w:val="18"/>
              </w:rPr>
              <w:t>116. ± 17.2 [95-148]</w:t>
            </w:r>
          </w:p>
        </w:tc>
      </w:tr>
      <w:tr w:rsidR="003D7EF6" w:rsidRPr="0027630C" w:rsidTr="00022049">
        <w:trPr>
          <w:trHeight w:val="300"/>
          <w:jc w:val="center"/>
        </w:trPr>
        <w:tc>
          <w:tcPr>
            <w:tcW w:w="2315" w:type="dxa"/>
            <w:tcBorders>
              <w:bottom w:val="single" w:sz="4" w:space="0" w:color="auto"/>
            </w:tcBorders>
            <w:noWrap/>
            <w:vAlign w:val="center"/>
            <w:hideMark/>
          </w:tcPr>
          <w:p w:rsidR="003D7EF6" w:rsidRPr="0027630C" w:rsidRDefault="003D7EF6" w:rsidP="00022049">
            <w:pPr>
              <w:rPr>
                <w:rFonts w:ascii="Arial" w:hAnsi="Arial" w:cs="Arial"/>
                <w:color w:val="000000"/>
                <w:sz w:val="18"/>
                <w:szCs w:val="18"/>
                <w:lang w:eastAsia="es-MX"/>
              </w:rPr>
            </w:pPr>
            <w:r w:rsidRPr="0027630C">
              <w:rPr>
                <w:rFonts w:ascii="Arial" w:hAnsi="Arial" w:cs="Arial"/>
                <w:color w:val="000000"/>
                <w:sz w:val="18"/>
                <w:szCs w:val="18"/>
                <w:lang w:eastAsia="es-MX"/>
              </w:rPr>
              <w:t>25 minute</w:t>
            </w:r>
          </w:p>
        </w:tc>
        <w:tc>
          <w:tcPr>
            <w:tcW w:w="1985" w:type="dxa"/>
            <w:tcBorders>
              <w:bottom w:val="single" w:sz="4" w:space="0" w:color="auto"/>
              <w:right w:val="single" w:sz="4" w:space="0" w:color="auto"/>
            </w:tcBorders>
            <w:noWrap/>
            <w:vAlign w:val="center"/>
            <w:hideMark/>
          </w:tcPr>
          <w:p w:rsidR="003D7EF6" w:rsidRPr="0027630C" w:rsidRDefault="003D7EF6" w:rsidP="00022049">
            <w:pPr>
              <w:jc w:val="center"/>
              <w:rPr>
                <w:rFonts w:ascii="Arial" w:hAnsi="Arial" w:cs="Arial"/>
                <w:color w:val="000000"/>
                <w:sz w:val="18"/>
                <w:szCs w:val="18"/>
                <w:lang w:eastAsia="es-MX"/>
              </w:rPr>
            </w:pPr>
            <w:r w:rsidRPr="0027630C">
              <w:rPr>
                <w:rFonts w:ascii="Arial" w:hAnsi="Arial" w:cs="Arial"/>
                <w:sz w:val="18"/>
                <w:szCs w:val="18"/>
              </w:rPr>
              <w:t>71.4 ± 9.95 [56-90]</w:t>
            </w:r>
          </w:p>
        </w:tc>
        <w:tc>
          <w:tcPr>
            <w:tcW w:w="283" w:type="dxa"/>
            <w:tcBorders>
              <w:left w:val="single" w:sz="4" w:space="0" w:color="auto"/>
              <w:bottom w:val="single" w:sz="4" w:space="0" w:color="auto"/>
              <w:right w:val="single" w:sz="4" w:space="0" w:color="auto"/>
            </w:tcBorders>
            <w:noWrap/>
            <w:vAlign w:val="center"/>
            <w:hideMark/>
          </w:tcPr>
          <w:p w:rsidR="003D7EF6" w:rsidRPr="0027630C" w:rsidRDefault="003D7EF6" w:rsidP="00022049">
            <w:pPr>
              <w:rPr>
                <w:rFonts w:ascii="Arial" w:hAnsi="Arial" w:cs="Arial"/>
                <w:color w:val="000000"/>
                <w:sz w:val="18"/>
                <w:szCs w:val="18"/>
                <w:lang w:eastAsia="es-MX"/>
              </w:rPr>
            </w:pPr>
          </w:p>
        </w:tc>
        <w:tc>
          <w:tcPr>
            <w:tcW w:w="1418" w:type="dxa"/>
            <w:tcBorders>
              <w:left w:val="single" w:sz="4" w:space="0" w:color="auto"/>
              <w:bottom w:val="single" w:sz="4" w:space="0" w:color="auto"/>
            </w:tcBorders>
            <w:noWrap/>
            <w:vAlign w:val="center"/>
            <w:hideMark/>
          </w:tcPr>
          <w:p w:rsidR="003D7EF6" w:rsidRPr="0027630C" w:rsidRDefault="003D7EF6" w:rsidP="00022049">
            <w:pPr>
              <w:rPr>
                <w:rFonts w:ascii="Arial" w:hAnsi="Arial" w:cs="Arial"/>
                <w:color w:val="000000"/>
                <w:sz w:val="18"/>
                <w:szCs w:val="18"/>
                <w:lang w:eastAsia="es-MX"/>
              </w:rPr>
            </w:pPr>
            <w:r w:rsidRPr="0027630C">
              <w:rPr>
                <w:rFonts w:ascii="Arial" w:hAnsi="Arial" w:cs="Arial"/>
                <w:sz w:val="18"/>
                <w:szCs w:val="18"/>
              </w:rPr>
              <w:t>25 minute</w:t>
            </w:r>
          </w:p>
        </w:tc>
        <w:tc>
          <w:tcPr>
            <w:tcW w:w="2198" w:type="dxa"/>
            <w:tcBorders>
              <w:bottom w:val="single" w:sz="4" w:space="0" w:color="auto"/>
            </w:tcBorders>
            <w:noWrap/>
            <w:vAlign w:val="center"/>
            <w:hideMark/>
          </w:tcPr>
          <w:p w:rsidR="003D7EF6" w:rsidRPr="0027630C" w:rsidRDefault="003D7EF6" w:rsidP="00022049">
            <w:pPr>
              <w:jc w:val="center"/>
              <w:rPr>
                <w:rFonts w:ascii="Arial" w:hAnsi="Arial" w:cs="Arial"/>
                <w:color w:val="000000"/>
                <w:sz w:val="18"/>
                <w:szCs w:val="18"/>
                <w:lang w:eastAsia="es-MX"/>
              </w:rPr>
            </w:pPr>
            <w:r w:rsidRPr="0027630C">
              <w:rPr>
                <w:rFonts w:ascii="Arial" w:hAnsi="Arial" w:cs="Arial"/>
                <w:sz w:val="18"/>
                <w:szCs w:val="18"/>
              </w:rPr>
              <w:t>118. ± 16.8 [95-151]</w:t>
            </w:r>
          </w:p>
        </w:tc>
      </w:tr>
      <w:tr w:rsidR="003D7EF6" w:rsidRPr="0027630C" w:rsidTr="00022049">
        <w:trPr>
          <w:trHeight w:val="300"/>
          <w:jc w:val="center"/>
        </w:trPr>
        <w:tc>
          <w:tcPr>
            <w:tcW w:w="2315" w:type="dxa"/>
            <w:tcBorders>
              <w:top w:val="single" w:sz="4" w:space="0" w:color="auto"/>
            </w:tcBorders>
            <w:noWrap/>
            <w:vAlign w:val="center"/>
            <w:hideMark/>
          </w:tcPr>
          <w:p w:rsidR="003D7EF6" w:rsidRPr="0027630C" w:rsidRDefault="003D7EF6" w:rsidP="00022049">
            <w:pPr>
              <w:rPr>
                <w:rFonts w:ascii="Arial" w:hAnsi="Arial" w:cs="Arial"/>
                <w:color w:val="000000"/>
                <w:sz w:val="18"/>
                <w:szCs w:val="18"/>
                <w:lang w:eastAsia="es-MX"/>
              </w:rPr>
            </w:pPr>
            <w:r w:rsidRPr="0027630C">
              <w:rPr>
                <w:rFonts w:ascii="Arial" w:hAnsi="Arial" w:cs="Arial"/>
                <w:color w:val="000000"/>
                <w:sz w:val="18"/>
                <w:szCs w:val="18"/>
                <w:lang w:eastAsia="es-MX"/>
              </w:rPr>
              <w:t>DBP (mmHg)</w:t>
            </w:r>
          </w:p>
        </w:tc>
        <w:tc>
          <w:tcPr>
            <w:tcW w:w="1985" w:type="dxa"/>
            <w:tcBorders>
              <w:top w:val="single" w:sz="4" w:space="0" w:color="auto"/>
              <w:right w:val="single" w:sz="4" w:space="0" w:color="auto"/>
            </w:tcBorders>
            <w:noWrap/>
            <w:vAlign w:val="center"/>
            <w:hideMark/>
          </w:tcPr>
          <w:p w:rsidR="003D7EF6" w:rsidRPr="0027630C" w:rsidRDefault="003D7EF6" w:rsidP="00022049">
            <w:pPr>
              <w:jc w:val="center"/>
              <w:rPr>
                <w:rFonts w:ascii="Arial" w:hAnsi="Arial" w:cs="Arial"/>
                <w:color w:val="000000"/>
                <w:sz w:val="18"/>
                <w:szCs w:val="18"/>
                <w:lang w:eastAsia="es-MX"/>
              </w:rPr>
            </w:pPr>
          </w:p>
        </w:tc>
        <w:tc>
          <w:tcPr>
            <w:tcW w:w="283" w:type="dxa"/>
            <w:tcBorders>
              <w:top w:val="single" w:sz="4" w:space="0" w:color="auto"/>
              <w:left w:val="single" w:sz="4" w:space="0" w:color="auto"/>
              <w:right w:val="single" w:sz="4" w:space="0" w:color="auto"/>
            </w:tcBorders>
            <w:noWrap/>
            <w:vAlign w:val="center"/>
            <w:hideMark/>
          </w:tcPr>
          <w:p w:rsidR="003D7EF6" w:rsidRPr="0027630C" w:rsidRDefault="003D7EF6" w:rsidP="00022049">
            <w:pPr>
              <w:rPr>
                <w:rFonts w:ascii="Arial" w:hAnsi="Arial" w:cs="Arial"/>
                <w:color w:val="000000"/>
                <w:sz w:val="18"/>
                <w:szCs w:val="18"/>
                <w:lang w:eastAsia="es-MX"/>
              </w:rPr>
            </w:pPr>
          </w:p>
        </w:tc>
        <w:tc>
          <w:tcPr>
            <w:tcW w:w="1418" w:type="dxa"/>
            <w:tcBorders>
              <w:top w:val="single" w:sz="4" w:space="0" w:color="auto"/>
              <w:left w:val="single" w:sz="4" w:space="0" w:color="auto"/>
            </w:tcBorders>
            <w:noWrap/>
            <w:vAlign w:val="center"/>
            <w:hideMark/>
          </w:tcPr>
          <w:p w:rsidR="003D7EF6" w:rsidRPr="0027630C" w:rsidRDefault="003D7EF6" w:rsidP="00022049">
            <w:pPr>
              <w:rPr>
                <w:rFonts w:ascii="Arial" w:hAnsi="Arial" w:cs="Arial"/>
                <w:color w:val="000000"/>
                <w:sz w:val="18"/>
                <w:szCs w:val="18"/>
                <w:lang w:eastAsia="es-MX"/>
              </w:rPr>
            </w:pPr>
            <w:r w:rsidRPr="0027630C">
              <w:rPr>
                <w:rFonts w:ascii="Arial" w:hAnsi="Arial" w:cs="Arial"/>
                <w:color w:val="000000"/>
                <w:sz w:val="18"/>
                <w:szCs w:val="18"/>
                <w:lang w:eastAsia="es-MX"/>
              </w:rPr>
              <w:t>MBP (mmHg)</w:t>
            </w:r>
          </w:p>
        </w:tc>
        <w:tc>
          <w:tcPr>
            <w:tcW w:w="2198" w:type="dxa"/>
            <w:tcBorders>
              <w:top w:val="single" w:sz="4" w:space="0" w:color="auto"/>
            </w:tcBorders>
            <w:noWrap/>
            <w:vAlign w:val="center"/>
            <w:hideMark/>
          </w:tcPr>
          <w:p w:rsidR="003D7EF6" w:rsidRPr="0027630C" w:rsidRDefault="003D7EF6" w:rsidP="00022049">
            <w:pPr>
              <w:jc w:val="center"/>
              <w:rPr>
                <w:rFonts w:ascii="Arial" w:hAnsi="Arial" w:cs="Arial"/>
                <w:color w:val="000000"/>
                <w:sz w:val="18"/>
                <w:szCs w:val="18"/>
                <w:lang w:eastAsia="es-MX"/>
              </w:rPr>
            </w:pPr>
          </w:p>
        </w:tc>
      </w:tr>
      <w:tr w:rsidR="003D7EF6" w:rsidRPr="0027630C" w:rsidTr="00022049">
        <w:trPr>
          <w:trHeight w:val="300"/>
          <w:jc w:val="center"/>
        </w:trPr>
        <w:tc>
          <w:tcPr>
            <w:tcW w:w="2315" w:type="dxa"/>
            <w:noWrap/>
            <w:vAlign w:val="center"/>
            <w:hideMark/>
          </w:tcPr>
          <w:p w:rsidR="003D7EF6" w:rsidRPr="0027630C" w:rsidRDefault="003D7EF6" w:rsidP="00022049">
            <w:pPr>
              <w:rPr>
                <w:rFonts w:ascii="Arial" w:hAnsi="Arial" w:cs="Arial"/>
                <w:color w:val="000000"/>
                <w:sz w:val="18"/>
                <w:szCs w:val="18"/>
                <w:lang w:eastAsia="es-MX"/>
              </w:rPr>
            </w:pPr>
            <w:r w:rsidRPr="0027630C">
              <w:rPr>
                <w:rFonts w:ascii="Arial" w:hAnsi="Arial" w:cs="Arial"/>
                <w:color w:val="000000"/>
                <w:sz w:val="18"/>
                <w:szCs w:val="18"/>
                <w:lang w:eastAsia="es-MX"/>
              </w:rPr>
              <w:t>5 minute</w:t>
            </w:r>
          </w:p>
        </w:tc>
        <w:tc>
          <w:tcPr>
            <w:tcW w:w="1985" w:type="dxa"/>
            <w:tcBorders>
              <w:right w:val="single" w:sz="4" w:space="0" w:color="auto"/>
            </w:tcBorders>
            <w:noWrap/>
            <w:vAlign w:val="center"/>
            <w:hideMark/>
          </w:tcPr>
          <w:p w:rsidR="003D7EF6" w:rsidRPr="0027630C" w:rsidRDefault="003D7EF6" w:rsidP="00022049">
            <w:pPr>
              <w:jc w:val="center"/>
              <w:rPr>
                <w:rFonts w:ascii="Arial" w:hAnsi="Arial" w:cs="Arial"/>
                <w:color w:val="000000"/>
                <w:sz w:val="18"/>
                <w:szCs w:val="18"/>
                <w:lang w:eastAsia="es-MX"/>
              </w:rPr>
            </w:pPr>
            <w:r w:rsidRPr="0027630C">
              <w:rPr>
                <w:rFonts w:ascii="Arial" w:hAnsi="Arial" w:cs="Arial"/>
                <w:sz w:val="18"/>
                <w:szCs w:val="18"/>
              </w:rPr>
              <w:t>66.9 ± 8.39 [50-87]</w:t>
            </w:r>
          </w:p>
        </w:tc>
        <w:tc>
          <w:tcPr>
            <w:tcW w:w="283" w:type="dxa"/>
            <w:tcBorders>
              <w:left w:val="single" w:sz="4" w:space="0" w:color="auto"/>
              <w:right w:val="single" w:sz="4" w:space="0" w:color="auto"/>
            </w:tcBorders>
            <w:noWrap/>
            <w:vAlign w:val="center"/>
            <w:hideMark/>
          </w:tcPr>
          <w:p w:rsidR="003D7EF6" w:rsidRPr="0027630C" w:rsidRDefault="003D7EF6" w:rsidP="00022049">
            <w:pPr>
              <w:rPr>
                <w:rFonts w:ascii="Arial" w:hAnsi="Arial" w:cs="Arial"/>
                <w:color w:val="000000"/>
                <w:sz w:val="18"/>
                <w:szCs w:val="18"/>
                <w:lang w:eastAsia="es-MX"/>
              </w:rPr>
            </w:pPr>
          </w:p>
        </w:tc>
        <w:tc>
          <w:tcPr>
            <w:tcW w:w="1418" w:type="dxa"/>
            <w:tcBorders>
              <w:left w:val="single" w:sz="4" w:space="0" w:color="auto"/>
            </w:tcBorders>
            <w:noWrap/>
            <w:vAlign w:val="center"/>
            <w:hideMark/>
          </w:tcPr>
          <w:p w:rsidR="003D7EF6" w:rsidRPr="0027630C" w:rsidRDefault="003D7EF6" w:rsidP="00022049">
            <w:pPr>
              <w:rPr>
                <w:rFonts w:ascii="Arial" w:hAnsi="Arial" w:cs="Arial"/>
                <w:color w:val="000000"/>
                <w:sz w:val="18"/>
                <w:szCs w:val="18"/>
                <w:lang w:eastAsia="es-MX"/>
              </w:rPr>
            </w:pPr>
            <w:r w:rsidRPr="0027630C">
              <w:rPr>
                <w:rFonts w:ascii="Arial" w:hAnsi="Arial" w:cs="Arial"/>
                <w:color w:val="000000"/>
                <w:sz w:val="18"/>
                <w:szCs w:val="18"/>
              </w:rPr>
              <w:t>5 minute</w:t>
            </w:r>
          </w:p>
        </w:tc>
        <w:tc>
          <w:tcPr>
            <w:tcW w:w="2198" w:type="dxa"/>
            <w:noWrap/>
            <w:vAlign w:val="center"/>
            <w:hideMark/>
          </w:tcPr>
          <w:p w:rsidR="003D7EF6" w:rsidRPr="0027630C" w:rsidRDefault="003D7EF6" w:rsidP="00022049">
            <w:pPr>
              <w:jc w:val="center"/>
              <w:rPr>
                <w:rFonts w:ascii="Arial" w:hAnsi="Arial" w:cs="Arial"/>
                <w:color w:val="000000"/>
                <w:sz w:val="18"/>
                <w:szCs w:val="18"/>
                <w:lang w:eastAsia="es-MX"/>
              </w:rPr>
            </w:pPr>
            <w:r w:rsidRPr="0027630C">
              <w:rPr>
                <w:rFonts w:ascii="Arial" w:hAnsi="Arial" w:cs="Arial"/>
                <w:sz w:val="18"/>
                <w:szCs w:val="18"/>
              </w:rPr>
              <w:t>84.3 ± 11.6 [61-108]</w:t>
            </w:r>
          </w:p>
        </w:tc>
      </w:tr>
      <w:tr w:rsidR="003D7EF6" w:rsidRPr="0027630C" w:rsidTr="00022049">
        <w:trPr>
          <w:trHeight w:val="300"/>
          <w:jc w:val="center"/>
        </w:trPr>
        <w:tc>
          <w:tcPr>
            <w:tcW w:w="2315" w:type="dxa"/>
            <w:noWrap/>
            <w:vAlign w:val="center"/>
            <w:hideMark/>
          </w:tcPr>
          <w:p w:rsidR="003D7EF6" w:rsidRPr="0027630C" w:rsidRDefault="003D7EF6" w:rsidP="00022049">
            <w:pPr>
              <w:rPr>
                <w:rFonts w:ascii="Arial" w:hAnsi="Arial" w:cs="Arial"/>
                <w:color w:val="000000"/>
                <w:sz w:val="18"/>
                <w:szCs w:val="18"/>
                <w:lang w:eastAsia="es-MX"/>
              </w:rPr>
            </w:pPr>
            <w:r w:rsidRPr="0027630C">
              <w:rPr>
                <w:rFonts w:ascii="Arial" w:hAnsi="Arial" w:cs="Arial"/>
                <w:color w:val="000000"/>
                <w:sz w:val="18"/>
                <w:szCs w:val="18"/>
                <w:lang w:eastAsia="es-MX"/>
              </w:rPr>
              <w:t>10 minute</w:t>
            </w:r>
          </w:p>
        </w:tc>
        <w:tc>
          <w:tcPr>
            <w:tcW w:w="1985" w:type="dxa"/>
            <w:tcBorders>
              <w:right w:val="single" w:sz="4" w:space="0" w:color="auto"/>
            </w:tcBorders>
            <w:noWrap/>
            <w:vAlign w:val="center"/>
            <w:hideMark/>
          </w:tcPr>
          <w:p w:rsidR="003D7EF6" w:rsidRPr="0027630C" w:rsidRDefault="003D7EF6" w:rsidP="00022049">
            <w:pPr>
              <w:jc w:val="center"/>
              <w:rPr>
                <w:rFonts w:ascii="Arial" w:hAnsi="Arial" w:cs="Arial"/>
                <w:color w:val="000000"/>
                <w:sz w:val="18"/>
                <w:szCs w:val="18"/>
                <w:lang w:eastAsia="es-MX"/>
              </w:rPr>
            </w:pPr>
            <w:r w:rsidRPr="0027630C">
              <w:rPr>
                <w:rFonts w:ascii="Arial" w:hAnsi="Arial" w:cs="Arial"/>
                <w:sz w:val="18"/>
                <w:szCs w:val="18"/>
              </w:rPr>
              <w:t>64.8 ± 7.28 [49-78]</w:t>
            </w:r>
          </w:p>
        </w:tc>
        <w:tc>
          <w:tcPr>
            <w:tcW w:w="283" w:type="dxa"/>
            <w:tcBorders>
              <w:left w:val="single" w:sz="4" w:space="0" w:color="auto"/>
              <w:right w:val="single" w:sz="4" w:space="0" w:color="auto"/>
            </w:tcBorders>
            <w:noWrap/>
            <w:vAlign w:val="center"/>
            <w:hideMark/>
          </w:tcPr>
          <w:p w:rsidR="003D7EF6" w:rsidRPr="0027630C" w:rsidRDefault="003D7EF6" w:rsidP="00022049">
            <w:pPr>
              <w:rPr>
                <w:rFonts w:ascii="Arial" w:hAnsi="Arial" w:cs="Arial"/>
                <w:color w:val="000000"/>
                <w:sz w:val="18"/>
                <w:szCs w:val="18"/>
                <w:lang w:eastAsia="es-MX"/>
              </w:rPr>
            </w:pPr>
          </w:p>
        </w:tc>
        <w:tc>
          <w:tcPr>
            <w:tcW w:w="1418" w:type="dxa"/>
            <w:tcBorders>
              <w:left w:val="single" w:sz="4" w:space="0" w:color="auto"/>
            </w:tcBorders>
            <w:noWrap/>
            <w:vAlign w:val="center"/>
            <w:hideMark/>
          </w:tcPr>
          <w:p w:rsidR="003D7EF6" w:rsidRPr="0027630C" w:rsidRDefault="003D7EF6" w:rsidP="00022049">
            <w:pPr>
              <w:rPr>
                <w:rFonts w:ascii="Arial" w:hAnsi="Arial" w:cs="Arial"/>
                <w:color w:val="000000"/>
                <w:sz w:val="18"/>
                <w:szCs w:val="18"/>
                <w:lang w:eastAsia="es-MX"/>
              </w:rPr>
            </w:pPr>
            <w:r w:rsidRPr="0027630C">
              <w:rPr>
                <w:rFonts w:ascii="Arial" w:hAnsi="Arial" w:cs="Arial"/>
                <w:color w:val="000000"/>
                <w:sz w:val="18"/>
                <w:szCs w:val="18"/>
              </w:rPr>
              <w:t>10 minute</w:t>
            </w:r>
          </w:p>
        </w:tc>
        <w:tc>
          <w:tcPr>
            <w:tcW w:w="2198" w:type="dxa"/>
            <w:noWrap/>
            <w:vAlign w:val="center"/>
            <w:hideMark/>
          </w:tcPr>
          <w:p w:rsidR="003D7EF6" w:rsidRPr="0027630C" w:rsidRDefault="003D7EF6" w:rsidP="00022049">
            <w:pPr>
              <w:jc w:val="center"/>
              <w:rPr>
                <w:rFonts w:ascii="Arial" w:hAnsi="Arial" w:cs="Arial"/>
                <w:color w:val="000000"/>
                <w:sz w:val="18"/>
                <w:szCs w:val="18"/>
                <w:lang w:eastAsia="es-MX"/>
              </w:rPr>
            </w:pPr>
            <w:r w:rsidRPr="0027630C">
              <w:rPr>
                <w:rFonts w:ascii="Arial" w:hAnsi="Arial" w:cs="Arial"/>
                <w:sz w:val="18"/>
                <w:szCs w:val="18"/>
              </w:rPr>
              <w:t>82.2 ± 11.7 [60-112]</w:t>
            </w:r>
          </w:p>
        </w:tc>
      </w:tr>
      <w:tr w:rsidR="003D7EF6" w:rsidRPr="0027630C" w:rsidTr="00022049">
        <w:trPr>
          <w:trHeight w:val="300"/>
          <w:jc w:val="center"/>
        </w:trPr>
        <w:tc>
          <w:tcPr>
            <w:tcW w:w="2315" w:type="dxa"/>
            <w:noWrap/>
            <w:vAlign w:val="center"/>
            <w:hideMark/>
          </w:tcPr>
          <w:p w:rsidR="003D7EF6" w:rsidRPr="0027630C" w:rsidRDefault="003D7EF6" w:rsidP="00022049">
            <w:pPr>
              <w:rPr>
                <w:rFonts w:ascii="Arial" w:hAnsi="Arial" w:cs="Arial"/>
                <w:color w:val="000000"/>
                <w:sz w:val="18"/>
                <w:szCs w:val="18"/>
                <w:lang w:eastAsia="es-MX"/>
              </w:rPr>
            </w:pPr>
            <w:r w:rsidRPr="0027630C">
              <w:rPr>
                <w:rFonts w:ascii="Arial" w:hAnsi="Arial" w:cs="Arial"/>
                <w:color w:val="000000"/>
                <w:sz w:val="18"/>
                <w:szCs w:val="18"/>
                <w:lang w:eastAsia="es-MX"/>
              </w:rPr>
              <w:t>15 minute</w:t>
            </w:r>
          </w:p>
        </w:tc>
        <w:tc>
          <w:tcPr>
            <w:tcW w:w="1985" w:type="dxa"/>
            <w:tcBorders>
              <w:right w:val="single" w:sz="4" w:space="0" w:color="auto"/>
            </w:tcBorders>
            <w:noWrap/>
            <w:vAlign w:val="center"/>
            <w:hideMark/>
          </w:tcPr>
          <w:p w:rsidR="003D7EF6" w:rsidRPr="0027630C" w:rsidRDefault="003D7EF6" w:rsidP="00022049">
            <w:pPr>
              <w:jc w:val="center"/>
              <w:rPr>
                <w:rFonts w:ascii="Arial" w:hAnsi="Arial" w:cs="Arial"/>
                <w:color w:val="000000"/>
                <w:sz w:val="18"/>
                <w:szCs w:val="18"/>
                <w:lang w:eastAsia="es-MX"/>
              </w:rPr>
            </w:pPr>
            <w:r w:rsidRPr="0027630C">
              <w:rPr>
                <w:rFonts w:ascii="Arial" w:hAnsi="Arial" w:cs="Arial"/>
                <w:sz w:val="18"/>
                <w:szCs w:val="18"/>
              </w:rPr>
              <w:t>65.9 ± 7.88 [55-80]</w:t>
            </w:r>
          </w:p>
        </w:tc>
        <w:tc>
          <w:tcPr>
            <w:tcW w:w="283" w:type="dxa"/>
            <w:tcBorders>
              <w:left w:val="single" w:sz="4" w:space="0" w:color="auto"/>
              <w:right w:val="single" w:sz="4" w:space="0" w:color="auto"/>
            </w:tcBorders>
            <w:noWrap/>
            <w:vAlign w:val="center"/>
            <w:hideMark/>
          </w:tcPr>
          <w:p w:rsidR="003D7EF6" w:rsidRPr="0027630C" w:rsidRDefault="003D7EF6" w:rsidP="00022049">
            <w:pPr>
              <w:rPr>
                <w:rFonts w:ascii="Arial" w:hAnsi="Arial" w:cs="Arial"/>
                <w:color w:val="000000"/>
                <w:sz w:val="18"/>
                <w:szCs w:val="18"/>
                <w:lang w:eastAsia="es-MX"/>
              </w:rPr>
            </w:pPr>
          </w:p>
        </w:tc>
        <w:tc>
          <w:tcPr>
            <w:tcW w:w="1418" w:type="dxa"/>
            <w:tcBorders>
              <w:left w:val="single" w:sz="4" w:space="0" w:color="auto"/>
            </w:tcBorders>
            <w:noWrap/>
            <w:vAlign w:val="center"/>
            <w:hideMark/>
          </w:tcPr>
          <w:p w:rsidR="003D7EF6" w:rsidRPr="0027630C" w:rsidRDefault="003D7EF6" w:rsidP="00022049">
            <w:pPr>
              <w:rPr>
                <w:rFonts w:ascii="Arial" w:hAnsi="Arial" w:cs="Arial"/>
                <w:color w:val="000000"/>
                <w:sz w:val="18"/>
                <w:szCs w:val="18"/>
                <w:lang w:eastAsia="es-MX"/>
              </w:rPr>
            </w:pPr>
            <w:r w:rsidRPr="0027630C">
              <w:rPr>
                <w:rFonts w:ascii="Arial" w:hAnsi="Arial" w:cs="Arial"/>
                <w:color w:val="000000"/>
                <w:sz w:val="18"/>
                <w:szCs w:val="18"/>
              </w:rPr>
              <w:t>15 minute</w:t>
            </w:r>
          </w:p>
        </w:tc>
        <w:tc>
          <w:tcPr>
            <w:tcW w:w="2198" w:type="dxa"/>
            <w:noWrap/>
            <w:vAlign w:val="center"/>
            <w:hideMark/>
          </w:tcPr>
          <w:p w:rsidR="003D7EF6" w:rsidRPr="0027630C" w:rsidRDefault="003D7EF6" w:rsidP="00022049">
            <w:pPr>
              <w:jc w:val="center"/>
              <w:rPr>
                <w:rFonts w:ascii="Arial" w:hAnsi="Arial" w:cs="Arial"/>
                <w:color w:val="000000"/>
                <w:sz w:val="18"/>
                <w:szCs w:val="18"/>
                <w:lang w:eastAsia="es-MX"/>
              </w:rPr>
            </w:pPr>
            <w:r w:rsidRPr="0027630C">
              <w:rPr>
                <w:rFonts w:ascii="Arial" w:hAnsi="Arial" w:cs="Arial"/>
                <w:sz w:val="18"/>
                <w:szCs w:val="18"/>
              </w:rPr>
              <w:t>81.6 ± 13.2 [64-116]</w:t>
            </w:r>
          </w:p>
        </w:tc>
      </w:tr>
      <w:tr w:rsidR="003D7EF6" w:rsidRPr="0027630C" w:rsidTr="00022049">
        <w:trPr>
          <w:trHeight w:val="300"/>
          <w:jc w:val="center"/>
        </w:trPr>
        <w:tc>
          <w:tcPr>
            <w:tcW w:w="2315" w:type="dxa"/>
            <w:noWrap/>
            <w:vAlign w:val="center"/>
            <w:hideMark/>
          </w:tcPr>
          <w:p w:rsidR="003D7EF6" w:rsidRPr="0027630C" w:rsidRDefault="003D7EF6" w:rsidP="00022049">
            <w:pPr>
              <w:rPr>
                <w:rFonts w:ascii="Arial" w:hAnsi="Arial" w:cs="Arial"/>
                <w:color w:val="000000"/>
                <w:sz w:val="18"/>
                <w:szCs w:val="18"/>
                <w:lang w:eastAsia="es-MX"/>
              </w:rPr>
            </w:pPr>
            <w:r w:rsidRPr="0027630C">
              <w:rPr>
                <w:rFonts w:ascii="Arial" w:hAnsi="Arial" w:cs="Arial"/>
                <w:color w:val="000000"/>
                <w:sz w:val="18"/>
                <w:szCs w:val="18"/>
                <w:lang w:eastAsia="es-MX"/>
              </w:rPr>
              <w:t>20 minute</w:t>
            </w:r>
          </w:p>
        </w:tc>
        <w:tc>
          <w:tcPr>
            <w:tcW w:w="1985" w:type="dxa"/>
            <w:tcBorders>
              <w:right w:val="single" w:sz="4" w:space="0" w:color="auto"/>
            </w:tcBorders>
            <w:noWrap/>
            <w:vAlign w:val="center"/>
            <w:hideMark/>
          </w:tcPr>
          <w:p w:rsidR="003D7EF6" w:rsidRPr="0027630C" w:rsidRDefault="003D7EF6" w:rsidP="00022049">
            <w:pPr>
              <w:jc w:val="center"/>
              <w:rPr>
                <w:rFonts w:ascii="Arial" w:hAnsi="Arial" w:cs="Arial"/>
                <w:color w:val="000000"/>
                <w:sz w:val="18"/>
                <w:szCs w:val="18"/>
                <w:lang w:eastAsia="es-MX"/>
              </w:rPr>
            </w:pPr>
            <w:r w:rsidRPr="0027630C">
              <w:rPr>
                <w:rFonts w:ascii="Arial" w:hAnsi="Arial" w:cs="Arial"/>
                <w:sz w:val="18"/>
                <w:szCs w:val="18"/>
              </w:rPr>
              <w:t>66.3 ± 8.06 [51-84]</w:t>
            </w:r>
          </w:p>
        </w:tc>
        <w:tc>
          <w:tcPr>
            <w:tcW w:w="283" w:type="dxa"/>
            <w:tcBorders>
              <w:left w:val="single" w:sz="4" w:space="0" w:color="auto"/>
              <w:right w:val="single" w:sz="4" w:space="0" w:color="auto"/>
            </w:tcBorders>
            <w:noWrap/>
            <w:vAlign w:val="center"/>
            <w:hideMark/>
          </w:tcPr>
          <w:p w:rsidR="003D7EF6" w:rsidRPr="0027630C" w:rsidRDefault="003D7EF6" w:rsidP="00022049">
            <w:pPr>
              <w:rPr>
                <w:rFonts w:ascii="Arial" w:hAnsi="Arial" w:cs="Arial"/>
                <w:color w:val="000000"/>
                <w:sz w:val="18"/>
                <w:szCs w:val="18"/>
                <w:lang w:eastAsia="es-MX"/>
              </w:rPr>
            </w:pPr>
          </w:p>
        </w:tc>
        <w:tc>
          <w:tcPr>
            <w:tcW w:w="1418" w:type="dxa"/>
            <w:tcBorders>
              <w:left w:val="single" w:sz="4" w:space="0" w:color="auto"/>
            </w:tcBorders>
            <w:noWrap/>
            <w:vAlign w:val="center"/>
            <w:hideMark/>
          </w:tcPr>
          <w:p w:rsidR="003D7EF6" w:rsidRPr="0027630C" w:rsidRDefault="003D7EF6" w:rsidP="00022049">
            <w:pPr>
              <w:rPr>
                <w:rFonts w:ascii="Arial" w:hAnsi="Arial" w:cs="Arial"/>
                <w:color w:val="000000"/>
                <w:sz w:val="18"/>
                <w:szCs w:val="18"/>
                <w:lang w:eastAsia="es-MX"/>
              </w:rPr>
            </w:pPr>
            <w:r w:rsidRPr="0027630C">
              <w:rPr>
                <w:rFonts w:ascii="Arial" w:hAnsi="Arial" w:cs="Arial"/>
                <w:color w:val="000000"/>
                <w:sz w:val="18"/>
                <w:szCs w:val="18"/>
              </w:rPr>
              <w:t>20 minute</w:t>
            </w:r>
          </w:p>
        </w:tc>
        <w:tc>
          <w:tcPr>
            <w:tcW w:w="2198" w:type="dxa"/>
            <w:noWrap/>
            <w:vAlign w:val="center"/>
            <w:hideMark/>
          </w:tcPr>
          <w:p w:rsidR="003D7EF6" w:rsidRPr="0027630C" w:rsidRDefault="003D7EF6" w:rsidP="00022049">
            <w:pPr>
              <w:jc w:val="center"/>
              <w:rPr>
                <w:rFonts w:ascii="Arial" w:hAnsi="Arial" w:cs="Arial"/>
                <w:color w:val="000000"/>
                <w:sz w:val="18"/>
                <w:szCs w:val="18"/>
                <w:lang w:eastAsia="es-MX"/>
              </w:rPr>
            </w:pPr>
            <w:r w:rsidRPr="0027630C">
              <w:rPr>
                <w:rFonts w:ascii="Arial" w:hAnsi="Arial" w:cs="Arial"/>
                <w:sz w:val="18"/>
                <w:szCs w:val="18"/>
              </w:rPr>
              <w:t>83.0 ± 12.8 [57-121]</w:t>
            </w:r>
          </w:p>
        </w:tc>
      </w:tr>
      <w:tr w:rsidR="003D7EF6" w:rsidRPr="0027630C" w:rsidTr="00022049">
        <w:trPr>
          <w:trHeight w:val="300"/>
          <w:jc w:val="center"/>
        </w:trPr>
        <w:tc>
          <w:tcPr>
            <w:tcW w:w="2315" w:type="dxa"/>
            <w:tcBorders>
              <w:bottom w:val="single" w:sz="4" w:space="0" w:color="auto"/>
            </w:tcBorders>
            <w:noWrap/>
            <w:vAlign w:val="center"/>
            <w:hideMark/>
          </w:tcPr>
          <w:p w:rsidR="003D7EF6" w:rsidRPr="0027630C" w:rsidRDefault="003D7EF6" w:rsidP="00022049">
            <w:pPr>
              <w:rPr>
                <w:rFonts w:ascii="Arial" w:hAnsi="Arial" w:cs="Arial"/>
                <w:color w:val="000000"/>
                <w:sz w:val="18"/>
                <w:szCs w:val="18"/>
                <w:lang w:eastAsia="es-MX"/>
              </w:rPr>
            </w:pPr>
            <w:r w:rsidRPr="0027630C">
              <w:rPr>
                <w:rFonts w:ascii="Arial" w:hAnsi="Arial" w:cs="Arial"/>
                <w:color w:val="000000"/>
                <w:sz w:val="18"/>
                <w:szCs w:val="18"/>
                <w:lang w:eastAsia="es-MX"/>
              </w:rPr>
              <w:lastRenderedPageBreak/>
              <w:t>25 minute</w:t>
            </w:r>
          </w:p>
        </w:tc>
        <w:tc>
          <w:tcPr>
            <w:tcW w:w="1985" w:type="dxa"/>
            <w:tcBorders>
              <w:bottom w:val="single" w:sz="4" w:space="0" w:color="auto"/>
              <w:right w:val="single" w:sz="4" w:space="0" w:color="auto"/>
            </w:tcBorders>
            <w:noWrap/>
            <w:vAlign w:val="center"/>
            <w:hideMark/>
          </w:tcPr>
          <w:p w:rsidR="003D7EF6" w:rsidRPr="0027630C" w:rsidRDefault="003D7EF6" w:rsidP="00022049">
            <w:pPr>
              <w:jc w:val="center"/>
              <w:rPr>
                <w:rFonts w:ascii="Arial" w:hAnsi="Arial" w:cs="Arial"/>
                <w:color w:val="000000"/>
                <w:sz w:val="18"/>
                <w:szCs w:val="18"/>
                <w:lang w:eastAsia="es-MX"/>
              </w:rPr>
            </w:pPr>
            <w:r w:rsidRPr="0027630C">
              <w:rPr>
                <w:rFonts w:ascii="Arial" w:hAnsi="Arial" w:cs="Arial"/>
                <w:sz w:val="18"/>
                <w:szCs w:val="18"/>
              </w:rPr>
              <w:t>67.5 ± 7.77 [54-89]</w:t>
            </w:r>
          </w:p>
        </w:tc>
        <w:tc>
          <w:tcPr>
            <w:tcW w:w="283" w:type="dxa"/>
            <w:tcBorders>
              <w:left w:val="single" w:sz="4" w:space="0" w:color="auto"/>
              <w:bottom w:val="single" w:sz="4" w:space="0" w:color="auto"/>
              <w:right w:val="single" w:sz="4" w:space="0" w:color="auto"/>
            </w:tcBorders>
            <w:noWrap/>
            <w:vAlign w:val="center"/>
            <w:hideMark/>
          </w:tcPr>
          <w:p w:rsidR="003D7EF6" w:rsidRPr="0027630C" w:rsidRDefault="003D7EF6" w:rsidP="00022049">
            <w:pPr>
              <w:rPr>
                <w:rFonts w:ascii="Arial" w:hAnsi="Arial" w:cs="Arial"/>
                <w:color w:val="000000"/>
                <w:sz w:val="18"/>
                <w:szCs w:val="18"/>
                <w:lang w:eastAsia="es-MX"/>
              </w:rPr>
            </w:pPr>
          </w:p>
        </w:tc>
        <w:tc>
          <w:tcPr>
            <w:tcW w:w="1418" w:type="dxa"/>
            <w:tcBorders>
              <w:left w:val="single" w:sz="4" w:space="0" w:color="auto"/>
              <w:bottom w:val="single" w:sz="4" w:space="0" w:color="auto"/>
            </w:tcBorders>
            <w:noWrap/>
            <w:vAlign w:val="center"/>
            <w:hideMark/>
          </w:tcPr>
          <w:p w:rsidR="003D7EF6" w:rsidRPr="0027630C" w:rsidRDefault="003D7EF6" w:rsidP="00022049">
            <w:pPr>
              <w:rPr>
                <w:rFonts w:ascii="Arial" w:hAnsi="Arial" w:cs="Arial"/>
                <w:color w:val="000000"/>
                <w:sz w:val="18"/>
                <w:szCs w:val="18"/>
                <w:lang w:eastAsia="es-MX"/>
              </w:rPr>
            </w:pPr>
            <w:r w:rsidRPr="0027630C">
              <w:rPr>
                <w:rFonts w:ascii="Arial" w:hAnsi="Arial" w:cs="Arial"/>
                <w:color w:val="000000"/>
                <w:sz w:val="18"/>
                <w:szCs w:val="18"/>
              </w:rPr>
              <w:t>25 minute</w:t>
            </w:r>
          </w:p>
        </w:tc>
        <w:tc>
          <w:tcPr>
            <w:tcW w:w="2198" w:type="dxa"/>
            <w:tcBorders>
              <w:bottom w:val="single" w:sz="4" w:space="0" w:color="auto"/>
            </w:tcBorders>
            <w:noWrap/>
            <w:vAlign w:val="center"/>
            <w:hideMark/>
          </w:tcPr>
          <w:p w:rsidR="003D7EF6" w:rsidRPr="0027630C" w:rsidRDefault="003D7EF6" w:rsidP="00022049">
            <w:pPr>
              <w:jc w:val="center"/>
              <w:rPr>
                <w:rFonts w:ascii="Arial" w:hAnsi="Arial" w:cs="Arial"/>
                <w:color w:val="000000"/>
                <w:sz w:val="18"/>
                <w:szCs w:val="18"/>
                <w:lang w:eastAsia="es-MX"/>
              </w:rPr>
            </w:pPr>
            <w:r w:rsidRPr="0027630C">
              <w:rPr>
                <w:rFonts w:ascii="Arial" w:hAnsi="Arial" w:cs="Arial"/>
                <w:sz w:val="18"/>
                <w:szCs w:val="18"/>
              </w:rPr>
              <w:t>84.3 ± 13.0 [65-126]</w:t>
            </w:r>
          </w:p>
        </w:tc>
      </w:tr>
    </w:tbl>
    <w:p w:rsidR="003D7EF6" w:rsidRPr="0027630C" w:rsidRDefault="003D7EF6" w:rsidP="00AD1BE7">
      <w:pPr>
        <w:suppressAutoHyphens/>
        <w:jc w:val="center"/>
        <w:rPr>
          <w:rFonts w:ascii="Arial" w:hAnsi="Arial" w:cs="Arial"/>
          <w:i/>
        </w:rPr>
      </w:pPr>
      <w:r w:rsidRPr="0027630C">
        <w:rPr>
          <w:rFonts w:ascii="Arial" w:hAnsi="Arial" w:cs="Arial"/>
          <w:i/>
        </w:rPr>
        <w:t>*SD: Standard deviation</w:t>
      </w:r>
      <w:r w:rsidR="00AD1BE7" w:rsidRPr="0027630C">
        <w:rPr>
          <w:rFonts w:ascii="Arial" w:hAnsi="Arial" w:cs="Arial"/>
          <w:i/>
        </w:rPr>
        <w:t>.</w:t>
      </w:r>
    </w:p>
    <w:p w:rsidR="00AD1BE7" w:rsidRPr="0027630C" w:rsidRDefault="00AD1BE7" w:rsidP="00AD1BE7">
      <w:pPr>
        <w:suppressAutoHyphens/>
        <w:jc w:val="center"/>
        <w:rPr>
          <w:rFonts w:ascii="Arial" w:hAnsi="Arial" w:cs="Arial"/>
          <w:i/>
        </w:rPr>
      </w:pPr>
    </w:p>
    <w:p w:rsidR="0031446E" w:rsidRPr="0027630C" w:rsidRDefault="00717CFD" w:rsidP="003D7EF6">
      <w:pPr>
        <w:jc w:val="both"/>
        <w:rPr>
          <w:rFonts w:ascii="Arial" w:eastAsia="Arial" w:hAnsi="Arial" w:cs="Arial"/>
          <w:color w:val="000000"/>
        </w:rPr>
      </w:pPr>
      <w:r w:rsidRPr="00717CFD">
        <w:rPr>
          <w:rFonts w:ascii="Arial" w:eastAsia="Arial" w:hAnsi="Arial" w:cs="Arial"/>
          <w:color w:val="000000"/>
          <w:highlight w:val="yellow"/>
        </w:rPr>
        <w:t>The</w:t>
      </w:r>
      <w:r>
        <w:rPr>
          <w:rFonts w:ascii="Arial" w:eastAsia="Arial" w:hAnsi="Arial" w:cs="Arial"/>
          <w:color w:val="000000"/>
        </w:rPr>
        <w:t xml:space="preserve"> </w:t>
      </w:r>
      <w:r w:rsidR="003D7EF6" w:rsidRPr="0027630C">
        <w:rPr>
          <w:rFonts w:ascii="Arial" w:eastAsia="Arial" w:hAnsi="Arial" w:cs="Arial"/>
          <w:color w:val="000000"/>
        </w:rPr>
        <w:t xml:space="preserve">VAS score recorded 2 hours after </w:t>
      </w:r>
      <w:r w:rsidR="00E93AFF" w:rsidRPr="0027630C">
        <w:rPr>
          <w:rFonts w:ascii="Arial" w:eastAsia="Arial" w:hAnsi="Arial" w:cs="Arial"/>
          <w:color w:val="000000"/>
        </w:rPr>
        <w:t>procedure was 4.0 ± 1.2 [mild (38.7%; n=12); m</w:t>
      </w:r>
      <w:r w:rsidR="003D7EF6" w:rsidRPr="0027630C">
        <w:rPr>
          <w:rFonts w:ascii="Arial" w:eastAsia="Arial" w:hAnsi="Arial" w:cs="Arial"/>
          <w:color w:val="000000"/>
        </w:rPr>
        <w:t xml:space="preserve">oderate (61.3%; </w:t>
      </w:r>
      <w:r w:rsidR="00E93AFF" w:rsidRPr="0027630C">
        <w:rPr>
          <w:rFonts w:ascii="Arial" w:eastAsia="Arial" w:hAnsi="Arial" w:cs="Arial"/>
          <w:color w:val="000000"/>
        </w:rPr>
        <w:t>n=19)]; at 4 hours, 5.8 ± 1.9 [mild (6.5%; n=2); m</w:t>
      </w:r>
      <w:r w:rsidR="003D7EF6" w:rsidRPr="0027630C">
        <w:rPr>
          <w:rFonts w:ascii="Arial" w:eastAsia="Arial" w:hAnsi="Arial" w:cs="Arial"/>
          <w:color w:val="000000"/>
        </w:rPr>
        <w:t>oderate (58.1%; n=1</w:t>
      </w:r>
      <w:r w:rsidR="00E93AFF" w:rsidRPr="0027630C">
        <w:rPr>
          <w:rFonts w:ascii="Arial" w:eastAsia="Arial" w:hAnsi="Arial" w:cs="Arial"/>
          <w:color w:val="000000"/>
        </w:rPr>
        <w:t>8); s</w:t>
      </w:r>
      <w:r w:rsidR="003D7EF6" w:rsidRPr="0027630C">
        <w:rPr>
          <w:rFonts w:ascii="Arial" w:eastAsia="Arial" w:hAnsi="Arial" w:cs="Arial"/>
          <w:color w:val="000000"/>
        </w:rPr>
        <w:t>evere (35.5%; n=11)]; and at 8 hours, 5.5 ± 1.3 [</w:t>
      </w:r>
      <w:r w:rsidR="00E93AFF" w:rsidRPr="0027630C">
        <w:rPr>
          <w:rFonts w:ascii="Arial" w:eastAsia="Arial" w:hAnsi="Arial" w:cs="Arial"/>
          <w:color w:val="000000"/>
        </w:rPr>
        <w:t>m</w:t>
      </w:r>
      <w:r w:rsidR="003D7EF6" w:rsidRPr="0027630C">
        <w:rPr>
          <w:rFonts w:ascii="Arial" w:eastAsia="Arial" w:hAnsi="Arial" w:cs="Arial"/>
          <w:color w:val="000000"/>
        </w:rPr>
        <w:t xml:space="preserve">oderate (77.4%; n=24); </w:t>
      </w:r>
      <w:r w:rsidR="00E93AFF" w:rsidRPr="0027630C">
        <w:rPr>
          <w:rFonts w:ascii="Arial" w:eastAsia="Arial" w:hAnsi="Arial" w:cs="Arial"/>
          <w:color w:val="000000"/>
        </w:rPr>
        <w:t>s</w:t>
      </w:r>
      <w:r>
        <w:rPr>
          <w:rFonts w:ascii="Arial" w:eastAsia="Arial" w:hAnsi="Arial" w:cs="Arial"/>
          <w:color w:val="000000"/>
        </w:rPr>
        <w:t>evere (22.6%; n=7)] (</w:t>
      </w:r>
      <w:r w:rsidRPr="00717CFD">
        <w:rPr>
          <w:rFonts w:ascii="Arial" w:eastAsia="Arial" w:hAnsi="Arial" w:cs="Arial"/>
          <w:color w:val="000000"/>
          <w:highlight w:val="yellow"/>
        </w:rPr>
        <w:t>Table 4</w:t>
      </w:r>
      <w:r w:rsidR="003D7EF6" w:rsidRPr="0027630C">
        <w:rPr>
          <w:rFonts w:ascii="Arial" w:eastAsia="Arial" w:hAnsi="Arial" w:cs="Arial"/>
          <w:color w:val="000000"/>
        </w:rPr>
        <w:t>).</w:t>
      </w:r>
    </w:p>
    <w:p w:rsidR="0031446E" w:rsidRPr="0027630C" w:rsidRDefault="0031446E" w:rsidP="003A0D52">
      <w:pPr>
        <w:rPr>
          <w:rFonts w:ascii="Arial" w:eastAsia="Arial" w:hAnsi="Arial" w:cs="Arial"/>
          <w:color w:val="000000"/>
        </w:rPr>
      </w:pPr>
    </w:p>
    <w:p w:rsidR="00AD1BE7" w:rsidRPr="0027630C" w:rsidRDefault="00AD1BE7" w:rsidP="00AD1BE7">
      <w:pPr>
        <w:tabs>
          <w:tab w:val="left" w:pos="1080"/>
        </w:tabs>
        <w:jc w:val="center"/>
        <w:rPr>
          <w:rFonts w:ascii="Arial" w:hAnsi="Arial"/>
          <w:b/>
        </w:rPr>
      </w:pPr>
      <w:r w:rsidRPr="00717CFD">
        <w:rPr>
          <w:rFonts w:ascii="Arial" w:hAnsi="Arial"/>
          <w:b/>
          <w:highlight w:val="yellow"/>
        </w:rPr>
        <w:t>Table 4</w:t>
      </w:r>
      <w:r w:rsidRPr="0027630C">
        <w:rPr>
          <w:rFonts w:ascii="Arial" w:hAnsi="Arial"/>
          <w:b/>
        </w:rPr>
        <w:t>. Postoperative VAS.</w:t>
      </w:r>
    </w:p>
    <w:p w:rsidR="00AD1BE7" w:rsidRPr="0027630C" w:rsidRDefault="00AD1BE7" w:rsidP="00AD1BE7">
      <w:pPr>
        <w:tabs>
          <w:tab w:val="left" w:pos="1080"/>
        </w:tabs>
        <w:jc w:val="center"/>
        <w:rPr>
          <w:rFonts w:ascii="Arial" w:hAnsi="Arial"/>
          <w:b/>
        </w:rPr>
      </w:pPr>
    </w:p>
    <w:tbl>
      <w:tblPr>
        <w:tblW w:w="7568" w:type="dxa"/>
        <w:jc w:val="center"/>
        <w:tblCellMar>
          <w:left w:w="70" w:type="dxa"/>
          <w:right w:w="70" w:type="dxa"/>
        </w:tblCellMar>
        <w:tblLook w:val="04A0" w:firstRow="1" w:lastRow="0" w:firstColumn="1" w:lastColumn="0" w:noHBand="0" w:noVBand="1"/>
      </w:tblPr>
      <w:tblGrid>
        <w:gridCol w:w="1886"/>
        <w:gridCol w:w="1843"/>
        <w:gridCol w:w="1429"/>
        <w:gridCol w:w="1276"/>
        <w:gridCol w:w="1134"/>
      </w:tblGrid>
      <w:tr w:rsidR="00AD1BE7" w:rsidRPr="0027630C" w:rsidTr="00022049">
        <w:trPr>
          <w:trHeight w:val="284"/>
          <w:jc w:val="center"/>
        </w:trPr>
        <w:tc>
          <w:tcPr>
            <w:tcW w:w="1886" w:type="dxa"/>
            <w:tcBorders>
              <w:top w:val="single" w:sz="4" w:space="0" w:color="auto"/>
              <w:left w:val="nil"/>
              <w:bottom w:val="single" w:sz="4" w:space="0" w:color="auto"/>
              <w:right w:val="single" w:sz="4" w:space="0" w:color="auto"/>
            </w:tcBorders>
            <w:vAlign w:val="center"/>
            <w:hideMark/>
          </w:tcPr>
          <w:p w:rsidR="00AD1BE7" w:rsidRPr="0027630C" w:rsidRDefault="00AD1BE7" w:rsidP="00022049">
            <w:pPr>
              <w:rPr>
                <w:rFonts w:ascii="Arial" w:hAnsi="Arial" w:cs="Arial"/>
                <w:color w:val="000000"/>
                <w:sz w:val="18"/>
                <w:szCs w:val="18"/>
                <w:lang w:eastAsia="es-MX"/>
              </w:rPr>
            </w:pPr>
            <w:r w:rsidRPr="0027630C">
              <w:rPr>
                <w:rFonts w:ascii="Arial" w:hAnsi="Arial" w:cs="Arial"/>
                <w:color w:val="000000"/>
                <w:sz w:val="18"/>
                <w:szCs w:val="18"/>
                <w:lang w:eastAsia="es-MX"/>
              </w:rPr>
              <w:t>VAS</w:t>
            </w:r>
          </w:p>
        </w:tc>
        <w:tc>
          <w:tcPr>
            <w:tcW w:w="1843" w:type="dxa"/>
            <w:tcBorders>
              <w:top w:val="single" w:sz="4" w:space="0" w:color="auto"/>
              <w:left w:val="single" w:sz="4" w:space="0" w:color="auto"/>
              <w:bottom w:val="nil"/>
              <w:right w:val="single" w:sz="4" w:space="0" w:color="auto"/>
            </w:tcBorders>
            <w:vAlign w:val="center"/>
            <w:hideMark/>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Mean ± SD</w:t>
            </w:r>
          </w:p>
        </w:tc>
        <w:tc>
          <w:tcPr>
            <w:tcW w:w="3839" w:type="dxa"/>
            <w:gridSpan w:val="3"/>
            <w:tcBorders>
              <w:top w:val="single" w:sz="4" w:space="0" w:color="auto"/>
              <w:left w:val="single" w:sz="4" w:space="0" w:color="auto"/>
              <w:bottom w:val="single" w:sz="4" w:space="0" w:color="auto"/>
            </w:tcBorders>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classification</w:t>
            </w:r>
          </w:p>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n (%)</w:t>
            </w:r>
          </w:p>
        </w:tc>
      </w:tr>
      <w:tr w:rsidR="00AD1BE7" w:rsidRPr="0027630C" w:rsidTr="00022049">
        <w:trPr>
          <w:trHeight w:val="284"/>
          <w:jc w:val="center"/>
        </w:trPr>
        <w:tc>
          <w:tcPr>
            <w:tcW w:w="1886" w:type="dxa"/>
            <w:vMerge w:val="restart"/>
            <w:tcBorders>
              <w:top w:val="single" w:sz="4" w:space="0" w:color="auto"/>
              <w:left w:val="nil"/>
              <w:bottom w:val="single" w:sz="4" w:space="0" w:color="auto"/>
              <w:right w:val="single" w:sz="4" w:space="0" w:color="auto"/>
            </w:tcBorders>
            <w:vAlign w:val="center"/>
            <w:hideMark/>
          </w:tcPr>
          <w:p w:rsidR="00AD1BE7" w:rsidRPr="0027630C" w:rsidRDefault="00AD1BE7" w:rsidP="00022049">
            <w:pPr>
              <w:rPr>
                <w:rFonts w:ascii="Arial" w:hAnsi="Arial" w:cs="Arial"/>
                <w:color w:val="000000"/>
                <w:sz w:val="18"/>
                <w:szCs w:val="18"/>
              </w:rPr>
            </w:pPr>
            <w:r w:rsidRPr="0027630C">
              <w:rPr>
                <w:rFonts w:ascii="Arial" w:hAnsi="Arial" w:cs="Arial"/>
                <w:sz w:val="18"/>
                <w:szCs w:val="18"/>
              </w:rPr>
              <w:t>2 hours</w:t>
            </w:r>
          </w:p>
        </w:tc>
        <w:tc>
          <w:tcPr>
            <w:tcW w:w="1843" w:type="dxa"/>
            <w:vMerge w:val="restart"/>
            <w:tcBorders>
              <w:top w:val="single" w:sz="4" w:space="0" w:color="auto"/>
              <w:left w:val="single" w:sz="4" w:space="0" w:color="auto"/>
              <w:bottom w:val="nil"/>
              <w:right w:val="single" w:sz="4" w:space="0" w:color="auto"/>
            </w:tcBorders>
            <w:noWrap/>
            <w:vAlign w:val="center"/>
            <w:hideMark/>
          </w:tcPr>
          <w:p w:rsidR="00AD1BE7" w:rsidRPr="0027630C" w:rsidRDefault="00AD1BE7" w:rsidP="00022049">
            <w:pPr>
              <w:jc w:val="center"/>
              <w:rPr>
                <w:rFonts w:ascii="Arial" w:hAnsi="Arial" w:cs="Arial"/>
                <w:color w:val="000000"/>
                <w:sz w:val="18"/>
                <w:szCs w:val="18"/>
                <w:lang w:val="pt-BR" w:eastAsia="es-MX"/>
              </w:rPr>
            </w:pPr>
            <w:r w:rsidRPr="0027630C">
              <w:rPr>
                <w:rFonts w:ascii="Arial" w:hAnsi="Arial" w:cs="Arial"/>
                <w:color w:val="000000"/>
                <w:sz w:val="18"/>
                <w:szCs w:val="18"/>
                <w:lang w:val="pt-BR" w:eastAsia="es-MX"/>
              </w:rPr>
              <w:t>4.0 ± 1.2</w:t>
            </w:r>
          </w:p>
        </w:tc>
        <w:tc>
          <w:tcPr>
            <w:tcW w:w="1429" w:type="dxa"/>
            <w:tcBorders>
              <w:top w:val="single" w:sz="4" w:space="0" w:color="auto"/>
              <w:left w:val="single" w:sz="4" w:space="0" w:color="auto"/>
              <w:bottom w:val="nil"/>
            </w:tcBorders>
            <w:shd w:val="pct12" w:color="auto" w:fill="auto"/>
          </w:tcPr>
          <w:p w:rsidR="00AD1BE7" w:rsidRPr="0027630C" w:rsidRDefault="00AD1BE7" w:rsidP="00022049">
            <w:pPr>
              <w:jc w:val="center"/>
              <w:rPr>
                <w:rFonts w:ascii="Arial" w:hAnsi="Arial" w:cs="Arial"/>
                <w:color w:val="000000"/>
                <w:sz w:val="18"/>
                <w:szCs w:val="18"/>
                <w:lang w:val="pt-BR" w:eastAsia="es-MX"/>
              </w:rPr>
            </w:pPr>
            <w:r w:rsidRPr="0027630C">
              <w:rPr>
                <w:rFonts w:ascii="Arial" w:hAnsi="Arial" w:cs="Arial"/>
                <w:color w:val="000000"/>
                <w:sz w:val="18"/>
                <w:szCs w:val="18"/>
                <w:lang w:val="pt-BR" w:eastAsia="es-MX"/>
              </w:rPr>
              <w:t>Mild</w:t>
            </w:r>
          </w:p>
        </w:tc>
        <w:tc>
          <w:tcPr>
            <w:tcW w:w="1276" w:type="dxa"/>
            <w:tcBorders>
              <w:top w:val="single" w:sz="4" w:space="0" w:color="auto"/>
              <w:left w:val="nil"/>
              <w:bottom w:val="nil"/>
              <w:right w:val="nil"/>
            </w:tcBorders>
            <w:shd w:val="pct12" w:color="auto" w:fill="auto"/>
            <w:hideMark/>
          </w:tcPr>
          <w:p w:rsidR="00AD1BE7" w:rsidRPr="0027630C" w:rsidRDefault="00AD1BE7" w:rsidP="00022049">
            <w:pPr>
              <w:jc w:val="center"/>
              <w:rPr>
                <w:rFonts w:ascii="Arial" w:hAnsi="Arial" w:cs="Arial"/>
                <w:color w:val="000000"/>
                <w:sz w:val="18"/>
                <w:szCs w:val="18"/>
                <w:lang w:val="pt-BR" w:eastAsia="es-MX"/>
              </w:rPr>
            </w:pPr>
            <w:r w:rsidRPr="0027630C">
              <w:rPr>
                <w:rFonts w:ascii="Arial" w:hAnsi="Arial" w:cs="Arial"/>
                <w:color w:val="000000"/>
                <w:sz w:val="18"/>
                <w:szCs w:val="18"/>
                <w:lang w:val="pt-BR" w:eastAsia="es-MX"/>
              </w:rPr>
              <w:t>Moderate</w:t>
            </w:r>
          </w:p>
        </w:tc>
        <w:tc>
          <w:tcPr>
            <w:tcW w:w="1134" w:type="dxa"/>
            <w:tcBorders>
              <w:top w:val="single" w:sz="4" w:space="0" w:color="auto"/>
              <w:left w:val="nil"/>
            </w:tcBorders>
            <w:shd w:val="pct15" w:color="auto" w:fill="auto"/>
          </w:tcPr>
          <w:p w:rsidR="00AD1BE7" w:rsidRPr="0027630C" w:rsidRDefault="00AD1BE7" w:rsidP="00022049">
            <w:pPr>
              <w:jc w:val="center"/>
              <w:rPr>
                <w:rFonts w:ascii="Arial" w:hAnsi="Arial" w:cs="Arial"/>
                <w:color w:val="000000"/>
                <w:sz w:val="18"/>
                <w:szCs w:val="18"/>
                <w:lang w:val="pt-BR" w:eastAsia="es-MX"/>
              </w:rPr>
            </w:pPr>
          </w:p>
        </w:tc>
      </w:tr>
      <w:tr w:rsidR="00AD1BE7" w:rsidRPr="0027630C" w:rsidTr="00022049">
        <w:trPr>
          <w:trHeight w:val="284"/>
          <w:jc w:val="center"/>
        </w:trPr>
        <w:tc>
          <w:tcPr>
            <w:tcW w:w="0" w:type="auto"/>
            <w:vMerge/>
            <w:tcBorders>
              <w:top w:val="single" w:sz="4" w:space="0" w:color="auto"/>
              <w:left w:val="nil"/>
              <w:bottom w:val="single" w:sz="4" w:space="0" w:color="auto"/>
              <w:right w:val="single" w:sz="4" w:space="0" w:color="auto"/>
            </w:tcBorders>
            <w:vAlign w:val="center"/>
            <w:hideMark/>
          </w:tcPr>
          <w:p w:rsidR="00AD1BE7" w:rsidRPr="0027630C" w:rsidRDefault="00AD1BE7" w:rsidP="00022049">
            <w:pPr>
              <w:rPr>
                <w:rFonts w:ascii="Arial" w:hAnsi="Arial" w:cs="Arial"/>
                <w:color w:val="000000"/>
                <w:sz w:val="18"/>
                <w:szCs w:val="18"/>
                <w:lang w:val="pt-BR"/>
              </w:rPr>
            </w:pPr>
          </w:p>
        </w:tc>
        <w:tc>
          <w:tcPr>
            <w:tcW w:w="0" w:type="auto"/>
            <w:vMerge/>
            <w:tcBorders>
              <w:top w:val="single" w:sz="4" w:space="0" w:color="auto"/>
              <w:left w:val="single" w:sz="4" w:space="0" w:color="auto"/>
              <w:bottom w:val="nil"/>
              <w:right w:val="single" w:sz="4" w:space="0" w:color="auto"/>
            </w:tcBorders>
            <w:vAlign w:val="center"/>
            <w:hideMark/>
          </w:tcPr>
          <w:p w:rsidR="00AD1BE7" w:rsidRPr="0027630C" w:rsidRDefault="00AD1BE7" w:rsidP="00022049">
            <w:pPr>
              <w:rPr>
                <w:rFonts w:ascii="Arial" w:hAnsi="Arial" w:cs="Arial"/>
                <w:color w:val="000000"/>
                <w:sz w:val="18"/>
                <w:szCs w:val="18"/>
                <w:lang w:val="pt-BR" w:eastAsia="es-MX"/>
              </w:rPr>
            </w:pPr>
          </w:p>
        </w:tc>
        <w:tc>
          <w:tcPr>
            <w:tcW w:w="1429" w:type="dxa"/>
            <w:tcBorders>
              <w:top w:val="nil"/>
              <w:left w:val="single" w:sz="4" w:space="0" w:color="auto"/>
              <w:bottom w:val="single" w:sz="4" w:space="0" w:color="auto"/>
            </w:tcBorders>
          </w:tcPr>
          <w:p w:rsidR="00AD1BE7" w:rsidRPr="0027630C" w:rsidRDefault="00AD1BE7" w:rsidP="00022049">
            <w:pPr>
              <w:jc w:val="center"/>
              <w:rPr>
                <w:rFonts w:ascii="Arial" w:hAnsi="Arial" w:cs="Arial"/>
                <w:color w:val="000000"/>
                <w:sz w:val="18"/>
                <w:szCs w:val="18"/>
                <w:lang w:val="pt-BR" w:eastAsia="es-MX"/>
              </w:rPr>
            </w:pPr>
            <w:r w:rsidRPr="0027630C">
              <w:rPr>
                <w:rFonts w:ascii="Arial" w:hAnsi="Arial" w:cs="Arial"/>
                <w:color w:val="000000"/>
                <w:sz w:val="18"/>
                <w:szCs w:val="18"/>
                <w:lang w:val="pt-BR" w:eastAsia="es-MX"/>
              </w:rPr>
              <w:t>12 (38.7)</w:t>
            </w:r>
          </w:p>
        </w:tc>
        <w:tc>
          <w:tcPr>
            <w:tcW w:w="1276" w:type="dxa"/>
            <w:tcBorders>
              <w:top w:val="nil"/>
              <w:left w:val="nil"/>
              <w:bottom w:val="single" w:sz="4" w:space="0" w:color="auto"/>
              <w:right w:val="nil"/>
            </w:tcBorders>
            <w:hideMark/>
          </w:tcPr>
          <w:p w:rsidR="00AD1BE7" w:rsidRPr="0027630C" w:rsidRDefault="00AD1BE7" w:rsidP="00022049">
            <w:pPr>
              <w:jc w:val="center"/>
              <w:rPr>
                <w:rFonts w:ascii="Arial" w:hAnsi="Arial" w:cs="Arial"/>
                <w:color w:val="000000"/>
                <w:sz w:val="18"/>
                <w:szCs w:val="18"/>
                <w:lang w:val="pt-BR" w:eastAsia="es-MX"/>
              </w:rPr>
            </w:pPr>
            <w:r w:rsidRPr="0027630C">
              <w:rPr>
                <w:rFonts w:ascii="Arial" w:hAnsi="Arial" w:cs="Arial"/>
                <w:color w:val="000000"/>
                <w:sz w:val="18"/>
                <w:szCs w:val="18"/>
                <w:lang w:val="pt-BR" w:eastAsia="es-MX"/>
              </w:rPr>
              <w:t>19 (61.3)</w:t>
            </w:r>
          </w:p>
        </w:tc>
        <w:tc>
          <w:tcPr>
            <w:tcW w:w="1134" w:type="dxa"/>
            <w:tcBorders>
              <w:top w:val="nil"/>
              <w:left w:val="nil"/>
              <w:bottom w:val="single" w:sz="4" w:space="0" w:color="auto"/>
            </w:tcBorders>
            <w:shd w:val="pct15" w:color="auto" w:fill="auto"/>
          </w:tcPr>
          <w:p w:rsidR="00AD1BE7" w:rsidRPr="0027630C" w:rsidRDefault="00AD1BE7" w:rsidP="00022049">
            <w:pPr>
              <w:jc w:val="center"/>
              <w:rPr>
                <w:rFonts w:ascii="Arial" w:hAnsi="Arial" w:cs="Arial"/>
                <w:color w:val="000000"/>
                <w:sz w:val="18"/>
                <w:szCs w:val="18"/>
                <w:lang w:val="pt-BR" w:eastAsia="es-MX"/>
              </w:rPr>
            </w:pPr>
          </w:p>
        </w:tc>
      </w:tr>
      <w:tr w:rsidR="00AD1BE7" w:rsidRPr="0027630C" w:rsidTr="00022049">
        <w:trPr>
          <w:trHeight w:val="284"/>
          <w:jc w:val="center"/>
        </w:trPr>
        <w:tc>
          <w:tcPr>
            <w:tcW w:w="1886" w:type="dxa"/>
            <w:vMerge w:val="restart"/>
            <w:tcBorders>
              <w:top w:val="single" w:sz="4" w:space="0" w:color="auto"/>
              <w:left w:val="nil"/>
              <w:bottom w:val="single" w:sz="4" w:space="0" w:color="auto"/>
              <w:right w:val="single" w:sz="4" w:space="0" w:color="auto"/>
            </w:tcBorders>
            <w:vAlign w:val="center"/>
            <w:hideMark/>
          </w:tcPr>
          <w:p w:rsidR="00AD1BE7" w:rsidRPr="0027630C" w:rsidRDefault="00AD1BE7" w:rsidP="00022049">
            <w:pPr>
              <w:rPr>
                <w:rFonts w:ascii="Arial" w:hAnsi="Arial" w:cs="Arial"/>
                <w:color w:val="000000"/>
                <w:sz w:val="18"/>
                <w:szCs w:val="18"/>
                <w:lang w:val="pt-BR"/>
              </w:rPr>
            </w:pPr>
            <w:r w:rsidRPr="0027630C">
              <w:rPr>
                <w:rFonts w:ascii="Arial" w:hAnsi="Arial" w:cs="Arial"/>
                <w:sz w:val="18"/>
                <w:szCs w:val="18"/>
                <w:lang w:val="pt-BR"/>
              </w:rPr>
              <w:t>4 hours</w:t>
            </w:r>
          </w:p>
        </w:tc>
        <w:tc>
          <w:tcPr>
            <w:tcW w:w="1843" w:type="dxa"/>
            <w:vMerge w:val="restart"/>
            <w:tcBorders>
              <w:top w:val="single" w:sz="4" w:space="0" w:color="auto"/>
              <w:left w:val="single" w:sz="4" w:space="0" w:color="auto"/>
              <w:bottom w:val="nil"/>
              <w:right w:val="single" w:sz="4" w:space="0" w:color="auto"/>
            </w:tcBorders>
            <w:noWrap/>
            <w:vAlign w:val="center"/>
            <w:hideMark/>
          </w:tcPr>
          <w:p w:rsidR="00AD1BE7" w:rsidRPr="0027630C" w:rsidRDefault="00AD1BE7" w:rsidP="00022049">
            <w:pPr>
              <w:jc w:val="center"/>
              <w:rPr>
                <w:rFonts w:ascii="Arial" w:hAnsi="Arial" w:cs="Arial"/>
                <w:color w:val="000000"/>
                <w:sz w:val="18"/>
                <w:szCs w:val="18"/>
                <w:lang w:val="pt-BR" w:eastAsia="es-MX"/>
              </w:rPr>
            </w:pPr>
            <w:r w:rsidRPr="0027630C">
              <w:rPr>
                <w:rFonts w:ascii="Arial" w:hAnsi="Arial" w:cs="Arial"/>
                <w:color w:val="000000"/>
                <w:sz w:val="18"/>
                <w:szCs w:val="18"/>
                <w:lang w:val="pt-BR" w:eastAsia="es-MX"/>
              </w:rPr>
              <w:t>5.8 ± 1.9</w:t>
            </w:r>
          </w:p>
        </w:tc>
        <w:tc>
          <w:tcPr>
            <w:tcW w:w="1429" w:type="dxa"/>
            <w:tcBorders>
              <w:top w:val="single" w:sz="4" w:space="0" w:color="auto"/>
              <w:left w:val="single" w:sz="4" w:space="0" w:color="auto"/>
              <w:bottom w:val="nil"/>
            </w:tcBorders>
            <w:shd w:val="pct10" w:color="auto" w:fill="auto"/>
          </w:tcPr>
          <w:p w:rsidR="00AD1BE7" w:rsidRPr="0027630C" w:rsidRDefault="00AD1BE7" w:rsidP="00022049">
            <w:pPr>
              <w:jc w:val="center"/>
              <w:rPr>
                <w:rFonts w:ascii="Arial" w:hAnsi="Arial" w:cs="Arial"/>
                <w:color w:val="000000"/>
                <w:sz w:val="18"/>
                <w:szCs w:val="18"/>
                <w:lang w:val="pt-BR" w:eastAsia="es-MX"/>
              </w:rPr>
            </w:pPr>
            <w:r w:rsidRPr="0027630C">
              <w:rPr>
                <w:rFonts w:ascii="Arial" w:hAnsi="Arial" w:cs="Arial"/>
                <w:color w:val="000000"/>
                <w:sz w:val="18"/>
                <w:szCs w:val="18"/>
                <w:lang w:val="pt-BR" w:eastAsia="es-MX"/>
              </w:rPr>
              <w:t>Mild</w:t>
            </w:r>
          </w:p>
        </w:tc>
        <w:tc>
          <w:tcPr>
            <w:tcW w:w="1276" w:type="dxa"/>
            <w:tcBorders>
              <w:top w:val="single" w:sz="4" w:space="0" w:color="auto"/>
              <w:left w:val="nil"/>
              <w:bottom w:val="nil"/>
              <w:right w:val="nil"/>
            </w:tcBorders>
            <w:shd w:val="pct10" w:color="auto" w:fill="auto"/>
            <w:hideMark/>
          </w:tcPr>
          <w:p w:rsidR="00AD1BE7" w:rsidRPr="0027630C" w:rsidRDefault="00AD1BE7" w:rsidP="00022049">
            <w:pPr>
              <w:jc w:val="center"/>
              <w:rPr>
                <w:rFonts w:ascii="Arial" w:hAnsi="Arial" w:cs="Arial"/>
                <w:color w:val="000000"/>
                <w:sz w:val="18"/>
                <w:szCs w:val="18"/>
                <w:lang w:val="pt-BR" w:eastAsia="es-MX"/>
              </w:rPr>
            </w:pPr>
            <w:r w:rsidRPr="0027630C">
              <w:rPr>
                <w:rFonts w:ascii="Arial" w:hAnsi="Arial" w:cs="Arial"/>
                <w:color w:val="000000"/>
                <w:sz w:val="18"/>
                <w:szCs w:val="18"/>
                <w:lang w:val="pt-BR" w:eastAsia="es-MX"/>
              </w:rPr>
              <w:t>Moderate</w:t>
            </w:r>
          </w:p>
        </w:tc>
        <w:tc>
          <w:tcPr>
            <w:tcW w:w="1134" w:type="dxa"/>
            <w:tcBorders>
              <w:top w:val="single" w:sz="4" w:space="0" w:color="auto"/>
              <w:left w:val="nil"/>
              <w:bottom w:val="nil"/>
            </w:tcBorders>
            <w:shd w:val="pct10" w:color="auto" w:fill="auto"/>
            <w:hideMark/>
          </w:tcPr>
          <w:p w:rsidR="00AD1BE7" w:rsidRPr="0027630C" w:rsidRDefault="00AD1BE7" w:rsidP="00022049">
            <w:pPr>
              <w:jc w:val="center"/>
              <w:rPr>
                <w:rFonts w:ascii="Arial" w:hAnsi="Arial" w:cs="Arial"/>
                <w:color w:val="000000"/>
                <w:sz w:val="18"/>
                <w:szCs w:val="18"/>
                <w:lang w:val="pt-BR" w:eastAsia="es-MX"/>
              </w:rPr>
            </w:pPr>
            <w:r w:rsidRPr="0027630C">
              <w:rPr>
                <w:rFonts w:ascii="Arial" w:hAnsi="Arial" w:cs="Arial"/>
                <w:color w:val="000000"/>
                <w:sz w:val="18"/>
                <w:szCs w:val="18"/>
                <w:lang w:val="pt-BR" w:eastAsia="es-MX"/>
              </w:rPr>
              <w:t>Severe</w:t>
            </w:r>
          </w:p>
        </w:tc>
      </w:tr>
      <w:tr w:rsidR="00AD1BE7" w:rsidRPr="0027630C" w:rsidTr="00022049">
        <w:trPr>
          <w:trHeight w:val="284"/>
          <w:jc w:val="center"/>
        </w:trPr>
        <w:tc>
          <w:tcPr>
            <w:tcW w:w="0" w:type="auto"/>
            <w:vMerge/>
            <w:tcBorders>
              <w:top w:val="single" w:sz="4" w:space="0" w:color="auto"/>
              <w:left w:val="nil"/>
              <w:bottom w:val="single" w:sz="4" w:space="0" w:color="auto"/>
              <w:right w:val="single" w:sz="4" w:space="0" w:color="auto"/>
            </w:tcBorders>
            <w:vAlign w:val="center"/>
            <w:hideMark/>
          </w:tcPr>
          <w:p w:rsidR="00AD1BE7" w:rsidRPr="0027630C" w:rsidRDefault="00AD1BE7" w:rsidP="00022049">
            <w:pPr>
              <w:rPr>
                <w:rFonts w:ascii="Arial" w:hAnsi="Arial" w:cs="Arial"/>
                <w:color w:val="000000"/>
                <w:sz w:val="18"/>
                <w:szCs w:val="18"/>
                <w:lang w:val="pt-B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1BE7" w:rsidRPr="0027630C" w:rsidRDefault="00AD1BE7" w:rsidP="00022049">
            <w:pPr>
              <w:rPr>
                <w:rFonts w:ascii="Arial" w:hAnsi="Arial" w:cs="Arial"/>
                <w:color w:val="000000"/>
                <w:sz w:val="18"/>
                <w:szCs w:val="18"/>
                <w:lang w:val="pt-BR" w:eastAsia="es-MX"/>
              </w:rPr>
            </w:pPr>
          </w:p>
        </w:tc>
        <w:tc>
          <w:tcPr>
            <w:tcW w:w="1429" w:type="dxa"/>
            <w:tcBorders>
              <w:top w:val="nil"/>
              <w:left w:val="single" w:sz="4" w:space="0" w:color="auto"/>
              <w:bottom w:val="single" w:sz="4" w:space="0" w:color="auto"/>
            </w:tcBorders>
          </w:tcPr>
          <w:p w:rsidR="00AD1BE7" w:rsidRPr="0027630C" w:rsidRDefault="00AD1BE7" w:rsidP="00022049">
            <w:pPr>
              <w:jc w:val="center"/>
              <w:rPr>
                <w:rFonts w:ascii="Arial" w:hAnsi="Arial" w:cs="Arial"/>
                <w:color w:val="000000"/>
                <w:sz w:val="18"/>
                <w:szCs w:val="18"/>
                <w:lang w:val="pt-BR" w:eastAsia="es-MX"/>
              </w:rPr>
            </w:pPr>
            <w:r w:rsidRPr="0027630C">
              <w:rPr>
                <w:rFonts w:ascii="Arial" w:hAnsi="Arial" w:cs="Arial"/>
                <w:color w:val="000000"/>
                <w:sz w:val="18"/>
                <w:szCs w:val="18"/>
                <w:lang w:val="pt-BR" w:eastAsia="es-MX"/>
              </w:rPr>
              <w:t>2 (6.5)</w:t>
            </w:r>
          </w:p>
        </w:tc>
        <w:tc>
          <w:tcPr>
            <w:tcW w:w="1276" w:type="dxa"/>
            <w:tcBorders>
              <w:top w:val="nil"/>
              <w:left w:val="nil"/>
              <w:bottom w:val="single" w:sz="4" w:space="0" w:color="auto"/>
              <w:right w:val="nil"/>
            </w:tcBorders>
            <w:hideMark/>
          </w:tcPr>
          <w:p w:rsidR="00AD1BE7" w:rsidRPr="0027630C" w:rsidRDefault="00AD1BE7" w:rsidP="00022049">
            <w:pPr>
              <w:jc w:val="center"/>
              <w:rPr>
                <w:rFonts w:ascii="Arial" w:hAnsi="Arial" w:cs="Arial"/>
                <w:color w:val="000000"/>
                <w:sz w:val="18"/>
                <w:szCs w:val="18"/>
                <w:lang w:val="pt-BR" w:eastAsia="es-MX"/>
              </w:rPr>
            </w:pPr>
            <w:r w:rsidRPr="0027630C">
              <w:rPr>
                <w:rFonts w:ascii="Arial" w:hAnsi="Arial" w:cs="Arial"/>
                <w:color w:val="000000"/>
                <w:sz w:val="18"/>
                <w:szCs w:val="18"/>
                <w:lang w:val="pt-BR" w:eastAsia="es-MX"/>
              </w:rPr>
              <w:t>18 (58.1)</w:t>
            </w:r>
          </w:p>
        </w:tc>
        <w:tc>
          <w:tcPr>
            <w:tcW w:w="1134" w:type="dxa"/>
            <w:tcBorders>
              <w:top w:val="nil"/>
              <w:left w:val="nil"/>
              <w:bottom w:val="single" w:sz="4" w:space="0" w:color="auto"/>
            </w:tcBorders>
            <w:hideMark/>
          </w:tcPr>
          <w:p w:rsidR="00AD1BE7" w:rsidRPr="0027630C" w:rsidRDefault="00AD1BE7" w:rsidP="00022049">
            <w:pPr>
              <w:jc w:val="center"/>
              <w:rPr>
                <w:rFonts w:ascii="Arial" w:hAnsi="Arial" w:cs="Arial"/>
                <w:color w:val="000000"/>
                <w:sz w:val="18"/>
                <w:szCs w:val="18"/>
                <w:lang w:val="pt-BR" w:eastAsia="es-MX"/>
              </w:rPr>
            </w:pPr>
            <w:r w:rsidRPr="0027630C">
              <w:rPr>
                <w:rFonts w:ascii="Arial" w:hAnsi="Arial" w:cs="Arial"/>
                <w:color w:val="000000"/>
                <w:sz w:val="18"/>
                <w:szCs w:val="18"/>
                <w:lang w:val="pt-BR" w:eastAsia="es-MX"/>
              </w:rPr>
              <w:t>11 (35.4)</w:t>
            </w:r>
          </w:p>
        </w:tc>
      </w:tr>
      <w:tr w:rsidR="00AD1BE7" w:rsidRPr="0027630C" w:rsidTr="00022049">
        <w:trPr>
          <w:trHeight w:val="284"/>
          <w:jc w:val="center"/>
        </w:trPr>
        <w:tc>
          <w:tcPr>
            <w:tcW w:w="1886" w:type="dxa"/>
            <w:vMerge w:val="restart"/>
            <w:tcBorders>
              <w:top w:val="single" w:sz="4" w:space="0" w:color="auto"/>
              <w:left w:val="nil"/>
              <w:bottom w:val="single" w:sz="4" w:space="0" w:color="auto"/>
              <w:right w:val="single" w:sz="4" w:space="0" w:color="auto"/>
            </w:tcBorders>
            <w:vAlign w:val="center"/>
            <w:hideMark/>
          </w:tcPr>
          <w:p w:rsidR="00AD1BE7" w:rsidRPr="0027630C" w:rsidRDefault="00AD1BE7" w:rsidP="00022049">
            <w:pPr>
              <w:rPr>
                <w:rFonts w:ascii="Arial" w:hAnsi="Arial" w:cs="Arial"/>
                <w:color w:val="000000"/>
                <w:sz w:val="18"/>
                <w:szCs w:val="18"/>
                <w:lang w:val="pt-BR"/>
              </w:rPr>
            </w:pPr>
            <w:r w:rsidRPr="0027630C">
              <w:rPr>
                <w:rFonts w:ascii="Arial" w:hAnsi="Arial" w:cs="Arial"/>
                <w:color w:val="000000"/>
                <w:sz w:val="18"/>
                <w:szCs w:val="18"/>
                <w:lang w:val="pt-BR"/>
              </w:rPr>
              <w:t>8 hours</w:t>
            </w:r>
          </w:p>
        </w:tc>
        <w:tc>
          <w:tcPr>
            <w:tcW w:w="1843" w:type="dxa"/>
            <w:vMerge w:val="restart"/>
            <w:tcBorders>
              <w:top w:val="single" w:sz="4" w:space="0" w:color="auto"/>
              <w:left w:val="single" w:sz="4" w:space="0" w:color="auto"/>
              <w:bottom w:val="nil"/>
              <w:right w:val="single" w:sz="4" w:space="0" w:color="auto"/>
            </w:tcBorders>
            <w:noWrap/>
            <w:vAlign w:val="center"/>
            <w:hideMark/>
          </w:tcPr>
          <w:p w:rsidR="00AD1BE7" w:rsidRPr="0027630C" w:rsidRDefault="00AD1BE7" w:rsidP="00022049">
            <w:pPr>
              <w:jc w:val="center"/>
              <w:rPr>
                <w:rFonts w:ascii="Arial" w:hAnsi="Arial" w:cs="Arial"/>
                <w:color w:val="000000"/>
                <w:sz w:val="18"/>
                <w:szCs w:val="18"/>
                <w:lang w:val="pt-BR" w:eastAsia="es-MX"/>
              </w:rPr>
            </w:pPr>
            <w:r w:rsidRPr="0027630C">
              <w:rPr>
                <w:rFonts w:ascii="Arial" w:hAnsi="Arial" w:cs="Arial"/>
                <w:color w:val="000000"/>
                <w:sz w:val="18"/>
                <w:szCs w:val="18"/>
                <w:lang w:val="pt-BR" w:eastAsia="es-MX"/>
              </w:rPr>
              <w:t>5.5 ± 1.3</w:t>
            </w:r>
          </w:p>
        </w:tc>
        <w:tc>
          <w:tcPr>
            <w:tcW w:w="1429" w:type="dxa"/>
            <w:tcBorders>
              <w:top w:val="single" w:sz="4" w:space="0" w:color="auto"/>
              <w:left w:val="single" w:sz="4" w:space="0" w:color="auto"/>
              <w:bottom w:val="nil"/>
            </w:tcBorders>
            <w:shd w:val="pct15" w:color="auto" w:fill="auto"/>
          </w:tcPr>
          <w:p w:rsidR="00AD1BE7" w:rsidRPr="0027630C" w:rsidRDefault="00AD1BE7" w:rsidP="00022049">
            <w:pPr>
              <w:rPr>
                <w:rFonts w:ascii="Arial" w:hAnsi="Arial" w:cs="Arial"/>
                <w:color w:val="000000"/>
                <w:sz w:val="18"/>
                <w:szCs w:val="18"/>
                <w:lang w:val="pt-BR" w:eastAsia="es-MX"/>
              </w:rPr>
            </w:pPr>
          </w:p>
        </w:tc>
        <w:tc>
          <w:tcPr>
            <w:tcW w:w="1276" w:type="dxa"/>
            <w:tcBorders>
              <w:top w:val="single" w:sz="4" w:space="0" w:color="auto"/>
              <w:left w:val="nil"/>
              <w:right w:val="nil"/>
            </w:tcBorders>
            <w:shd w:val="pct12" w:color="auto" w:fill="auto"/>
          </w:tcPr>
          <w:p w:rsidR="00AD1BE7" w:rsidRPr="0027630C" w:rsidRDefault="00AD1BE7" w:rsidP="00022049">
            <w:pPr>
              <w:jc w:val="center"/>
              <w:rPr>
                <w:rFonts w:ascii="Arial" w:hAnsi="Arial" w:cs="Arial"/>
                <w:color w:val="000000"/>
                <w:sz w:val="18"/>
                <w:szCs w:val="18"/>
                <w:lang w:val="pt-BR" w:eastAsia="es-MX"/>
              </w:rPr>
            </w:pPr>
            <w:r w:rsidRPr="0027630C">
              <w:rPr>
                <w:rFonts w:ascii="Arial" w:hAnsi="Arial" w:cs="Arial"/>
                <w:color w:val="000000"/>
                <w:sz w:val="18"/>
                <w:szCs w:val="18"/>
                <w:lang w:val="pt-BR" w:eastAsia="es-MX"/>
              </w:rPr>
              <w:t>Moderate</w:t>
            </w:r>
          </w:p>
        </w:tc>
        <w:tc>
          <w:tcPr>
            <w:tcW w:w="1134" w:type="dxa"/>
            <w:tcBorders>
              <w:top w:val="single" w:sz="4" w:space="0" w:color="auto"/>
              <w:left w:val="nil"/>
            </w:tcBorders>
            <w:shd w:val="pct15" w:color="auto" w:fill="auto"/>
          </w:tcPr>
          <w:p w:rsidR="00AD1BE7" w:rsidRPr="0027630C" w:rsidRDefault="00AD1BE7" w:rsidP="00022049">
            <w:pPr>
              <w:jc w:val="center"/>
              <w:rPr>
                <w:rFonts w:ascii="Arial" w:hAnsi="Arial" w:cs="Arial"/>
                <w:color w:val="000000"/>
                <w:sz w:val="18"/>
                <w:szCs w:val="18"/>
                <w:lang w:val="pt-BR" w:eastAsia="es-MX"/>
              </w:rPr>
            </w:pPr>
            <w:r w:rsidRPr="0027630C">
              <w:rPr>
                <w:rFonts w:ascii="Arial" w:hAnsi="Arial" w:cs="Arial"/>
                <w:color w:val="000000"/>
                <w:sz w:val="18"/>
                <w:szCs w:val="18"/>
                <w:lang w:val="pt-BR" w:eastAsia="es-MX"/>
              </w:rPr>
              <w:t>Severe</w:t>
            </w:r>
          </w:p>
        </w:tc>
      </w:tr>
      <w:tr w:rsidR="00AD1BE7" w:rsidRPr="0027630C" w:rsidTr="00022049">
        <w:trPr>
          <w:trHeight w:val="284"/>
          <w:jc w:val="center"/>
        </w:trPr>
        <w:tc>
          <w:tcPr>
            <w:tcW w:w="0" w:type="auto"/>
            <w:vMerge/>
            <w:tcBorders>
              <w:top w:val="single" w:sz="4" w:space="0" w:color="auto"/>
              <w:left w:val="nil"/>
              <w:bottom w:val="single" w:sz="4" w:space="0" w:color="auto"/>
              <w:right w:val="single" w:sz="4" w:space="0" w:color="auto"/>
            </w:tcBorders>
            <w:vAlign w:val="center"/>
            <w:hideMark/>
          </w:tcPr>
          <w:p w:rsidR="00AD1BE7" w:rsidRPr="0027630C" w:rsidRDefault="00AD1BE7" w:rsidP="00022049">
            <w:pPr>
              <w:rPr>
                <w:rFonts w:ascii="Arial" w:hAnsi="Arial" w:cs="Arial"/>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1BE7" w:rsidRPr="0027630C" w:rsidRDefault="00AD1BE7" w:rsidP="00022049">
            <w:pPr>
              <w:rPr>
                <w:rFonts w:ascii="Arial" w:hAnsi="Arial" w:cs="Arial"/>
                <w:color w:val="000000"/>
                <w:sz w:val="18"/>
                <w:szCs w:val="18"/>
                <w:lang w:eastAsia="es-MX"/>
              </w:rPr>
            </w:pPr>
          </w:p>
        </w:tc>
        <w:tc>
          <w:tcPr>
            <w:tcW w:w="1429" w:type="dxa"/>
            <w:tcBorders>
              <w:top w:val="nil"/>
              <w:left w:val="single" w:sz="4" w:space="0" w:color="auto"/>
              <w:bottom w:val="single" w:sz="4" w:space="0" w:color="auto"/>
            </w:tcBorders>
            <w:shd w:val="pct15" w:color="auto" w:fill="auto"/>
          </w:tcPr>
          <w:p w:rsidR="00AD1BE7" w:rsidRPr="0027630C" w:rsidRDefault="00AD1BE7" w:rsidP="00022049">
            <w:pPr>
              <w:jc w:val="center"/>
              <w:rPr>
                <w:rFonts w:ascii="Arial" w:hAnsi="Arial" w:cs="Arial"/>
                <w:color w:val="000000"/>
                <w:sz w:val="18"/>
                <w:szCs w:val="18"/>
                <w:lang w:val="pt-BR" w:eastAsia="es-MX"/>
              </w:rPr>
            </w:pPr>
          </w:p>
        </w:tc>
        <w:tc>
          <w:tcPr>
            <w:tcW w:w="1276" w:type="dxa"/>
            <w:tcBorders>
              <w:top w:val="nil"/>
              <w:left w:val="nil"/>
              <w:bottom w:val="single" w:sz="4" w:space="0" w:color="auto"/>
              <w:right w:val="nil"/>
            </w:tcBorders>
          </w:tcPr>
          <w:p w:rsidR="00AD1BE7" w:rsidRPr="0027630C" w:rsidRDefault="00AD1BE7" w:rsidP="00022049">
            <w:pPr>
              <w:jc w:val="center"/>
              <w:rPr>
                <w:rFonts w:ascii="Arial" w:hAnsi="Arial" w:cs="Arial"/>
                <w:color w:val="000000"/>
                <w:sz w:val="18"/>
                <w:szCs w:val="18"/>
                <w:lang w:val="pt-BR" w:eastAsia="es-MX"/>
              </w:rPr>
            </w:pPr>
            <w:r w:rsidRPr="0027630C">
              <w:rPr>
                <w:rFonts w:ascii="Arial" w:hAnsi="Arial" w:cs="Arial"/>
                <w:color w:val="000000"/>
                <w:sz w:val="18"/>
                <w:szCs w:val="18"/>
                <w:lang w:val="pt-BR" w:eastAsia="es-MX"/>
              </w:rPr>
              <w:t>24 (77.4)</w:t>
            </w:r>
          </w:p>
        </w:tc>
        <w:tc>
          <w:tcPr>
            <w:tcW w:w="1134" w:type="dxa"/>
            <w:tcBorders>
              <w:top w:val="nil"/>
              <w:left w:val="nil"/>
              <w:bottom w:val="single" w:sz="4" w:space="0" w:color="auto"/>
            </w:tcBorders>
          </w:tcPr>
          <w:p w:rsidR="00AD1BE7" w:rsidRPr="0027630C" w:rsidRDefault="00AD1BE7" w:rsidP="00022049">
            <w:pPr>
              <w:jc w:val="center"/>
              <w:rPr>
                <w:rFonts w:ascii="Arial" w:hAnsi="Arial" w:cs="Arial"/>
                <w:color w:val="000000"/>
                <w:sz w:val="18"/>
                <w:szCs w:val="18"/>
                <w:lang w:val="pt-BR" w:eastAsia="es-MX"/>
              </w:rPr>
            </w:pPr>
            <w:r w:rsidRPr="0027630C">
              <w:rPr>
                <w:rFonts w:ascii="Arial" w:hAnsi="Arial" w:cs="Arial"/>
                <w:color w:val="000000"/>
                <w:sz w:val="18"/>
                <w:szCs w:val="18"/>
                <w:lang w:val="pt-BR" w:eastAsia="es-MX"/>
              </w:rPr>
              <w:t>7 (22.6)</w:t>
            </w:r>
          </w:p>
        </w:tc>
      </w:tr>
    </w:tbl>
    <w:p w:rsidR="00AD1BE7" w:rsidRPr="0027630C" w:rsidRDefault="00AD1BE7" w:rsidP="00AD1BE7">
      <w:pPr>
        <w:suppressAutoHyphens/>
        <w:spacing w:line="360" w:lineRule="auto"/>
        <w:jc w:val="center"/>
        <w:rPr>
          <w:rFonts w:ascii="Arial" w:hAnsi="Arial" w:cs="Arial"/>
          <w:i/>
        </w:rPr>
      </w:pPr>
      <w:r w:rsidRPr="0027630C">
        <w:rPr>
          <w:rFonts w:ascii="Arial" w:hAnsi="Arial" w:cs="Arial"/>
          <w:i/>
        </w:rPr>
        <w:t>*SD: Standard deviation.</w:t>
      </w:r>
    </w:p>
    <w:p w:rsidR="0031446E" w:rsidRPr="0027630C" w:rsidRDefault="0031446E" w:rsidP="003A0D52">
      <w:pPr>
        <w:rPr>
          <w:rFonts w:ascii="Arial" w:eastAsia="Arial" w:hAnsi="Arial" w:cs="Arial"/>
          <w:color w:val="000000"/>
        </w:rPr>
      </w:pPr>
    </w:p>
    <w:p w:rsidR="00E93AFF" w:rsidRPr="0027630C" w:rsidRDefault="00E93AFF" w:rsidP="003A0D52">
      <w:pPr>
        <w:rPr>
          <w:rFonts w:ascii="Arial" w:eastAsia="Arial" w:hAnsi="Arial" w:cs="Arial"/>
          <w:color w:val="000000"/>
        </w:rPr>
      </w:pPr>
    </w:p>
    <w:p w:rsidR="00E93AFF" w:rsidRPr="0027630C" w:rsidRDefault="00E93AFF" w:rsidP="003A0D52">
      <w:pPr>
        <w:rPr>
          <w:rFonts w:ascii="Arial" w:eastAsia="Arial" w:hAnsi="Arial" w:cs="Arial"/>
          <w:color w:val="000000"/>
        </w:rPr>
      </w:pPr>
    </w:p>
    <w:p w:rsidR="0031446E" w:rsidRPr="0027630C" w:rsidRDefault="0031446E" w:rsidP="003A0D52">
      <w:pPr>
        <w:rPr>
          <w:rFonts w:ascii="Arial" w:eastAsia="Arial" w:hAnsi="Arial" w:cs="Arial"/>
          <w:color w:val="000000"/>
        </w:rPr>
      </w:pPr>
    </w:p>
    <w:p w:rsidR="0031446E" w:rsidRPr="0027630C" w:rsidRDefault="00FA2D17" w:rsidP="00AD1BE7">
      <w:pPr>
        <w:jc w:val="both"/>
        <w:rPr>
          <w:rFonts w:ascii="Arial" w:eastAsia="Arial" w:hAnsi="Arial" w:cs="Arial"/>
          <w:color w:val="000000"/>
        </w:rPr>
      </w:pPr>
      <w:r w:rsidRPr="00FA2D17">
        <w:rPr>
          <w:rFonts w:ascii="Arial" w:eastAsia="Arial" w:hAnsi="Arial" w:cs="Arial"/>
          <w:color w:val="000000"/>
          <w:highlight w:val="yellow"/>
        </w:rPr>
        <w:t>Overall ISAS score was 1.9 ± 2.4; and scores recorded for items were</w:t>
      </w:r>
      <w:r w:rsidRPr="00FA2D17">
        <w:rPr>
          <w:rFonts w:ascii="Arial" w:eastAsia="Arial" w:hAnsi="Arial" w:cs="Arial"/>
          <w:color w:val="000000"/>
        </w:rPr>
        <w:t>:</w:t>
      </w:r>
      <w:r w:rsidR="00AD1BE7" w:rsidRPr="0027630C">
        <w:rPr>
          <w:rFonts w:ascii="Arial" w:eastAsia="Arial" w:hAnsi="Arial" w:cs="Arial"/>
          <w:color w:val="000000"/>
        </w:rPr>
        <w:t xml:space="preserve"> “I vomited or felt nauseous” 0.3±2.4; “I felt itchy or tickly” -2.2±1.6; “I felt pain” -2.5±1.4; “I felt very cold or hot” -1.2±2.3; “I felt pain during the surgery” -2.8±1.1; “I felt hurt” -2.7±0.8; “I would like to receive the same anesthesia again” 2.7±1.0; “I felt relaxed and calm” 2.6±0.6; “I felt safe and confident” 2.7±0.5; “I was satisfied and happy with my anesthetic care” 2.6±1.0; and “I felt fine” 2.5±0.6] (</w:t>
      </w:r>
      <w:r w:rsidR="00AD1BE7" w:rsidRPr="00717CFD">
        <w:rPr>
          <w:rFonts w:ascii="Arial" w:eastAsia="Arial" w:hAnsi="Arial" w:cs="Arial"/>
          <w:color w:val="000000"/>
          <w:highlight w:val="yellow"/>
        </w:rPr>
        <w:t>Table 5</w:t>
      </w:r>
      <w:r w:rsidR="00AD1BE7" w:rsidRPr="0027630C">
        <w:rPr>
          <w:rFonts w:ascii="Arial" w:eastAsia="Arial" w:hAnsi="Arial" w:cs="Arial"/>
          <w:color w:val="000000"/>
        </w:rPr>
        <w:t xml:space="preserve">). </w:t>
      </w:r>
    </w:p>
    <w:p w:rsidR="00AD1BE7" w:rsidRPr="0027630C" w:rsidRDefault="00AD1BE7" w:rsidP="00AD1BE7">
      <w:pPr>
        <w:tabs>
          <w:tab w:val="left" w:pos="1080"/>
        </w:tabs>
        <w:jc w:val="center"/>
        <w:rPr>
          <w:rFonts w:ascii="Arial" w:hAnsi="Arial"/>
        </w:rPr>
      </w:pPr>
    </w:p>
    <w:p w:rsidR="00AD1BE7" w:rsidRPr="0027630C" w:rsidRDefault="00AD1BE7" w:rsidP="00AD1BE7">
      <w:pPr>
        <w:tabs>
          <w:tab w:val="left" w:pos="1080"/>
        </w:tabs>
        <w:jc w:val="center"/>
        <w:rPr>
          <w:rFonts w:ascii="Arial" w:hAnsi="Arial"/>
          <w:b/>
        </w:rPr>
      </w:pPr>
      <w:r w:rsidRPr="00717CFD">
        <w:rPr>
          <w:rFonts w:ascii="Arial" w:hAnsi="Arial"/>
          <w:b/>
          <w:highlight w:val="yellow"/>
        </w:rPr>
        <w:t>Table 5</w:t>
      </w:r>
      <w:r w:rsidRPr="0027630C">
        <w:rPr>
          <w:rFonts w:ascii="Arial" w:hAnsi="Arial"/>
          <w:b/>
        </w:rPr>
        <w:t>. Average values ​​per ISAS item.</w:t>
      </w:r>
    </w:p>
    <w:p w:rsidR="00AD1BE7" w:rsidRPr="0027630C" w:rsidRDefault="00AD1BE7" w:rsidP="00AD1BE7">
      <w:pPr>
        <w:tabs>
          <w:tab w:val="left" w:pos="1080"/>
        </w:tabs>
        <w:jc w:val="center"/>
        <w:rPr>
          <w:rFonts w:ascii="Arial" w:hAnsi="Arial"/>
        </w:rPr>
      </w:pPr>
    </w:p>
    <w:tbl>
      <w:tblPr>
        <w:tblW w:w="7867" w:type="dxa"/>
        <w:jc w:val="center"/>
        <w:tblCellMar>
          <w:left w:w="70" w:type="dxa"/>
          <w:right w:w="70" w:type="dxa"/>
        </w:tblCellMar>
        <w:tblLook w:val="04A0" w:firstRow="1" w:lastRow="0" w:firstColumn="1" w:lastColumn="0" w:noHBand="0" w:noVBand="1"/>
      </w:tblPr>
      <w:tblGrid>
        <w:gridCol w:w="496"/>
        <w:gridCol w:w="4677"/>
        <w:gridCol w:w="2694"/>
      </w:tblGrid>
      <w:tr w:rsidR="00AD1BE7" w:rsidRPr="0027630C" w:rsidTr="00022049">
        <w:trPr>
          <w:trHeight w:val="227"/>
          <w:jc w:val="center"/>
        </w:trPr>
        <w:tc>
          <w:tcPr>
            <w:tcW w:w="496" w:type="dxa"/>
            <w:tcBorders>
              <w:top w:val="single" w:sz="4" w:space="0" w:color="auto"/>
              <w:bottom w:val="single" w:sz="4" w:space="0" w:color="auto"/>
              <w:right w:val="single" w:sz="4" w:space="0" w:color="auto"/>
            </w:tcBorders>
          </w:tcPr>
          <w:p w:rsidR="00AD1BE7" w:rsidRPr="0027630C" w:rsidRDefault="00AD1BE7" w:rsidP="00022049">
            <w:pPr>
              <w:rPr>
                <w:rFonts w:ascii="Arial" w:hAnsi="Arial" w:cs="Arial"/>
                <w:color w:val="000000"/>
                <w:sz w:val="18"/>
                <w:szCs w:val="18"/>
                <w:lang w:eastAsia="es-MX"/>
              </w:rPr>
            </w:pPr>
            <w:r w:rsidRPr="0027630C">
              <w:rPr>
                <w:rFonts w:ascii="Arial" w:hAnsi="Arial" w:cs="Arial"/>
                <w:color w:val="000000"/>
                <w:sz w:val="18"/>
                <w:szCs w:val="18"/>
                <w:lang w:eastAsia="es-MX"/>
              </w:rPr>
              <w:t>No.</w:t>
            </w:r>
          </w:p>
        </w:tc>
        <w:tc>
          <w:tcPr>
            <w:tcW w:w="4677" w:type="dxa"/>
            <w:tcBorders>
              <w:top w:val="single" w:sz="4" w:space="0" w:color="auto"/>
              <w:bottom w:val="single" w:sz="4" w:space="0" w:color="auto"/>
              <w:right w:val="single" w:sz="4" w:space="0" w:color="auto"/>
            </w:tcBorders>
            <w:vAlign w:val="center"/>
            <w:hideMark/>
          </w:tcPr>
          <w:p w:rsidR="00AD1BE7" w:rsidRPr="0027630C" w:rsidRDefault="00AD1BE7" w:rsidP="00022049">
            <w:pPr>
              <w:rPr>
                <w:rFonts w:ascii="Arial" w:hAnsi="Arial" w:cs="Arial"/>
                <w:color w:val="000000"/>
                <w:sz w:val="18"/>
                <w:szCs w:val="18"/>
                <w:lang w:eastAsia="es-MX"/>
              </w:rPr>
            </w:pPr>
            <w:proofErr w:type="spellStart"/>
            <w:r w:rsidRPr="0027630C">
              <w:rPr>
                <w:rFonts w:ascii="Arial" w:hAnsi="Arial" w:cs="Arial"/>
                <w:color w:val="000000"/>
                <w:sz w:val="18"/>
                <w:szCs w:val="18"/>
                <w:lang w:eastAsia="es-MX"/>
              </w:rPr>
              <w:t>Ítem</w:t>
            </w:r>
            <w:proofErr w:type="spellEnd"/>
            <w:r w:rsidRPr="0027630C">
              <w:rPr>
                <w:rFonts w:ascii="Arial" w:hAnsi="Arial" w:cs="Arial"/>
                <w:color w:val="000000"/>
                <w:sz w:val="18"/>
                <w:szCs w:val="18"/>
                <w:lang w:eastAsia="es-MX"/>
              </w:rPr>
              <w:t xml:space="preserve"> ISAS</w:t>
            </w:r>
          </w:p>
        </w:tc>
        <w:tc>
          <w:tcPr>
            <w:tcW w:w="2694" w:type="dxa"/>
            <w:tcBorders>
              <w:top w:val="single" w:sz="4" w:space="0" w:color="auto"/>
              <w:left w:val="single" w:sz="4" w:space="0" w:color="auto"/>
              <w:bottom w:val="single" w:sz="4" w:space="0" w:color="auto"/>
            </w:tcBorders>
            <w:vAlign w:val="center"/>
            <w:hideMark/>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Mean ± SD [min; max]</w:t>
            </w:r>
          </w:p>
        </w:tc>
      </w:tr>
      <w:tr w:rsidR="00AD1BE7" w:rsidRPr="0027630C" w:rsidTr="00022049">
        <w:trPr>
          <w:trHeight w:val="227"/>
          <w:jc w:val="center"/>
        </w:trPr>
        <w:tc>
          <w:tcPr>
            <w:tcW w:w="496" w:type="dxa"/>
            <w:tcBorders>
              <w:top w:val="single" w:sz="4" w:space="0" w:color="auto"/>
              <w:right w:val="single" w:sz="4" w:space="0" w:color="auto"/>
            </w:tcBorders>
          </w:tcPr>
          <w:p w:rsidR="00AD1BE7" w:rsidRPr="0027630C" w:rsidRDefault="00AD1BE7" w:rsidP="00022049">
            <w:pPr>
              <w:rPr>
                <w:rFonts w:ascii="Arial" w:hAnsi="Arial" w:cs="Arial"/>
                <w:color w:val="000000"/>
                <w:sz w:val="18"/>
                <w:szCs w:val="18"/>
                <w:lang w:val="pt-BR" w:eastAsia="es-MX"/>
              </w:rPr>
            </w:pPr>
            <w:r w:rsidRPr="0027630C">
              <w:rPr>
                <w:rFonts w:ascii="Arial" w:hAnsi="Arial" w:cs="Arial"/>
                <w:color w:val="000000"/>
                <w:sz w:val="18"/>
                <w:szCs w:val="18"/>
                <w:lang w:val="pt-BR" w:eastAsia="es-MX"/>
              </w:rPr>
              <w:t>1</w:t>
            </w:r>
          </w:p>
        </w:tc>
        <w:tc>
          <w:tcPr>
            <w:tcW w:w="4677" w:type="dxa"/>
            <w:tcBorders>
              <w:top w:val="single" w:sz="4" w:space="0" w:color="auto"/>
              <w:right w:val="single" w:sz="4" w:space="0" w:color="auto"/>
            </w:tcBorders>
            <w:vAlign w:val="center"/>
            <w:hideMark/>
          </w:tcPr>
          <w:p w:rsidR="00AD1BE7" w:rsidRPr="0027630C" w:rsidRDefault="00AD1BE7" w:rsidP="00022049">
            <w:pPr>
              <w:rPr>
                <w:rFonts w:ascii="Arial" w:hAnsi="Arial" w:cs="Arial"/>
                <w:color w:val="000000"/>
                <w:sz w:val="18"/>
                <w:szCs w:val="18"/>
                <w:lang w:eastAsia="es-MX"/>
              </w:rPr>
            </w:pPr>
            <w:r w:rsidRPr="0027630C">
              <w:rPr>
                <w:rFonts w:ascii="Arial" w:hAnsi="Arial" w:cs="Arial"/>
                <w:color w:val="000000"/>
                <w:sz w:val="18"/>
                <w:szCs w:val="18"/>
                <w:lang w:eastAsia="es-MX"/>
              </w:rPr>
              <w:t>I vomited or felt nauseous</w:t>
            </w:r>
          </w:p>
        </w:tc>
        <w:tc>
          <w:tcPr>
            <w:tcW w:w="2694" w:type="dxa"/>
            <w:tcBorders>
              <w:top w:val="single" w:sz="4" w:space="0" w:color="auto"/>
              <w:left w:val="single" w:sz="4" w:space="0" w:color="auto"/>
            </w:tcBorders>
            <w:noWrap/>
            <w:vAlign w:val="center"/>
            <w:hideMark/>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0.3 ± 2.4 [-3; 3]</w:t>
            </w:r>
          </w:p>
        </w:tc>
      </w:tr>
      <w:tr w:rsidR="00AD1BE7" w:rsidRPr="0027630C" w:rsidTr="00022049">
        <w:trPr>
          <w:trHeight w:val="227"/>
          <w:jc w:val="center"/>
        </w:trPr>
        <w:tc>
          <w:tcPr>
            <w:tcW w:w="496" w:type="dxa"/>
            <w:tcBorders>
              <w:right w:val="single" w:sz="4" w:space="0" w:color="auto"/>
            </w:tcBorders>
          </w:tcPr>
          <w:p w:rsidR="00AD1BE7" w:rsidRPr="0027630C" w:rsidRDefault="00AD1BE7" w:rsidP="00022049">
            <w:pPr>
              <w:rPr>
                <w:rFonts w:ascii="Arial" w:hAnsi="Arial" w:cs="Arial"/>
                <w:color w:val="000000"/>
                <w:sz w:val="18"/>
                <w:szCs w:val="18"/>
                <w:lang w:eastAsia="es-MX"/>
              </w:rPr>
            </w:pPr>
            <w:r w:rsidRPr="0027630C">
              <w:rPr>
                <w:rFonts w:ascii="Arial" w:hAnsi="Arial" w:cs="Arial"/>
                <w:color w:val="000000"/>
                <w:sz w:val="18"/>
                <w:szCs w:val="18"/>
                <w:lang w:eastAsia="es-MX"/>
              </w:rPr>
              <w:t>2</w:t>
            </w:r>
          </w:p>
        </w:tc>
        <w:tc>
          <w:tcPr>
            <w:tcW w:w="4677" w:type="dxa"/>
            <w:tcBorders>
              <w:right w:val="single" w:sz="4" w:space="0" w:color="auto"/>
            </w:tcBorders>
            <w:vAlign w:val="center"/>
          </w:tcPr>
          <w:p w:rsidR="00AD1BE7" w:rsidRPr="0027630C" w:rsidRDefault="00AD1BE7" w:rsidP="00022049">
            <w:pPr>
              <w:rPr>
                <w:rFonts w:ascii="Arial" w:hAnsi="Arial" w:cs="Arial"/>
                <w:color w:val="000000"/>
                <w:sz w:val="18"/>
                <w:szCs w:val="18"/>
                <w:lang w:eastAsia="es-MX"/>
              </w:rPr>
            </w:pPr>
            <w:r w:rsidRPr="0027630C">
              <w:rPr>
                <w:rFonts w:ascii="Arial" w:hAnsi="Arial" w:cs="Arial"/>
                <w:color w:val="000000"/>
                <w:sz w:val="18"/>
                <w:szCs w:val="18"/>
                <w:lang w:eastAsia="es-MX"/>
              </w:rPr>
              <w:t>I would like to receive the same anesthesia again</w:t>
            </w:r>
          </w:p>
        </w:tc>
        <w:tc>
          <w:tcPr>
            <w:tcW w:w="2694" w:type="dxa"/>
            <w:tcBorders>
              <w:left w:val="single" w:sz="4" w:space="0" w:color="auto"/>
            </w:tcBorders>
            <w:noWrap/>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2.7 ± 1.0 [-2; 3]</w:t>
            </w:r>
          </w:p>
        </w:tc>
      </w:tr>
      <w:tr w:rsidR="00AD1BE7" w:rsidRPr="0027630C" w:rsidTr="00022049">
        <w:trPr>
          <w:trHeight w:val="227"/>
          <w:jc w:val="center"/>
        </w:trPr>
        <w:tc>
          <w:tcPr>
            <w:tcW w:w="496" w:type="dxa"/>
            <w:tcBorders>
              <w:right w:val="single" w:sz="4" w:space="0" w:color="auto"/>
            </w:tcBorders>
          </w:tcPr>
          <w:p w:rsidR="00AD1BE7" w:rsidRPr="0027630C" w:rsidRDefault="00AD1BE7" w:rsidP="00022049">
            <w:pPr>
              <w:rPr>
                <w:rFonts w:ascii="Arial" w:hAnsi="Arial" w:cs="Arial"/>
                <w:color w:val="000000"/>
                <w:sz w:val="18"/>
                <w:szCs w:val="18"/>
                <w:lang w:eastAsia="es-MX"/>
              </w:rPr>
            </w:pPr>
            <w:r w:rsidRPr="0027630C">
              <w:rPr>
                <w:rFonts w:ascii="Arial" w:hAnsi="Arial" w:cs="Arial"/>
                <w:color w:val="000000"/>
                <w:sz w:val="18"/>
                <w:szCs w:val="18"/>
                <w:lang w:eastAsia="es-MX"/>
              </w:rPr>
              <w:t>3</w:t>
            </w:r>
          </w:p>
        </w:tc>
        <w:tc>
          <w:tcPr>
            <w:tcW w:w="4677" w:type="dxa"/>
            <w:tcBorders>
              <w:right w:val="single" w:sz="4" w:space="0" w:color="auto"/>
            </w:tcBorders>
            <w:vAlign w:val="center"/>
          </w:tcPr>
          <w:p w:rsidR="00AD1BE7" w:rsidRPr="0027630C" w:rsidRDefault="00AD1BE7" w:rsidP="00022049">
            <w:pPr>
              <w:rPr>
                <w:rFonts w:ascii="Arial" w:hAnsi="Arial" w:cs="Arial"/>
                <w:color w:val="000000"/>
                <w:sz w:val="18"/>
                <w:szCs w:val="18"/>
                <w:lang w:eastAsia="es-MX"/>
              </w:rPr>
            </w:pPr>
            <w:r w:rsidRPr="0027630C">
              <w:rPr>
                <w:rFonts w:ascii="Arial" w:hAnsi="Arial" w:cs="Arial"/>
                <w:color w:val="000000"/>
                <w:sz w:val="18"/>
                <w:szCs w:val="18"/>
                <w:lang w:eastAsia="es-MX"/>
              </w:rPr>
              <w:t>I felt itchy or tickly</w:t>
            </w:r>
          </w:p>
        </w:tc>
        <w:tc>
          <w:tcPr>
            <w:tcW w:w="2694" w:type="dxa"/>
            <w:tcBorders>
              <w:left w:val="single" w:sz="4" w:space="0" w:color="auto"/>
            </w:tcBorders>
            <w:noWrap/>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-2.2 ± 1.6 [-3; 2]</w:t>
            </w:r>
          </w:p>
        </w:tc>
      </w:tr>
      <w:tr w:rsidR="00AD1BE7" w:rsidRPr="0027630C" w:rsidTr="00022049">
        <w:trPr>
          <w:trHeight w:val="227"/>
          <w:jc w:val="center"/>
        </w:trPr>
        <w:tc>
          <w:tcPr>
            <w:tcW w:w="496" w:type="dxa"/>
            <w:tcBorders>
              <w:right w:val="single" w:sz="4" w:space="0" w:color="auto"/>
            </w:tcBorders>
          </w:tcPr>
          <w:p w:rsidR="00AD1BE7" w:rsidRPr="0027630C" w:rsidRDefault="00AD1BE7" w:rsidP="00022049">
            <w:pPr>
              <w:rPr>
                <w:rFonts w:ascii="Arial" w:hAnsi="Arial" w:cs="Arial"/>
                <w:color w:val="000000"/>
                <w:sz w:val="18"/>
                <w:szCs w:val="18"/>
                <w:lang w:eastAsia="es-MX"/>
              </w:rPr>
            </w:pPr>
            <w:r w:rsidRPr="0027630C">
              <w:rPr>
                <w:rFonts w:ascii="Arial" w:hAnsi="Arial" w:cs="Arial"/>
                <w:color w:val="000000"/>
                <w:sz w:val="18"/>
                <w:szCs w:val="18"/>
                <w:lang w:eastAsia="es-MX"/>
              </w:rPr>
              <w:t>4</w:t>
            </w:r>
          </w:p>
        </w:tc>
        <w:tc>
          <w:tcPr>
            <w:tcW w:w="4677" w:type="dxa"/>
            <w:tcBorders>
              <w:right w:val="single" w:sz="4" w:space="0" w:color="auto"/>
            </w:tcBorders>
            <w:vAlign w:val="center"/>
          </w:tcPr>
          <w:p w:rsidR="00AD1BE7" w:rsidRPr="0027630C" w:rsidRDefault="00AD1BE7" w:rsidP="00022049">
            <w:pPr>
              <w:rPr>
                <w:rFonts w:ascii="Arial" w:hAnsi="Arial" w:cs="Arial"/>
                <w:color w:val="000000"/>
                <w:sz w:val="18"/>
                <w:szCs w:val="18"/>
                <w:lang w:eastAsia="es-MX"/>
              </w:rPr>
            </w:pPr>
            <w:r w:rsidRPr="0027630C">
              <w:rPr>
                <w:rFonts w:ascii="Arial" w:hAnsi="Arial" w:cs="Arial"/>
                <w:color w:val="000000"/>
                <w:sz w:val="18"/>
                <w:szCs w:val="18"/>
                <w:lang w:eastAsia="es-MX"/>
              </w:rPr>
              <w:t>I felt relaxed and calm</w:t>
            </w:r>
          </w:p>
        </w:tc>
        <w:tc>
          <w:tcPr>
            <w:tcW w:w="2694" w:type="dxa"/>
            <w:tcBorders>
              <w:left w:val="single" w:sz="4" w:space="0" w:color="auto"/>
            </w:tcBorders>
            <w:noWrap/>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2.6 ± 0.6 [1; 3]</w:t>
            </w:r>
          </w:p>
        </w:tc>
      </w:tr>
      <w:tr w:rsidR="00AD1BE7" w:rsidRPr="0027630C" w:rsidTr="00022049">
        <w:trPr>
          <w:trHeight w:val="227"/>
          <w:jc w:val="center"/>
        </w:trPr>
        <w:tc>
          <w:tcPr>
            <w:tcW w:w="496" w:type="dxa"/>
            <w:tcBorders>
              <w:right w:val="single" w:sz="4" w:space="0" w:color="auto"/>
            </w:tcBorders>
          </w:tcPr>
          <w:p w:rsidR="00AD1BE7" w:rsidRPr="0027630C" w:rsidRDefault="00AD1BE7" w:rsidP="00022049">
            <w:pPr>
              <w:rPr>
                <w:rFonts w:ascii="Arial" w:hAnsi="Arial" w:cs="Arial"/>
                <w:color w:val="000000"/>
                <w:sz w:val="18"/>
                <w:szCs w:val="18"/>
                <w:lang w:eastAsia="es-MX"/>
              </w:rPr>
            </w:pPr>
            <w:r w:rsidRPr="0027630C">
              <w:rPr>
                <w:rFonts w:ascii="Arial" w:hAnsi="Arial" w:cs="Arial"/>
                <w:color w:val="000000"/>
                <w:sz w:val="18"/>
                <w:szCs w:val="18"/>
                <w:lang w:eastAsia="es-MX"/>
              </w:rPr>
              <w:t>5</w:t>
            </w:r>
          </w:p>
        </w:tc>
        <w:tc>
          <w:tcPr>
            <w:tcW w:w="4677" w:type="dxa"/>
            <w:tcBorders>
              <w:right w:val="single" w:sz="4" w:space="0" w:color="auto"/>
            </w:tcBorders>
            <w:vAlign w:val="center"/>
          </w:tcPr>
          <w:p w:rsidR="00AD1BE7" w:rsidRPr="0027630C" w:rsidRDefault="00AD1BE7" w:rsidP="00022049">
            <w:pPr>
              <w:rPr>
                <w:rFonts w:ascii="Arial" w:hAnsi="Arial" w:cs="Arial"/>
                <w:color w:val="000000"/>
                <w:sz w:val="18"/>
                <w:szCs w:val="18"/>
                <w:lang w:eastAsia="es-MX"/>
              </w:rPr>
            </w:pPr>
            <w:r w:rsidRPr="0027630C">
              <w:rPr>
                <w:rFonts w:ascii="Arial" w:hAnsi="Arial" w:cs="Arial"/>
                <w:color w:val="000000"/>
                <w:sz w:val="18"/>
                <w:szCs w:val="18"/>
                <w:lang w:eastAsia="es-MX"/>
              </w:rPr>
              <w:t>I felt pain</w:t>
            </w:r>
          </w:p>
        </w:tc>
        <w:tc>
          <w:tcPr>
            <w:tcW w:w="2694" w:type="dxa"/>
            <w:tcBorders>
              <w:left w:val="single" w:sz="4" w:space="0" w:color="auto"/>
            </w:tcBorders>
            <w:noWrap/>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-2.5 ± 1.4 [-3; 2]</w:t>
            </w:r>
          </w:p>
        </w:tc>
      </w:tr>
      <w:tr w:rsidR="00AD1BE7" w:rsidRPr="0027630C" w:rsidTr="00022049">
        <w:trPr>
          <w:trHeight w:val="227"/>
          <w:jc w:val="center"/>
        </w:trPr>
        <w:tc>
          <w:tcPr>
            <w:tcW w:w="496" w:type="dxa"/>
            <w:tcBorders>
              <w:right w:val="single" w:sz="4" w:space="0" w:color="auto"/>
            </w:tcBorders>
          </w:tcPr>
          <w:p w:rsidR="00AD1BE7" w:rsidRPr="0027630C" w:rsidRDefault="00AD1BE7" w:rsidP="00022049">
            <w:pPr>
              <w:rPr>
                <w:rFonts w:ascii="Arial" w:hAnsi="Arial" w:cs="Arial"/>
                <w:color w:val="000000"/>
                <w:sz w:val="18"/>
                <w:szCs w:val="18"/>
                <w:lang w:eastAsia="es-MX"/>
              </w:rPr>
            </w:pPr>
            <w:r w:rsidRPr="0027630C">
              <w:rPr>
                <w:rFonts w:ascii="Arial" w:hAnsi="Arial" w:cs="Arial"/>
                <w:color w:val="000000"/>
                <w:sz w:val="18"/>
                <w:szCs w:val="18"/>
                <w:lang w:eastAsia="es-MX"/>
              </w:rPr>
              <w:t>6</w:t>
            </w:r>
          </w:p>
        </w:tc>
        <w:tc>
          <w:tcPr>
            <w:tcW w:w="4677" w:type="dxa"/>
            <w:tcBorders>
              <w:right w:val="single" w:sz="4" w:space="0" w:color="auto"/>
            </w:tcBorders>
            <w:vAlign w:val="center"/>
          </w:tcPr>
          <w:p w:rsidR="00AD1BE7" w:rsidRPr="0027630C" w:rsidRDefault="00AD1BE7" w:rsidP="00022049">
            <w:pPr>
              <w:rPr>
                <w:rFonts w:ascii="Arial" w:hAnsi="Arial" w:cs="Arial"/>
                <w:color w:val="000000"/>
                <w:sz w:val="18"/>
                <w:szCs w:val="18"/>
                <w:lang w:eastAsia="es-MX"/>
              </w:rPr>
            </w:pPr>
            <w:r w:rsidRPr="0027630C">
              <w:rPr>
                <w:rFonts w:ascii="Arial" w:hAnsi="Arial" w:cs="Arial"/>
                <w:color w:val="000000"/>
                <w:sz w:val="18"/>
                <w:szCs w:val="18"/>
                <w:lang w:eastAsia="es-MX"/>
              </w:rPr>
              <w:t>I felt safe and confident</w:t>
            </w:r>
          </w:p>
        </w:tc>
        <w:tc>
          <w:tcPr>
            <w:tcW w:w="2694" w:type="dxa"/>
            <w:tcBorders>
              <w:left w:val="single" w:sz="4" w:space="0" w:color="auto"/>
            </w:tcBorders>
            <w:noWrap/>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2.7 ± 0.5 [1; 3]</w:t>
            </w:r>
          </w:p>
        </w:tc>
      </w:tr>
      <w:tr w:rsidR="00AD1BE7" w:rsidRPr="0027630C" w:rsidTr="00022049">
        <w:trPr>
          <w:trHeight w:val="227"/>
          <w:jc w:val="center"/>
        </w:trPr>
        <w:tc>
          <w:tcPr>
            <w:tcW w:w="496" w:type="dxa"/>
            <w:tcBorders>
              <w:right w:val="single" w:sz="4" w:space="0" w:color="auto"/>
            </w:tcBorders>
          </w:tcPr>
          <w:p w:rsidR="00AD1BE7" w:rsidRPr="0027630C" w:rsidRDefault="00AD1BE7" w:rsidP="00022049">
            <w:pPr>
              <w:rPr>
                <w:rFonts w:ascii="Arial" w:hAnsi="Arial" w:cs="Arial"/>
                <w:color w:val="000000"/>
                <w:sz w:val="18"/>
                <w:szCs w:val="18"/>
                <w:lang w:eastAsia="es-MX"/>
              </w:rPr>
            </w:pPr>
            <w:r w:rsidRPr="0027630C">
              <w:rPr>
                <w:rFonts w:ascii="Arial" w:hAnsi="Arial" w:cs="Arial"/>
                <w:color w:val="000000"/>
                <w:sz w:val="18"/>
                <w:szCs w:val="18"/>
                <w:lang w:eastAsia="es-MX"/>
              </w:rPr>
              <w:t>7</w:t>
            </w:r>
          </w:p>
        </w:tc>
        <w:tc>
          <w:tcPr>
            <w:tcW w:w="4677" w:type="dxa"/>
            <w:tcBorders>
              <w:right w:val="single" w:sz="4" w:space="0" w:color="auto"/>
            </w:tcBorders>
            <w:vAlign w:val="center"/>
          </w:tcPr>
          <w:p w:rsidR="00AD1BE7" w:rsidRPr="0027630C" w:rsidRDefault="00AD1BE7" w:rsidP="00022049">
            <w:pPr>
              <w:rPr>
                <w:rFonts w:ascii="Arial" w:hAnsi="Arial" w:cs="Arial"/>
                <w:color w:val="000000"/>
                <w:sz w:val="18"/>
                <w:szCs w:val="18"/>
                <w:lang w:eastAsia="es-MX"/>
              </w:rPr>
            </w:pPr>
            <w:r w:rsidRPr="0027630C">
              <w:rPr>
                <w:rFonts w:ascii="Arial" w:hAnsi="Arial" w:cs="Arial"/>
                <w:color w:val="000000"/>
                <w:sz w:val="18"/>
                <w:szCs w:val="18"/>
                <w:lang w:eastAsia="es-MX"/>
              </w:rPr>
              <w:t>I felt very cold or hot</w:t>
            </w:r>
          </w:p>
        </w:tc>
        <w:tc>
          <w:tcPr>
            <w:tcW w:w="2694" w:type="dxa"/>
            <w:tcBorders>
              <w:left w:val="single" w:sz="4" w:space="0" w:color="auto"/>
            </w:tcBorders>
            <w:noWrap/>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-1.2 ± 2.3 [-3; 3]</w:t>
            </w:r>
          </w:p>
        </w:tc>
      </w:tr>
      <w:tr w:rsidR="00AD1BE7" w:rsidRPr="0027630C" w:rsidTr="00022049">
        <w:trPr>
          <w:trHeight w:val="227"/>
          <w:jc w:val="center"/>
        </w:trPr>
        <w:tc>
          <w:tcPr>
            <w:tcW w:w="496" w:type="dxa"/>
            <w:tcBorders>
              <w:right w:val="single" w:sz="4" w:space="0" w:color="auto"/>
            </w:tcBorders>
          </w:tcPr>
          <w:p w:rsidR="00AD1BE7" w:rsidRPr="0027630C" w:rsidRDefault="00AD1BE7" w:rsidP="00022049">
            <w:pPr>
              <w:rPr>
                <w:rFonts w:ascii="Arial" w:hAnsi="Arial" w:cs="Arial"/>
                <w:color w:val="000000"/>
                <w:sz w:val="18"/>
                <w:szCs w:val="18"/>
                <w:lang w:eastAsia="es-MX"/>
              </w:rPr>
            </w:pPr>
            <w:r w:rsidRPr="0027630C">
              <w:rPr>
                <w:rFonts w:ascii="Arial" w:hAnsi="Arial" w:cs="Arial"/>
                <w:color w:val="000000"/>
                <w:sz w:val="18"/>
                <w:szCs w:val="18"/>
                <w:lang w:eastAsia="es-MX"/>
              </w:rPr>
              <w:t>8</w:t>
            </w:r>
          </w:p>
        </w:tc>
        <w:tc>
          <w:tcPr>
            <w:tcW w:w="4677" w:type="dxa"/>
            <w:tcBorders>
              <w:right w:val="single" w:sz="4" w:space="0" w:color="auto"/>
            </w:tcBorders>
            <w:vAlign w:val="center"/>
          </w:tcPr>
          <w:p w:rsidR="00AD1BE7" w:rsidRPr="0027630C" w:rsidRDefault="00AD1BE7" w:rsidP="00022049">
            <w:pPr>
              <w:rPr>
                <w:rFonts w:ascii="Arial" w:hAnsi="Arial" w:cs="Arial"/>
                <w:color w:val="000000"/>
                <w:sz w:val="18"/>
                <w:szCs w:val="18"/>
                <w:lang w:eastAsia="es-MX"/>
              </w:rPr>
            </w:pPr>
            <w:r w:rsidRPr="0027630C">
              <w:rPr>
                <w:rFonts w:ascii="Arial" w:hAnsi="Arial" w:cs="Arial"/>
                <w:color w:val="000000"/>
                <w:sz w:val="18"/>
                <w:szCs w:val="18"/>
                <w:lang w:eastAsia="es-MX"/>
              </w:rPr>
              <w:t>I was satisfied and happy with my anesthetic care</w:t>
            </w:r>
          </w:p>
        </w:tc>
        <w:tc>
          <w:tcPr>
            <w:tcW w:w="2694" w:type="dxa"/>
            <w:tcBorders>
              <w:left w:val="single" w:sz="4" w:space="0" w:color="auto"/>
            </w:tcBorders>
            <w:noWrap/>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2.6 ± 1.0 [-2; 3]</w:t>
            </w:r>
          </w:p>
        </w:tc>
      </w:tr>
      <w:tr w:rsidR="00AD1BE7" w:rsidRPr="0027630C" w:rsidTr="00022049">
        <w:trPr>
          <w:trHeight w:val="227"/>
          <w:jc w:val="center"/>
        </w:trPr>
        <w:tc>
          <w:tcPr>
            <w:tcW w:w="496" w:type="dxa"/>
            <w:tcBorders>
              <w:right w:val="single" w:sz="4" w:space="0" w:color="auto"/>
            </w:tcBorders>
          </w:tcPr>
          <w:p w:rsidR="00AD1BE7" w:rsidRPr="0027630C" w:rsidRDefault="00AD1BE7" w:rsidP="00022049">
            <w:pPr>
              <w:rPr>
                <w:rFonts w:ascii="Arial" w:hAnsi="Arial" w:cs="Arial"/>
                <w:color w:val="000000"/>
                <w:sz w:val="18"/>
                <w:szCs w:val="18"/>
                <w:lang w:eastAsia="es-MX"/>
              </w:rPr>
            </w:pPr>
            <w:r w:rsidRPr="0027630C">
              <w:rPr>
                <w:rFonts w:ascii="Arial" w:hAnsi="Arial" w:cs="Arial"/>
                <w:color w:val="000000"/>
                <w:sz w:val="18"/>
                <w:szCs w:val="18"/>
                <w:lang w:eastAsia="es-MX"/>
              </w:rPr>
              <w:t>9</w:t>
            </w:r>
          </w:p>
        </w:tc>
        <w:tc>
          <w:tcPr>
            <w:tcW w:w="4677" w:type="dxa"/>
            <w:tcBorders>
              <w:right w:val="single" w:sz="4" w:space="0" w:color="auto"/>
            </w:tcBorders>
            <w:vAlign w:val="center"/>
          </w:tcPr>
          <w:p w:rsidR="00AD1BE7" w:rsidRPr="0027630C" w:rsidRDefault="00AD1BE7" w:rsidP="00022049">
            <w:pPr>
              <w:rPr>
                <w:rFonts w:ascii="Arial" w:hAnsi="Arial" w:cs="Arial"/>
                <w:color w:val="000000"/>
                <w:sz w:val="18"/>
                <w:szCs w:val="18"/>
                <w:lang w:eastAsia="es-MX"/>
              </w:rPr>
            </w:pPr>
            <w:r w:rsidRPr="0027630C">
              <w:rPr>
                <w:rFonts w:ascii="Arial" w:hAnsi="Arial" w:cs="Arial"/>
                <w:color w:val="000000"/>
                <w:sz w:val="18"/>
                <w:szCs w:val="18"/>
                <w:lang w:eastAsia="es-MX"/>
              </w:rPr>
              <w:t>I felt pain during the surgery</w:t>
            </w:r>
          </w:p>
        </w:tc>
        <w:tc>
          <w:tcPr>
            <w:tcW w:w="2694" w:type="dxa"/>
            <w:tcBorders>
              <w:left w:val="single" w:sz="4" w:space="0" w:color="auto"/>
            </w:tcBorders>
            <w:noWrap/>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-2.8 ± 1.1 [-3; 3]</w:t>
            </w:r>
          </w:p>
        </w:tc>
      </w:tr>
      <w:tr w:rsidR="00AD1BE7" w:rsidRPr="0027630C" w:rsidTr="00022049">
        <w:trPr>
          <w:trHeight w:val="227"/>
          <w:jc w:val="center"/>
        </w:trPr>
        <w:tc>
          <w:tcPr>
            <w:tcW w:w="496" w:type="dxa"/>
            <w:tcBorders>
              <w:right w:val="single" w:sz="4" w:space="0" w:color="auto"/>
            </w:tcBorders>
          </w:tcPr>
          <w:p w:rsidR="00AD1BE7" w:rsidRPr="0027630C" w:rsidRDefault="00AD1BE7" w:rsidP="00022049">
            <w:pPr>
              <w:rPr>
                <w:rFonts w:ascii="Arial" w:hAnsi="Arial" w:cs="Arial"/>
                <w:color w:val="000000"/>
                <w:sz w:val="18"/>
                <w:szCs w:val="18"/>
                <w:lang w:eastAsia="es-MX"/>
              </w:rPr>
            </w:pPr>
            <w:r w:rsidRPr="0027630C">
              <w:rPr>
                <w:rFonts w:ascii="Arial" w:hAnsi="Arial" w:cs="Arial"/>
                <w:color w:val="000000"/>
                <w:sz w:val="18"/>
                <w:szCs w:val="18"/>
                <w:lang w:eastAsia="es-MX"/>
              </w:rPr>
              <w:t>10</w:t>
            </w:r>
          </w:p>
        </w:tc>
        <w:tc>
          <w:tcPr>
            <w:tcW w:w="4677" w:type="dxa"/>
            <w:tcBorders>
              <w:right w:val="single" w:sz="4" w:space="0" w:color="auto"/>
            </w:tcBorders>
            <w:vAlign w:val="center"/>
          </w:tcPr>
          <w:p w:rsidR="00AD1BE7" w:rsidRPr="0027630C" w:rsidRDefault="00AD1BE7" w:rsidP="00022049">
            <w:pPr>
              <w:rPr>
                <w:rFonts w:ascii="Arial" w:hAnsi="Arial" w:cs="Arial"/>
                <w:color w:val="000000"/>
                <w:sz w:val="18"/>
                <w:szCs w:val="18"/>
                <w:lang w:eastAsia="es-MX"/>
              </w:rPr>
            </w:pPr>
            <w:r w:rsidRPr="0027630C">
              <w:rPr>
                <w:rFonts w:ascii="Arial" w:hAnsi="Arial" w:cs="Arial"/>
                <w:color w:val="000000"/>
                <w:sz w:val="18"/>
                <w:szCs w:val="18"/>
                <w:lang w:eastAsia="es-MX"/>
              </w:rPr>
              <w:t>I felt fine</w:t>
            </w:r>
          </w:p>
        </w:tc>
        <w:tc>
          <w:tcPr>
            <w:tcW w:w="2694" w:type="dxa"/>
            <w:tcBorders>
              <w:left w:val="single" w:sz="4" w:space="0" w:color="auto"/>
            </w:tcBorders>
            <w:noWrap/>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2.5 ± 0.6 [1; 3]</w:t>
            </w:r>
          </w:p>
        </w:tc>
      </w:tr>
      <w:tr w:rsidR="00AD1BE7" w:rsidRPr="0027630C" w:rsidTr="00022049">
        <w:trPr>
          <w:trHeight w:val="227"/>
          <w:jc w:val="center"/>
        </w:trPr>
        <w:tc>
          <w:tcPr>
            <w:tcW w:w="496" w:type="dxa"/>
            <w:tcBorders>
              <w:bottom w:val="single" w:sz="4" w:space="0" w:color="auto"/>
              <w:right w:val="single" w:sz="4" w:space="0" w:color="auto"/>
            </w:tcBorders>
          </w:tcPr>
          <w:p w:rsidR="00AD1BE7" w:rsidRPr="0027630C" w:rsidRDefault="00AD1BE7" w:rsidP="00022049">
            <w:pPr>
              <w:rPr>
                <w:rFonts w:ascii="Arial" w:hAnsi="Arial" w:cs="Arial"/>
                <w:color w:val="000000"/>
                <w:sz w:val="18"/>
                <w:szCs w:val="18"/>
                <w:lang w:eastAsia="es-MX"/>
              </w:rPr>
            </w:pPr>
            <w:r w:rsidRPr="0027630C">
              <w:rPr>
                <w:rFonts w:ascii="Arial" w:hAnsi="Arial" w:cs="Arial"/>
                <w:color w:val="000000"/>
                <w:sz w:val="18"/>
                <w:szCs w:val="18"/>
                <w:lang w:eastAsia="es-MX"/>
              </w:rPr>
              <w:t>11</w:t>
            </w:r>
          </w:p>
        </w:tc>
        <w:tc>
          <w:tcPr>
            <w:tcW w:w="4677" w:type="dxa"/>
            <w:tcBorders>
              <w:bottom w:val="single" w:sz="4" w:space="0" w:color="auto"/>
              <w:right w:val="single" w:sz="4" w:space="0" w:color="auto"/>
            </w:tcBorders>
            <w:vAlign w:val="center"/>
          </w:tcPr>
          <w:p w:rsidR="00AD1BE7" w:rsidRPr="0027630C" w:rsidRDefault="00AD1BE7" w:rsidP="00022049">
            <w:pPr>
              <w:rPr>
                <w:rFonts w:ascii="Arial" w:hAnsi="Arial" w:cs="Arial"/>
                <w:color w:val="000000"/>
                <w:sz w:val="18"/>
                <w:szCs w:val="18"/>
                <w:lang w:eastAsia="es-MX"/>
              </w:rPr>
            </w:pPr>
            <w:r w:rsidRPr="0027630C">
              <w:rPr>
                <w:rFonts w:ascii="Arial" w:hAnsi="Arial" w:cs="Arial"/>
                <w:color w:val="000000"/>
                <w:sz w:val="18"/>
                <w:szCs w:val="18"/>
                <w:lang w:eastAsia="es-MX"/>
              </w:rPr>
              <w:t>I felt hurt</w:t>
            </w:r>
          </w:p>
        </w:tc>
        <w:tc>
          <w:tcPr>
            <w:tcW w:w="2694" w:type="dxa"/>
            <w:tcBorders>
              <w:left w:val="single" w:sz="4" w:space="0" w:color="auto"/>
              <w:bottom w:val="single" w:sz="4" w:space="0" w:color="auto"/>
            </w:tcBorders>
            <w:noWrap/>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-2.7 ± 0.8 [-3; 1]</w:t>
            </w:r>
          </w:p>
        </w:tc>
      </w:tr>
    </w:tbl>
    <w:p w:rsidR="00AD1BE7" w:rsidRPr="0027630C" w:rsidRDefault="00AD1BE7" w:rsidP="00AD1BE7">
      <w:pPr>
        <w:suppressAutoHyphens/>
        <w:spacing w:line="360" w:lineRule="auto"/>
        <w:jc w:val="center"/>
        <w:rPr>
          <w:rFonts w:ascii="Arial" w:hAnsi="Arial" w:cs="Arial"/>
          <w:i/>
        </w:rPr>
      </w:pPr>
      <w:r w:rsidRPr="0027630C">
        <w:rPr>
          <w:rFonts w:ascii="Arial" w:hAnsi="Arial" w:cs="Arial"/>
          <w:i/>
        </w:rPr>
        <w:t>*SD: Standard deviation.</w:t>
      </w:r>
    </w:p>
    <w:p w:rsidR="00AD1BE7" w:rsidRDefault="00AD1BE7" w:rsidP="00AD1BE7">
      <w:pPr>
        <w:suppressAutoHyphens/>
        <w:jc w:val="center"/>
        <w:rPr>
          <w:rFonts w:ascii="Arial" w:hAnsi="Arial" w:cs="Arial"/>
          <w:i/>
        </w:rPr>
      </w:pPr>
    </w:p>
    <w:p w:rsidR="00717CFD" w:rsidRDefault="00717CFD" w:rsidP="00AD1BE7">
      <w:pPr>
        <w:suppressAutoHyphens/>
        <w:jc w:val="center"/>
        <w:rPr>
          <w:rFonts w:ascii="Arial" w:hAnsi="Arial" w:cs="Arial"/>
          <w:i/>
        </w:rPr>
      </w:pPr>
    </w:p>
    <w:p w:rsidR="00717CFD" w:rsidRDefault="00717CFD" w:rsidP="00AD1BE7">
      <w:pPr>
        <w:suppressAutoHyphens/>
        <w:jc w:val="center"/>
        <w:rPr>
          <w:rFonts w:ascii="Arial" w:hAnsi="Arial" w:cs="Arial"/>
          <w:i/>
        </w:rPr>
      </w:pPr>
    </w:p>
    <w:p w:rsidR="00717CFD" w:rsidRDefault="00717CFD" w:rsidP="00AD1BE7">
      <w:pPr>
        <w:suppressAutoHyphens/>
        <w:jc w:val="center"/>
        <w:rPr>
          <w:rFonts w:ascii="Arial" w:hAnsi="Arial" w:cs="Arial"/>
          <w:i/>
        </w:rPr>
      </w:pPr>
    </w:p>
    <w:p w:rsidR="00717CFD" w:rsidRDefault="00717CFD" w:rsidP="00AD1BE7">
      <w:pPr>
        <w:suppressAutoHyphens/>
        <w:jc w:val="center"/>
        <w:rPr>
          <w:rFonts w:ascii="Arial" w:hAnsi="Arial" w:cs="Arial"/>
          <w:i/>
        </w:rPr>
      </w:pPr>
    </w:p>
    <w:p w:rsidR="00717CFD" w:rsidRDefault="00717CFD" w:rsidP="00AD1BE7">
      <w:pPr>
        <w:suppressAutoHyphens/>
        <w:jc w:val="center"/>
        <w:rPr>
          <w:rFonts w:ascii="Arial" w:hAnsi="Arial" w:cs="Arial"/>
          <w:i/>
        </w:rPr>
      </w:pPr>
    </w:p>
    <w:p w:rsidR="00717CFD" w:rsidRDefault="00717CFD" w:rsidP="00AD1BE7">
      <w:pPr>
        <w:suppressAutoHyphens/>
        <w:jc w:val="center"/>
        <w:rPr>
          <w:rFonts w:ascii="Arial" w:hAnsi="Arial" w:cs="Arial"/>
          <w:i/>
        </w:rPr>
      </w:pPr>
    </w:p>
    <w:p w:rsidR="00717CFD" w:rsidRDefault="00717CFD" w:rsidP="00AD1BE7">
      <w:pPr>
        <w:suppressAutoHyphens/>
        <w:jc w:val="center"/>
        <w:rPr>
          <w:rFonts w:ascii="Arial" w:hAnsi="Arial" w:cs="Arial"/>
          <w:i/>
        </w:rPr>
      </w:pPr>
    </w:p>
    <w:p w:rsidR="00717CFD" w:rsidRPr="0027630C" w:rsidRDefault="00717CFD" w:rsidP="00717CFD">
      <w:pPr>
        <w:jc w:val="both"/>
        <w:rPr>
          <w:rFonts w:ascii="Arial" w:eastAsia="Arial" w:hAnsi="Arial" w:cs="Arial"/>
          <w:color w:val="000000"/>
        </w:rPr>
      </w:pPr>
      <w:r w:rsidRPr="0027630C">
        <w:rPr>
          <w:rFonts w:ascii="Arial" w:eastAsia="Arial" w:hAnsi="Arial" w:cs="Arial"/>
          <w:color w:val="000000"/>
        </w:rPr>
        <w:t>Anesthetic satisfaction perceived by patients was mostly adequate (</w:t>
      </w:r>
      <w:r w:rsidRPr="00717CFD">
        <w:rPr>
          <w:rFonts w:ascii="Arial" w:eastAsia="Arial" w:hAnsi="Arial" w:cs="Arial"/>
          <w:color w:val="000000"/>
          <w:highlight w:val="yellow"/>
        </w:rPr>
        <w:t>Table 6</w:t>
      </w:r>
      <w:r w:rsidRPr="0027630C">
        <w:rPr>
          <w:rFonts w:ascii="Arial" w:eastAsia="Arial" w:hAnsi="Arial" w:cs="Arial"/>
          <w:color w:val="000000"/>
        </w:rPr>
        <w:t>).</w:t>
      </w:r>
    </w:p>
    <w:p w:rsidR="00717CFD" w:rsidRDefault="00717CFD" w:rsidP="00AD1BE7">
      <w:pPr>
        <w:suppressAutoHyphens/>
        <w:jc w:val="center"/>
        <w:rPr>
          <w:rFonts w:ascii="Arial" w:hAnsi="Arial" w:cs="Arial"/>
          <w:i/>
        </w:rPr>
      </w:pPr>
    </w:p>
    <w:p w:rsidR="00717CFD" w:rsidRPr="0027630C" w:rsidRDefault="00717CFD" w:rsidP="00AD1BE7">
      <w:pPr>
        <w:suppressAutoHyphens/>
        <w:jc w:val="center"/>
        <w:rPr>
          <w:rFonts w:ascii="Arial" w:hAnsi="Arial" w:cs="Arial"/>
          <w:i/>
        </w:rPr>
      </w:pPr>
    </w:p>
    <w:p w:rsidR="00AD1BE7" w:rsidRPr="0027630C" w:rsidRDefault="00AD1BE7" w:rsidP="00AD1BE7">
      <w:pPr>
        <w:suppressAutoHyphens/>
        <w:jc w:val="center"/>
        <w:rPr>
          <w:rFonts w:ascii="Arial" w:hAnsi="Arial" w:cs="Arial"/>
          <w:b/>
        </w:rPr>
      </w:pPr>
      <w:r w:rsidRPr="00A13EBA">
        <w:rPr>
          <w:rFonts w:ascii="Arial" w:hAnsi="Arial" w:cs="Arial"/>
          <w:b/>
          <w:highlight w:val="yellow"/>
        </w:rPr>
        <w:t>Table 6</w:t>
      </w:r>
      <w:r w:rsidRPr="0027630C">
        <w:rPr>
          <w:rFonts w:ascii="Arial" w:hAnsi="Arial" w:cs="Arial"/>
          <w:b/>
        </w:rPr>
        <w:t>. ISAS results classification.</w:t>
      </w:r>
    </w:p>
    <w:p w:rsidR="00AD1BE7" w:rsidRPr="0027630C" w:rsidRDefault="00AD1BE7" w:rsidP="00AD1BE7">
      <w:pPr>
        <w:suppressAutoHyphens/>
        <w:jc w:val="center"/>
        <w:rPr>
          <w:rFonts w:ascii="Arial" w:hAnsi="Arial" w:cs="Arial"/>
          <w:b/>
        </w:rPr>
      </w:pPr>
    </w:p>
    <w:tbl>
      <w:tblPr>
        <w:tblW w:w="9271" w:type="dxa"/>
        <w:jc w:val="center"/>
        <w:tblCellMar>
          <w:left w:w="70" w:type="dxa"/>
          <w:right w:w="70" w:type="dxa"/>
        </w:tblCellMar>
        <w:tblLook w:val="04A0" w:firstRow="1" w:lastRow="0" w:firstColumn="1" w:lastColumn="0" w:noHBand="0" w:noVBand="1"/>
      </w:tblPr>
      <w:tblGrid>
        <w:gridCol w:w="486"/>
        <w:gridCol w:w="3038"/>
        <w:gridCol w:w="995"/>
        <w:gridCol w:w="982"/>
        <w:gridCol w:w="915"/>
        <w:gridCol w:w="915"/>
        <w:gridCol w:w="901"/>
        <w:gridCol w:w="1039"/>
      </w:tblGrid>
      <w:tr w:rsidR="00AD1BE7" w:rsidRPr="0027630C" w:rsidTr="00022049">
        <w:trPr>
          <w:trHeight w:val="227"/>
          <w:jc w:val="center"/>
        </w:trPr>
        <w:tc>
          <w:tcPr>
            <w:tcW w:w="489" w:type="dxa"/>
            <w:vMerge w:val="restart"/>
            <w:tcBorders>
              <w:top w:val="single" w:sz="4" w:space="0" w:color="auto"/>
              <w:right w:val="single" w:sz="4" w:space="0" w:color="auto"/>
            </w:tcBorders>
            <w:vAlign w:val="center"/>
          </w:tcPr>
          <w:p w:rsidR="00AD1BE7" w:rsidRPr="0027630C" w:rsidRDefault="00AD1BE7" w:rsidP="00022049">
            <w:pPr>
              <w:rPr>
                <w:rFonts w:ascii="Arial" w:hAnsi="Arial" w:cs="Arial"/>
                <w:color w:val="000000"/>
                <w:sz w:val="18"/>
                <w:szCs w:val="18"/>
                <w:lang w:eastAsia="es-MX"/>
              </w:rPr>
            </w:pPr>
            <w:r w:rsidRPr="0027630C">
              <w:rPr>
                <w:rFonts w:ascii="Arial" w:hAnsi="Arial" w:cs="Arial"/>
                <w:color w:val="000000"/>
                <w:sz w:val="18"/>
                <w:szCs w:val="18"/>
                <w:lang w:eastAsia="es-MX"/>
              </w:rPr>
              <w:t>No.</w:t>
            </w:r>
          </w:p>
        </w:tc>
        <w:tc>
          <w:tcPr>
            <w:tcW w:w="3120" w:type="dxa"/>
            <w:vMerge w:val="restart"/>
            <w:tcBorders>
              <w:top w:val="single" w:sz="4" w:space="0" w:color="auto"/>
              <w:bottom w:val="single" w:sz="4" w:space="0" w:color="auto"/>
              <w:right w:val="single" w:sz="4" w:space="0" w:color="auto"/>
            </w:tcBorders>
            <w:vAlign w:val="center"/>
          </w:tcPr>
          <w:p w:rsidR="00AD1BE7" w:rsidRPr="0027630C" w:rsidRDefault="00AD1BE7" w:rsidP="00022049">
            <w:pPr>
              <w:rPr>
                <w:rFonts w:ascii="Arial" w:hAnsi="Arial" w:cs="Arial"/>
                <w:color w:val="000000"/>
                <w:sz w:val="18"/>
                <w:szCs w:val="18"/>
                <w:lang w:eastAsia="es-MX"/>
              </w:rPr>
            </w:pPr>
            <w:proofErr w:type="spellStart"/>
            <w:r w:rsidRPr="0027630C">
              <w:rPr>
                <w:rFonts w:ascii="Arial" w:hAnsi="Arial" w:cs="Arial"/>
                <w:color w:val="000000"/>
                <w:sz w:val="18"/>
                <w:szCs w:val="18"/>
                <w:lang w:eastAsia="es-MX"/>
              </w:rPr>
              <w:t>Ítem</w:t>
            </w:r>
            <w:proofErr w:type="spellEnd"/>
            <w:r w:rsidRPr="0027630C">
              <w:rPr>
                <w:rFonts w:ascii="Arial" w:hAnsi="Arial" w:cs="Arial"/>
                <w:color w:val="000000"/>
                <w:sz w:val="18"/>
                <w:szCs w:val="18"/>
                <w:lang w:eastAsia="es-MX"/>
              </w:rPr>
              <w:t xml:space="preserve"> ISAS</w:t>
            </w:r>
          </w:p>
        </w:tc>
        <w:tc>
          <w:tcPr>
            <w:tcW w:w="2911" w:type="dxa"/>
            <w:gridSpan w:val="3"/>
            <w:tcBorders>
              <w:top w:val="single" w:sz="4" w:space="0" w:color="auto"/>
              <w:left w:val="single" w:sz="4" w:space="0" w:color="auto"/>
              <w:bottom w:val="single" w:sz="4" w:space="0" w:color="auto"/>
              <w:right w:val="single" w:sz="4" w:space="0" w:color="auto"/>
            </w:tcBorders>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 xml:space="preserve">Disagreement </w:t>
            </w:r>
          </w:p>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[n (%)]</w:t>
            </w:r>
          </w:p>
        </w:tc>
        <w:tc>
          <w:tcPr>
            <w:tcW w:w="2751" w:type="dxa"/>
            <w:gridSpan w:val="3"/>
            <w:tcBorders>
              <w:top w:val="single" w:sz="4" w:space="0" w:color="auto"/>
              <w:left w:val="single" w:sz="4" w:space="0" w:color="auto"/>
              <w:bottom w:val="single" w:sz="4" w:space="0" w:color="auto"/>
            </w:tcBorders>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Agreement</w:t>
            </w:r>
          </w:p>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[n (%)]</w:t>
            </w:r>
          </w:p>
        </w:tc>
      </w:tr>
      <w:tr w:rsidR="00AD1BE7" w:rsidRPr="0027630C" w:rsidTr="00022049">
        <w:trPr>
          <w:trHeight w:val="227"/>
          <w:jc w:val="center"/>
        </w:trPr>
        <w:tc>
          <w:tcPr>
            <w:tcW w:w="489" w:type="dxa"/>
            <w:vMerge/>
            <w:tcBorders>
              <w:bottom w:val="single" w:sz="4" w:space="0" w:color="auto"/>
              <w:right w:val="single" w:sz="4" w:space="0" w:color="auto"/>
            </w:tcBorders>
          </w:tcPr>
          <w:p w:rsidR="00AD1BE7" w:rsidRPr="0027630C" w:rsidRDefault="00AD1BE7" w:rsidP="00022049">
            <w:pPr>
              <w:jc w:val="center"/>
              <w:rPr>
                <w:rFonts w:ascii="Arial" w:hAnsi="Arial" w:cs="Arial"/>
                <w:color w:val="000000"/>
                <w:sz w:val="18"/>
                <w:szCs w:val="18"/>
                <w:lang w:eastAsia="es-MX"/>
              </w:rPr>
            </w:pPr>
          </w:p>
        </w:tc>
        <w:tc>
          <w:tcPr>
            <w:tcW w:w="3120" w:type="dxa"/>
            <w:vMerge/>
            <w:tcBorders>
              <w:top w:val="single" w:sz="4" w:space="0" w:color="auto"/>
              <w:bottom w:val="single" w:sz="4" w:space="0" w:color="auto"/>
              <w:right w:val="single" w:sz="4" w:space="0" w:color="auto"/>
            </w:tcBorders>
            <w:vAlign w:val="center"/>
            <w:hideMark/>
          </w:tcPr>
          <w:p w:rsidR="00AD1BE7" w:rsidRPr="0027630C" w:rsidRDefault="00AD1BE7" w:rsidP="00022049">
            <w:pPr>
              <w:jc w:val="center"/>
              <w:rPr>
                <w:rFonts w:ascii="Arial" w:hAnsi="Arial" w:cs="Arial"/>
                <w:color w:val="000000"/>
                <w:sz w:val="18"/>
                <w:szCs w:val="18"/>
                <w:lang w:eastAsia="es-MX"/>
              </w:rPr>
            </w:pPr>
          </w:p>
        </w:tc>
        <w:tc>
          <w:tcPr>
            <w:tcW w:w="995" w:type="dxa"/>
            <w:tcBorders>
              <w:top w:val="single" w:sz="4" w:space="0" w:color="auto"/>
              <w:left w:val="single" w:sz="4" w:space="0" w:color="auto"/>
              <w:bottom w:val="single" w:sz="4" w:space="0" w:color="auto"/>
            </w:tcBorders>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Total</w:t>
            </w:r>
          </w:p>
        </w:tc>
        <w:tc>
          <w:tcPr>
            <w:tcW w:w="985" w:type="dxa"/>
            <w:tcBorders>
              <w:top w:val="single" w:sz="4" w:space="0" w:color="auto"/>
              <w:bottom w:val="single" w:sz="4" w:space="0" w:color="auto"/>
            </w:tcBorders>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Moderate</w:t>
            </w:r>
          </w:p>
        </w:tc>
        <w:tc>
          <w:tcPr>
            <w:tcW w:w="931" w:type="dxa"/>
            <w:tcBorders>
              <w:top w:val="single" w:sz="4" w:space="0" w:color="auto"/>
              <w:bottom w:val="single" w:sz="4" w:space="0" w:color="auto"/>
              <w:right w:val="single" w:sz="4" w:space="0" w:color="auto"/>
            </w:tcBorders>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Mild</w:t>
            </w:r>
          </w:p>
        </w:tc>
        <w:tc>
          <w:tcPr>
            <w:tcW w:w="927" w:type="dxa"/>
            <w:tcBorders>
              <w:top w:val="single" w:sz="4" w:space="0" w:color="auto"/>
              <w:left w:val="single" w:sz="4" w:space="0" w:color="auto"/>
              <w:bottom w:val="single" w:sz="4" w:space="0" w:color="auto"/>
            </w:tcBorders>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Mild</w:t>
            </w:r>
          </w:p>
        </w:tc>
        <w:tc>
          <w:tcPr>
            <w:tcW w:w="785" w:type="dxa"/>
            <w:tcBorders>
              <w:top w:val="single" w:sz="4" w:space="0" w:color="auto"/>
              <w:bottom w:val="single" w:sz="4" w:space="0" w:color="auto"/>
            </w:tcBorders>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Moderate</w:t>
            </w:r>
          </w:p>
        </w:tc>
        <w:tc>
          <w:tcPr>
            <w:tcW w:w="1039" w:type="dxa"/>
            <w:tcBorders>
              <w:top w:val="single" w:sz="4" w:space="0" w:color="auto"/>
              <w:bottom w:val="single" w:sz="4" w:space="0" w:color="auto"/>
            </w:tcBorders>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 xml:space="preserve">Total </w:t>
            </w:r>
          </w:p>
        </w:tc>
      </w:tr>
      <w:tr w:rsidR="00AD1BE7" w:rsidRPr="0027630C" w:rsidTr="00022049">
        <w:trPr>
          <w:trHeight w:val="227"/>
          <w:jc w:val="center"/>
        </w:trPr>
        <w:tc>
          <w:tcPr>
            <w:tcW w:w="489" w:type="dxa"/>
            <w:tcBorders>
              <w:top w:val="single" w:sz="4" w:space="0" w:color="auto"/>
              <w:right w:val="single" w:sz="4" w:space="0" w:color="auto"/>
            </w:tcBorders>
          </w:tcPr>
          <w:p w:rsidR="00AD1BE7" w:rsidRPr="0027630C" w:rsidRDefault="00AD1BE7" w:rsidP="00022049">
            <w:pPr>
              <w:rPr>
                <w:rFonts w:ascii="Arial" w:hAnsi="Arial" w:cs="Arial"/>
                <w:color w:val="000000"/>
                <w:sz w:val="18"/>
                <w:szCs w:val="18"/>
                <w:lang w:val="pt-BR" w:eastAsia="es-MX"/>
              </w:rPr>
            </w:pPr>
            <w:r w:rsidRPr="0027630C">
              <w:rPr>
                <w:rFonts w:ascii="Arial" w:hAnsi="Arial" w:cs="Arial"/>
                <w:color w:val="000000"/>
                <w:sz w:val="18"/>
                <w:szCs w:val="18"/>
                <w:lang w:val="pt-BR" w:eastAsia="es-MX"/>
              </w:rPr>
              <w:t>1</w:t>
            </w:r>
          </w:p>
        </w:tc>
        <w:tc>
          <w:tcPr>
            <w:tcW w:w="3120" w:type="dxa"/>
            <w:tcBorders>
              <w:top w:val="single" w:sz="4" w:space="0" w:color="auto"/>
              <w:right w:val="single" w:sz="4" w:space="0" w:color="auto"/>
            </w:tcBorders>
            <w:vAlign w:val="center"/>
            <w:hideMark/>
          </w:tcPr>
          <w:p w:rsidR="00AD1BE7" w:rsidRPr="0027630C" w:rsidRDefault="00AD1BE7" w:rsidP="00022049">
            <w:pPr>
              <w:rPr>
                <w:rFonts w:ascii="Arial" w:hAnsi="Arial" w:cs="Arial"/>
                <w:color w:val="000000"/>
                <w:sz w:val="18"/>
                <w:szCs w:val="18"/>
                <w:lang w:eastAsia="es-MX"/>
              </w:rPr>
            </w:pPr>
            <w:r w:rsidRPr="0027630C">
              <w:rPr>
                <w:rFonts w:ascii="Arial" w:hAnsi="Arial" w:cs="Arial"/>
                <w:color w:val="000000"/>
                <w:sz w:val="18"/>
                <w:szCs w:val="18"/>
                <w:lang w:eastAsia="es-MX"/>
              </w:rPr>
              <w:t>I vomited or felt nauseous</w:t>
            </w:r>
          </w:p>
        </w:tc>
        <w:tc>
          <w:tcPr>
            <w:tcW w:w="995" w:type="dxa"/>
            <w:tcBorders>
              <w:top w:val="single" w:sz="4" w:space="0" w:color="auto"/>
              <w:left w:val="single" w:sz="4" w:space="0" w:color="auto"/>
            </w:tcBorders>
            <w:noWrap/>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10 (32.3)</w:t>
            </w:r>
          </w:p>
        </w:tc>
        <w:tc>
          <w:tcPr>
            <w:tcW w:w="985" w:type="dxa"/>
            <w:tcBorders>
              <w:top w:val="single" w:sz="4" w:space="0" w:color="auto"/>
            </w:tcBorders>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w:t>
            </w:r>
          </w:p>
        </w:tc>
        <w:tc>
          <w:tcPr>
            <w:tcW w:w="931" w:type="dxa"/>
            <w:tcBorders>
              <w:top w:val="single" w:sz="4" w:space="0" w:color="auto"/>
              <w:right w:val="single" w:sz="4" w:space="0" w:color="auto"/>
            </w:tcBorders>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1 (3.2)</w:t>
            </w:r>
          </w:p>
        </w:tc>
        <w:tc>
          <w:tcPr>
            <w:tcW w:w="927" w:type="dxa"/>
            <w:tcBorders>
              <w:top w:val="single" w:sz="4" w:space="0" w:color="auto"/>
              <w:left w:val="single" w:sz="4" w:space="0" w:color="auto"/>
            </w:tcBorders>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6 (19.4)</w:t>
            </w:r>
          </w:p>
        </w:tc>
        <w:tc>
          <w:tcPr>
            <w:tcW w:w="785" w:type="dxa"/>
            <w:tcBorders>
              <w:top w:val="single" w:sz="4" w:space="0" w:color="auto"/>
            </w:tcBorders>
            <w:noWrap/>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9 (29)</w:t>
            </w:r>
          </w:p>
        </w:tc>
        <w:tc>
          <w:tcPr>
            <w:tcW w:w="1039" w:type="dxa"/>
            <w:tcBorders>
              <w:top w:val="single" w:sz="4" w:space="0" w:color="auto"/>
            </w:tcBorders>
            <w:noWrap/>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5 (16.1)</w:t>
            </w:r>
          </w:p>
        </w:tc>
      </w:tr>
      <w:tr w:rsidR="00AD1BE7" w:rsidRPr="0027630C" w:rsidTr="00022049">
        <w:trPr>
          <w:trHeight w:val="227"/>
          <w:jc w:val="center"/>
        </w:trPr>
        <w:tc>
          <w:tcPr>
            <w:tcW w:w="489" w:type="dxa"/>
            <w:tcBorders>
              <w:right w:val="single" w:sz="4" w:space="0" w:color="auto"/>
            </w:tcBorders>
          </w:tcPr>
          <w:p w:rsidR="00AD1BE7" w:rsidRPr="0027630C" w:rsidRDefault="00AD1BE7" w:rsidP="00022049">
            <w:pPr>
              <w:rPr>
                <w:rFonts w:ascii="Arial" w:hAnsi="Arial" w:cs="Arial"/>
                <w:color w:val="000000"/>
                <w:sz w:val="18"/>
                <w:szCs w:val="18"/>
                <w:lang w:eastAsia="es-MX"/>
              </w:rPr>
            </w:pPr>
            <w:r w:rsidRPr="0027630C">
              <w:rPr>
                <w:rFonts w:ascii="Arial" w:hAnsi="Arial" w:cs="Arial"/>
                <w:color w:val="000000"/>
                <w:sz w:val="18"/>
                <w:szCs w:val="18"/>
                <w:lang w:eastAsia="es-MX"/>
              </w:rPr>
              <w:t>2</w:t>
            </w:r>
          </w:p>
        </w:tc>
        <w:tc>
          <w:tcPr>
            <w:tcW w:w="3120" w:type="dxa"/>
            <w:tcBorders>
              <w:right w:val="single" w:sz="4" w:space="0" w:color="auto"/>
            </w:tcBorders>
            <w:vAlign w:val="center"/>
            <w:hideMark/>
          </w:tcPr>
          <w:p w:rsidR="00AD1BE7" w:rsidRPr="0027630C" w:rsidRDefault="00AD1BE7" w:rsidP="00022049">
            <w:pPr>
              <w:rPr>
                <w:rFonts w:ascii="Arial" w:hAnsi="Arial" w:cs="Arial"/>
                <w:color w:val="000000"/>
                <w:sz w:val="18"/>
                <w:szCs w:val="18"/>
                <w:lang w:eastAsia="es-MX"/>
              </w:rPr>
            </w:pPr>
            <w:r w:rsidRPr="0027630C">
              <w:rPr>
                <w:rFonts w:ascii="Arial" w:hAnsi="Arial" w:cs="Arial"/>
                <w:color w:val="000000"/>
                <w:sz w:val="18"/>
                <w:szCs w:val="18"/>
                <w:lang w:eastAsia="es-MX"/>
              </w:rPr>
              <w:t>I would like to receive the same anesthesia again</w:t>
            </w:r>
          </w:p>
        </w:tc>
        <w:tc>
          <w:tcPr>
            <w:tcW w:w="995" w:type="dxa"/>
            <w:tcBorders>
              <w:left w:val="single" w:sz="4" w:space="0" w:color="auto"/>
            </w:tcBorders>
            <w:noWrap/>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w:t>
            </w:r>
          </w:p>
        </w:tc>
        <w:tc>
          <w:tcPr>
            <w:tcW w:w="985" w:type="dxa"/>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1 (3.2)</w:t>
            </w:r>
          </w:p>
        </w:tc>
        <w:tc>
          <w:tcPr>
            <w:tcW w:w="931" w:type="dxa"/>
            <w:tcBorders>
              <w:right w:val="single" w:sz="4" w:space="0" w:color="auto"/>
            </w:tcBorders>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w:t>
            </w:r>
          </w:p>
        </w:tc>
        <w:tc>
          <w:tcPr>
            <w:tcW w:w="927" w:type="dxa"/>
            <w:tcBorders>
              <w:left w:val="single" w:sz="4" w:space="0" w:color="auto"/>
            </w:tcBorders>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2 (6.5)</w:t>
            </w:r>
          </w:p>
        </w:tc>
        <w:tc>
          <w:tcPr>
            <w:tcW w:w="785" w:type="dxa"/>
            <w:noWrap/>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1 (3.2)</w:t>
            </w:r>
          </w:p>
        </w:tc>
        <w:tc>
          <w:tcPr>
            <w:tcW w:w="1039" w:type="dxa"/>
            <w:noWrap/>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27 (87.1)</w:t>
            </w:r>
          </w:p>
        </w:tc>
      </w:tr>
      <w:tr w:rsidR="00AD1BE7" w:rsidRPr="0027630C" w:rsidTr="00022049">
        <w:trPr>
          <w:trHeight w:val="227"/>
          <w:jc w:val="center"/>
        </w:trPr>
        <w:tc>
          <w:tcPr>
            <w:tcW w:w="489" w:type="dxa"/>
            <w:tcBorders>
              <w:right w:val="single" w:sz="4" w:space="0" w:color="auto"/>
            </w:tcBorders>
          </w:tcPr>
          <w:p w:rsidR="00AD1BE7" w:rsidRPr="0027630C" w:rsidRDefault="00AD1BE7" w:rsidP="00022049">
            <w:pPr>
              <w:rPr>
                <w:rFonts w:ascii="Arial" w:hAnsi="Arial" w:cs="Arial"/>
                <w:color w:val="000000"/>
                <w:sz w:val="18"/>
                <w:szCs w:val="18"/>
                <w:lang w:eastAsia="es-MX"/>
              </w:rPr>
            </w:pPr>
            <w:r w:rsidRPr="0027630C">
              <w:rPr>
                <w:rFonts w:ascii="Arial" w:hAnsi="Arial" w:cs="Arial"/>
                <w:color w:val="000000"/>
                <w:sz w:val="18"/>
                <w:szCs w:val="18"/>
                <w:lang w:eastAsia="es-MX"/>
              </w:rPr>
              <w:t>3</w:t>
            </w:r>
          </w:p>
        </w:tc>
        <w:tc>
          <w:tcPr>
            <w:tcW w:w="3120" w:type="dxa"/>
            <w:tcBorders>
              <w:right w:val="single" w:sz="4" w:space="0" w:color="auto"/>
            </w:tcBorders>
            <w:vAlign w:val="center"/>
            <w:hideMark/>
          </w:tcPr>
          <w:p w:rsidR="00AD1BE7" w:rsidRPr="0027630C" w:rsidRDefault="00AD1BE7" w:rsidP="00022049">
            <w:pPr>
              <w:rPr>
                <w:rFonts w:ascii="Arial" w:hAnsi="Arial" w:cs="Arial"/>
                <w:color w:val="000000"/>
                <w:sz w:val="18"/>
                <w:szCs w:val="18"/>
                <w:lang w:eastAsia="es-MX"/>
              </w:rPr>
            </w:pPr>
            <w:r w:rsidRPr="0027630C">
              <w:rPr>
                <w:rFonts w:ascii="Arial" w:hAnsi="Arial" w:cs="Arial"/>
                <w:color w:val="000000"/>
                <w:sz w:val="18"/>
                <w:szCs w:val="18"/>
                <w:lang w:eastAsia="es-MX"/>
              </w:rPr>
              <w:t>I felt itchy or tickly</w:t>
            </w:r>
          </w:p>
        </w:tc>
        <w:tc>
          <w:tcPr>
            <w:tcW w:w="995" w:type="dxa"/>
            <w:tcBorders>
              <w:left w:val="single" w:sz="4" w:space="0" w:color="auto"/>
            </w:tcBorders>
            <w:noWrap/>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23 (74.2)</w:t>
            </w:r>
          </w:p>
        </w:tc>
        <w:tc>
          <w:tcPr>
            <w:tcW w:w="985" w:type="dxa"/>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3 (9.7)</w:t>
            </w:r>
          </w:p>
        </w:tc>
        <w:tc>
          <w:tcPr>
            <w:tcW w:w="931" w:type="dxa"/>
            <w:tcBorders>
              <w:right w:val="single" w:sz="4" w:space="0" w:color="auto"/>
            </w:tcBorders>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w:t>
            </w:r>
          </w:p>
        </w:tc>
        <w:tc>
          <w:tcPr>
            <w:tcW w:w="927" w:type="dxa"/>
            <w:tcBorders>
              <w:left w:val="single" w:sz="4" w:space="0" w:color="auto"/>
            </w:tcBorders>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4 (12.9)</w:t>
            </w:r>
          </w:p>
        </w:tc>
        <w:tc>
          <w:tcPr>
            <w:tcW w:w="785" w:type="dxa"/>
            <w:noWrap/>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1 (3.2)</w:t>
            </w:r>
          </w:p>
        </w:tc>
        <w:tc>
          <w:tcPr>
            <w:tcW w:w="1039" w:type="dxa"/>
            <w:noWrap/>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w:t>
            </w:r>
          </w:p>
        </w:tc>
      </w:tr>
      <w:tr w:rsidR="00AD1BE7" w:rsidRPr="0027630C" w:rsidTr="00022049">
        <w:trPr>
          <w:trHeight w:val="227"/>
          <w:jc w:val="center"/>
        </w:trPr>
        <w:tc>
          <w:tcPr>
            <w:tcW w:w="489" w:type="dxa"/>
            <w:tcBorders>
              <w:right w:val="single" w:sz="4" w:space="0" w:color="auto"/>
            </w:tcBorders>
          </w:tcPr>
          <w:p w:rsidR="00AD1BE7" w:rsidRPr="0027630C" w:rsidRDefault="00AD1BE7" w:rsidP="00022049">
            <w:pPr>
              <w:rPr>
                <w:rFonts w:ascii="Arial" w:hAnsi="Arial" w:cs="Arial"/>
                <w:color w:val="000000"/>
                <w:sz w:val="18"/>
                <w:szCs w:val="18"/>
                <w:lang w:eastAsia="es-MX"/>
              </w:rPr>
            </w:pPr>
            <w:r w:rsidRPr="0027630C">
              <w:rPr>
                <w:rFonts w:ascii="Arial" w:hAnsi="Arial" w:cs="Arial"/>
                <w:color w:val="000000"/>
                <w:sz w:val="18"/>
                <w:szCs w:val="18"/>
                <w:lang w:eastAsia="es-MX"/>
              </w:rPr>
              <w:t>4</w:t>
            </w:r>
          </w:p>
        </w:tc>
        <w:tc>
          <w:tcPr>
            <w:tcW w:w="3120" w:type="dxa"/>
            <w:tcBorders>
              <w:right w:val="single" w:sz="4" w:space="0" w:color="auto"/>
            </w:tcBorders>
            <w:vAlign w:val="center"/>
            <w:hideMark/>
          </w:tcPr>
          <w:p w:rsidR="00AD1BE7" w:rsidRPr="0027630C" w:rsidRDefault="00AD1BE7" w:rsidP="00022049">
            <w:pPr>
              <w:rPr>
                <w:rFonts w:ascii="Arial" w:hAnsi="Arial" w:cs="Arial"/>
                <w:color w:val="000000"/>
                <w:sz w:val="18"/>
                <w:szCs w:val="18"/>
                <w:lang w:eastAsia="es-MX"/>
              </w:rPr>
            </w:pPr>
            <w:r w:rsidRPr="0027630C">
              <w:rPr>
                <w:rFonts w:ascii="Arial" w:hAnsi="Arial" w:cs="Arial"/>
                <w:color w:val="000000"/>
                <w:sz w:val="18"/>
                <w:szCs w:val="18"/>
                <w:lang w:eastAsia="es-MX"/>
              </w:rPr>
              <w:t>I felt relaxed and calm</w:t>
            </w:r>
          </w:p>
        </w:tc>
        <w:tc>
          <w:tcPr>
            <w:tcW w:w="995" w:type="dxa"/>
            <w:tcBorders>
              <w:left w:val="single" w:sz="4" w:space="0" w:color="auto"/>
            </w:tcBorders>
            <w:noWrap/>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w:t>
            </w:r>
          </w:p>
        </w:tc>
        <w:tc>
          <w:tcPr>
            <w:tcW w:w="985" w:type="dxa"/>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w:t>
            </w:r>
          </w:p>
        </w:tc>
        <w:tc>
          <w:tcPr>
            <w:tcW w:w="931" w:type="dxa"/>
            <w:tcBorders>
              <w:right w:val="single" w:sz="4" w:space="0" w:color="auto"/>
            </w:tcBorders>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w:t>
            </w:r>
          </w:p>
        </w:tc>
        <w:tc>
          <w:tcPr>
            <w:tcW w:w="927" w:type="dxa"/>
            <w:tcBorders>
              <w:left w:val="single" w:sz="4" w:space="0" w:color="auto"/>
            </w:tcBorders>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2 (6.5)</w:t>
            </w:r>
          </w:p>
        </w:tc>
        <w:tc>
          <w:tcPr>
            <w:tcW w:w="785" w:type="dxa"/>
            <w:noWrap/>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7 (22.6)</w:t>
            </w:r>
          </w:p>
        </w:tc>
        <w:tc>
          <w:tcPr>
            <w:tcW w:w="1039" w:type="dxa"/>
            <w:noWrap/>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22 (71)</w:t>
            </w:r>
          </w:p>
        </w:tc>
      </w:tr>
      <w:tr w:rsidR="00AD1BE7" w:rsidRPr="0027630C" w:rsidTr="00022049">
        <w:trPr>
          <w:trHeight w:val="227"/>
          <w:jc w:val="center"/>
        </w:trPr>
        <w:tc>
          <w:tcPr>
            <w:tcW w:w="489" w:type="dxa"/>
            <w:tcBorders>
              <w:right w:val="single" w:sz="4" w:space="0" w:color="auto"/>
            </w:tcBorders>
          </w:tcPr>
          <w:p w:rsidR="00AD1BE7" w:rsidRPr="0027630C" w:rsidRDefault="00AD1BE7" w:rsidP="00022049">
            <w:pPr>
              <w:rPr>
                <w:rFonts w:ascii="Arial" w:hAnsi="Arial" w:cs="Arial"/>
                <w:color w:val="000000"/>
                <w:sz w:val="18"/>
                <w:szCs w:val="18"/>
                <w:lang w:eastAsia="es-MX"/>
              </w:rPr>
            </w:pPr>
            <w:r w:rsidRPr="0027630C">
              <w:rPr>
                <w:rFonts w:ascii="Arial" w:hAnsi="Arial" w:cs="Arial"/>
                <w:color w:val="000000"/>
                <w:sz w:val="18"/>
                <w:szCs w:val="18"/>
                <w:lang w:eastAsia="es-MX"/>
              </w:rPr>
              <w:t>5</w:t>
            </w:r>
          </w:p>
        </w:tc>
        <w:tc>
          <w:tcPr>
            <w:tcW w:w="3120" w:type="dxa"/>
            <w:tcBorders>
              <w:right w:val="single" w:sz="4" w:space="0" w:color="auto"/>
            </w:tcBorders>
            <w:vAlign w:val="center"/>
            <w:hideMark/>
          </w:tcPr>
          <w:p w:rsidR="00AD1BE7" w:rsidRPr="0027630C" w:rsidRDefault="00AD1BE7" w:rsidP="00022049">
            <w:pPr>
              <w:rPr>
                <w:rFonts w:ascii="Arial" w:hAnsi="Arial" w:cs="Arial"/>
                <w:color w:val="000000"/>
                <w:sz w:val="18"/>
                <w:szCs w:val="18"/>
                <w:lang w:eastAsia="es-MX"/>
              </w:rPr>
            </w:pPr>
            <w:r w:rsidRPr="0027630C">
              <w:rPr>
                <w:rFonts w:ascii="Arial" w:hAnsi="Arial" w:cs="Arial"/>
                <w:color w:val="000000"/>
                <w:sz w:val="18"/>
                <w:szCs w:val="18"/>
                <w:lang w:eastAsia="es-MX"/>
              </w:rPr>
              <w:t>I felt pain</w:t>
            </w:r>
          </w:p>
        </w:tc>
        <w:tc>
          <w:tcPr>
            <w:tcW w:w="995" w:type="dxa"/>
            <w:tcBorders>
              <w:left w:val="single" w:sz="4" w:space="0" w:color="auto"/>
            </w:tcBorders>
            <w:noWrap/>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27 (87.1)</w:t>
            </w:r>
          </w:p>
        </w:tc>
        <w:tc>
          <w:tcPr>
            <w:tcW w:w="985" w:type="dxa"/>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1 (3.2)</w:t>
            </w:r>
          </w:p>
        </w:tc>
        <w:tc>
          <w:tcPr>
            <w:tcW w:w="931" w:type="dxa"/>
            <w:tcBorders>
              <w:right w:val="single" w:sz="4" w:space="0" w:color="auto"/>
            </w:tcBorders>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w:t>
            </w:r>
          </w:p>
        </w:tc>
        <w:tc>
          <w:tcPr>
            <w:tcW w:w="927" w:type="dxa"/>
            <w:tcBorders>
              <w:left w:val="single" w:sz="4" w:space="0" w:color="auto"/>
            </w:tcBorders>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1 (3.2)</w:t>
            </w:r>
          </w:p>
        </w:tc>
        <w:tc>
          <w:tcPr>
            <w:tcW w:w="785" w:type="dxa"/>
            <w:noWrap/>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2 (6.5)</w:t>
            </w:r>
          </w:p>
        </w:tc>
        <w:tc>
          <w:tcPr>
            <w:tcW w:w="1039" w:type="dxa"/>
            <w:noWrap/>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w:t>
            </w:r>
          </w:p>
        </w:tc>
      </w:tr>
      <w:tr w:rsidR="00AD1BE7" w:rsidRPr="0027630C" w:rsidTr="00022049">
        <w:trPr>
          <w:trHeight w:val="227"/>
          <w:jc w:val="center"/>
        </w:trPr>
        <w:tc>
          <w:tcPr>
            <w:tcW w:w="489" w:type="dxa"/>
            <w:tcBorders>
              <w:right w:val="single" w:sz="4" w:space="0" w:color="auto"/>
            </w:tcBorders>
          </w:tcPr>
          <w:p w:rsidR="00AD1BE7" w:rsidRPr="0027630C" w:rsidRDefault="00AD1BE7" w:rsidP="00022049">
            <w:pPr>
              <w:rPr>
                <w:rFonts w:ascii="Arial" w:hAnsi="Arial" w:cs="Arial"/>
                <w:color w:val="000000"/>
                <w:sz w:val="18"/>
                <w:szCs w:val="18"/>
                <w:lang w:eastAsia="es-MX"/>
              </w:rPr>
            </w:pPr>
            <w:r w:rsidRPr="0027630C">
              <w:rPr>
                <w:rFonts w:ascii="Arial" w:hAnsi="Arial" w:cs="Arial"/>
                <w:color w:val="000000"/>
                <w:sz w:val="18"/>
                <w:szCs w:val="18"/>
                <w:lang w:eastAsia="es-MX"/>
              </w:rPr>
              <w:t>6</w:t>
            </w:r>
          </w:p>
        </w:tc>
        <w:tc>
          <w:tcPr>
            <w:tcW w:w="3120" w:type="dxa"/>
            <w:tcBorders>
              <w:right w:val="single" w:sz="4" w:space="0" w:color="auto"/>
            </w:tcBorders>
            <w:vAlign w:val="center"/>
            <w:hideMark/>
          </w:tcPr>
          <w:p w:rsidR="00AD1BE7" w:rsidRPr="0027630C" w:rsidRDefault="00AD1BE7" w:rsidP="00022049">
            <w:pPr>
              <w:rPr>
                <w:rFonts w:ascii="Arial" w:hAnsi="Arial" w:cs="Arial"/>
                <w:color w:val="000000"/>
                <w:sz w:val="18"/>
                <w:szCs w:val="18"/>
                <w:lang w:eastAsia="es-MX"/>
              </w:rPr>
            </w:pPr>
            <w:r w:rsidRPr="0027630C">
              <w:rPr>
                <w:rFonts w:ascii="Arial" w:hAnsi="Arial" w:cs="Arial"/>
                <w:color w:val="000000"/>
                <w:sz w:val="18"/>
                <w:szCs w:val="18"/>
                <w:lang w:eastAsia="es-MX"/>
              </w:rPr>
              <w:t>I felt safe and confident</w:t>
            </w:r>
          </w:p>
        </w:tc>
        <w:tc>
          <w:tcPr>
            <w:tcW w:w="995" w:type="dxa"/>
            <w:tcBorders>
              <w:left w:val="single" w:sz="4" w:space="0" w:color="auto"/>
            </w:tcBorders>
            <w:noWrap/>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w:t>
            </w:r>
          </w:p>
        </w:tc>
        <w:tc>
          <w:tcPr>
            <w:tcW w:w="985" w:type="dxa"/>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w:t>
            </w:r>
          </w:p>
        </w:tc>
        <w:tc>
          <w:tcPr>
            <w:tcW w:w="931" w:type="dxa"/>
            <w:tcBorders>
              <w:right w:val="single" w:sz="4" w:space="0" w:color="auto"/>
            </w:tcBorders>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w:t>
            </w:r>
          </w:p>
        </w:tc>
        <w:tc>
          <w:tcPr>
            <w:tcW w:w="927" w:type="dxa"/>
            <w:tcBorders>
              <w:left w:val="single" w:sz="4" w:space="0" w:color="auto"/>
            </w:tcBorders>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1 (3.2)</w:t>
            </w:r>
          </w:p>
        </w:tc>
        <w:tc>
          <w:tcPr>
            <w:tcW w:w="785" w:type="dxa"/>
            <w:noWrap/>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8 (25.8)</w:t>
            </w:r>
          </w:p>
        </w:tc>
        <w:tc>
          <w:tcPr>
            <w:tcW w:w="1039" w:type="dxa"/>
            <w:noWrap/>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22 (71)</w:t>
            </w:r>
          </w:p>
        </w:tc>
      </w:tr>
      <w:tr w:rsidR="00AD1BE7" w:rsidRPr="0027630C" w:rsidTr="00022049">
        <w:trPr>
          <w:trHeight w:val="227"/>
          <w:jc w:val="center"/>
        </w:trPr>
        <w:tc>
          <w:tcPr>
            <w:tcW w:w="489" w:type="dxa"/>
            <w:tcBorders>
              <w:right w:val="single" w:sz="4" w:space="0" w:color="auto"/>
            </w:tcBorders>
          </w:tcPr>
          <w:p w:rsidR="00AD1BE7" w:rsidRPr="0027630C" w:rsidRDefault="00AD1BE7" w:rsidP="00022049">
            <w:pPr>
              <w:rPr>
                <w:rFonts w:ascii="Arial" w:hAnsi="Arial" w:cs="Arial"/>
                <w:color w:val="000000"/>
                <w:sz w:val="18"/>
                <w:szCs w:val="18"/>
                <w:lang w:eastAsia="es-MX"/>
              </w:rPr>
            </w:pPr>
            <w:r w:rsidRPr="0027630C">
              <w:rPr>
                <w:rFonts w:ascii="Arial" w:hAnsi="Arial" w:cs="Arial"/>
                <w:color w:val="000000"/>
                <w:sz w:val="18"/>
                <w:szCs w:val="18"/>
                <w:lang w:eastAsia="es-MX"/>
              </w:rPr>
              <w:t>7</w:t>
            </w:r>
          </w:p>
        </w:tc>
        <w:tc>
          <w:tcPr>
            <w:tcW w:w="3120" w:type="dxa"/>
            <w:tcBorders>
              <w:right w:val="single" w:sz="4" w:space="0" w:color="auto"/>
            </w:tcBorders>
            <w:vAlign w:val="center"/>
            <w:hideMark/>
          </w:tcPr>
          <w:p w:rsidR="00AD1BE7" w:rsidRPr="0027630C" w:rsidRDefault="00AD1BE7" w:rsidP="00022049">
            <w:pPr>
              <w:rPr>
                <w:rFonts w:ascii="Arial" w:hAnsi="Arial" w:cs="Arial"/>
                <w:color w:val="000000"/>
                <w:sz w:val="18"/>
                <w:szCs w:val="18"/>
                <w:lang w:eastAsia="es-MX"/>
              </w:rPr>
            </w:pPr>
            <w:r w:rsidRPr="0027630C">
              <w:rPr>
                <w:rFonts w:ascii="Arial" w:hAnsi="Arial" w:cs="Arial"/>
                <w:color w:val="000000"/>
                <w:sz w:val="18"/>
                <w:szCs w:val="18"/>
                <w:lang w:eastAsia="es-MX"/>
              </w:rPr>
              <w:t>I felt very cold or hot</w:t>
            </w:r>
          </w:p>
        </w:tc>
        <w:tc>
          <w:tcPr>
            <w:tcW w:w="995" w:type="dxa"/>
            <w:tcBorders>
              <w:left w:val="single" w:sz="4" w:space="0" w:color="auto"/>
            </w:tcBorders>
            <w:noWrap/>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17 (54.8)</w:t>
            </w:r>
          </w:p>
        </w:tc>
        <w:tc>
          <w:tcPr>
            <w:tcW w:w="985" w:type="dxa"/>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3 (9.7)</w:t>
            </w:r>
          </w:p>
        </w:tc>
        <w:tc>
          <w:tcPr>
            <w:tcW w:w="931" w:type="dxa"/>
            <w:tcBorders>
              <w:right w:val="single" w:sz="4" w:space="0" w:color="auto"/>
            </w:tcBorders>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1 (3.2)</w:t>
            </w:r>
          </w:p>
        </w:tc>
        <w:tc>
          <w:tcPr>
            <w:tcW w:w="927" w:type="dxa"/>
            <w:tcBorders>
              <w:left w:val="single" w:sz="4" w:space="0" w:color="auto"/>
            </w:tcBorders>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3 (9.7)</w:t>
            </w:r>
          </w:p>
        </w:tc>
        <w:tc>
          <w:tcPr>
            <w:tcW w:w="785" w:type="dxa"/>
            <w:noWrap/>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4 (12.9)</w:t>
            </w:r>
          </w:p>
        </w:tc>
        <w:tc>
          <w:tcPr>
            <w:tcW w:w="1039" w:type="dxa"/>
            <w:noWrap/>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3 (9.7)</w:t>
            </w:r>
          </w:p>
        </w:tc>
      </w:tr>
      <w:tr w:rsidR="00AD1BE7" w:rsidRPr="0027630C" w:rsidTr="00022049">
        <w:trPr>
          <w:trHeight w:val="227"/>
          <w:jc w:val="center"/>
        </w:trPr>
        <w:tc>
          <w:tcPr>
            <w:tcW w:w="489" w:type="dxa"/>
            <w:tcBorders>
              <w:right w:val="single" w:sz="4" w:space="0" w:color="auto"/>
            </w:tcBorders>
          </w:tcPr>
          <w:p w:rsidR="00AD1BE7" w:rsidRPr="0027630C" w:rsidRDefault="00AD1BE7" w:rsidP="00022049">
            <w:pPr>
              <w:rPr>
                <w:rFonts w:ascii="Arial" w:hAnsi="Arial" w:cs="Arial"/>
                <w:color w:val="000000"/>
                <w:sz w:val="18"/>
                <w:szCs w:val="18"/>
                <w:lang w:eastAsia="es-MX"/>
              </w:rPr>
            </w:pPr>
            <w:r w:rsidRPr="0027630C">
              <w:rPr>
                <w:rFonts w:ascii="Arial" w:hAnsi="Arial" w:cs="Arial"/>
                <w:color w:val="000000"/>
                <w:sz w:val="18"/>
                <w:szCs w:val="18"/>
                <w:lang w:eastAsia="es-MX"/>
              </w:rPr>
              <w:t>8</w:t>
            </w:r>
          </w:p>
        </w:tc>
        <w:tc>
          <w:tcPr>
            <w:tcW w:w="3120" w:type="dxa"/>
            <w:tcBorders>
              <w:right w:val="single" w:sz="4" w:space="0" w:color="auto"/>
            </w:tcBorders>
            <w:vAlign w:val="center"/>
            <w:hideMark/>
          </w:tcPr>
          <w:p w:rsidR="00AD1BE7" w:rsidRPr="0027630C" w:rsidRDefault="00AD1BE7" w:rsidP="00022049">
            <w:pPr>
              <w:rPr>
                <w:rFonts w:ascii="Arial" w:hAnsi="Arial" w:cs="Arial"/>
                <w:color w:val="000000"/>
                <w:sz w:val="18"/>
                <w:szCs w:val="18"/>
                <w:lang w:eastAsia="es-MX"/>
              </w:rPr>
            </w:pPr>
            <w:r w:rsidRPr="0027630C">
              <w:rPr>
                <w:rFonts w:ascii="Arial" w:hAnsi="Arial" w:cs="Arial"/>
                <w:color w:val="000000"/>
                <w:sz w:val="18"/>
                <w:szCs w:val="18"/>
                <w:lang w:eastAsia="es-MX"/>
              </w:rPr>
              <w:t>I was satisfied and happy with my anesthetic care</w:t>
            </w:r>
          </w:p>
        </w:tc>
        <w:tc>
          <w:tcPr>
            <w:tcW w:w="995" w:type="dxa"/>
            <w:tcBorders>
              <w:left w:val="single" w:sz="4" w:space="0" w:color="auto"/>
            </w:tcBorders>
            <w:noWrap/>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w:t>
            </w:r>
          </w:p>
        </w:tc>
        <w:tc>
          <w:tcPr>
            <w:tcW w:w="985" w:type="dxa"/>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1 (3.2)</w:t>
            </w:r>
          </w:p>
        </w:tc>
        <w:tc>
          <w:tcPr>
            <w:tcW w:w="931" w:type="dxa"/>
            <w:tcBorders>
              <w:right w:val="single" w:sz="4" w:space="0" w:color="auto"/>
            </w:tcBorders>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w:t>
            </w:r>
          </w:p>
        </w:tc>
        <w:tc>
          <w:tcPr>
            <w:tcW w:w="927" w:type="dxa"/>
            <w:tcBorders>
              <w:left w:val="single" w:sz="4" w:space="0" w:color="auto"/>
            </w:tcBorders>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2 (6.5)</w:t>
            </w:r>
          </w:p>
        </w:tc>
        <w:tc>
          <w:tcPr>
            <w:tcW w:w="785" w:type="dxa"/>
            <w:noWrap/>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3 (9.7)</w:t>
            </w:r>
          </w:p>
        </w:tc>
        <w:tc>
          <w:tcPr>
            <w:tcW w:w="1039" w:type="dxa"/>
            <w:noWrap/>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25 (80.6)</w:t>
            </w:r>
          </w:p>
        </w:tc>
      </w:tr>
      <w:tr w:rsidR="00AD1BE7" w:rsidRPr="0027630C" w:rsidTr="00022049">
        <w:trPr>
          <w:trHeight w:val="227"/>
          <w:jc w:val="center"/>
        </w:trPr>
        <w:tc>
          <w:tcPr>
            <w:tcW w:w="489" w:type="dxa"/>
            <w:tcBorders>
              <w:right w:val="single" w:sz="4" w:space="0" w:color="auto"/>
            </w:tcBorders>
          </w:tcPr>
          <w:p w:rsidR="00AD1BE7" w:rsidRPr="0027630C" w:rsidRDefault="00AD1BE7" w:rsidP="00022049">
            <w:pPr>
              <w:rPr>
                <w:rFonts w:ascii="Arial" w:hAnsi="Arial" w:cs="Arial"/>
                <w:color w:val="000000"/>
                <w:sz w:val="18"/>
                <w:szCs w:val="18"/>
                <w:lang w:eastAsia="es-MX"/>
              </w:rPr>
            </w:pPr>
            <w:r w:rsidRPr="0027630C">
              <w:rPr>
                <w:rFonts w:ascii="Arial" w:hAnsi="Arial" w:cs="Arial"/>
                <w:color w:val="000000"/>
                <w:sz w:val="18"/>
                <w:szCs w:val="18"/>
                <w:lang w:eastAsia="es-MX"/>
              </w:rPr>
              <w:t>9</w:t>
            </w:r>
          </w:p>
        </w:tc>
        <w:tc>
          <w:tcPr>
            <w:tcW w:w="3120" w:type="dxa"/>
            <w:tcBorders>
              <w:right w:val="single" w:sz="4" w:space="0" w:color="auto"/>
            </w:tcBorders>
            <w:vAlign w:val="center"/>
            <w:hideMark/>
          </w:tcPr>
          <w:p w:rsidR="00AD1BE7" w:rsidRPr="0027630C" w:rsidRDefault="00AD1BE7" w:rsidP="00022049">
            <w:pPr>
              <w:rPr>
                <w:rFonts w:ascii="Arial" w:hAnsi="Arial" w:cs="Arial"/>
                <w:color w:val="000000"/>
                <w:sz w:val="18"/>
                <w:szCs w:val="18"/>
                <w:lang w:eastAsia="es-MX"/>
              </w:rPr>
            </w:pPr>
            <w:r w:rsidRPr="0027630C">
              <w:rPr>
                <w:rFonts w:ascii="Arial" w:hAnsi="Arial" w:cs="Arial"/>
                <w:color w:val="000000"/>
                <w:sz w:val="18"/>
                <w:szCs w:val="18"/>
                <w:lang w:eastAsia="es-MX"/>
              </w:rPr>
              <w:t>I felt pain during the surgery</w:t>
            </w:r>
          </w:p>
        </w:tc>
        <w:tc>
          <w:tcPr>
            <w:tcW w:w="995" w:type="dxa"/>
            <w:tcBorders>
              <w:left w:val="single" w:sz="4" w:space="0" w:color="auto"/>
            </w:tcBorders>
            <w:noWrap/>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29 (93.5)</w:t>
            </w:r>
          </w:p>
        </w:tc>
        <w:tc>
          <w:tcPr>
            <w:tcW w:w="985" w:type="dxa"/>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1 (3.2)</w:t>
            </w:r>
          </w:p>
        </w:tc>
        <w:tc>
          <w:tcPr>
            <w:tcW w:w="931" w:type="dxa"/>
            <w:tcBorders>
              <w:right w:val="single" w:sz="4" w:space="0" w:color="auto"/>
            </w:tcBorders>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w:t>
            </w:r>
          </w:p>
        </w:tc>
        <w:tc>
          <w:tcPr>
            <w:tcW w:w="927" w:type="dxa"/>
            <w:tcBorders>
              <w:left w:val="single" w:sz="4" w:space="0" w:color="auto"/>
            </w:tcBorders>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w:t>
            </w:r>
          </w:p>
        </w:tc>
        <w:tc>
          <w:tcPr>
            <w:tcW w:w="785" w:type="dxa"/>
            <w:noWrap/>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w:t>
            </w:r>
          </w:p>
        </w:tc>
        <w:tc>
          <w:tcPr>
            <w:tcW w:w="1039" w:type="dxa"/>
            <w:noWrap/>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1 (3.2)</w:t>
            </w:r>
          </w:p>
        </w:tc>
      </w:tr>
      <w:tr w:rsidR="00AD1BE7" w:rsidRPr="0027630C" w:rsidTr="00022049">
        <w:trPr>
          <w:trHeight w:val="227"/>
          <w:jc w:val="center"/>
        </w:trPr>
        <w:tc>
          <w:tcPr>
            <w:tcW w:w="489" w:type="dxa"/>
            <w:tcBorders>
              <w:right w:val="single" w:sz="4" w:space="0" w:color="auto"/>
            </w:tcBorders>
          </w:tcPr>
          <w:p w:rsidR="00AD1BE7" w:rsidRPr="0027630C" w:rsidRDefault="00AD1BE7" w:rsidP="00022049">
            <w:pPr>
              <w:rPr>
                <w:rFonts w:ascii="Arial" w:hAnsi="Arial" w:cs="Arial"/>
                <w:color w:val="000000"/>
                <w:sz w:val="18"/>
                <w:szCs w:val="18"/>
                <w:lang w:eastAsia="es-MX"/>
              </w:rPr>
            </w:pPr>
            <w:r w:rsidRPr="0027630C">
              <w:rPr>
                <w:rFonts w:ascii="Arial" w:hAnsi="Arial" w:cs="Arial"/>
                <w:color w:val="000000"/>
                <w:sz w:val="18"/>
                <w:szCs w:val="18"/>
                <w:lang w:eastAsia="es-MX"/>
              </w:rPr>
              <w:t>10</w:t>
            </w:r>
          </w:p>
        </w:tc>
        <w:tc>
          <w:tcPr>
            <w:tcW w:w="3120" w:type="dxa"/>
            <w:tcBorders>
              <w:right w:val="single" w:sz="4" w:space="0" w:color="auto"/>
            </w:tcBorders>
            <w:vAlign w:val="center"/>
            <w:hideMark/>
          </w:tcPr>
          <w:p w:rsidR="00AD1BE7" w:rsidRPr="0027630C" w:rsidRDefault="00AD1BE7" w:rsidP="00022049">
            <w:pPr>
              <w:rPr>
                <w:rFonts w:ascii="Arial" w:hAnsi="Arial" w:cs="Arial"/>
                <w:color w:val="000000"/>
                <w:sz w:val="18"/>
                <w:szCs w:val="18"/>
                <w:lang w:eastAsia="es-MX"/>
              </w:rPr>
            </w:pPr>
            <w:r w:rsidRPr="0027630C">
              <w:rPr>
                <w:rFonts w:ascii="Arial" w:hAnsi="Arial" w:cs="Arial"/>
                <w:color w:val="000000"/>
                <w:sz w:val="18"/>
                <w:szCs w:val="18"/>
                <w:lang w:eastAsia="es-MX"/>
              </w:rPr>
              <w:t>I felt fine</w:t>
            </w:r>
          </w:p>
        </w:tc>
        <w:tc>
          <w:tcPr>
            <w:tcW w:w="995" w:type="dxa"/>
            <w:tcBorders>
              <w:left w:val="single" w:sz="4" w:space="0" w:color="auto"/>
            </w:tcBorders>
            <w:noWrap/>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w:t>
            </w:r>
          </w:p>
        </w:tc>
        <w:tc>
          <w:tcPr>
            <w:tcW w:w="985" w:type="dxa"/>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w:t>
            </w:r>
          </w:p>
        </w:tc>
        <w:tc>
          <w:tcPr>
            <w:tcW w:w="931" w:type="dxa"/>
            <w:tcBorders>
              <w:right w:val="single" w:sz="4" w:space="0" w:color="auto"/>
            </w:tcBorders>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w:t>
            </w:r>
          </w:p>
        </w:tc>
        <w:tc>
          <w:tcPr>
            <w:tcW w:w="927" w:type="dxa"/>
            <w:tcBorders>
              <w:left w:val="single" w:sz="4" w:space="0" w:color="auto"/>
            </w:tcBorders>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1 (3.2)</w:t>
            </w:r>
          </w:p>
        </w:tc>
        <w:tc>
          <w:tcPr>
            <w:tcW w:w="785" w:type="dxa"/>
            <w:noWrap/>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12 (38.7)</w:t>
            </w:r>
          </w:p>
        </w:tc>
        <w:tc>
          <w:tcPr>
            <w:tcW w:w="1039" w:type="dxa"/>
            <w:noWrap/>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18 (58.1)</w:t>
            </w:r>
          </w:p>
        </w:tc>
      </w:tr>
      <w:tr w:rsidR="00AD1BE7" w:rsidRPr="0027630C" w:rsidTr="00022049">
        <w:trPr>
          <w:trHeight w:val="227"/>
          <w:jc w:val="center"/>
        </w:trPr>
        <w:tc>
          <w:tcPr>
            <w:tcW w:w="489" w:type="dxa"/>
            <w:tcBorders>
              <w:bottom w:val="single" w:sz="4" w:space="0" w:color="auto"/>
              <w:right w:val="single" w:sz="4" w:space="0" w:color="auto"/>
            </w:tcBorders>
          </w:tcPr>
          <w:p w:rsidR="00AD1BE7" w:rsidRPr="0027630C" w:rsidRDefault="00AD1BE7" w:rsidP="00022049">
            <w:pPr>
              <w:rPr>
                <w:rFonts w:ascii="Arial" w:hAnsi="Arial" w:cs="Arial"/>
                <w:color w:val="000000"/>
                <w:sz w:val="18"/>
                <w:szCs w:val="18"/>
                <w:lang w:eastAsia="es-MX"/>
              </w:rPr>
            </w:pPr>
            <w:r w:rsidRPr="0027630C">
              <w:rPr>
                <w:rFonts w:ascii="Arial" w:hAnsi="Arial" w:cs="Arial"/>
                <w:color w:val="000000"/>
                <w:sz w:val="18"/>
                <w:szCs w:val="18"/>
                <w:lang w:eastAsia="es-MX"/>
              </w:rPr>
              <w:t>11</w:t>
            </w:r>
          </w:p>
        </w:tc>
        <w:tc>
          <w:tcPr>
            <w:tcW w:w="3120" w:type="dxa"/>
            <w:tcBorders>
              <w:bottom w:val="single" w:sz="4" w:space="0" w:color="auto"/>
              <w:right w:val="single" w:sz="4" w:space="0" w:color="auto"/>
            </w:tcBorders>
            <w:vAlign w:val="center"/>
            <w:hideMark/>
          </w:tcPr>
          <w:p w:rsidR="00AD1BE7" w:rsidRPr="0027630C" w:rsidRDefault="00AD1BE7" w:rsidP="00022049">
            <w:pPr>
              <w:rPr>
                <w:rFonts w:ascii="Arial" w:hAnsi="Arial" w:cs="Arial"/>
                <w:color w:val="000000"/>
                <w:sz w:val="18"/>
                <w:szCs w:val="18"/>
                <w:lang w:eastAsia="es-MX"/>
              </w:rPr>
            </w:pPr>
            <w:r w:rsidRPr="0027630C">
              <w:rPr>
                <w:rFonts w:ascii="Arial" w:hAnsi="Arial" w:cs="Arial"/>
                <w:color w:val="000000"/>
                <w:sz w:val="18"/>
                <w:szCs w:val="18"/>
                <w:lang w:eastAsia="es-MX"/>
              </w:rPr>
              <w:t>I felt hurt</w:t>
            </w:r>
          </w:p>
        </w:tc>
        <w:tc>
          <w:tcPr>
            <w:tcW w:w="995" w:type="dxa"/>
            <w:tcBorders>
              <w:left w:val="single" w:sz="4" w:space="0" w:color="auto"/>
              <w:bottom w:val="single" w:sz="4" w:space="0" w:color="auto"/>
            </w:tcBorders>
            <w:noWrap/>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27 (87.1)</w:t>
            </w:r>
          </w:p>
        </w:tc>
        <w:tc>
          <w:tcPr>
            <w:tcW w:w="985" w:type="dxa"/>
            <w:tcBorders>
              <w:bottom w:val="single" w:sz="4" w:space="0" w:color="auto"/>
            </w:tcBorders>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2 (6.5)</w:t>
            </w:r>
          </w:p>
        </w:tc>
        <w:tc>
          <w:tcPr>
            <w:tcW w:w="931" w:type="dxa"/>
            <w:tcBorders>
              <w:bottom w:val="single" w:sz="4" w:space="0" w:color="auto"/>
              <w:right w:val="single" w:sz="4" w:space="0" w:color="auto"/>
            </w:tcBorders>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1 (3.2)</w:t>
            </w:r>
          </w:p>
        </w:tc>
        <w:tc>
          <w:tcPr>
            <w:tcW w:w="927" w:type="dxa"/>
            <w:tcBorders>
              <w:left w:val="single" w:sz="4" w:space="0" w:color="auto"/>
              <w:bottom w:val="single" w:sz="4" w:space="0" w:color="auto"/>
            </w:tcBorders>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1 (3.2)</w:t>
            </w:r>
          </w:p>
        </w:tc>
        <w:tc>
          <w:tcPr>
            <w:tcW w:w="785" w:type="dxa"/>
            <w:tcBorders>
              <w:bottom w:val="single" w:sz="4" w:space="0" w:color="auto"/>
            </w:tcBorders>
            <w:noWrap/>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w:t>
            </w:r>
          </w:p>
        </w:tc>
        <w:tc>
          <w:tcPr>
            <w:tcW w:w="1039" w:type="dxa"/>
            <w:tcBorders>
              <w:bottom w:val="single" w:sz="4" w:space="0" w:color="auto"/>
            </w:tcBorders>
            <w:noWrap/>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w:t>
            </w:r>
          </w:p>
        </w:tc>
      </w:tr>
      <w:tr w:rsidR="00AD1BE7" w:rsidRPr="0027630C" w:rsidTr="00022049">
        <w:trPr>
          <w:trHeight w:val="227"/>
          <w:jc w:val="center"/>
        </w:trPr>
        <w:tc>
          <w:tcPr>
            <w:tcW w:w="489" w:type="dxa"/>
            <w:tcBorders>
              <w:top w:val="single" w:sz="4" w:space="0" w:color="auto"/>
              <w:bottom w:val="single" w:sz="4" w:space="0" w:color="auto"/>
              <w:right w:val="single" w:sz="4" w:space="0" w:color="auto"/>
            </w:tcBorders>
          </w:tcPr>
          <w:p w:rsidR="00AD1BE7" w:rsidRPr="0027630C" w:rsidRDefault="00AD1BE7" w:rsidP="00022049">
            <w:pPr>
              <w:jc w:val="right"/>
              <w:rPr>
                <w:rFonts w:ascii="Arial" w:hAnsi="Arial" w:cs="Arial"/>
                <w:color w:val="000000"/>
                <w:sz w:val="18"/>
                <w:szCs w:val="18"/>
                <w:lang w:eastAsia="es-MX"/>
              </w:rPr>
            </w:pPr>
          </w:p>
        </w:tc>
        <w:tc>
          <w:tcPr>
            <w:tcW w:w="3120" w:type="dxa"/>
            <w:tcBorders>
              <w:top w:val="single" w:sz="4" w:space="0" w:color="auto"/>
              <w:bottom w:val="single" w:sz="4" w:space="0" w:color="auto"/>
              <w:right w:val="single" w:sz="4" w:space="0" w:color="auto"/>
            </w:tcBorders>
            <w:vAlign w:val="center"/>
          </w:tcPr>
          <w:p w:rsidR="00AD1BE7" w:rsidRPr="0027630C" w:rsidRDefault="00AD1BE7" w:rsidP="00022049">
            <w:pPr>
              <w:jc w:val="right"/>
              <w:rPr>
                <w:rFonts w:ascii="Arial" w:hAnsi="Arial" w:cs="Arial"/>
                <w:color w:val="000000"/>
                <w:sz w:val="18"/>
                <w:szCs w:val="18"/>
                <w:lang w:eastAsia="es-MX"/>
              </w:rPr>
            </w:pPr>
            <w:r w:rsidRPr="0027630C">
              <w:rPr>
                <w:rFonts w:ascii="Arial" w:hAnsi="Arial" w:cs="Arial"/>
                <w:color w:val="000000"/>
                <w:sz w:val="18"/>
                <w:szCs w:val="18"/>
                <w:lang w:eastAsia="es-MX"/>
              </w:rPr>
              <w:t>Global Frequency</w:t>
            </w:r>
          </w:p>
        </w:tc>
        <w:tc>
          <w:tcPr>
            <w:tcW w:w="995" w:type="dxa"/>
            <w:tcBorders>
              <w:top w:val="single" w:sz="4" w:space="0" w:color="auto"/>
              <w:left w:val="single" w:sz="4" w:space="0" w:color="auto"/>
              <w:bottom w:val="single" w:sz="4" w:space="0" w:color="auto"/>
            </w:tcBorders>
            <w:noWrap/>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133</w:t>
            </w:r>
          </w:p>
        </w:tc>
        <w:tc>
          <w:tcPr>
            <w:tcW w:w="985" w:type="dxa"/>
            <w:tcBorders>
              <w:top w:val="single" w:sz="4" w:space="0" w:color="auto"/>
              <w:bottom w:val="single" w:sz="4" w:space="0" w:color="auto"/>
            </w:tcBorders>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12</w:t>
            </w:r>
          </w:p>
        </w:tc>
        <w:tc>
          <w:tcPr>
            <w:tcW w:w="931" w:type="dxa"/>
            <w:tcBorders>
              <w:top w:val="single" w:sz="4" w:space="0" w:color="auto"/>
              <w:bottom w:val="single" w:sz="4" w:space="0" w:color="auto"/>
              <w:right w:val="single" w:sz="4" w:space="0" w:color="auto"/>
            </w:tcBorders>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3</w:t>
            </w:r>
          </w:p>
        </w:tc>
        <w:tc>
          <w:tcPr>
            <w:tcW w:w="927" w:type="dxa"/>
            <w:tcBorders>
              <w:top w:val="single" w:sz="4" w:space="0" w:color="auto"/>
              <w:left w:val="single" w:sz="4" w:space="0" w:color="auto"/>
              <w:bottom w:val="single" w:sz="4" w:space="0" w:color="auto"/>
            </w:tcBorders>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23</w:t>
            </w:r>
          </w:p>
        </w:tc>
        <w:tc>
          <w:tcPr>
            <w:tcW w:w="785" w:type="dxa"/>
            <w:tcBorders>
              <w:top w:val="single" w:sz="4" w:space="0" w:color="auto"/>
              <w:bottom w:val="single" w:sz="4" w:space="0" w:color="auto"/>
            </w:tcBorders>
            <w:noWrap/>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47</w:t>
            </w:r>
          </w:p>
        </w:tc>
        <w:tc>
          <w:tcPr>
            <w:tcW w:w="1039" w:type="dxa"/>
            <w:tcBorders>
              <w:top w:val="single" w:sz="4" w:space="0" w:color="auto"/>
              <w:bottom w:val="single" w:sz="4" w:space="0" w:color="auto"/>
            </w:tcBorders>
            <w:noWrap/>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123</w:t>
            </w:r>
          </w:p>
        </w:tc>
      </w:tr>
    </w:tbl>
    <w:p w:rsidR="00AD1BE7" w:rsidRPr="0027630C" w:rsidRDefault="00AD1BE7" w:rsidP="00AD1BE7">
      <w:pPr>
        <w:suppressAutoHyphens/>
        <w:spacing w:line="360" w:lineRule="auto"/>
        <w:jc w:val="both"/>
        <w:rPr>
          <w:rFonts w:ascii="Arial" w:hAnsi="Arial" w:cs="Arial"/>
          <w:sz w:val="24"/>
          <w:szCs w:val="24"/>
        </w:rPr>
      </w:pPr>
    </w:p>
    <w:p w:rsidR="0031446E" w:rsidRPr="0027630C" w:rsidRDefault="0031446E" w:rsidP="003A0D52">
      <w:pPr>
        <w:rPr>
          <w:rFonts w:ascii="Arial" w:eastAsia="Arial" w:hAnsi="Arial" w:cs="Arial"/>
          <w:color w:val="000000"/>
        </w:rPr>
      </w:pPr>
    </w:p>
    <w:p w:rsidR="0031446E" w:rsidRPr="0027630C" w:rsidRDefault="0031446E" w:rsidP="003A0D52">
      <w:pPr>
        <w:rPr>
          <w:rFonts w:ascii="Arial" w:eastAsia="Arial" w:hAnsi="Arial" w:cs="Arial"/>
          <w:color w:val="000000"/>
        </w:rPr>
      </w:pPr>
    </w:p>
    <w:p w:rsidR="009F109E" w:rsidRPr="0027630C" w:rsidRDefault="009F109E" w:rsidP="00A03264">
      <w:pPr>
        <w:pStyle w:val="ConcHead"/>
        <w:spacing w:after="0"/>
        <w:jc w:val="both"/>
        <w:rPr>
          <w:rFonts w:ascii="Arial" w:hAnsi="Arial" w:cs="Arial"/>
        </w:rPr>
      </w:pPr>
      <w:r w:rsidRPr="0027630C">
        <w:rPr>
          <w:rFonts w:ascii="Arial" w:hAnsi="Arial" w:cs="Arial"/>
        </w:rPr>
        <w:t xml:space="preserve">3. </w:t>
      </w:r>
      <w:r w:rsidR="00836D8D" w:rsidRPr="0027630C">
        <w:rPr>
          <w:rFonts w:ascii="Arial" w:hAnsi="Arial" w:cs="Arial"/>
          <w:caps w:val="0"/>
        </w:rPr>
        <w:t>Discussion</w:t>
      </w:r>
    </w:p>
    <w:p w:rsidR="009F109E" w:rsidRPr="0027630C" w:rsidRDefault="009F109E" w:rsidP="00A03264">
      <w:pPr>
        <w:jc w:val="both"/>
        <w:rPr>
          <w:rFonts w:ascii="Arial" w:eastAsia="Arial" w:hAnsi="Arial" w:cs="Arial"/>
        </w:rPr>
      </w:pPr>
    </w:p>
    <w:p w:rsidR="00AD1BE7" w:rsidRPr="0027630C" w:rsidRDefault="00AD1BE7" w:rsidP="00AD1BE7">
      <w:pPr>
        <w:jc w:val="both"/>
        <w:rPr>
          <w:rFonts w:ascii="Arial" w:eastAsia="Arial" w:hAnsi="Arial" w:cs="Arial"/>
        </w:rPr>
      </w:pPr>
      <w:r w:rsidRPr="0027630C">
        <w:rPr>
          <w:rFonts w:ascii="Arial" w:eastAsia="Arial" w:hAnsi="Arial" w:cs="Arial"/>
        </w:rPr>
        <w:t xml:space="preserve">Patients from </w:t>
      </w:r>
      <w:r w:rsidR="00A70826" w:rsidRPr="0027630C">
        <w:rPr>
          <w:rFonts w:ascii="Arial" w:eastAsia="Arial" w:hAnsi="Arial" w:cs="Arial"/>
        </w:rPr>
        <w:t>Southeast M</w:t>
      </w:r>
      <w:r w:rsidRPr="0027630C">
        <w:rPr>
          <w:rFonts w:ascii="Arial" w:eastAsia="Arial" w:hAnsi="Arial" w:cs="Arial"/>
        </w:rPr>
        <w:t>exico who underwent total knee arthroplasty were prima</w:t>
      </w:r>
      <w:r w:rsidR="00A70826" w:rsidRPr="0027630C">
        <w:rPr>
          <w:rFonts w:ascii="Arial" w:eastAsia="Arial" w:hAnsi="Arial" w:cs="Arial"/>
        </w:rPr>
        <w:t xml:space="preserve">rily women. 56-73 age group </w:t>
      </w:r>
      <w:r w:rsidRPr="0027630C">
        <w:rPr>
          <w:rFonts w:ascii="Arial" w:eastAsia="Arial" w:hAnsi="Arial" w:cs="Arial"/>
        </w:rPr>
        <w:t xml:space="preserve">predominated. Grade I obesity was most frequent. All patients were classified as ASA II. HR, SBP, DBP, and MAP values ​​observed during study showed a </w:t>
      </w:r>
      <w:r w:rsidR="00AF65DE" w:rsidRPr="0027630C">
        <w:rPr>
          <w:rFonts w:ascii="Arial" w:eastAsia="Arial" w:hAnsi="Arial" w:cs="Arial"/>
        </w:rPr>
        <w:t>variation</w:t>
      </w:r>
      <w:r w:rsidRPr="0027630C">
        <w:rPr>
          <w:rFonts w:ascii="Arial" w:eastAsia="Arial" w:hAnsi="Arial" w:cs="Arial"/>
        </w:rPr>
        <w:t xml:space="preserve"> changes during </w:t>
      </w:r>
      <w:r w:rsidR="00AF65DE" w:rsidRPr="0027630C">
        <w:rPr>
          <w:rFonts w:ascii="Arial" w:eastAsia="Arial" w:hAnsi="Arial" w:cs="Arial"/>
        </w:rPr>
        <w:t xml:space="preserve">surgery </w:t>
      </w:r>
      <w:r w:rsidRPr="0027630C">
        <w:rPr>
          <w:rFonts w:ascii="Arial" w:eastAsia="Arial" w:hAnsi="Arial" w:cs="Arial"/>
        </w:rPr>
        <w:t>procedure. VAS classification indicated adequate pain control during the first 2 hours; however, this decreased subsequently. Perceived satisfaction with the anesthetic process was mostly adequate. All objectives were met, allowing for generation relevant clinical and epidemiological information to inform decision-maki</w:t>
      </w:r>
      <w:r w:rsidR="00A70826" w:rsidRPr="0027630C">
        <w:rPr>
          <w:rFonts w:ascii="Arial" w:eastAsia="Arial" w:hAnsi="Arial" w:cs="Arial"/>
        </w:rPr>
        <w:t>ng in patients from Southeast</w:t>
      </w:r>
      <w:r w:rsidRPr="0027630C">
        <w:rPr>
          <w:rFonts w:ascii="Arial" w:eastAsia="Arial" w:hAnsi="Arial" w:cs="Arial"/>
        </w:rPr>
        <w:t xml:space="preserve"> Mexico undergoing total knee arthroplasty.</w:t>
      </w:r>
      <w:r w:rsidR="00C16292">
        <w:rPr>
          <w:rFonts w:ascii="Arial" w:eastAsia="Arial" w:hAnsi="Arial" w:cs="Arial"/>
        </w:rPr>
        <w:t xml:space="preserve"> </w:t>
      </w:r>
      <w:r w:rsidR="00C16292" w:rsidRPr="00A71DDF">
        <w:rPr>
          <w:rFonts w:ascii="Arial" w:eastAsia="Arial" w:hAnsi="Arial" w:cs="Arial"/>
          <w:highlight w:val="yellow"/>
        </w:rPr>
        <w:t>However, it is important to consider that the small sample size may introduce bias into the results. Designing studies with a larger number of patients and related variables is essential.</w:t>
      </w:r>
    </w:p>
    <w:p w:rsidR="005730E9" w:rsidRPr="0027630C" w:rsidRDefault="005730E9" w:rsidP="00AD1BE7">
      <w:pPr>
        <w:jc w:val="both"/>
        <w:rPr>
          <w:rFonts w:ascii="Arial" w:eastAsia="Arial" w:hAnsi="Arial" w:cs="Arial"/>
        </w:rPr>
      </w:pPr>
    </w:p>
    <w:p w:rsidR="00C5797A" w:rsidRPr="0027630C" w:rsidRDefault="00C5797A" w:rsidP="00C5797A">
      <w:pPr>
        <w:jc w:val="both"/>
        <w:rPr>
          <w:rFonts w:ascii="Arial" w:eastAsia="Arial" w:hAnsi="Arial" w:cs="Arial"/>
        </w:rPr>
      </w:pPr>
      <w:r w:rsidRPr="0027630C">
        <w:rPr>
          <w:rFonts w:ascii="Arial" w:eastAsia="Arial" w:hAnsi="Arial" w:cs="Arial"/>
        </w:rPr>
        <w:t>Current lifestyle, characterized by little physical activity and inadequate eating habits, has led to higher prevalence obesity and comorbidities in young adult population in low- and middle-income countries, increasing the risk of osteoarthritis. It is estimated that globally 43.0% people ≥ 18 years are overweight and 16% are obese (WHO, 2025); and 830 million have diabetes (WHO, 2024).</w:t>
      </w:r>
    </w:p>
    <w:p w:rsidR="00C5797A" w:rsidRPr="0027630C" w:rsidRDefault="00C5797A" w:rsidP="00AD1BE7">
      <w:pPr>
        <w:jc w:val="both"/>
        <w:rPr>
          <w:rFonts w:ascii="Arial" w:eastAsia="Arial" w:hAnsi="Arial" w:cs="Arial"/>
        </w:rPr>
      </w:pPr>
    </w:p>
    <w:p w:rsidR="00AD1BE7" w:rsidRPr="0027630C" w:rsidRDefault="00AD1BE7" w:rsidP="00AD1BE7">
      <w:pPr>
        <w:jc w:val="both"/>
        <w:rPr>
          <w:rFonts w:ascii="Arial" w:eastAsia="Arial" w:hAnsi="Arial" w:cs="Arial"/>
        </w:rPr>
      </w:pPr>
      <w:r w:rsidRPr="0027630C">
        <w:rPr>
          <w:rFonts w:ascii="Arial" w:eastAsia="Arial" w:hAnsi="Arial" w:cs="Arial"/>
        </w:rPr>
        <w:t xml:space="preserve">Individuals aged </w:t>
      </w:r>
      <w:r w:rsidR="00A60CA9" w:rsidRPr="0027630C">
        <w:rPr>
          <w:rFonts w:ascii="Arial" w:eastAsia="Arial" w:hAnsi="Arial" w:cs="Arial"/>
        </w:rPr>
        <w:t xml:space="preserve">≥ </w:t>
      </w:r>
      <w:r w:rsidRPr="0027630C">
        <w:rPr>
          <w:rFonts w:ascii="Arial" w:eastAsia="Arial" w:hAnsi="Arial" w:cs="Arial"/>
        </w:rPr>
        <w:t xml:space="preserve">40 </w:t>
      </w:r>
      <w:r w:rsidR="00A60CA9" w:rsidRPr="0027630C">
        <w:rPr>
          <w:rFonts w:ascii="Arial" w:eastAsia="Arial" w:hAnsi="Arial" w:cs="Arial"/>
        </w:rPr>
        <w:t>have a high risk</w:t>
      </w:r>
      <w:r w:rsidRPr="0027630C">
        <w:rPr>
          <w:rFonts w:ascii="Arial" w:eastAsia="Arial" w:hAnsi="Arial" w:cs="Arial"/>
        </w:rPr>
        <w:t xml:space="preserve"> knee osteoarthritis, which re</w:t>
      </w:r>
      <w:r w:rsidR="00A60CA9" w:rsidRPr="0027630C">
        <w:rPr>
          <w:rFonts w:ascii="Arial" w:eastAsia="Arial" w:hAnsi="Arial" w:cs="Arial"/>
        </w:rPr>
        <w:t xml:space="preserve">presents a significant cause </w:t>
      </w:r>
      <w:r w:rsidRPr="0027630C">
        <w:rPr>
          <w:rFonts w:ascii="Arial" w:eastAsia="Arial" w:hAnsi="Arial" w:cs="Arial"/>
        </w:rPr>
        <w:t>disability. In this regard, women are more vulnerable (Cui et al., 2020). Total knee arthroplasty is preferred treatment for reducing chronic pain, dysfun</w:t>
      </w:r>
      <w:r w:rsidR="00A60CA9" w:rsidRPr="0027630C">
        <w:rPr>
          <w:rFonts w:ascii="Arial" w:eastAsia="Arial" w:hAnsi="Arial" w:cs="Arial"/>
        </w:rPr>
        <w:t>ction, and radiological signs</w:t>
      </w:r>
      <w:r w:rsidRPr="0027630C">
        <w:rPr>
          <w:rFonts w:ascii="Arial" w:eastAsia="Arial" w:hAnsi="Arial" w:cs="Arial"/>
        </w:rPr>
        <w:t xml:space="preserve"> severe joint injury (</w:t>
      </w:r>
      <w:proofErr w:type="spellStart"/>
      <w:r w:rsidRPr="0027630C">
        <w:rPr>
          <w:rFonts w:ascii="Arial" w:eastAsia="Arial" w:hAnsi="Arial" w:cs="Arial"/>
        </w:rPr>
        <w:t>Malige</w:t>
      </w:r>
      <w:proofErr w:type="spellEnd"/>
      <w:r w:rsidRPr="0027630C">
        <w:rPr>
          <w:rFonts w:ascii="Arial" w:eastAsia="Arial" w:hAnsi="Arial" w:cs="Arial"/>
        </w:rPr>
        <w:t xml:space="preserve"> et al., 2022). Demographic and epidemiological factors influence its presentation. In Mexico, osteoarthritis is common in older women and is </w:t>
      </w:r>
      <w:r w:rsidRPr="0027630C">
        <w:rPr>
          <w:rFonts w:ascii="Arial" w:eastAsia="Arial" w:hAnsi="Arial" w:cs="Arial"/>
        </w:rPr>
        <w:lastRenderedPageBreak/>
        <w:t>associated with inadequate management of chronic and postoperative pain (</w:t>
      </w:r>
      <w:proofErr w:type="spellStart"/>
      <w:r w:rsidRPr="0027630C">
        <w:rPr>
          <w:rFonts w:ascii="Arial" w:eastAsia="Arial" w:hAnsi="Arial" w:cs="Arial"/>
        </w:rPr>
        <w:t>Macías</w:t>
      </w:r>
      <w:proofErr w:type="spellEnd"/>
      <w:r w:rsidRPr="0027630C">
        <w:rPr>
          <w:rFonts w:ascii="Arial" w:eastAsia="Arial" w:hAnsi="Arial" w:cs="Arial"/>
        </w:rPr>
        <w:t xml:space="preserve"> et al., 2020).</w:t>
      </w:r>
    </w:p>
    <w:p w:rsidR="005730E9" w:rsidRPr="0027630C" w:rsidRDefault="005730E9" w:rsidP="00AD1BE7">
      <w:pPr>
        <w:jc w:val="both"/>
        <w:rPr>
          <w:rFonts w:ascii="Arial" w:eastAsia="Arial" w:hAnsi="Arial" w:cs="Arial"/>
        </w:rPr>
      </w:pPr>
    </w:p>
    <w:p w:rsidR="00B36BAA" w:rsidRPr="00B36BAA" w:rsidRDefault="00D822AA" w:rsidP="00700DF1">
      <w:pPr>
        <w:jc w:val="both"/>
        <w:rPr>
          <w:rFonts w:ascii="Arial" w:eastAsia="Arial" w:hAnsi="Arial" w:cs="Arial"/>
        </w:rPr>
      </w:pPr>
      <w:r w:rsidRPr="0027630C">
        <w:rPr>
          <w:rFonts w:ascii="Arial" w:eastAsia="Arial" w:hAnsi="Arial" w:cs="Arial"/>
        </w:rPr>
        <w:t xml:space="preserve">Southeast </w:t>
      </w:r>
      <w:r w:rsidR="00AD1BE7" w:rsidRPr="0027630C">
        <w:rPr>
          <w:rFonts w:ascii="Arial" w:eastAsia="Arial" w:hAnsi="Arial" w:cs="Arial"/>
        </w:rPr>
        <w:t>Me</w:t>
      </w:r>
      <w:r w:rsidR="00635006" w:rsidRPr="0027630C">
        <w:rPr>
          <w:rFonts w:ascii="Arial" w:eastAsia="Arial" w:hAnsi="Arial" w:cs="Arial"/>
        </w:rPr>
        <w:t xml:space="preserve">xico has </w:t>
      </w:r>
      <w:r w:rsidR="00AD1BE7" w:rsidRPr="0027630C">
        <w:rPr>
          <w:rFonts w:ascii="Arial" w:eastAsia="Arial" w:hAnsi="Arial" w:cs="Arial"/>
        </w:rPr>
        <w:t xml:space="preserve">high prevalence factors associated with osteoarthritis. Knee injuries are frequent due to demographic and epidemiological characteristics. However, knee replacement rate is low </w:t>
      </w:r>
      <w:r w:rsidR="00295098" w:rsidRPr="0027630C">
        <w:rPr>
          <w:rFonts w:ascii="Arial" w:eastAsia="Arial" w:hAnsi="Arial" w:cs="Arial"/>
        </w:rPr>
        <w:t xml:space="preserve">respect </w:t>
      </w:r>
      <w:r w:rsidR="00AD1BE7" w:rsidRPr="0027630C">
        <w:rPr>
          <w:rFonts w:ascii="Arial" w:eastAsia="Arial" w:hAnsi="Arial" w:cs="Arial"/>
        </w:rPr>
        <w:t xml:space="preserve">countries with similar conditions (OECD, 2021). </w:t>
      </w:r>
      <w:r w:rsidR="00C678AC" w:rsidRPr="0027630C">
        <w:rPr>
          <w:rFonts w:ascii="Arial" w:eastAsia="Arial" w:hAnsi="Arial" w:cs="Arial"/>
        </w:rPr>
        <w:t>The po</w:t>
      </w:r>
      <w:r w:rsidR="00AD1BE7" w:rsidRPr="0027630C">
        <w:rPr>
          <w:rFonts w:ascii="Arial" w:eastAsia="Arial" w:hAnsi="Arial" w:cs="Arial"/>
        </w:rPr>
        <w:t>pulation ≥ 50 years, high prevalence of obesity, and conditions associated with metabolic syndrome are determinants for knee injuries (MNISG, 2022; MNISG, 2020; MH – NIPH, 2020; Schwartz et al., 2020; Schwartz et al., 2020).</w:t>
      </w:r>
      <w:r w:rsidR="00D121A5">
        <w:rPr>
          <w:rFonts w:ascii="Arial" w:eastAsia="Arial" w:hAnsi="Arial" w:cs="Arial"/>
        </w:rPr>
        <w:t xml:space="preserve"> </w:t>
      </w:r>
      <w:r w:rsidR="00B36BAA" w:rsidRPr="00D121A5">
        <w:rPr>
          <w:rFonts w:ascii="Arial" w:eastAsia="Arial" w:hAnsi="Arial" w:cs="Arial"/>
          <w:highlight w:val="yellow"/>
        </w:rPr>
        <w:t>Espinosa et al. (2024) mention that in elderly patients undergoing total knee arthroplasty, it is essential to implement care protocols aimed at ensuring anesthetic satisfaction and preventing complications.</w:t>
      </w:r>
      <w:r w:rsidR="00FB422A" w:rsidRPr="00D121A5">
        <w:rPr>
          <w:highlight w:val="yellow"/>
        </w:rPr>
        <w:t xml:space="preserve"> </w:t>
      </w:r>
      <w:r w:rsidR="00FB422A" w:rsidRPr="00D121A5">
        <w:rPr>
          <w:rFonts w:ascii="Arial" w:eastAsia="Arial" w:hAnsi="Arial" w:cs="Arial"/>
          <w:highlight w:val="yellow"/>
        </w:rPr>
        <w:t>In this sense, it is important to plan studies that integrate clinically relevant variables to allow for research with a larger number of patients and variables of interest.</w:t>
      </w:r>
    </w:p>
    <w:p w:rsidR="00700DF1" w:rsidRPr="00FB422A" w:rsidRDefault="00700DF1" w:rsidP="00AD1BE7">
      <w:pPr>
        <w:jc w:val="both"/>
        <w:rPr>
          <w:rFonts w:ascii="Arial" w:eastAsia="Arial" w:hAnsi="Arial" w:cs="Arial"/>
        </w:rPr>
      </w:pPr>
    </w:p>
    <w:p w:rsidR="001F3FB7" w:rsidRPr="0027630C" w:rsidRDefault="000C0D10" w:rsidP="00AD1BE7">
      <w:pPr>
        <w:jc w:val="both"/>
        <w:rPr>
          <w:rFonts w:ascii="Arial" w:eastAsia="Arial" w:hAnsi="Arial" w:cs="Arial"/>
        </w:rPr>
      </w:pPr>
      <w:r>
        <w:rPr>
          <w:rFonts w:ascii="Arial" w:eastAsia="Arial" w:hAnsi="Arial" w:cs="Arial"/>
        </w:rPr>
        <w:t>The v</w:t>
      </w:r>
      <w:r w:rsidR="00AD1BE7" w:rsidRPr="0027630C">
        <w:rPr>
          <w:rFonts w:ascii="Arial" w:eastAsia="Arial" w:hAnsi="Arial" w:cs="Arial"/>
        </w:rPr>
        <w:t>alues ​​recorded for sex (67.7% women), age (67.4 ± 7.1 years), BMI (30.9 ± 2.8 kg/m</w:t>
      </w:r>
      <w:r w:rsidR="00AD1BE7" w:rsidRPr="0027630C">
        <w:rPr>
          <w:rFonts w:ascii="Arial" w:eastAsia="Arial" w:hAnsi="Arial" w:cs="Arial"/>
          <w:vertAlign w:val="superscript"/>
        </w:rPr>
        <w:t>2</w:t>
      </w:r>
      <w:r w:rsidR="00AD1BE7" w:rsidRPr="0027630C">
        <w:rPr>
          <w:rFonts w:ascii="Arial" w:eastAsia="Arial" w:hAnsi="Arial" w:cs="Arial"/>
        </w:rPr>
        <w:t>), and ASA (ASA II 100%) were similar reported by Anand et al. (2022) [age 70.7 years; BMI 30.9 ± 2.8 kg/m</w:t>
      </w:r>
      <w:r w:rsidR="00AD1BE7" w:rsidRPr="00D121A5">
        <w:rPr>
          <w:rFonts w:ascii="Arial" w:eastAsia="Arial" w:hAnsi="Arial" w:cs="Arial"/>
          <w:vertAlign w:val="superscript"/>
        </w:rPr>
        <w:t>2</w:t>
      </w:r>
      <w:r w:rsidR="00AD1BE7" w:rsidRPr="0027630C">
        <w:rPr>
          <w:rFonts w:ascii="Arial" w:eastAsia="Arial" w:hAnsi="Arial" w:cs="Arial"/>
        </w:rPr>
        <w:t xml:space="preserve">]; </w:t>
      </w:r>
      <w:r w:rsidR="00905EDE" w:rsidRPr="0027630C">
        <w:rPr>
          <w:rFonts w:ascii="Arial" w:eastAsia="Arial" w:hAnsi="Arial" w:cs="Arial"/>
        </w:rPr>
        <w:t xml:space="preserve">and </w:t>
      </w:r>
      <w:r w:rsidR="00AD1BE7" w:rsidRPr="0027630C">
        <w:rPr>
          <w:rFonts w:ascii="Arial" w:eastAsia="Arial" w:hAnsi="Arial" w:cs="Arial"/>
        </w:rPr>
        <w:t>Khatib et al. (2020) [56% women; age 68 years; BM</w:t>
      </w:r>
      <w:r w:rsidR="00905EDE" w:rsidRPr="0027630C">
        <w:rPr>
          <w:rFonts w:ascii="Arial" w:eastAsia="Arial" w:hAnsi="Arial" w:cs="Arial"/>
        </w:rPr>
        <w:t>I 32.7 kg/m</w:t>
      </w:r>
      <w:r w:rsidR="00905EDE" w:rsidRPr="0027630C">
        <w:rPr>
          <w:rFonts w:ascii="Arial" w:eastAsia="Arial" w:hAnsi="Arial" w:cs="Arial"/>
          <w:vertAlign w:val="superscript"/>
        </w:rPr>
        <w:t>2</w:t>
      </w:r>
      <w:r w:rsidR="00905EDE" w:rsidRPr="0027630C">
        <w:rPr>
          <w:rFonts w:ascii="Arial" w:eastAsia="Arial" w:hAnsi="Arial" w:cs="Arial"/>
        </w:rPr>
        <w:t xml:space="preserve">] </w:t>
      </w:r>
      <w:r w:rsidR="00AD1BE7" w:rsidRPr="0027630C">
        <w:rPr>
          <w:rFonts w:ascii="Arial" w:eastAsia="Arial" w:hAnsi="Arial" w:cs="Arial"/>
        </w:rPr>
        <w:t xml:space="preserve">who conducted a </w:t>
      </w:r>
      <w:r w:rsidR="00905EDE" w:rsidRPr="0027630C">
        <w:rPr>
          <w:rFonts w:ascii="Arial" w:eastAsia="Arial" w:hAnsi="Arial" w:cs="Arial"/>
        </w:rPr>
        <w:t>studies</w:t>
      </w:r>
      <w:r w:rsidR="00AD1BE7" w:rsidRPr="0027630C">
        <w:rPr>
          <w:rFonts w:ascii="Arial" w:eastAsia="Arial" w:hAnsi="Arial" w:cs="Arial"/>
        </w:rPr>
        <w:t xml:space="preserve"> to evaluate safety and success rate anesthetic process in total knee arthroplasty.</w:t>
      </w:r>
      <w:r w:rsidR="00D02703" w:rsidRPr="0027630C">
        <w:rPr>
          <w:rFonts w:ascii="Arial" w:eastAsia="Arial" w:hAnsi="Arial" w:cs="Arial"/>
        </w:rPr>
        <w:t xml:space="preserve"> </w:t>
      </w:r>
      <w:r w:rsidR="002A7CD5" w:rsidRPr="0027630C">
        <w:rPr>
          <w:rFonts w:ascii="Arial" w:eastAsia="Arial" w:hAnsi="Arial" w:cs="Arial"/>
        </w:rPr>
        <w:t xml:space="preserve">Le </w:t>
      </w:r>
      <w:proofErr w:type="spellStart"/>
      <w:r w:rsidR="002A7CD5" w:rsidRPr="0027630C">
        <w:rPr>
          <w:rFonts w:ascii="Arial" w:eastAsia="Arial" w:hAnsi="Arial" w:cs="Arial"/>
        </w:rPr>
        <w:t>Stum</w:t>
      </w:r>
      <w:proofErr w:type="spellEnd"/>
      <w:r w:rsidR="002A7CD5" w:rsidRPr="0027630C">
        <w:rPr>
          <w:rFonts w:ascii="Arial" w:eastAsia="Arial" w:hAnsi="Arial" w:cs="Arial"/>
        </w:rPr>
        <w:t xml:space="preserve"> et al. (2023) found that incidence total knee arthroplasty increased significantly in men [71.2 to 122.9 (+73%)] compared to women [124.2 to 181.0 (+46%)]. However, increasing trends were similar in both sexes, with a more pronounced increase in those under 65 years of age and higher incidence in patients with comorbidities.</w:t>
      </w:r>
    </w:p>
    <w:p w:rsidR="0033663D" w:rsidRPr="0027630C" w:rsidRDefault="0033663D" w:rsidP="00AD1BE7">
      <w:pPr>
        <w:jc w:val="both"/>
        <w:rPr>
          <w:rFonts w:ascii="Arial" w:eastAsia="Arial" w:hAnsi="Arial" w:cs="Arial"/>
        </w:rPr>
      </w:pPr>
    </w:p>
    <w:p w:rsidR="008734A5" w:rsidRDefault="00B30530" w:rsidP="00AD1BE7">
      <w:pPr>
        <w:jc w:val="both"/>
        <w:rPr>
          <w:rFonts w:ascii="Arial" w:eastAsia="Arial" w:hAnsi="Arial" w:cs="Arial"/>
        </w:rPr>
      </w:pPr>
      <w:r w:rsidRPr="0042605D">
        <w:rPr>
          <w:rFonts w:ascii="Arial" w:eastAsia="Arial" w:hAnsi="Arial" w:cs="Arial"/>
          <w:highlight w:val="yellow"/>
        </w:rPr>
        <w:t>Hemodynamic instability was recor</w:t>
      </w:r>
      <w:r w:rsidR="00184257" w:rsidRPr="0042605D">
        <w:rPr>
          <w:rFonts w:ascii="Arial" w:eastAsia="Arial" w:hAnsi="Arial" w:cs="Arial"/>
          <w:highlight w:val="yellow"/>
        </w:rPr>
        <w:t xml:space="preserve">ded mainly during the procedure. </w:t>
      </w:r>
      <w:r w:rsidR="002B4A5C" w:rsidRPr="0042605D">
        <w:rPr>
          <w:rFonts w:ascii="Arial" w:eastAsia="Arial" w:hAnsi="Arial" w:cs="Arial"/>
          <w:highlight w:val="yellow"/>
        </w:rPr>
        <w:t xml:space="preserve"> This is differs to findings Anand et al. (2020), who highlighted that ropivacaine analgesia approach is efficient and safe in total knee arthroplasty.</w:t>
      </w:r>
      <w:r w:rsidR="002B4A5C" w:rsidRPr="0042605D">
        <w:rPr>
          <w:highlight w:val="yellow"/>
        </w:rPr>
        <w:t xml:space="preserve"> </w:t>
      </w:r>
      <w:r w:rsidR="002B4A5C" w:rsidRPr="0042605D">
        <w:rPr>
          <w:rFonts w:ascii="Arial" w:eastAsia="Arial" w:hAnsi="Arial" w:cs="Arial"/>
          <w:highlight w:val="yellow"/>
        </w:rPr>
        <w:t>The demographic characteristics and prevalence of obesity in the studied sample possibly influenced the hemodynamic instability recorded mainly during the intervention.</w:t>
      </w:r>
    </w:p>
    <w:p w:rsidR="008734A5" w:rsidRDefault="008734A5" w:rsidP="00AD1BE7">
      <w:pPr>
        <w:jc w:val="both"/>
        <w:rPr>
          <w:rFonts w:ascii="Arial" w:eastAsia="Arial" w:hAnsi="Arial" w:cs="Arial"/>
        </w:rPr>
      </w:pPr>
    </w:p>
    <w:p w:rsidR="00AD1BE7" w:rsidRPr="0027630C" w:rsidRDefault="009C4025" w:rsidP="00AD1BE7">
      <w:pPr>
        <w:jc w:val="both"/>
        <w:rPr>
          <w:rFonts w:ascii="Arial" w:eastAsia="Arial" w:hAnsi="Arial" w:cs="Arial"/>
        </w:rPr>
      </w:pPr>
      <w:r w:rsidRPr="0027630C">
        <w:rPr>
          <w:rFonts w:ascii="Arial" w:eastAsia="Arial" w:hAnsi="Arial" w:cs="Arial"/>
        </w:rPr>
        <w:t xml:space="preserve">However, </w:t>
      </w:r>
      <w:r w:rsidR="00AD1BE7" w:rsidRPr="0027630C">
        <w:rPr>
          <w:rFonts w:ascii="Arial" w:eastAsia="Arial" w:hAnsi="Arial" w:cs="Arial"/>
        </w:rPr>
        <w:t>VAS score recorded postoperatively indicating moderate efficacy due to the increased intensity of pain. In this regard, Khatib et al. (2020) emphasize the need for continued research to strengthen the preventive management of postoperative pain in total body arthroplasty.</w:t>
      </w:r>
    </w:p>
    <w:p w:rsidR="005730E9" w:rsidRPr="0027630C" w:rsidRDefault="005730E9" w:rsidP="00AD1BE7">
      <w:pPr>
        <w:jc w:val="both"/>
        <w:rPr>
          <w:rFonts w:ascii="Arial" w:eastAsia="Arial" w:hAnsi="Arial" w:cs="Arial"/>
        </w:rPr>
      </w:pPr>
    </w:p>
    <w:p w:rsidR="00D11472" w:rsidRPr="0024184C" w:rsidRDefault="009C4025" w:rsidP="00AD1BE7">
      <w:pPr>
        <w:jc w:val="both"/>
        <w:rPr>
          <w:rFonts w:ascii="Arial" w:eastAsia="Arial" w:hAnsi="Arial" w:cs="Arial"/>
          <w:highlight w:val="yellow"/>
        </w:rPr>
      </w:pPr>
      <w:r w:rsidRPr="0024184C">
        <w:rPr>
          <w:rFonts w:ascii="Arial" w:eastAsia="Arial" w:hAnsi="Arial" w:cs="Arial"/>
          <w:highlight w:val="yellow"/>
        </w:rPr>
        <w:t>A</w:t>
      </w:r>
      <w:r w:rsidR="00F5426B" w:rsidRPr="0024184C">
        <w:rPr>
          <w:rFonts w:ascii="Arial" w:eastAsia="Arial" w:hAnsi="Arial" w:cs="Arial"/>
          <w:highlight w:val="yellow"/>
        </w:rPr>
        <w:t xml:space="preserve">nesthetic satisfaction (ISAS) </w:t>
      </w:r>
      <w:r w:rsidR="00AD1BE7" w:rsidRPr="0024184C">
        <w:rPr>
          <w:rFonts w:ascii="Arial" w:eastAsia="Arial" w:hAnsi="Arial" w:cs="Arial"/>
          <w:highlight w:val="yellow"/>
        </w:rPr>
        <w:t>pe</w:t>
      </w:r>
      <w:r w:rsidR="008F15C2" w:rsidRPr="0024184C">
        <w:rPr>
          <w:rFonts w:ascii="Arial" w:eastAsia="Arial" w:hAnsi="Arial" w:cs="Arial"/>
          <w:highlight w:val="yellow"/>
        </w:rPr>
        <w:t>rceived by patients was moderate</w:t>
      </w:r>
      <w:r w:rsidR="00AD1BE7" w:rsidRPr="0024184C">
        <w:rPr>
          <w:rFonts w:ascii="Arial" w:eastAsia="Arial" w:hAnsi="Arial" w:cs="Arial"/>
          <w:highlight w:val="yellow"/>
        </w:rPr>
        <w:t xml:space="preserve">. </w:t>
      </w:r>
      <w:r w:rsidR="00346155" w:rsidRPr="0024184C">
        <w:rPr>
          <w:rFonts w:ascii="Arial" w:eastAsia="Arial" w:hAnsi="Arial" w:cs="Arial"/>
          <w:highlight w:val="yellow"/>
        </w:rPr>
        <w:t>The application of ISAS in total knee arthroplasty was limited. Most of the reviewed studies used other instruments.</w:t>
      </w:r>
    </w:p>
    <w:p w:rsidR="00AD1BE7" w:rsidRDefault="008F15C2" w:rsidP="00AD1BE7">
      <w:pPr>
        <w:jc w:val="both"/>
        <w:rPr>
          <w:rFonts w:ascii="Arial" w:eastAsia="Arial" w:hAnsi="Arial" w:cs="Arial"/>
        </w:rPr>
      </w:pPr>
      <w:r w:rsidRPr="0024184C">
        <w:rPr>
          <w:rFonts w:ascii="Arial" w:eastAsia="Arial" w:hAnsi="Arial" w:cs="Arial"/>
          <w:highlight w:val="yellow"/>
        </w:rPr>
        <w:t xml:space="preserve">In this regard, </w:t>
      </w:r>
      <w:proofErr w:type="spellStart"/>
      <w:r w:rsidRPr="0024184C">
        <w:rPr>
          <w:rFonts w:ascii="Arial" w:eastAsia="Arial" w:hAnsi="Arial" w:cs="Arial"/>
          <w:highlight w:val="yellow"/>
        </w:rPr>
        <w:t>Putera</w:t>
      </w:r>
      <w:proofErr w:type="spellEnd"/>
      <w:r w:rsidRPr="0024184C">
        <w:rPr>
          <w:rFonts w:ascii="Arial" w:eastAsia="Arial" w:hAnsi="Arial" w:cs="Arial"/>
          <w:highlight w:val="yellow"/>
        </w:rPr>
        <w:t xml:space="preserve"> et al. (2023) in conducting a literature review of anesthetic satisfaction in patients undergoing total knee arthroplasty, found that demographic, clinical, anesthetic variables should be studied before surgical intervention in order to provide an adequate and efficient approach.</w:t>
      </w:r>
      <w:r w:rsidR="00D11472" w:rsidRPr="0024184C">
        <w:rPr>
          <w:rFonts w:ascii="Arial" w:eastAsia="Arial" w:hAnsi="Arial" w:cs="Arial"/>
          <w:highlight w:val="yellow"/>
        </w:rPr>
        <w:t xml:space="preserve"> Schwab et al. (2026) found that patient satisfaction after total knee arthroplasty in an outpatient surgical center was 92.5%; they also indicated that pain control and psychosocial factors influence the level of perceived satisfaction. Addressing these factors in perioperative care protocols is therefore essential. </w:t>
      </w:r>
      <w:r w:rsidR="00AD1BE7" w:rsidRPr="0024184C">
        <w:rPr>
          <w:rFonts w:ascii="Arial" w:eastAsia="Arial" w:hAnsi="Arial" w:cs="Arial"/>
          <w:highlight w:val="yellow"/>
        </w:rPr>
        <w:t>Flores et al. (2019) and Jiménez &amp; Del Real (2014) mention that anesthetic satisfaction should be continuously evaluated to generate elements for process improvement.</w:t>
      </w:r>
      <w:r w:rsidR="004125C5" w:rsidRPr="0024184C">
        <w:rPr>
          <w:rFonts w:ascii="Arial" w:eastAsia="Arial" w:hAnsi="Arial" w:cs="Arial"/>
          <w:highlight w:val="yellow"/>
        </w:rPr>
        <w:t xml:space="preserve"> </w:t>
      </w:r>
      <w:r w:rsidR="00AD1BE7" w:rsidRPr="0024184C">
        <w:rPr>
          <w:rFonts w:ascii="Arial" w:eastAsia="Arial" w:hAnsi="Arial" w:cs="Arial"/>
          <w:highlight w:val="yellow"/>
        </w:rPr>
        <w:t>The results found are relevant for establishing clinical and anesthetic management bases in total knee arthroplasty. However, it is important to continue with studies that compare different anesthetic and analgesic approaches.</w:t>
      </w:r>
    </w:p>
    <w:p w:rsidR="000469A0" w:rsidRDefault="000469A0" w:rsidP="00AD1BE7">
      <w:pPr>
        <w:jc w:val="both"/>
        <w:rPr>
          <w:rFonts w:ascii="Arial" w:eastAsia="Arial" w:hAnsi="Arial" w:cs="Arial"/>
        </w:rPr>
      </w:pPr>
    </w:p>
    <w:p w:rsidR="000305FF" w:rsidRPr="0027630C" w:rsidRDefault="000305FF" w:rsidP="00F317DA">
      <w:pPr>
        <w:pStyle w:val="ConcHead"/>
        <w:spacing w:after="0"/>
        <w:jc w:val="both"/>
        <w:rPr>
          <w:rFonts w:ascii="Arial" w:hAnsi="Arial" w:cs="Arial"/>
        </w:rPr>
      </w:pPr>
      <w:r w:rsidRPr="0027630C">
        <w:rPr>
          <w:rFonts w:ascii="Arial" w:hAnsi="Arial" w:cs="Arial"/>
        </w:rPr>
        <w:t xml:space="preserve">5. </w:t>
      </w:r>
      <w:r w:rsidR="00836D8D" w:rsidRPr="0027630C">
        <w:rPr>
          <w:rFonts w:ascii="Arial" w:hAnsi="Arial" w:cs="Arial"/>
          <w:caps w:val="0"/>
        </w:rPr>
        <w:t>Conclusion</w:t>
      </w:r>
    </w:p>
    <w:p w:rsidR="002E4D8D" w:rsidRPr="0027630C" w:rsidRDefault="002E4D8D" w:rsidP="00F317DA">
      <w:pPr>
        <w:pStyle w:val="AcknHead"/>
        <w:spacing w:after="0"/>
        <w:jc w:val="both"/>
        <w:rPr>
          <w:rFonts w:ascii="Arial" w:eastAsia="Arial" w:hAnsi="Arial" w:cs="Arial"/>
          <w:b w:val="0"/>
          <w:caps w:val="0"/>
          <w:color w:val="000000"/>
          <w:sz w:val="20"/>
        </w:rPr>
      </w:pPr>
    </w:p>
    <w:p w:rsidR="00EC7AB8" w:rsidRPr="00EC7AB8" w:rsidRDefault="00DE2A9F" w:rsidP="00EC7AB8">
      <w:pPr>
        <w:pStyle w:val="AcknHead"/>
        <w:spacing w:after="0"/>
        <w:jc w:val="both"/>
        <w:rPr>
          <w:rFonts w:ascii="Arial" w:eastAsia="Arial" w:hAnsi="Arial" w:cs="Arial"/>
          <w:b w:val="0"/>
          <w:caps w:val="0"/>
          <w:color w:val="000000"/>
          <w:sz w:val="20"/>
          <w:highlight w:val="yellow"/>
        </w:rPr>
      </w:pPr>
      <w:r w:rsidRPr="00EC7AB8">
        <w:rPr>
          <w:rFonts w:ascii="Arial" w:eastAsia="Arial" w:hAnsi="Arial" w:cs="Arial"/>
          <w:b w:val="0"/>
          <w:caps w:val="0"/>
          <w:color w:val="000000"/>
          <w:sz w:val="20"/>
          <w:highlight w:val="yellow"/>
        </w:rPr>
        <w:t xml:space="preserve">Patients undergoing total knee arthroplasty in </w:t>
      </w:r>
      <w:r w:rsidR="00F5426B" w:rsidRPr="00EC7AB8">
        <w:rPr>
          <w:rFonts w:ascii="Arial" w:eastAsia="Arial" w:hAnsi="Arial" w:cs="Arial"/>
          <w:b w:val="0"/>
          <w:caps w:val="0"/>
          <w:color w:val="000000"/>
          <w:sz w:val="20"/>
          <w:highlight w:val="yellow"/>
        </w:rPr>
        <w:t>Southeast</w:t>
      </w:r>
      <w:r w:rsidRPr="00EC7AB8">
        <w:rPr>
          <w:rFonts w:ascii="Arial" w:eastAsia="Arial" w:hAnsi="Arial" w:cs="Arial"/>
          <w:b w:val="0"/>
          <w:caps w:val="0"/>
          <w:color w:val="000000"/>
          <w:sz w:val="20"/>
          <w:highlight w:val="yellow"/>
        </w:rPr>
        <w:t xml:space="preserve"> Mexico were pri</w:t>
      </w:r>
      <w:r w:rsidR="00D91477" w:rsidRPr="00EC7AB8">
        <w:rPr>
          <w:rFonts w:ascii="Arial" w:eastAsia="Arial" w:hAnsi="Arial" w:cs="Arial"/>
          <w:b w:val="0"/>
          <w:caps w:val="0"/>
          <w:color w:val="000000"/>
          <w:sz w:val="20"/>
          <w:highlight w:val="yellow"/>
        </w:rPr>
        <w:t xml:space="preserve">marily women. </w:t>
      </w:r>
      <w:r w:rsidR="00EC7AB8" w:rsidRPr="00EC7AB8">
        <w:rPr>
          <w:rFonts w:ascii="Arial" w:eastAsia="Arial" w:hAnsi="Arial" w:cs="Arial"/>
          <w:b w:val="0"/>
          <w:caps w:val="0"/>
          <w:color w:val="000000"/>
          <w:sz w:val="20"/>
          <w:highlight w:val="yellow"/>
        </w:rPr>
        <w:t>Obesity and ages between 55</w:t>
      </w:r>
      <w:r w:rsidR="00276BC4">
        <w:rPr>
          <w:rFonts w:ascii="Arial" w:eastAsia="Arial" w:hAnsi="Arial" w:cs="Arial"/>
          <w:b w:val="0"/>
          <w:caps w:val="0"/>
          <w:color w:val="000000"/>
          <w:sz w:val="20"/>
          <w:highlight w:val="yellow"/>
        </w:rPr>
        <w:t>-</w:t>
      </w:r>
      <w:r w:rsidR="00EC7AB8" w:rsidRPr="00EC7AB8">
        <w:rPr>
          <w:rFonts w:ascii="Arial" w:eastAsia="Arial" w:hAnsi="Arial" w:cs="Arial"/>
          <w:b w:val="0"/>
          <w:caps w:val="0"/>
          <w:color w:val="000000"/>
          <w:sz w:val="20"/>
          <w:highlight w:val="yellow"/>
        </w:rPr>
        <w:t xml:space="preserve">74 years were predominant. Hemodynamic instability was </w:t>
      </w:r>
      <w:r w:rsidR="00EC7AB8" w:rsidRPr="00EC7AB8">
        <w:rPr>
          <w:rFonts w:ascii="Arial" w:eastAsia="Arial" w:hAnsi="Arial" w:cs="Arial"/>
          <w:b w:val="0"/>
          <w:caps w:val="0"/>
          <w:color w:val="000000"/>
          <w:sz w:val="20"/>
          <w:highlight w:val="yellow"/>
        </w:rPr>
        <w:lastRenderedPageBreak/>
        <w:t xml:space="preserve">recorded mainly during the procedure. Moderate pain was the most common finding. Satisfaction with anesthesia was moderate. The results our </w:t>
      </w:r>
      <w:r w:rsidR="00276BC4" w:rsidRPr="00EC7AB8">
        <w:rPr>
          <w:rFonts w:ascii="Arial" w:eastAsia="Arial" w:hAnsi="Arial" w:cs="Arial"/>
          <w:b w:val="0"/>
          <w:caps w:val="0"/>
          <w:color w:val="000000"/>
          <w:sz w:val="20"/>
          <w:highlight w:val="yellow"/>
        </w:rPr>
        <w:t>research demonstrates</w:t>
      </w:r>
      <w:r w:rsidR="00EC7AB8" w:rsidRPr="00EC7AB8">
        <w:rPr>
          <w:rFonts w:ascii="Arial" w:eastAsia="Arial" w:hAnsi="Arial" w:cs="Arial"/>
          <w:b w:val="0"/>
          <w:caps w:val="0"/>
          <w:color w:val="000000"/>
          <w:sz w:val="20"/>
          <w:highlight w:val="yellow"/>
        </w:rPr>
        <w:t xml:space="preserve"> need for further investigation into anesthetic strategies to improve the quality of care. Understanding clinical characteristics is fundamental to providing optimal anesthetic conditions, thereby reducing the likelihood of adverse events and high hospital costs. Furthermore, establishing clinical and methodological foundations will allow for future studies with a larger number of patients and variables.</w:t>
      </w:r>
    </w:p>
    <w:p w:rsidR="00EC7AB8" w:rsidRDefault="00EC7AB8" w:rsidP="00F317DA">
      <w:pPr>
        <w:pStyle w:val="AcknHead"/>
        <w:spacing w:after="0"/>
        <w:jc w:val="both"/>
        <w:rPr>
          <w:rFonts w:ascii="Arial" w:eastAsia="Arial" w:hAnsi="Arial" w:cs="Arial"/>
          <w:b w:val="0"/>
          <w:caps w:val="0"/>
          <w:color w:val="000000"/>
          <w:sz w:val="20"/>
        </w:rPr>
      </w:pPr>
    </w:p>
    <w:p w:rsidR="00EC7AB8" w:rsidRDefault="00EC7AB8" w:rsidP="00F317DA">
      <w:pPr>
        <w:pStyle w:val="AcknHead"/>
        <w:spacing w:after="0"/>
        <w:jc w:val="both"/>
        <w:rPr>
          <w:rFonts w:ascii="Arial" w:eastAsia="Arial" w:hAnsi="Arial" w:cs="Arial"/>
          <w:b w:val="0"/>
          <w:caps w:val="0"/>
          <w:color w:val="000000"/>
          <w:sz w:val="20"/>
        </w:rPr>
      </w:pPr>
    </w:p>
    <w:p w:rsidR="008800BF" w:rsidRDefault="008800BF" w:rsidP="00A03264">
      <w:pPr>
        <w:pStyle w:val="AcknHead"/>
        <w:spacing w:after="0"/>
        <w:jc w:val="both"/>
        <w:rPr>
          <w:rFonts w:ascii="Arial" w:eastAsia="Arial" w:hAnsi="Arial" w:cs="Arial"/>
          <w:b w:val="0"/>
          <w:caps w:val="0"/>
          <w:color w:val="000000"/>
          <w:sz w:val="20"/>
        </w:rPr>
      </w:pPr>
    </w:p>
    <w:p w:rsidR="00B5012C" w:rsidRDefault="00B5012C" w:rsidP="00A03264">
      <w:pPr>
        <w:pStyle w:val="AcknHead"/>
        <w:spacing w:after="0"/>
        <w:jc w:val="both"/>
        <w:rPr>
          <w:rFonts w:ascii="Arial" w:eastAsia="Arial" w:hAnsi="Arial" w:cs="Arial"/>
          <w:b w:val="0"/>
          <w:caps w:val="0"/>
          <w:color w:val="000000"/>
          <w:sz w:val="20"/>
        </w:rPr>
      </w:pPr>
    </w:p>
    <w:p w:rsidR="00B5012C" w:rsidRDefault="00B5012C" w:rsidP="00A03264">
      <w:pPr>
        <w:pStyle w:val="AcknHead"/>
        <w:spacing w:after="0"/>
        <w:jc w:val="both"/>
        <w:rPr>
          <w:rFonts w:ascii="Arial" w:eastAsia="Arial" w:hAnsi="Arial" w:cs="Arial"/>
          <w:b w:val="0"/>
          <w:caps w:val="0"/>
          <w:color w:val="000000"/>
          <w:sz w:val="20"/>
        </w:rPr>
      </w:pPr>
    </w:p>
    <w:p w:rsidR="00B5012C" w:rsidRDefault="00B5012C" w:rsidP="00A03264">
      <w:pPr>
        <w:pStyle w:val="AcknHead"/>
        <w:spacing w:after="0"/>
        <w:jc w:val="both"/>
        <w:rPr>
          <w:rFonts w:ascii="Arial" w:eastAsia="Arial" w:hAnsi="Arial" w:cs="Arial"/>
          <w:b w:val="0"/>
          <w:caps w:val="0"/>
          <w:color w:val="000000"/>
          <w:sz w:val="20"/>
        </w:rPr>
      </w:pPr>
    </w:p>
    <w:p w:rsidR="00B5012C" w:rsidRDefault="00B5012C" w:rsidP="00A03264">
      <w:pPr>
        <w:pStyle w:val="AcknHead"/>
        <w:spacing w:after="0"/>
        <w:jc w:val="both"/>
        <w:rPr>
          <w:rFonts w:ascii="Arial" w:eastAsia="Arial" w:hAnsi="Arial" w:cs="Arial"/>
          <w:b w:val="0"/>
          <w:caps w:val="0"/>
          <w:color w:val="000000"/>
          <w:sz w:val="20"/>
        </w:rPr>
      </w:pPr>
    </w:p>
    <w:p w:rsidR="00B5012C" w:rsidRDefault="00B5012C" w:rsidP="00A03264">
      <w:pPr>
        <w:pStyle w:val="AcknHead"/>
        <w:spacing w:after="0"/>
        <w:jc w:val="both"/>
        <w:rPr>
          <w:rFonts w:ascii="Arial" w:eastAsia="Arial" w:hAnsi="Arial" w:cs="Arial"/>
          <w:b w:val="0"/>
          <w:caps w:val="0"/>
          <w:color w:val="000000"/>
          <w:sz w:val="20"/>
        </w:rPr>
      </w:pPr>
    </w:p>
    <w:p w:rsidR="00B5012C" w:rsidRPr="0027630C" w:rsidRDefault="00B5012C" w:rsidP="00A03264">
      <w:pPr>
        <w:pStyle w:val="AcknHead"/>
        <w:spacing w:after="0"/>
        <w:jc w:val="both"/>
        <w:rPr>
          <w:rFonts w:ascii="Arial" w:eastAsia="Arial" w:hAnsi="Arial" w:cs="Arial"/>
          <w:b w:val="0"/>
          <w:caps w:val="0"/>
          <w:color w:val="000000"/>
          <w:sz w:val="20"/>
        </w:rPr>
      </w:pPr>
    </w:p>
    <w:p w:rsidR="007F1185" w:rsidRPr="0027630C" w:rsidRDefault="007F1185" w:rsidP="00A03264">
      <w:pPr>
        <w:pStyle w:val="AcknHead"/>
        <w:spacing w:after="0"/>
        <w:jc w:val="both"/>
        <w:rPr>
          <w:rFonts w:ascii="Arial" w:eastAsia="Arial" w:hAnsi="Arial" w:cs="Arial"/>
          <w:b w:val="0"/>
          <w:caps w:val="0"/>
          <w:color w:val="000000"/>
          <w:sz w:val="20"/>
        </w:rPr>
      </w:pPr>
    </w:p>
    <w:p w:rsidR="00760195" w:rsidRPr="0027630C" w:rsidRDefault="0025343C" w:rsidP="00A03264">
      <w:pPr>
        <w:pStyle w:val="AcknHead"/>
        <w:spacing w:after="0"/>
        <w:jc w:val="both"/>
        <w:rPr>
          <w:rFonts w:ascii="Arial" w:hAnsi="Arial" w:cs="Arial"/>
        </w:rPr>
      </w:pPr>
      <w:r w:rsidRPr="0027630C">
        <w:rPr>
          <w:rFonts w:ascii="Arial" w:hAnsi="Arial" w:cs="Arial"/>
          <w:caps w:val="0"/>
        </w:rPr>
        <w:t>Consent</w:t>
      </w:r>
    </w:p>
    <w:p w:rsidR="00760195" w:rsidRPr="0027630C" w:rsidRDefault="00760195" w:rsidP="00A03264">
      <w:pPr>
        <w:pStyle w:val="AcknHead"/>
        <w:spacing w:after="0"/>
        <w:jc w:val="both"/>
        <w:rPr>
          <w:rFonts w:ascii="Arial" w:hAnsi="Arial" w:cs="Arial"/>
          <w:sz w:val="20"/>
        </w:rPr>
      </w:pPr>
    </w:p>
    <w:p w:rsidR="008C44A9" w:rsidRPr="0027630C" w:rsidRDefault="001E35D2" w:rsidP="00A03264">
      <w:pPr>
        <w:jc w:val="both"/>
        <w:rPr>
          <w:rFonts w:ascii="Arial" w:hAnsi="Arial" w:cs="Arial"/>
        </w:rPr>
      </w:pPr>
      <w:r w:rsidRPr="0027630C">
        <w:rPr>
          <w:rFonts w:ascii="Arial" w:hAnsi="Arial" w:cs="Arial"/>
        </w:rPr>
        <w:t>Written informed consent was obtained from patients were informed about the study objectives, their responsibilities, and their rights to withdraw at any time.</w:t>
      </w:r>
    </w:p>
    <w:p w:rsidR="003B6BEC" w:rsidRPr="0027630C" w:rsidRDefault="003B6BEC" w:rsidP="00A03264">
      <w:pPr>
        <w:jc w:val="both"/>
        <w:rPr>
          <w:rFonts w:ascii="Arial" w:hAnsi="Arial" w:cs="Arial"/>
        </w:rPr>
      </w:pPr>
    </w:p>
    <w:p w:rsidR="004B631F" w:rsidRPr="0027630C" w:rsidRDefault="004B631F" w:rsidP="00A03264">
      <w:pPr>
        <w:pStyle w:val="ReferHead"/>
        <w:spacing w:after="0"/>
        <w:jc w:val="both"/>
        <w:rPr>
          <w:rFonts w:ascii="Arial" w:hAnsi="Arial" w:cs="Arial"/>
          <w:bCs/>
        </w:rPr>
      </w:pPr>
      <w:r w:rsidRPr="0027630C">
        <w:rPr>
          <w:rFonts w:ascii="Arial" w:hAnsi="Arial" w:cs="Arial"/>
          <w:bCs/>
          <w:caps w:val="0"/>
        </w:rPr>
        <w:t>Ethical Approval</w:t>
      </w:r>
    </w:p>
    <w:p w:rsidR="004B631F" w:rsidRPr="0027630C" w:rsidRDefault="004B631F" w:rsidP="00A03264">
      <w:pPr>
        <w:pStyle w:val="ReferHead"/>
        <w:spacing w:after="0"/>
        <w:jc w:val="both"/>
        <w:rPr>
          <w:rFonts w:ascii="Arial" w:hAnsi="Arial" w:cs="Arial"/>
          <w:bCs/>
          <w:sz w:val="20"/>
        </w:rPr>
      </w:pPr>
    </w:p>
    <w:p w:rsidR="004B631F" w:rsidRPr="0027630C" w:rsidRDefault="004B631F" w:rsidP="00A03264">
      <w:pPr>
        <w:pStyle w:val="ReferHead"/>
        <w:spacing w:after="0"/>
        <w:jc w:val="both"/>
        <w:rPr>
          <w:rFonts w:ascii="Arial" w:hAnsi="Arial" w:cs="Arial"/>
          <w:b w:val="0"/>
          <w:caps w:val="0"/>
          <w:sz w:val="20"/>
        </w:rPr>
      </w:pPr>
      <w:r w:rsidRPr="0027630C">
        <w:rPr>
          <w:rFonts w:ascii="Arial" w:hAnsi="Arial" w:cs="Arial"/>
          <w:b w:val="0"/>
          <w:caps w:val="0"/>
          <w:sz w:val="20"/>
        </w:rPr>
        <w:t>The research work was examined and approved by the hospital research and ethics committee.</w:t>
      </w:r>
      <w:r w:rsidR="00DE2A9F" w:rsidRPr="0027630C">
        <w:rPr>
          <w:rFonts w:ascii="Arial" w:hAnsi="Arial" w:cs="Arial"/>
          <w:b w:val="0"/>
          <w:caps w:val="0"/>
          <w:sz w:val="20"/>
        </w:rPr>
        <w:t xml:space="preserve"> </w:t>
      </w:r>
      <w:r w:rsidR="00DE2A9F" w:rsidRPr="00F52425">
        <w:rPr>
          <w:rFonts w:ascii="Arial" w:hAnsi="Arial" w:cs="Arial"/>
          <w:b w:val="0"/>
          <w:caps w:val="0"/>
          <w:sz w:val="20"/>
          <w:highlight w:val="yellow"/>
        </w:rPr>
        <w:t xml:space="preserve">Approval folio: </w:t>
      </w:r>
      <w:r w:rsidR="005730E9" w:rsidRPr="00F52425">
        <w:rPr>
          <w:rFonts w:ascii="Arial" w:hAnsi="Arial" w:cs="Arial"/>
          <w:b w:val="0"/>
          <w:caps w:val="0"/>
          <w:sz w:val="20"/>
          <w:highlight w:val="yellow"/>
        </w:rPr>
        <w:t>R-2024-703-062.</w:t>
      </w:r>
    </w:p>
    <w:p w:rsidR="004B631F" w:rsidRPr="0027630C" w:rsidRDefault="004B631F" w:rsidP="00A03264">
      <w:pPr>
        <w:jc w:val="both"/>
        <w:rPr>
          <w:rFonts w:ascii="Arial" w:hAnsi="Arial" w:cs="Arial"/>
        </w:rPr>
      </w:pPr>
    </w:p>
    <w:p w:rsidR="004B631F" w:rsidRPr="0027630C" w:rsidRDefault="004B631F" w:rsidP="00A03264">
      <w:pPr>
        <w:jc w:val="both"/>
        <w:rPr>
          <w:rFonts w:ascii="Arial" w:hAnsi="Arial" w:cs="Arial"/>
        </w:rPr>
      </w:pPr>
    </w:p>
    <w:p w:rsidR="00BD7246" w:rsidRPr="0027630C" w:rsidRDefault="007F1185" w:rsidP="00A03264">
      <w:pPr>
        <w:pStyle w:val="ReferHead"/>
        <w:spacing w:after="0"/>
        <w:jc w:val="both"/>
        <w:rPr>
          <w:rFonts w:ascii="Arial" w:hAnsi="Arial" w:cs="Arial"/>
          <w:bCs/>
        </w:rPr>
      </w:pPr>
      <w:r w:rsidRPr="0027630C">
        <w:rPr>
          <w:rFonts w:ascii="Arial" w:hAnsi="Arial" w:cs="Arial"/>
          <w:bCs/>
          <w:caps w:val="0"/>
        </w:rPr>
        <w:t>Competing Interests</w:t>
      </w:r>
    </w:p>
    <w:p w:rsidR="0015603E" w:rsidRPr="0027630C" w:rsidRDefault="0015603E" w:rsidP="00A03264">
      <w:pPr>
        <w:pStyle w:val="ReferHead"/>
        <w:spacing w:after="0"/>
        <w:jc w:val="both"/>
        <w:rPr>
          <w:rFonts w:ascii="Arial" w:hAnsi="Arial" w:cs="Arial"/>
          <w:sz w:val="20"/>
        </w:rPr>
      </w:pPr>
    </w:p>
    <w:p w:rsidR="00BD7246" w:rsidRDefault="00BD7246" w:rsidP="00A03264">
      <w:pPr>
        <w:pStyle w:val="ReferHead"/>
        <w:spacing w:after="0"/>
        <w:jc w:val="both"/>
        <w:rPr>
          <w:rFonts w:ascii="Arial" w:hAnsi="Arial" w:cs="Arial"/>
          <w:b w:val="0"/>
          <w:caps w:val="0"/>
          <w:sz w:val="20"/>
        </w:rPr>
      </w:pPr>
      <w:r w:rsidRPr="0027630C">
        <w:rPr>
          <w:rFonts w:ascii="Arial" w:hAnsi="Arial" w:cs="Arial"/>
          <w:b w:val="0"/>
          <w:caps w:val="0"/>
          <w:sz w:val="20"/>
        </w:rPr>
        <w:t>Authors have declared that no competing interests exist.</w:t>
      </w:r>
    </w:p>
    <w:p w:rsidR="0015603E" w:rsidRDefault="0015603E" w:rsidP="00A03264">
      <w:pPr>
        <w:pStyle w:val="ReferHead"/>
        <w:spacing w:after="0"/>
        <w:jc w:val="both"/>
        <w:rPr>
          <w:rFonts w:ascii="Arial" w:hAnsi="Arial" w:cs="Arial"/>
          <w:b w:val="0"/>
          <w:caps w:val="0"/>
          <w:sz w:val="20"/>
        </w:rPr>
      </w:pPr>
    </w:p>
    <w:p w:rsidR="0015603E" w:rsidRDefault="0015603E" w:rsidP="00A03264">
      <w:pPr>
        <w:pStyle w:val="ReferHead"/>
        <w:spacing w:after="0"/>
        <w:jc w:val="both"/>
        <w:rPr>
          <w:rFonts w:ascii="Arial" w:hAnsi="Arial" w:cs="Arial"/>
          <w:b w:val="0"/>
          <w:caps w:val="0"/>
          <w:sz w:val="20"/>
        </w:rPr>
      </w:pPr>
    </w:p>
    <w:p w:rsidR="0015603E" w:rsidRPr="0015603E" w:rsidRDefault="0015603E" w:rsidP="0015603E">
      <w:pPr>
        <w:pStyle w:val="ReferHead"/>
        <w:jc w:val="both"/>
        <w:rPr>
          <w:rFonts w:ascii="Arial" w:hAnsi="Arial" w:cs="Arial"/>
          <w:b w:val="0"/>
          <w:caps w:val="0"/>
          <w:sz w:val="20"/>
        </w:rPr>
      </w:pPr>
      <w:r w:rsidRPr="0015603E">
        <w:rPr>
          <w:rFonts w:ascii="Arial" w:hAnsi="Arial" w:cs="Arial"/>
          <w:b w:val="0"/>
          <w:caps w:val="0"/>
          <w:sz w:val="20"/>
        </w:rPr>
        <w:t>Disclaimer (Artificial Intelligence)</w:t>
      </w:r>
    </w:p>
    <w:p w:rsidR="0015603E" w:rsidRPr="0027630C" w:rsidRDefault="0015603E" w:rsidP="0015603E">
      <w:pPr>
        <w:pStyle w:val="ReferHead"/>
        <w:spacing w:after="0"/>
        <w:jc w:val="both"/>
        <w:rPr>
          <w:rFonts w:ascii="Arial" w:hAnsi="Arial" w:cs="Arial"/>
          <w:b w:val="0"/>
          <w:caps w:val="0"/>
          <w:sz w:val="20"/>
        </w:rPr>
      </w:pPr>
      <w:r w:rsidRPr="0015603E">
        <w:rPr>
          <w:rFonts w:ascii="Arial" w:hAnsi="Arial" w:cs="Arial"/>
          <w:b w:val="0"/>
          <w:caps w:val="0"/>
          <w:sz w:val="20"/>
        </w:rPr>
        <w:t>Authors hereby declare that NO generative AI technologies such as Large Language Models (</w:t>
      </w:r>
      <w:proofErr w:type="spellStart"/>
      <w:r w:rsidRPr="0015603E">
        <w:rPr>
          <w:rFonts w:ascii="Arial" w:hAnsi="Arial" w:cs="Arial"/>
          <w:b w:val="0"/>
          <w:caps w:val="0"/>
          <w:sz w:val="20"/>
        </w:rPr>
        <w:t>ChatGPT</w:t>
      </w:r>
      <w:proofErr w:type="spellEnd"/>
      <w:r w:rsidRPr="0015603E">
        <w:rPr>
          <w:rFonts w:ascii="Arial" w:hAnsi="Arial" w:cs="Arial"/>
          <w:b w:val="0"/>
          <w:caps w:val="0"/>
          <w:sz w:val="20"/>
        </w:rPr>
        <w:t>, COPILOT, etc.) and text-to-image generators have been used during the writing or editing of this manuscript.</w:t>
      </w:r>
    </w:p>
    <w:p w:rsidR="00BD7246" w:rsidRPr="0027630C" w:rsidRDefault="00BD7246" w:rsidP="00A03264">
      <w:pPr>
        <w:pStyle w:val="ReferHead"/>
        <w:spacing w:after="0"/>
        <w:jc w:val="both"/>
        <w:rPr>
          <w:rFonts w:ascii="Arial" w:hAnsi="Arial" w:cs="Arial"/>
          <w:b w:val="0"/>
          <w:caps w:val="0"/>
          <w:sz w:val="20"/>
        </w:rPr>
      </w:pPr>
    </w:p>
    <w:p w:rsidR="00BD7246" w:rsidRPr="0027630C" w:rsidRDefault="00836D8D" w:rsidP="00A03264">
      <w:pPr>
        <w:pStyle w:val="ReferHead"/>
        <w:spacing w:after="0"/>
        <w:jc w:val="both"/>
        <w:rPr>
          <w:rFonts w:ascii="Arial" w:hAnsi="Arial" w:cs="Arial"/>
        </w:rPr>
      </w:pPr>
      <w:r w:rsidRPr="0027630C">
        <w:rPr>
          <w:rFonts w:ascii="Arial" w:hAnsi="Arial" w:cs="Arial"/>
          <w:caps w:val="0"/>
        </w:rPr>
        <w:t>References</w:t>
      </w:r>
    </w:p>
    <w:p w:rsidR="00BD7246" w:rsidRPr="0027630C" w:rsidRDefault="00BD7246" w:rsidP="00A03264">
      <w:pPr>
        <w:pStyle w:val="Body"/>
        <w:spacing w:after="0"/>
        <w:rPr>
          <w:rFonts w:ascii="Arial" w:hAnsi="Arial" w:cs="Arial"/>
        </w:rPr>
      </w:pPr>
    </w:p>
    <w:p w:rsidR="00910FEE" w:rsidRPr="0027630C" w:rsidRDefault="00910FEE" w:rsidP="00910FEE">
      <w:pPr>
        <w:pStyle w:val="Body"/>
        <w:spacing w:after="0"/>
        <w:rPr>
          <w:rFonts w:ascii="Arial" w:hAnsi="Arial" w:cs="Arial"/>
        </w:rPr>
      </w:pPr>
      <w:r w:rsidRPr="00D5595B">
        <w:rPr>
          <w:rFonts w:ascii="Arial" w:hAnsi="Arial" w:cs="Arial"/>
        </w:rPr>
        <w:t xml:space="preserve">Anand, K., </w:t>
      </w:r>
      <w:proofErr w:type="spellStart"/>
      <w:r w:rsidRPr="00D5595B">
        <w:rPr>
          <w:rFonts w:ascii="Arial" w:hAnsi="Arial" w:cs="Arial"/>
        </w:rPr>
        <w:t>Mayeda</w:t>
      </w:r>
      <w:proofErr w:type="spellEnd"/>
      <w:r w:rsidRPr="00D5595B">
        <w:rPr>
          <w:rFonts w:ascii="Arial" w:hAnsi="Arial" w:cs="Arial"/>
        </w:rPr>
        <w:t xml:space="preserve">, B., </w:t>
      </w:r>
      <w:proofErr w:type="spellStart"/>
      <w:r w:rsidRPr="00D5595B">
        <w:rPr>
          <w:rFonts w:ascii="Arial" w:hAnsi="Arial" w:cs="Arial"/>
        </w:rPr>
        <w:t>Penenberg</w:t>
      </w:r>
      <w:proofErr w:type="spellEnd"/>
      <w:r w:rsidRPr="00D5595B">
        <w:rPr>
          <w:rFonts w:ascii="Arial" w:hAnsi="Arial" w:cs="Arial"/>
        </w:rPr>
        <w:t xml:space="preserve">, B., et al. </w:t>
      </w:r>
      <w:r w:rsidRPr="0027630C">
        <w:rPr>
          <w:rFonts w:ascii="Arial" w:hAnsi="Arial" w:cs="Arial"/>
        </w:rPr>
        <w:t>(2022). Spinal anesthesia in the hospital preoperative area before taking the patient to the operating room for total joint arthroplasty. Perioperative Care and Operating Room Management, 28, 100258. https://doi.org/10.1016/j.pcorm.2022.100258</w:t>
      </w:r>
    </w:p>
    <w:p w:rsidR="00910FEE" w:rsidRPr="0027630C" w:rsidRDefault="00910FEE" w:rsidP="00910FEE">
      <w:pPr>
        <w:pStyle w:val="Body"/>
        <w:spacing w:after="0"/>
        <w:rPr>
          <w:rFonts w:ascii="Arial" w:hAnsi="Arial" w:cs="Arial"/>
        </w:rPr>
      </w:pPr>
    </w:p>
    <w:p w:rsidR="00910FEE" w:rsidRPr="0027630C" w:rsidRDefault="00910FEE" w:rsidP="00910FEE">
      <w:pPr>
        <w:pStyle w:val="Body"/>
        <w:spacing w:after="0"/>
        <w:rPr>
          <w:rFonts w:ascii="Arial" w:hAnsi="Arial" w:cs="Arial"/>
        </w:rPr>
      </w:pPr>
      <w:r w:rsidRPr="00AA44C8">
        <w:rPr>
          <w:rFonts w:ascii="Arial" w:hAnsi="Arial" w:cs="Arial"/>
        </w:rPr>
        <w:t xml:space="preserve">Bianco, G. L., </w:t>
      </w:r>
      <w:proofErr w:type="spellStart"/>
      <w:r w:rsidRPr="00AA44C8">
        <w:rPr>
          <w:rFonts w:ascii="Arial" w:hAnsi="Arial" w:cs="Arial"/>
        </w:rPr>
        <w:t>D’angelo</w:t>
      </w:r>
      <w:proofErr w:type="spellEnd"/>
      <w:r w:rsidRPr="00AA44C8">
        <w:rPr>
          <w:rFonts w:ascii="Arial" w:hAnsi="Arial" w:cs="Arial"/>
        </w:rPr>
        <w:t xml:space="preserve">, F. P., Dos Santos, G. F., et al. </w:t>
      </w:r>
      <w:r w:rsidRPr="0027630C">
        <w:rPr>
          <w:rFonts w:ascii="Arial" w:hAnsi="Arial" w:cs="Arial"/>
        </w:rPr>
        <w:t xml:space="preserve">(2025). Genicular nerve ultrasound-guided </w:t>
      </w:r>
      <w:proofErr w:type="spellStart"/>
      <w:r w:rsidRPr="0027630C">
        <w:rPr>
          <w:rFonts w:ascii="Arial" w:hAnsi="Arial" w:cs="Arial"/>
        </w:rPr>
        <w:t>cryoanalgesia</w:t>
      </w:r>
      <w:proofErr w:type="spellEnd"/>
      <w:r w:rsidRPr="0027630C">
        <w:rPr>
          <w:rFonts w:ascii="Arial" w:hAnsi="Arial" w:cs="Arial"/>
        </w:rPr>
        <w:t xml:space="preserve"> for the treatment of chronic knee joint pain: an observational retrospective study. Pain and Therapy, 14(3), 985-998. https://doi.org/10.1007/s40122-025-00727-5</w:t>
      </w:r>
    </w:p>
    <w:p w:rsidR="00910FEE" w:rsidRPr="0027630C" w:rsidRDefault="00910FEE" w:rsidP="00910FEE">
      <w:pPr>
        <w:pStyle w:val="Body"/>
        <w:spacing w:after="0"/>
        <w:rPr>
          <w:rFonts w:ascii="Arial" w:hAnsi="Arial" w:cs="Arial"/>
        </w:rPr>
      </w:pPr>
    </w:p>
    <w:p w:rsidR="00910FEE" w:rsidRPr="0027630C" w:rsidRDefault="00910FEE" w:rsidP="00910FEE">
      <w:pPr>
        <w:pStyle w:val="Body"/>
        <w:spacing w:after="0"/>
        <w:rPr>
          <w:rFonts w:ascii="Arial" w:hAnsi="Arial" w:cs="Arial"/>
          <w:lang w:val="es-MX"/>
        </w:rPr>
      </w:pPr>
      <w:r w:rsidRPr="0027630C">
        <w:rPr>
          <w:rFonts w:ascii="Arial" w:hAnsi="Arial" w:cs="Arial"/>
        </w:rPr>
        <w:t xml:space="preserve">Burgos, V. R., Aggarwal, J., Johnson, K. D., et al. (2021). Results from a cross-sectional, observational study to assess inadequate pain relief in patients with knee and/or hip </w:t>
      </w:r>
      <w:r w:rsidRPr="0027630C">
        <w:rPr>
          <w:rFonts w:ascii="Arial" w:hAnsi="Arial" w:cs="Arial"/>
        </w:rPr>
        <w:lastRenderedPageBreak/>
        <w:t xml:space="preserve">osteoarthritis in Mexico. </w:t>
      </w:r>
      <w:r w:rsidRPr="0027630C">
        <w:rPr>
          <w:rFonts w:ascii="Arial" w:hAnsi="Arial" w:cs="Arial"/>
          <w:lang w:val="es-MX"/>
        </w:rPr>
        <w:t>Reumatología Clínica (English Edition), 17(7), 397-403. https://doi.org/10.1016/j.reumae.2019.11.008</w:t>
      </w:r>
    </w:p>
    <w:p w:rsidR="007D6764" w:rsidRPr="0027630C" w:rsidRDefault="007D6764" w:rsidP="00910FEE">
      <w:pPr>
        <w:pStyle w:val="Body"/>
        <w:spacing w:after="0"/>
        <w:rPr>
          <w:rFonts w:ascii="Arial" w:hAnsi="Arial" w:cs="Arial"/>
          <w:lang w:val="es-MX"/>
        </w:rPr>
      </w:pPr>
    </w:p>
    <w:p w:rsidR="00910FEE" w:rsidRPr="0027630C" w:rsidRDefault="00910FEE" w:rsidP="00910FEE">
      <w:pPr>
        <w:pStyle w:val="Body"/>
        <w:spacing w:after="0"/>
        <w:rPr>
          <w:rFonts w:ascii="Arial" w:hAnsi="Arial" w:cs="Arial"/>
        </w:rPr>
      </w:pPr>
      <w:r w:rsidRPr="0027630C">
        <w:rPr>
          <w:rFonts w:ascii="Arial" w:hAnsi="Arial" w:cs="Arial"/>
          <w:lang w:val="es-MX"/>
        </w:rPr>
        <w:t xml:space="preserve">Cui, H., </w:t>
      </w:r>
      <w:proofErr w:type="spellStart"/>
      <w:r w:rsidRPr="0027630C">
        <w:rPr>
          <w:rFonts w:ascii="Arial" w:hAnsi="Arial" w:cs="Arial"/>
          <w:lang w:val="es-MX"/>
        </w:rPr>
        <w:t>Lyu</w:t>
      </w:r>
      <w:proofErr w:type="spellEnd"/>
      <w:r w:rsidRPr="0027630C">
        <w:rPr>
          <w:rFonts w:ascii="Arial" w:hAnsi="Arial" w:cs="Arial"/>
          <w:lang w:val="es-MX"/>
        </w:rPr>
        <w:t xml:space="preserve">, L., </w:t>
      </w:r>
      <w:proofErr w:type="spellStart"/>
      <w:r w:rsidRPr="0027630C">
        <w:rPr>
          <w:rFonts w:ascii="Arial" w:hAnsi="Arial" w:cs="Arial"/>
          <w:lang w:val="es-MX"/>
        </w:rPr>
        <w:t>Bian</w:t>
      </w:r>
      <w:proofErr w:type="spellEnd"/>
      <w:r w:rsidRPr="0027630C">
        <w:rPr>
          <w:rFonts w:ascii="Arial" w:hAnsi="Arial" w:cs="Arial"/>
          <w:lang w:val="es-MX"/>
        </w:rPr>
        <w:t xml:space="preserve">, J., et al. </w:t>
      </w:r>
      <w:r w:rsidRPr="0027630C">
        <w:rPr>
          <w:rFonts w:ascii="Arial" w:hAnsi="Arial" w:cs="Arial"/>
        </w:rPr>
        <w:t>(2023). LC-MS/MS quantification of ropivacaine and local analgesic and adverse effects of Long-acting Ropivacaine Injection based on pharmacokinetic-pharmacodynamic modelling in Bama minipigs. Journal of Chromatography B, 1223, 123716. https://doi.org/10.1016/j.jchromb.2023.123716</w:t>
      </w:r>
    </w:p>
    <w:p w:rsidR="00910FEE" w:rsidRPr="0027630C" w:rsidRDefault="00910FEE" w:rsidP="00910FEE">
      <w:pPr>
        <w:pStyle w:val="Body"/>
        <w:spacing w:after="0"/>
        <w:rPr>
          <w:rFonts w:ascii="Arial" w:hAnsi="Arial" w:cs="Arial"/>
        </w:rPr>
      </w:pPr>
    </w:p>
    <w:p w:rsidR="00910FEE" w:rsidRPr="0027630C" w:rsidRDefault="00910FEE" w:rsidP="00910FEE">
      <w:pPr>
        <w:pStyle w:val="Body"/>
        <w:spacing w:after="0"/>
        <w:rPr>
          <w:rFonts w:ascii="Arial" w:hAnsi="Arial" w:cs="Arial"/>
        </w:rPr>
      </w:pPr>
      <w:r w:rsidRPr="0027630C">
        <w:rPr>
          <w:rFonts w:ascii="Arial" w:hAnsi="Arial" w:cs="Arial"/>
        </w:rPr>
        <w:t xml:space="preserve">Cui, A., Li, H., Wang, D., et al. (2020). Global, regional prevalence, incidence and risk factors of knee osteoarthritis in population-based studies. </w:t>
      </w:r>
      <w:proofErr w:type="spellStart"/>
      <w:r w:rsidRPr="0027630C">
        <w:rPr>
          <w:rFonts w:ascii="Arial" w:hAnsi="Arial" w:cs="Arial"/>
        </w:rPr>
        <w:t>EClinicalMedicine</w:t>
      </w:r>
      <w:proofErr w:type="spellEnd"/>
      <w:r w:rsidRPr="0027630C">
        <w:rPr>
          <w:rFonts w:ascii="Arial" w:hAnsi="Arial" w:cs="Arial"/>
        </w:rPr>
        <w:t>, 29. https://doi.org/10.1016/j.eclinm.2020.100587</w:t>
      </w:r>
    </w:p>
    <w:p w:rsidR="00910FEE" w:rsidRPr="0027630C" w:rsidRDefault="00910FEE" w:rsidP="00910FEE">
      <w:pPr>
        <w:pStyle w:val="Body"/>
        <w:spacing w:after="0"/>
        <w:rPr>
          <w:rFonts w:ascii="Arial" w:hAnsi="Arial" w:cs="Arial"/>
        </w:rPr>
      </w:pPr>
    </w:p>
    <w:p w:rsidR="00910FEE" w:rsidRPr="0027630C" w:rsidRDefault="00910FEE" w:rsidP="00910FEE">
      <w:pPr>
        <w:pStyle w:val="Body"/>
        <w:spacing w:after="0"/>
        <w:rPr>
          <w:rFonts w:ascii="Arial" w:hAnsi="Arial" w:cs="Arial"/>
        </w:rPr>
      </w:pPr>
      <w:r w:rsidRPr="0027630C">
        <w:rPr>
          <w:rFonts w:ascii="Arial" w:hAnsi="Arial" w:cs="Arial"/>
        </w:rPr>
        <w:t>Dexter, F., Aker, J., &amp; Wright, W. A. (1997). Development of a measure of patient satisfaction with monitored anesthesia care: the Iowa Satisfaction with Anesthesia Scale. Anesthesiology, 87(4), 865-873. https://doi.org/10.1097/00000542-199710000-00021</w:t>
      </w:r>
    </w:p>
    <w:p w:rsidR="00910FEE" w:rsidRPr="00D5595B" w:rsidRDefault="00910FEE" w:rsidP="00910FEE">
      <w:pPr>
        <w:pStyle w:val="Body"/>
        <w:spacing w:after="0"/>
        <w:rPr>
          <w:rFonts w:ascii="Arial" w:hAnsi="Arial" w:cs="Arial"/>
        </w:rPr>
      </w:pPr>
    </w:p>
    <w:p w:rsidR="00910FEE" w:rsidRPr="0027630C" w:rsidRDefault="00910FEE" w:rsidP="00910FEE">
      <w:pPr>
        <w:pStyle w:val="Body"/>
        <w:spacing w:after="0"/>
        <w:rPr>
          <w:rFonts w:ascii="Arial" w:hAnsi="Arial" w:cs="Arial"/>
        </w:rPr>
      </w:pPr>
      <w:r w:rsidRPr="00AA44C8">
        <w:rPr>
          <w:rFonts w:ascii="Arial" w:hAnsi="Arial" w:cs="Arial"/>
          <w:lang w:val="es-MX"/>
        </w:rPr>
        <w:t>El-</w:t>
      </w:r>
      <w:proofErr w:type="spellStart"/>
      <w:r w:rsidRPr="00AA44C8">
        <w:rPr>
          <w:rFonts w:ascii="Arial" w:hAnsi="Arial" w:cs="Arial"/>
          <w:lang w:val="es-MX"/>
        </w:rPr>
        <w:t>Hak</w:t>
      </w:r>
      <w:proofErr w:type="spellEnd"/>
      <w:r w:rsidRPr="00AA44C8">
        <w:rPr>
          <w:rFonts w:ascii="Arial" w:hAnsi="Arial" w:cs="Arial"/>
          <w:lang w:val="es-MX"/>
        </w:rPr>
        <w:t xml:space="preserve">, H. N. G., &amp; </w:t>
      </w:r>
      <w:proofErr w:type="spellStart"/>
      <w:r w:rsidRPr="00AA44C8">
        <w:rPr>
          <w:rFonts w:ascii="Arial" w:hAnsi="Arial" w:cs="Arial"/>
          <w:lang w:val="es-MX"/>
        </w:rPr>
        <w:t>Abdelrazek</w:t>
      </w:r>
      <w:proofErr w:type="spellEnd"/>
      <w:r w:rsidRPr="00AA44C8">
        <w:rPr>
          <w:rFonts w:ascii="Arial" w:hAnsi="Arial" w:cs="Arial"/>
          <w:lang w:val="es-MX"/>
        </w:rPr>
        <w:t xml:space="preserve">, H. M. (2024). </w:t>
      </w:r>
      <w:r w:rsidRPr="0027630C">
        <w:rPr>
          <w:rFonts w:ascii="Arial" w:hAnsi="Arial" w:cs="Arial"/>
        </w:rPr>
        <w:t>Knee joint abnormalities and cartilage osteoarthritis. In Cartilage Tissue and Knee Joint Biomechanics (pp. 75-86). Academic Press. https://doi.org/10.1016/B978-0-323-90597-8.00042-6</w:t>
      </w:r>
    </w:p>
    <w:p w:rsidR="00910FEE" w:rsidRPr="0027630C" w:rsidRDefault="00910FEE" w:rsidP="00910FEE">
      <w:pPr>
        <w:pStyle w:val="Body"/>
        <w:spacing w:after="0"/>
        <w:rPr>
          <w:rFonts w:ascii="Arial" w:hAnsi="Arial" w:cs="Arial"/>
        </w:rPr>
      </w:pPr>
    </w:p>
    <w:p w:rsidR="00AA44C8" w:rsidRDefault="00AA44C8" w:rsidP="00910FEE">
      <w:pPr>
        <w:pStyle w:val="Body"/>
        <w:spacing w:after="0"/>
        <w:rPr>
          <w:rFonts w:ascii="Arial" w:hAnsi="Arial" w:cs="Arial"/>
        </w:rPr>
      </w:pPr>
      <w:r w:rsidRPr="000469A0">
        <w:rPr>
          <w:rFonts w:ascii="Arial" w:hAnsi="Arial" w:cs="Arial"/>
          <w:highlight w:val="yellow"/>
          <w:lang w:val="es-MX"/>
        </w:rPr>
        <w:t>Espinosa</w:t>
      </w:r>
      <w:r w:rsidR="000469A0" w:rsidRPr="000469A0">
        <w:rPr>
          <w:rFonts w:ascii="Arial" w:hAnsi="Arial" w:cs="Arial"/>
          <w:highlight w:val="yellow"/>
          <w:lang w:val="es-MX"/>
        </w:rPr>
        <w:t xml:space="preserve"> </w:t>
      </w:r>
      <w:r w:rsidRPr="000469A0">
        <w:rPr>
          <w:rFonts w:ascii="Arial" w:hAnsi="Arial" w:cs="Arial"/>
          <w:highlight w:val="yellow"/>
          <w:lang w:val="es-MX"/>
        </w:rPr>
        <w:t>L</w:t>
      </w:r>
      <w:r w:rsidR="000469A0" w:rsidRPr="000469A0">
        <w:rPr>
          <w:rFonts w:ascii="Arial" w:hAnsi="Arial" w:cs="Arial"/>
          <w:highlight w:val="yellow"/>
          <w:lang w:val="es-MX"/>
        </w:rPr>
        <w:t xml:space="preserve">. </w:t>
      </w:r>
      <w:r w:rsidRPr="000469A0">
        <w:rPr>
          <w:rFonts w:ascii="Arial" w:hAnsi="Arial" w:cs="Arial"/>
          <w:highlight w:val="yellow"/>
          <w:lang w:val="es-MX"/>
        </w:rPr>
        <w:t xml:space="preserve">J. P., </w:t>
      </w:r>
      <w:proofErr w:type="spellStart"/>
      <w:r w:rsidRPr="000469A0">
        <w:rPr>
          <w:rFonts w:ascii="Arial" w:hAnsi="Arial" w:cs="Arial"/>
          <w:highlight w:val="yellow"/>
          <w:lang w:val="es-MX"/>
        </w:rPr>
        <w:t>Mathura</w:t>
      </w:r>
      <w:proofErr w:type="spellEnd"/>
      <w:r w:rsidRPr="000469A0">
        <w:rPr>
          <w:rFonts w:ascii="Arial" w:hAnsi="Arial" w:cs="Arial"/>
          <w:highlight w:val="yellow"/>
          <w:lang w:val="es-MX"/>
        </w:rPr>
        <w:t xml:space="preserve">, R., Chen, G., </w:t>
      </w:r>
      <w:r w:rsidR="000469A0" w:rsidRPr="000469A0">
        <w:rPr>
          <w:rFonts w:ascii="Arial" w:hAnsi="Arial" w:cs="Arial"/>
          <w:highlight w:val="yellow"/>
          <w:lang w:val="es-MX"/>
        </w:rPr>
        <w:t>et al</w:t>
      </w:r>
      <w:r w:rsidRPr="000469A0">
        <w:rPr>
          <w:rFonts w:ascii="Arial" w:hAnsi="Arial" w:cs="Arial"/>
          <w:highlight w:val="yellow"/>
          <w:lang w:val="es-MX"/>
        </w:rPr>
        <w:t xml:space="preserve">. </w:t>
      </w:r>
      <w:r w:rsidRPr="000469A0">
        <w:rPr>
          <w:rFonts w:ascii="Arial" w:hAnsi="Arial" w:cs="Arial"/>
          <w:highlight w:val="yellow"/>
        </w:rPr>
        <w:t>(2024). Intraoperative virtual reality for older patients undergoing total knee arthroplasty: study protocol for a randomized cli</w:t>
      </w:r>
      <w:r w:rsidR="000469A0" w:rsidRPr="000469A0">
        <w:rPr>
          <w:rFonts w:ascii="Arial" w:hAnsi="Arial" w:cs="Arial"/>
          <w:highlight w:val="yellow"/>
        </w:rPr>
        <w:t>nical trial. Trials, 25(1), 830. https://doi.org/10.1186/s13063-024-08551-6</w:t>
      </w:r>
    </w:p>
    <w:p w:rsidR="00AA44C8" w:rsidRPr="00AA44C8" w:rsidRDefault="00AA44C8" w:rsidP="00910FEE">
      <w:pPr>
        <w:pStyle w:val="Body"/>
        <w:spacing w:after="0"/>
        <w:rPr>
          <w:rFonts w:ascii="Arial" w:hAnsi="Arial" w:cs="Arial"/>
        </w:rPr>
      </w:pPr>
    </w:p>
    <w:p w:rsidR="00910FEE" w:rsidRPr="0027630C" w:rsidRDefault="00910FEE" w:rsidP="00910FEE">
      <w:pPr>
        <w:pStyle w:val="Body"/>
        <w:spacing w:after="0"/>
        <w:rPr>
          <w:rFonts w:ascii="Arial" w:hAnsi="Arial" w:cs="Arial"/>
        </w:rPr>
      </w:pPr>
      <w:r w:rsidRPr="00AA44C8">
        <w:rPr>
          <w:rFonts w:ascii="Arial" w:hAnsi="Arial" w:cs="Arial"/>
        </w:rPr>
        <w:t xml:space="preserve">Flores, V. M. E., Tamayo, L. A. E., &amp; Corona, B. G. M. P. (2019). </w:t>
      </w:r>
      <w:r w:rsidRPr="0027630C">
        <w:rPr>
          <w:rFonts w:ascii="Arial" w:hAnsi="Arial" w:cs="Arial"/>
        </w:rPr>
        <w:t xml:space="preserve">Recommendations in analgesia for total knee arthroplasty. </w:t>
      </w:r>
      <w:proofErr w:type="spellStart"/>
      <w:r w:rsidRPr="0027630C">
        <w:rPr>
          <w:rFonts w:ascii="Arial" w:hAnsi="Arial" w:cs="Arial"/>
        </w:rPr>
        <w:t>Revista</w:t>
      </w:r>
      <w:proofErr w:type="spellEnd"/>
      <w:r w:rsidRPr="0027630C">
        <w:rPr>
          <w:rFonts w:ascii="Arial" w:hAnsi="Arial" w:cs="Arial"/>
        </w:rPr>
        <w:t xml:space="preserve"> Mexicana de </w:t>
      </w:r>
      <w:proofErr w:type="spellStart"/>
      <w:r w:rsidRPr="0027630C">
        <w:rPr>
          <w:rFonts w:ascii="Arial" w:hAnsi="Arial" w:cs="Arial"/>
        </w:rPr>
        <w:t>Anestesiología</w:t>
      </w:r>
      <w:proofErr w:type="spellEnd"/>
      <w:r w:rsidRPr="0027630C">
        <w:rPr>
          <w:rFonts w:ascii="Arial" w:hAnsi="Arial" w:cs="Arial"/>
        </w:rPr>
        <w:t xml:space="preserve">, 42, 201-202. </w:t>
      </w:r>
    </w:p>
    <w:p w:rsidR="00910FEE" w:rsidRPr="0027630C" w:rsidRDefault="00910FEE" w:rsidP="00910FEE">
      <w:pPr>
        <w:pStyle w:val="Body"/>
        <w:spacing w:after="0"/>
        <w:rPr>
          <w:rFonts w:ascii="Arial" w:hAnsi="Arial" w:cs="Arial"/>
        </w:rPr>
      </w:pPr>
    </w:p>
    <w:p w:rsidR="00910FEE" w:rsidRPr="0027630C" w:rsidRDefault="00910FEE" w:rsidP="00910FEE">
      <w:pPr>
        <w:pStyle w:val="Body"/>
        <w:spacing w:after="0"/>
        <w:rPr>
          <w:rFonts w:ascii="Arial" w:hAnsi="Arial" w:cs="Arial"/>
        </w:rPr>
      </w:pPr>
      <w:proofErr w:type="spellStart"/>
      <w:r w:rsidRPr="0027630C">
        <w:rPr>
          <w:rFonts w:ascii="Arial" w:hAnsi="Arial" w:cs="Arial"/>
        </w:rPr>
        <w:t>Gelber</w:t>
      </w:r>
      <w:proofErr w:type="spellEnd"/>
      <w:r w:rsidRPr="0027630C">
        <w:rPr>
          <w:rFonts w:ascii="Arial" w:hAnsi="Arial" w:cs="Arial"/>
        </w:rPr>
        <w:t>, A. C. (2024). Knee osteoarthritis. Annals of internal medicine, 177(9), ITC129-ITC144. https://doi.org/10.7326/ANNALS-24-01249</w:t>
      </w:r>
    </w:p>
    <w:p w:rsidR="00910FEE" w:rsidRPr="0027630C" w:rsidRDefault="00910FEE" w:rsidP="00910FEE">
      <w:pPr>
        <w:pStyle w:val="Body"/>
        <w:spacing w:after="0"/>
        <w:rPr>
          <w:rFonts w:ascii="Arial" w:hAnsi="Arial" w:cs="Arial"/>
        </w:rPr>
      </w:pPr>
    </w:p>
    <w:p w:rsidR="00910FEE" w:rsidRPr="0027630C" w:rsidRDefault="00910FEE" w:rsidP="00910FEE">
      <w:pPr>
        <w:pStyle w:val="Body"/>
        <w:spacing w:after="0"/>
        <w:rPr>
          <w:rFonts w:ascii="Arial" w:hAnsi="Arial" w:cs="Arial"/>
        </w:rPr>
      </w:pPr>
      <w:r w:rsidRPr="0027630C">
        <w:rPr>
          <w:rFonts w:ascii="Arial" w:hAnsi="Arial" w:cs="Arial"/>
        </w:rPr>
        <w:t xml:space="preserve">Hibberd, C. S., Broderick, J. M., </w:t>
      </w:r>
      <w:proofErr w:type="spellStart"/>
      <w:r w:rsidRPr="0027630C">
        <w:rPr>
          <w:rFonts w:ascii="Arial" w:hAnsi="Arial" w:cs="Arial"/>
        </w:rPr>
        <w:t>Nieboer</w:t>
      </w:r>
      <w:proofErr w:type="spellEnd"/>
      <w:r w:rsidRPr="0027630C">
        <w:rPr>
          <w:rFonts w:ascii="Arial" w:hAnsi="Arial" w:cs="Arial"/>
        </w:rPr>
        <w:t>, M., et al. (2023). Licensed and liable. Insurance, road regulations, and driving after hip and knee arthroplasty surgery. The Journal of Arthroplasty, 38(4), 644-648. https://doi.org/10.1016/j.arth.2022.10.024</w:t>
      </w:r>
    </w:p>
    <w:p w:rsidR="00910FEE" w:rsidRPr="00D5595B" w:rsidRDefault="00910FEE" w:rsidP="00910FEE">
      <w:pPr>
        <w:pStyle w:val="Body"/>
        <w:spacing w:after="0"/>
        <w:rPr>
          <w:rFonts w:ascii="Arial" w:hAnsi="Arial" w:cs="Arial"/>
        </w:rPr>
      </w:pPr>
    </w:p>
    <w:p w:rsidR="00910FEE" w:rsidRPr="0027630C" w:rsidRDefault="00910FEE" w:rsidP="00910FEE">
      <w:pPr>
        <w:pStyle w:val="Body"/>
        <w:spacing w:after="0"/>
        <w:rPr>
          <w:rFonts w:ascii="Arial" w:hAnsi="Arial" w:cs="Arial"/>
        </w:rPr>
      </w:pPr>
      <w:r w:rsidRPr="00AA44C8">
        <w:rPr>
          <w:rFonts w:ascii="Arial" w:hAnsi="Arial" w:cs="Arial"/>
          <w:lang w:val="es-MX"/>
        </w:rPr>
        <w:t xml:space="preserve">Jiménez, G. L. F., &amp; Del Real, A. (2014). </w:t>
      </w:r>
      <w:r w:rsidRPr="0027630C">
        <w:rPr>
          <w:rFonts w:ascii="Arial" w:hAnsi="Arial" w:cs="Arial"/>
        </w:rPr>
        <w:t>Validation to Spanish of the Iowa Satisfaction with Anesthesia Scale (ISAS) for monitored anesthesia care in ophthalmic surgery. Colombian Journal of Anesthesiology, 42, 272-280. https://doi.org/10.1016/j.rcae.2014.07.008</w:t>
      </w:r>
    </w:p>
    <w:p w:rsidR="00910FEE" w:rsidRPr="0027630C" w:rsidRDefault="00910FEE" w:rsidP="00910FEE">
      <w:pPr>
        <w:pStyle w:val="Body"/>
        <w:spacing w:after="0"/>
        <w:rPr>
          <w:rFonts w:ascii="Arial" w:hAnsi="Arial" w:cs="Arial"/>
        </w:rPr>
      </w:pPr>
    </w:p>
    <w:p w:rsidR="00910FEE" w:rsidRPr="0027630C" w:rsidRDefault="00910FEE" w:rsidP="00910FEE">
      <w:pPr>
        <w:pStyle w:val="Body"/>
        <w:spacing w:after="0"/>
        <w:rPr>
          <w:rFonts w:ascii="Arial" w:hAnsi="Arial" w:cs="Arial"/>
        </w:rPr>
      </w:pPr>
      <w:r w:rsidRPr="0027630C">
        <w:rPr>
          <w:rFonts w:ascii="Arial" w:hAnsi="Arial" w:cs="Arial"/>
        </w:rPr>
        <w:t xml:space="preserve">Khatib, Y., Badge, H., Xuan, W. et al. (2020). Patient satisfaction and perception of success after total knee arthroplasty are more strongly associated with patient factors and complications than surgical or </w:t>
      </w:r>
      <w:proofErr w:type="spellStart"/>
      <w:r w:rsidRPr="0027630C">
        <w:rPr>
          <w:rFonts w:ascii="Arial" w:hAnsi="Arial" w:cs="Arial"/>
        </w:rPr>
        <w:t>anaesthetic</w:t>
      </w:r>
      <w:proofErr w:type="spellEnd"/>
      <w:r w:rsidRPr="0027630C">
        <w:rPr>
          <w:rFonts w:ascii="Arial" w:hAnsi="Arial" w:cs="Arial"/>
        </w:rPr>
        <w:t xml:space="preserve"> factors. Knee Surg Sports </w:t>
      </w:r>
      <w:proofErr w:type="spellStart"/>
      <w:r w:rsidRPr="0027630C">
        <w:rPr>
          <w:rFonts w:ascii="Arial" w:hAnsi="Arial" w:cs="Arial"/>
        </w:rPr>
        <w:t>Traumatol</w:t>
      </w:r>
      <w:proofErr w:type="spellEnd"/>
      <w:r w:rsidRPr="0027630C">
        <w:rPr>
          <w:rFonts w:ascii="Arial" w:hAnsi="Arial" w:cs="Arial"/>
        </w:rPr>
        <w:t xml:space="preserve"> </w:t>
      </w:r>
      <w:proofErr w:type="spellStart"/>
      <w:r w:rsidRPr="0027630C">
        <w:rPr>
          <w:rFonts w:ascii="Arial" w:hAnsi="Arial" w:cs="Arial"/>
        </w:rPr>
        <w:t>Arthrosc</w:t>
      </w:r>
      <w:proofErr w:type="spellEnd"/>
      <w:r w:rsidRPr="0027630C">
        <w:rPr>
          <w:rFonts w:ascii="Arial" w:hAnsi="Arial" w:cs="Arial"/>
        </w:rPr>
        <w:t>, 28, 3156–3163. https://doi.org/10.1007/s00167-019-05804-9</w:t>
      </w:r>
    </w:p>
    <w:p w:rsidR="00910FEE" w:rsidRPr="0027630C" w:rsidRDefault="00910FEE" w:rsidP="00910FEE">
      <w:pPr>
        <w:pStyle w:val="Body"/>
        <w:spacing w:after="0"/>
        <w:rPr>
          <w:rFonts w:ascii="Arial" w:hAnsi="Arial" w:cs="Arial"/>
        </w:rPr>
      </w:pPr>
    </w:p>
    <w:p w:rsidR="00910FEE" w:rsidRPr="0027630C" w:rsidRDefault="00910FEE" w:rsidP="00910FEE">
      <w:pPr>
        <w:pStyle w:val="Body"/>
        <w:spacing w:after="0"/>
        <w:rPr>
          <w:rFonts w:ascii="Arial" w:hAnsi="Arial" w:cs="Arial"/>
        </w:rPr>
      </w:pPr>
      <w:r w:rsidRPr="0027630C">
        <w:rPr>
          <w:rFonts w:ascii="Arial" w:hAnsi="Arial" w:cs="Arial"/>
        </w:rPr>
        <w:t xml:space="preserve">Larsen, J. B., </w:t>
      </w:r>
      <w:proofErr w:type="spellStart"/>
      <w:r w:rsidRPr="0027630C">
        <w:rPr>
          <w:rFonts w:ascii="Arial" w:hAnsi="Arial" w:cs="Arial"/>
        </w:rPr>
        <w:t>Mogensen</w:t>
      </w:r>
      <w:proofErr w:type="spellEnd"/>
      <w:r w:rsidRPr="0027630C">
        <w:rPr>
          <w:rFonts w:ascii="Arial" w:hAnsi="Arial" w:cs="Arial"/>
        </w:rPr>
        <w:t>, L., Arendt, N. L., et al. (2020). Intensive, personalized multimodal rehabilitation in patients with primary or revision total knee arthroplasty: a retrospective cohort study. BMC Sports Science, Medicine and Rehabilitation, 12, 1-8. https://doi.org/10.1186/s13102-020-0157-1</w:t>
      </w:r>
    </w:p>
    <w:p w:rsidR="00910FEE" w:rsidRPr="0027630C" w:rsidRDefault="00910FEE" w:rsidP="00910FEE">
      <w:pPr>
        <w:pStyle w:val="Body"/>
        <w:spacing w:after="0"/>
        <w:rPr>
          <w:rFonts w:ascii="Arial" w:hAnsi="Arial" w:cs="Arial"/>
        </w:rPr>
      </w:pPr>
    </w:p>
    <w:p w:rsidR="00910FEE" w:rsidRPr="0027630C" w:rsidRDefault="00910FEE" w:rsidP="00910FEE">
      <w:pPr>
        <w:pStyle w:val="Body"/>
        <w:spacing w:after="0"/>
        <w:rPr>
          <w:rFonts w:ascii="Arial" w:hAnsi="Arial" w:cs="Arial"/>
        </w:rPr>
      </w:pPr>
      <w:r w:rsidRPr="0027630C">
        <w:rPr>
          <w:rFonts w:ascii="Arial" w:hAnsi="Arial" w:cs="Arial"/>
          <w:lang w:val="es-MX"/>
        </w:rPr>
        <w:t xml:space="preserve">Le </w:t>
      </w:r>
      <w:proofErr w:type="spellStart"/>
      <w:r w:rsidRPr="0027630C">
        <w:rPr>
          <w:rFonts w:ascii="Arial" w:hAnsi="Arial" w:cs="Arial"/>
          <w:lang w:val="es-MX"/>
        </w:rPr>
        <w:t>Stum</w:t>
      </w:r>
      <w:proofErr w:type="spellEnd"/>
      <w:r w:rsidRPr="0027630C">
        <w:rPr>
          <w:rFonts w:ascii="Arial" w:hAnsi="Arial" w:cs="Arial"/>
          <w:lang w:val="es-MX"/>
        </w:rPr>
        <w:t xml:space="preserve">, M., Gicquel, T., </w:t>
      </w:r>
      <w:proofErr w:type="spellStart"/>
      <w:r w:rsidRPr="0027630C">
        <w:rPr>
          <w:rFonts w:ascii="Arial" w:hAnsi="Arial" w:cs="Arial"/>
          <w:lang w:val="es-MX"/>
        </w:rPr>
        <w:t>Dardenne</w:t>
      </w:r>
      <w:proofErr w:type="spellEnd"/>
      <w:r w:rsidRPr="0027630C">
        <w:rPr>
          <w:rFonts w:ascii="Arial" w:hAnsi="Arial" w:cs="Arial"/>
          <w:lang w:val="es-MX"/>
        </w:rPr>
        <w:t xml:space="preserve">, G., et al. </w:t>
      </w:r>
      <w:r w:rsidRPr="0027630C">
        <w:rPr>
          <w:rFonts w:ascii="Arial" w:hAnsi="Arial" w:cs="Arial"/>
        </w:rPr>
        <w:t xml:space="preserve">(2023). Total knee arthroplasty in France: male-driven rise in procedures in 2009–2019 and projections for 2050. </w:t>
      </w:r>
      <w:proofErr w:type="spellStart"/>
      <w:r w:rsidRPr="0027630C">
        <w:rPr>
          <w:rFonts w:ascii="Arial" w:hAnsi="Arial" w:cs="Arial"/>
        </w:rPr>
        <w:t>Orthopaedics</w:t>
      </w:r>
      <w:proofErr w:type="spellEnd"/>
      <w:r w:rsidRPr="0027630C">
        <w:rPr>
          <w:rFonts w:ascii="Arial" w:hAnsi="Arial" w:cs="Arial"/>
        </w:rPr>
        <w:t xml:space="preserve"> &amp; Traumatology: Surgery &amp; Research, 109(5), 103463. https://doi.org/10.1016/j.otsr.2022.103463</w:t>
      </w:r>
    </w:p>
    <w:p w:rsidR="00910FEE" w:rsidRPr="0027630C" w:rsidRDefault="00910FEE" w:rsidP="00910FEE">
      <w:pPr>
        <w:pStyle w:val="Body"/>
        <w:spacing w:after="0"/>
        <w:rPr>
          <w:rFonts w:ascii="Arial" w:hAnsi="Arial" w:cs="Arial"/>
        </w:rPr>
      </w:pPr>
    </w:p>
    <w:p w:rsidR="00910FEE" w:rsidRPr="0027630C" w:rsidRDefault="00910FEE" w:rsidP="00910FEE">
      <w:pPr>
        <w:pStyle w:val="Body"/>
        <w:spacing w:after="0"/>
        <w:rPr>
          <w:rFonts w:ascii="Arial" w:hAnsi="Arial" w:cs="Arial"/>
        </w:rPr>
      </w:pPr>
      <w:r w:rsidRPr="0027630C">
        <w:rPr>
          <w:rFonts w:ascii="Arial" w:hAnsi="Arial" w:cs="Arial"/>
        </w:rPr>
        <w:lastRenderedPageBreak/>
        <w:t>Lo, L. W. T., Suh, J., Chen, J. Y., et al. (2021). Early postoperative pain after total knee arthroplasty is associated with subsequent poorer functional outcomes and lower satisfaction. The Journal of Arthroplasty, 36, 2466-2472. https://doi.org/10.1016/j.arth.2021.02.044</w:t>
      </w:r>
    </w:p>
    <w:p w:rsidR="00910FEE" w:rsidRPr="0027630C" w:rsidRDefault="00910FEE" w:rsidP="00910FEE">
      <w:pPr>
        <w:pStyle w:val="Body"/>
        <w:spacing w:after="0"/>
        <w:rPr>
          <w:rFonts w:ascii="Arial" w:hAnsi="Arial" w:cs="Arial"/>
        </w:rPr>
      </w:pPr>
    </w:p>
    <w:p w:rsidR="00910FEE" w:rsidRPr="00D5595B" w:rsidRDefault="00910FEE" w:rsidP="00910FEE">
      <w:pPr>
        <w:pStyle w:val="Body"/>
        <w:spacing w:after="0"/>
        <w:rPr>
          <w:rFonts w:ascii="Arial" w:hAnsi="Arial" w:cs="Arial"/>
          <w:lang w:val="es-MX"/>
        </w:rPr>
      </w:pPr>
      <w:proofErr w:type="spellStart"/>
      <w:r w:rsidRPr="0027630C">
        <w:rPr>
          <w:rFonts w:ascii="Arial" w:hAnsi="Arial" w:cs="Arial"/>
        </w:rPr>
        <w:t>Macías</w:t>
      </w:r>
      <w:proofErr w:type="spellEnd"/>
      <w:r w:rsidRPr="0027630C">
        <w:rPr>
          <w:rFonts w:ascii="Arial" w:hAnsi="Arial" w:cs="Arial"/>
        </w:rPr>
        <w:t xml:space="preserve">, H. S. I., Zepeda, B. E. R., Lara, V. B. I., et al. (2020). Prevalence of clinical and radiological osteoarthritis in knee, hip, and hand in an urban adult population of Mexico City. </w:t>
      </w:r>
      <w:r w:rsidRPr="00D5595B">
        <w:rPr>
          <w:rFonts w:ascii="Arial" w:hAnsi="Arial" w:cs="Arial"/>
          <w:lang w:val="es-MX"/>
        </w:rPr>
        <w:t>Reumatología Clínica (English Edition), 16(2), 156-160. https://doi.org/10.1016/j.reumae.2018.06.008</w:t>
      </w:r>
    </w:p>
    <w:p w:rsidR="00910FEE" w:rsidRPr="00D5595B" w:rsidRDefault="00910FEE" w:rsidP="00910FEE">
      <w:pPr>
        <w:pStyle w:val="Body"/>
        <w:spacing w:after="0"/>
        <w:rPr>
          <w:rFonts w:ascii="Arial" w:hAnsi="Arial" w:cs="Arial"/>
          <w:lang w:val="es-MX"/>
        </w:rPr>
      </w:pPr>
    </w:p>
    <w:p w:rsidR="00910FEE" w:rsidRPr="0027630C" w:rsidRDefault="00910FEE" w:rsidP="00910FEE">
      <w:pPr>
        <w:pStyle w:val="Body"/>
        <w:spacing w:after="0"/>
        <w:rPr>
          <w:rFonts w:ascii="Arial" w:hAnsi="Arial" w:cs="Arial"/>
        </w:rPr>
      </w:pPr>
      <w:proofErr w:type="spellStart"/>
      <w:r w:rsidRPr="00D5595B">
        <w:rPr>
          <w:rFonts w:ascii="Arial" w:hAnsi="Arial" w:cs="Arial"/>
          <w:lang w:val="es-MX"/>
        </w:rPr>
        <w:t>Malige</w:t>
      </w:r>
      <w:proofErr w:type="spellEnd"/>
      <w:r w:rsidRPr="00D5595B">
        <w:rPr>
          <w:rFonts w:ascii="Arial" w:hAnsi="Arial" w:cs="Arial"/>
          <w:lang w:val="es-MX"/>
        </w:rPr>
        <w:t xml:space="preserve">, A., Pellegrino, A. N., </w:t>
      </w:r>
      <w:proofErr w:type="spellStart"/>
      <w:r w:rsidRPr="00D5595B">
        <w:rPr>
          <w:rFonts w:ascii="Arial" w:hAnsi="Arial" w:cs="Arial"/>
          <w:lang w:val="es-MX"/>
        </w:rPr>
        <w:t>Kunkle</w:t>
      </w:r>
      <w:proofErr w:type="spellEnd"/>
      <w:r w:rsidRPr="00D5595B">
        <w:rPr>
          <w:rFonts w:ascii="Arial" w:hAnsi="Arial" w:cs="Arial"/>
          <w:lang w:val="es-MX"/>
        </w:rPr>
        <w:t xml:space="preserve">, K., et al. </w:t>
      </w:r>
      <w:r w:rsidRPr="0027630C">
        <w:rPr>
          <w:rFonts w:ascii="Arial" w:hAnsi="Arial" w:cs="Arial"/>
        </w:rPr>
        <w:t>(2022). Liposomal bupivacaine in adductor canal blocks before total knee arthroplasty leads to improved postoperative outcomes: a randomized controlled trial. The Journal of arthroplasty, 37(8), 1549-1556. https://doi.org/10.1016/j.arth.2022.03.073</w:t>
      </w:r>
    </w:p>
    <w:p w:rsidR="00910FEE" w:rsidRPr="0027630C" w:rsidRDefault="00910FEE" w:rsidP="00910FEE">
      <w:pPr>
        <w:pStyle w:val="Body"/>
        <w:spacing w:after="0"/>
        <w:rPr>
          <w:rFonts w:ascii="Arial" w:hAnsi="Arial" w:cs="Arial"/>
        </w:rPr>
      </w:pPr>
    </w:p>
    <w:p w:rsidR="00910FEE" w:rsidRPr="0027630C" w:rsidRDefault="00910FEE" w:rsidP="00910FEE">
      <w:pPr>
        <w:pStyle w:val="Body"/>
        <w:spacing w:after="0"/>
        <w:rPr>
          <w:rFonts w:ascii="Arial" w:hAnsi="Arial" w:cs="Arial"/>
        </w:rPr>
      </w:pPr>
      <w:r w:rsidRPr="0027630C">
        <w:rPr>
          <w:rFonts w:ascii="Arial" w:hAnsi="Arial" w:cs="Arial"/>
        </w:rPr>
        <w:t>Mexican National Institute of Statistics and Geography (MNISG). (2022). Press release no. 645/21, November 12, 2021, statistics on the occasion of World Diabetes Day. https://www.inegi.org.mx/contenidos/saladeprensa/aproposito/2021/EAP_Diabetes2021.pdf</w:t>
      </w:r>
    </w:p>
    <w:p w:rsidR="00910FEE" w:rsidRPr="0027630C" w:rsidRDefault="00910FEE" w:rsidP="00910FEE">
      <w:pPr>
        <w:pStyle w:val="Body"/>
        <w:spacing w:after="0"/>
        <w:rPr>
          <w:rFonts w:ascii="Arial" w:hAnsi="Arial" w:cs="Arial"/>
        </w:rPr>
      </w:pPr>
    </w:p>
    <w:p w:rsidR="00910FEE" w:rsidRPr="0027630C" w:rsidRDefault="00910FEE" w:rsidP="00910FEE">
      <w:pPr>
        <w:pStyle w:val="Body"/>
        <w:spacing w:after="0"/>
        <w:rPr>
          <w:rFonts w:ascii="Arial" w:hAnsi="Arial" w:cs="Arial"/>
        </w:rPr>
      </w:pPr>
      <w:r w:rsidRPr="0027630C">
        <w:rPr>
          <w:rFonts w:ascii="Arial" w:hAnsi="Arial" w:cs="Arial"/>
        </w:rPr>
        <w:t>Mexican National Institute of Statistics and Geography (MNISG). (2020). Total population (Number of inhabitants) 2020. https://cuentame.inegi.org.mx/poblacion/habitantes.aspx?tema=P</w:t>
      </w:r>
    </w:p>
    <w:p w:rsidR="00910FEE" w:rsidRPr="0027630C" w:rsidRDefault="00910FEE" w:rsidP="00910FEE">
      <w:pPr>
        <w:pStyle w:val="Body"/>
        <w:spacing w:after="0"/>
        <w:rPr>
          <w:rFonts w:ascii="Arial" w:hAnsi="Arial" w:cs="Arial"/>
        </w:rPr>
      </w:pPr>
    </w:p>
    <w:p w:rsidR="00910FEE" w:rsidRPr="0027630C" w:rsidRDefault="00910FEE" w:rsidP="00910FEE">
      <w:pPr>
        <w:pStyle w:val="Body"/>
        <w:spacing w:after="0"/>
        <w:rPr>
          <w:rFonts w:ascii="Arial" w:hAnsi="Arial" w:cs="Arial"/>
        </w:rPr>
      </w:pPr>
      <w:r w:rsidRPr="0027630C">
        <w:rPr>
          <w:rFonts w:ascii="Arial" w:hAnsi="Arial" w:cs="Arial"/>
        </w:rPr>
        <w:t xml:space="preserve">Ministry of Health - National Institute of Public Health (MH – NIPH). (2020). 2020 National Health and Nutrition Survey on Covid-19: National Results. https://ensanut.insp.mx/encuestas/ensanutcontinua2020/doctos/informes/ensanutCovid19ResultadosNacionales.pdf </w:t>
      </w:r>
    </w:p>
    <w:p w:rsidR="00910FEE" w:rsidRPr="0027630C" w:rsidRDefault="00910FEE" w:rsidP="00910FEE">
      <w:pPr>
        <w:pStyle w:val="Body"/>
        <w:spacing w:after="0"/>
        <w:rPr>
          <w:rFonts w:ascii="Arial" w:hAnsi="Arial" w:cs="Arial"/>
        </w:rPr>
      </w:pPr>
    </w:p>
    <w:p w:rsidR="00910FEE" w:rsidRPr="0027630C" w:rsidRDefault="00910FEE" w:rsidP="00910FEE">
      <w:pPr>
        <w:pStyle w:val="Body"/>
        <w:spacing w:after="0"/>
        <w:rPr>
          <w:rFonts w:ascii="Arial" w:hAnsi="Arial" w:cs="Arial"/>
        </w:rPr>
      </w:pPr>
      <w:r w:rsidRPr="0027630C">
        <w:rPr>
          <w:rFonts w:ascii="Arial" w:hAnsi="Arial" w:cs="Arial"/>
        </w:rPr>
        <w:t xml:space="preserve">Mishra, A. K., </w:t>
      </w:r>
      <w:proofErr w:type="spellStart"/>
      <w:r w:rsidRPr="0027630C">
        <w:rPr>
          <w:rFonts w:ascii="Arial" w:hAnsi="Arial" w:cs="Arial"/>
        </w:rPr>
        <w:t>Vaish</w:t>
      </w:r>
      <w:proofErr w:type="spellEnd"/>
      <w:r w:rsidRPr="0027630C">
        <w:rPr>
          <w:rFonts w:ascii="Arial" w:hAnsi="Arial" w:cs="Arial"/>
        </w:rPr>
        <w:t xml:space="preserve">, A., &amp; Vaishya, R. (2022). Effect of body mass index on the outcomes of primary total knee arthroplasty up to one year–A prospective study. Journal of Clinical </w:t>
      </w:r>
      <w:proofErr w:type="spellStart"/>
      <w:r w:rsidRPr="0027630C">
        <w:rPr>
          <w:rFonts w:ascii="Arial" w:hAnsi="Arial" w:cs="Arial"/>
        </w:rPr>
        <w:t>Orthopaedics</w:t>
      </w:r>
      <w:proofErr w:type="spellEnd"/>
      <w:r w:rsidRPr="0027630C">
        <w:rPr>
          <w:rFonts w:ascii="Arial" w:hAnsi="Arial" w:cs="Arial"/>
        </w:rPr>
        <w:t xml:space="preserve"> and Trauma, 27, 101829. https://doi.org/10.1016/j.jcot.2022.101829</w:t>
      </w:r>
    </w:p>
    <w:p w:rsidR="00910FEE" w:rsidRPr="0027630C" w:rsidRDefault="00910FEE" w:rsidP="00910FEE">
      <w:pPr>
        <w:pStyle w:val="Body"/>
        <w:spacing w:after="0"/>
        <w:rPr>
          <w:rFonts w:ascii="Arial" w:hAnsi="Arial" w:cs="Arial"/>
        </w:rPr>
      </w:pPr>
    </w:p>
    <w:p w:rsidR="00910FEE" w:rsidRPr="0027630C" w:rsidRDefault="00910FEE" w:rsidP="00910FEE">
      <w:pPr>
        <w:pStyle w:val="Body"/>
        <w:spacing w:after="0"/>
        <w:rPr>
          <w:rFonts w:ascii="Arial" w:hAnsi="Arial" w:cs="Arial"/>
        </w:rPr>
      </w:pPr>
      <w:r w:rsidRPr="0027630C">
        <w:rPr>
          <w:rFonts w:ascii="Arial" w:hAnsi="Arial" w:cs="Arial"/>
          <w:lang w:val="es-MX"/>
        </w:rPr>
        <w:t xml:space="preserve">Moritz, N. M. P., Moritz, J. E., Parma, G. O. C., et al. </w:t>
      </w:r>
      <w:r w:rsidRPr="0027630C">
        <w:rPr>
          <w:rFonts w:ascii="Arial" w:hAnsi="Arial" w:cs="Arial"/>
        </w:rPr>
        <w:t>(2023). Cross-cultural adaptation and validation of the Iowa satisfaction with anesthesia scale for use in Brazil: a cross-sectional study. Brazilian Journal of Anesthesiology (English Edition), 744471. https://doi.org/10.1016/j.bjane.2023.11.001</w:t>
      </w:r>
    </w:p>
    <w:p w:rsidR="00910FEE" w:rsidRPr="0027630C" w:rsidRDefault="00910FEE" w:rsidP="00910FEE">
      <w:pPr>
        <w:pStyle w:val="Body"/>
        <w:spacing w:after="0"/>
        <w:rPr>
          <w:rFonts w:ascii="Arial" w:hAnsi="Arial" w:cs="Arial"/>
        </w:rPr>
      </w:pPr>
    </w:p>
    <w:p w:rsidR="00910FEE" w:rsidRPr="0027630C" w:rsidRDefault="00910FEE" w:rsidP="00910FEE">
      <w:pPr>
        <w:pStyle w:val="Body"/>
        <w:spacing w:after="0"/>
        <w:rPr>
          <w:rFonts w:ascii="Arial" w:hAnsi="Arial" w:cs="Arial"/>
        </w:rPr>
      </w:pPr>
      <w:r w:rsidRPr="0027630C">
        <w:rPr>
          <w:rFonts w:ascii="Arial" w:hAnsi="Arial" w:cs="Arial"/>
          <w:lang w:val="es-MX"/>
        </w:rPr>
        <w:t xml:space="preserve">Ojeda, F., Tío, L., Castro D. F. et al. </w:t>
      </w:r>
      <w:r w:rsidRPr="0027630C">
        <w:rPr>
          <w:rFonts w:ascii="Arial" w:hAnsi="Arial" w:cs="Arial"/>
        </w:rPr>
        <w:t xml:space="preserve">(2025). The role of sex, age, and BMI in treatment decisions for knee osteoarthritis: conservative management versus total knee replacement. J </w:t>
      </w:r>
      <w:proofErr w:type="spellStart"/>
      <w:r w:rsidRPr="0027630C">
        <w:rPr>
          <w:rFonts w:ascii="Arial" w:hAnsi="Arial" w:cs="Arial"/>
        </w:rPr>
        <w:t>Orthop</w:t>
      </w:r>
      <w:proofErr w:type="spellEnd"/>
      <w:r w:rsidRPr="0027630C">
        <w:rPr>
          <w:rFonts w:ascii="Arial" w:hAnsi="Arial" w:cs="Arial"/>
        </w:rPr>
        <w:t xml:space="preserve"> Surg Res, 20, 152. https://doi.org/10.1186/s13018-025-05552-2</w:t>
      </w:r>
    </w:p>
    <w:p w:rsidR="00910FEE" w:rsidRPr="0027630C" w:rsidRDefault="00910FEE" w:rsidP="00910FEE">
      <w:pPr>
        <w:pStyle w:val="Body"/>
        <w:spacing w:after="0"/>
        <w:rPr>
          <w:rFonts w:ascii="Arial" w:hAnsi="Arial" w:cs="Arial"/>
        </w:rPr>
      </w:pPr>
    </w:p>
    <w:p w:rsidR="00910FEE" w:rsidRPr="0027630C" w:rsidRDefault="00910FEE" w:rsidP="00910FEE">
      <w:pPr>
        <w:pStyle w:val="Body"/>
        <w:spacing w:after="0"/>
        <w:rPr>
          <w:rFonts w:ascii="Arial" w:hAnsi="Arial" w:cs="Arial"/>
        </w:rPr>
      </w:pPr>
      <w:proofErr w:type="spellStart"/>
      <w:r w:rsidRPr="0027630C">
        <w:rPr>
          <w:rFonts w:ascii="Arial" w:hAnsi="Arial" w:cs="Arial"/>
        </w:rPr>
        <w:t>Organisation</w:t>
      </w:r>
      <w:proofErr w:type="spellEnd"/>
      <w:r w:rsidRPr="0027630C">
        <w:rPr>
          <w:rFonts w:ascii="Arial" w:hAnsi="Arial" w:cs="Arial"/>
        </w:rPr>
        <w:t xml:space="preserve"> for Economic Co-operation and Development (OECD). (2021). Health Indicators OECD. https://www.oecd.org/health/Panorama-de-la-Salud-2021-OCDE.pdf</w:t>
      </w:r>
    </w:p>
    <w:p w:rsidR="00910FEE" w:rsidRPr="0027630C" w:rsidRDefault="00910FEE" w:rsidP="00910FEE">
      <w:pPr>
        <w:pStyle w:val="Body"/>
        <w:spacing w:after="0"/>
        <w:rPr>
          <w:rFonts w:ascii="Arial" w:hAnsi="Arial" w:cs="Arial"/>
        </w:rPr>
      </w:pPr>
    </w:p>
    <w:p w:rsidR="000C0D10" w:rsidRDefault="000C0D10" w:rsidP="00910FEE">
      <w:pPr>
        <w:pStyle w:val="Body"/>
        <w:spacing w:after="0"/>
        <w:rPr>
          <w:rFonts w:ascii="Arial" w:hAnsi="Arial" w:cs="Arial"/>
        </w:rPr>
      </w:pPr>
      <w:r w:rsidRPr="000C0D10">
        <w:rPr>
          <w:rFonts w:ascii="Arial" w:hAnsi="Arial" w:cs="Arial"/>
          <w:highlight w:val="yellow"/>
          <w:lang w:val="es-MX"/>
        </w:rPr>
        <w:t xml:space="preserve">Putera, A. D., Hasan, M., </w:t>
      </w:r>
      <w:proofErr w:type="spellStart"/>
      <w:r w:rsidRPr="000C0D10">
        <w:rPr>
          <w:rFonts w:ascii="Arial" w:hAnsi="Arial" w:cs="Arial"/>
          <w:highlight w:val="yellow"/>
          <w:lang w:val="es-MX"/>
        </w:rPr>
        <w:t>Riyadli</w:t>
      </w:r>
      <w:proofErr w:type="spellEnd"/>
      <w:r w:rsidRPr="000C0D10">
        <w:rPr>
          <w:rFonts w:ascii="Arial" w:hAnsi="Arial" w:cs="Arial"/>
          <w:highlight w:val="yellow"/>
          <w:lang w:val="es-MX"/>
        </w:rPr>
        <w:t xml:space="preserve">, M., et al. (2023). </w:t>
      </w:r>
      <w:r w:rsidRPr="000C0D10">
        <w:rPr>
          <w:rFonts w:ascii="Arial" w:hAnsi="Arial" w:cs="Arial"/>
          <w:highlight w:val="yellow"/>
        </w:rPr>
        <w:t>Determinants of patient satisfaction after total knee arthroplasty (TKA): A literature review. Bali Medical Journal, 12(2), 1813-1820. https://doi.org/10.15562/bmj.v12i2.4529</w:t>
      </w:r>
    </w:p>
    <w:p w:rsidR="000C0D10" w:rsidRDefault="000C0D10" w:rsidP="00910FEE">
      <w:pPr>
        <w:pStyle w:val="Body"/>
        <w:spacing w:after="0"/>
        <w:rPr>
          <w:rFonts w:ascii="Arial" w:hAnsi="Arial" w:cs="Arial"/>
        </w:rPr>
      </w:pPr>
    </w:p>
    <w:p w:rsidR="000C0D10" w:rsidRDefault="000C0D10" w:rsidP="00910FEE">
      <w:pPr>
        <w:pStyle w:val="Body"/>
        <w:spacing w:after="0"/>
        <w:rPr>
          <w:rFonts w:ascii="Arial" w:hAnsi="Arial" w:cs="Arial"/>
        </w:rPr>
      </w:pPr>
    </w:p>
    <w:p w:rsidR="00910FEE" w:rsidRPr="0027630C" w:rsidRDefault="00910FEE" w:rsidP="00910FEE">
      <w:pPr>
        <w:pStyle w:val="Body"/>
        <w:spacing w:after="0"/>
        <w:rPr>
          <w:rFonts w:ascii="Arial" w:hAnsi="Arial" w:cs="Arial"/>
        </w:rPr>
      </w:pPr>
      <w:r w:rsidRPr="0027630C">
        <w:rPr>
          <w:rFonts w:ascii="Arial" w:hAnsi="Arial" w:cs="Arial"/>
        </w:rPr>
        <w:t>Qin, L., You, D., Zhao, G., et al. (2021). A comparison of analgesic techniques for total knee arthroplasty: a network meta-analysis. Journal of Clinical Anesthesia, 71, 110257. https://doi.org/10.1016/j.jclinane.2021.110257</w:t>
      </w:r>
    </w:p>
    <w:p w:rsidR="00910FEE" w:rsidRPr="0027630C" w:rsidRDefault="00910FEE" w:rsidP="00910FEE">
      <w:pPr>
        <w:pStyle w:val="Body"/>
        <w:spacing w:after="0"/>
        <w:rPr>
          <w:rFonts w:ascii="Arial" w:hAnsi="Arial" w:cs="Arial"/>
        </w:rPr>
      </w:pPr>
    </w:p>
    <w:p w:rsidR="00910FEE" w:rsidRPr="00AA44C8" w:rsidRDefault="00910FEE" w:rsidP="00910FEE">
      <w:pPr>
        <w:pStyle w:val="Body"/>
        <w:spacing w:after="0"/>
        <w:rPr>
          <w:rFonts w:ascii="Arial" w:hAnsi="Arial" w:cs="Arial"/>
        </w:rPr>
      </w:pPr>
      <w:proofErr w:type="spellStart"/>
      <w:r w:rsidRPr="0027630C">
        <w:rPr>
          <w:rFonts w:ascii="Arial" w:hAnsi="Arial" w:cs="Arial"/>
        </w:rPr>
        <w:lastRenderedPageBreak/>
        <w:t>Samma</w:t>
      </w:r>
      <w:proofErr w:type="spellEnd"/>
      <w:r w:rsidRPr="0027630C">
        <w:rPr>
          <w:rFonts w:ascii="Arial" w:hAnsi="Arial" w:cs="Arial"/>
        </w:rPr>
        <w:t xml:space="preserve">, L., </w:t>
      </w:r>
      <w:proofErr w:type="spellStart"/>
      <w:r w:rsidRPr="0027630C">
        <w:rPr>
          <w:rFonts w:ascii="Arial" w:hAnsi="Arial" w:cs="Arial"/>
        </w:rPr>
        <w:t>Rasjad</w:t>
      </w:r>
      <w:proofErr w:type="spellEnd"/>
      <w:r w:rsidRPr="0027630C">
        <w:rPr>
          <w:rFonts w:ascii="Arial" w:hAnsi="Arial" w:cs="Arial"/>
        </w:rPr>
        <w:t xml:space="preserve">, C., </w:t>
      </w:r>
      <w:proofErr w:type="spellStart"/>
      <w:r w:rsidRPr="0027630C">
        <w:rPr>
          <w:rFonts w:ascii="Arial" w:hAnsi="Arial" w:cs="Arial"/>
        </w:rPr>
        <w:t>Seweng</w:t>
      </w:r>
      <w:proofErr w:type="spellEnd"/>
      <w:r w:rsidRPr="0027630C">
        <w:rPr>
          <w:rFonts w:ascii="Arial" w:hAnsi="Arial" w:cs="Arial"/>
        </w:rPr>
        <w:t xml:space="preserve">, A., et al. (2021). Correlation between Body Mass Index (BMI), Visual Analogue Scale (VAS) score and knee osteoarthritis grading. </w:t>
      </w:r>
      <w:proofErr w:type="spellStart"/>
      <w:r w:rsidRPr="00AA44C8">
        <w:rPr>
          <w:rFonts w:ascii="Arial" w:hAnsi="Arial" w:cs="Arial"/>
        </w:rPr>
        <w:t>Medicina</w:t>
      </w:r>
      <w:proofErr w:type="spellEnd"/>
      <w:r w:rsidRPr="00AA44C8">
        <w:rPr>
          <w:rFonts w:ascii="Arial" w:hAnsi="Arial" w:cs="Arial"/>
        </w:rPr>
        <w:t xml:space="preserve"> </w:t>
      </w:r>
      <w:proofErr w:type="spellStart"/>
      <w:r w:rsidRPr="00AA44C8">
        <w:rPr>
          <w:rFonts w:ascii="Arial" w:hAnsi="Arial" w:cs="Arial"/>
        </w:rPr>
        <w:t>Clínica</w:t>
      </w:r>
      <w:proofErr w:type="spellEnd"/>
      <w:r w:rsidRPr="00AA44C8">
        <w:rPr>
          <w:rFonts w:ascii="Arial" w:hAnsi="Arial" w:cs="Arial"/>
        </w:rPr>
        <w:t xml:space="preserve"> </w:t>
      </w:r>
      <w:proofErr w:type="spellStart"/>
      <w:r w:rsidRPr="00AA44C8">
        <w:rPr>
          <w:rFonts w:ascii="Arial" w:hAnsi="Arial" w:cs="Arial"/>
        </w:rPr>
        <w:t>Práctica</w:t>
      </w:r>
      <w:proofErr w:type="spellEnd"/>
      <w:r w:rsidRPr="00AA44C8">
        <w:rPr>
          <w:rFonts w:ascii="Arial" w:hAnsi="Arial" w:cs="Arial"/>
        </w:rPr>
        <w:t>, 4, 100228. https://doi.org/10.1016/j.mcpsp.2021.100228</w:t>
      </w:r>
    </w:p>
    <w:p w:rsidR="00910FEE" w:rsidRPr="00AA44C8" w:rsidRDefault="00910FEE" w:rsidP="00910FEE">
      <w:pPr>
        <w:pStyle w:val="Body"/>
        <w:spacing w:after="0"/>
        <w:rPr>
          <w:rFonts w:ascii="Arial" w:hAnsi="Arial" w:cs="Arial"/>
        </w:rPr>
      </w:pPr>
    </w:p>
    <w:p w:rsidR="00910FEE" w:rsidRPr="0027630C" w:rsidRDefault="00910FEE" w:rsidP="00910FEE">
      <w:pPr>
        <w:pStyle w:val="Body"/>
        <w:spacing w:after="0"/>
        <w:rPr>
          <w:rFonts w:ascii="Arial" w:hAnsi="Arial" w:cs="Arial"/>
        </w:rPr>
      </w:pPr>
      <w:proofErr w:type="spellStart"/>
      <w:r w:rsidRPr="00AA44C8">
        <w:rPr>
          <w:rFonts w:ascii="Arial" w:hAnsi="Arial" w:cs="Arial"/>
        </w:rPr>
        <w:t>Saltalı</w:t>
      </w:r>
      <w:proofErr w:type="spellEnd"/>
      <w:r w:rsidRPr="00AA44C8">
        <w:rPr>
          <w:rFonts w:ascii="Arial" w:hAnsi="Arial" w:cs="Arial"/>
        </w:rPr>
        <w:t xml:space="preserve">, A. Ö., </w:t>
      </w:r>
      <w:proofErr w:type="spellStart"/>
      <w:r w:rsidRPr="00AA44C8">
        <w:rPr>
          <w:rFonts w:ascii="Arial" w:hAnsi="Arial" w:cs="Arial"/>
        </w:rPr>
        <w:t>Çatak</w:t>
      </w:r>
      <w:proofErr w:type="spellEnd"/>
      <w:r w:rsidRPr="00AA44C8">
        <w:rPr>
          <w:rFonts w:ascii="Arial" w:hAnsi="Arial" w:cs="Arial"/>
        </w:rPr>
        <w:t xml:space="preserve">, T. &amp; </w:t>
      </w:r>
      <w:proofErr w:type="spellStart"/>
      <w:r w:rsidRPr="00AA44C8">
        <w:rPr>
          <w:rFonts w:ascii="Arial" w:hAnsi="Arial" w:cs="Arial"/>
        </w:rPr>
        <w:t>Çanakçı</w:t>
      </w:r>
      <w:proofErr w:type="spellEnd"/>
      <w:r w:rsidRPr="00AA44C8">
        <w:rPr>
          <w:rFonts w:ascii="Arial" w:hAnsi="Arial" w:cs="Arial"/>
        </w:rPr>
        <w:t xml:space="preserve">, E. (2023). </w:t>
      </w:r>
      <w:r w:rsidRPr="0027630C">
        <w:rPr>
          <w:rFonts w:ascii="Arial" w:hAnsi="Arial" w:cs="Arial"/>
        </w:rPr>
        <w:t xml:space="preserve">Psychometric properties of Iowa Anesthesia Satisfaction Scale Turkish version. </w:t>
      </w:r>
      <w:proofErr w:type="spellStart"/>
      <w:r w:rsidRPr="0027630C">
        <w:rPr>
          <w:rFonts w:ascii="Arial" w:hAnsi="Arial" w:cs="Arial"/>
        </w:rPr>
        <w:t>Ir</w:t>
      </w:r>
      <w:proofErr w:type="spellEnd"/>
      <w:r w:rsidRPr="0027630C">
        <w:rPr>
          <w:rFonts w:ascii="Arial" w:hAnsi="Arial" w:cs="Arial"/>
        </w:rPr>
        <w:t xml:space="preserve"> J Med Sci, 192, 2357–2364. https://doi.org/10.1007/s11845-022-03261-x</w:t>
      </w:r>
    </w:p>
    <w:p w:rsidR="0027630C" w:rsidRDefault="0027630C" w:rsidP="00910FEE">
      <w:pPr>
        <w:pStyle w:val="Body"/>
        <w:spacing w:after="0"/>
        <w:rPr>
          <w:rFonts w:ascii="Arial" w:hAnsi="Arial" w:cs="Arial"/>
        </w:rPr>
      </w:pPr>
    </w:p>
    <w:p w:rsidR="00910FEE" w:rsidRPr="0027630C" w:rsidRDefault="00910FEE" w:rsidP="00910FEE">
      <w:pPr>
        <w:pStyle w:val="Body"/>
        <w:spacing w:after="0"/>
        <w:rPr>
          <w:rFonts w:ascii="Arial" w:hAnsi="Arial" w:cs="Arial"/>
        </w:rPr>
      </w:pPr>
      <w:r w:rsidRPr="0027630C">
        <w:rPr>
          <w:rFonts w:ascii="Arial" w:hAnsi="Arial" w:cs="Arial"/>
        </w:rPr>
        <w:t>Schwartz, A. M., Farley, K. X., Guild, G. N., et al. (2020). Projections and epidemiology of revision hip and knee arthroplasty in the United States to 2030. The Journal of arthroplasty, 35(6), S79-S85. https://doi.org/10.1016/j.arth.2020.02.030</w:t>
      </w:r>
    </w:p>
    <w:p w:rsidR="007D6764" w:rsidRPr="0027630C" w:rsidRDefault="007D6764" w:rsidP="00910FEE">
      <w:pPr>
        <w:pStyle w:val="Body"/>
        <w:spacing w:after="0"/>
        <w:rPr>
          <w:rFonts w:ascii="Arial" w:hAnsi="Arial" w:cs="Arial"/>
        </w:rPr>
      </w:pPr>
    </w:p>
    <w:p w:rsidR="00910FEE" w:rsidRPr="0027630C" w:rsidRDefault="00910FEE" w:rsidP="00910FEE">
      <w:pPr>
        <w:pStyle w:val="Body"/>
        <w:spacing w:after="0"/>
        <w:rPr>
          <w:rFonts w:ascii="Arial" w:hAnsi="Arial" w:cs="Arial"/>
        </w:rPr>
      </w:pPr>
      <w:proofErr w:type="spellStart"/>
      <w:r w:rsidRPr="0027630C">
        <w:rPr>
          <w:rFonts w:ascii="Arial" w:hAnsi="Arial" w:cs="Arial"/>
          <w:lang w:val="es-MX"/>
        </w:rPr>
        <w:t>Sercia</w:t>
      </w:r>
      <w:proofErr w:type="spellEnd"/>
      <w:r w:rsidRPr="0027630C">
        <w:rPr>
          <w:rFonts w:ascii="Arial" w:hAnsi="Arial" w:cs="Arial"/>
          <w:lang w:val="es-MX"/>
        </w:rPr>
        <w:t xml:space="preserve">, Q. P., </w:t>
      </w:r>
      <w:proofErr w:type="spellStart"/>
      <w:r w:rsidRPr="0027630C">
        <w:rPr>
          <w:rFonts w:ascii="Arial" w:hAnsi="Arial" w:cs="Arial"/>
          <w:lang w:val="es-MX"/>
        </w:rPr>
        <w:t>Bergeron</w:t>
      </w:r>
      <w:proofErr w:type="spellEnd"/>
      <w:r w:rsidRPr="0027630C">
        <w:rPr>
          <w:rFonts w:ascii="Arial" w:hAnsi="Arial" w:cs="Arial"/>
          <w:lang w:val="es-MX"/>
        </w:rPr>
        <w:t xml:space="preserve">, J. J., </w:t>
      </w:r>
      <w:proofErr w:type="spellStart"/>
      <w:r w:rsidRPr="0027630C">
        <w:rPr>
          <w:rFonts w:ascii="Arial" w:hAnsi="Arial" w:cs="Arial"/>
          <w:lang w:val="es-MX"/>
        </w:rPr>
        <w:t>Pelet</w:t>
      </w:r>
      <w:proofErr w:type="spellEnd"/>
      <w:r w:rsidRPr="0027630C">
        <w:rPr>
          <w:rFonts w:ascii="Arial" w:hAnsi="Arial" w:cs="Arial"/>
          <w:lang w:val="es-MX"/>
        </w:rPr>
        <w:t xml:space="preserve">, S., et al. </w:t>
      </w:r>
      <w:r w:rsidRPr="0027630C">
        <w:rPr>
          <w:rFonts w:ascii="Arial" w:hAnsi="Arial" w:cs="Arial"/>
        </w:rPr>
        <w:t xml:space="preserve">(2022). Continuous vs. single-shot adductor canal block for pain management following primary total knee arthroplasty: A systematic review and meta-analysis of randomized controlled trials. </w:t>
      </w:r>
      <w:proofErr w:type="spellStart"/>
      <w:r w:rsidRPr="0027630C">
        <w:rPr>
          <w:rFonts w:ascii="Arial" w:hAnsi="Arial" w:cs="Arial"/>
        </w:rPr>
        <w:t>Orthopaedics</w:t>
      </w:r>
      <w:proofErr w:type="spellEnd"/>
      <w:r w:rsidRPr="0027630C">
        <w:rPr>
          <w:rFonts w:ascii="Arial" w:hAnsi="Arial" w:cs="Arial"/>
        </w:rPr>
        <w:t xml:space="preserve"> &amp; Traumatology: Surgery &amp; Research, 108(8), 103290. https://doi.org/10.1016/j.otsr.2022.103290</w:t>
      </w:r>
    </w:p>
    <w:p w:rsidR="00910FEE" w:rsidRPr="0027630C" w:rsidRDefault="00910FEE" w:rsidP="00910FEE">
      <w:pPr>
        <w:pStyle w:val="Body"/>
        <w:spacing w:after="0"/>
        <w:rPr>
          <w:rFonts w:ascii="Arial" w:hAnsi="Arial" w:cs="Arial"/>
        </w:rPr>
      </w:pPr>
    </w:p>
    <w:p w:rsidR="00EA6E9A" w:rsidRDefault="00EA6E9A" w:rsidP="00910FEE">
      <w:pPr>
        <w:pStyle w:val="Body"/>
        <w:spacing w:after="0"/>
        <w:rPr>
          <w:rFonts w:ascii="Arial" w:hAnsi="Arial" w:cs="Arial"/>
        </w:rPr>
      </w:pPr>
    </w:p>
    <w:p w:rsidR="00EA6E9A" w:rsidRDefault="00EA6E9A" w:rsidP="00910FEE">
      <w:pPr>
        <w:pStyle w:val="Body"/>
        <w:spacing w:after="0"/>
        <w:rPr>
          <w:rFonts w:ascii="Arial" w:hAnsi="Arial" w:cs="Arial"/>
        </w:rPr>
      </w:pPr>
    </w:p>
    <w:p w:rsidR="00EA6E9A" w:rsidRDefault="00EA6E9A" w:rsidP="00910FEE">
      <w:pPr>
        <w:pStyle w:val="Body"/>
        <w:spacing w:after="0"/>
        <w:rPr>
          <w:rFonts w:ascii="Arial" w:hAnsi="Arial" w:cs="Arial"/>
        </w:rPr>
      </w:pPr>
      <w:r w:rsidRPr="00EA6E9A">
        <w:rPr>
          <w:rFonts w:ascii="Arial" w:hAnsi="Arial" w:cs="Arial"/>
          <w:highlight w:val="yellow"/>
        </w:rPr>
        <w:t>Schwab, J. M., Bradbury, T., McConnell, M. J., et al. (2026). Outcomes of Same-Day Discharge Total Knee Arthroplasty in a Specialized Ambulatory Surgery Center: Satisfied and Safe. The Journal of Knee Surgery. https://doi.org/10.1055/a-2796-8229</w:t>
      </w:r>
    </w:p>
    <w:p w:rsidR="00EA6E9A" w:rsidRDefault="00EA6E9A" w:rsidP="00910FEE">
      <w:pPr>
        <w:pStyle w:val="Body"/>
        <w:spacing w:after="0"/>
        <w:rPr>
          <w:rFonts w:ascii="Arial" w:hAnsi="Arial" w:cs="Arial"/>
        </w:rPr>
      </w:pPr>
    </w:p>
    <w:p w:rsidR="00910FEE" w:rsidRPr="00D5595B" w:rsidRDefault="00910FEE" w:rsidP="00910FEE">
      <w:pPr>
        <w:pStyle w:val="Body"/>
        <w:spacing w:after="0"/>
        <w:rPr>
          <w:rFonts w:ascii="Arial" w:hAnsi="Arial" w:cs="Arial"/>
        </w:rPr>
      </w:pPr>
      <w:r w:rsidRPr="00EA6E9A">
        <w:rPr>
          <w:rFonts w:ascii="Arial" w:hAnsi="Arial" w:cs="Arial"/>
          <w:lang w:val="pt-BR"/>
        </w:rPr>
        <w:t xml:space="preserve">Solis, H. J. L., Rojano M. D., &amp; Marmolejo, M. M. (2016). </w:t>
      </w:r>
      <w:r w:rsidRPr="0027630C">
        <w:rPr>
          <w:rFonts w:ascii="Arial" w:hAnsi="Arial" w:cs="Arial"/>
        </w:rPr>
        <w:t xml:space="preserve">Knee dysfunction in the general population and associated factors. </w:t>
      </w:r>
      <w:proofErr w:type="spellStart"/>
      <w:r w:rsidRPr="00D5595B">
        <w:rPr>
          <w:rFonts w:ascii="Arial" w:hAnsi="Arial" w:cs="Arial"/>
        </w:rPr>
        <w:t>Cirugía</w:t>
      </w:r>
      <w:proofErr w:type="spellEnd"/>
      <w:r w:rsidRPr="00D5595B">
        <w:rPr>
          <w:rFonts w:ascii="Arial" w:hAnsi="Arial" w:cs="Arial"/>
        </w:rPr>
        <w:t xml:space="preserve"> y </w:t>
      </w:r>
      <w:proofErr w:type="spellStart"/>
      <w:r w:rsidRPr="00D5595B">
        <w:rPr>
          <w:rFonts w:ascii="Arial" w:hAnsi="Arial" w:cs="Arial"/>
        </w:rPr>
        <w:t>Cirujanos</w:t>
      </w:r>
      <w:proofErr w:type="spellEnd"/>
      <w:r w:rsidRPr="00D5595B">
        <w:rPr>
          <w:rFonts w:ascii="Arial" w:hAnsi="Arial" w:cs="Arial"/>
        </w:rPr>
        <w:t>, 84(3), 208-212. https://doi.org/10.1016/j.circir.2015.10.003</w:t>
      </w:r>
    </w:p>
    <w:p w:rsidR="00910FEE" w:rsidRPr="00D5595B" w:rsidRDefault="00910FEE" w:rsidP="00910FEE">
      <w:pPr>
        <w:pStyle w:val="Body"/>
        <w:spacing w:after="0"/>
        <w:rPr>
          <w:rFonts w:ascii="Arial" w:hAnsi="Arial" w:cs="Arial"/>
        </w:rPr>
      </w:pPr>
    </w:p>
    <w:p w:rsidR="0008458B" w:rsidRPr="0027630C" w:rsidRDefault="0008458B" w:rsidP="00910FEE">
      <w:pPr>
        <w:pStyle w:val="Body"/>
        <w:spacing w:after="0"/>
        <w:rPr>
          <w:rFonts w:ascii="Arial" w:hAnsi="Arial" w:cs="Arial"/>
        </w:rPr>
      </w:pPr>
      <w:r w:rsidRPr="0027630C">
        <w:rPr>
          <w:rFonts w:ascii="Arial" w:hAnsi="Arial" w:cs="Arial"/>
        </w:rPr>
        <w:t>World Health Organization (WHO).</w:t>
      </w:r>
      <w:r w:rsidR="00701F5B" w:rsidRPr="0027630C">
        <w:rPr>
          <w:rFonts w:ascii="Arial" w:hAnsi="Arial" w:cs="Arial"/>
        </w:rPr>
        <w:t xml:space="preserve"> (2025).</w:t>
      </w:r>
      <w:r w:rsidRPr="0027630C">
        <w:rPr>
          <w:rFonts w:ascii="Arial" w:hAnsi="Arial" w:cs="Arial"/>
        </w:rPr>
        <w:t xml:space="preserve"> Obesity and overweight. https://www.who.int/es/news-room/fact-sheets/detail/obesity-and-overweight</w:t>
      </w:r>
    </w:p>
    <w:p w:rsidR="0008458B" w:rsidRPr="0027630C" w:rsidRDefault="0008458B" w:rsidP="00910FEE">
      <w:pPr>
        <w:pStyle w:val="Body"/>
        <w:spacing w:after="0"/>
        <w:rPr>
          <w:rFonts w:ascii="Arial" w:hAnsi="Arial" w:cs="Arial"/>
        </w:rPr>
      </w:pPr>
    </w:p>
    <w:p w:rsidR="00701F5B" w:rsidRPr="0027630C" w:rsidRDefault="00701F5B" w:rsidP="00910FEE">
      <w:pPr>
        <w:pStyle w:val="Body"/>
        <w:spacing w:after="0"/>
        <w:rPr>
          <w:rFonts w:ascii="Arial" w:hAnsi="Arial" w:cs="Arial"/>
        </w:rPr>
      </w:pPr>
      <w:r w:rsidRPr="0027630C">
        <w:rPr>
          <w:rFonts w:ascii="Arial" w:hAnsi="Arial" w:cs="Arial"/>
        </w:rPr>
        <w:t>World Health Organization (WHO). (2024). Diabetes. https://www.who.int/es/news-room/fact-sheets/detail/diabetes</w:t>
      </w:r>
    </w:p>
    <w:p w:rsidR="0008458B" w:rsidRPr="0027630C" w:rsidRDefault="0008458B" w:rsidP="00910FEE">
      <w:pPr>
        <w:pStyle w:val="Body"/>
        <w:spacing w:after="0"/>
        <w:rPr>
          <w:rFonts w:ascii="Arial" w:hAnsi="Arial" w:cs="Arial"/>
        </w:rPr>
      </w:pPr>
    </w:p>
    <w:p w:rsidR="00910FEE" w:rsidRPr="0027630C" w:rsidRDefault="00910FEE" w:rsidP="00910FEE">
      <w:pPr>
        <w:pStyle w:val="Body"/>
        <w:spacing w:after="0"/>
        <w:rPr>
          <w:rFonts w:ascii="Arial" w:hAnsi="Arial" w:cs="Arial"/>
        </w:rPr>
      </w:pPr>
      <w:proofErr w:type="spellStart"/>
      <w:r w:rsidRPr="0027630C">
        <w:rPr>
          <w:rFonts w:ascii="Arial" w:hAnsi="Arial" w:cs="Arial"/>
        </w:rPr>
        <w:t>Xiong</w:t>
      </w:r>
      <w:proofErr w:type="spellEnd"/>
      <w:r w:rsidRPr="0027630C">
        <w:rPr>
          <w:rFonts w:ascii="Arial" w:hAnsi="Arial" w:cs="Arial"/>
        </w:rPr>
        <w:t>, X., &amp; Cheng, B. (2023). Preoperative risk factors for deep vein thrombosis in knee osteoarthritis patients undergoing total knee arthroplasty. Journal of Orthopaedic Science, 28(1), 180-187. https://doi.org/10.1016/j.jos.2021.09.016</w:t>
      </w:r>
    </w:p>
    <w:p w:rsidR="00910FEE" w:rsidRPr="0027630C" w:rsidRDefault="00910FEE" w:rsidP="00910FEE">
      <w:pPr>
        <w:pStyle w:val="Body"/>
        <w:spacing w:after="0"/>
        <w:rPr>
          <w:rFonts w:ascii="Arial" w:hAnsi="Arial" w:cs="Arial"/>
        </w:rPr>
      </w:pPr>
    </w:p>
    <w:p w:rsidR="00910FEE" w:rsidRPr="0027630C" w:rsidRDefault="00910FEE" w:rsidP="00910FEE">
      <w:pPr>
        <w:pStyle w:val="Body"/>
        <w:spacing w:after="0"/>
        <w:rPr>
          <w:rFonts w:ascii="Arial" w:hAnsi="Arial" w:cs="Arial"/>
        </w:rPr>
      </w:pPr>
      <w:r w:rsidRPr="0027630C">
        <w:rPr>
          <w:rFonts w:ascii="Arial" w:hAnsi="Arial" w:cs="Arial"/>
        </w:rPr>
        <w:t>Ye, Z. H., Li, Y., Wu, X. P., et al. (2024). Efficacy of dexmedetomidine combined with ropivacaine on postoperative analgesia and delirium in elderly patients with total knee arthroplasty. J Robotic Surg, 18, 35. https://doi.org/10.1007/s11701-023-01773-x</w:t>
      </w:r>
    </w:p>
    <w:p w:rsidR="00910FEE" w:rsidRPr="0027630C" w:rsidRDefault="00910FEE" w:rsidP="00910FEE">
      <w:pPr>
        <w:pStyle w:val="Body"/>
        <w:spacing w:after="0"/>
        <w:rPr>
          <w:rFonts w:ascii="Arial" w:hAnsi="Arial" w:cs="Arial"/>
        </w:rPr>
      </w:pPr>
    </w:p>
    <w:p w:rsidR="00EB7516" w:rsidRPr="00F15B51" w:rsidRDefault="00910FEE" w:rsidP="00910FEE">
      <w:pPr>
        <w:pStyle w:val="Body"/>
        <w:spacing w:after="0"/>
        <w:rPr>
          <w:rFonts w:ascii="Arial" w:hAnsi="Arial" w:cs="Arial"/>
        </w:rPr>
      </w:pPr>
      <w:r w:rsidRPr="0027630C">
        <w:rPr>
          <w:rFonts w:ascii="Arial" w:hAnsi="Arial" w:cs="Arial"/>
        </w:rPr>
        <w:t>Yuan, M., Tang, T., Ding, Z., et al. (2022). Analgesic effect of perioperative duloxetine in patients after total knee arthroplasty: a prospective, randomized, double-blind, placebo-controlled trial. BMC Musculoskeletal Disorders, 23, 242. https://doi.org/10.1186/s12891-022-05194-z</w:t>
      </w:r>
    </w:p>
    <w:sectPr w:rsidR="00EB7516" w:rsidRPr="00F15B51" w:rsidSect="00BC51CE">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27A0" w:rsidRDefault="00C227A0" w:rsidP="00C37E61">
      <w:r>
        <w:separator/>
      </w:r>
    </w:p>
  </w:endnote>
  <w:endnote w:type="continuationSeparator" w:id="0">
    <w:p w:rsidR="00C227A0" w:rsidRDefault="00C227A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4C8" w:rsidRDefault="00AA44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4C8" w:rsidRDefault="00AA44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4C8" w:rsidRDefault="00AA44C8">
    <w:pPr>
      <w:pStyle w:val="Footer"/>
      <w:rPr>
        <w:rFonts w:ascii="Arial" w:hAnsi="Arial" w:cs="Arial"/>
        <w:sz w:val="16"/>
      </w:rPr>
    </w:pPr>
  </w:p>
  <w:p w:rsidR="00AA44C8" w:rsidRDefault="00AA44C8"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AA44C8" w:rsidRDefault="00AA44C8">
    <w:pPr>
      <w:pStyle w:val="Footer"/>
      <w:rPr>
        <w:rFonts w:ascii="Arial" w:hAnsi="Arial" w:cs="Arial"/>
        <w:sz w:val="16"/>
      </w:rPr>
    </w:pPr>
  </w:p>
  <w:p w:rsidR="00AA44C8" w:rsidRPr="009E048A" w:rsidRDefault="00AA44C8">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27A0" w:rsidRDefault="00C227A0" w:rsidP="00C37E61">
      <w:r>
        <w:separator/>
      </w:r>
    </w:p>
  </w:footnote>
  <w:footnote w:type="continuationSeparator" w:id="0">
    <w:p w:rsidR="00C227A0" w:rsidRDefault="00C227A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4C8" w:rsidRDefault="0063530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704985"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4C8" w:rsidRDefault="0063530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704986"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4C8" w:rsidRPr="00296529" w:rsidRDefault="00635306"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704984"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AA44C8" w:rsidRPr="00296529" w:rsidRDefault="00AA44C8"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rsidR="00AA44C8" w:rsidRPr="00296529" w:rsidRDefault="00AA44C8" w:rsidP="00296529">
    <w:pPr>
      <w:jc w:val="center"/>
      <w:rPr>
        <w:rFonts w:ascii="Times New Roman" w:eastAsia="Calibri" w:hAnsi="Times New Roman"/>
        <w:i/>
        <w:sz w:val="18"/>
        <w:szCs w:val="22"/>
      </w:rPr>
    </w:pPr>
    <w:r>
      <w:rPr>
        <w:rFonts w:ascii="Times New Roman" w:eastAsia="Calibri" w:hAnsi="Times New Roman"/>
        <w:i/>
        <w:sz w:val="18"/>
        <w:szCs w:val="22"/>
      </w:rPr>
      <w:t>.</w:t>
    </w:r>
  </w:p>
  <w:p w:rsidR="00AA44C8" w:rsidRPr="00296529" w:rsidRDefault="00AA44C8"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AA44C8" w:rsidRDefault="00AA44C8"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AA44C8" w:rsidRDefault="00AA44C8"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AA44C8" w:rsidRDefault="00AA44C8">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0D24572"/>
    <w:multiLevelType w:val="hybridMultilevel"/>
    <w:tmpl w:val="A8042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FF7B19"/>
    <w:multiLevelType w:val="hybridMultilevel"/>
    <w:tmpl w:val="1D7EF218"/>
    <w:lvl w:ilvl="0" w:tplc="1FEAA91C">
      <w:start w:val="2"/>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4"/>
  </w:num>
  <w:num w:numId="19">
    <w:abstractNumId w:val="30"/>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0"/>
  </w:num>
  <w:num w:numId="31">
    <w:abstractNumId w:val="17"/>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QxNLcwMTextLA0MTVX0lEKTi0uzszPAykwrAUAfKUGzSwAAAA="/>
  </w:docVars>
  <w:rsids>
    <w:rsidRoot w:val="00AA6219"/>
    <w:rsid w:val="00000F8F"/>
    <w:rsid w:val="0000259A"/>
    <w:rsid w:val="00002FE0"/>
    <w:rsid w:val="00014001"/>
    <w:rsid w:val="0001735C"/>
    <w:rsid w:val="00017971"/>
    <w:rsid w:val="00022049"/>
    <w:rsid w:val="00026A5D"/>
    <w:rsid w:val="00030174"/>
    <w:rsid w:val="000305FF"/>
    <w:rsid w:val="000328E0"/>
    <w:rsid w:val="00032E1E"/>
    <w:rsid w:val="000355D6"/>
    <w:rsid w:val="0003627C"/>
    <w:rsid w:val="000439C9"/>
    <w:rsid w:val="0004579C"/>
    <w:rsid w:val="000457F1"/>
    <w:rsid w:val="000469A0"/>
    <w:rsid w:val="00051137"/>
    <w:rsid w:val="000525A1"/>
    <w:rsid w:val="0005358E"/>
    <w:rsid w:val="00054937"/>
    <w:rsid w:val="00055E3F"/>
    <w:rsid w:val="00056A4E"/>
    <w:rsid w:val="00057400"/>
    <w:rsid w:val="000607A3"/>
    <w:rsid w:val="00060E79"/>
    <w:rsid w:val="000678F9"/>
    <w:rsid w:val="0008458B"/>
    <w:rsid w:val="00084819"/>
    <w:rsid w:val="00086310"/>
    <w:rsid w:val="0008685E"/>
    <w:rsid w:val="00091111"/>
    <w:rsid w:val="00093EF0"/>
    <w:rsid w:val="00096931"/>
    <w:rsid w:val="00097A81"/>
    <w:rsid w:val="000A26E1"/>
    <w:rsid w:val="000A2E99"/>
    <w:rsid w:val="000A47FA"/>
    <w:rsid w:val="000A5BFD"/>
    <w:rsid w:val="000A65D3"/>
    <w:rsid w:val="000A6CCE"/>
    <w:rsid w:val="000B1E33"/>
    <w:rsid w:val="000B3D6D"/>
    <w:rsid w:val="000B3FE7"/>
    <w:rsid w:val="000B4C41"/>
    <w:rsid w:val="000C0D10"/>
    <w:rsid w:val="000D12C9"/>
    <w:rsid w:val="000D2FC9"/>
    <w:rsid w:val="000D4903"/>
    <w:rsid w:val="000D689F"/>
    <w:rsid w:val="000D6D64"/>
    <w:rsid w:val="000D6EB0"/>
    <w:rsid w:val="000D7D00"/>
    <w:rsid w:val="000E0DB7"/>
    <w:rsid w:val="000E130C"/>
    <w:rsid w:val="000E1D19"/>
    <w:rsid w:val="000E3CC6"/>
    <w:rsid w:val="000E681C"/>
    <w:rsid w:val="000E7B7B"/>
    <w:rsid w:val="000E7D62"/>
    <w:rsid w:val="000F4AA7"/>
    <w:rsid w:val="000F4D98"/>
    <w:rsid w:val="000F6EC1"/>
    <w:rsid w:val="000F720C"/>
    <w:rsid w:val="00103357"/>
    <w:rsid w:val="00103D87"/>
    <w:rsid w:val="00107325"/>
    <w:rsid w:val="001143D3"/>
    <w:rsid w:val="0011456A"/>
    <w:rsid w:val="00116254"/>
    <w:rsid w:val="00121BBC"/>
    <w:rsid w:val="00123C9F"/>
    <w:rsid w:val="001244D8"/>
    <w:rsid w:val="00126190"/>
    <w:rsid w:val="00130F17"/>
    <w:rsid w:val="001320BF"/>
    <w:rsid w:val="00134F11"/>
    <w:rsid w:val="00144FA5"/>
    <w:rsid w:val="001461CE"/>
    <w:rsid w:val="00147DE0"/>
    <w:rsid w:val="00150059"/>
    <w:rsid w:val="00151EDE"/>
    <w:rsid w:val="0015603E"/>
    <w:rsid w:val="00160FC6"/>
    <w:rsid w:val="00163BC4"/>
    <w:rsid w:val="00164258"/>
    <w:rsid w:val="00171C34"/>
    <w:rsid w:val="00175F88"/>
    <w:rsid w:val="00176E31"/>
    <w:rsid w:val="0017731E"/>
    <w:rsid w:val="00177557"/>
    <w:rsid w:val="00181F6D"/>
    <w:rsid w:val="001830A6"/>
    <w:rsid w:val="00184137"/>
    <w:rsid w:val="00184257"/>
    <w:rsid w:val="00191062"/>
    <w:rsid w:val="00191785"/>
    <w:rsid w:val="00192B72"/>
    <w:rsid w:val="001932E4"/>
    <w:rsid w:val="001A29D8"/>
    <w:rsid w:val="001A5CAA"/>
    <w:rsid w:val="001A61A7"/>
    <w:rsid w:val="001A7AD5"/>
    <w:rsid w:val="001B0427"/>
    <w:rsid w:val="001B1BDF"/>
    <w:rsid w:val="001B4365"/>
    <w:rsid w:val="001B4629"/>
    <w:rsid w:val="001B4C24"/>
    <w:rsid w:val="001B5EB2"/>
    <w:rsid w:val="001C16BA"/>
    <w:rsid w:val="001C32C2"/>
    <w:rsid w:val="001C340F"/>
    <w:rsid w:val="001C71B9"/>
    <w:rsid w:val="001C743E"/>
    <w:rsid w:val="001D332C"/>
    <w:rsid w:val="001D3A51"/>
    <w:rsid w:val="001D611B"/>
    <w:rsid w:val="001E0FDD"/>
    <w:rsid w:val="001E10D2"/>
    <w:rsid w:val="001E25B4"/>
    <w:rsid w:val="001E2E52"/>
    <w:rsid w:val="001E35D2"/>
    <w:rsid w:val="001E44FE"/>
    <w:rsid w:val="001E6BB8"/>
    <w:rsid w:val="001E724F"/>
    <w:rsid w:val="001E7450"/>
    <w:rsid w:val="001F0626"/>
    <w:rsid w:val="001F3FB7"/>
    <w:rsid w:val="001F40FE"/>
    <w:rsid w:val="001F667C"/>
    <w:rsid w:val="001F74F8"/>
    <w:rsid w:val="00200595"/>
    <w:rsid w:val="002038CF"/>
    <w:rsid w:val="00204124"/>
    <w:rsid w:val="00204835"/>
    <w:rsid w:val="00205C51"/>
    <w:rsid w:val="00207208"/>
    <w:rsid w:val="0020759D"/>
    <w:rsid w:val="00207AD5"/>
    <w:rsid w:val="0021053C"/>
    <w:rsid w:val="002111D4"/>
    <w:rsid w:val="002121E1"/>
    <w:rsid w:val="002139FD"/>
    <w:rsid w:val="00216177"/>
    <w:rsid w:val="00220DDC"/>
    <w:rsid w:val="00231920"/>
    <w:rsid w:val="0023195C"/>
    <w:rsid w:val="00232502"/>
    <w:rsid w:val="0024184C"/>
    <w:rsid w:val="0024282C"/>
    <w:rsid w:val="002460DC"/>
    <w:rsid w:val="0024712F"/>
    <w:rsid w:val="00250985"/>
    <w:rsid w:val="0025343C"/>
    <w:rsid w:val="002556F6"/>
    <w:rsid w:val="00255D61"/>
    <w:rsid w:val="00260E47"/>
    <w:rsid w:val="002617CC"/>
    <w:rsid w:val="00271445"/>
    <w:rsid w:val="002739C8"/>
    <w:rsid w:val="0027630C"/>
    <w:rsid w:val="00276BC4"/>
    <w:rsid w:val="00280B16"/>
    <w:rsid w:val="002810C7"/>
    <w:rsid w:val="00283105"/>
    <w:rsid w:val="0028454A"/>
    <w:rsid w:val="00284C4C"/>
    <w:rsid w:val="002850C3"/>
    <w:rsid w:val="00287039"/>
    <w:rsid w:val="002870EE"/>
    <w:rsid w:val="002901AE"/>
    <w:rsid w:val="00291B3F"/>
    <w:rsid w:val="00295098"/>
    <w:rsid w:val="002961DA"/>
    <w:rsid w:val="00296529"/>
    <w:rsid w:val="002A19D9"/>
    <w:rsid w:val="002A4423"/>
    <w:rsid w:val="002A550D"/>
    <w:rsid w:val="002A6E0D"/>
    <w:rsid w:val="002A7CD5"/>
    <w:rsid w:val="002B27FB"/>
    <w:rsid w:val="002B4A5C"/>
    <w:rsid w:val="002B60F9"/>
    <w:rsid w:val="002B685A"/>
    <w:rsid w:val="002C0830"/>
    <w:rsid w:val="002C1D57"/>
    <w:rsid w:val="002C3BBA"/>
    <w:rsid w:val="002C57D2"/>
    <w:rsid w:val="002C59FC"/>
    <w:rsid w:val="002C77F4"/>
    <w:rsid w:val="002E0B90"/>
    <w:rsid w:val="002E0D56"/>
    <w:rsid w:val="002E4D8D"/>
    <w:rsid w:val="002E6DBA"/>
    <w:rsid w:val="002E73CA"/>
    <w:rsid w:val="002F0B71"/>
    <w:rsid w:val="002F532B"/>
    <w:rsid w:val="00307A5F"/>
    <w:rsid w:val="00313852"/>
    <w:rsid w:val="0031446E"/>
    <w:rsid w:val="0031451F"/>
    <w:rsid w:val="00315186"/>
    <w:rsid w:val="0033343E"/>
    <w:rsid w:val="00333F74"/>
    <w:rsid w:val="0033663D"/>
    <w:rsid w:val="003406F6"/>
    <w:rsid w:val="00340740"/>
    <w:rsid w:val="003433C4"/>
    <w:rsid w:val="00344C28"/>
    <w:rsid w:val="00345762"/>
    <w:rsid w:val="00346155"/>
    <w:rsid w:val="0034787A"/>
    <w:rsid w:val="00347A90"/>
    <w:rsid w:val="003512C2"/>
    <w:rsid w:val="00355682"/>
    <w:rsid w:val="00355A3B"/>
    <w:rsid w:val="00356525"/>
    <w:rsid w:val="003600BF"/>
    <w:rsid w:val="00360125"/>
    <w:rsid w:val="00362662"/>
    <w:rsid w:val="003627DF"/>
    <w:rsid w:val="003663C9"/>
    <w:rsid w:val="003675D7"/>
    <w:rsid w:val="00371FB6"/>
    <w:rsid w:val="00374884"/>
    <w:rsid w:val="003750CC"/>
    <w:rsid w:val="003763C1"/>
    <w:rsid w:val="00376BBE"/>
    <w:rsid w:val="00382C2A"/>
    <w:rsid w:val="00385971"/>
    <w:rsid w:val="0039224F"/>
    <w:rsid w:val="003A0D52"/>
    <w:rsid w:val="003A1005"/>
    <w:rsid w:val="003A2E5D"/>
    <w:rsid w:val="003A43A4"/>
    <w:rsid w:val="003A58F2"/>
    <w:rsid w:val="003A712C"/>
    <w:rsid w:val="003A7E18"/>
    <w:rsid w:val="003B1831"/>
    <w:rsid w:val="003B21E5"/>
    <w:rsid w:val="003B245B"/>
    <w:rsid w:val="003B42EE"/>
    <w:rsid w:val="003B65DC"/>
    <w:rsid w:val="003B6BEC"/>
    <w:rsid w:val="003B6EA2"/>
    <w:rsid w:val="003C1469"/>
    <w:rsid w:val="003C4C86"/>
    <w:rsid w:val="003C50F7"/>
    <w:rsid w:val="003C6258"/>
    <w:rsid w:val="003C6DA4"/>
    <w:rsid w:val="003D08AF"/>
    <w:rsid w:val="003D4B4E"/>
    <w:rsid w:val="003D7EF6"/>
    <w:rsid w:val="003E20E2"/>
    <w:rsid w:val="003E2904"/>
    <w:rsid w:val="003E4FE2"/>
    <w:rsid w:val="003E7E1D"/>
    <w:rsid w:val="003F1BA1"/>
    <w:rsid w:val="003F2EDA"/>
    <w:rsid w:val="003F3D8F"/>
    <w:rsid w:val="003F6748"/>
    <w:rsid w:val="00401927"/>
    <w:rsid w:val="00402521"/>
    <w:rsid w:val="00402729"/>
    <w:rsid w:val="00402F6C"/>
    <w:rsid w:val="00405F7C"/>
    <w:rsid w:val="0041027F"/>
    <w:rsid w:val="00412475"/>
    <w:rsid w:val="004125C5"/>
    <w:rsid w:val="004178C1"/>
    <w:rsid w:val="0042005D"/>
    <w:rsid w:val="00423789"/>
    <w:rsid w:val="0042605D"/>
    <w:rsid w:val="00431E1E"/>
    <w:rsid w:val="0043391D"/>
    <w:rsid w:val="00433999"/>
    <w:rsid w:val="00433C59"/>
    <w:rsid w:val="0043597D"/>
    <w:rsid w:val="00435E74"/>
    <w:rsid w:val="00436514"/>
    <w:rsid w:val="00436893"/>
    <w:rsid w:val="004400AA"/>
    <w:rsid w:val="00440F43"/>
    <w:rsid w:val="00441B6F"/>
    <w:rsid w:val="00446221"/>
    <w:rsid w:val="00447F93"/>
    <w:rsid w:val="00450E62"/>
    <w:rsid w:val="004539DB"/>
    <w:rsid w:val="00456AA7"/>
    <w:rsid w:val="004619F5"/>
    <w:rsid w:val="00462B09"/>
    <w:rsid w:val="00471A80"/>
    <w:rsid w:val="004743CF"/>
    <w:rsid w:val="004760A7"/>
    <w:rsid w:val="004769A9"/>
    <w:rsid w:val="00480BAA"/>
    <w:rsid w:val="00482986"/>
    <w:rsid w:val="00485A47"/>
    <w:rsid w:val="0049216E"/>
    <w:rsid w:val="004A4E3C"/>
    <w:rsid w:val="004B1E6A"/>
    <w:rsid w:val="004B3F43"/>
    <w:rsid w:val="004B538C"/>
    <w:rsid w:val="004B631F"/>
    <w:rsid w:val="004C01B5"/>
    <w:rsid w:val="004C23EF"/>
    <w:rsid w:val="004C255E"/>
    <w:rsid w:val="004C2E91"/>
    <w:rsid w:val="004C4D42"/>
    <w:rsid w:val="004C6082"/>
    <w:rsid w:val="004C6B93"/>
    <w:rsid w:val="004D074C"/>
    <w:rsid w:val="004D1F45"/>
    <w:rsid w:val="004D305E"/>
    <w:rsid w:val="004D4277"/>
    <w:rsid w:val="004D4681"/>
    <w:rsid w:val="004D5028"/>
    <w:rsid w:val="004D61E0"/>
    <w:rsid w:val="004E0D0A"/>
    <w:rsid w:val="004E4110"/>
    <w:rsid w:val="004E56EA"/>
    <w:rsid w:val="004F0752"/>
    <w:rsid w:val="004F12D0"/>
    <w:rsid w:val="004F39B1"/>
    <w:rsid w:val="004F5FF3"/>
    <w:rsid w:val="00501C68"/>
    <w:rsid w:val="005020F1"/>
    <w:rsid w:val="00502516"/>
    <w:rsid w:val="00505F06"/>
    <w:rsid w:val="00506828"/>
    <w:rsid w:val="00516E30"/>
    <w:rsid w:val="005177DC"/>
    <w:rsid w:val="00520E1C"/>
    <w:rsid w:val="00524B2B"/>
    <w:rsid w:val="00524DA9"/>
    <w:rsid w:val="005250F0"/>
    <w:rsid w:val="0053056E"/>
    <w:rsid w:val="0053500A"/>
    <w:rsid w:val="00540267"/>
    <w:rsid w:val="005407A9"/>
    <w:rsid w:val="005429CC"/>
    <w:rsid w:val="00543715"/>
    <w:rsid w:val="0054483D"/>
    <w:rsid w:val="005471BA"/>
    <w:rsid w:val="00550F37"/>
    <w:rsid w:val="00554FDA"/>
    <w:rsid w:val="005558AE"/>
    <w:rsid w:val="005563EF"/>
    <w:rsid w:val="00560C4D"/>
    <w:rsid w:val="005641D4"/>
    <w:rsid w:val="005643B2"/>
    <w:rsid w:val="005730E9"/>
    <w:rsid w:val="00574947"/>
    <w:rsid w:val="0057619B"/>
    <w:rsid w:val="0058751A"/>
    <w:rsid w:val="00592287"/>
    <w:rsid w:val="00595FDC"/>
    <w:rsid w:val="005A1650"/>
    <w:rsid w:val="005A3DAC"/>
    <w:rsid w:val="005B2F19"/>
    <w:rsid w:val="005C087F"/>
    <w:rsid w:val="005C192F"/>
    <w:rsid w:val="005C3290"/>
    <w:rsid w:val="005C784C"/>
    <w:rsid w:val="005D17F6"/>
    <w:rsid w:val="005E1981"/>
    <w:rsid w:val="005E5539"/>
    <w:rsid w:val="005E5ED4"/>
    <w:rsid w:val="005E6276"/>
    <w:rsid w:val="005F18B0"/>
    <w:rsid w:val="005F2E4F"/>
    <w:rsid w:val="005F301C"/>
    <w:rsid w:val="005F3B05"/>
    <w:rsid w:val="005F4D9D"/>
    <w:rsid w:val="005F6BAF"/>
    <w:rsid w:val="006022FB"/>
    <w:rsid w:val="00602BF5"/>
    <w:rsid w:val="00604563"/>
    <w:rsid w:val="006117F0"/>
    <w:rsid w:val="00611F39"/>
    <w:rsid w:val="006120C9"/>
    <w:rsid w:val="00614E0A"/>
    <w:rsid w:val="00615333"/>
    <w:rsid w:val="006154DC"/>
    <w:rsid w:val="00617FDD"/>
    <w:rsid w:val="00622E9C"/>
    <w:rsid w:val="00623831"/>
    <w:rsid w:val="00624A7B"/>
    <w:rsid w:val="00624ABD"/>
    <w:rsid w:val="0063191A"/>
    <w:rsid w:val="00633614"/>
    <w:rsid w:val="00633F68"/>
    <w:rsid w:val="00635006"/>
    <w:rsid w:val="00635306"/>
    <w:rsid w:val="00635D1E"/>
    <w:rsid w:val="006361A0"/>
    <w:rsid w:val="00636EB2"/>
    <w:rsid w:val="006375B8"/>
    <w:rsid w:val="00637BD9"/>
    <w:rsid w:val="00641D2C"/>
    <w:rsid w:val="00652989"/>
    <w:rsid w:val="006623B2"/>
    <w:rsid w:val="00662C63"/>
    <w:rsid w:val="0066448F"/>
    <w:rsid w:val="00664CA3"/>
    <w:rsid w:val="0066510A"/>
    <w:rsid w:val="00665284"/>
    <w:rsid w:val="00670F84"/>
    <w:rsid w:val="00673F9F"/>
    <w:rsid w:val="00680651"/>
    <w:rsid w:val="006818CD"/>
    <w:rsid w:val="00681C62"/>
    <w:rsid w:val="00682D8D"/>
    <w:rsid w:val="006840BF"/>
    <w:rsid w:val="00686953"/>
    <w:rsid w:val="00687DEA"/>
    <w:rsid w:val="00687E67"/>
    <w:rsid w:val="00691D54"/>
    <w:rsid w:val="00694E0C"/>
    <w:rsid w:val="006952F6"/>
    <w:rsid w:val="006967F7"/>
    <w:rsid w:val="006971E8"/>
    <w:rsid w:val="006A06A6"/>
    <w:rsid w:val="006A1A45"/>
    <w:rsid w:val="006A250C"/>
    <w:rsid w:val="006B21D3"/>
    <w:rsid w:val="006B57D0"/>
    <w:rsid w:val="006B6C99"/>
    <w:rsid w:val="006B7453"/>
    <w:rsid w:val="006C13A5"/>
    <w:rsid w:val="006C36C3"/>
    <w:rsid w:val="006C6BBE"/>
    <w:rsid w:val="006D07CA"/>
    <w:rsid w:val="006D0D55"/>
    <w:rsid w:val="006D30FF"/>
    <w:rsid w:val="006D3575"/>
    <w:rsid w:val="006D6513"/>
    <w:rsid w:val="006D6940"/>
    <w:rsid w:val="006E119A"/>
    <w:rsid w:val="006E3B18"/>
    <w:rsid w:val="006E4C4C"/>
    <w:rsid w:val="006E6951"/>
    <w:rsid w:val="006F0EED"/>
    <w:rsid w:val="006F11EC"/>
    <w:rsid w:val="006F6BC2"/>
    <w:rsid w:val="006F7B32"/>
    <w:rsid w:val="0070082C"/>
    <w:rsid w:val="00700DF1"/>
    <w:rsid w:val="00701F5B"/>
    <w:rsid w:val="00703CB0"/>
    <w:rsid w:val="00710E23"/>
    <w:rsid w:val="00717CFD"/>
    <w:rsid w:val="00717FAC"/>
    <w:rsid w:val="007217F7"/>
    <w:rsid w:val="007226E9"/>
    <w:rsid w:val="00735763"/>
    <w:rsid w:val="00736436"/>
    <w:rsid w:val="007369E6"/>
    <w:rsid w:val="00746E59"/>
    <w:rsid w:val="00750069"/>
    <w:rsid w:val="00753696"/>
    <w:rsid w:val="00754C9A"/>
    <w:rsid w:val="00755227"/>
    <w:rsid w:val="0075599A"/>
    <w:rsid w:val="00760195"/>
    <w:rsid w:val="00760768"/>
    <w:rsid w:val="00761235"/>
    <w:rsid w:val="00761D52"/>
    <w:rsid w:val="007637F2"/>
    <w:rsid w:val="007646FF"/>
    <w:rsid w:val="00764B5E"/>
    <w:rsid w:val="00765533"/>
    <w:rsid w:val="00765772"/>
    <w:rsid w:val="00765AA4"/>
    <w:rsid w:val="00775CE1"/>
    <w:rsid w:val="00776542"/>
    <w:rsid w:val="00776974"/>
    <w:rsid w:val="00777319"/>
    <w:rsid w:val="0077749E"/>
    <w:rsid w:val="007774F8"/>
    <w:rsid w:val="00782A9E"/>
    <w:rsid w:val="007833B3"/>
    <w:rsid w:val="0078342E"/>
    <w:rsid w:val="0078484B"/>
    <w:rsid w:val="00790697"/>
    <w:rsid w:val="00790ADA"/>
    <w:rsid w:val="00790C15"/>
    <w:rsid w:val="00795396"/>
    <w:rsid w:val="007A3025"/>
    <w:rsid w:val="007A7F86"/>
    <w:rsid w:val="007B0356"/>
    <w:rsid w:val="007B0A8E"/>
    <w:rsid w:val="007B5F74"/>
    <w:rsid w:val="007B681B"/>
    <w:rsid w:val="007C0365"/>
    <w:rsid w:val="007C6274"/>
    <w:rsid w:val="007D2036"/>
    <w:rsid w:val="007D2288"/>
    <w:rsid w:val="007D57DC"/>
    <w:rsid w:val="007D6764"/>
    <w:rsid w:val="007D7136"/>
    <w:rsid w:val="007D7267"/>
    <w:rsid w:val="007E088F"/>
    <w:rsid w:val="007E5A64"/>
    <w:rsid w:val="007F02A8"/>
    <w:rsid w:val="007F1185"/>
    <w:rsid w:val="007F695F"/>
    <w:rsid w:val="007F7B32"/>
    <w:rsid w:val="00803194"/>
    <w:rsid w:val="00804BC2"/>
    <w:rsid w:val="00805C12"/>
    <w:rsid w:val="00806A82"/>
    <w:rsid w:val="00806E05"/>
    <w:rsid w:val="00806F85"/>
    <w:rsid w:val="008135FB"/>
    <w:rsid w:val="0081431A"/>
    <w:rsid w:val="00815D3B"/>
    <w:rsid w:val="00817F4A"/>
    <w:rsid w:val="00820D61"/>
    <w:rsid w:val="0082199F"/>
    <w:rsid w:val="00822FE9"/>
    <w:rsid w:val="00823B2B"/>
    <w:rsid w:val="0083216F"/>
    <w:rsid w:val="00833147"/>
    <w:rsid w:val="00836D8D"/>
    <w:rsid w:val="0084067C"/>
    <w:rsid w:val="00852FAC"/>
    <w:rsid w:val="00856B35"/>
    <w:rsid w:val="00860000"/>
    <w:rsid w:val="008607ED"/>
    <w:rsid w:val="008633AB"/>
    <w:rsid w:val="00863AD2"/>
    <w:rsid w:val="00863BD3"/>
    <w:rsid w:val="0086573C"/>
    <w:rsid w:val="00866D66"/>
    <w:rsid w:val="0086708F"/>
    <w:rsid w:val="008671C6"/>
    <w:rsid w:val="008710E2"/>
    <w:rsid w:val="00871414"/>
    <w:rsid w:val="008734A5"/>
    <w:rsid w:val="00873A7C"/>
    <w:rsid w:val="00875803"/>
    <w:rsid w:val="00876B5A"/>
    <w:rsid w:val="00877618"/>
    <w:rsid w:val="00877EC7"/>
    <w:rsid w:val="008800BF"/>
    <w:rsid w:val="00882D35"/>
    <w:rsid w:val="008830AB"/>
    <w:rsid w:val="00883203"/>
    <w:rsid w:val="0088344F"/>
    <w:rsid w:val="00885E44"/>
    <w:rsid w:val="008869E7"/>
    <w:rsid w:val="00890080"/>
    <w:rsid w:val="00891125"/>
    <w:rsid w:val="008945A5"/>
    <w:rsid w:val="0089784C"/>
    <w:rsid w:val="008A4069"/>
    <w:rsid w:val="008B0B7A"/>
    <w:rsid w:val="008B459E"/>
    <w:rsid w:val="008B550E"/>
    <w:rsid w:val="008C2E88"/>
    <w:rsid w:val="008C44A9"/>
    <w:rsid w:val="008C450A"/>
    <w:rsid w:val="008C5FB4"/>
    <w:rsid w:val="008C6DA5"/>
    <w:rsid w:val="008D1958"/>
    <w:rsid w:val="008D2F5D"/>
    <w:rsid w:val="008E0DD1"/>
    <w:rsid w:val="008E13AE"/>
    <w:rsid w:val="008E1506"/>
    <w:rsid w:val="008E457D"/>
    <w:rsid w:val="008E6C17"/>
    <w:rsid w:val="008E710C"/>
    <w:rsid w:val="008F15C2"/>
    <w:rsid w:val="008F3451"/>
    <w:rsid w:val="008F69D6"/>
    <w:rsid w:val="009009DD"/>
    <w:rsid w:val="00900EE4"/>
    <w:rsid w:val="00902823"/>
    <w:rsid w:val="00905E8F"/>
    <w:rsid w:val="00905EDE"/>
    <w:rsid w:val="00910FEE"/>
    <w:rsid w:val="00915CA6"/>
    <w:rsid w:val="00920622"/>
    <w:rsid w:val="009235F4"/>
    <w:rsid w:val="00925065"/>
    <w:rsid w:val="00927834"/>
    <w:rsid w:val="00927F0D"/>
    <w:rsid w:val="00930C6D"/>
    <w:rsid w:val="00942198"/>
    <w:rsid w:val="0094590D"/>
    <w:rsid w:val="00946369"/>
    <w:rsid w:val="00947B3F"/>
    <w:rsid w:val="009500A6"/>
    <w:rsid w:val="00950576"/>
    <w:rsid w:val="0095480B"/>
    <w:rsid w:val="00957C18"/>
    <w:rsid w:val="009603ED"/>
    <w:rsid w:val="00961EA4"/>
    <w:rsid w:val="00962506"/>
    <w:rsid w:val="009659BA"/>
    <w:rsid w:val="00966A7D"/>
    <w:rsid w:val="009671DA"/>
    <w:rsid w:val="00967335"/>
    <w:rsid w:val="00967E5B"/>
    <w:rsid w:val="00971517"/>
    <w:rsid w:val="00975726"/>
    <w:rsid w:val="00977EED"/>
    <w:rsid w:val="00981813"/>
    <w:rsid w:val="00982DEC"/>
    <w:rsid w:val="00983040"/>
    <w:rsid w:val="0098776E"/>
    <w:rsid w:val="00990D52"/>
    <w:rsid w:val="009916E0"/>
    <w:rsid w:val="00996E01"/>
    <w:rsid w:val="009A37EA"/>
    <w:rsid w:val="009A3D48"/>
    <w:rsid w:val="009A3E05"/>
    <w:rsid w:val="009B17EF"/>
    <w:rsid w:val="009B3FB9"/>
    <w:rsid w:val="009B5D3B"/>
    <w:rsid w:val="009C01C6"/>
    <w:rsid w:val="009C155C"/>
    <w:rsid w:val="009C1BCC"/>
    <w:rsid w:val="009C2465"/>
    <w:rsid w:val="009C3939"/>
    <w:rsid w:val="009C4025"/>
    <w:rsid w:val="009C6BBD"/>
    <w:rsid w:val="009D0D51"/>
    <w:rsid w:val="009D35A0"/>
    <w:rsid w:val="009D6CCF"/>
    <w:rsid w:val="009D7EB7"/>
    <w:rsid w:val="009E048A"/>
    <w:rsid w:val="009E08E9"/>
    <w:rsid w:val="009E10D6"/>
    <w:rsid w:val="009E27B7"/>
    <w:rsid w:val="009E3DB9"/>
    <w:rsid w:val="009E6E35"/>
    <w:rsid w:val="009F01B5"/>
    <w:rsid w:val="009F0EDA"/>
    <w:rsid w:val="009F109E"/>
    <w:rsid w:val="009F2B27"/>
    <w:rsid w:val="009F6D92"/>
    <w:rsid w:val="00A017CB"/>
    <w:rsid w:val="00A01926"/>
    <w:rsid w:val="00A03264"/>
    <w:rsid w:val="00A03528"/>
    <w:rsid w:val="00A03B04"/>
    <w:rsid w:val="00A03B96"/>
    <w:rsid w:val="00A05B19"/>
    <w:rsid w:val="00A110A1"/>
    <w:rsid w:val="00A1134E"/>
    <w:rsid w:val="00A13EBA"/>
    <w:rsid w:val="00A15AB3"/>
    <w:rsid w:val="00A222AC"/>
    <w:rsid w:val="00A22F94"/>
    <w:rsid w:val="00A24E7E"/>
    <w:rsid w:val="00A258C0"/>
    <w:rsid w:val="00A258C3"/>
    <w:rsid w:val="00A2706E"/>
    <w:rsid w:val="00A32B47"/>
    <w:rsid w:val="00A347C0"/>
    <w:rsid w:val="00A34E0C"/>
    <w:rsid w:val="00A35DCA"/>
    <w:rsid w:val="00A4455A"/>
    <w:rsid w:val="00A45F56"/>
    <w:rsid w:val="00A51431"/>
    <w:rsid w:val="00A539AD"/>
    <w:rsid w:val="00A5420F"/>
    <w:rsid w:val="00A54242"/>
    <w:rsid w:val="00A55036"/>
    <w:rsid w:val="00A56DDD"/>
    <w:rsid w:val="00A5700C"/>
    <w:rsid w:val="00A57C95"/>
    <w:rsid w:val="00A60CA9"/>
    <w:rsid w:val="00A64850"/>
    <w:rsid w:val="00A70826"/>
    <w:rsid w:val="00A70D2F"/>
    <w:rsid w:val="00A716FC"/>
    <w:rsid w:val="00A71DDF"/>
    <w:rsid w:val="00A7341A"/>
    <w:rsid w:val="00A80BBB"/>
    <w:rsid w:val="00A872BF"/>
    <w:rsid w:val="00A9104F"/>
    <w:rsid w:val="00A94063"/>
    <w:rsid w:val="00AA0544"/>
    <w:rsid w:val="00AA2E29"/>
    <w:rsid w:val="00AA2FE2"/>
    <w:rsid w:val="00AA44C8"/>
    <w:rsid w:val="00AA4B6E"/>
    <w:rsid w:val="00AA6219"/>
    <w:rsid w:val="00AA6AA7"/>
    <w:rsid w:val="00AA74E0"/>
    <w:rsid w:val="00AB5667"/>
    <w:rsid w:val="00AB703F"/>
    <w:rsid w:val="00AC6631"/>
    <w:rsid w:val="00AC6BB8"/>
    <w:rsid w:val="00AD1BE7"/>
    <w:rsid w:val="00AD5775"/>
    <w:rsid w:val="00AE008F"/>
    <w:rsid w:val="00AE0CAE"/>
    <w:rsid w:val="00AE153D"/>
    <w:rsid w:val="00AE77EC"/>
    <w:rsid w:val="00AF2CB9"/>
    <w:rsid w:val="00AF5B10"/>
    <w:rsid w:val="00AF65DE"/>
    <w:rsid w:val="00B00352"/>
    <w:rsid w:val="00B01B8F"/>
    <w:rsid w:val="00B01FCD"/>
    <w:rsid w:val="00B0210D"/>
    <w:rsid w:val="00B10F31"/>
    <w:rsid w:val="00B14361"/>
    <w:rsid w:val="00B14961"/>
    <w:rsid w:val="00B169E3"/>
    <w:rsid w:val="00B1776C"/>
    <w:rsid w:val="00B20991"/>
    <w:rsid w:val="00B25D91"/>
    <w:rsid w:val="00B264F3"/>
    <w:rsid w:val="00B30031"/>
    <w:rsid w:val="00B30530"/>
    <w:rsid w:val="00B32752"/>
    <w:rsid w:val="00B32937"/>
    <w:rsid w:val="00B36BAA"/>
    <w:rsid w:val="00B414A6"/>
    <w:rsid w:val="00B47D04"/>
    <w:rsid w:val="00B50098"/>
    <w:rsid w:val="00B5012C"/>
    <w:rsid w:val="00B50547"/>
    <w:rsid w:val="00B52896"/>
    <w:rsid w:val="00B53EF0"/>
    <w:rsid w:val="00B61116"/>
    <w:rsid w:val="00B661EC"/>
    <w:rsid w:val="00B66B94"/>
    <w:rsid w:val="00B70346"/>
    <w:rsid w:val="00B7658B"/>
    <w:rsid w:val="00B81A0A"/>
    <w:rsid w:val="00B83513"/>
    <w:rsid w:val="00B83B36"/>
    <w:rsid w:val="00B84C80"/>
    <w:rsid w:val="00B87E92"/>
    <w:rsid w:val="00B90E41"/>
    <w:rsid w:val="00B92692"/>
    <w:rsid w:val="00B95236"/>
    <w:rsid w:val="00B96BD9"/>
    <w:rsid w:val="00B97FC2"/>
    <w:rsid w:val="00BA1B01"/>
    <w:rsid w:val="00BA2641"/>
    <w:rsid w:val="00BA6B8F"/>
    <w:rsid w:val="00BB3532"/>
    <w:rsid w:val="00BB37AA"/>
    <w:rsid w:val="00BC0908"/>
    <w:rsid w:val="00BC3EFF"/>
    <w:rsid w:val="00BC51CE"/>
    <w:rsid w:val="00BC53A0"/>
    <w:rsid w:val="00BC64B7"/>
    <w:rsid w:val="00BD0C52"/>
    <w:rsid w:val="00BD109D"/>
    <w:rsid w:val="00BD7246"/>
    <w:rsid w:val="00BE4197"/>
    <w:rsid w:val="00BE4871"/>
    <w:rsid w:val="00BE62AD"/>
    <w:rsid w:val="00BE7725"/>
    <w:rsid w:val="00BE7940"/>
    <w:rsid w:val="00BF1000"/>
    <w:rsid w:val="00BF121F"/>
    <w:rsid w:val="00BF1F80"/>
    <w:rsid w:val="00BF2088"/>
    <w:rsid w:val="00BF21B4"/>
    <w:rsid w:val="00BF3C2C"/>
    <w:rsid w:val="00BF442F"/>
    <w:rsid w:val="00BF51DD"/>
    <w:rsid w:val="00C028EC"/>
    <w:rsid w:val="00C02C24"/>
    <w:rsid w:val="00C03115"/>
    <w:rsid w:val="00C04D01"/>
    <w:rsid w:val="00C0561F"/>
    <w:rsid w:val="00C07A3E"/>
    <w:rsid w:val="00C11395"/>
    <w:rsid w:val="00C16292"/>
    <w:rsid w:val="00C166EF"/>
    <w:rsid w:val="00C167E4"/>
    <w:rsid w:val="00C17EB0"/>
    <w:rsid w:val="00C20FDC"/>
    <w:rsid w:val="00C227A0"/>
    <w:rsid w:val="00C22E3D"/>
    <w:rsid w:val="00C245CF"/>
    <w:rsid w:val="00C27F5F"/>
    <w:rsid w:val="00C30248"/>
    <w:rsid w:val="00C30A0F"/>
    <w:rsid w:val="00C31C95"/>
    <w:rsid w:val="00C3774E"/>
    <w:rsid w:val="00C37E61"/>
    <w:rsid w:val="00C40112"/>
    <w:rsid w:val="00C45754"/>
    <w:rsid w:val="00C4602A"/>
    <w:rsid w:val="00C52152"/>
    <w:rsid w:val="00C56E62"/>
    <w:rsid w:val="00C5797A"/>
    <w:rsid w:val="00C63033"/>
    <w:rsid w:val="00C675DD"/>
    <w:rsid w:val="00C678AC"/>
    <w:rsid w:val="00C709FA"/>
    <w:rsid w:val="00C70F1B"/>
    <w:rsid w:val="00C71A47"/>
    <w:rsid w:val="00C7464C"/>
    <w:rsid w:val="00C8107B"/>
    <w:rsid w:val="00C81FDF"/>
    <w:rsid w:val="00C85588"/>
    <w:rsid w:val="00C8712B"/>
    <w:rsid w:val="00C878BA"/>
    <w:rsid w:val="00C931EB"/>
    <w:rsid w:val="00C93F25"/>
    <w:rsid w:val="00C9574E"/>
    <w:rsid w:val="00CA5EA6"/>
    <w:rsid w:val="00CB1950"/>
    <w:rsid w:val="00CB30F0"/>
    <w:rsid w:val="00CB34A0"/>
    <w:rsid w:val="00CB41AA"/>
    <w:rsid w:val="00CB6887"/>
    <w:rsid w:val="00CC2730"/>
    <w:rsid w:val="00CD28E8"/>
    <w:rsid w:val="00CD35D7"/>
    <w:rsid w:val="00CD5D97"/>
    <w:rsid w:val="00CD6755"/>
    <w:rsid w:val="00CD6856"/>
    <w:rsid w:val="00CE0089"/>
    <w:rsid w:val="00CE229E"/>
    <w:rsid w:val="00CE793C"/>
    <w:rsid w:val="00CF243E"/>
    <w:rsid w:val="00CF2471"/>
    <w:rsid w:val="00CF37C0"/>
    <w:rsid w:val="00CF3E5C"/>
    <w:rsid w:val="00D02703"/>
    <w:rsid w:val="00D11472"/>
    <w:rsid w:val="00D11F0F"/>
    <w:rsid w:val="00D121A5"/>
    <w:rsid w:val="00D173F1"/>
    <w:rsid w:val="00D25E82"/>
    <w:rsid w:val="00D25FC0"/>
    <w:rsid w:val="00D302EF"/>
    <w:rsid w:val="00D31144"/>
    <w:rsid w:val="00D4232D"/>
    <w:rsid w:val="00D46C65"/>
    <w:rsid w:val="00D510C1"/>
    <w:rsid w:val="00D53564"/>
    <w:rsid w:val="00D5595B"/>
    <w:rsid w:val="00D61DB5"/>
    <w:rsid w:val="00D66098"/>
    <w:rsid w:val="00D77927"/>
    <w:rsid w:val="00D822AA"/>
    <w:rsid w:val="00D8295D"/>
    <w:rsid w:val="00D85568"/>
    <w:rsid w:val="00D86BA4"/>
    <w:rsid w:val="00D91477"/>
    <w:rsid w:val="00D91D84"/>
    <w:rsid w:val="00D97C9E"/>
    <w:rsid w:val="00DA2346"/>
    <w:rsid w:val="00DA26FC"/>
    <w:rsid w:val="00DA33E2"/>
    <w:rsid w:val="00DB39D3"/>
    <w:rsid w:val="00DB5B8E"/>
    <w:rsid w:val="00DB7584"/>
    <w:rsid w:val="00DC0050"/>
    <w:rsid w:val="00DC2879"/>
    <w:rsid w:val="00DC2A65"/>
    <w:rsid w:val="00DC74ED"/>
    <w:rsid w:val="00DC77F2"/>
    <w:rsid w:val="00DC7E02"/>
    <w:rsid w:val="00DD1FF9"/>
    <w:rsid w:val="00DD437E"/>
    <w:rsid w:val="00DD4C68"/>
    <w:rsid w:val="00DD5785"/>
    <w:rsid w:val="00DE15F0"/>
    <w:rsid w:val="00DE1C51"/>
    <w:rsid w:val="00DE2A9F"/>
    <w:rsid w:val="00DE3C22"/>
    <w:rsid w:val="00DE4602"/>
    <w:rsid w:val="00DE5663"/>
    <w:rsid w:val="00DE78AA"/>
    <w:rsid w:val="00DF09C1"/>
    <w:rsid w:val="00DF0A2D"/>
    <w:rsid w:val="00DF3431"/>
    <w:rsid w:val="00DF3866"/>
    <w:rsid w:val="00DF6BC2"/>
    <w:rsid w:val="00E02AD2"/>
    <w:rsid w:val="00E03721"/>
    <w:rsid w:val="00E03F52"/>
    <w:rsid w:val="00E053D0"/>
    <w:rsid w:val="00E05A1F"/>
    <w:rsid w:val="00E07795"/>
    <w:rsid w:val="00E11E01"/>
    <w:rsid w:val="00E135DC"/>
    <w:rsid w:val="00E13FC2"/>
    <w:rsid w:val="00E15994"/>
    <w:rsid w:val="00E16B8F"/>
    <w:rsid w:val="00E3114E"/>
    <w:rsid w:val="00E31A70"/>
    <w:rsid w:val="00E334C1"/>
    <w:rsid w:val="00E34B05"/>
    <w:rsid w:val="00E35B02"/>
    <w:rsid w:val="00E4037D"/>
    <w:rsid w:val="00E42CA3"/>
    <w:rsid w:val="00E441A8"/>
    <w:rsid w:val="00E508DB"/>
    <w:rsid w:val="00E526DB"/>
    <w:rsid w:val="00E53453"/>
    <w:rsid w:val="00E60BA5"/>
    <w:rsid w:val="00E626D4"/>
    <w:rsid w:val="00E63888"/>
    <w:rsid w:val="00E63A34"/>
    <w:rsid w:val="00E6637C"/>
    <w:rsid w:val="00E66496"/>
    <w:rsid w:val="00E66B35"/>
    <w:rsid w:val="00E66E10"/>
    <w:rsid w:val="00E6770D"/>
    <w:rsid w:val="00E67B03"/>
    <w:rsid w:val="00E7449C"/>
    <w:rsid w:val="00E75521"/>
    <w:rsid w:val="00E76533"/>
    <w:rsid w:val="00E769F6"/>
    <w:rsid w:val="00E77342"/>
    <w:rsid w:val="00E80D6D"/>
    <w:rsid w:val="00E8223B"/>
    <w:rsid w:val="00E8407C"/>
    <w:rsid w:val="00E84F3C"/>
    <w:rsid w:val="00E90CF6"/>
    <w:rsid w:val="00E93AFF"/>
    <w:rsid w:val="00E97F35"/>
    <w:rsid w:val="00EA012C"/>
    <w:rsid w:val="00EA01A8"/>
    <w:rsid w:val="00EA11A1"/>
    <w:rsid w:val="00EA223C"/>
    <w:rsid w:val="00EA2F66"/>
    <w:rsid w:val="00EA51FD"/>
    <w:rsid w:val="00EA6E97"/>
    <w:rsid w:val="00EA6E9A"/>
    <w:rsid w:val="00EA7384"/>
    <w:rsid w:val="00EB09F7"/>
    <w:rsid w:val="00EB4D6B"/>
    <w:rsid w:val="00EB4ECE"/>
    <w:rsid w:val="00EB6311"/>
    <w:rsid w:val="00EB7516"/>
    <w:rsid w:val="00EC3B57"/>
    <w:rsid w:val="00EC7AB8"/>
    <w:rsid w:val="00ED0288"/>
    <w:rsid w:val="00ED1ADE"/>
    <w:rsid w:val="00ED32B7"/>
    <w:rsid w:val="00ED3D15"/>
    <w:rsid w:val="00ED4563"/>
    <w:rsid w:val="00ED5EAB"/>
    <w:rsid w:val="00EE2AA6"/>
    <w:rsid w:val="00EE3A5F"/>
    <w:rsid w:val="00EE52CB"/>
    <w:rsid w:val="00EE7CC2"/>
    <w:rsid w:val="00EF5333"/>
    <w:rsid w:val="00EF581D"/>
    <w:rsid w:val="00EF7FD8"/>
    <w:rsid w:val="00F00250"/>
    <w:rsid w:val="00F01128"/>
    <w:rsid w:val="00F06F59"/>
    <w:rsid w:val="00F11AEB"/>
    <w:rsid w:val="00F1217B"/>
    <w:rsid w:val="00F15B51"/>
    <w:rsid w:val="00F17988"/>
    <w:rsid w:val="00F238CD"/>
    <w:rsid w:val="00F241A3"/>
    <w:rsid w:val="00F269BF"/>
    <w:rsid w:val="00F3086B"/>
    <w:rsid w:val="00F310EF"/>
    <w:rsid w:val="00F317DA"/>
    <w:rsid w:val="00F32F68"/>
    <w:rsid w:val="00F3638F"/>
    <w:rsid w:val="00F36734"/>
    <w:rsid w:val="00F37482"/>
    <w:rsid w:val="00F37922"/>
    <w:rsid w:val="00F402B2"/>
    <w:rsid w:val="00F4233C"/>
    <w:rsid w:val="00F469F0"/>
    <w:rsid w:val="00F52425"/>
    <w:rsid w:val="00F53273"/>
    <w:rsid w:val="00F5426B"/>
    <w:rsid w:val="00F62052"/>
    <w:rsid w:val="00F62520"/>
    <w:rsid w:val="00F703C9"/>
    <w:rsid w:val="00F744D1"/>
    <w:rsid w:val="00F755E4"/>
    <w:rsid w:val="00F77D02"/>
    <w:rsid w:val="00F81915"/>
    <w:rsid w:val="00F83781"/>
    <w:rsid w:val="00F84ED5"/>
    <w:rsid w:val="00F854DA"/>
    <w:rsid w:val="00F85FF7"/>
    <w:rsid w:val="00F90BB5"/>
    <w:rsid w:val="00F935BD"/>
    <w:rsid w:val="00F95587"/>
    <w:rsid w:val="00F977D9"/>
    <w:rsid w:val="00F97EEA"/>
    <w:rsid w:val="00FA2D17"/>
    <w:rsid w:val="00FA3877"/>
    <w:rsid w:val="00FA67F8"/>
    <w:rsid w:val="00FB3A86"/>
    <w:rsid w:val="00FB41D6"/>
    <w:rsid w:val="00FB422A"/>
    <w:rsid w:val="00FB66D6"/>
    <w:rsid w:val="00FC2FFD"/>
    <w:rsid w:val="00FC6BDE"/>
    <w:rsid w:val="00FC731A"/>
    <w:rsid w:val="00FD10C7"/>
    <w:rsid w:val="00FD1F15"/>
    <w:rsid w:val="00FD2144"/>
    <w:rsid w:val="00FD36C8"/>
    <w:rsid w:val="00FE2DAA"/>
    <w:rsid w:val="00FE4327"/>
    <w:rsid w:val="00FE4F55"/>
    <w:rsid w:val="00FF02D3"/>
    <w:rsid w:val="00FF0535"/>
    <w:rsid w:val="00FF0C0E"/>
    <w:rsid w:val="00FF254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9ABF312"/>
  <w15:docId w15:val="{49135937-3A1F-4489-9FA0-03E2163A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lang w:val="en-US" w:eastAsia="en-US"/>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rsid w:val="00030174"/>
    <w:rPr>
      <w:color w:val="FF0080"/>
      <w:u w:val="single"/>
    </w:rPr>
  </w:style>
  <w:style w:type="character" w:styleId="FollowedHyperlink">
    <w:name w:val="FollowedHyperlink"/>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link w:val="BodyText2"/>
    <w:rsid w:val="00EF7FD8"/>
    <w:rPr>
      <w:rFonts w:ascii="Helvetica" w:hAnsi="Helvetica"/>
    </w:rPr>
  </w:style>
  <w:style w:type="character" w:styleId="CommentReference">
    <w:name w:val="annotation reference"/>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uiPriority w:val="20"/>
    <w:qFormat/>
    <w:rsid w:val="0024282C"/>
    <w:rPr>
      <w:i/>
      <w:iCs/>
    </w:rPr>
  </w:style>
  <w:style w:type="paragraph" w:styleId="ListParagraph">
    <w:name w:val="List Paragraph"/>
    <w:basedOn w:val="Normal"/>
    <w:uiPriority w:val="34"/>
    <w:qFormat/>
    <w:rsid w:val="00340740"/>
    <w:pPr>
      <w:ind w:left="720"/>
      <w:contextualSpacing/>
    </w:pPr>
  </w:style>
  <w:style w:type="paragraph" w:styleId="NoSpacing">
    <w:name w:val="No Spacing"/>
    <w:uiPriority w:val="1"/>
    <w:qFormat/>
    <w:rsid w:val="003E7E1D"/>
    <w:rPr>
      <w:rFonts w:asciiTheme="minorHAnsi" w:eastAsiaTheme="minorHAnsi" w:hAnsiTheme="minorHAnsi" w:cstheme="minorBidi"/>
      <w:sz w:val="22"/>
      <w:szCs w:val="22"/>
      <w:lang w:val="en-GB" w:eastAsia="en-US"/>
    </w:rPr>
  </w:style>
  <w:style w:type="character" w:customStyle="1" w:styleId="UnresolvedMention1">
    <w:name w:val="Unresolved Mention1"/>
    <w:basedOn w:val="DefaultParagraphFont"/>
    <w:uiPriority w:val="99"/>
    <w:semiHidden/>
    <w:unhideWhenUsed/>
    <w:rsid w:val="006238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70351967">
      <w:bodyDiv w:val="1"/>
      <w:marLeft w:val="0"/>
      <w:marRight w:val="0"/>
      <w:marTop w:val="0"/>
      <w:marBottom w:val="0"/>
      <w:divBdr>
        <w:top w:val="none" w:sz="0" w:space="0" w:color="auto"/>
        <w:left w:val="none" w:sz="0" w:space="0" w:color="auto"/>
        <w:bottom w:val="none" w:sz="0" w:space="0" w:color="auto"/>
        <w:right w:val="none" w:sz="0" w:space="0" w:color="auto"/>
      </w:divBdr>
    </w:div>
    <w:div w:id="9197459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9850030">
      <w:bodyDiv w:val="1"/>
      <w:marLeft w:val="0"/>
      <w:marRight w:val="0"/>
      <w:marTop w:val="0"/>
      <w:marBottom w:val="0"/>
      <w:divBdr>
        <w:top w:val="none" w:sz="0" w:space="0" w:color="auto"/>
        <w:left w:val="none" w:sz="0" w:space="0" w:color="auto"/>
        <w:bottom w:val="none" w:sz="0" w:space="0" w:color="auto"/>
        <w:right w:val="none" w:sz="0" w:space="0" w:color="auto"/>
      </w:divBdr>
    </w:div>
    <w:div w:id="634064506">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80677721">
      <w:bodyDiv w:val="1"/>
      <w:marLeft w:val="0"/>
      <w:marRight w:val="0"/>
      <w:marTop w:val="0"/>
      <w:marBottom w:val="0"/>
      <w:divBdr>
        <w:top w:val="none" w:sz="0" w:space="0" w:color="auto"/>
        <w:left w:val="none" w:sz="0" w:space="0" w:color="auto"/>
        <w:bottom w:val="none" w:sz="0" w:space="0" w:color="auto"/>
        <w:right w:val="none" w:sz="0" w:space="0" w:color="auto"/>
      </w:divBdr>
    </w:div>
    <w:div w:id="887835214">
      <w:bodyDiv w:val="1"/>
      <w:marLeft w:val="0"/>
      <w:marRight w:val="0"/>
      <w:marTop w:val="0"/>
      <w:marBottom w:val="0"/>
      <w:divBdr>
        <w:top w:val="none" w:sz="0" w:space="0" w:color="auto"/>
        <w:left w:val="none" w:sz="0" w:space="0" w:color="auto"/>
        <w:bottom w:val="none" w:sz="0" w:space="0" w:color="auto"/>
        <w:right w:val="none" w:sz="0" w:space="0" w:color="auto"/>
      </w:divBdr>
    </w:div>
    <w:div w:id="90290587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16871417">
      <w:bodyDiv w:val="1"/>
      <w:marLeft w:val="0"/>
      <w:marRight w:val="0"/>
      <w:marTop w:val="0"/>
      <w:marBottom w:val="0"/>
      <w:divBdr>
        <w:top w:val="none" w:sz="0" w:space="0" w:color="auto"/>
        <w:left w:val="none" w:sz="0" w:space="0" w:color="auto"/>
        <w:bottom w:val="none" w:sz="0" w:space="0" w:color="auto"/>
        <w:right w:val="none" w:sz="0" w:space="0" w:color="auto"/>
      </w:divBdr>
    </w:div>
    <w:div w:id="1215503882">
      <w:bodyDiv w:val="1"/>
      <w:marLeft w:val="0"/>
      <w:marRight w:val="0"/>
      <w:marTop w:val="0"/>
      <w:marBottom w:val="0"/>
      <w:divBdr>
        <w:top w:val="none" w:sz="0" w:space="0" w:color="auto"/>
        <w:left w:val="none" w:sz="0" w:space="0" w:color="auto"/>
        <w:bottom w:val="none" w:sz="0" w:space="0" w:color="auto"/>
        <w:right w:val="none" w:sz="0" w:space="0" w:color="auto"/>
      </w:divBdr>
    </w:div>
    <w:div w:id="1222206257">
      <w:bodyDiv w:val="1"/>
      <w:marLeft w:val="0"/>
      <w:marRight w:val="0"/>
      <w:marTop w:val="0"/>
      <w:marBottom w:val="0"/>
      <w:divBdr>
        <w:top w:val="none" w:sz="0" w:space="0" w:color="auto"/>
        <w:left w:val="none" w:sz="0" w:space="0" w:color="auto"/>
        <w:bottom w:val="none" w:sz="0" w:space="0" w:color="auto"/>
        <w:right w:val="none" w:sz="0" w:space="0" w:color="auto"/>
      </w:divBdr>
    </w:div>
    <w:div w:id="144395597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69499830">
      <w:bodyDiv w:val="1"/>
      <w:marLeft w:val="0"/>
      <w:marRight w:val="0"/>
      <w:marTop w:val="0"/>
      <w:marBottom w:val="0"/>
      <w:divBdr>
        <w:top w:val="none" w:sz="0" w:space="0" w:color="auto"/>
        <w:left w:val="none" w:sz="0" w:space="0" w:color="auto"/>
        <w:bottom w:val="none" w:sz="0" w:space="0" w:color="auto"/>
        <w:right w:val="none" w:sz="0" w:space="0" w:color="auto"/>
      </w:divBdr>
    </w:div>
    <w:div w:id="1827669854">
      <w:bodyDiv w:val="1"/>
      <w:marLeft w:val="0"/>
      <w:marRight w:val="0"/>
      <w:marTop w:val="0"/>
      <w:marBottom w:val="0"/>
      <w:divBdr>
        <w:top w:val="none" w:sz="0" w:space="0" w:color="auto"/>
        <w:left w:val="none" w:sz="0" w:space="0" w:color="auto"/>
        <w:bottom w:val="none" w:sz="0" w:space="0" w:color="auto"/>
        <w:right w:val="none" w:sz="0" w:space="0" w:color="auto"/>
      </w:divBdr>
    </w:div>
    <w:div w:id="1921404230">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8509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Toshida\Downloads\2024_Dra_Ana%20Navarro\Base%20de%20datos_%20y_Resultados_II_Dra_Ana_Navarro_16092024%20-%20copi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yareli\Desktop\Soporte%20JZ\2026_Dra_Navarro\Nueva%20carpeta%20(2)\Base%20de%20datos_%20y_Resultados_III_Dra_Ana_Navarro_16092024%20-%20copi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Toshida\Downloads\2024_Dra_Ana%20Navarro\Base%20de%20datos_%20y_Resultados_II_Dra_Ana_Navarro_16092024%20-%20copi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invertIfNegative val="0"/>
          <c:cat>
            <c:strRef>
              <c:f>'[Base de datos_ y_Resultados_II_Dra_Ana_Navarro_16092024 - copia.xlsx]Frecuencia'!$C$16:$C$17</c:f>
              <c:strCache>
                <c:ptCount val="2"/>
                <c:pt idx="0">
                  <c:v>Woman</c:v>
                </c:pt>
                <c:pt idx="1">
                  <c:v>Man</c:v>
                </c:pt>
              </c:strCache>
            </c:strRef>
          </c:cat>
          <c:val>
            <c:numRef>
              <c:f>'[Base de datos_ y_Resultados_II_Dra_Ana_Navarro_16092024 - copia.xlsx]Frecuencia'!$D$16:$D$17</c:f>
              <c:numCache>
                <c:formatCode>###0</c:formatCode>
                <c:ptCount val="2"/>
                <c:pt idx="0">
                  <c:v>21</c:v>
                </c:pt>
                <c:pt idx="1">
                  <c:v>10</c:v>
                </c:pt>
              </c:numCache>
            </c:numRef>
          </c:val>
          <c:extLst>
            <c:ext xmlns:c16="http://schemas.microsoft.com/office/drawing/2014/chart" uri="{C3380CC4-5D6E-409C-BE32-E72D297353CC}">
              <c16:uniqueId val="{00000000-D896-4500-A17F-D5A9801837F4}"/>
            </c:ext>
          </c:extLst>
        </c:ser>
        <c:dLbls>
          <c:showLegendKey val="0"/>
          <c:showVal val="0"/>
          <c:showCatName val="0"/>
          <c:showSerName val="0"/>
          <c:showPercent val="0"/>
          <c:showBubbleSize val="0"/>
        </c:dLbls>
        <c:gapWidth val="150"/>
        <c:axId val="115837952"/>
        <c:axId val="186433536"/>
      </c:barChart>
      <c:catAx>
        <c:axId val="115837952"/>
        <c:scaling>
          <c:orientation val="minMax"/>
        </c:scaling>
        <c:delete val="0"/>
        <c:axPos val="b"/>
        <c:title>
          <c:tx>
            <c:rich>
              <a:bodyPr/>
              <a:lstStyle/>
              <a:p>
                <a:pPr>
                  <a:defRPr/>
                </a:pPr>
                <a:r>
                  <a:rPr lang="en-US"/>
                  <a:t>Sex</a:t>
                </a:r>
              </a:p>
            </c:rich>
          </c:tx>
          <c:overlay val="0"/>
        </c:title>
        <c:numFmt formatCode="General" sourceLinked="1"/>
        <c:majorTickMark val="out"/>
        <c:minorTickMark val="none"/>
        <c:tickLblPos val="nextTo"/>
        <c:crossAx val="186433536"/>
        <c:crosses val="autoZero"/>
        <c:auto val="1"/>
        <c:lblAlgn val="ctr"/>
        <c:lblOffset val="100"/>
        <c:noMultiLvlLbl val="0"/>
      </c:catAx>
      <c:valAx>
        <c:axId val="186433536"/>
        <c:scaling>
          <c:orientation val="minMax"/>
        </c:scaling>
        <c:delete val="0"/>
        <c:axPos val="l"/>
        <c:title>
          <c:tx>
            <c:rich>
              <a:bodyPr rot="-5400000" vert="horz"/>
              <a:lstStyle/>
              <a:p>
                <a:pPr>
                  <a:defRPr/>
                </a:pPr>
                <a:r>
                  <a:rPr lang="en-US"/>
                  <a:t>Number of patients </a:t>
                </a:r>
              </a:p>
            </c:rich>
          </c:tx>
          <c:overlay val="0"/>
        </c:title>
        <c:numFmt formatCode="###0" sourceLinked="1"/>
        <c:majorTickMark val="out"/>
        <c:minorTickMark val="none"/>
        <c:tickLblPos val="nextTo"/>
        <c:crossAx val="115837952"/>
        <c:crosses val="autoZero"/>
        <c:crossBetween val="between"/>
      </c:valAx>
    </c:plotArea>
    <c:plotVisOnly val="1"/>
    <c:dispBlanksAs val="gap"/>
    <c:showDLblsOverMax val="0"/>
  </c:chart>
  <c:spPr>
    <a:ln>
      <a:noFill/>
    </a:ln>
  </c:spPr>
  <c:txPr>
    <a:bodyPr/>
    <a:lstStyle/>
    <a:p>
      <a:pPr>
        <a:defRPr sz="900" b="0">
          <a:latin typeface="Arial" pitchFamily="34" charset="0"/>
          <a:cs typeface="Arial"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invertIfNegative val="0"/>
          <c:cat>
            <c:strRef>
              <c:f>'[Base de datos_ y_Resultados_III_Dra_Ana_Navarro_16092024 - copia.xlsx]Frecuencia'!$C$162:$C$163</c:f>
              <c:strCache>
                <c:ptCount val="2"/>
                <c:pt idx="0">
                  <c:v>55-74</c:v>
                </c:pt>
                <c:pt idx="1">
                  <c:v>≥75</c:v>
                </c:pt>
              </c:strCache>
            </c:strRef>
          </c:cat>
          <c:val>
            <c:numRef>
              <c:f>'[Base de datos_ y_Resultados_III_Dra_Ana_Navarro_16092024 - copia.xlsx]Frecuencia'!$D$162:$D$163</c:f>
              <c:numCache>
                <c:formatCode>General</c:formatCode>
                <c:ptCount val="2"/>
                <c:pt idx="0">
                  <c:v>23</c:v>
                </c:pt>
                <c:pt idx="1">
                  <c:v>8</c:v>
                </c:pt>
              </c:numCache>
            </c:numRef>
          </c:val>
          <c:extLst>
            <c:ext xmlns:c16="http://schemas.microsoft.com/office/drawing/2014/chart" uri="{C3380CC4-5D6E-409C-BE32-E72D297353CC}">
              <c16:uniqueId val="{00000000-B8C0-4799-8C07-9527CF697B9E}"/>
            </c:ext>
          </c:extLst>
        </c:ser>
        <c:dLbls>
          <c:showLegendKey val="0"/>
          <c:showVal val="0"/>
          <c:showCatName val="0"/>
          <c:showSerName val="0"/>
          <c:showPercent val="0"/>
          <c:showBubbleSize val="0"/>
        </c:dLbls>
        <c:gapWidth val="150"/>
        <c:axId val="115451904"/>
        <c:axId val="186435264"/>
      </c:barChart>
      <c:catAx>
        <c:axId val="115451904"/>
        <c:scaling>
          <c:orientation val="minMax"/>
        </c:scaling>
        <c:delete val="0"/>
        <c:axPos val="b"/>
        <c:title>
          <c:tx>
            <c:rich>
              <a:bodyPr/>
              <a:lstStyle/>
              <a:p>
                <a:pPr>
                  <a:defRPr/>
                </a:pPr>
                <a:r>
                  <a:rPr lang="es-MX"/>
                  <a:t>Age group (years)</a:t>
                </a:r>
              </a:p>
            </c:rich>
          </c:tx>
          <c:overlay val="0"/>
        </c:title>
        <c:numFmt formatCode="General" sourceLinked="1"/>
        <c:majorTickMark val="out"/>
        <c:minorTickMark val="none"/>
        <c:tickLblPos val="nextTo"/>
        <c:crossAx val="186435264"/>
        <c:crosses val="autoZero"/>
        <c:auto val="1"/>
        <c:lblAlgn val="ctr"/>
        <c:lblOffset val="100"/>
        <c:noMultiLvlLbl val="0"/>
      </c:catAx>
      <c:valAx>
        <c:axId val="186435264"/>
        <c:scaling>
          <c:orientation val="minMax"/>
        </c:scaling>
        <c:delete val="0"/>
        <c:axPos val="l"/>
        <c:title>
          <c:tx>
            <c:rich>
              <a:bodyPr rot="-5400000" vert="horz"/>
              <a:lstStyle/>
              <a:p>
                <a:pPr>
                  <a:defRPr/>
                </a:pPr>
                <a:r>
                  <a:rPr lang="en-US"/>
                  <a:t>Number of patients </a:t>
                </a:r>
              </a:p>
            </c:rich>
          </c:tx>
          <c:overlay val="0"/>
        </c:title>
        <c:numFmt formatCode="General" sourceLinked="1"/>
        <c:majorTickMark val="out"/>
        <c:minorTickMark val="none"/>
        <c:tickLblPos val="nextTo"/>
        <c:crossAx val="115451904"/>
        <c:crosses val="autoZero"/>
        <c:crossBetween val="between"/>
      </c:valAx>
    </c:plotArea>
    <c:plotVisOnly val="1"/>
    <c:dispBlanksAs val="gap"/>
    <c:showDLblsOverMax val="0"/>
  </c:chart>
  <c:spPr>
    <a:ln>
      <a:noFill/>
    </a:ln>
  </c:spPr>
  <c:txPr>
    <a:bodyPr/>
    <a:lstStyle/>
    <a:p>
      <a:pPr>
        <a:defRPr sz="900" b="0">
          <a:latin typeface="Arial" pitchFamily="34" charset="0"/>
          <a:cs typeface="Arial" pitchFamily="34"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invertIfNegative val="0"/>
          <c:cat>
            <c:strRef>
              <c:f>'[Base de datos_ y_Resultados_II_Dra_Ana_Navarro_16092024 - copia.xlsx]Frecuencia'!$C$146:$C$149</c:f>
              <c:strCache>
                <c:ptCount val="4"/>
                <c:pt idx="0">
                  <c:v>Overweight</c:v>
                </c:pt>
                <c:pt idx="1">
                  <c:v>Grade I obesity</c:v>
                </c:pt>
                <c:pt idx="2">
                  <c:v>Grade II obesity</c:v>
                </c:pt>
                <c:pt idx="3">
                  <c:v>Grade III obesity</c:v>
                </c:pt>
              </c:strCache>
            </c:strRef>
          </c:cat>
          <c:val>
            <c:numRef>
              <c:f>'[Base de datos_ y_Resultados_II_Dra_Ana_Navarro_16092024 - copia.xlsx]Frecuencia'!$D$146:$D$149</c:f>
              <c:numCache>
                <c:formatCode>###0</c:formatCode>
                <c:ptCount val="4"/>
                <c:pt idx="0">
                  <c:v>11</c:v>
                </c:pt>
                <c:pt idx="1">
                  <c:v>18</c:v>
                </c:pt>
                <c:pt idx="2">
                  <c:v>1</c:v>
                </c:pt>
                <c:pt idx="3">
                  <c:v>1</c:v>
                </c:pt>
              </c:numCache>
            </c:numRef>
          </c:val>
          <c:extLst>
            <c:ext xmlns:c16="http://schemas.microsoft.com/office/drawing/2014/chart" uri="{C3380CC4-5D6E-409C-BE32-E72D297353CC}">
              <c16:uniqueId val="{00000000-4993-426F-81AF-00E36201B5AF}"/>
            </c:ext>
          </c:extLst>
        </c:ser>
        <c:dLbls>
          <c:showLegendKey val="0"/>
          <c:showVal val="0"/>
          <c:showCatName val="0"/>
          <c:showSerName val="0"/>
          <c:showPercent val="0"/>
          <c:showBubbleSize val="0"/>
        </c:dLbls>
        <c:gapWidth val="150"/>
        <c:axId val="115452416"/>
        <c:axId val="186436992"/>
      </c:barChart>
      <c:catAx>
        <c:axId val="115452416"/>
        <c:scaling>
          <c:orientation val="minMax"/>
        </c:scaling>
        <c:delete val="0"/>
        <c:axPos val="b"/>
        <c:title>
          <c:tx>
            <c:rich>
              <a:bodyPr/>
              <a:lstStyle/>
              <a:p>
                <a:pPr>
                  <a:defRPr/>
                </a:pPr>
                <a:r>
                  <a:rPr lang="es-MX"/>
                  <a:t>BMI classification</a:t>
                </a:r>
              </a:p>
            </c:rich>
          </c:tx>
          <c:overlay val="0"/>
        </c:title>
        <c:numFmt formatCode="General" sourceLinked="1"/>
        <c:majorTickMark val="out"/>
        <c:minorTickMark val="none"/>
        <c:tickLblPos val="nextTo"/>
        <c:crossAx val="186436992"/>
        <c:crosses val="autoZero"/>
        <c:auto val="1"/>
        <c:lblAlgn val="ctr"/>
        <c:lblOffset val="100"/>
        <c:noMultiLvlLbl val="0"/>
      </c:catAx>
      <c:valAx>
        <c:axId val="186436992"/>
        <c:scaling>
          <c:orientation val="minMax"/>
        </c:scaling>
        <c:delete val="0"/>
        <c:axPos val="l"/>
        <c:title>
          <c:tx>
            <c:rich>
              <a:bodyPr rot="-5400000" vert="horz"/>
              <a:lstStyle/>
              <a:p>
                <a:pPr>
                  <a:defRPr/>
                </a:pPr>
                <a:r>
                  <a:rPr lang="en-US"/>
                  <a:t>Number of patients </a:t>
                </a:r>
              </a:p>
            </c:rich>
          </c:tx>
          <c:overlay val="0"/>
        </c:title>
        <c:numFmt formatCode="###0" sourceLinked="1"/>
        <c:majorTickMark val="out"/>
        <c:minorTickMark val="none"/>
        <c:tickLblPos val="nextTo"/>
        <c:crossAx val="115452416"/>
        <c:crosses val="autoZero"/>
        <c:crossBetween val="between"/>
      </c:valAx>
    </c:plotArea>
    <c:plotVisOnly val="1"/>
    <c:dispBlanksAs val="gap"/>
    <c:showDLblsOverMax val="0"/>
  </c:chart>
  <c:spPr>
    <a:ln>
      <a:noFill/>
    </a:ln>
  </c:spPr>
  <c:txPr>
    <a:bodyPr/>
    <a:lstStyle/>
    <a:p>
      <a:pPr>
        <a:defRPr sz="900" b="0">
          <a:latin typeface="Arial" pitchFamily="34" charset="0"/>
          <a:cs typeface="Arial"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29E9F-5F93-4DB1-8970-99F32C9A6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402</TotalTime>
  <Pages>14</Pages>
  <Words>5200</Words>
  <Characters>29641</Characters>
  <Application>Microsoft Office Word</Application>
  <DocSecurity>0</DocSecurity>
  <Lines>247</Lines>
  <Paragraphs>69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Paper Template</vt:lpstr>
      <vt:lpstr>Paper Template</vt:lpstr>
    </vt:vector>
  </TitlesOfParts>
  <Company>aaaa</Company>
  <LinksUpToDate>false</LinksUpToDate>
  <CharactersWithSpaces>34772</CharactersWithSpaces>
  <SharedDoc>false</SharedDoc>
  <HLinks>
    <vt:vector size="12" baseType="variant">
      <vt:variant>
        <vt:i4>1572865</vt:i4>
      </vt:variant>
      <vt:variant>
        <vt:i4>21</vt:i4>
      </vt:variant>
      <vt:variant>
        <vt:i4>0</vt:i4>
      </vt:variant>
      <vt:variant>
        <vt:i4>5</vt:i4>
      </vt:variant>
      <vt:variant>
        <vt:lpwstr>https://coronavirus.gob.mx/datos/</vt:lpwstr>
      </vt:variant>
      <vt:variant>
        <vt:lpwstr/>
      </vt:variant>
      <vt:variant>
        <vt:i4>1572959</vt:i4>
      </vt:variant>
      <vt:variant>
        <vt:i4>18</vt:i4>
      </vt:variant>
      <vt:variant>
        <vt:i4>0</vt:i4>
      </vt:variant>
      <vt:variant>
        <vt:i4>5</vt:i4>
      </vt:variant>
      <vt:variant>
        <vt:lpwstr>https://coronavirus.jhu.edu/map.html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32</cp:revision>
  <cp:lastPrinted>2026-01-07T06:37:00Z</cp:lastPrinted>
  <dcterms:created xsi:type="dcterms:W3CDTF">2026-03-23T06:11:00Z</dcterms:created>
  <dcterms:modified xsi:type="dcterms:W3CDTF">2026-03-31T08:04:00Z</dcterms:modified>
</cp:coreProperties>
</file>