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7AC0A3" w14:textId="77777777" w:rsidR="007B244D" w:rsidRPr="007B244D" w:rsidRDefault="007B244D" w:rsidP="007B244D">
      <w:pPr>
        <w:rPr>
          <w:rFonts w:ascii="Times New Roman" w:hAnsi="Times New Roman"/>
          <w:b/>
          <w:sz w:val="40"/>
          <w:szCs w:val="40"/>
          <w:u w:val="single"/>
        </w:rPr>
      </w:pPr>
    </w:p>
    <w:p w14:paraId="43FB8880" w14:textId="6BB8781B" w:rsidR="003F6006" w:rsidRDefault="003F6006" w:rsidP="003F6006">
      <w:pPr>
        <w:jc w:val="right"/>
        <w:rPr>
          <w:rFonts w:ascii="Times New Roman" w:hAnsi="Times New Roman"/>
          <w:b/>
          <w:sz w:val="40"/>
          <w:szCs w:val="40"/>
        </w:rPr>
      </w:pPr>
      <w:r>
        <w:rPr>
          <w:rFonts w:ascii="Times New Roman" w:hAnsi="Times New Roman"/>
          <w:b/>
          <w:sz w:val="40"/>
          <w:szCs w:val="40"/>
        </w:rPr>
        <w:t xml:space="preserve">Evaluation of Excess Life Cancer Risk </w:t>
      </w:r>
      <w:r w:rsidRPr="00D00883">
        <w:rPr>
          <w:rFonts w:ascii="Times New Roman" w:hAnsi="Times New Roman"/>
          <w:b/>
          <w:sz w:val="40"/>
          <w:szCs w:val="40"/>
        </w:rPr>
        <w:t xml:space="preserve">in </w:t>
      </w:r>
      <w:proofErr w:type="spellStart"/>
      <w:r w:rsidRPr="00537D25">
        <w:rPr>
          <w:rFonts w:ascii="Times New Roman" w:hAnsi="Times New Roman"/>
          <w:b/>
          <w:sz w:val="40"/>
          <w:szCs w:val="40"/>
        </w:rPr>
        <w:t>Rumuokwuruchi</w:t>
      </w:r>
      <w:proofErr w:type="spellEnd"/>
      <w:r w:rsidRPr="00537D25">
        <w:rPr>
          <w:rFonts w:ascii="Times New Roman" w:hAnsi="Times New Roman"/>
          <w:b/>
          <w:sz w:val="40"/>
          <w:szCs w:val="40"/>
        </w:rPr>
        <w:t xml:space="preserve"> </w:t>
      </w:r>
      <w:r>
        <w:rPr>
          <w:rFonts w:ascii="Times New Roman" w:hAnsi="Times New Roman"/>
          <w:b/>
          <w:sz w:val="40"/>
          <w:szCs w:val="40"/>
        </w:rPr>
        <w:t xml:space="preserve">Town </w:t>
      </w:r>
      <w:r w:rsidRPr="00D00883">
        <w:rPr>
          <w:rFonts w:ascii="Times New Roman" w:hAnsi="Times New Roman"/>
          <w:b/>
          <w:sz w:val="40"/>
          <w:szCs w:val="40"/>
        </w:rPr>
        <w:t xml:space="preserve">in </w:t>
      </w:r>
      <w:proofErr w:type="spellStart"/>
      <w:r>
        <w:rPr>
          <w:rFonts w:ascii="Times New Roman" w:hAnsi="Times New Roman"/>
          <w:b/>
          <w:sz w:val="40"/>
          <w:szCs w:val="40"/>
        </w:rPr>
        <w:t>Obio</w:t>
      </w:r>
      <w:proofErr w:type="spellEnd"/>
      <w:r>
        <w:rPr>
          <w:rFonts w:ascii="Times New Roman" w:hAnsi="Times New Roman"/>
          <w:b/>
          <w:sz w:val="40"/>
          <w:szCs w:val="40"/>
        </w:rPr>
        <w:t>/</w:t>
      </w:r>
      <w:proofErr w:type="spellStart"/>
      <w:r>
        <w:rPr>
          <w:rFonts w:ascii="Times New Roman" w:hAnsi="Times New Roman"/>
          <w:b/>
          <w:sz w:val="40"/>
          <w:szCs w:val="40"/>
        </w:rPr>
        <w:t>Akpor</w:t>
      </w:r>
      <w:proofErr w:type="spellEnd"/>
      <w:r>
        <w:rPr>
          <w:rFonts w:ascii="Times New Roman" w:hAnsi="Times New Roman"/>
          <w:b/>
          <w:sz w:val="40"/>
          <w:szCs w:val="40"/>
        </w:rPr>
        <w:t xml:space="preserve"> LGA, </w:t>
      </w:r>
      <w:r w:rsidRPr="00D00883">
        <w:rPr>
          <w:rFonts w:ascii="Times New Roman" w:hAnsi="Times New Roman"/>
          <w:b/>
          <w:sz w:val="40"/>
          <w:szCs w:val="40"/>
        </w:rPr>
        <w:t xml:space="preserve">Port </w:t>
      </w:r>
      <w:r>
        <w:rPr>
          <w:rFonts w:ascii="Times New Roman" w:hAnsi="Times New Roman"/>
          <w:b/>
          <w:sz w:val="40"/>
          <w:szCs w:val="40"/>
        </w:rPr>
        <w:t>H</w:t>
      </w:r>
      <w:r w:rsidRPr="00D00883">
        <w:rPr>
          <w:rFonts w:ascii="Times New Roman" w:hAnsi="Times New Roman"/>
          <w:b/>
          <w:sz w:val="40"/>
          <w:szCs w:val="40"/>
        </w:rPr>
        <w:t xml:space="preserve">arcourt, Rivers State, </w:t>
      </w:r>
      <w:r>
        <w:rPr>
          <w:rFonts w:ascii="Times New Roman" w:hAnsi="Times New Roman"/>
          <w:b/>
          <w:sz w:val="40"/>
          <w:szCs w:val="40"/>
        </w:rPr>
        <w:t>N</w:t>
      </w:r>
      <w:r w:rsidRPr="00D00883">
        <w:rPr>
          <w:rFonts w:ascii="Times New Roman" w:hAnsi="Times New Roman"/>
          <w:b/>
          <w:sz w:val="40"/>
          <w:szCs w:val="40"/>
        </w:rPr>
        <w:t>igeria</w:t>
      </w:r>
    </w:p>
    <w:p w14:paraId="6567D41F" w14:textId="77777777" w:rsidR="00226AA2" w:rsidRPr="00D00883" w:rsidRDefault="00226AA2" w:rsidP="003F6006">
      <w:pPr>
        <w:jc w:val="right"/>
        <w:rPr>
          <w:rFonts w:ascii="Times New Roman" w:hAnsi="Times New Roman"/>
          <w:b/>
          <w:sz w:val="40"/>
          <w:szCs w:val="40"/>
        </w:rPr>
      </w:pPr>
    </w:p>
    <w:p w14:paraId="6B62270A" w14:textId="77777777" w:rsidR="007B244D" w:rsidRPr="00537D25" w:rsidRDefault="007B244D" w:rsidP="003F6006">
      <w:pPr>
        <w:jc w:val="right"/>
        <w:rPr>
          <w:rFonts w:ascii="Arial" w:hAnsi="Arial" w:cs="Arial"/>
          <w:bCs/>
          <w:i/>
          <w:iCs/>
        </w:rPr>
      </w:pPr>
    </w:p>
    <w:p w14:paraId="3A3405FC" w14:textId="77777777" w:rsidR="002C57D2" w:rsidRPr="00FB3A86" w:rsidRDefault="002C57D2" w:rsidP="00441B6F">
      <w:pPr>
        <w:pStyle w:val="Affiliation"/>
        <w:spacing w:after="0" w:line="240" w:lineRule="auto"/>
        <w:jc w:val="both"/>
        <w:rPr>
          <w:rFonts w:ascii="Arial" w:hAnsi="Arial" w:cs="Arial"/>
        </w:rPr>
      </w:pPr>
    </w:p>
    <w:p w14:paraId="78D6743A" w14:textId="77777777" w:rsidR="00B01FCD" w:rsidRPr="00FB3A86" w:rsidRDefault="006A655A" w:rsidP="00441B6F">
      <w:pPr>
        <w:pStyle w:val="Copyright"/>
        <w:spacing w:after="0" w:line="240" w:lineRule="auto"/>
        <w:jc w:val="both"/>
        <w:rPr>
          <w:rFonts w:ascii="Arial" w:hAnsi="Arial" w:cs="Arial"/>
        </w:rPr>
        <w:sectPr w:rsidR="00B01FCD" w:rsidRPr="00FB3A86" w:rsidSect="00F624EC">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4E8546E1" wp14:editId="69FCFF46">
                <wp:extent cx="5303520" cy="635"/>
                <wp:effectExtent l="13335" t="13335" r="17145" b="1524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oel="http://schemas.microsoft.com/office/2019/extlst" xmlns:w16="http://schemas.microsoft.com/office/word/2018/wordml" xmlns:w16cex="http://schemas.microsoft.com/office/word/2018/wordml/cex">
            <w:pict>
              <v:shapetype w14:anchorId="342C5524"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" strokeweight="1.5pt">
                <w10:anchorlock/>
              </v:shape>
            </w:pict>
          </mc:Fallback>
        </mc:AlternateContent>
      </w:r>
      <w:r w:rsidR="00FB3A86">
        <w:rPr>
          <w:rFonts w:ascii="Arial" w:hAnsi="Arial" w:cs="Arial"/>
        </w:rPr>
        <w:t>.</w:t>
      </w:r>
    </w:p>
    <w:p w14:paraId="5635D38C" w14:textId="77777777" w:rsidR="00B01FCD" w:rsidRDefault="00B01FCD" w:rsidP="00610D0E">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6A019313" w14:textId="77777777" w:rsidR="00790ADA" w:rsidRPr="00FB3A86" w:rsidRDefault="00790ADA" w:rsidP="00610D0E">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270"/>
      </w:tblGrid>
      <w:tr w:rsidR="00296529" w:rsidRPr="001E44FE" w14:paraId="58AFE14D" w14:textId="77777777" w:rsidTr="001E44FE">
        <w:tc>
          <w:tcPr>
            <w:tcW w:w="9576" w:type="dxa"/>
            <w:shd w:val="clear" w:color="auto" w:fill="F2F2F2"/>
          </w:tcPr>
          <w:p w14:paraId="59742B59" w14:textId="3AC7A273" w:rsidR="00505F06" w:rsidRPr="009E704E" w:rsidRDefault="00775698" w:rsidP="00610D0E">
            <w:pPr>
              <w:jc w:val="both"/>
              <w:rPr>
                <w:rFonts w:ascii="Arial" w:hAnsi="Arial" w:cs="Arial"/>
                <w:b/>
                <w:bCs/>
              </w:rPr>
            </w:pPr>
            <w:r w:rsidRPr="00775698">
              <w:rPr>
                <w:rFonts w:ascii="Arial" w:eastAsiaTheme="minorEastAsia" w:hAnsi="Arial" w:cs="Arial"/>
              </w:rPr>
              <w:t xml:space="preserve">Radiation is a naturally occurring energy present as particles or waves, widely used in fields like medicine and industry, but excessive exposure to ionizing radiation can cause serious health effects despite its beneficial </w:t>
            </w:r>
            <w:proofErr w:type="spellStart"/>
            <w:r w:rsidRPr="00775698">
              <w:rPr>
                <w:rFonts w:ascii="Arial" w:eastAsiaTheme="minorEastAsia" w:hAnsi="Arial" w:cs="Arial"/>
              </w:rPr>
              <w:t>applications.</w:t>
            </w:r>
            <w:r>
              <w:rPr>
                <w:rFonts w:ascii="Arial" w:eastAsiaTheme="minorEastAsia" w:hAnsi="Arial" w:cs="Arial"/>
              </w:rPr>
              <w:t xml:space="preserve"> </w:t>
            </w:r>
            <w:r w:rsidR="00F02689" w:rsidRPr="009E704E">
              <w:rPr>
                <w:rFonts w:ascii="Arial" w:eastAsiaTheme="minorEastAsia" w:hAnsi="Arial" w:cs="Arial"/>
              </w:rPr>
              <w:t>A</w:t>
            </w:r>
            <w:proofErr w:type="spellEnd"/>
            <w:r w:rsidR="00F02689" w:rsidRPr="009E704E">
              <w:rPr>
                <w:rFonts w:ascii="Arial" w:eastAsiaTheme="minorEastAsia" w:hAnsi="Arial" w:cs="Arial"/>
              </w:rPr>
              <w:t xml:space="preserve">n In-situ measurement of background ionizing radiation was carried out using a well calibrated GMC – 30E-Plus Nuclear radiation meter, Geiger Muller Counter and Geographical positioning system (GPS) to record the geographical coordinates. </w:t>
            </w:r>
            <w:r w:rsidR="009E704E" w:rsidRPr="009E704E">
              <w:rPr>
                <w:rFonts w:ascii="Arial" w:hAnsi="Arial" w:cs="Arial"/>
              </w:rPr>
              <w:t xml:space="preserve">The measured exposure rate in this study ranged from 0.013 to 0.019 </w:t>
            </w:r>
            <w:proofErr w:type="spellStart"/>
            <w:r w:rsidR="009E704E" w:rsidRPr="009E704E">
              <w:rPr>
                <w:rFonts w:ascii="Arial" w:hAnsi="Arial" w:cs="Arial"/>
              </w:rPr>
              <w:t>mR</w:t>
            </w:r>
            <w:proofErr w:type="spellEnd"/>
            <w:r w:rsidR="009E704E" w:rsidRPr="009E704E">
              <w:rPr>
                <w:rFonts w:ascii="Arial" w:hAnsi="Arial" w:cs="Arial"/>
              </w:rPr>
              <w:t xml:space="preserve">/h with a mean value of 0.011 ± 0.01 </w:t>
            </w:r>
            <w:proofErr w:type="spellStart"/>
            <w:r w:rsidR="009E704E" w:rsidRPr="009E704E">
              <w:rPr>
                <w:rFonts w:ascii="Arial" w:hAnsi="Arial" w:cs="Arial"/>
              </w:rPr>
              <w:t>mR</w:t>
            </w:r>
            <w:proofErr w:type="spellEnd"/>
            <w:r w:rsidR="009E704E" w:rsidRPr="009E704E">
              <w:rPr>
                <w:rFonts w:ascii="Arial" w:hAnsi="Arial" w:cs="Arial"/>
              </w:rPr>
              <w:t xml:space="preserve">/h, which is quite lower than the acceptable limit of 0.013 </w:t>
            </w:r>
            <w:proofErr w:type="spellStart"/>
            <w:r w:rsidR="009E704E" w:rsidRPr="009E704E">
              <w:rPr>
                <w:rFonts w:ascii="Arial" w:hAnsi="Arial" w:cs="Arial"/>
              </w:rPr>
              <w:t>mR</w:t>
            </w:r>
            <w:proofErr w:type="spellEnd"/>
            <w:r w:rsidR="009E704E" w:rsidRPr="009E704E">
              <w:rPr>
                <w:rFonts w:ascii="Arial" w:hAnsi="Arial" w:cs="Arial"/>
              </w:rPr>
              <w:t xml:space="preserve">/h. The absorbed dose rate obtained in this study ranged from 66.70 to 116.00 </w:t>
            </w:r>
            <w:proofErr w:type="spellStart"/>
            <w:r w:rsidR="009E704E" w:rsidRPr="009E704E">
              <w:rPr>
                <w:rFonts w:ascii="Arial" w:hAnsi="Arial" w:cs="Arial"/>
              </w:rPr>
              <w:t>nGy</w:t>
            </w:r>
            <w:proofErr w:type="spellEnd"/>
            <w:r w:rsidR="009E704E" w:rsidRPr="009E704E">
              <w:rPr>
                <w:rFonts w:ascii="Arial" w:hAnsi="Arial" w:cs="Arial"/>
              </w:rPr>
              <w:t xml:space="preserve">/h, with a mean value of 94.18 ± 11.62 </w:t>
            </w:r>
            <w:proofErr w:type="spellStart"/>
            <w:r w:rsidR="009E704E" w:rsidRPr="009E704E">
              <w:rPr>
                <w:rFonts w:ascii="Arial" w:hAnsi="Arial" w:cs="Arial"/>
              </w:rPr>
              <w:t>nGy</w:t>
            </w:r>
            <w:proofErr w:type="spellEnd"/>
            <w:r w:rsidR="009E704E" w:rsidRPr="009E704E">
              <w:rPr>
                <w:rFonts w:ascii="Arial" w:hAnsi="Arial" w:cs="Arial"/>
              </w:rPr>
              <w:t xml:space="preserve">/h which is quite a bit higher than the acceptable limit of 89 </w:t>
            </w:r>
            <w:proofErr w:type="spellStart"/>
            <w:r w:rsidR="009E704E" w:rsidRPr="009E704E">
              <w:rPr>
                <w:rFonts w:ascii="Arial" w:hAnsi="Arial" w:cs="Arial"/>
              </w:rPr>
              <w:t>nGy</w:t>
            </w:r>
            <w:proofErr w:type="spellEnd"/>
            <w:r w:rsidR="009E704E" w:rsidRPr="009E704E">
              <w:rPr>
                <w:rFonts w:ascii="Arial" w:hAnsi="Arial" w:cs="Arial"/>
              </w:rPr>
              <w:t>/h. The annual effective dose equivalent (AEDE) in this study ranged from 0.10 to 0.18 mSv/y, with a mean value of 0.15 ± 0.02 mSv/y, which is significantly lower than the 1 mSv/y public exposure limit recommended by the International Commission on Radiological Protection (ICRP). The excess lifetime cancer risk (ELCR) obtained in this study ranged from 0.36 × 10</w:t>
            </w:r>
            <w:r w:rsidR="009E704E" w:rsidRPr="009E704E">
              <w:rPr>
                <w:rFonts w:ascii="Cambria Math" w:hAnsi="Cambria Math" w:cs="Cambria Math"/>
              </w:rPr>
              <w:t>⁻</w:t>
            </w:r>
            <w:r w:rsidR="009E704E" w:rsidRPr="009E704E">
              <w:rPr>
                <w:rFonts w:ascii="Arial" w:hAnsi="Arial" w:cs="Arial"/>
              </w:rPr>
              <w:t>³ to 0.62 × 10</w:t>
            </w:r>
            <w:r w:rsidR="009E704E" w:rsidRPr="009E704E">
              <w:rPr>
                <w:rFonts w:ascii="Cambria Math" w:hAnsi="Cambria Math" w:cs="Cambria Math"/>
              </w:rPr>
              <w:t>⁻</w:t>
            </w:r>
            <w:r w:rsidR="009E704E" w:rsidRPr="009E704E">
              <w:rPr>
                <w:rFonts w:ascii="Arial" w:hAnsi="Arial" w:cs="Arial"/>
              </w:rPr>
              <w:t>³, with a mean value of 0.51 ± 0.06 × 10</w:t>
            </w:r>
            <w:r w:rsidR="009E704E" w:rsidRPr="009E704E">
              <w:rPr>
                <w:rFonts w:ascii="Cambria Math" w:hAnsi="Cambria Math" w:cs="Cambria Math"/>
              </w:rPr>
              <w:t>⁻</w:t>
            </w:r>
            <w:r w:rsidR="009E704E" w:rsidRPr="009E704E">
              <w:rPr>
                <w:rFonts w:ascii="Arial" w:hAnsi="Arial" w:cs="Arial"/>
              </w:rPr>
              <w:t>³, which is slightly higher than the world recommended value of 0.29 × 10</w:t>
            </w:r>
            <w:r w:rsidR="009E704E" w:rsidRPr="009E704E">
              <w:rPr>
                <w:rFonts w:ascii="Cambria Math" w:hAnsi="Cambria Math" w:cs="Cambria Math"/>
              </w:rPr>
              <w:t>⁻</w:t>
            </w:r>
            <w:r w:rsidR="009E704E" w:rsidRPr="009E704E">
              <w:rPr>
                <w:rFonts w:ascii="Arial" w:hAnsi="Arial" w:cs="Arial"/>
              </w:rPr>
              <w:t xml:space="preserve">³. However, the excess lifetime cancer risk showed slightly higher values than the recommended world average, suggesting the need for periodic monitoring to ensure long-term radiological safety. In overall, the radiological parameters </w:t>
            </w:r>
            <w:r w:rsidR="0007700D">
              <w:rPr>
                <w:rFonts w:ascii="Arial" w:hAnsi="Arial" w:cs="Arial"/>
              </w:rPr>
              <w:t xml:space="preserve">of the Annual Effective dose </w:t>
            </w:r>
            <w:r w:rsidR="009E704E" w:rsidRPr="009E704E">
              <w:rPr>
                <w:rFonts w:ascii="Arial" w:hAnsi="Arial" w:cs="Arial"/>
              </w:rPr>
              <w:t xml:space="preserve">is within </w:t>
            </w:r>
            <w:r w:rsidR="0007700D">
              <w:rPr>
                <w:rFonts w:ascii="Arial" w:hAnsi="Arial" w:cs="Arial"/>
              </w:rPr>
              <w:t xml:space="preserve">the </w:t>
            </w:r>
            <w:r w:rsidR="009E704E" w:rsidRPr="009E704E">
              <w:rPr>
                <w:rFonts w:ascii="Arial" w:hAnsi="Arial" w:cs="Arial"/>
              </w:rPr>
              <w:t xml:space="preserve">acceptable safety limits, </w:t>
            </w:r>
            <w:r w:rsidR="0007700D">
              <w:rPr>
                <w:rFonts w:ascii="Arial" w:hAnsi="Arial" w:cs="Arial"/>
              </w:rPr>
              <w:t>but</w:t>
            </w:r>
            <w:r w:rsidR="009E704E" w:rsidRPr="009E704E">
              <w:rPr>
                <w:rFonts w:ascii="Arial" w:hAnsi="Arial" w:cs="Arial"/>
              </w:rPr>
              <w:t xml:space="preserve"> continuous monitoring is recommended to minimize potential long-term health risks  </w:t>
            </w:r>
          </w:p>
        </w:tc>
      </w:tr>
    </w:tbl>
    <w:p w14:paraId="6E633D5B" w14:textId="77777777" w:rsidR="00636EB2" w:rsidRDefault="00636EB2" w:rsidP="00610D0E">
      <w:pPr>
        <w:pStyle w:val="Body"/>
        <w:spacing w:after="0"/>
        <w:rPr>
          <w:rFonts w:ascii="Arial" w:hAnsi="Arial" w:cs="Arial"/>
          <w:i/>
        </w:rPr>
      </w:pPr>
    </w:p>
    <w:p w14:paraId="7035CBF5" w14:textId="77777777" w:rsidR="00A24E7E" w:rsidRDefault="00A24E7E" w:rsidP="00610D0E">
      <w:pPr>
        <w:pStyle w:val="Body"/>
        <w:spacing w:after="0"/>
        <w:rPr>
          <w:rFonts w:ascii="Arial" w:hAnsi="Arial" w:cs="Arial"/>
          <w:i/>
        </w:rPr>
      </w:pPr>
      <w:r w:rsidRPr="00F02689">
        <w:rPr>
          <w:rFonts w:ascii="Arial" w:hAnsi="Arial" w:cs="Arial"/>
          <w:b/>
          <w:i/>
        </w:rPr>
        <w:t>Keywords:</w:t>
      </w:r>
      <w:r>
        <w:rPr>
          <w:rFonts w:ascii="Arial" w:hAnsi="Arial" w:cs="Arial"/>
          <w:i/>
        </w:rPr>
        <w:t xml:space="preserve"> </w:t>
      </w:r>
      <w:r w:rsidR="003F6006" w:rsidRPr="009B5FE4">
        <w:rPr>
          <w:rFonts w:ascii="Arial" w:hAnsi="Arial" w:cs="Arial"/>
          <w:i/>
          <w:iCs/>
        </w:rPr>
        <w:t>background ionizing radiation, health risk parameters, annual effective dose equivalent, Excess lifetime cancer risk.</w:t>
      </w:r>
      <w:r w:rsidR="003F6006" w:rsidRPr="009B5FE4">
        <w:rPr>
          <w:rFonts w:ascii="Arial" w:hAnsi="Arial" w:cs="Arial"/>
        </w:rPr>
        <w:t xml:space="preserve">  </w:t>
      </w:r>
    </w:p>
    <w:p w14:paraId="5ADE789A" w14:textId="77777777" w:rsidR="00B52896" w:rsidRDefault="00B52896" w:rsidP="00610D0E">
      <w:pPr>
        <w:pStyle w:val="Body"/>
        <w:spacing w:after="0"/>
        <w:rPr>
          <w:rFonts w:ascii="Arial" w:hAnsi="Arial" w:cs="Arial"/>
          <w:i/>
          <w:sz w:val="18"/>
        </w:rPr>
      </w:pPr>
    </w:p>
    <w:p w14:paraId="23C59CDD" w14:textId="77777777" w:rsidR="007F7B32" w:rsidRDefault="00902823" w:rsidP="00610D0E">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6F1F99DB" w14:textId="77777777" w:rsidR="003F6006" w:rsidRPr="00DD2FCA" w:rsidRDefault="003F6006" w:rsidP="003F6006">
      <w:pPr>
        <w:spacing w:before="100" w:beforeAutospacing="1" w:after="100" w:afterAutospacing="1"/>
        <w:jc w:val="both"/>
        <w:rPr>
          <w:rFonts w:ascii="Arial" w:hAnsi="Arial" w:cs="Arial"/>
        </w:rPr>
      </w:pPr>
      <w:r w:rsidRPr="00DD2FCA">
        <w:rPr>
          <w:rFonts w:ascii="Arial" w:hAnsi="Arial" w:cs="Arial"/>
        </w:rPr>
        <w:t>Radiation, defined as energy in motion, is present everywhere humans exist and occurs either in the form of particles or electromagnetic waves. According to Rajan (2017), different forms of electromagnetic radiation include gamma rays, X-rays, microwaves, radio waves, visible light, infrared, and ultraviolet radiation, all of which exist naturally in the environment. Ionizing radiation, in particular, has sufficient energy to remove electrons from atoms, thereby producing ions that may interact with biological tissues and materials.</w:t>
      </w:r>
    </w:p>
    <w:p w14:paraId="2A5E6304" w14:textId="77777777" w:rsidR="003F6006" w:rsidRPr="00DD2FCA" w:rsidRDefault="003F6006" w:rsidP="003F6006">
      <w:pPr>
        <w:spacing w:before="100" w:beforeAutospacing="1" w:after="100" w:afterAutospacing="1"/>
        <w:jc w:val="both"/>
        <w:rPr>
          <w:rFonts w:ascii="Arial" w:hAnsi="Arial" w:cs="Arial"/>
        </w:rPr>
      </w:pPr>
      <w:r w:rsidRPr="00DD2FCA">
        <w:rPr>
          <w:rFonts w:ascii="Arial" w:hAnsi="Arial" w:cs="Arial"/>
        </w:rPr>
        <w:t xml:space="preserve">Radiation is not entirely harmful, as it has several beneficial applications in modern society. Its uses span various sectors such as agriculture, medicine, industry, scientific research, and environmental monitoring. For example, radiation is widely applied in cancer diagnosis and treatment, food preservation, sterilization of medical equipment, and industrial radiography </w:t>
      </w:r>
      <w:r w:rsidRPr="00DD2FCA">
        <w:rPr>
          <w:rFonts w:ascii="Arial" w:hAnsi="Arial" w:cs="Arial"/>
        </w:rPr>
        <w:lastRenderedPageBreak/>
        <w:t>(Onwuka, 2021). Despite these benefits, excessive exposure to ionizing radiation can have detrimental health effects. These adverse effects include cancer induction, skin burns, tumor formation, cataracts, genetic mutations, damage to bone marrow and blood cells, and, in severe cases, death (</w:t>
      </w:r>
      <w:proofErr w:type="spellStart"/>
      <w:r w:rsidRPr="00DD2FCA">
        <w:rPr>
          <w:rFonts w:ascii="Arial" w:hAnsi="Arial" w:cs="Arial"/>
        </w:rPr>
        <w:t>Jwanbot</w:t>
      </w:r>
      <w:proofErr w:type="spellEnd"/>
      <w:r w:rsidRPr="00DD2FCA">
        <w:rPr>
          <w:rFonts w:ascii="Arial" w:hAnsi="Arial" w:cs="Arial"/>
        </w:rPr>
        <w:t xml:space="preserve">, 2011; </w:t>
      </w:r>
      <w:proofErr w:type="spellStart"/>
      <w:r w:rsidRPr="00DD2FCA">
        <w:rPr>
          <w:rFonts w:ascii="Arial" w:hAnsi="Arial" w:cs="Arial"/>
        </w:rPr>
        <w:t>Onwuka</w:t>
      </w:r>
      <w:proofErr w:type="spellEnd"/>
      <w:r w:rsidRPr="00DD2FCA">
        <w:rPr>
          <w:rFonts w:ascii="Arial" w:hAnsi="Arial" w:cs="Arial"/>
        </w:rPr>
        <w:t xml:space="preserve"> &amp; </w:t>
      </w:r>
      <w:proofErr w:type="spellStart"/>
      <w:r w:rsidRPr="00DD2FCA">
        <w:rPr>
          <w:rFonts w:ascii="Arial" w:hAnsi="Arial" w:cs="Arial"/>
        </w:rPr>
        <w:t>Ononugbo</w:t>
      </w:r>
      <w:proofErr w:type="spellEnd"/>
      <w:r w:rsidRPr="00DD2FCA">
        <w:rPr>
          <w:rFonts w:ascii="Arial" w:hAnsi="Arial" w:cs="Arial"/>
        </w:rPr>
        <w:t>, 2019). These biological effects depend on the level, duration, and type of radiation exposure.</w:t>
      </w:r>
    </w:p>
    <w:p w14:paraId="02095F0F" w14:textId="77777777" w:rsidR="003F6006" w:rsidRPr="00DD2FCA" w:rsidRDefault="003F6006" w:rsidP="003F6006">
      <w:pPr>
        <w:spacing w:before="100" w:beforeAutospacing="1" w:after="100" w:afterAutospacing="1"/>
        <w:jc w:val="both"/>
        <w:rPr>
          <w:rFonts w:ascii="Arial" w:hAnsi="Arial" w:cs="Arial"/>
        </w:rPr>
      </w:pPr>
      <w:r w:rsidRPr="00DD2FCA">
        <w:rPr>
          <w:rFonts w:ascii="Arial" w:hAnsi="Arial" w:cs="Arial"/>
        </w:rPr>
        <w:t xml:space="preserve">Radiation is considered ubiquitous on the Earth's surface, making it practically unavoidable for humans. According to </w:t>
      </w:r>
      <w:proofErr w:type="spellStart"/>
      <w:r w:rsidRPr="00DD2FCA">
        <w:rPr>
          <w:rFonts w:ascii="Arial" w:hAnsi="Arial" w:cs="Arial"/>
        </w:rPr>
        <w:t>Ugbede</w:t>
      </w:r>
      <w:proofErr w:type="spellEnd"/>
      <w:r w:rsidRPr="00DD2FCA">
        <w:rPr>
          <w:rFonts w:ascii="Arial" w:hAnsi="Arial" w:cs="Arial"/>
        </w:rPr>
        <w:t xml:space="preserve"> and </w:t>
      </w:r>
      <w:proofErr w:type="spellStart"/>
      <w:r w:rsidRPr="00DD2FCA">
        <w:rPr>
          <w:rFonts w:ascii="Arial" w:hAnsi="Arial" w:cs="Arial"/>
        </w:rPr>
        <w:t>Echeweozo</w:t>
      </w:r>
      <w:proofErr w:type="spellEnd"/>
      <w:r w:rsidRPr="00DD2FCA">
        <w:rPr>
          <w:rFonts w:ascii="Arial" w:hAnsi="Arial" w:cs="Arial"/>
        </w:rPr>
        <w:t xml:space="preserve"> (2017), humans are constantly exposed to background ionizing radiation, which has attracted considerable global attention due to its potential health implications. Background radiation refers to the natural radiation that exists in the environment without human intervention. It primarily consists of cosmic radiation originating from outer space and terrestrial radiation emitted from naturally occurring radionuclides in soil, rocks, and water.</w:t>
      </w:r>
    </w:p>
    <w:p w14:paraId="3C906451" w14:textId="77777777" w:rsidR="003F6006" w:rsidRPr="00DD2FCA" w:rsidRDefault="003F6006" w:rsidP="003F6006">
      <w:pPr>
        <w:spacing w:before="100" w:beforeAutospacing="1" w:after="100" w:afterAutospacing="1"/>
        <w:jc w:val="both"/>
        <w:rPr>
          <w:rFonts w:ascii="Arial" w:hAnsi="Arial" w:cs="Arial"/>
        </w:rPr>
      </w:pPr>
      <w:r w:rsidRPr="00DD2FCA">
        <w:rPr>
          <w:rFonts w:ascii="Arial" w:hAnsi="Arial" w:cs="Arial"/>
        </w:rPr>
        <w:t>The United States Environmental Protection Agency (EPA) (2023) reported that cosmic rays from the sun and outer space, as well as radioactive elements present in the Earth’s crust, significantly contribute to natural background radiation levels around humans. Terrestrial radiation varies widely from one location to another due to differences in the concentration of radionuclides such as uranium (²³⁸U), thorium (²³²Th), and potassium (⁴⁰K) found in soil and rock formations. This spatial variation explains why some regions experience higher background radiation levels than others.</w:t>
      </w:r>
    </w:p>
    <w:p w14:paraId="0A65552B" w14:textId="77777777" w:rsidR="003F6006" w:rsidRPr="00DD2FCA" w:rsidRDefault="003F6006" w:rsidP="003F6006">
      <w:pPr>
        <w:spacing w:before="100" w:beforeAutospacing="1" w:after="100" w:afterAutospacing="1"/>
        <w:jc w:val="both"/>
        <w:rPr>
          <w:rFonts w:ascii="Arial" w:hAnsi="Arial" w:cs="Arial"/>
        </w:rPr>
      </w:pPr>
      <w:r w:rsidRPr="00DD2FCA">
        <w:rPr>
          <w:rFonts w:ascii="Arial" w:hAnsi="Arial" w:cs="Arial"/>
        </w:rPr>
        <w:t>In addition to natural sources, human activities also contribute to radiation exposure in the environment. Such anthropogenic sources include industrial processes, medical diagnostic procedures, atmospheric nuclear testing, mining operations, and activities related to the nuclear fuel cycle (</w:t>
      </w:r>
      <w:proofErr w:type="spellStart"/>
      <w:r w:rsidRPr="00DD2FCA">
        <w:rPr>
          <w:rFonts w:ascii="Arial" w:hAnsi="Arial" w:cs="Arial"/>
        </w:rPr>
        <w:t>Mgbemere</w:t>
      </w:r>
      <w:proofErr w:type="spellEnd"/>
      <w:r w:rsidRPr="00DD2FCA">
        <w:rPr>
          <w:rFonts w:ascii="Arial" w:hAnsi="Arial" w:cs="Arial"/>
        </w:rPr>
        <w:t xml:space="preserve"> et al., 2024). Medical applications, especially diagnostic radiology and radiotherapy, represent one of the largest sources of artificial radiation exposure to humans worldwide.</w:t>
      </w:r>
    </w:p>
    <w:p w14:paraId="6C80FFA7" w14:textId="77777777" w:rsidR="003F6006" w:rsidRPr="00DD2FCA" w:rsidRDefault="003F6006" w:rsidP="003F6006">
      <w:pPr>
        <w:spacing w:before="100" w:beforeAutospacing="1" w:after="100" w:afterAutospacing="1"/>
        <w:jc w:val="both"/>
        <w:rPr>
          <w:rFonts w:ascii="Arial" w:hAnsi="Arial" w:cs="Arial"/>
        </w:rPr>
      </w:pPr>
      <w:r w:rsidRPr="00DD2FCA">
        <w:rPr>
          <w:rFonts w:ascii="Arial" w:hAnsi="Arial" w:cs="Arial"/>
        </w:rPr>
        <w:t>Furthermore, radioactive gases present in the atmosphere contribute significantly to natural background radiation. Radon (²²²Rn) and thoron (²²⁰Rn) gases are produced from the decay series of uranium (²³⁸U) and thorium (²³²Th) respectively, and are commonly found in soil and rocks. These gases can accumulate in enclosed spaces and contribute to internal radiation exposure through inhalation (</w:t>
      </w:r>
      <w:proofErr w:type="spellStart"/>
      <w:r w:rsidRPr="00DD2FCA">
        <w:rPr>
          <w:rFonts w:ascii="Arial" w:hAnsi="Arial" w:cs="Arial"/>
        </w:rPr>
        <w:t>Okeyode</w:t>
      </w:r>
      <w:proofErr w:type="spellEnd"/>
      <w:r w:rsidRPr="00DD2FCA">
        <w:rPr>
          <w:rFonts w:ascii="Arial" w:hAnsi="Arial" w:cs="Arial"/>
        </w:rPr>
        <w:t xml:space="preserve"> &amp; </w:t>
      </w:r>
      <w:proofErr w:type="spellStart"/>
      <w:r w:rsidRPr="00DD2FCA">
        <w:rPr>
          <w:rFonts w:ascii="Arial" w:hAnsi="Arial" w:cs="Arial"/>
        </w:rPr>
        <w:t>Oluseye</w:t>
      </w:r>
      <w:proofErr w:type="spellEnd"/>
      <w:r w:rsidRPr="00DD2FCA">
        <w:rPr>
          <w:rFonts w:ascii="Arial" w:hAnsi="Arial" w:cs="Arial"/>
        </w:rPr>
        <w:t xml:space="preserve">, 2010). Similarly, </w:t>
      </w:r>
      <w:proofErr w:type="spellStart"/>
      <w:r w:rsidRPr="00DD2FCA">
        <w:rPr>
          <w:rFonts w:ascii="Arial" w:hAnsi="Arial" w:cs="Arial"/>
        </w:rPr>
        <w:t>Ugbede</w:t>
      </w:r>
      <w:proofErr w:type="spellEnd"/>
      <w:r w:rsidRPr="00DD2FCA">
        <w:rPr>
          <w:rFonts w:ascii="Arial" w:hAnsi="Arial" w:cs="Arial"/>
        </w:rPr>
        <w:t xml:space="preserve"> and </w:t>
      </w:r>
      <w:proofErr w:type="spellStart"/>
      <w:r w:rsidRPr="00DD2FCA">
        <w:rPr>
          <w:rFonts w:ascii="Arial" w:hAnsi="Arial" w:cs="Arial"/>
        </w:rPr>
        <w:t>Echeweozo</w:t>
      </w:r>
      <w:proofErr w:type="spellEnd"/>
      <w:r w:rsidRPr="00DD2FCA">
        <w:rPr>
          <w:rFonts w:ascii="Arial" w:hAnsi="Arial" w:cs="Arial"/>
        </w:rPr>
        <w:t xml:space="preserve"> (2017) reported that natural background radiation constitutes a major proportion of the annual effective dose received by the general public.</w:t>
      </w:r>
    </w:p>
    <w:p w14:paraId="2BDC89E1" w14:textId="77777777" w:rsidR="003F6006" w:rsidRPr="00DD2FCA" w:rsidRDefault="003F6006" w:rsidP="003F6006">
      <w:pPr>
        <w:spacing w:before="100" w:beforeAutospacing="1" w:after="100" w:afterAutospacing="1"/>
        <w:jc w:val="both"/>
        <w:rPr>
          <w:rFonts w:ascii="Arial" w:hAnsi="Arial" w:cs="Arial"/>
        </w:rPr>
      </w:pPr>
      <w:r w:rsidRPr="00DD2FCA">
        <w:rPr>
          <w:rFonts w:ascii="Arial" w:hAnsi="Arial" w:cs="Arial"/>
        </w:rPr>
        <w:t>Therefore, understanding the sources and distribution of natural background radiation is essential for evaluating environmental radiation levels and assessing potential health risks to the public. Continuous monitoring of background radiation levels remains a critical requirement for ensuring environmental safety and for providing baseline data necessary for radiological protection and environmental management.</w:t>
      </w:r>
    </w:p>
    <w:p w14:paraId="46A238E8" w14:textId="77777777" w:rsidR="003F6006" w:rsidRPr="00DD2FCA" w:rsidRDefault="003F6006" w:rsidP="003F6006">
      <w:pPr>
        <w:jc w:val="both"/>
        <w:rPr>
          <w:rFonts w:ascii="Arial" w:hAnsi="Arial" w:cs="Arial"/>
        </w:rPr>
      </w:pPr>
      <w:r w:rsidRPr="00DD2FCA">
        <w:rPr>
          <w:rFonts w:ascii="Arial" w:hAnsi="Arial" w:cs="Arial"/>
        </w:rPr>
        <w:t>Several studies have been conducted globally and within Nigeria to assess background ionizing radiation and its associated excess lifetime cancer risk (ELCR) in residential, industrial, and environmentally sensitive areas. These studies provide a scientific basis for understanding the magnitude of radiological risks to human populations and emphasize the importance of continuous environmental monitoring.</w:t>
      </w:r>
    </w:p>
    <w:p w14:paraId="586DF0A6" w14:textId="77777777" w:rsidR="003F6006" w:rsidRPr="00DD2FCA" w:rsidRDefault="003F6006" w:rsidP="003F6006">
      <w:pPr>
        <w:pStyle w:val="NormalWeb"/>
        <w:jc w:val="both"/>
        <w:rPr>
          <w:rFonts w:ascii="Arial" w:hAnsi="Arial" w:cs="Arial"/>
          <w:sz w:val="20"/>
          <w:szCs w:val="20"/>
        </w:rPr>
      </w:pPr>
      <w:r w:rsidRPr="00DD2FCA">
        <w:rPr>
          <w:rFonts w:ascii="Arial" w:hAnsi="Arial" w:cs="Arial"/>
          <w:sz w:val="20"/>
          <w:szCs w:val="20"/>
        </w:rPr>
        <w:t xml:space="preserve">In another related investigation carried out in selected hospitals within Rivers State, researchers evaluated the health risk associated with exposure to radiation sources commonly found in medical environments. The study revealed that while the annual effective dose equivalent values were generally below internationally accepted limits, the absorbed dose rates exceeded recommended values in certain locations. These results demonstrated the necessity of strict radiation safety protocols in areas where radiation-emitting equipment is frequently used (Bubu and </w:t>
      </w:r>
      <w:proofErr w:type="spellStart"/>
      <w:r w:rsidRPr="00DD2FCA">
        <w:rPr>
          <w:rFonts w:ascii="Arial" w:hAnsi="Arial" w:cs="Arial"/>
          <w:sz w:val="20"/>
          <w:szCs w:val="20"/>
        </w:rPr>
        <w:t>Ononugbo</w:t>
      </w:r>
      <w:proofErr w:type="spellEnd"/>
      <w:r w:rsidRPr="00DD2FCA">
        <w:rPr>
          <w:rFonts w:ascii="Arial" w:hAnsi="Arial" w:cs="Arial"/>
          <w:sz w:val="20"/>
          <w:szCs w:val="20"/>
        </w:rPr>
        <w:t xml:space="preserve">, 2023). </w:t>
      </w:r>
    </w:p>
    <w:p w14:paraId="0CB5FE61" w14:textId="77777777" w:rsidR="003F6006" w:rsidRPr="00DD2FCA" w:rsidRDefault="003F6006" w:rsidP="003F6006">
      <w:pPr>
        <w:pStyle w:val="NormalWeb"/>
        <w:jc w:val="both"/>
        <w:rPr>
          <w:rFonts w:ascii="Arial" w:hAnsi="Arial" w:cs="Arial"/>
          <w:sz w:val="20"/>
          <w:szCs w:val="20"/>
        </w:rPr>
      </w:pPr>
      <w:r w:rsidRPr="00DD2FCA">
        <w:rPr>
          <w:rFonts w:ascii="Arial" w:hAnsi="Arial" w:cs="Arial"/>
          <w:sz w:val="20"/>
          <w:szCs w:val="20"/>
        </w:rPr>
        <w:lastRenderedPageBreak/>
        <w:t xml:space="preserve">Studies outside Rivers State have also contributed valuable insights into radiological risk assessment. For example, research conducted in Calabar metropolis evaluated background ionizing radiation levels around major dumpsites and estimated associated effective dose and excess lifetime cancer risk. The study emphasized that anthropogenic activities such as waste disposal can significantly influence environmental radiation levels and contribute to increased public exposure. </w:t>
      </w:r>
    </w:p>
    <w:p w14:paraId="3CEC7C32" w14:textId="77777777" w:rsidR="003F6006" w:rsidRPr="00DD2FCA" w:rsidRDefault="003F6006" w:rsidP="003F6006">
      <w:pPr>
        <w:pStyle w:val="NormalWeb"/>
        <w:jc w:val="both"/>
        <w:rPr>
          <w:rFonts w:ascii="Arial" w:hAnsi="Arial" w:cs="Arial"/>
          <w:sz w:val="20"/>
          <w:szCs w:val="20"/>
        </w:rPr>
      </w:pPr>
      <w:r w:rsidRPr="00DD2FCA">
        <w:rPr>
          <w:rFonts w:ascii="Arial" w:hAnsi="Arial" w:cs="Arial"/>
          <w:sz w:val="20"/>
          <w:szCs w:val="20"/>
        </w:rPr>
        <w:t xml:space="preserve">Furthermore, research conducted in seaport environments across Nigeria assessed spatial variations in background radiation and cancer risk levels in Warri, Koko, and </w:t>
      </w:r>
      <w:proofErr w:type="spellStart"/>
      <w:r w:rsidRPr="00DD2FCA">
        <w:rPr>
          <w:rFonts w:ascii="Arial" w:hAnsi="Arial" w:cs="Arial"/>
          <w:sz w:val="20"/>
          <w:szCs w:val="20"/>
        </w:rPr>
        <w:t>Burutu</w:t>
      </w:r>
      <w:proofErr w:type="spellEnd"/>
      <w:r w:rsidRPr="00DD2FCA">
        <w:rPr>
          <w:rFonts w:ascii="Arial" w:hAnsi="Arial" w:cs="Arial"/>
          <w:sz w:val="20"/>
          <w:szCs w:val="20"/>
        </w:rPr>
        <w:t xml:space="preserve"> ports. The study demonstrated that occupational and environmental exposure in industrial locations could result in measurable radiological health risks, thereby highlighting the importance of environmental surveillance in high-activity areas (</w:t>
      </w:r>
      <w:proofErr w:type="spellStart"/>
      <w:r w:rsidRPr="00DD2FCA">
        <w:rPr>
          <w:rFonts w:ascii="Arial" w:hAnsi="Arial" w:cs="Arial"/>
          <w:sz w:val="20"/>
          <w:szCs w:val="20"/>
        </w:rPr>
        <w:t>Egagifo</w:t>
      </w:r>
      <w:proofErr w:type="spellEnd"/>
      <w:r w:rsidRPr="00DD2FCA">
        <w:rPr>
          <w:rFonts w:ascii="Arial" w:hAnsi="Arial" w:cs="Arial"/>
          <w:sz w:val="20"/>
          <w:szCs w:val="20"/>
        </w:rPr>
        <w:t xml:space="preserve"> et al., 2025).</w:t>
      </w:r>
    </w:p>
    <w:p w14:paraId="57656367" w14:textId="77777777" w:rsidR="003F6006" w:rsidRPr="00DD2FCA" w:rsidRDefault="003F6006" w:rsidP="003F6006">
      <w:pPr>
        <w:pStyle w:val="NormalWeb"/>
        <w:jc w:val="both"/>
        <w:rPr>
          <w:rFonts w:ascii="Arial" w:hAnsi="Arial" w:cs="Arial"/>
          <w:sz w:val="20"/>
          <w:szCs w:val="20"/>
        </w:rPr>
      </w:pPr>
      <w:r w:rsidRPr="00DD2FCA">
        <w:rPr>
          <w:rFonts w:ascii="Arial" w:hAnsi="Arial" w:cs="Arial"/>
          <w:sz w:val="20"/>
          <w:szCs w:val="20"/>
        </w:rPr>
        <w:t>Additional investigations into radiological risk from natural sources have been conducted in other parts of Nigeria. For instance, studies involving groundwater radon exposure in Bosso community revealed that ingestion and inhalation pathways significantly contribute to annual effective dose and lifetime cancer risk, underscoring the importance of evaluating multiple exposure routes in radiological health studies (Kolo et al. (2023).</w:t>
      </w:r>
    </w:p>
    <w:p w14:paraId="67A34D11" w14:textId="309B5665" w:rsidR="003F6006" w:rsidRPr="00DD2FCA" w:rsidRDefault="003F6006" w:rsidP="003F6006">
      <w:pPr>
        <w:pStyle w:val="NormalWeb"/>
        <w:jc w:val="both"/>
        <w:rPr>
          <w:rFonts w:ascii="Arial" w:hAnsi="Arial" w:cs="Arial"/>
          <w:sz w:val="20"/>
          <w:szCs w:val="20"/>
        </w:rPr>
      </w:pPr>
      <w:r w:rsidRPr="00DD2FCA">
        <w:rPr>
          <w:rFonts w:ascii="Arial" w:hAnsi="Arial" w:cs="Arial"/>
          <w:sz w:val="20"/>
          <w:szCs w:val="20"/>
        </w:rPr>
        <w:t>Research conducted in Abia State oil-producing communities also revealed elevated excess lifetime cancer risk values linked to gamma radiation in water bodies used for domestic and economic purposes. The study suggested that oil production activities and environmental contamination could increase radiation exposure levels in surrounding communities, thereby posing potential long-term health risks (</w:t>
      </w:r>
      <w:proofErr w:type="spellStart"/>
      <w:r w:rsidRPr="00DD2FCA">
        <w:rPr>
          <w:rFonts w:ascii="Arial" w:hAnsi="Arial" w:cs="Arial"/>
          <w:sz w:val="20"/>
          <w:szCs w:val="20"/>
        </w:rPr>
        <w:t>Enyinna</w:t>
      </w:r>
      <w:proofErr w:type="spellEnd"/>
      <w:r w:rsidR="00C75E4D">
        <w:rPr>
          <w:rFonts w:ascii="Arial" w:hAnsi="Arial" w:cs="Arial"/>
          <w:sz w:val="20"/>
          <w:szCs w:val="20"/>
        </w:rPr>
        <w:t xml:space="preserve"> and</w:t>
      </w:r>
      <w:r w:rsidRPr="00DD2FCA">
        <w:rPr>
          <w:rFonts w:ascii="Arial" w:hAnsi="Arial" w:cs="Arial"/>
          <w:sz w:val="20"/>
          <w:szCs w:val="20"/>
        </w:rPr>
        <w:t xml:space="preserve"> </w:t>
      </w:r>
      <w:proofErr w:type="spellStart"/>
      <w:r w:rsidRPr="00DD2FCA">
        <w:rPr>
          <w:rFonts w:ascii="Arial" w:hAnsi="Arial" w:cs="Arial"/>
          <w:sz w:val="20"/>
          <w:szCs w:val="20"/>
        </w:rPr>
        <w:t>Avwiri</w:t>
      </w:r>
      <w:proofErr w:type="spellEnd"/>
      <w:r w:rsidR="00C75E4D">
        <w:rPr>
          <w:rFonts w:ascii="Arial" w:hAnsi="Arial" w:cs="Arial"/>
          <w:sz w:val="20"/>
          <w:szCs w:val="20"/>
        </w:rPr>
        <w:t xml:space="preserve">, </w:t>
      </w:r>
      <w:r w:rsidRPr="00DD2FCA">
        <w:rPr>
          <w:rFonts w:ascii="Arial" w:hAnsi="Arial" w:cs="Arial"/>
          <w:sz w:val="20"/>
          <w:szCs w:val="20"/>
        </w:rPr>
        <w:t>2016</w:t>
      </w:r>
      <w:proofErr w:type="gramStart"/>
      <w:r w:rsidRPr="00DD2FCA">
        <w:rPr>
          <w:rFonts w:ascii="Arial" w:hAnsi="Arial" w:cs="Arial"/>
          <w:sz w:val="20"/>
          <w:szCs w:val="20"/>
        </w:rPr>
        <w:t>)..</w:t>
      </w:r>
      <w:proofErr w:type="gramEnd"/>
      <w:r w:rsidRPr="00DD2FCA">
        <w:rPr>
          <w:rFonts w:ascii="Arial" w:hAnsi="Arial" w:cs="Arial"/>
          <w:sz w:val="20"/>
          <w:szCs w:val="20"/>
        </w:rPr>
        <w:t xml:space="preserve"> </w:t>
      </w:r>
    </w:p>
    <w:p w14:paraId="508622DC" w14:textId="77777777" w:rsidR="004C43E2" w:rsidRPr="00DD2FCA" w:rsidRDefault="003F6006" w:rsidP="003F6006">
      <w:pPr>
        <w:pStyle w:val="NormalWeb"/>
        <w:jc w:val="both"/>
        <w:rPr>
          <w:rFonts w:ascii="Arial" w:hAnsi="Arial" w:cs="Arial"/>
          <w:sz w:val="20"/>
          <w:szCs w:val="20"/>
        </w:rPr>
      </w:pPr>
      <w:r w:rsidRPr="00DD2FCA">
        <w:rPr>
          <w:rFonts w:ascii="Arial" w:hAnsi="Arial" w:cs="Arial"/>
          <w:sz w:val="20"/>
          <w:szCs w:val="20"/>
        </w:rPr>
        <w:t xml:space="preserve">Collectively, these studies demonstrate that environmental radiation exposure varies significantly depending on location, human activities, and geological conditions. They further emphasize the importance of conducting localized studies to establish baseline radiological data and evaluate excess lifetime cancer risk in developing communities such as </w:t>
      </w:r>
      <w:proofErr w:type="spellStart"/>
      <w:r w:rsidRPr="00DD2FCA">
        <w:rPr>
          <w:rFonts w:ascii="Arial" w:hAnsi="Arial" w:cs="Arial"/>
          <w:sz w:val="20"/>
          <w:szCs w:val="20"/>
        </w:rPr>
        <w:t>Rumuokwuruchi</w:t>
      </w:r>
      <w:proofErr w:type="spellEnd"/>
      <w:r w:rsidRPr="00DD2FCA">
        <w:rPr>
          <w:rFonts w:ascii="Arial" w:hAnsi="Arial" w:cs="Arial"/>
          <w:sz w:val="20"/>
          <w:szCs w:val="20"/>
        </w:rPr>
        <w:t xml:space="preserve"> Town in </w:t>
      </w:r>
      <w:proofErr w:type="spellStart"/>
      <w:r w:rsidRPr="00DD2FCA">
        <w:rPr>
          <w:rFonts w:ascii="Arial" w:hAnsi="Arial" w:cs="Arial"/>
          <w:sz w:val="20"/>
          <w:szCs w:val="20"/>
        </w:rPr>
        <w:t>Obio</w:t>
      </w:r>
      <w:proofErr w:type="spellEnd"/>
      <w:r w:rsidRPr="00DD2FCA">
        <w:rPr>
          <w:rFonts w:ascii="Arial" w:hAnsi="Arial" w:cs="Arial"/>
          <w:sz w:val="20"/>
          <w:szCs w:val="20"/>
        </w:rPr>
        <w:t>/</w:t>
      </w:r>
      <w:proofErr w:type="spellStart"/>
      <w:r w:rsidRPr="00DD2FCA">
        <w:rPr>
          <w:rFonts w:ascii="Arial" w:hAnsi="Arial" w:cs="Arial"/>
          <w:sz w:val="20"/>
          <w:szCs w:val="20"/>
        </w:rPr>
        <w:t>Akpor</w:t>
      </w:r>
      <w:proofErr w:type="spellEnd"/>
      <w:r w:rsidRPr="00DD2FCA">
        <w:rPr>
          <w:rFonts w:ascii="Arial" w:hAnsi="Arial" w:cs="Arial"/>
          <w:sz w:val="20"/>
          <w:szCs w:val="20"/>
        </w:rPr>
        <w:t xml:space="preserve"> Local Government Area, Rivers State. The findings from such localized investigations contribute to improved environmental management, radiation safety policies, and public health protection.</w:t>
      </w:r>
      <w:r w:rsidR="004C43E2" w:rsidRPr="00DD2FCA">
        <w:rPr>
          <w:rFonts w:ascii="Arial" w:hAnsi="Arial" w:cs="Arial"/>
          <w:sz w:val="20"/>
          <w:szCs w:val="20"/>
        </w:rPr>
        <w:t xml:space="preserve"> </w:t>
      </w:r>
    </w:p>
    <w:p w14:paraId="7ED07F88" w14:textId="46F399E3" w:rsidR="003F6006" w:rsidRPr="009B5FE4" w:rsidRDefault="004C43E2" w:rsidP="003F6006">
      <w:pPr>
        <w:pStyle w:val="NormalWeb"/>
        <w:jc w:val="both"/>
        <w:rPr>
          <w:rFonts w:ascii="Arial" w:hAnsi="Arial" w:cs="Arial"/>
          <w:sz w:val="20"/>
          <w:szCs w:val="20"/>
        </w:rPr>
      </w:pPr>
      <w:r w:rsidRPr="00DD2FCA">
        <w:rPr>
          <w:rFonts w:ascii="Arial" w:hAnsi="Arial" w:cs="Arial"/>
          <w:sz w:val="20"/>
          <w:szCs w:val="20"/>
        </w:rPr>
        <w:t>This manuscript contributes valuable baseline data on environmental radiation exposure and associated excess lifetime cancer risk (ELCR) in a densely populated and industrially active region. Such localized assessments are essential for understanding spatial variations in background ionizing radiation and for strengthening radiological health risk evaluation frameworks. The findings provide important evidence for regulatory bodies and public health authorities to guide environmental monitoring, radiation protection policies, and long-term risk management strategies. Additionally, the study adds to the growing body of literature on radiation exposure in developing regions, supporting future comparative studies and informed decision-making in environmental safety.</w:t>
      </w:r>
      <w:r w:rsidR="00BF7F4B">
        <w:rPr>
          <w:rFonts w:ascii="Arial" w:hAnsi="Arial" w:cs="Arial"/>
          <w:sz w:val="20"/>
          <w:szCs w:val="20"/>
        </w:rPr>
        <w:t xml:space="preserve"> </w:t>
      </w:r>
      <w:r w:rsidR="003F6006" w:rsidRPr="009B5FE4">
        <w:rPr>
          <w:rFonts w:ascii="Arial" w:hAnsi="Arial" w:cs="Arial"/>
          <w:sz w:val="20"/>
          <w:szCs w:val="20"/>
        </w:rPr>
        <w:t>Other Literature review related to this work are tabulated in Table 1.</w:t>
      </w:r>
    </w:p>
    <w:p w14:paraId="1FB97600" w14:textId="51018F2B" w:rsidR="003F6006" w:rsidRDefault="003F6006" w:rsidP="003F6006">
      <w:pPr>
        <w:jc w:val="both"/>
        <w:rPr>
          <w:rFonts w:ascii="Arial" w:hAnsi="Arial" w:cs="Arial"/>
          <w:b/>
        </w:rPr>
      </w:pPr>
      <w:r w:rsidRPr="00537D25">
        <w:rPr>
          <w:rFonts w:ascii="Arial" w:hAnsi="Arial" w:cs="Arial"/>
          <w:b/>
        </w:rPr>
        <w:t xml:space="preserve">Table </w:t>
      </w:r>
      <w:r w:rsidR="00775698">
        <w:rPr>
          <w:rFonts w:ascii="Arial" w:hAnsi="Arial" w:cs="Arial"/>
          <w:b/>
        </w:rPr>
        <w:t>1</w:t>
      </w:r>
      <w:r w:rsidRPr="00537D25">
        <w:rPr>
          <w:rFonts w:ascii="Arial" w:hAnsi="Arial" w:cs="Arial"/>
          <w:b/>
        </w:rPr>
        <w:t xml:space="preserve">. </w:t>
      </w:r>
      <w:r>
        <w:rPr>
          <w:rFonts w:ascii="Arial" w:hAnsi="Arial" w:cs="Arial"/>
          <w:b/>
        </w:rPr>
        <w:t xml:space="preserve">Literature review of others Authors </w:t>
      </w:r>
    </w:p>
    <w:tbl>
      <w:tblPr>
        <w:tblStyle w:val="TableGrid"/>
        <w:tblW w:w="7930" w:type="dxa"/>
        <w:jc w:val="center"/>
        <w:tblLook w:val="04A0" w:firstRow="1" w:lastRow="0" w:firstColumn="1" w:lastColumn="0" w:noHBand="0" w:noVBand="1"/>
      </w:tblPr>
      <w:tblGrid>
        <w:gridCol w:w="2425"/>
        <w:gridCol w:w="2790"/>
        <w:gridCol w:w="1365"/>
        <w:gridCol w:w="1350"/>
      </w:tblGrid>
      <w:tr w:rsidR="003F6006" w:rsidRPr="00640791" w14:paraId="11A152AC" w14:textId="77777777" w:rsidTr="003F6006">
        <w:trPr>
          <w:trHeight w:val="290"/>
          <w:jc w:val="center"/>
        </w:trPr>
        <w:tc>
          <w:tcPr>
            <w:tcW w:w="2425" w:type="dxa"/>
          </w:tcPr>
          <w:p w14:paraId="28F09F90" w14:textId="77777777" w:rsidR="003F6006" w:rsidRPr="00640791" w:rsidRDefault="003F6006" w:rsidP="004C43E2">
            <w:pPr>
              <w:jc w:val="both"/>
              <w:rPr>
                <w:rFonts w:ascii="Arial" w:hAnsi="Arial" w:cs="Arial"/>
                <w:b/>
                <w:bCs/>
                <w:sz w:val="18"/>
                <w:szCs w:val="18"/>
              </w:rPr>
            </w:pPr>
            <w:r w:rsidRPr="00640791">
              <w:rPr>
                <w:rFonts w:ascii="Arial" w:hAnsi="Arial" w:cs="Arial"/>
                <w:b/>
                <w:bCs/>
                <w:sz w:val="18"/>
                <w:szCs w:val="18"/>
              </w:rPr>
              <w:t>Author(s) Year</w:t>
            </w:r>
          </w:p>
        </w:tc>
        <w:tc>
          <w:tcPr>
            <w:tcW w:w="2790" w:type="dxa"/>
          </w:tcPr>
          <w:p w14:paraId="32262EAE" w14:textId="77777777" w:rsidR="003F6006" w:rsidRPr="00640791" w:rsidRDefault="003F6006" w:rsidP="004C43E2">
            <w:pPr>
              <w:jc w:val="both"/>
              <w:rPr>
                <w:rFonts w:ascii="Arial" w:hAnsi="Arial" w:cs="Arial"/>
                <w:b/>
                <w:bCs/>
                <w:sz w:val="18"/>
                <w:szCs w:val="18"/>
              </w:rPr>
            </w:pPr>
            <w:r w:rsidRPr="00640791">
              <w:rPr>
                <w:rFonts w:ascii="Arial" w:hAnsi="Arial" w:cs="Arial"/>
                <w:b/>
                <w:bCs/>
                <w:sz w:val="18"/>
                <w:szCs w:val="18"/>
              </w:rPr>
              <w:t>Location</w:t>
            </w:r>
          </w:p>
        </w:tc>
        <w:tc>
          <w:tcPr>
            <w:tcW w:w="1365" w:type="dxa"/>
          </w:tcPr>
          <w:p w14:paraId="7DD99B1B" w14:textId="77777777" w:rsidR="003F6006" w:rsidRPr="00640791" w:rsidRDefault="003F6006" w:rsidP="004C43E2">
            <w:pPr>
              <w:jc w:val="both"/>
              <w:rPr>
                <w:rFonts w:ascii="Arial" w:hAnsi="Arial" w:cs="Arial"/>
                <w:b/>
                <w:bCs/>
                <w:sz w:val="18"/>
                <w:szCs w:val="18"/>
              </w:rPr>
            </w:pPr>
            <w:r w:rsidRPr="00640791">
              <w:rPr>
                <w:rFonts w:ascii="Arial" w:hAnsi="Arial" w:cs="Arial"/>
                <w:b/>
                <w:bCs/>
                <w:sz w:val="18"/>
                <w:szCs w:val="18"/>
              </w:rPr>
              <w:t>AED (mSv/y)</w:t>
            </w:r>
          </w:p>
        </w:tc>
        <w:tc>
          <w:tcPr>
            <w:tcW w:w="1350" w:type="dxa"/>
          </w:tcPr>
          <w:p w14:paraId="2020491B" w14:textId="77777777" w:rsidR="003F6006" w:rsidRPr="00640791" w:rsidRDefault="003F6006" w:rsidP="004C43E2">
            <w:pPr>
              <w:jc w:val="both"/>
              <w:rPr>
                <w:rFonts w:ascii="Arial" w:hAnsi="Arial" w:cs="Arial"/>
                <w:b/>
                <w:bCs/>
                <w:sz w:val="18"/>
                <w:szCs w:val="18"/>
              </w:rPr>
            </w:pPr>
            <w:r w:rsidRPr="00640791">
              <w:rPr>
                <w:rFonts w:ascii="Arial" w:hAnsi="Arial" w:cs="Arial"/>
                <w:b/>
                <w:bCs/>
                <w:sz w:val="18"/>
                <w:szCs w:val="18"/>
              </w:rPr>
              <w:t>ELCR (×10</w:t>
            </w:r>
            <w:r w:rsidRPr="00640791">
              <w:rPr>
                <w:rFonts w:ascii="Cambria Math" w:hAnsi="Cambria Math" w:cs="Cambria Math"/>
                <w:b/>
                <w:bCs/>
                <w:sz w:val="18"/>
                <w:szCs w:val="18"/>
              </w:rPr>
              <w:t>⁻</w:t>
            </w:r>
            <w:r w:rsidRPr="00640791">
              <w:rPr>
                <w:rFonts w:ascii="Arial" w:hAnsi="Arial" w:cs="Arial"/>
                <w:b/>
                <w:bCs/>
                <w:sz w:val="18"/>
                <w:szCs w:val="18"/>
              </w:rPr>
              <w:t>³)</w:t>
            </w:r>
          </w:p>
        </w:tc>
      </w:tr>
      <w:tr w:rsidR="003F6006" w:rsidRPr="00640791" w14:paraId="4B646083" w14:textId="77777777" w:rsidTr="003F6006">
        <w:trPr>
          <w:trHeight w:val="245"/>
          <w:jc w:val="center"/>
        </w:trPr>
        <w:tc>
          <w:tcPr>
            <w:tcW w:w="2425" w:type="dxa"/>
          </w:tcPr>
          <w:p w14:paraId="74ED5D5C" w14:textId="77777777" w:rsidR="003F6006" w:rsidRPr="00640791" w:rsidRDefault="003F6006" w:rsidP="004C43E2">
            <w:pPr>
              <w:rPr>
                <w:rFonts w:ascii="Arial" w:hAnsi="Arial" w:cs="Arial"/>
                <w:sz w:val="18"/>
                <w:szCs w:val="18"/>
              </w:rPr>
            </w:pPr>
            <w:proofErr w:type="spellStart"/>
            <w:r w:rsidRPr="00640791">
              <w:rPr>
                <w:rFonts w:ascii="Arial" w:eastAsia="Times New Roman" w:hAnsi="Arial" w:cs="Arial"/>
                <w:sz w:val="18"/>
                <w:szCs w:val="18"/>
              </w:rPr>
              <w:t>Agbalagba</w:t>
            </w:r>
            <w:proofErr w:type="spellEnd"/>
            <w:r w:rsidRPr="00640791">
              <w:rPr>
                <w:rFonts w:ascii="Arial" w:eastAsia="Times New Roman" w:hAnsi="Arial" w:cs="Arial"/>
                <w:sz w:val="18"/>
                <w:szCs w:val="18"/>
              </w:rPr>
              <w:t xml:space="preserve"> et al. (2017)</w:t>
            </w:r>
          </w:p>
        </w:tc>
        <w:tc>
          <w:tcPr>
            <w:tcW w:w="2790" w:type="dxa"/>
          </w:tcPr>
          <w:p w14:paraId="51237A32" w14:textId="77777777" w:rsidR="003F6006" w:rsidRPr="00640791" w:rsidRDefault="003F6006" w:rsidP="004C43E2">
            <w:pPr>
              <w:jc w:val="both"/>
              <w:rPr>
                <w:rFonts w:ascii="Arial" w:hAnsi="Arial" w:cs="Arial"/>
                <w:sz w:val="18"/>
                <w:szCs w:val="18"/>
              </w:rPr>
            </w:pPr>
            <w:r w:rsidRPr="00640791">
              <w:rPr>
                <w:rFonts w:ascii="Arial" w:eastAsia="Times New Roman" w:hAnsi="Arial" w:cs="Arial"/>
                <w:sz w:val="18"/>
                <w:szCs w:val="18"/>
              </w:rPr>
              <w:t>Warri, Delta State</w:t>
            </w:r>
          </w:p>
        </w:tc>
        <w:tc>
          <w:tcPr>
            <w:tcW w:w="1365" w:type="dxa"/>
          </w:tcPr>
          <w:p w14:paraId="5913C008" w14:textId="77777777" w:rsidR="003F6006" w:rsidRPr="00640791" w:rsidRDefault="003F6006" w:rsidP="004C43E2">
            <w:pPr>
              <w:jc w:val="both"/>
              <w:rPr>
                <w:rFonts w:ascii="Arial" w:hAnsi="Arial" w:cs="Arial"/>
                <w:sz w:val="18"/>
                <w:szCs w:val="18"/>
              </w:rPr>
            </w:pPr>
            <w:r w:rsidRPr="00640791">
              <w:rPr>
                <w:rFonts w:ascii="Arial" w:eastAsia="Times New Roman" w:hAnsi="Arial" w:cs="Arial"/>
                <w:sz w:val="18"/>
                <w:szCs w:val="18"/>
              </w:rPr>
              <w:t>0.09–0.31</w:t>
            </w:r>
          </w:p>
        </w:tc>
        <w:tc>
          <w:tcPr>
            <w:tcW w:w="1350" w:type="dxa"/>
          </w:tcPr>
          <w:p w14:paraId="65BAD403" w14:textId="77777777" w:rsidR="003F6006" w:rsidRPr="00640791" w:rsidRDefault="003F6006" w:rsidP="004C43E2">
            <w:pPr>
              <w:jc w:val="both"/>
              <w:rPr>
                <w:rFonts w:ascii="Arial" w:hAnsi="Arial" w:cs="Arial"/>
                <w:sz w:val="18"/>
                <w:szCs w:val="18"/>
              </w:rPr>
            </w:pPr>
            <w:r w:rsidRPr="00640791">
              <w:rPr>
                <w:rFonts w:ascii="Arial" w:eastAsia="Times New Roman" w:hAnsi="Arial" w:cs="Arial"/>
                <w:sz w:val="18"/>
                <w:szCs w:val="18"/>
              </w:rPr>
              <w:t>0.31–1.08</w:t>
            </w:r>
          </w:p>
        </w:tc>
      </w:tr>
      <w:tr w:rsidR="003F6006" w:rsidRPr="00640791" w14:paraId="178405E2" w14:textId="77777777" w:rsidTr="003F6006">
        <w:trPr>
          <w:trHeight w:val="245"/>
          <w:jc w:val="center"/>
        </w:trPr>
        <w:tc>
          <w:tcPr>
            <w:tcW w:w="2425" w:type="dxa"/>
          </w:tcPr>
          <w:p w14:paraId="64D7713B" w14:textId="77777777" w:rsidR="003F6006" w:rsidRPr="00640791" w:rsidRDefault="003F6006" w:rsidP="004C43E2">
            <w:pPr>
              <w:rPr>
                <w:rFonts w:ascii="Arial" w:eastAsia="Times New Roman" w:hAnsi="Arial" w:cs="Arial"/>
                <w:sz w:val="18"/>
                <w:szCs w:val="18"/>
              </w:rPr>
            </w:pPr>
            <w:proofErr w:type="spellStart"/>
            <w:r w:rsidRPr="00640791">
              <w:rPr>
                <w:rFonts w:ascii="Arial" w:hAnsi="Arial" w:cs="Arial"/>
                <w:sz w:val="18"/>
                <w:szCs w:val="18"/>
              </w:rPr>
              <w:t>Ilugo</w:t>
            </w:r>
            <w:proofErr w:type="spellEnd"/>
            <w:r w:rsidRPr="00640791">
              <w:rPr>
                <w:rFonts w:ascii="Arial" w:hAnsi="Arial" w:cs="Arial"/>
                <w:sz w:val="18"/>
                <w:szCs w:val="18"/>
              </w:rPr>
              <w:t xml:space="preserve"> et al. (2021)</w:t>
            </w:r>
          </w:p>
        </w:tc>
        <w:tc>
          <w:tcPr>
            <w:tcW w:w="2790" w:type="dxa"/>
          </w:tcPr>
          <w:p w14:paraId="381FD700" w14:textId="77777777" w:rsidR="003F6006" w:rsidRPr="00640791" w:rsidRDefault="003F6006" w:rsidP="004C43E2">
            <w:pPr>
              <w:jc w:val="both"/>
              <w:rPr>
                <w:rFonts w:ascii="Arial" w:eastAsia="Times New Roman" w:hAnsi="Arial" w:cs="Arial"/>
                <w:sz w:val="18"/>
                <w:szCs w:val="18"/>
              </w:rPr>
            </w:pPr>
            <w:r w:rsidRPr="00640791">
              <w:rPr>
                <w:rFonts w:ascii="Arial" w:hAnsi="Arial" w:cs="Arial"/>
                <w:sz w:val="18"/>
                <w:szCs w:val="18"/>
              </w:rPr>
              <w:t>Delta State (Basements &amp; Excavation Sites)</w:t>
            </w:r>
          </w:p>
        </w:tc>
        <w:tc>
          <w:tcPr>
            <w:tcW w:w="1365" w:type="dxa"/>
          </w:tcPr>
          <w:p w14:paraId="3887EA6D" w14:textId="77777777" w:rsidR="003F6006" w:rsidRPr="00640791" w:rsidRDefault="003F6006" w:rsidP="004C43E2">
            <w:pPr>
              <w:jc w:val="both"/>
              <w:rPr>
                <w:rFonts w:ascii="Arial" w:eastAsia="Times New Roman" w:hAnsi="Arial" w:cs="Arial"/>
                <w:sz w:val="18"/>
                <w:szCs w:val="18"/>
              </w:rPr>
            </w:pPr>
            <w:r w:rsidRPr="00640791">
              <w:rPr>
                <w:rFonts w:ascii="Arial" w:hAnsi="Arial" w:cs="Arial"/>
                <w:sz w:val="18"/>
                <w:szCs w:val="18"/>
              </w:rPr>
              <w:t>0.12–0.29</w:t>
            </w:r>
          </w:p>
        </w:tc>
        <w:tc>
          <w:tcPr>
            <w:tcW w:w="1350" w:type="dxa"/>
          </w:tcPr>
          <w:p w14:paraId="51391FC1" w14:textId="77777777" w:rsidR="003F6006" w:rsidRPr="00640791" w:rsidRDefault="003F6006" w:rsidP="004C43E2">
            <w:pPr>
              <w:jc w:val="both"/>
              <w:rPr>
                <w:rFonts w:ascii="Arial" w:eastAsia="Times New Roman" w:hAnsi="Arial" w:cs="Arial"/>
                <w:sz w:val="18"/>
                <w:szCs w:val="18"/>
              </w:rPr>
            </w:pPr>
            <w:r w:rsidRPr="00640791">
              <w:rPr>
                <w:rFonts w:ascii="Arial" w:hAnsi="Arial" w:cs="Arial"/>
                <w:sz w:val="18"/>
                <w:szCs w:val="18"/>
              </w:rPr>
              <w:t>0.41–1.01</w:t>
            </w:r>
          </w:p>
        </w:tc>
      </w:tr>
      <w:tr w:rsidR="003F6006" w:rsidRPr="00640791" w14:paraId="0AA2B7BC" w14:textId="77777777" w:rsidTr="003F6006">
        <w:trPr>
          <w:trHeight w:val="245"/>
          <w:jc w:val="center"/>
        </w:trPr>
        <w:tc>
          <w:tcPr>
            <w:tcW w:w="2425" w:type="dxa"/>
          </w:tcPr>
          <w:p w14:paraId="3EE26F9D" w14:textId="77777777" w:rsidR="003F6006" w:rsidRPr="00640791" w:rsidRDefault="003F6006" w:rsidP="004C43E2">
            <w:pPr>
              <w:rPr>
                <w:rFonts w:ascii="Arial" w:hAnsi="Arial" w:cs="Arial"/>
                <w:sz w:val="18"/>
                <w:szCs w:val="18"/>
              </w:rPr>
            </w:pPr>
            <w:proofErr w:type="spellStart"/>
            <w:r w:rsidRPr="00640791">
              <w:rPr>
                <w:rFonts w:ascii="Arial" w:hAnsi="Arial" w:cs="Arial"/>
                <w:sz w:val="18"/>
                <w:szCs w:val="18"/>
              </w:rPr>
              <w:t>Sokari</w:t>
            </w:r>
            <w:proofErr w:type="spellEnd"/>
            <w:r w:rsidRPr="00640791">
              <w:rPr>
                <w:rFonts w:ascii="Arial" w:hAnsi="Arial" w:cs="Arial"/>
                <w:sz w:val="18"/>
                <w:szCs w:val="18"/>
              </w:rPr>
              <w:t xml:space="preserve"> et al. (2022)</w:t>
            </w:r>
          </w:p>
        </w:tc>
        <w:tc>
          <w:tcPr>
            <w:tcW w:w="2790" w:type="dxa"/>
          </w:tcPr>
          <w:p w14:paraId="0FE0C2F0" w14:textId="77777777" w:rsidR="003F6006" w:rsidRPr="00640791" w:rsidRDefault="003F6006" w:rsidP="004C43E2">
            <w:pPr>
              <w:jc w:val="both"/>
              <w:rPr>
                <w:rFonts w:ascii="Arial" w:hAnsi="Arial" w:cs="Arial"/>
                <w:sz w:val="18"/>
                <w:szCs w:val="18"/>
              </w:rPr>
            </w:pPr>
            <w:r w:rsidRPr="00640791">
              <w:rPr>
                <w:rFonts w:ascii="Arial" w:hAnsi="Arial" w:cs="Arial"/>
                <w:sz w:val="18"/>
                <w:szCs w:val="18"/>
              </w:rPr>
              <w:t xml:space="preserve">Coastal communities, </w:t>
            </w:r>
            <w:proofErr w:type="spellStart"/>
            <w:r w:rsidRPr="00640791">
              <w:rPr>
                <w:rFonts w:ascii="Arial" w:hAnsi="Arial" w:cs="Arial"/>
                <w:sz w:val="18"/>
                <w:szCs w:val="18"/>
              </w:rPr>
              <w:t>Okrika</w:t>
            </w:r>
            <w:proofErr w:type="spellEnd"/>
            <w:r w:rsidRPr="00640791">
              <w:rPr>
                <w:rFonts w:ascii="Arial" w:hAnsi="Arial" w:cs="Arial"/>
                <w:sz w:val="18"/>
                <w:szCs w:val="18"/>
              </w:rPr>
              <w:t xml:space="preserve"> LGA, Rivers State</w:t>
            </w:r>
          </w:p>
        </w:tc>
        <w:tc>
          <w:tcPr>
            <w:tcW w:w="1365" w:type="dxa"/>
          </w:tcPr>
          <w:p w14:paraId="3CA3300E" w14:textId="77777777" w:rsidR="003F6006" w:rsidRPr="00640791" w:rsidRDefault="003F6006" w:rsidP="004C43E2">
            <w:pPr>
              <w:jc w:val="both"/>
              <w:rPr>
                <w:rFonts w:ascii="Arial" w:hAnsi="Arial" w:cs="Arial"/>
                <w:sz w:val="18"/>
                <w:szCs w:val="18"/>
              </w:rPr>
            </w:pPr>
            <w:r w:rsidRPr="00640791">
              <w:rPr>
                <w:rFonts w:ascii="Arial" w:hAnsi="Arial" w:cs="Arial"/>
                <w:sz w:val="18"/>
                <w:szCs w:val="18"/>
              </w:rPr>
              <w:t>0.13 – 0.23</w:t>
            </w:r>
          </w:p>
        </w:tc>
        <w:tc>
          <w:tcPr>
            <w:tcW w:w="1350" w:type="dxa"/>
          </w:tcPr>
          <w:p w14:paraId="5B774BC5" w14:textId="77777777" w:rsidR="003F6006" w:rsidRPr="00640791" w:rsidRDefault="003F6006" w:rsidP="004C43E2">
            <w:pPr>
              <w:jc w:val="both"/>
              <w:rPr>
                <w:rFonts w:ascii="Arial" w:hAnsi="Arial" w:cs="Arial"/>
                <w:sz w:val="18"/>
                <w:szCs w:val="18"/>
              </w:rPr>
            </w:pPr>
            <w:r w:rsidRPr="00640791">
              <w:rPr>
                <w:rFonts w:ascii="Arial" w:hAnsi="Arial" w:cs="Arial"/>
                <w:sz w:val="18"/>
                <w:szCs w:val="18"/>
              </w:rPr>
              <w:t>0.47 – 0.79</w:t>
            </w:r>
          </w:p>
        </w:tc>
      </w:tr>
      <w:tr w:rsidR="003F6006" w:rsidRPr="00640791" w14:paraId="4BF151AA" w14:textId="77777777" w:rsidTr="003F6006">
        <w:trPr>
          <w:trHeight w:val="223"/>
          <w:jc w:val="center"/>
        </w:trPr>
        <w:tc>
          <w:tcPr>
            <w:tcW w:w="2425" w:type="dxa"/>
          </w:tcPr>
          <w:p w14:paraId="1F6F61BE" w14:textId="77777777" w:rsidR="003F6006" w:rsidRPr="00640791" w:rsidRDefault="003F6006" w:rsidP="004C43E2">
            <w:pPr>
              <w:rPr>
                <w:rFonts w:ascii="Arial" w:hAnsi="Arial" w:cs="Arial"/>
                <w:sz w:val="18"/>
                <w:szCs w:val="18"/>
              </w:rPr>
            </w:pPr>
            <w:r w:rsidRPr="00640791">
              <w:rPr>
                <w:rFonts w:ascii="Arial" w:eastAsia="Times New Roman" w:hAnsi="Arial" w:cs="Arial"/>
                <w:sz w:val="18"/>
                <w:szCs w:val="18"/>
              </w:rPr>
              <w:t>Kolo, M. T. et al. (2023)</w:t>
            </w:r>
          </w:p>
        </w:tc>
        <w:tc>
          <w:tcPr>
            <w:tcW w:w="2790" w:type="dxa"/>
          </w:tcPr>
          <w:p w14:paraId="0F058394" w14:textId="77777777" w:rsidR="003F6006" w:rsidRPr="00640791" w:rsidRDefault="003F6006" w:rsidP="004C43E2">
            <w:pPr>
              <w:jc w:val="both"/>
              <w:rPr>
                <w:rFonts w:ascii="Arial" w:hAnsi="Arial" w:cs="Arial"/>
                <w:sz w:val="18"/>
                <w:szCs w:val="18"/>
              </w:rPr>
            </w:pPr>
            <w:r w:rsidRPr="00640791">
              <w:rPr>
                <w:rFonts w:ascii="Arial" w:eastAsia="Times New Roman" w:hAnsi="Arial" w:cs="Arial"/>
                <w:sz w:val="18"/>
                <w:szCs w:val="18"/>
              </w:rPr>
              <w:t>Minna, Niger State</w:t>
            </w:r>
          </w:p>
        </w:tc>
        <w:tc>
          <w:tcPr>
            <w:tcW w:w="1365" w:type="dxa"/>
          </w:tcPr>
          <w:p w14:paraId="6195782A" w14:textId="77777777" w:rsidR="003F6006" w:rsidRPr="00640791" w:rsidRDefault="003F6006" w:rsidP="004C43E2">
            <w:pPr>
              <w:jc w:val="both"/>
              <w:rPr>
                <w:rFonts w:ascii="Arial" w:hAnsi="Arial" w:cs="Arial"/>
                <w:sz w:val="18"/>
                <w:szCs w:val="18"/>
              </w:rPr>
            </w:pPr>
            <w:r w:rsidRPr="00640791">
              <w:rPr>
                <w:rFonts w:ascii="Arial" w:eastAsia="Times New Roman" w:hAnsi="Arial" w:cs="Arial"/>
                <w:sz w:val="18"/>
                <w:szCs w:val="18"/>
              </w:rPr>
              <w:t>0.10–0.27</w:t>
            </w:r>
          </w:p>
        </w:tc>
        <w:tc>
          <w:tcPr>
            <w:tcW w:w="1350" w:type="dxa"/>
          </w:tcPr>
          <w:p w14:paraId="3E2FD453" w14:textId="77777777" w:rsidR="003F6006" w:rsidRPr="00640791" w:rsidRDefault="003F6006" w:rsidP="004C43E2">
            <w:pPr>
              <w:jc w:val="both"/>
              <w:rPr>
                <w:rFonts w:ascii="Arial" w:hAnsi="Arial" w:cs="Arial"/>
                <w:sz w:val="18"/>
                <w:szCs w:val="18"/>
              </w:rPr>
            </w:pPr>
            <w:r w:rsidRPr="00640791">
              <w:rPr>
                <w:rFonts w:ascii="Arial" w:eastAsia="Times New Roman" w:hAnsi="Arial" w:cs="Arial"/>
                <w:sz w:val="18"/>
                <w:szCs w:val="18"/>
              </w:rPr>
              <w:t>0.36</w:t>
            </w:r>
            <w:r>
              <w:rPr>
                <w:rFonts w:ascii="Arial" w:eastAsia="Times New Roman" w:hAnsi="Arial" w:cs="Arial"/>
                <w:sz w:val="18"/>
                <w:szCs w:val="18"/>
              </w:rPr>
              <w:t xml:space="preserve"> </w:t>
            </w:r>
            <w:r w:rsidRPr="00640791">
              <w:rPr>
                <w:rFonts w:ascii="Arial" w:eastAsia="Times New Roman" w:hAnsi="Arial" w:cs="Arial"/>
                <w:sz w:val="18"/>
                <w:szCs w:val="18"/>
              </w:rPr>
              <w:t>–</w:t>
            </w:r>
            <w:r>
              <w:rPr>
                <w:rFonts w:ascii="Arial" w:eastAsia="Times New Roman" w:hAnsi="Arial" w:cs="Arial"/>
                <w:sz w:val="18"/>
                <w:szCs w:val="18"/>
              </w:rPr>
              <w:t xml:space="preserve"> </w:t>
            </w:r>
            <w:r w:rsidRPr="00640791">
              <w:rPr>
                <w:rFonts w:ascii="Arial" w:eastAsia="Times New Roman" w:hAnsi="Arial" w:cs="Arial"/>
                <w:sz w:val="18"/>
                <w:szCs w:val="18"/>
              </w:rPr>
              <w:t>0.94</w:t>
            </w:r>
          </w:p>
        </w:tc>
      </w:tr>
      <w:tr w:rsidR="003F6006" w:rsidRPr="00640791" w14:paraId="3D3E7F92" w14:textId="77777777" w:rsidTr="003F6006">
        <w:trPr>
          <w:trHeight w:val="245"/>
          <w:jc w:val="center"/>
        </w:trPr>
        <w:tc>
          <w:tcPr>
            <w:tcW w:w="2425" w:type="dxa"/>
          </w:tcPr>
          <w:p w14:paraId="03D6B49D" w14:textId="77777777" w:rsidR="003F6006" w:rsidRPr="00640791" w:rsidRDefault="003F6006" w:rsidP="004C43E2">
            <w:pPr>
              <w:rPr>
                <w:rFonts w:ascii="Arial" w:hAnsi="Arial" w:cs="Arial"/>
                <w:sz w:val="18"/>
                <w:szCs w:val="18"/>
              </w:rPr>
            </w:pPr>
            <w:r w:rsidRPr="00640791">
              <w:rPr>
                <w:rFonts w:ascii="Arial" w:hAnsi="Arial" w:cs="Arial"/>
                <w:sz w:val="18"/>
                <w:szCs w:val="18"/>
              </w:rPr>
              <w:t>Uzo (2024)</w:t>
            </w:r>
          </w:p>
        </w:tc>
        <w:tc>
          <w:tcPr>
            <w:tcW w:w="2790" w:type="dxa"/>
          </w:tcPr>
          <w:p w14:paraId="5EDB93F2" w14:textId="77777777" w:rsidR="003F6006" w:rsidRPr="00640791" w:rsidRDefault="003F6006" w:rsidP="004C43E2">
            <w:pPr>
              <w:jc w:val="both"/>
              <w:rPr>
                <w:rFonts w:ascii="Arial" w:hAnsi="Arial" w:cs="Arial"/>
                <w:sz w:val="18"/>
                <w:szCs w:val="18"/>
              </w:rPr>
            </w:pPr>
            <w:r w:rsidRPr="00640791">
              <w:rPr>
                <w:rFonts w:ascii="Arial" w:hAnsi="Arial" w:cs="Arial"/>
                <w:sz w:val="18"/>
                <w:szCs w:val="18"/>
              </w:rPr>
              <w:t>Bayelsa State, Nigeria</w:t>
            </w:r>
          </w:p>
        </w:tc>
        <w:tc>
          <w:tcPr>
            <w:tcW w:w="1365" w:type="dxa"/>
          </w:tcPr>
          <w:p w14:paraId="28C78B80" w14:textId="77777777" w:rsidR="003F6006" w:rsidRPr="00640791" w:rsidRDefault="003F6006" w:rsidP="004C43E2">
            <w:pPr>
              <w:jc w:val="both"/>
              <w:rPr>
                <w:rFonts w:ascii="Arial" w:hAnsi="Arial" w:cs="Arial"/>
                <w:sz w:val="18"/>
                <w:szCs w:val="18"/>
              </w:rPr>
            </w:pPr>
            <w:r w:rsidRPr="00640791">
              <w:rPr>
                <w:rFonts w:ascii="Arial" w:hAnsi="Arial" w:cs="Arial"/>
                <w:sz w:val="18"/>
                <w:szCs w:val="18"/>
              </w:rPr>
              <w:t>0.06 – 0.11</w:t>
            </w:r>
          </w:p>
        </w:tc>
        <w:tc>
          <w:tcPr>
            <w:tcW w:w="1350" w:type="dxa"/>
          </w:tcPr>
          <w:p w14:paraId="0A3F6626" w14:textId="77777777" w:rsidR="003F6006" w:rsidRPr="00640791" w:rsidRDefault="003F6006" w:rsidP="004C43E2">
            <w:pPr>
              <w:jc w:val="both"/>
              <w:rPr>
                <w:rFonts w:ascii="Arial" w:hAnsi="Arial" w:cs="Arial"/>
                <w:sz w:val="18"/>
                <w:szCs w:val="18"/>
              </w:rPr>
            </w:pPr>
            <w:r w:rsidRPr="00640791">
              <w:rPr>
                <w:rFonts w:ascii="Arial" w:hAnsi="Arial" w:cs="Arial"/>
                <w:sz w:val="18"/>
                <w:szCs w:val="18"/>
              </w:rPr>
              <w:t>0.28 – 0.55</w:t>
            </w:r>
          </w:p>
        </w:tc>
      </w:tr>
      <w:tr w:rsidR="003F6006" w:rsidRPr="00640791" w14:paraId="71486B51" w14:textId="77777777" w:rsidTr="003F6006">
        <w:trPr>
          <w:trHeight w:val="224"/>
          <w:jc w:val="center"/>
        </w:trPr>
        <w:tc>
          <w:tcPr>
            <w:tcW w:w="2425" w:type="dxa"/>
          </w:tcPr>
          <w:p w14:paraId="21B0CD9F" w14:textId="77777777" w:rsidR="003F6006" w:rsidRPr="00640791" w:rsidRDefault="003F6006" w:rsidP="004C43E2">
            <w:pPr>
              <w:rPr>
                <w:rFonts w:ascii="Arial" w:hAnsi="Arial" w:cs="Arial"/>
                <w:sz w:val="18"/>
                <w:szCs w:val="18"/>
              </w:rPr>
            </w:pPr>
            <w:proofErr w:type="spellStart"/>
            <w:r w:rsidRPr="00640791">
              <w:rPr>
                <w:rFonts w:ascii="Arial" w:hAnsi="Arial" w:cs="Arial"/>
                <w:sz w:val="18"/>
                <w:szCs w:val="18"/>
              </w:rPr>
              <w:t>Sokari</w:t>
            </w:r>
            <w:proofErr w:type="spellEnd"/>
            <w:r w:rsidRPr="00640791">
              <w:rPr>
                <w:rFonts w:ascii="Arial" w:hAnsi="Arial" w:cs="Arial"/>
                <w:sz w:val="18"/>
                <w:szCs w:val="18"/>
              </w:rPr>
              <w:t xml:space="preserve"> and </w:t>
            </w:r>
            <w:proofErr w:type="spellStart"/>
            <w:r w:rsidRPr="00640791">
              <w:rPr>
                <w:rFonts w:ascii="Arial" w:hAnsi="Arial" w:cs="Arial"/>
                <w:sz w:val="18"/>
                <w:szCs w:val="18"/>
              </w:rPr>
              <w:t>Onwuka</w:t>
            </w:r>
            <w:proofErr w:type="spellEnd"/>
            <w:r w:rsidRPr="00640791">
              <w:rPr>
                <w:rFonts w:ascii="Arial" w:hAnsi="Arial" w:cs="Arial"/>
                <w:sz w:val="18"/>
                <w:szCs w:val="18"/>
              </w:rPr>
              <w:t xml:space="preserve"> (2025)</w:t>
            </w:r>
          </w:p>
        </w:tc>
        <w:tc>
          <w:tcPr>
            <w:tcW w:w="2790" w:type="dxa"/>
          </w:tcPr>
          <w:p w14:paraId="16CD0E7A" w14:textId="77777777" w:rsidR="003F6006" w:rsidRPr="00640791" w:rsidRDefault="003F6006" w:rsidP="004C43E2">
            <w:pPr>
              <w:jc w:val="both"/>
              <w:rPr>
                <w:rFonts w:ascii="Arial" w:hAnsi="Arial" w:cs="Arial"/>
                <w:sz w:val="18"/>
                <w:szCs w:val="18"/>
              </w:rPr>
            </w:pPr>
            <w:proofErr w:type="spellStart"/>
            <w:r w:rsidRPr="00640791">
              <w:rPr>
                <w:rFonts w:ascii="Arial" w:hAnsi="Arial" w:cs="Arial"/>
                <w:sz w:val="18"/>
                <w:szCs w:val="18"/>
              </w:rPr>
              <w:t>Tombia</w:t>
            </w:r>
            <w:proofErr w:type="spellEnd"/>
            <w:r w:rsidRPr="00640791">
              <w:rPr>
                <w:rFonts w:ascii="Arial" w:hAnsi="Arial" w:cs="Arial"/>
                <w:sz w:val="18"/>
                <w:szCs w:val="18"/>
              </w:rPr>
              <w:t xml:space="preserve"> Roundabout, Bayelsa State</w:t>
            </w:r>
          </w:p>
        </w:tc>
        <w:tc>
          <w:tcPr>
            <w:tcW w:w="1365" w:type="dxa"/>
          </w:tcPr>
          <w:p w14:paraId="53B11D42" w14:textId="77777777" w:rsidR="003F6006" w:rsidRPr="00640791" w:rsidRDefault="003F6006" w:rsidP="004C43E2">
            <w:pPr>
              <w:jc w:val="both"/>
              <w:rPr>
                <w:rFonts w:ascii="Arial" w:hAnsi="Arial" w:cs="Arial"/>
                <w:sz w:val="18"/>
                <w:szCs w:val="18"/>
              </w:rPr>
            </w:pPr>
            <w:r w:rsidRPr="00640791">
              <w:rPr>
                <w:rFonts w:ascii="Arial" w:hAnsi="Arial" w:cs="Arial"/>
                <w:sz w:val="18"/>
                <w:szCs w:val="18"/>
              </w:rPr>
              <w:t>0.15 – 0.17</w:t>
            </w:r>
          </w:p>
        </w:tc>
        <w:tc>
          <w:tcPr>
            <w:tcW w:w="1350" w:type="dxa"/>
          </w:tcPr>
          <w:p w14:paraId="4CBC5CFE" w14:textId="77777777" w:rsidR="003F6006" w:rsidRPr="00640791" w:rsidRDefault="003F6006" w:rsidP="004C43E2">
            <w:pPr>
              <w:jc w:val="both"/>
              <w:rPr>
                <w:rFonts w:ascii="Arial" w:hAnsi="Arial" w:cs="Arial"/>
                <w:sz w:val="18"/>
                <w:szCs w:val="18"/>
              </w:rPr>
            </w:pPr>
            <w:r w:rsidRPr="00640791">
              <w:rPr>
                <w:rFonts w:ascii="Arial" w:hAnsi="Arial" w:cs="Arial"/>
                <w:sz w:val="18"/>
                <w:szCs w:val="18"/>
              </w:rPr>
              <w:t>0.51 – 0.61</w:t>
            </w:r>
          </w:p>
        </w:tc>
      </w:tr>
      <w:tr w:rsidR="003F6006" w:rsidRPr="00640791" w14:paraId="5111B8E0" w14:textId="77777777" w:rsidTr="003F6006">
        <w:trPr>
          <w:trHeight w:val="161"/>
          <w:jc w:val="center"/>
        </w:trPr>
        <w:tc>
          <w:tcPr>
            <w:tcW w:w="2425" w:type="dxa"/>
          </w:tcPr>
          <w:p w14:paraId="0249E39D" w14:textId="77777777" w:rsidR="003F6006" w:rsidRPr="00640791" w:rsidRDefault="003F6006" w:rsidP="004C43E2">
            <w:pPr>
              <w:rPr>
                <w:rFonts w:ascii="Arial" w:hAnsi="Arial" w:cs="Arial"/>
                <w:sz w:val="18"/>
                <w:szCs w:val="18"/>
              </w:rPr>
            </w:pPr>
            <w:r w:rsidRPr="00640791">
              <w:rPr>
                <w:rFonts w:ascii="Arial" w:eastAsia="Times New Roman" w:hAnsi="Arial" w:cs="Arial"/>
                <w:sz w:val="18"/>
                <w:szCs w:val="18"/>
              </w:rPr>
              <w:t>Eze et al. (2025)</w:t>
            </w:r>
          </w:p>
        </w:tc>
        <w:tc>
          <w:tcPr>
            <w:tcW w:w="2790" w:type="dxa"/>
          </w:tcPr>
          <w:p w14:paraId="67ADA1C6" w14:textId="77777777" w:rsidR="003F6006" w:rsidRPr="00640791" w:rsidRDefault="003F6006" w:rsidP="004C43E2">
            <w:pPr>
              <w:jc w:val="both"/>
              <w:rPr>
                <w:rFonts w:ascii="Arial" w:hAnsi="Arial" w:cs="Arial"/>
                <w:sz w:val="18"/>
                <w:szCs w:val="18"/>
              </w:rPr>
            </w:pPr>
            <w:r w:rsidRPr="00640791">
              <w:rPr>
                <w:rFonts w:ascii="Arial" w:eastAsia="Times New Roman" w:hAnsi="Arial" w:cs="Arial"/>
                <w:sz w:val="18"/>
                <w:szCs w:val="18"/>
              </w:rPr>
              <w:t>Calabar, Cross River State</w:t>
            </w:r>
          </w:p>
        </w:tc>
        <w:tc>
          <w:tcPr>
            <w:tcW w:w="1365" w:type="dxa"/>
          </w:tcPr>
          <w:p w14:paraId="0B241B6D" w14:textId="77777777" w:rsidR="003F6006" w:rsidRPr="00640791" w:rsidRDefault="003F6006" w:rsidP="004C43E2">
            <w:pPr>
              <w:jc w:val="both"/>
              <w:rPr>
                <w:rFonts w:ascii="Arial" w:hAnsi="Arial" w:cs="Arial"/>
                <w:sz w:val="18"/>
                <w:szCs w:val="18"/>
              </w:rPr>
            </w:pPr>
            <w:r w:rsidRPr="00640791">
              <w:rPr>
                <w:rFonts w:ascii="Arial" w:eastAsia="Times New Roman" w:hAnsi="Arial" w:cs="Arial"/>
                <w:sz w:val="18"/>
                <w:szCs w:val="18"/>
              </w:rPr>
              <w:t>0.14–0.33</w:t>
            </w:r>
          </w:p>
        </w:tc>
        <w:tc>
          <w:tcPr>
            <w:tcW w:w="1350" w:type="dxa"/>
          </w:tcPr>
          <w:p w14:paraId="033CDDB2" w14:textId="77777777" w:rsidR="003F6006" w:rsidRPr="00640791" w:rsidRDefault="003F6006" w:rsidP="004C43E2">
            <w:pPr>
              <w:jc w:val="both"/>
              <w:rPr>
                <w:rFonts w:ascii="Arial" w:hAnsi="Arial" w:cs="Arial"/>
                <w:sz w:val="18"/>
                <w:szCs w:val="18"/>
              </w:rPr>
            </w:pPr>
            <w:r w:rsidRPr="00640791">
              <w:rPr>
                <w:rFonts w:ascii="Arial" w:eastAsia="Times New Roman" w:hAnsi="Arial" w:cs="Arial"/>
                <w:sz w:val="18"/>
                <w:szCs w:val="18"/>
              </w:rPr>
              <w:t>0.49</w:t>
            </w:r>
            <w:r>
              <w:rPr>
                <w:rFonts w:ascii="Arial" w:eastAsia="Times New Roman" w:hAnsi="Arial" w:cs="Arial"/>
                <w:sz w:val="18"/>
                <w:szCs w:val="18"/>
              </w:rPr>
              <w:t xml:space="preserve"> </w:t>
            </w:r>
            <w:r w:rsidRPr="00640791">
              <w:rPr>
                <w:rFonts w:ascii="Arial" w:eastAsia="Times New Roman" w:hAnsi="Arial" w:cs="Arial"/>
                <w:sz w:val="18"/>
                <w:szCs w:val="18"/>
              </w:rPr>
              <w:t>–</w:t>
            </w:r>
            <w:r>
              <w:rPr>
                <w:rFonts w:ascii="Arial" w:eastAsia="Times New Roman" w:hAnsi="Arial" w:cs="Arial"/>
                <w:sz w:val="18"/>
                <w:szCs w:val="18"/>
              </w:rPr>
              <w:t xml:space="preserve"> </w:t>
            </w:r>
            <w:r w:rsidRPr="00640791">
              <w:rPr>
                <w:rFonts w:ascii="Arial" w:eastAsia="Times New Roman" w:hAnsi="Arial" w:cs="Arial"/>
                <w:sz w:val="18"/>
                <w:szCs w:val="18"/>
              </w:rPr>
              <w:t>1.15</w:t>
            </w:r>
          </w:p>
        </w:tc>
      </w:tr>
      <w:tr w:rsidR="003F6006" w:rsidRPr="00640791" w14:paraId="55CB0BEF" w14:textId="77777777" w:rsidTr="003F6006">
        <w:trPr>
          <w:trHeight w:val="206"/>
          <w:jc w:val="center"/>
        </w:trPr>
        <w:tc>
          <w:tcPr>
            <w:tcW w:w="2425" w:type="dxa"/>
          </w:tcPr>
          <w:p w14:paraId="2FEE4098" w14:textId="77777777" w:rsidR="003F6006" w:rsidRPr="00640791" w:rsidRDefault="003F6006" w:rsidP="004C43E2">
            <w:pPr>
              <w:rPr>
                <w:rFonts w:ascii="Arial" w:hAnsi="Arial" w:cs="Arial"/>
                <w:sz w:val="18"/>
                <w:szCs w:val="18"/>
              </w:rPr>
            </w:pPr>
            <w:proofErr w:type="spellStart"/>
            <w:r w:rsidRPr="00640791">
              <w:rPr>
                <w:rFonts w:ascii="Arial" w:hAnsi="Arial" w:cs="Arial"/>
                <w:sz w:val="18"/>
                <w:szCs w:val="18"/>
              </w:rPr>
              <w:t>Ilugo</w:t>
            </w:r>
            <w:proofErr w:type="spellEnd"/>
            <w:r w:rsidRPr="00640791">
              <w:rPr>
                <w:rFonts w:ascii="Arial" w:hAnsi="Arial" w:cs="Arial"/>
                <w:sz w:val="18"/>
                <w:szCs w:val="18"/>
              </w:rPr>
              <w:t>, et el. (2025)</w:t>
            </w:r>
          </w:p>
        </w:tc>
        <w:tc>
          <w:tcPr>
            <w:tcW w:w="2790" w:type="dxa"/>
          </w:tcPr>
          <w:p w14:paraId="6230E22E" w14:textId="77777777" w:rsidR="003F6006" w:rsidRPr="00640791" w:rsidRDefault="003F6006" w:rsidP="004C43E2">
            <w:pPr>
              <w:jc w:val="both"/>
              <w:rPr>
                <w:rFonts w:ascii="Arial" w:hAnsi="Arial" w:cs="Arial"/>
                <w:sz w:val="18"/>
                <w:szCs w:val="18"/>
              </w:rPr>
            </w:pPr>
            <w:r w:rsidRPr="00640791">
              <w:rPr>
                <w:rFonts w:ascii="Arial" w:hAnsi="Arial" w:cs="Arial"/>
                <w:sz w:val="18"/>
                <w:szCs w:val="18"/>
              </w:rPr>
              <w:t>Delta State (Buildings with Altitude Variation)</w:t>
            </w:r>
          </w:p>
        </w:tc>
        <w:tc>
          <w:tcPr>
            <w:tcW w:w="1365" w:type="dxa"/>
          </w:tcPr>
          <w:p w14:paraId="0861EC2F" w14:textId="77777777" w:rsidR="003F6006" w:rsidRPr="00640791" w:rsidRDefault="003F6006" w:rsidP="004C43E2">
            <w:pPr>
              <w:jc w:val="both"/>
              <w:rPr>
                <w:rFonts w:ascii="Arial" w:hAnsi="Arial" w:cs="Arial"/>
                <w:sz w:val="18"/>
                <w:szCs w:val="18"/>
              </w:rPr>
            </w:pPr>
            <w:r w:rsidRPr="00640791">
              <w:rPr>
                <w:rFonts w:ascii="Arial" w:hAnsi="Arial" w:cs="Arial"/>
                <w:sz w:val="18"/>
                <w:szCs w:val="18"/>
              </w:rPr>
              <w:t>0.13–0.30</w:t>
            </w:r>
          </w:p>
        </w:tc>
        <w:tc>
          <w:tcPr>
            <w:tcW w:w="1350" w:type="dxa"/>
          </w:tcPr>
          <w:p w14:paraId="2FAE8903" w14:textId="77777777" w:rsidR="003F6006" w:rsidRPr="00640791" w:rsidRDefault="003F6006" w:rsidP="004C43E2">
            <w:pPr>
              <w:jc w:val="both"/>
              <w:rPr>
                <w:rFonts w:ascii="Arial" w:hAnsi="Arial" w:cs="Arial"/>
                <w:sz w:val="18"/>
                <w:szCs w:val="18"/>
              </w:rPr>
            </w:pPr>
            <w:r w:rsidRPr="00640791">
              <w:rPr>
                <w:rFonts w:ascii="Arial" w:hAnsi="Arial" w:cs="Arial"/>
                <w:sz w:val="18"/>
                <w:szCs w:val="18"/>
              </w:rPr>
              <w:t>0.45</w:t>
            </w:r>
            <w:r>
              <w:rPr>
                <w:rFonts w:ascii="Arial" w:hAnsi="Arial" w:cs="Arial"/>
                <w:sz w:val="18"/>
                <w:szCs w:val="18"/>
              </w:rPr>
              <w:t xml:space="preserve"> </w:t>
            </w:r>
            <w:r w:rsidRPr="00640791">
              <w:rPr>
                <w:rFonts w:ascii="Arial" w:hAnsi="Arial" w:cs="Arial"/>
                <w:sz w:val="18"/>
                <w:szCs w:val="18"/>
              </w:rPr>
              <w:t>–</w:t>
            </w:r>
            <w:r>
              <w:rPr>
                <w:rFonts w:ascii="Arial" w:hAnsi="Arial" w:cs="Arial"/>
                <w:sz w:val="18"/>
                <w:szCs w:val="18"/>
              </w:rPr>
              <w:t xml:space="preserve"> </w:t>
            </w:r>
            <w:r w:rsidRPr="00640791">
              <w:rPr>
                <w:rFonts w:ascii="Arial" w:hAnsi="Arial" w:cs="Arial"/>
                <w:sz w:val="18"/>
                <w:szCs w:val="18"/>
              </w:rPr>
              <w:t>1.05</w:t>
            </w:r>
          </w:p>
        </w:tc>
      </w:tr>
      <w:tr w:rsidR="003F6006" w:rsidRPr="00640791" w14:paraId="69556DD3" w14:textId="77777777" w:rsidTr="003F6006">
        <w:trPr>
          <w:trHeight w:val="98"/>
          <w:jc w:val="center"/>
        </w:trPr>
        <w:tc>
          <w:tcPr>
            <w:tcW w:w="2425" w:type="dxa"/>
          </w:tcPr>
          <w:p w14:paraId="6995B37A" w14:textId="77777777" w:rsidR="003F6006" w:rsidRPr="00640791" w:rsidRDefault="003F6006" w:rsidP="004C43E2">
            <w:pPr>
              <w:rPr>
                <w:rFonts w:ascii="Arial" w:hAnsi="Arial" w:cs="Arial"/>
                <w:sz w:val="18"/>
                <w:szCs w:val="18"/>
              </w:rPr>
            </w:pPr>
            <w:proofErr w:type="spellStart"/>
            <w:r w:rsidRPr="00640791">
              <w:rPr>
                <w:rFonts w:ascii="Arial" w:hAnsi="Arial" w:cs="Arial"/>
                <w:sz w:val="18"/>
                <w:szCs w:val="18"/>
              </w:rPr>
              <w:t>Sokari</w:t>
            </w:r>
            <w:proofErr w:type="spellEnd"/>
            <w:r w:rsidRPr="00640791">
              <w:rPr>
                <w:rFonts w:ascii="Arial" w:hAnsi="Arial" w:cs="Arial"/>
                <w:sz w:val="18"/>
                <w:szCs w:val="18"/>
              </w:rPr>
              <w:t xml:space="preserve"> and </w:t>
            </w:r>
            <w:proofErr w:type="spellStart"/>
            <w:r w:rsidRPr="00640791">
              <w:rPr>
                <w:rFonts w:ascii="Arial" w:hAnsi="Arial" w:cs="Arial"/>
                <w:sz w:val="18"/>
                <w:szCs w:val="18"/>
              </w:rPr>
              <w:t>Onwuka</w:t>
            </w:r>
            <w:proofErr w:type="spellEnd"/>
            <w:r w:rsidRPr="00640791">
              <w:rPr>
                <w:rFonts w:ascii="Arial" w:hAnsi="Arial" w:cs="Arial"/>
                <w:sz w:val="18"/>
                <w:szCs w:val="18"/>
              </w:rPr>
              <w:t xml:space="preserve"> (2026)</w:t>
            </w:r>
          </w:p>
        </w:tc>
        <w:tc>
          <w:tcPr>
            <w:tcW w:w="2790" w:type="dxa"/>
          </w:tcPr>
          <w:p w14:paraId="2F133F7D" w14:textId="77777777" w:rsidR="003F6006" w:rsidRPr="00640791" w:rsidRDefault="003F6006" w:rsidP="004C43E2">
            <w:pPr>
              <w:rPr>
                <w:rFonts w:ascii="Arial" w:hAnsi="Arial" w:cs="Arial"/>
                <w:sz w:val="18"/>
                <w:szCs w:val="18"/>
              </w:rPr>
            </w:pPr>
            <w:proofErr w:type="spellStart"/>
            <w:r w:rsidRPr="00640791">
              <w:rPr>
                <w:rFonts w:ascii="Arial" w:hAnsi="Arial" w:cs="Arial"/>
                <w:sz w:val="18"/>
                <w:szCs w:val="18"/>
              </w:rPr>
              <w:t>Rumuokwurushi</w:t>
            </w:r>
            <w:proofErr w:type="spellEnd"/>
            <w:r w:rsidRPr="00640791">
              <w:rPr>
                <w:rFonts w:ascii="Arial" w:hAnsi="Arial" w:cs="Arial"/>
                <w:sz w:val="18"/>
                <w:szCs w:val="18"/>
              </w:rPr>
              <w:t>, Rivers State</w:t>
            </w:r>
          </w:p>
        </w:tc>
        <w:tc>
          <w:tcPr>
            <w:tcW w:w="1365" w:type="dxa"/>
          </w:tcPr>
          <w:p w14:paraId="10777508" w14:textId="77777777" w:rsidR="003F6006" w:rsidRPr="00640791" w:rsidRDefault="003F6006" w:rsidP="004C43E2">
            <w:pPr>
              <w:jc w:val="both"/>
              <w:rPr>
                <w:rFonts w:ascii="Arial" w:hAnsi="Arial" w:cs="Arial"/>
                <w:sz w:val="18"/>
                <w:szCs w:val="18"/>
              </w:rPr>
            </w:pPr>
            <w:r w:rsidRPr="00640791">
              <w:rPr>
                <w:rFonts w:ascii="Arial" w:hAnsi="Arial" w:cs="Arial"/>
                <w:sz w:val="18"/>
                <w:szCs w:val="18"/>
              </w:rPr>
              <w:t>0.18–0.10</w:t>
            </w:r>
          </w:p>
        </w:tc>
        <w:tc>
          <w:tcPr>
            <w:tcW w:w="1350" w:type="dxa"/>
          </w:tcPr>
          <w:p w14:paraId="51D1667B" w14:textId="77777777" w:rsidR="003F6006" w:rsidRPr="00640791" w:rsidRDefault="003F6006" w:rsidP="004C43E2">
            <w:pPr>
              <w:jc w:val="both"/>
              <w:rPr>
                <w:rFonts w:ascii="Arial" w:hAnsi="Arial" w:cs="Arial"/>
                <w:sz w:val="18"/>
                <w:szCs w:val="18"/>
              </w:rPr>
            </w:pPr>
            <w:r w:rsidRPr="00640791">
              <w:rPr>
                <w:rFonts w:ascii="Arial" w:hAnsi="Arial" w:cs="Arial"/>
                <w:sz w:val="18"/>
                <w:szCs w:val="18"/>
              </w:rPr>
              <w:t>0.62</w:t>
            </w:r>
            <w:r>
              <w:rPr>
                <w:rFonts w:ascii="Arial" w:hAnsi="Arial" w:cs="Arial"/>
                <w:sz w:val="18"/>
                <w:szCs w:val="18"/>
              </w:rPr>
              <w:t xml:space="preserve"> </w:t>
            </w:r>
            <w:r w:rsidRPr="00640791">
              <w:rPr>
                <w:rFonts w:ascii="Arial" w:hAnsi="Arial" w:cs="Arial"/>
                <w:sz w:val="18"/>
                <w:szCs w:val="18"/>
              </w:rPr>
              <w:t>–</w:t>
            </w:r>
            <w:r>
              <w:rPr>
                <w:rFonts w:ascii="Arial" w:hAnsi="Arial" w:cs="Arial"/>
                <w:sz w:val="18"/>
                <w:szCs w:val="18"/>
              </w:rPr>
              <w:t xml:space="preserve"> </w:t>
            </w:r>
            <w:r w:rsidRPr="00640791">
              <w:rPr>
                <w:rFonts w:ascii="Arial" w:hAnsi="Arial" w:cs="Arial"/>
                <w:sz w:val="18"/>
                <w:szCs w:val="18"/>
              </w:rPr>
              <w:t>0.36</w:t>
            </w:r>
          </w:p>
        </w:tc>
      </w:tr>
    </w:tbl>
    <w:p w14:paraId="0D631C22" w14:textId="77777777" w:rsidR="003F6006" w:rsidRPr="00537D25" w:rsidRDefault="003F6006" w:rsidP="003F6006">
      <w:pPr>
        <w:jc w:val="both"/>
        <w:rPr>
          <w:rFonts w:ascii="Arial" w:hAnsi="Arial" w:cs="Arial"/>
          <w:b/>
        </w:rPr>
      </w:pPr>
    </w:p>
    <w:p w14:paraId="2E3B0E15" w14:textId="77777777" w:rsidR="00F02689" w:rsidRPr="00610D0E" w:rsidRDefault="00F02689" w:rsidP="00610D0E">
      <w:pPr>
        <w:jc w:val="both"/>
        <w:rPr>
          <w:rFonts w:ascii="Arial" w:eastAsiaTheme="minorEastAsia" w:hAnsi="Arial" w:cs="Arial"/>
          <w:b/>
          <w:sz w:val="18"/>
          <w:szCs w:val="18"/>
        </w:rPr>
      </w:pPr>
    </w:p>
    <w:p w14:paraId="2A980B48" w14:textId="77777777" w:rsidR="007F7B32" w:rsidRDefault="00902823" w:rsidP="00610D0E">
      <w:pPr>
        <w:pStyle w:val="AbstHead"/>
        <w:spacing w:after="0"/>
        <w:jc w:val="both"/>
        <w:rPr>
          <w:rFonts w:ascii="Arial" w:hAnsi="Arial" w:cs="Arial"/>
        </w:rPr>
      </w:pPr>
      <w:r>
        <w:rPr>
          <w:rFonts w:ascii="Arial" w:hAnsi="Arial" w:cs="Arial"/>
        </w:rPr>
        <w:t xml:space="preserve">2. </w:t>
      </w:r>
      <w:r w:rsidR="00F02689" w:rsidRPr="000520E3">
        <w:rPr>
          <w:rFonts w:ascii="Arial" w:eastAsiaTheme="minorEastAsia" w:hAnsi="Arial" w:cs="Arial"/>
          <w:sz w:val="20"/>
        </w:rPr>
        <w:t>Methodology</w:t>
      </w:r>
    </w:p>
    <w:p w14:paraId="25F57FDB" w14:textId="77777777" w:rsidR="00790ADA" w:rsidRPr="00FB3A86" w:rsidRDefault="00790ADA" w:rsidP="00610D0E">
      <w:pPr>
        <w:pStyle w:val="AbstHead"/>
        <w:spacing w:after="0"/>
        <w:jc w:val="both"/>
        <w:rPr>
          <w:rFonts w:ascii="Arial" w:hAnsi="Arial" w:cs="Arial"/>
        </w:rPr>
      </w:pPr>
    </w:p>
    <w:p w14:paraId="0D48CB5F" w14:textId="1CAFD103" w:rsidR="003F6006" w:rsidRDefault="003F6006" w:rsidP="003F6006">
      <w:pPr>
        <w:jc w:val="both"/>
        <w:rPr>
          <w:rFonts w:ascii="Arial" w:hAnsi="Arial" w:cs="Arial"/>
        </w:rPr>
      </w:pPr>
      <w:r w:rsidRPr="009B5FE4">
        <w:rPr>
          <w:rFonts w:ascii="Arial" w:hAnsi="Arial" w:cs="Arial"/>
        </w:rPr>
        <w:t xml:space="preserve">The study area is </w:t>
      </w:r>
      <w:proofErr w:type="spellStart"/>
      <w:r w:rsidRPr="009B5FE4">
        <w:rPr>
          <w:rFonts w:ascii="Arial" w:hAnsi="Arial" w:cs="Arial"/>
        </w:rPr>
        <w:t>Rumuokwurushi</w:t>
      </w:r>
      <w:proofErr w:type="spellEnd"/>
      <w:r w:rsidRPr="009B5FE4">
        <w:rPr>
          <w:rFonts w:ascii="Arial" w:hAnsi="Arial" w:cs="Arial"/>
        </w:rPr>
        <w:t xml:space="preserve"> town in </w:t>
      </w:r>
      <w:proofErr w:type="spellStart"/>
      <w:r w:rsidRPr="009B5FE4">
        <w:rPr>
          <w:rFonts w:ascii="Arial" w:hAnsi="Arial" w:cs="Arial"/>
        </w:rPr>
        <w:t>Obio-Akpor</w:t>
      </w:r>
      <w:proofErr w:type="spellEnd"/>
      <w:r w:rsidRPr="009B5FE4">
        <w:rPr>
          <w:rFonts w:ascii="Arial" w:hAnsi="Arial" w:cs="Arial"/>
        </w:rPr>
        <w:t xml:space="preserve"> Local Government Area of Rivers State Nigeria. This town </w:t>
      </w:r>
      <w:r w:rsidR="00BF7F4B">
        <w:rPr>
          <w:rFonts w:ascii="Arial" w:hAnsi="Arial" w:cs="Arial"/>
        </w:rPr>
        <w:t>is a host to</w:t>
      </w:r>
      <w:r w:rsidRPr="009B5FE4">
        <w:rPr>
          <w:rFonts w:ascii="Arial" w:hAnsi="Arial" w:cs="Arial"/>
        </w:rPr>
        <w:t xml:space="preserve"> shell petroleum </w:t>
      </w:r>
      <w:r w:rsidR="00BF7F4B">
        <w:rPr>
          <w:rFonts w:ascii="Arial" w:hAnsi="Arial" w:cs="Arial"/>
        </w:rPr>
        <w:t xml:space="preserve">company </w:t>
      </w:r>
      <w:r w:rsidRPr="009B5FE4">
        <w:rPr>
          <w:rFonts w:ascii="Arial" w:hAnsi="Arial" w:cs="Arial"/>
        </w:rPr>
        <w:t xml:space="preserve">residential </w:t>
      </w:r>
      <w:r w:rsidR="00BF7F4B">
        <w:rPr>
          <w:rFonts w:ascii="Arial" w:hAnsi="Arial" w:cs="Arial"/>
        </w:rPr>
        <w:t xml:space="preserve">staff </w:t>
      </w:r>
      <w:r w:rsidRPr="009B5FE4">
        <w:rPr>
          <w:rFonts w:ascii="Arial" w:hAnsi="Arial" w:cs="Arial"/>
        </w:rPr>
        <w:t>quarters, pipelines, some oil servicing companies, fabrication workshops, mechanical / welding workshop and a lot more. It is highly urbanized town, with a lot of filling stations and popular “</w:t>
      </w:r>
      <w:r w:rsidR="00BF7F4B">
        <w:rPr>
          <w:rFonts w:ascii="Arial" w:hAnsi="Arial" w:cs="Arial"/>
        </w:rPr>
        <w:t>O</w:t>
      </w:r>
      <w:r w:rsidRPr="009B5FE4">
        <w:rPr>
          <w:rFonts w:ascii="Arial" w:hAnsi="Arial" w:cs="Arial"/>
        </w:rPr>
        <w:t xml:space="preserve">il </w:t>
      </w:r>
      <w:r w:rsidR="00BF7F4B">
        <w:rPr>
          <w:rFonts w:ascii="Arial" w:hAnsi="Arial" w:cs="Arial"/>
        </w:rPr>
        <w:t>M</w:t>
      </w:r>
      <w:r w:rsidRPr="009B5FE4">
        <w:rPr>
          <w:rFonts w:ascii="Arial" w:hAnsi="Arial" w:cs="Arial"/>
        </w:rPr>
        <w:t xml:space="preserve">ill </w:t>
      </w:r>
      <w:r w:rsidR="00BF7F4B">
        <w:rPr>
          <w:rFonts w:ascii="Arial" w:hAnsi="Arial" w:cs="Arial"/>
        </w:rPr>
        <w:t>M</w:t>
      </w:r>
      <w:r w:rsidRPr="009B5FE4">
        <w:rPr>
          <w:rFonts w:ascii="Arial" w:hAnsi="Arial" w:cs="Arial"/>
        </w:rPr>
        <w:t>arket” among other residents are mainly, traders, workers, both in government and</w:t>
      </w:r>
      <w:r w:rsidR="00BF7F4B">
        <w:rPr>
          <w:rFonts w:ascii="Arial" w:hAnsi="Arial" w:cs="Arial"/>
        </w:rPr>
        <w:t xml:space="preserve"> oil and gas</w:t>
      </w:r>
      <w:r w:rsidRPr="009B5FE4">
        <w:rPr>
          <w:rFonts w:ascii="Arial" w:hAnsi="Arial" w:cs="Arial"/>
        </w:rPr>
        <w:t xml:space="preserve"> companies</w:t>
      </w:r>
      <w:r w:rsidR="00BF7F4B">
        <w:rPr>
          <w:rFonts w:ascii="Arial" w:hAnsi="Arial" w:cs="Arial"/>
        </w:rPr>
        <w:t>.</w:t>
      </w:r>
      <w:r w:rsidRPr="009B5FE4">
        <w:rPr>
          <w:rFonts w:ascii="Arial" w:hAnsi="Arial" w:cs="Arial"/>
        </w:rPr>
        <w:t xml:space="preserve"> Many are business men, students, researchers, industrially and so on. It is a highly densely populated town in Obio-Akpor Port Harcourt City. According to 2026 census it has a population of 464,789 residents which may have increase by now. It is bounded by Eneka town to the North, </w:t>
      </w:r>
      <w:proofErr w:type="spellStart"/>
      <w:r w:rsidRPr="009B5FE4">
        <w:rPr>
          <w:rFonts w:ascii="Arial" w:hAnsi="Arial" w:cs="Arial"/>
        </w:rPr>
        <w:t>Irebe</w:t>
      </w:r>
      <w:proofErr w:type="spellEnd"/>
      <w:r w:rsidRPr="009B5FE4">
        <w:rPr>
          <w:rFonts w:ascii="Arial" w:hAnsi="Arial" w:cs="Arial"/>
        </w:rPr>
        <w:t xml:space="preserve"> town to the East and </w:t>
      </w:r>
      <w:proofErr w:type="spellStart"/>
      <w:r w:rsidRPr="009B5FE4">
        <w:rPr>
          <w:rFonts w:ascii="Arial" w:hAnsi="Arial" w:cs="Arial"/>
        </w:rPr>
        <w:t>Rumuibekwe</w:t>
      </w:r>
      <w:proofErr w:type="spellEnd"/>
      <w:r w:rsidRPr="009B5FE4">
        <w:rPr>
          <w:rFonts w:ascii="Arial" w:hAnsi="Arial" w:cs="Arial"/>
        </w:rPr>
        <w:t xml:space="preserve"> to the West. It is located </w:t>
      </w:r>
      <w:r w:rsidR="007B18C1">
        <w:rPr>
          <w:rFonts w:ascii="Arial" w:hAnsi="Arial" w:cs="Arial"/>
        </w:rPr>
        <w:t xml:space="preserve">lies </w:t>
      </w:r>
      <w:r w:rsidR="007B18C1" w:rsidRPr="007B18C1">
        <w:rPr>
          <w:rFonts w:ascii="Arial" w:hAnsi="Arial" w:cs="Arial"/>
        </w:rPr>
        <w:t xml:space="preserve">  4°50'43.30"N</w:t>
      </w:r>
      <w:r w:rsidR="007B18C1">
        <w:rPr>
          <w:rFonts w:ascii="Arial" w:hAnsi="Arial" w:cs="Arial"/>
        </w:rPr>
        <w:t xml:space="preserve"> to </w:t>
      </w:r>
      <w:r w:rsidR="007B18C1" w:rsidRPr="007B18C1">
        <w:rPr>
          <w:rFonts w:ascii="Arial" w:hAnsi="Arial" w:cs="Arial"/>
          <w:bCs/>
          <w:lang w:val="en-GB"/>
        </w:rPr>
        <w:t>to 4°51'53.84"N</w:t>
      </w:r>
      <w:r w:rsidR="007B18C1">
        <w:rPr>
          <w:rFonts w:ascii="Arial" w:hAnsi="Arial" w:cs="Arial"/>
          <w:b/>
          <w:lang w:val="en-GB"/>
        </w:rPr>
        <w:t xml:space="preserve"> </w:t>
      </w:r>
      <w:r w:rsidR="007B18C1">
        <w:rPr>
          <w:rFonts w:ascii="Arial" w:hAnsi="Arial" w:cs="Arial"/>
        </w:rPr>
        <w:t>L</w:t>
      </w:r>
      <w:r w:rsidRPr="009B5FE4">
        <w:rPr>
          <w:rFonts w:ascii="Arial" w:hAnsi="Arial" w:cs="Arial"/>
        </w:rPr>
        <w:t xml:space="preserve">atitude and </w:t>
      </w:r>
      <w:r w:rsidR="007B18C1" w:rsidRPr="007B18C1">
        <w:rPr>
          <w:rFonts w:ascii="Arial" w:hAnsi="Arial" w:cs="Arial"/>
        </w:rPr>
        <w:t xml:space="preserve">  7° 2'31.25"E</w:t>
      </w:r>
      <w:r w:rsidR="007B18C1">
        <w:rPr>
          <w:rFonts w:ascii="Arial" w:hAnsi="Arial" w:cs="Arial"/>
        </w:rPr>
        <w:t xml:space="preserve"> to</w:t>
      </w:r>
      <w:r w:rsidRPr="009B5FE4">
        <w:rPr>
          <w:rFonts w:ascii="Arial" w:hAnsi="Arial" w:cs="Arial"/>
        </w:rPr>
        <w:t xml:space="preserve"> </w:t>
      </w:r>
      <w:r w:rsidR="007B18C1" w:rsidRPr="007B18C1">
        <w:rPr>
          <w:rFonts w:ascii="Arial" w:hAnsi="Arial" w:cs="Arial"/>
        </w:rPr>
        <w:t xml:space="preserve">  7° 4'0.07"E</w:t>
      </w:r>
      <w:r w:rsidRPr="009B5FE4">
        <w:rPr>
          <w:rFonts w:ascii="Arial" w:hAnsi="Arial" w:cs="Arial"/>
        </w:rPr>
        <w:t xml:space="preserve"> </w:t>
      </w:r>
      <w:r w:rsidR="007B18C1">
        <w:rPr>
          <w:rFonts w:ascii="Arial" w:hAnsi="Arial" w:cs="Arial"/>
        </w:rPr>
        <w:t>L</w:t>
      </w:r>
      <w:r w:rsidRPr="009B5FE4">
        <w:rPr>
          <w:rFonts w:ascii="Arial" w:hAnsi="Arial" w:cs="Arial"/>
        </w:rPr>
        <w:t xml:space="preserve">ongitude. For effective evaluation, a total of </w:t>
      </w:r>
      <w:proofErr w:type="gramStart"/>
      <w:r w:rsidR="007B18C1">
        <w:rPr>
          <w:rFonts w:ascii="Arial" w:hAnsi="Arial" w:cs="Arial"/>
        </w:rPr>
        <w:t>F</w:t>
      </w:r>
      <w:r w:rsidRPr="009B5FE4">
        <w:rPr>
          <w:rFonts w:ascii="Arial" w:hAnsi="Arial" w:cs="Arial"/>
        </w:rPr>
        <w:t>orty</w:t>
      </w:r>
      <w:r w:rsidR="007B18C1">
        <w:rPr>
          <w:rFonts w:ascii="Arial" w:hAnsi="Arial" w:cs="Arial"/>
        </w:rPr>
        <w:t>(</w:t>
      </w:r>
      <w:proofErr w:type="gramEnd"/>
      <w:r w:rsidR="007B18C1">
        <w:rPr>
          <w:rFonts w:ascii="Arial" w:hAnsi="Arial" w:cs="Arial"/>
        </w:rPr>
        <w:t>40)</w:t>
      </w:r>
      <w:r w:rsidRPr="009B5FE4">
        <w:rPr>
          <w:rFonts w:ascii="Arial" w:hAnsi="Arial" w:cs="Arial"/>
        </w:rPr>
        <w:t xml:space="preserve"> locations were considered in this paper with their coordinates. </w:t>
      </w:r>
    </w:p>
    <w:p w14:paraId="2118D64A" w14:textId="77777777" w:rsidR="00BF7F4B" w:rsidRPr="009B5FE4" w:rsidRDefault="00BF7F4B" w:rsidP="003F6006">
      <w:pPr>
        <w:jc w:val="both"/>
        <w:rPr>
          <w:rFonts w:ascii="Arial" w:hAnsi="Arial" w:cs="Arial"/>
        </w:rPr>
      </w:pPr>
    </w:p>
    <w:p w14:paraId="3CAEB37C" w14:textId="77777777" w:rsidR="003F6006" w:rsidRPr="00537D25" w:rsidRDefault="003F6006" w:rsidP="003F6006">
      <w:pPr>
        <w:jc w:val="both"/>
        <w:rPr>
          <w:rFonts w:ascii="Arial" w:hAnsi="Arial" w:cs="Arial"/>
        </w:rPr>
      </w:pPr>
      <w:r w:rsidRPr="00537D25">
        <w:rPr>
          <w:rFonts w:ascii="Arial" w:hAnsi="Arial" w:cs="Arial"/>
          <w:noProof/>
        </w:rPr>
        <w:drawing>
          <wp:inline distT="0" distB="0" distL="0" distR="0" wp14:anchorId="69CB7C9B" wp14:editId="3E78241F">
            <wp:extent cx="5213268" cy="2954185"/>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71519" cy="2987194"/>
                    </a:xfrm>
                    <a:prstGeom prst="rect">
                      <a:avLst/>
                    </a:prstGeom>
                    <a:noFill/>
                    <a:ln>
                      <a:noFill/>
                    </a:ln>
                  </pic:spPr>
                </pic:pic>
              </a:graphicData>
            </a:graphic>
          </wp:inline>
        </w:drawing>
      </w:r>
    </w:p>
    <w:p w14:paraId="152869D3" w14:textId="77777777" w:rsidR="003F6006" w:rsidRPr="00537D25" w:rsidRDefault="003F6006" w:rsidP="003F6006">
      <w:pPr>
        <w:jc w:val="center"/>
        <w:rPr>
          <w:rFonts w:ascii="Arial" w:hAnsi="Arial" w:cs="Arial"/>
          <w:b/>
        </w:rPr>
      </w:pPr>
      <w:r w:rsidRPr="00537D25">
        <w:rPr>
          <w:rFonts w:ascii="Arial" w:hAnsi="Arial" w:cs="Arial"/>
          <w:b/>
        </w:rPr>
        <w:t>Fig 1: Map of the study Area</w:t>
      </w:r>
    </w:p>
    <w:p w14:paraId="4A708BF5" w14:textId="77777777" w:rsidR="003F6006" w:rsidRPr="003F6006" w:rsidRDefault="003F6006" w:rsidP="003F6006">
      <w:pPr>
        <w:spacing w:before="100" w:beforeAutospacing="1" w:after="100" w:afterAutospacing="1"/>
        <w:jc w:val="both"/>
        <w:rPr>
          <w:rFonts w:ascii="Arial" w:hAnsi="Arial" w:cs="Arial"/>
        </w:rPr>
      </w:pPr>
      <w:r w:rsidRPr="003F6006">
        <w:rPr>
          <w:rFonts w:ascii="Arial" w:hAnsi="Arial" w:cs="Arial"/>
        </w:rPr>
        <w:t>A Radalert-100 nuclear radiation detector equipped with an in-built Geiger Muller (GM) tube was used for the measurement of background ionizing radiation in the study area. The detector has the capability to detect alpha, beta, and gamma radiation. A Global Positioning System (GPS) receiver was used to determine and record the geographical coordinates of each measurement location on the Earth’s surface.</w:t>
      </w:r>
    </w:p>
    <w:p w14:paraId="5AB61AB5" w14:textId="7403F29E" w:rsidR="003F6006" w:rsidRPr="003F6006" w:rsidRDefault="003F6006" w:rsidP="003F6006">
      <w:pPr>
        <w:spacing w:before="100" w:beforeAutospacing="1" w:after="100" w:afterAutospacing="1"/>
        <w:jc w:val="both"/>
        <w:rPr>
          <w:rFonts w:ascii="Arial" w:hAnsi="Arial" w:cs="Arial"/>
        </w:rPr>
      </w:pPr>
      <w:r w:rsidRPr="003F6006">
        <w:rPr>
          <w:rFonts w:ascii="Arial" w:hAnsi="Arial" w:cs="Arial"/>
        </w:rPr>
        <w:t xml:space="preserve">An </w:t>
      </w:r>
      <w:r w:rsidR="004C43E2">
        <w:rPr>
          <w:rFonts w:ascii="Arial" w:hAnsi="Arial" w:cs="Arial"/>
          <w:i/>
          <w:iCs/>
        </w:rPr>
        <w:t>I</w:t>
      </w:r>
      <w:r w:rsidRPr="004C43E2">
        <w:rPr>
          <w:rFonts w:ascii="Arial" w:hAnsi="Arial" w:cs="Arial"/>
          <w:i/>
          <w:iCs/>
        </w:rPr>
        <w:t>n-situ</w:t>
      </w:r>
      <w:r w:rsidRPr="003F6006">
        <w:rPr>
          <w:rFonts w:ascii="Arial" w:hAnsi="Arial" w:cs="Arial"/>
        </w:rPr>
        <w:t xml:space="preserve"> measurement technique similar to that reported by (</w:t>
      </w:r>
      <w:proofErr w:type="spellStart"/>
      <w:r w:rsidRPr="003F6006">
        <w:rPr>
          <w:rFonts w:ascii="Arial" w:hAnsi="Arial" w:cs="Arial"/>
        </w:rPr>
        <w:t>Loagun</w:t>
      </w:r>
      <w:proofErr w:type="spellEnd"/>
      <w:r w:rsidRPr="003F6006">
        <w:rPr>
          <w:rFonts w:ascii="Arial" w:hAnsi="Arial" w:cs="Arial"/>
        </w:rPr>
        <w:t>, et al., 2006) was adopted in this study. The digital nuclear radiation meter was held at a standard height of 1.0 m above ground level, which approximates the average height of human exposure. During measurement, the detector window was oriented vertically downward toward the ground surface to allow effective detection of radiation emitted from terrestrial sources. Each measurement was taken for a duration of 2–3 minutes, during which the audible beep signal indicated radiation detection by the in-built Geiger Muller tube. At each location, three readings were taken and averaged to minimize random errors and improve measurement accuracy. Additionally, the GPS device was used to record the precise coordinates of each sampling location, ensuring accurate spatial referencing of the measurement points.</w:t>
      </w:r>
      <w:r w:rsidR="004C43E2">
        <w:rPr>
          <w:rFonts w:ascii="Arial" w:hAnsi="Arial" w:cs="Arial"/>
        </w:rPr>
        <w:t xml:space="preserve"> In all </w:t>
      </w:r>
      <w:r w:rsidR="004C43E2" w:rsidRPr="00DD2FCA">
        <w:rPr>
          <w:rFonts w:ascii="Arial" w:hAnsi="Arial" w:cs="Arial"/>
          <w:bCs/>
          <w:lang w:val="en-GB"/>
        </w:rPr>
        <w:t xml:space="preserve">forty locations were </w:t>
      </w:r>
      <w:r w:rsidR="00DD2FCA" w:rsidRPr="00DD2FCA">
        <w:rPr>
          <w:rFonts w:ascii="Arial" w:hAnsi="Arial" w:cs="Arial"/>
          <w:bCs/>
          <w:lang w:val="en-GB"/>
        </w:rPr>
        <w:t>randomly</w:t>
      </w:r>
      <w:r w:rsidR="004C43E2" w:rsidRPr="00DD2FCA">
        <w:rPr>
          <w:rFonts w:ascii="Arial" w:hAnsi="Arial" w:cs="Arial"/>
          <w:bCs/>
          <w:lang w:val="en-GB"/>
        </w:rPr>
        <w:t xml:space="preserve"> chosen with close </w:t>
      </w:r>
      <w:r w:rsidR="00DD2FCA" w:rsidRPr="00DD2FCA">
        <w:rPr>
          <w:rFonts w:ascii="Arial" w:hAnsi="Arial" w:cs="Arial"/>
          <w:bCs/>
          <w:lang w:val="en-GB"/>
        </w:rPr>
        <w:t>proximity to markets, oil facilities, and possible sources of ionizing radiation</w:t>
      </w:r>
      <w:r w:rsidR="00DD2FCA">
        <w:rPr>
          <w:rFonts w:ascii="Arial" w:hAnsi="Arial" w:cs="Arial"/>
          <w:b/>
          <w:lang w:val="en-GB"/>
        </w:rPr>
        <w:t xml:space="preserve"> </w:t>
      </w:r>
      <w:r w:rsidR="004C43E2">
        <w:rPr>
          <w:rFonts w:ascii="Arial" w:hAnsi="Arial" w:cs="Arial"/>
          <w:b/>
          <w:lang w:val="en-GB"/>
        </w:rPr>
        <w:t xml:space="preserve"> </w:t>
      </w:r>
    </w:p>
    <w:p w14:paraId="172B7064" w14:textId="77777777" w:rsidR="001C41EE" w:rsidRPr="000520E3" w:rsidRDefault="001C41EE" w:rsidP="00610D0E">
      <w:pPr>
        <w:jc w:val="both"/>
        <w:rPr>
          <w:rFonts w:ascii="Arial" w:hAnsi="Arial" w:cs="Arial"/>
        </w:rPr>
      </w:pPr>
    </w:p>
    <w:p w14:paraId="78836F9C" w14:textId="77777777" w:rsidR="001C41EE" w:rsidRPr="000520E3" w:rsidRDefault="001C41EE" w:rsidP="00610D0E">
      <w:pPr>
        <w:jc w:val="both"/>
        <w:rPr>
          <w:rFonts w:ascii="Arial" w:hAnsi="Arial" w:cs="Arial"/>
          <w:b/>
          <w:bCs/>
        </w:rPr>
      </w:pPr>
      <w:r w:rsidRPr="000520E3">
        <w:rPr>
          <w:rFonts w:ascii="Arial" w:hAnsi="Arial" w:cs="Arial"/>
          <w:b/>
          <w:bCs/>
        </w:rPr>
        <w:t>2.3 Absorbed Dose (AD)</w:t>
      </w:r>
    </w:p>
    <w:p w14:paraId="655DB838" w14:textId="77777777" w:rsidR="001C41EE" w:rsidRPr="000520E3" w:rsidRDefault="001C41EE" w:rsidP="00610D0E">
      <w:pPr>
        <w:jc w:val="both"/>
        <w:rPr>
          <w:rFonts w:ascii="Arial" w:hAnsi="Arial" w:cs="Arial"/>
        </w:rPr>
      </w:pPr>
      <w:r w:rsidRPr="000520E3">
        <w:rPr>
          <w:rFonts w:ascii="Arial" w:hAnsi="Arial" w:cs="Arial"/>
        </w:rPr>
        <w:lastRenderedPageBreak/>
        <w:t xml:space="preserve">The absorbed dose describes the energy deposited in an absorbing tissue, literally it can be defined as the energy impacted in a unit mass. Equation (1) give the conversion formular from the exposure rate in  </w:t>
      </w:r>
      <m:oMath>
        <m:r>
          <w:rPr>
            <w:rFonts w:ascii="Cambria Math" w:eastAsiaTheme="minorEastAsia" w:hAnsi="Cambria Math" w:cs="Arial"/>
          </w:rPr>
          <m:t>μR/h</m:t>
        </m:r>
      </m:oMath>
      <w:r w:rsidRPr="000520E3">
        <w:rPr>
          <w:rFonts w:ascii="Arial" w:eastAsiaTheme="minorEastAsia" w:hAnsi="Arial" w:cs="Arial"/>
        </w:rPr>
        <w:t xml:space="preserve"> to absorbed dose (AD) in</w:t>
      </w:r>
      <m:oMath>
        <m:r>
          <w:rPr>
            <w:rFonts w:ascii="Cambria Math" w:eastAsiaTheme="minorEastAsia" w:hAnsi="Cambria Math" w:cs="Arial"/>
          </w:rPr>
          <m:t xml:space="preserve"> nGh</m:t>
        </m:r>
      </m:oMath>
      <w:r w:rsidRPr="000520E3">
        <w:rPr>
          <w:rFonts w:ascii="Arial" w:eastAsiaTheme="minorEastAsia" w:hAnsi="Arial" w:cs="Arial"/>
        </w:rPr>
        <w:t xml:space="preserve"> (</w:t>
      </w:r>
      <w:proofErr w:type="spellStart"/>
      <w:r w:rsidRPr="000520E3">
        <w:rPr>
          <w:rFonts w:ascii="Arial" w:hAnsi="Arial" w:cs="Arial"/>
        </w:rPr>
        <w:t>Agbalagba</w:t>
      </w:r>
      <w:proofErr w:type="spellEnd"/>
      <w:r w:rsidRPr="000520E3">
        <w:rPr>
          <w:rFonts w:ascii="Arial" w:hAnsi="Arial" w:cs="Arial"/>
        </w:rPr>
        <w:t>, 2017; Rafique et al., 2014)</w:t>
      </w:r>
    </w:p>
    <w:p w14:paraId="5771229F" w14:textId="77777777" w:rsidR="001C41EE" w:rsidRPr="000520E3" w:rsidRDefault="001C41EE" w:rsidP="00610D0E">
      <w:pPr>
        <w:jc w:val="both"/>
        <w:rPr>
          <w:rFonts w:ascii="Arial" w:eastAsiaTheme="minorEastAsia" w:hAnsi="Arial" w:cs="Arial"/>
        </w:rPr>
      </w:pPr>
      <w:r w:rsidRPr="000520E3">
        <w:rPr>
          <w:rFonts w:ascii="Arial" w:eastAsiaTheme="minorEastAsia" w:hAnsi="Arial" w:cs="Arial"/>
        </w:rPr>
        <w:t xml:space="preserve">         </w:t>
      </w:r>
      <w:r>
        <w:rPr>
          <w:rFonts w:ascii="Arial" w:eastAsiaTheme="minorEastAsia" w:hAnsi="Arial" w:cs="Arial"/>
        </w:rPr>
        <w:t xml:space="preserve">                           </w:t>
      </w:r>
      <w:r w:rsidRPr="000520E3">
        <w:rPr>
          <w:rFonts w:ascii="Arial" w:eastAsiaTheme="minorEastAsia" w:hAnsi="Arial" w:cs="Arial"/>
        </w:rPr>
        <w:t xml:space="preserve">   1</w:t>
      </w:r>
      <m:oMath>
        <m:r>
          <w:rPr>
            <w:rFonts w:ascii="Cambria Math" w:eastAsiaTheme="minorEastAsia" w:hAnsi="Cambria Math" w:cs="Arial"/>
          </w:rPr>
          <m:t>μR/h</m:t>
        </m:r>
      </m:oMath>
      <w:r w:rsidRPr="000520E3">
        <w:rPr>
          <w:rFonts w:ascii="Arial" w:eastAsiaTheme="minorEastAsia" w:hAnsi="Arial" w:cs="Arial"/>
        </w:rPr>
        <w:t>= 8.7</w:t>
      </w:r>
      <m:oMath>
        <m:r>
          <w:rPr>
            <w:rFonts w:ascii="Cambria Math" w:eastAsiaTheme="minorEastAsia" w:hAnsi="Cambria Math" w:cs="Arial"/>
          </w:rPr>
          <m:t xml:space="preserve"> nGh</m:t>
        </m:r>
      </m:oMath>
      <w:r w:rsidRPr="000520E3">
        <w:rPr>
          <w:rFonts w:ascii="Arial" w:eastAsiaTheme="minorEastAsia" w:hAnsi="Arial" w:cs="Arial"/>
        </w:rPr>
        <w:t xml:space="preserve">  =  </w:t>
      </w:r>
      <m:oMath>
        <m:f>
          <m:fPr>
            <m:ctrlPr>
              <w:rPr>
                <w:rFonts w:ascii="Cambria Math" w:eastAsiaTheme="minorEastAsia" w:hAnsi="Cambria Math" w:cs="Arial"/>
                <w:i/>
              </w:rPr>
            </m:ctrlPr>
          </m:fPr>
          <m:num>
            <m:r>
              <w:rPr>
                <w:rFonts w:ascii="Cambria Math" w:eastAsiaTheme="minorEastAsia" w:hAnsi="Cambria Math" w:cs="Arial"/>
              </w:rPr>
              <m:t xml:space="preserve">8.7 </m:t>
            </m:r>
            <m:r>
              <m:rPr>
                <m:sty m:val="p"/>
              </m:rPr>
              <w:rPr>
                <w:rFonts w:ascii="Cambria Math" w:eastAsiaTheme="minorEastAsia" w:hAnsi="Cambria Math" w:cs="Arial"/>
              </w:rPr>
              <m:t>x10 ˉ ³</m:t>
            </m:r>
          </m:num>
          <m:den>
            <m:r>
              <w:rPr>
                <w:rFonts w:ascii="Cambria Math" w:eastAsiaTheme="minorEastAsia" w:hAnsi="Cambria Math" w:cs="Arial"/>
              </w:rPr>
              <m:t>( 1/8760)y</m:t>
            </m:r>
          </m:den>
        </m:f>
      </m:oMath>
      <w:r w:rsidRPr="000520E3">
        <w:rPr>
          <w:rFonts w:ascii="Arial" w:eastAsiaTheme="minorEastAsia" w:hAnsi="Arial" w:cs="Arial"/>
        </w:rPr>
        <w:t xml:space="preserve"> </w:t>
      </w:r>
      <m:oMath>
        <m:r>
          <w:rPr>
            <w:rFonts w:ascii="Cambria Math" w:eastAsiaTheme="minorEastAsia" w:hAnsi="Cambria Math" w:cs="Arial"/>
          </w:rPr>
          <m:t>μGy/y</m:t>
        </m:r>
      </m:oMath>
      <w:r w:rsidRPr="000520E3">
        <w:rPr>
          <w:rFonts w:ascii="Arial" w:eastAsiaTheme="minorEastAsia" w:hAnsi="Arial" w:cs="Arial"/>
        </w:rPr>
        <w:t xml:space="preserve">                                                       </w:t>
      </w:r>
      <w:proofErr w:type="gramStart"/>
      <w:r w:rsidRPr="000520E3">
        <w:rPr>
          <w:rFonts w:ascii="Arial" w:eastAsiaTheme="minorEastAsia" w:hAnsi="Arial" w:cs="Arial"/>
        </w:rPr>
        <w:t xml:space="preserve">   (</w:t>
      </w:r>
      <w:proofErr w:type="gramEnd"/>
      <w:r w:rsidRPr="000520E3">
        <w:rPr>
          <w:rFonts w:ascii="Arial" w:eastAsiaTheme="minorEastAsia" w:hAnsi="Arial" w:cs="Arial"/>
        </w:rPr>
        <w:t>1)</w:t>
      </w:r>
    </w:p>
    <w:p w14:paraId="2A4A0548" w14:textId="77777777" w:rsidR="001C41EE" w:rsidRPr="000520E3" w:rsidRDefault="001C41EE" w:rsidP="00610D0E">
      <w:pPr>
        <w:jc w:val="both"/>
        <w:rPr>
          <w:rFonts w:ascii="Arial" w:eastAsiaTheme="minorEastAsia" w:hAnsi="Arial" w:cs="Arial"/>
        </w:rPr>
      </w:pPr>
    </w:p>
    <w:p w14:paraId="74B954A0" w14:textId="77777777" w:rsidR="001C41EE" w:rsidRPr="000520E3" w:rsidRDefault="001C41EE" w:rsidP="00610D0E">
      <w:pPr>
        <w:jc w:val="both"/>
        <w:rPr>
          <w:rFonts w:ascii="Arial" w:eastAsiaTheme="minorEastAsia" w:hAnsi="Arial" w:cs="Arial"/>
          <w:b/>
          <w:bCs/>
        </w:rPr>
      </w:pPr>
      <w:r w:rsidRPr="000520E3">
        <w:rPr>
          <w:rFonts w:ascii="Arial" w:eastAsiaTheme="minorEastAsia" w:hAnsi="Arial" w:cs="Arial"/>
          <w:b/>
          <w:bCs/>
        </w:rPr>
        <w:t>2.3 Annual Effective Dose Equivalent (AEDE)</w:t>
      </w:r>
    </w:p>
    <w:p w14:paraId="04F0642E" w14:textId="77777777" w:rsidR="001C41EE" w:rsidRPr="000520E3" w:rsidRDefault="001C41EE" w:rsidP="00610D0E">
      <w:pPr>
        <w:jc w:val="both"/>
        <w:rPr>
          <w:rFonts w:ascii="Arial" w:eastAsiaTheme="minorEastAsia" w:hAnsi="Arial" w:cs="Arial"/>
        </w:rPr>
      </w:pPr>
      <w:r w:rsidRPr="000520E3">
        <w:rPr>
          <w:rFonts w:ascii="Arial" w:eastAsiaTheme="minorEastAsia" w:hAnsi="Arial" w:cs="Arial"/>
        </w:rPr>
        <w:t>The annual effective dose indicates radiological contamination in an outdoor environment which resulted from the inhalation of high radon gas emissions and its progeny from activities that can lead to lung cancer as a result of dose accumulation (</w:t>
      </w:r>
      <w:proofErr w:type="spellStart"/>
      <w:r w:rsidRPr="000520E3">
        <w:rPr>
          <w:rFonts w:ascii="Arial" w:hAnsi="Arial" w:cs="Arial"/>
        </w:rPr>
        <w:t>Sokari</w:t>
      </w:r>
      <w:proofErr w:type="spellEnd"/>
      <w:r w:rsidRPr="000520E3">
        <w:rPr>
          <w:rFonts w:ascii="Arial" w:hAnsi="Arial" w:cs="Arial"/>
        </w:rPr>
        <w:t xml:space="preserve"> and </w:t>
      </w:r>
      <w:proofErr w:type="spellStart"/>
      <w:r w:rsidRPr="000520E3">
        <w:rPr>
          <w:rFonts w:ascii="Arial" w:hAnsi="Arial" w:cs="Arial"/>
        </w:rPr>
        <w:t>Onwuka</w:t>
      </w:r>
      <w:proofErr w:type="spellEnd"/>
      <w:r w:rsidRPr="000520E3">
        <w:rPr>
          <w:rFonts w:ascii="Arial" w:hAnsi="Arial" w:cs="Arial"/>
        </w:rPr>
        <w:t>, 2025).</w:t>
      </w:r>
    </w:p>
    <w:p w14:paraId="153FFB7A" w14:textId="77777777" w:rsidR="001C41EE" w:rsidRPr="000520E3" w:rsidRDefault="001C41EE" w:rsidP="00610D0E">
      <w:pPr>
        <w:jc w:val="both"/>
        <w:rPr>
          <w:rFonts w:ascii="Arial" w:eastAsiaTheme="minorEastAsia" w:hAnsi="Arial" w:cs="Arial"/>
        </w:rPr>
      </w:pPr>
    </w:p>
    <w:p w14:paraId="529F24BA" w14:textId="77777777" w:rsidR="001C41EE" w:rsidRPr="000520E3" w:rsidRDefault="001C41EE" w:rsidP="00610D0E">
      <w:pPr>
        <w:jc w:val="both"/>
        <w:rPr>
          <w:rFonts w:ascii="Arial" w:eastAsiaTheme="minorEastAsia" w:hAnsi="Arial" w:cs="Arial"/>
        </w:rPr>
      </w:pPr>
      <w:r w:rsidRPr="000520E3">
        <w:rPr>
          <w:rFonts w:ascii="Arial" w:eastAsiaTheme="minorEastAsia" w:hAnsi="Arial" w:cs="Arial"/>
        </w:rPr>
        <w:t xml:space="preserve">            </w:t>
      </w:r>
      <w:r>
        <w:rPr>
          <w:rFonts w:ascii="Arial" w:eastAsiaTheme="minorEastAsia" w:hAnsi="Arial" w:cs="Arial"/>
        </w:rPr>
        <w:t xml:space="preserve">                      </w:t>
      </w:r>
      <w:r w:rsidRPr="000520E3">
        <w:rPr>
          <w:rFonts w:ascii="Arial" w:eastAsiaTheme="minorEastAsia" w:hAnsi="Arial" w:cs="Arial"/>
        </w:rPr>
        <w:t xml:space="preserve">   AEDE (mSv/y) = AD (</w:t>
      </w:r>
      <w:proofErr w:type="spellStart"/>
      <w:r w:rsidRPr="000520E3">
        <w:rPr>
          <w:rFonts w:ascii="Arial" w:eastAsiaTheme="minorEastAsia" w:hAnsi="Arial" w:cs="Arial"/>
        </w:rPr>
        <w:t>nGy</w:t>
      </w:r>
      <w:proofErr w:type="spellEnd"/>
      <w:r w:rsidRPr="000520E3">
        <w:rPr>
          <w:rFonts w:ascii="Arial" w:eastAsiaTheme="minorEastAsia" w:hAnsi="Arial" w:cs="Arial"/>
        </w:rPr>
        <w:t xml:space="preserve">/h) x 8760h x 0.7Sv/Gy x 0.2                          </w:t>
      </w:r>
      <w:proofErr w:type="gramStart"/>
      <w:r w:rsidRPr="000520E3">
        <w:rPr>
          <w:rFonts w:ascii="Arial" w:eastAsiaTheme="minorEastAsia" w:hAnsi="Arial" w:cs="Arial"/>
        </w:rPr>
        <w:t xml:space="preserve">   (</w:t>
      </w:r>
      <w:proofErr w:type="gramEnd"/>
      <w:r w:rsidRPr="000520E3">
        <w:rPr>
          <w:rFonts w:ascii="Arial" w:eastAsiaTheme="minorEastAsia" w:hAnsi="Arial" w:cs="Arial"/>
        </w:rPr>
        <w:t xml:space="preserve">2)    </w:t>
      </w:r>
    </w:p>
    <w:p w14:paraId="3E50D042" w14:textId="77777777" w:rsidR="001C41EE" w:rsidRPr="000520E3" w:rsidRDefault="001C41EE" w:rsidP="00610D0E">
      <w:pPr>
        <w:jc w:val="both"/>
        <w:rPr>
          <w:rFonts w:ascii="Arial" w:eastAsiaTheme="minorEastAsia" w:hAnsi="Arial" w:cs="Arial"/>
        </w:rPr>
      </w:pPr>
      <w:r w:rsidRPr="000520E3">
        <w:rPr>
          <w:rFonts w:ascii="Arial" w:eastAsiaTheme="minorEastAsia" w:hAnsi="Arial" w:cs="Arial"/>
        </w:rPr>
        <w:t xml:space="preserve">                 </w:t>
      </w:r>
    </w:p>
    <w:p w14:paraId="3D5241E7" w14:textId="77777777" w:rsidR="001C41EE" w:rsidRPr="000520E3" w:rsidRDefault="001C41EE" w:rsidP="00610D0E">
      <w:pPr>
        <w:jc w:val="both"/>
        <w:rPr>
          <w:rFonts w:ascii="Arial" w:eastAsiaTheme="minorEastAsia" w:hAnsi="Arial" w:cs="Arial"/>
        </w:rPr>
      </w:pPr>
      <w:r w:rsidRPr="000520E3">
        <w:rPr>
          <w:rFonts w:ascii="Arial" w:hAnsi="Arial" w:cs="Arial"/>
        </w:rPr>
        <w:t>Where AD is the absorbed dose rate, 8760h is the total hours per year, 0.7Sv/Gy is the dose conversion factor from absorbed dose in air to effective dose with an occupancy factor of 0.2 for outdoor exposure as recommended by (UNSCEAR,2008).</w:t>
      </w:r>
    </w:p>
    <w:p w14:paraId="17B7112A" w14:textId="77777777" w:rsidR="001C41EE" w:rsidRPr="000520E3" w:rsidRDefault="001C41EE" w:rsidP="00610D0E">
      <w:pPr>
        <w:jc w:val="both"/>
        <w:rPr>
          <w:rFonts w:ascii="Arial" w:eastAsiaTheme="minorEastAsia" w:hAnsi="Arial" w:cs="Arial"/>
          <w:b/>
          <w:bCs/>
        </w:rPr>
      </w:pPr>
    </w:p>
    <w:p w14:paraId="651A2E5B" w14:textId="77777777" w:rsidR="001C41EE" w:rsidRPr="000520E3" w:rsidRDefault="001C41EE" w:rsidP="00610D0E">
      <w:pPr>
        <w:jc w:val="both"/>
        <w:rPr>
          <w:rFonts w:ascii="Arial" w:eastAsiaTheme="minorEastAsia" w:hAnsi="Arial" w:cs="Arial"/>
          <w:b/>
          <w:bCs/>
        </w:rPr>
      </w:pPr>
      <w:r w:rsidRPr="000520E3">
        <w:rPr>
          <w:rFonts w:ascii="Arial" w:eastAsiaTheme="minorEastAsia" w:hAnsi="Arial" w:cs="Arial"/>
          <w:b/>
          <w:bCs/>
        </w:rPr>
        <w:t>2.4 Excess Life Cancer Risk (ELCR)</w:t>
      </w:r>
    </w:p>
    <w:p w14:paraId="38713871" w14:textId="77777777" w:rsidR="001C41EE" w:rsidRDefault="001C41EE" w:rsidP="00610D0E">
      <w:pPr>
        <w:jc w:val="both"/>
        <w:rPr>
          <w:rFonts w:ascii="Arial" w:hAnsi="Arial" w:cs="Arial"/>
        </w:rPr>
      </w:pPr>
      <w:r w:rsidRPr="000520E3">
        <w:rPr>
          <w:rFonts w:ascii="Arial" w:hAnsi="Arial" w:cs="Arial"/>
        </w:rPr>
        <w:t>The excess life time cancer risks (ECLR) describe the potential Carcinogenic effects, from the calculation based on probability of cancer induced incidence in a population. This is as a result of exposure from radiation or the intakes of harmful chemical substances for a specific period of lifetime. In other words, the ELCR indicates the chances of contracting a cancer from the exposure from radiation or toxic chemical substances for a specific lifetime.   According to (ICRP) the excess life time is calculated from the equation.</w:t>
      </w:r>
    </w:p>
    <w:p w14:paraId="6A8F29A7" w14:textId="77777777" w:rsidR="001C41EE" w:rsidRPr="000520E3" w:rsidRDefault="001C41EE" w:rsidP="00610D0E">
      <w:pPr>
        <w:jc w:val="both"/>
        <w:rPr>
          <w:rFonts w:ascii="Arial" w:hAnsi="Arial" w:cs="Arial"/>
        </w:rPr>
      </w:pPr>
    </w:p>
    <w:p w14:paraId="113DED5F" w14:textId="35C5F2DD" w:rsidR="001C41EE" w:rsidRDefault="001C41EE" w:rsidP="00610D0E">
      <w:pPr>
        <w:rPr>
          <w:rFonts w:ascii="Arial" w:eastAsiaTheme="minorEastAsia" w:hAnsi="Arial" w:cs="Arial"/>
        </w:rPr>
      </w:pPr>
      <w:r w:rsidRPr="000520E3">
        <w:rPr>
          <w:rFonts w:ascii="Arial" w:eastAsiaTheme="minorEastAsia" w:hAnsi="Arial" w:cs="Arial"/>
        </w:rPr>
        <w:t xml:space="preserve">               </w:t>
      </w:r>
      <w:r>
        <w:rPr>
          <w:rFonts w:ascii="Arial" w:eastAsiaTheme="minorEastAsia" w:hAnsi="Arial" w:cs="Arial"/>
        </w:rPr>
        <w:t xml:space="preserve">       </w:t>
      </w:r>
      <w:r w:rsidR="00BF7F4B">
        <w:rPr>
          <w:rFonts w:ascii="Arial" w:eastAsiaTheme="minorEastAsia" w:hAnsi="Arial" w:cs="Arial"/>
        </w:rPr>
        <w:t xml:space="preserve">      </w:t>
      </w:r>
      <w:r w:rsidRPr="000520E3">
        <w:rPr>
          <w:rFonts w:ascii="Arial" w:eastAsiaTheme="minorEastAsia" w:hAnsi="Arial" w:cs="Arial"/>
        </w:rPr>
        <w:t xml:space="preserve">   ELCR = AEDE (mSv/y) x DL x RF                                                       </w:t>
      </w:r>
      <w:proofErr w:type="gramStart"/>
      <w:r w:rsidRPr="000520E3">
        <w:rPr>
          <w:rFonts w:ascii="Arial" w:eastAsiaTheme="minorEastAsia" w:hAnsi="Arial" w:cs="Arial"/>
        </w:rPr>
        <w:t xml:space="preserve">   (</w:t>
      </w:r>
      <w:proofErr w:type="gramEnd"/>
      <w:r w:rsidRPr="000520E3">
        <w:rPr>
          <w:rFonts w:ascii="Arial" w:eastAsiaTheme="minorEastAsia" w:hAnsi="Arial" w:cs="Arial"/>
        </w:rPr>
        <w:t>3)</w:t>
      </w:r>
    </w:p>
    <w:p w14:paraId="0FC8191A" w14:textId="77777777" w:rsidR="001C41EE" w:rsidRPr="000520E3" w:rsidRDefault="001C41EE" w:rsidP="00610D0E">
      <w:pPr>
        <w:rPr>
          <w:rFonts w:ascii="Arial" w:hAnsi="Arial" w:cs="Arial"/>
        </w:rPr>
      </w:pPr>
    </w:p>
    <w:p w14:paraId="0A77A7C8" w14:textId="77777777" w:rsidR="001C41EE" w:rsidRPr="000520E3" w:rsidRDefault="001C41EE" w:rsidP="00610D0E">
      <w:pPr>
        <w:jc w:val="both"/>
        <w:rPr>
          <w:rFonts w:ascii="Arial" w:hAnsi="Arial" w:cs="Arial"/>
        </w:rPr>
      </w:pPr>
      <w:r w:rsidRPr="000520E3">
        <w:rPr>
          <w:rFonts w:ascii="Arial" w:hAnsi="Arial" w:cs="Arial"/>
        </w:rPr>
        <w:t>Where AEDE is the annual effective dose equivalent, DL is average duration of life (70 years) and RF is the fatal cancer risk factor per sievert (Sv</w:t>
      </w:r>
      <w:r w:rsidRPr="000520E3">
        <w:rPr>
          <w:rFonts w:ascii="Arial" w:hAnsi="Arial" w:cs="Arial"/>
          <w:vertAlign w:val="superscript"/>
        </w:rPr>
        <w:t>ˉ 1</w:t>
      </w:r>
      <w:r w:rsidRPr="000520E3">
        <w:rPr>
          <w:rFonts w:ascii="Arial" w:hAnsi="Arial" w:cs="Arial"/>
        </w:rPr>
        <w:t>). For low-dose background radiation, which is considered to produce stochastic effects, ICRP 103 uses a fatal cancer risk factor value of 0.05 for public exposure (ICRP, 2007).</w:t>
      </w:r>
    </w:p>
    <w:p w14:paraId="2B6C5303" w14:textId="77777777" w:rsidR="001C41EE" w:rsidRPr="000520E3" w:rsidRDefault="001C41EE" w:rsidP="00610D0E">
      <w:pPr>
        <w:jc w:val="both"/>
        <w:rPr>
          <w:rFonts w:ascii="Arial" w:eastAsiaTheme="minorEastAsia" w:hAnsi="Arial" w:cs="Arial"/>
        </w:rPr>
      </w:pPr>
    </w:p>
    <w:p w14:paraId="75B96C22" w14:textId="77777777" w:rsidR="001C41EE" w:rsidRPr="000520E3" w:rsidRDefault="001C41EE" w:rsidP="00610D0E">
      <w:pPr>
        <w:jc w:val="both"/>
        <w:rPr>
          <w:rFonts w:ascii="Arial" w:hAnsi="Arial" w:cs="Arial"/>
        </w:rPr>
      </w:pPr>
    </w:p>
    <w:p w14:paraId="65765095" w14:textId="77777777" w:rsidR="00902823" w:rsidRDefault="00000F8F" w:rsidP="00610D0E">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06FE4444" w14:textId="77777777" w:rsidR="003F6006" w:rsidRPr="00F77AA2" w:rsidRDefault="003F6006" w:rsidP="003F6006">
      <w:pPr>
        <w:jc w:val="both"/>
        <w:rPr>
          <w:rFonts w:ascii="Arial" w:hAnsi="Arial" w:cs="Arial"/>
        </w:rPr>
      </w:pPr>
      <w:r w:rsidRPr="00F77AA2">
        <w:rPr>
          <w:rFonts w:ascii="Arial" w:hAnsi="Arial" w:cs="Arial"/>
        </w:rPr>
        <w:t xml:space="preserve">The results obtained from the measurements shows the outdoor background ionizing radiation levels of </w:t>
      </w:r>
      <w:proofErr w:type="spellStart"/>
      <w:r w:rsidRPr="00F77AA2">
        <w:rPr>
          <w:rFonts w:ascii="Arial" w:hAnsi="Arial" w:cs="Arial"/>
        </w:rPr>
        <w:t>Rumuokwurushi</w:t>
      </w:r>
      <w:proofErr w:type="spellEnd"/>
      <w:r w:rsidRPr="00F77AA2">
        <w:rPr>
          <w:rFonts w:ascii="Arial" w:hAnsi="Arial" w:cs="Arial"/>
        </w:rPr>
        <w:t xml:space="preserve"> town. The average exposure rates and other radiation parameters are tabulated in Tables 1 and 2, The contour map of the background ionization radiation is shown in in the spatial distribution in Figure 2. </w:t>
      </w:r>
    </w:p>
    <w:p w14:paraId="638D99E6" w14:textId="77777777" w:rsidR="001C41EE" w:rsidRPr="000520E3" w:rsidRDefault="001C41EE" w:rsidP="00610D0E">
      <w:pPr>
        <w:jc w:val="both"/>
        <w:rPr>
          <w:rFonts w:ascii="Arial" w:hAnsi="Arial" w:cs="Arial"/>
        </w:rPr>
      </w:pPr>
    </w:p>
    <w:tbl>
      <w:tblPr>
        <w:tblStyle w:val="TableGrid"/>
        <w:tblW w:w="853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
        <w:gridCol w:w="1099"/>
        <w:gridCol w:w="1258"/>
        <w:gridCol w:w="1086"/>
        <w:gridCol w:w="1067"/>
        <w:gridCol w:w="928"/>
        <w:gridCol w:w="975"/>
        <w:gridCol w:w="1564"/>
      </w:tblGrid>
      <w:tr w:rsidR="003F6006" w:rsidRPr="003D35B5" w14:paraId="62008279" w14:textId="77777777" w:rsidTr="00065227">
        <w:trPr>
          <w:trHeight w:val="181"/>
          <w:jc w:val="center"/>
        </w:trPr>
        <w:tc>
          <w:tcPr>
            <w:tcW w:w="8531" w:type="dxa"/>
            <w:gridSpan w:val="8"/>
            <w:tcBorders>
              <w:bottom w:val="single" w:sz="4" w:space="0" w:color="auto"/>
            </w:tcBorders>
          </w:tcPr>
          <w:p w14:paraId="4A560B68" w14:textId="77777777" w:rsidR="003F6006" w:rsidRPr="00065227" w:rsidRDefault="003F6006" w:rsidP="00065227">
            <w:pPr>
              <w:rPr>
                <w:rFonts w:ascii="Arial" w:hAnsi="Arial" w:cs="Arial"/>
                <w:b/>
                <w:bCs/>
                <w:sz w:val="18"/>
                <w:szCs w:val="18"/>
              </w:rPr>
            </w:pPr>
            <w:r w:rsidRPr="00065227">
              <w:rPr>
                <w:rFonts w:ascii="Arial" w:hAnsi="Arial" w:cs="Arial"/>
                <w:b/>
                <w:bCs/>
                <w:sz w:val="20"/>
                <w:szCs w:val="20"/>
              </w:rPr>
              <w:t xml:space="preserve">Table 2: </w:t>
            </w:r>
            <w:r w:rsidRPr="00065227">
              <w:rPr>
                <w:rFonts w:ascii="Arial" w:hAnsi="Arial" w:cs="Arial"/>
                <w:b/>
                <w:bCs/>
                <w:i/>
                <w:iCs/>
                <w:sz w:val="20"/>
                <w:szCs w:val="20"/>
              </w:rPr>
              <w:t>In-Situ</w:t>
            </w:r>
            <w:r w:rsidRPr="00065227">
              <w:rPr>
                <w:rFonts w:ascii="Arial" w:hAnsi="Arial" w:cs="Arial"/>
                <w:b/>
                <w:bCs/>
                <w:sz w:val="20"/>
                <w:szCs w:val="20"/>
              </w:rPr>
              <w:t xml:space="preserve"> Measurement of Exposure Rates of the various sample points</w:t>
            </w:r>
          </w:p>
        </w:tc>
      </w:tr>
      <w:tr w:rsidR="003F6006" w:rsidRPr="003D35B5" w14:paraId="5C175ED8" w14:textId="77777777" w:rsidTr="00065227">
        <w:trPr>
          <w:trHeight w:val="181"/>
          <w:jc w:val="center"/>
        </w:trPr>
        <w:tc>
          <w:tcPr>
            <w:tcW w:w="555" w:type="dxa"/>
            <w:vMerge w:val="restart"/>
            <w:tcBorders>
              <w:top w:val="single" w:sz="4" w:space="0" w:color="auto"/>
              <w:bottom w:val="single" w:sz="4" w:space="0" w:color="auto"/>
            </w:tcBorders>
          </w:tcPr>
          <w:p w14:paraId="489A5929" w14:textId="77777777" w:rsidR="003F6006" w:rsidRPr="003D35B5" w:rsidRDefault="003F6006" w:rsidP="004C43E2">
            <w:pPr>
              <w:jc w:val="both"/>
              <w:rPr>
                <w:rFonts w:ascii="Arial" w:hAnsi="Arial" w:cs="Arial"/>
                <w:b/>
                <w:sz w:val="18"/>
                <w:szCs w:val="18"/>
              </w:rPr>
            </w:pPr>
            <w:r w:rsidRPr="003D35B5">
              <w:rPr>
                <w:rFonts w:ascii="Arial" w:hAnsi="Arial" w:cs="Arial"/>
                <w:b/>
                <w:sz w:val="18"/>
                <w:szCs w:val="18"/>
              </w:rPr>
              <w:t>S/N</w:t>
            </w:r>
          </w:p>
        </w:tc>
        <w:tc>
          <w:tcPr>
            <w:tcW w:w="1116" w:type="dxa"/>
            <w:vMerge w:val="restart"/>
            <w:tcBorders>
              <w:top w:val="single" w:sz="4" w:space="0" w:color="auto"/>
              <w:bottom w:val="single" w:sz="4" w:space="0" w:color="auto"/>
            </w:tcBorders>
          </w:tcPr>
          <w:p w14:paraId="645B67BD" w14:textId="77777777" w:rsidR="003F6006" w:rsidRPr="003D35B5" w:rsidRDefault="003F6006" w:rsidP="004C43E2">
            <w:pPr>
              <w:jc w:val="both"/>
              <w:rPr>
                <w:rFonts w:ascii="Arial" w:hAnsi="Arial" w:cs="Arial"/>
                <w:b/>
                <w:sz w:val="18"/>
                <w:szCs w:val="18"/>
              </w:rPr>
            </w:pPr>
            <w:r w:rsidRPr="003D35B5">
              <w:rPr>
                <w:rFonts w:ascii="Arial" w:hAnsi="Arial" w:cs="Arial"/>
                <w:b/>
                <w:sz w:val="18"/>
                <w:szCs w:val="18"/>
              </w:rPr>
              <w:t xml:space="preserve">CODE </w:t>
            </w:r>
          </w:p>
        </w:tc>
        <w:tc>
          <w:tcPr>
            <w:tcW w:w="2289" w:type="dxa"/>
            <w:gridSpan w:val="2"/>
            <w:tcBorders>
              <w:top w:val="single" w:sz="4" w:space="0" w:color="auto"/>
              <w:bottom w:val="single" w:sz="4" w:space="0" w:color="auto"/>
            </w:tcBorders>
          </w:tcPr>
          <w:p w14:paraId="21A7A271" w14:textId="77777777" w:rsidR="003F6006" w:rsidRPr="003D35B5" w:rsidRDefault="003F6006" w:rsidP="004C43E2">
            <w:pPr>
              <w:jc w:val="center"/>
              <w:rPr>
                <w:rFonts w:ascii="Arial" w:hAnsi="Arial" w:cs="Arial"/>
                <w:b/>
                <w:sz w:val="18"/>
                <w:szCs w:val="18"/>
              </w:rPr>
            </w:pPr>
            <w:r w:rsidRPr="003D35B5">
              <w:rPr>
                <w:rFonts w:ascii="Arial" w:hAnsi="Arial" w:cs="Arial"/>
                <w:b/>
                <w:sz w:val="18"/>
                <w:szCs w:val="18"/>
              </w:rPr>
              <w:t>GPS</w:t>
            </w:r>
          </w:p>
        </w:tc>
        <w:tc>
          <w:tcPr>
            <w:tcW w:w="1075" w:type="dxa"/>
            <w:vMerge w:val="restart"/>
            <w:tcBorders>
              <w:top w:val="single" w:sz="4" w:space="0" w:color="auto"/>
              <w:bottom w:val="single" w:sz="4" w:space="0" w:color="auto"/>
            </w:tcBorders>
          </w:tcPr>
          <w:p w14:paraId="370F884B" w14:textId="77777777" w:rsidR="003F6006" w:rsidRPr="003D35B5" w:rsidRDefault="003F6006" w:rsidP="004C43E2">
            <w:pPr>
              <w:jc w:val="center"/>
              <w:rPr>
                <w:rFonts w:ascii="Arial" w:hAnsi="Arial" w:cs="Arial"/>
                <w:b/>
                <w:sz w:val="18"/>
                <w:szCs w:val="18"/>
              </w:rPr>
            </w:pPr>
            <w:r w:rsidRPr="003D35B5">
              <w:rPr>
                <w:rFonts w:ascii="Arial" w:hAnsi="Arial" w:cs="Arial"/>
                <w:b/>
                <w:sz w:val="18"/>
                <w:szCs w:val="18"/>
              </w:rPr>
              <w:t>1</w:t>
            </w:r>
            <w:r w:rsidRPr="003D35B5">
              <w:rPr>
                <w:rFonts w:ascii="Arial" w:hAnsi="Arial" w:cs="Arial"/>
                <w:b/>
                <w:sz w:val="18"/>
                <w:szCs w:val="18"/>
                <w:vertAlign w:val="superscript"/>
              </w:rPr>
              <w:t>ST</w:t>
            </w:r>
            <w:r w:rsidRPr="003D35B5">
              <w:rPr>
                <w:rFonts w:ascii="Arial" w:hAnsi="Arial" w:cs="Arial"/>
                <w:b/>
                <w:sz w:val="18"/>
                <w:szCs w:val="18"/>
              </w:rPr>
              <w:t xml:space="preserve"> Reading</w:t>
            </w:r>
          </w:p>
        </w:tc>
        <w:tc>
          <w:tcPr>
            <w:tcW w:w="927" w:type="dxa"/>
            <w:vMerge w:val="restart"/>
            <w:tcBorders>
              <w:top w:val="single" w:sz="4" w:space="0" w:color="auto"/>
              <w:bottom w:val="single" w:sz="4" w:space="0" w:color="auto"/>
            </w:tcBorders>
          </w:tcPr>
          <w:p w14:paraId="69EC6469" w14:textId="77777777" w:rsidR="003F6006" w:rsidRPr="003D35B5" w:rsidRDefault="003F6006" w:rsidP="004C43E2">
            <w:pPr>
              <w:jc w:val="center"/>
              <w:rPr>
                <w:rFonts w:ascii="Arial" w:hAnsi="Arial" w:cs="Arial"/>
                <w:b/>
                <w:sz w:val="18"/>
                <w:szCs w:val="18"/>
              </w:rPr>
            </w:pPr>
            <w:r w:rsidRPr="003D35B5">
              <w:rPr>
                <w:rFonts w:ascii="Arial" w:hAnsi="Arial" w:cs="Arial"/>
                <w:b/>
                <w:sz w:val="18"/>
                <w:szCs w:val="18"/>
              </w:rPr>
              <w:t>2</w:t>
            </w:r>
            <w:r w:rsidRPr="003D35B5">
              <w:rPr>
                <w:rFonts w:ascii="Arial" w:hAnsi="Arial" w:cs="Arial"/>
                <w:b/>
                <w:sz w:val="18"/>
                <w:szCs w:val="18"/>
                <w:vertAlign w:val="superscript"/>
              </w:rPr>
              <w:t>nd</w:t>
            </w:r>
            <w:r w:rsidRPr="003D35B5">
              <w:rPr>
                <w:rFonts w:ascii="Arial" w:hAnsi="Arial" w:cs="Arial"/>
                <w:b/>
                <w:sz w:val="18"/>
                <w:szCs w:val="18"/>
              </w:rPr>
              <w:t xml:space="preserve"> Reading</w:t>
            </w:r>
          </w:p>
        </w:tc>
        <w:tc>
          <w:tcPr>
            <w:tcW w:w="978" w:type="dxa"/>
            <w:vMerge w:val="restart"/>
            <w:tcBorders>
              <w:top w:val="single" w:sz="4" w:space="0" w:color="auto"/>
            </w:tcBorders>
          </w:tcPr>
          <w:p w14:paraId="2CD4EEB5" w14:textId="39F75D38" w:rsidR="003F6006" w:rsidRPr="003D35B5" w:rsidRDefault="003F6006" w:rsidP="004C43E2">
            <w:pPr>
              <w:jc w:val="center"/>
              <w:rPr>
                <w:rFonts w:ascii="Arial" w:hAnsi="Arial" w:cs="Arial"/>
                <w:b/>
                <w:sz w:val="18"/>
                <w:szCs w:val="18"/>
              </w:rPr>
            </w:pPr>
            <w:r w:rsidRPr="003D35B5">
              <w:rPr>
                <w:rFonts w:ascii="Arial" w:hAnsi="Arial" w:cs="Arial"/>
                <w:b/>
                <w:sz w:val="18"/>
                <w:szCs w:val="18"/>
              </w:rPr>
              <w:t>3</w:t>
            </w:r>
            <w:r w:rsidR="00BF7F4B" w:rsidRPr="003D35B5">
              <w:rPr>
                <w:rFonts w:ascii="Arial" w:hAnsi="Arial" w:cs="Arial"/>
                <w:b/>
                <w:sz w:val="18"/>
                <w:szCs w:val="18"/>
                <w:vertAlign w:val="superscript"/>
              </w:rPr>
              <w:t>rd</w:t>
            </w:r>
            <w:r w:rsidR="00BF7F4B" w:rsidRPr="003D35B5">
              <w:rPr>
                <w:rFonts w:ascii="Arial" w:hAnsi="Arial" w:cs="Arial"/>
                <w:b/>
                <w:sz w:val="18"/>
                <w:szCs w:val="18"/>
              </w:rPr>
              <w:t xml:space="preserve"> Reading</w:t>
            </w:r>
          </w:p>
        </w:tc>
        <w:tc>
          <w:tcPr>
            <w:tcW w:w="1590" w:type="dxa"/>
            <w:vMerge w:val="restart"/>
            <w:tcBorders>
              <w:top w:val="single" w:sz="4" w:space="0" w:color="auto"/>
              <w:bottom w:val="single" w:sz="4" w:space="0" w:color="auto"/>
            </w:tcBorders>
          </w:tcPr>
          <w:p w14:paraId="7FD65211" w14:textId="77777777" w:rsidR="003F6006" w:rsidRPr="003D35B5" w:rsidRDefault="003F6006" w:rsidP="004C43E2">
            <w:pPr>
              <w:jc w:val="center"/>
              <w:rPr>
                <w:rFonts w:ascii="Arial" w:hAnsi="Arial" w:cs="Arial"/>
                <w:b/>
                <w:sz w:val="18"/>
                <w:szCs w:val="18"/>
              </w:rPr>
            </w:pPr>
            <w:r w:rsidRPr="003D35B5">
              <w:rPr>
                <w:rFonts w:ascii="Arial" w:hAnsi="Arial" w:cs="Arial"/>
                <w:b/>
                <w:sz w:val="18"/>
                <w:szCs w:val="18"/>
              </w:rPr>
              <w:t>Mean Exposure rate (</w:t>
            </w:r>
            <w:proofErr w:type="spellStart"/>
            <w:r w:rsidRPr="003D35B5">
              <w:rPr>
                <w:rFonts w:ascii="Arial" w:hAnsi="Arial" w:cs="Arial"/>
                <w:b/>
                <w:sz w:val="18"/>
                <w:szCs w:val="18"/>
              </w:rPr>
              <w:t>mR</w:t>
            </w:r>
            <w:proofErr w:type="spellEnd"/>
            <w:r w:rsidRPr="003D35B5">
              <w:rPr>
                <w:rFonts w:ascii="Arial" w:hAnsi="Arial" w:cs="Arial"/>
                <w:b/>
                <w:sz w:val="18"/>
                <w:szCs w:val="18"/>
              </w:rPr>
              <w:t>/h)</w:t>
            </w:r>
          </w:p>
        </w:tc>
      </w:tr>
      <w:tr w:rsidR="003F6006" w:rsidRPr="003D35B5" w14:paraId="6CBD5BC2" w14:textId="77777777" w:rsidTr="00065227">
        <w:trPr>
          <w:trHeight w:val="248"/>
          <w:jc w:val="center"/>
        </w:trPr>
        <w:tc>
          <w:tcPr>
            <w:tcW w:w="555" w:type="dxa"/>
            <w:vMerge/>
            <w:tcBorders>
              <w:top w:val="single" w:sz="4" w:space="0" w:color="auto"/>
              <w:bottom w:val="single" w:sz="4" w:space="0" w:color="auto"/>
            </w:tcBorders>
          </w:tcPr>
          <w:p w14:paraId="079E6A4D" w14:textId="77777777" w:rsidR="003F6006" w:rsidRPr="003D35B5" w:rsidRDefault="003F6006" w:rsidP="004C43E2">
            <w:pPr>
              <w:jc w:val="both"/>
              <w:rPr>
                <w:rFonts w:ascii="Arial" w:hAnsi="Arial" w:cs="Arial"/>
                <w:b/>
                <w:sz w:val="18"/>
                <w:szCs w:val="18"/>
              </w:rPr>
            </w:pPr>
          </w:p>
        </w:tc>
        <w:tc>
          <w:tcPr>
            <w:tcW w:w="1116" w:type="dxa"/>
            <w:vMerge/>
            <w:tcBorders>
              <w:top w:val="single" w:sz="4" w:space="0" w:color="auto"/>
              <w:bottom w:val="single" w:sz="4" w:space="0" w:color="auto"/>
            </w:tcBorders>
          </w:tcPr>
          <w:p w14:paraId="6360B9AD" w14:textId="77777777" w:rsidR="003F6006" w:rsidRPr="003D35B5" w:rsidRDefault="003F6006" w:rsidP="004C43E2">
            <w:pPr>
              <w:jc w:val="both"/>
              <w:rPr>
                <w:rFonts w:ascii="Arial" w:hAnsi="Arial" w:cs="Arial"/>
                <w:b/>
                <w:sz w:val="18"/>
                <w:szCs w:val="18"/>
              </w:rPr>
            </w:pPr>
          </w:p>
        </w:tc>
        <w:tc>
          <w:tcPr>
            <w:tcW w:w="1269" w:type="dxa"/>
            <w:tcBorders>
              <w:top w:val="single" w:sz="4" w:space="0" w:color="auto"/>
              <w:bottom w:val="single" w:sz="4" w:space="0" w:color="auto"/>
            </w:tcBorders>
          </w:tcPr>
          <w:p w14:paraId="10C01A69" w14:textId="77777777" w:rsidR="003F6006" w:rsidRPr="003D35B5" w:rsidRDefault="003F6006" w:rsidP="004C43E2">
            <w:pPr>
              <w:jc w:val="both"/>
              <w:rPr>
                <w:rFonts w:ascii="Arial" w:hAnsi="Arial" w:cs="Arial"/>
                <w:b/>
                <w:sz w:val="18"/>
                <w:szCs w:val="18"/>
              </w:rPr>
            </w:pPr>
            <w:r w:rsidRPr="003D35B5">
              <w:rPr>
                <w:rFonts w:ascii="Arial" w:hAnsi="Arial" w:cs="Arial"/>
                <w:b/>
                <w:sz w:val="18"/>
                <w:szCs w:val="18"/>
              </w:rPr>
              <w:t xml:space="preserve">Latitude </w:t>
            </w:r>
          </w:p>
        </w:tc>
        <w:tc>
          <w:tcPr>
            <w:tcW w:w="1020" w:type="dxa"/>
            <w:tcBorders>
              <w:top w:val="single" w:sz="4" w:space="0" w:color="auto"/>
              <w:bottom w:val="single" w:sz="4" w:space="0" w:color="auto"/>
            </w:tcBorders>
          </w:tcPr>
          <w:p w14:paraId="34C1EB96" w14:textId="77777777" w:rsidR="003F6006" w:rsidRPr="003D35B5" w:rsidRDefault="003F6006" w:rsidP="004C43E2">
            <w:pPr>
              <w:jc w:val="both"/>
              <w:rPr>
                <w:rFonts w:ascii="Arial" w:hAnsi="Arial" w:cs="Arial"/>
                <w:b/>
                <w:sz w:val="18"/>
                <w:szCs w:val="18"/>
              </w:rPr>
            </w:pPr>
            <w:r w:rsidRPr="003D35B5">
              <w:rPr>
                <w:rFonts w:ascii="Arial" w:hAnsi="Arial" w:cs="Arial"/>
                <w:b/>
                <w:sz w:val="18"/>
                <w:szCs w:val="18"/>
              </w:rPr>
              <w:t>Longitude</w:t>
            </w:r>
          </w:p>
        </w:tc>
        <w:tc>
          <w:tcPr>
            <w:tcW w:w="1075" w:type="dxa"/>
            <w:vMerge/>
            <w:tcBorders>
              <w:top w:val="single" w:sz="4" w:space="0" w:color="auto"/>
              <w:bottom w:val="single" w:sz="4" w:space="0" w:color="auto"/>
            </w:tcBorders>
          </w:tcPr>
          <w:p w14:paraId="0E77B13D" w14:textId="77777777" w:rsidR="003F6006" w:rsidRPr="003D35B5" w:rsidRDefault="003F6006" w:rsidP="004C43E2">
            <w:pPr>
              <w:jc w:val="both"/>
              <w:rPr>
                <w:rFonts w:ascii="Arial" w:hAnsi="Arial" w:cs="Arial"/>
                <w:b/>
                <w:sz w:val="18"/>
                <w:szCs w:val="18"/>
              </w:rPr>
            </w:pPr>
          </w:p>
        </w:tc>
        <w:tc>
          <w:tcPr>
            <w:tcW w:w="927" w:type="dxa"/>
            <w:vMerge/>
            <w:tcBorders>
              <w:top w:val="single" w:sz="4" w:space="0" w:color="auto"/>
              <w:bottom w:val="single" w:sz="4" w:space="0" w:color="auto"/>
            </w:tcBorders>
          </w:tcPr>
          <w:p w14:paraId="20D7192D" w14:textId="77777777" w:rsidR="003F6006" w:rsidRPr="003D35B5" w:rsidRDefault="003F6006" w:rsidP="004C43E2">
            <w:pPr>
              <w:jc w:val="both"/>
              <w:rPr>
                <w:rFonts w:ascii="Arial" w:hAnsi="Arial" w:cs="Arial"/>
                <w:b/>
                <w:sz w:val="18"/>
                <w:szCs w:val="18"/>
              </w:rPr>
            </w:pPr>
          </w:p>
        </w:tc>
        <w:tc>
          <w:tcPr>
            <w:tcW w:w="978" w:type="dxa"/>
            <w:vMerge/>
            <w:tcBorders>
              <w:bottom w:val="single" w:sz="4" w:space="0" w:color="auto"/>
            </w:tcBorders>
          </w:tcPr>
          <w:p w14:paraId="76ED86AC" w14:textId="77777777" w:rsidR="003F6006" w:rsidRPr="003D35B5" w:rsidRDefault="003F6006" w:rsidP="004C43E2">
            <w:pPr>
              <w:jc w:val="both"/>
              <w:rPr>
                <w:rFonts w:ascii="Arial" w:hAnsi="Arial" w:cs="Arial"/>
                <w:b/>
                <w:sz w:val="18"/>
                <w:szCs w:val="18"/>
              </w:rPr>
            </w:pPr>
          </w:p>
        </w:tc>
        <w:tc>
          <w:tcPr>
            <w:tcW w:w="1590" w:type="dxa"/>
            <w:vMerge/>
            <w:tcBorders>
              <w:top w:val="single" w:sz="4" w:space="0" w:color="auto"/>
              <w:bottom w:val="single" w:sz="4" w:space="0" w:color="auto"/>
            </w:tcBorders>
          </w:tcPr>
          <w:p w14:paraId="11545E96" w14:textId="77777777" w:rsidR="003F6006" w:rsidRPr="003D35B5" w:rsidRDefault="003F6006" w:rsidP="004C43E2">
            <w:pPr>
              <w:jc w:val="both"/>
              <w:rPr>
                <w:rFonts w:ascii="Arial" w:hAnsi="Arial" w:cs="Arial"/>
                <w:b/>
                <w:sz w:val="18"/>
                <w:szCs w:val="18"/>
              </w:rPr>
            </w:pPr>
          </w:p>
        </w:tc>
      </w:tr>
      <w:tr w:rsidR="003F6006" w:rsidRPr="003D35B5" w14:paraId="2583BFE0" w14:textId="77777777" w:rsidTr="00065227">
        <w:trPr>
          <w:trHeight w:val="254"/>
          <w:jc w:val="center"/>
        </w:trPr>
        <w:tc>
          <w:tcPr>
            <w:tcW w:w="555" w:type="dxa"/>
            <w:tcBorders>
              <w:top w:val="single" w:sz="4" w:space="0" w:color="auto"/>
            </w:tcBorders>
          </w:tcPr>
          <w:p w14:paraId="37761551" w14:textId="77777777" w:rsidR="003F6006" w:rsidRPr="003D35B5" w:rsidRDefault="003F6006" w:rsidP="003F6006">
            <w:pPr>
              <w:pStyle w:val="ListParagraph"/>
              <w:numPr>
                <w:ilvl w:val="0"/>
                <w:numId w:val="31"/>
              </w:numPr>
              <w:spacing w:after="0" w:line="240" w:lineRule="auto"/>
              <w:jc w:val="both"/>
              <w:rPr>
                <w:rFonts w:ascii="Arial" w:hAnsi="Arial" w:cs="Arial"/>
                <w:sz w:val="18"/>
                <w:szCs w:val="18"/>
              </w:rPr>
            </w:pPr>
            <w:bookmarkStart w:id="0" w:name="_Hlk227365626"/>
          </w:p>
        </w:tc>
        <w:tc>
          <w:tcPr>
            <w:tcW w:w="1116" w:type="dxa"/>
            <w:tcBorders>
              <w:top w:val="single" w:sz="4" w:space="0" w:color="auto"/>
            </w:tcBorders>
          </w:tcPr>
          <w:p w14:paraId="481C975F" w14:textId="77777777" w:rsidR="003F6006" w:rsidRPr="003D35B5" w:rsidRDefault="003F6006" w:rsidP="004C43E2">
            <w:pPr>
              <w:jc w:val="both"/>
              <w:rPr>
                <w:rFonts w:ascii="Arial" w:hAnsi="Arial" w:cs="Arial"/>
                <w:sz w:val="18"/>
                <w:szCs w:val="18"/>
              </w:rPr>
            </w:pPr>
            <w:r w:rsidRPr="003D35B5">
              <w:rPr>
                <w:rFonts w:ascii="Arial" w:hAnsi="Arial" w:cs="Arial"/>
                <w:sz w:val="18"/>
                <w:szCs w:val="18"/>
              </w:rPr>
              <w:t>RUMK-1</w:t>
            </w:r>
          </w:p>
        </w:tc>
        <w:tc>
          <w:tcPr>
            <w:tcW w:w="1269" w:type="dxa"/>
            <w:tcBorders>
              <w:top w:val="single" w:sz="4" w:space="0" w:color="auto"/>
            </w:tcBorders>
          </w:tcPr>
          <w:p w14:paraId="0BE7F447" w14:textId="77777777" w:rsidR="003F6006" w:rsidRPr="003D35B5" w:rsidRDefault="003F6006" w:rsidP="004C43E2">
            <w:pPr>
              <w:jc w:val="both"/>
              <w:rPr>
                <w:rFonts w:ascii="Arial" w:hAnsi="Arial" w:cs="Arial"/>
                <w:sz w:val="18"/>
                <w:szCs w:val="18"/>
              </w:rPr>
            </w:pPr>
            <w:r w:rsidRPr="003D35B5">
              <w:rPr>
                <w:rFonts w:ascii="Arial" w:hAnsi="Arial" w:cs="Arial"/>
                <w:sz w:val="18"/>
                <w:szCs w:val="18"/>
              </w:rPr>
              <w:t>4.8496834</w:t>
            </w:r>
          </w:p>
        </w:tc>
        <w:tc>
          <w:tcPr>
            <w:tcW w:w="1020" w:type="dxa"/>
            <w:tcBorders>
              <w:top w:val="single" w:sz="4" w:space="0" w:color="auto"/>
            </w:tcBorders>
          </w:tcPr>
          <w:p w14:paraId="5C92F652" w14:textId="77777777" w:rsidR="003F6006" w:rsidRPr="003D35B5" w:rsidRDefault="003F6006" w:rsidP="004C43E2">
            <w:pPr>
              <w:jc w:val="both"/>
              <w:rPr>
                <w:rFonts w:ascii="Arial" w:hAnsi="Arial" w:cs="Arial"/>
                <w:sz w:val="18"/>
                <w:szCs w:val="18"/>
              </w:rPr>
            </w:pPr>
            <w:r w:rsidRPr="003D35B5">
              <w:rPr>
                <w:rFonts w:ascii="Arial" w:hAnsi="Arial" w:cs="Arial"/>
                <w:sz w:val="18"/>
                <w:szCs w:val="18"/>
              </w:rPr>
              <w:t>7.0560263</w:t>
            </w:r>
          </w:p>
        </w:tc>
        <w:tc>
          <w:tcPr>
            <w:tcW w:w="1075" w:type="dxa"/>
            <w:tcBorders>
              <w:top w:val="single" w:sz="4" w:space="0" w:color="auto"/>
            </w:tcBorders>
          </w:tcPr>
          <w:p w14:paraId="0D00A047"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0.011</w:t>
            </w:r>
          </w:p>
        </w:tc>
        <w:tc>
          <w:tcPr>
            <w:tcW w:w="927" w:type="dxa"/>
            <w:tcBorders>
              <w:top w:val="single" w:sz="4" w:space="0" w:color="auto"/>
            </w:tcBorders>
          </w:tcPr>
          <w:p w14:paraId="6C117A43"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0.012</w:t>
            </w:r>
          </w:p>
        </w:tc>
        <w:tc>
          <w:tcPr>
            <w:tcW w:w="978" w:type="dxa"/>
            <w:tcBorders>
              <w:top w:val="single" w:sz="4" w:space="0" w:color="auto"/>
            </w:tcBorders>
          </w:tcPr>
          <w:p w14:paraId="758C5E90"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0.009</w:t>
            </w:r>
          </w:p>
        </w:tc>
        <w:tc>
          <w:tcPr>
            <w:tcW w:w="1590" w:type="dxa"/>
            <w:tcBorders>
              <w:top w:val="single" w:sz="4" w:space="0" w:color="auto"/>
            </w:tcBorders>
          </w:tcPr>
          <w:p w14:paraId="2514AED4"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0.011</w:t>
            </w:r>
          </w:p>
        </w:tc>
      </w:tr>
      <w:tr w:rsidR="003F6006" w:rsidRPr="003D35B5" w14:paraId="1BDB5295" w14:textId="77777777" w:rsidTr="00065227">
        <w:trPr>
          <w:trHeight w:val="260"/>
          <w:jc w:val="center"/>
        </w:trPr>
        <w:tc>
          <w:tcPr>
            <w:tcW w:w="555" w:type="dxa"/>
          </w:tcPr>
          <w:p w14:paraId="4A64CB71" w14:textId="77777777" w:rsidR="003F6006" w:rsidRPr="003D35B5" w:rsidRDefault="003F6006" w:rsidP="003F6006">
            <w:pPr>
              <w:pStyle w:val="ListParagraph"/>
              <w:numPr>
                <w:ilvl w:val="0"/>
                <w:numId w:val="31"/>
              </w:numPr>
              <w:spacing w:after="0" w:line="240" w:lineRule="auto"/>
              <w:jc w:val="both"/>
              <w:rPr>
                <w:rFonts w:ascii="Arial" w:hAnsi="Arial" w:cs="Arial"/>
                <w:sz w:val="18"/>
                <w:szCs w:val="18"/>
              </w:rPr>
            </w:pPr>
          </w:p>
        </w:tc>
        <w:tc>
          <w:tcPr>
            <w:tcW w:w="1116" w:type="dxa"/>
          </w:tcPr>
          <w:p w14:paraId="17DD8A71" w14:textId="77777777" w:rsidR="003F6006" w:rsidRPr="003D35B5" w:rsidRDefault="003F6006" w:rsidP="004C43E2">
            <w:pPr>
              <w:jc w:val="both"/>
              <w:rPr>
                <w:rFonts w:ascii="Arial" w:hAnsi="Arial" w:cs="Arial"/>
                <w:sz w:val="18"/>
                <w:szCs w:val="18"/>
              </w:rPr>
            </w:pPr>
            <w:r w:rsidRPr="003D35B5">
              <w:rPr>
                <w:rFonts w:ascii="Arial" w:hAnsi="Arial" w:cs="Arial"/>
                <w:sz w:val="18"/>
                <w:szCs w:val="18"/>
              </w:rPr>
              <w:t>RUMK-2</w:t>
            </w:r>
          </w:p>
        </w:tc>
        <w:tc>
          <w:tcPr>
            <w:tcW w:w="1269" w:type="dxa"/>
          </w:tcPr>
          <w:p w14:paraId="2914C31B" w14:textId="77777777" w:rsidR="003F6006" w:rsidRPr="003D35B5" w:rsidRDefault="003F6006" w:rsidP="004C43E2">
            <w:pPr>
              <w:jc w:val="both"/>
              <w:rPr>
                <w:rFonts w:ascii="Arial" w:hAnsi="Arial" w:cs="Arial"/>
                <w:sz w:val="18"/>
                <w:szCs w:val="18"/>
              </w:rPr>
            </w:pPr>
            <w:r w:rsidRPr="003D35B5">
              <w:rPr>
                <w:rFonts w:ascii="Arial" w:hAnsi="Arial" w:cs="Arial"/>
                <w:sz w:val="18"/>
                <w:szCs w:val="18"/>
              </w:rPr>
              <w:t>4.8496589</w:t>
            </w:r>
          </w:p>
        </w:tc>
        <w:tc>
          <w:tcPr>
            <w:tcW w:w="1020" w:type="dxa"/>
          </w:tcPr>
          <w:p w14:paraId="1C8DA32D" w14:textId="77777777" w:rsidR="003F6006" w:rsidRPr="003D35B5" w:rsidRDefault="003F6006" w:rsidP="004C43E2">
            <w:pPr>
              <w:jc w:val="both"/>
              <w:rPr>
                <w:rFonts w:ascii="Arial" w:hAnsi="Arial" w:cs="Arial"/>
                <w:sz w:val="18"/>
                <w:szCs w:val="18"/>
              </w:rPr>
            </w:pPr>
            <w:r w:rsidRPr="003D35B5">
              <w:rPr>
                <w:rFonts w:ascii="Arial" w:hAnsi="Arial" w:cs="Arial"/>
                <w:sz w:val="18"/>
                <w:szCs w:val="18"/>
              </w:rPr>
              <w:t>7.0536813</w:t>
            </w:r>
          </w:p>
        </w:tc>
        <w:tc>
          <w:tcPr>
            <w:tcW w:w="1075" w:type="dxa"/>
          </w:tcPr>
          <w:p w14:paraId="00B9A9F4"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0.015</w:t>
            </w:r>
          </w:p>
        </w:tc>
        <w:tc>
          <w:tcPr>
            <w:tcW w:w="927" w:type="dxa"/>
          </w:tcPr>
          <w:p w14:paraId="6DB99662"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0.013</w:t>
            </w:r>
          </w:p>
        </w:tc>
        <w:tc>
          <w:tcPr>
            <w:tcW w:w="978" w:type="dxa"/>
          </w:tcPr>
          <w:p w14:paraId="03CB15E8"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0.010</w:t>
            </w:r>
          </w:p>
        </w:tc>
        <w:tc>
          <w:tcPr>
            <w:tcW w:w="1590" w:type="dxa"/>
          </w:tcPr>
          <w:p w14:paraId="21141E4E"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0.013</w:t>
            </w:r>
          </w:p>
        </w:tc>
      </w:tr>
      <w:tr w:rsidR="003F6006" w:rsidRPr="003D35B5" w14:paraId="376952DD" w14:textId="77777777" w:rsidTr="00065227">
        <w:trPr>
          <w:trHeight w:val="260"/>
          <w:jc w:val="center"/>
        </w:trPr>
        <w:tc>
          <w:tcPr>
            <w:tcW w:w="555" w:type="dxa"/>
          </w:tcPr>
          <w:p w14:paraId="47FBD31A" w14:textId="77777777" w:rsidR="003F6006" w:rsidRPr="003D35B5" w:rsidRDefault="003F6006" w:rsidP="003F6006">
            <w:pPr>
              <w:pStyle w:val="ListParagraph"/>
              <w:numPr>
                <w:ilvl w:val="0"/>
                <w:numId w:val="31"/>
              </w:numPr>
              <w:spacing w:after="0" w:line="240" w:lineRule="auto"/>
              <w:jc w:val="both"/>
              <w:rPr>
                <w:rFonts w:ascii="Arial" w:hAnsi="Arial" w:cs="Arial"/>
                <w:sz w:val="18"/>
                <w:szCs w:val="18"/>
              </w:rPr>
            </w:pPr>
          </w:p>
        </w:tc>
        <w:tc>
          <w:tcPr>
            <w:tcW w:w="1116" w:type="dxa"/>
          </w:tcPr>
          <w:p w14:paraId="22DE7665" w14:textId="77777777" w:rsidR="003F6006" w:rsidRPr="003D35B5" w:rsidRDefault="003F6006" w:rsidP="004C43E2">
            <w:pPr>
              <w:jc w:val="both"/>
              <w:rPr>
                <w:rFonts w:ascii="Arial" w:hAnsi="Arial" w:cs="Arial"/>
                <w:sz w:val="18"/>
                <w:szCs w:val="18"/>
              </w:rPr>
            </w:pPr>
            <w:r w:rsidRPr="003D35B5">
              <w:rPr>
                <w:rFonts w:ascii="Arial" w:hAnsi="Arial" w:cs="Arial"/>
                <w:sz w:val="18"/>
                <w:szCs w:val="18"/>
              </w:rPr>
              <w:t>RUMK-3</w:t>
            </w:r>
          </w:p>
        </w:tc>
        <w:tc>
          <w:tcPr>
            <w:tcW w:w="1269" w:type="dxa"/>
          </w:tcPr>
          <w:p w14:paraId="4B70D463" w14:textId="77777777" w:rsidR="003F6006" w:rsidRPr="003D35B5" w:rsidRDefault="003F6006" w:rsidP="004C43E2">
            <w:pPr>
              <w:jc w:val="both"/>
              <w:rPr>
                <w:rFonts w:ascii="Arial" w:hAnsi="Arial" w:cs="Arial"/>
                <w:sz w:val="18"/>
                <w:szCs w:val="18"/>
              </w:rPr>
            </w:pPr>
            <w:r w:rsidRPr="003D35B5">
              <w:rPr>
                <w:rFonts w:ascii="Arial" w:hAnsi="Arial" w:cs="Arial"/>
                <w:sz w:val="18"/>
                <w:szCs w:val="18"/>
              </w:rPr>
              <w:t>4.8454798</w:t>
            </w:r>
          </w:p>
        </w:tc>
        <w:tc>
          <w:tcPr>
            <w:tcW w:w="1020" w:type="dxa"/>
          </w:tcPr>
          <w:p w14:paraId="4290AFAF" w14:textId="77777777" w:rsidR="003F6006" w:rsidRPr="003D35B5" w:rsidRDefault="003F6006" w:rsidP="004C43E2">
            <w:pPr>
              <w:jc w:val="both"/>
              <w:rPr>
                <w:rFonts w:ascii="Arial" w:hAnsi="Arial" w:cs="Arial"/>
                <w:sz w:val="18"/>
                <w:szCs w:val="18"/>
              </w:rPr>
            </w:pPr>
            <w:r w:rsidRPr="003D35B5">
              <w:rPr>
                <w:rFonts w:ascii="Arial" w:hAnsi="Arial" w:cs="Arial"/>
                <w:sz w:val="18"/>
                <w:szCs w:val="18"/>
              </w:rPr>
              <w:t>7.0530390</w:t>
            </w:r>
          </w:p>
        </w:tc>
        <w:tc>
          <w:tcPr>
            <w:tcW w:w="1075" w:type="dxa"/>
          </w:tcPr>
          <w:p w14:paraId="43B09E9F"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0.012</w:t>
            </w:r>
          </w:p>
        </w:tc>
        <w:tc>
          <w:tcPr>
            <w:tcW w:w="927" w:type="dxa"/>
          </w:tcPr>
          <w:p w14:paraId="69C20FA1"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0.016</w:t>
            </w:r>
          </w:p>
        </w:tc>
        <w:tc>
          <w:tcPr>
            <w:tcW w:w="978" w:type="dxa"/>
          </w:tcPr>
          <w:p w14:paraId="54DE7378"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0.012</w:t>
            </w:r>
          </w:p>
        </w:tc>
        <w:tc>
          <w:tcPr>
            <w:tcW w:w="1590" w:type="dxa"/>
          </w:tcPr>
          <w:p w14:paraId="7500B694"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0.013</w:t>
            </w:r>
          </w:p>
        </w:tc>
      </w:tr>
      <w:tr w:rsidR="003F6006" w:rsidRPr="003D35B5" w14:paraId="32A60E4E" w14:textId="77777777" w:rsidTr="00065227">
        <w:trPr>
          <w:trHeight w:val="260"/>
          <w:jc w:val="center"/>
        </w:trPr>
        <w:tc>
          <w:tcPr>
            <w:tcW w:w="555" w:type="dxa"/>
          </w:tcPr>
          <w:p w14:paraId="5E9CAEF1" w14:textId="77777777" w:rsidR="003F6006" w:rsidRPr="003D35B5" w:rsidRDefault="003F6006" w:rsidP="003F6006">
            <w:pPr>
              <w:pStyle w:val="ListParagraph"/>
              <w:numPr>
                <w:ilvl w:val="0"/>
                <w:numId w:val="31"/>
              </w:numPr>
              <w:spacing w:after="0" w:line="240" w:lineRule="auto"/>
              <w:jc w:val="both"/>
              <w:rPr>
                <w:rFonts w:ascii="Arial" w:hAnsi="Arial" w:cs="Arial"/>
                <w:sz w:val="18"/>
                <w:szCs w:val="18"/>
              </w:rPr>
            </w:pPr>
          </w:p>
        </w:tc>
        <w:tc>
          <w:tcPr>
            <w:tcW w:w="1116" w:type="dxa"/>
          </w:tcPr>
          <w:p w14:paraId="3BF03868" w14:textId="77777777" w:rsidR="003F6006" w:rsidRPr="003D35B5" w:rsidRDefault="003F6006" w:rsidP="004C43E2">
            <w:pPr>
              <w:jc w:val="both"/>
              <w:rPr>
                <w:rFonts w:ascii="Arial" w:hAnsi="Arial" w:cs="Arial"/>
                <w:sz w:val="18"/>
                <w:szCs w:val="18"/>
              </w:rPr>
            </w:pPr>
            <w:r w:rsidRPr="003D35B5">
              <w:rPr>
                <w:rFonts w:ascii="Arial" w:hAnsi="Arial" w:cs="Arial"/>
                <w:sz w:val="18"/>
                <w:szCs w:val="18"/>
              </w:rPr>
              <w:t>RUMK-4</w:t>
            </w:r>
          </w:p>
        </w:tc>
        <w:tc>
          <w:tcPr>
            <w:tcW w:w="1269" w:type="dxa"/>
          </w:tcPr>
          <w:p w14:paraId="09B0B3FE" w14:textId="77777777" w:rsidR="003F6006" w:rsidRPr="003D35B5" w:rsidRDefault="003F6006" w:rsidP="004C43E2">
            <w:pPr>
              <w:jc w:val="both"/>
              <w:rPr>
                <w:rFonts w:ascii="Arial" w:hAnsi="Arial" w:cs="Arial"/>
                <w:sz w:val="18"/>
                <w:szCs w:val="18"/>
              </w:rPr>
            </w:pPr>
            <w:r w:rsidRPr="003D35B5">
              <w:rPr>
                <w:rFonts w:ascii="Arial" w:hAnsi="Arial" w:cs="Arial"/>
                <w:sz w:val="18"/>
                <w:szCs w:val="18"/>
              </w:rPr>
              <w:t>4.8504758</w:t>
            </w:r>
          </w:p>
        </w:tc>
        <w:tc>
          <w:tcPr>
            <w:tcW w:w="1020" w:type="dxa"/>
          </w:tcPr>
          <w:p w14:paraId="5AF5D251" w14:textId="77777777" w:rsidR="003F6006" w:rsidRPr="003D35B5" w:rsidRDefault="003F6006" w:rsidP="004C43E2">
            <w:pPr>
              <w:jc w:val="both"/>
              <w:rPr>
                <w:rFonts w:ascii="Arial" w:hAnsi="Arial" w:cs="Arial"/>
                <w:sz w:val="18"/>
                <w:szCs w:val="18"/>
              </w:rPr>
            </w:pPr>
            <w:r w:rsidRPr="003D35B5">
              <w:rPr>
                <w:rFonts w:ascii="Arial" w:hAnsi="Arial" w:cs="Arial"/>
                <w:sz w:val="18"/>
                <w:szCs w:val="18"/>
              </w:rPr>
              <w:t>7.0537890</w:t>
            </w:r>
          </w:p>
        </w:tc>
        <w:tc>
          <w:tcPr>
            <w:tcW w:w="1075" w:type="dxa"/>
          </w:tcPr>
          <w:p w14:paraId="23924C5D"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0.011</w:t>
            </w:r>
          </w:p>
        </w:tc>
        <w:tc>
          <w:tcPr>
            <w:tcW w:w="927" w:type="dxa"/>
          </w:tcPr>
          <w:p w14:paraId="3E884495"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0.009</w:t>
            </w:r>
          </w:p>
        </w:tc>
        <w:tc>
          <w:tcPr>
            <w:tcW w:w="978" w:type="dxa"/>
          </w:tcPr>
          <w:p w14:paraId="0CBBD5D5"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0.011</w:t>
            </w:r>
          </w:p>
        </w:tc>
        <w:tc>
          <w:tcPr>
            <w:tcW w:w="1590" w:type="dxa"/>
          </w:tcPr>
          <w:p w14:paraId="1D070DB8"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0.010</w:t>
            </w:r>
          </w:p>
        </w:tc>
      </w:tr>
      <w:tr w:rsidR="003F6006" w:rsidRPr="003D35B5" w14:paraId="34826ECC" w14:textId="77777777" w:rsidTr="00065227">
        <w:trPr>
          <w:trHeight w:val="254"/>
          <w:jc w:val="center"/>
        </w:trPr>
        <w:tc>
          <w:tcPr>
            <w:tcW w:w="555" w:type="dxa"/>
          </w:tcPr>
          <w:p w14:paraId="277FA499" w14:textId="77777777" w:rsidR="003F6006" w:rsidRPr="003D35B5" w:rsidRDefault="003F6006" w:rsidP="003F6006">
            <w:pPr>
              <w:pStyle w:val="ListParagraph"/>
              <w:numPr>
                <w:ilvl w:val="0"/>
                <w:numId w:val="31"/>
              </w:numPr>
              <w:spacing w:after="0" w:line="240" w:lineRule="auto"/>
              <w:jc w:val="both"/>
              <w:rPr>
                <w:rFonts w:ascii="Arial" w:hAnsi="Arial" w:cs="Arial"/>
                <w:sz w:val="18"/>
                <w:szCs w:val="18"/>
              </w:rPr>
            </w:pPr>
          </w:p>
        </w:tc>
        <w:tc>
          <w:tcPr>
            <w:tcW w:w="1116" w:type="dxa"/>
          </w:tcPr>
          <w:p w14:paraId="66DA4863" w14:textId="77777777" w:rsidR="003F6006" w:rsidRPr="003D35B5" w:rsidRDefault="003F6006" w:rsidP="004C43E2">
            <w:pPr>
              <w:jc w:val="both"/>
              <w:rPr>
                <w:rFonts w:ascii="Arial" w:hAnsi="Arial" w:cs="Arial"/>
                <w:sz w:val="18"/>
                <w:szCs w:val="18"/>
              </w:rPr>
            </w:pPr>
            <w:r w:rsidRPr="003D35B5">
              <w:rPr>
                <w:rFonts w:ascii="Arial" w:hAnsi="Arial" w:cs="Arial"/>
                <w:sz w:val="18"/>
                <w:szCs w:val="18"/>
              </w:rPr>
              <w:t>RUMK-5</w:t>
            </w:r>
          </w:p>
        </w:tc>
        <w:tc>
          <w:tcPr>
            <w:tcW w:w="1269" w:type="dxa"/>
          </w:tcPr>
          <w:p w14:paraId="5F17F0C1" w14:textId="77777777" w:rsidR="003F6006" w:rsidRPr="003D35B5" w:rsidRDefault="003F6006" w:rsidP="004C43E2">
            <w:pPr>
              <w:jc w:val="both"/>
              <w:rPr>
                <w:rFonts w:ascii="Arial" w:hAnsi="Arial" w:cs="Arial"/>
                <w:sz w:val="18"/>
                <w:szCs w:val="18"/>
              </w:rPr>
            </w:pPr>
            <w:r w:rsidRPr="003D35B5">
              <w:rPr>
                <w:rFonts w:ascii="Arial" w:hAnsi="Arial" w:cs="Arial"/>
                <w:sz w:val="18"/>
                <w:szCs w:val="18"/>
              </w:rPr>
              <w:t>4.8507090</w:t>
            </w:r>
          </w:p>
        </w:tc>
        <w:tc>
          <w:tcPr>
            <w:tcW w:w="1020" w:type="dxa"/>
          </w:tcPr>
          <w:p w14:paraId="347C0071" w14:textId="77777777" w:rsidR="003F6006" w:rsidRPr="003D35B5" w:rsidRDefault="003F6006" w:rsidP="004C43E2">
            <w:pPr>
              <w:jc w:val="both"/>
              <w:rPr>
                <w:rFonts w:ascii="Arial" w:hAnsi="Arial" w:cs="Arial"/>
                <w:sz w:val="18"/>
                <w:szCs w:val="18"/>
              </w:rPr>
            </w:pPr>
            <w:r w:rsidRPr="003D35B5">
              <w:rPr>
                <w:rFonts w:ascii="Arial" w:hAnsi="Arial" w:cs="Arial"/>
                <w:sz w:val="18"/>
                <w:szCs w:val="18"/>
              </w:rPr>
              <w:t>7.0550375</w:t>
            </w:r>
          </w:p>
        </w:tc>
        <w:tc>
          <w:tcPr>
            <w:tcW w:w="1075" w:type="dxa"/>
          </w:tcPr>
          <w:p w14:paraId="1429D136"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0.010</w:t>
            </w:r>
          </w:p>
        </w:tc>
        <w:tc>
          <w:tcPr>
            <w:tcW w:w="927" w:type="dxa"/>
          </w:tcPr>
          <w:p w14:paraId="234BB626"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0.011</w:t>
            </w:r>
          </w:p>
        </w:tc>
        <w:tc>
          <w:tcPr>
            <w:tcW w:w="978" w:type="dxa"/>
          </w:tcPr>
          <w:p w14:paraId="2A9785C1"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0.010</w:t>
            </w:r>
          </w:p>
        </w:tc>
        <w:tc>
          <w:tcPr>
            <w:tcW w:w="1590" w:type="dxa"/>
          </w:tcPr>
          <w:p w14:paraId="11F30E90"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0.010</w:t>
            </w:r>
          </w:p>
        </w:tc>
      </w:tr>
      <w:tr w:rsidR="003F6006" w:rsidRPr="003D35B5" w14:paraId="5E8A603A" w14:textId="77777777" w:rsidTr="00065227">
        <w:trPr>
          <w:trHeight w:val="260"/>
          <w:jc w:val="center"/>
        </w:trPr>
        <w:tc>
          <w:tcPr>
            <w:tcW w:w="555" w:type="dxa"/>
          </w:tcPr>
          <w:p w14:paraId="0AE162B4" w14:textId="77777777" w:rsidR="003F6006" w:rsidRPr="003D35B5" w:rsidRDefault="003F6006" w:rsidP="003F6006">
            <w:pPr>
              <w:pStyle w:val="ListParagraph"/>
              <w:numPr>
                <w:ilvl w:val="0"/>
                <w:numId w:val="31"/>
              </w:numPr>
              <w:spacing w:after="0" w:line="240" w:lineRule="auto"/>
              <w:jc w:val="both"/>
              <w:rPr>
                <w:rFonts w:ascii="Arial" w:hAnsi="Arial" w:cs="Arial"/>
                <w:sz w:val="18"/>
                <w:szCs w:val="18"/>
              </w:rPr>
            </w:pPr>
          </w:p>
        </w:tc>
        <w:tc>
          <w:tcPr>
            <w:tcW w:w="1116" w:type="dxa"/>
          </w:tcPr>
          <w:p w14:paraId="039437A9" w14:textId="77777777" w:rsidR="003F6006" w:rsidRPr="003D35B5" w:rsidRDefault="003F6006" w:rsidP="004C43E2">
            <w:pPr>
              <w:jc w:val="both"/>
              <w:rPr>
                <w:rFonts w:ascii="Arial" w:hAnsi="Arial" w:cs="Arial"/>
                <w:sz w:val="18"/>
                <w:szCs w:val="18"/>
              </w:rPr>
            </w:pPr>
            <w:r w:rsidRPr="003D35B5">
              <w:rPr>
                <w:rFonts w:ascii="Arial" w:hAnsi="Arial" w:cs="Arial"/>
                <w:sz w:val="18"/>
                <w:szCs w:val="18"/>
              </w:rPr>
              <w:t>RUMK-6</w:t>
            </w:r>
          </w:p>
        </w:tc>
        <w:tc>
          <w:tcPr>
            <w:tcW w:w="1269" w:type="dxa"/>
          </w:tcPr>
          <w:p w14:paraId="6827FE92" w14:textId="77777777" w:rsidR="003F6006" w:rsidRPr="003D35B5" w:rsidRDefault="003F6006" w:rsidP="004C43E2">
            <w:pPr>
              <w:jc w:val="both"/>
              <w:rPr>
                <w:rFonts w:ascii="Arial" w:hAnsi="Arial" w:cs="Arial"/>
                <w:sz w:val="18"/>
                <w:szCs w:val="18"/>
              </w:rPr>
            </w:pPr>
            <w:r w:rsidRPr="003D35B5">
              <w:rPr>
                <w:rFonts w:ascii="Arial" w:hAnsi="Arial" w:cs="Arial"/>
                <w:sz w:val="18"/>
                <w:szCs w:val="18"/>
              </w:rPr>
              <w:t>4.8496375</w:t>
            </w:r>
          </w:p>
        </w:tc>
        <w:tc>
          <w:tcPr>
            <w:tcW w:w="1020" w:type="dxa"/>
          </w:tcPr>
          <w:p w14:paraId="615E1F5F" w14:textId="77777777" w:rsidR="003F6006" w:rsidRPr="003D35B5" w:rsidRDefault="003F6006" w:rsidP="004C43E2">
            <w:pPr>
              <w:jc w:val="both"/>
              <w:rPr>
                <w:rFonts w:ascii="Arial" w:hAnsi="Arial" w:cs="Arial"/>
                <w:sz w:val="18"/>
                <w:szCs w:val="18"/>
              </w:rPr>
            </w:pPr>
            <w:r w:rsidRPr="003D35B5">
              <w:rPr>
                <w:rFonts w:ascii="Arial" w:hAnsi="Arial" w:cs="Arial"/>
                <w:sz w:val="18"/>
                <w:szCs w:val="18"/>
              </w:rPr>
              <w:t>7.0529915</w:t>
            </w:r>
          </w:p>
        </w:tc>
        <w:tc>
          <w:tcPr>
            <w:tcW w:w="1075" w:type="dxa"/>
          </w:tcPr>
          <w:p w14:paraId="72E674C6"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0.014</w:t>
            </w:r>
          </w:p>
        </w:tc>
        <w:tc>
          <w:tcPr>
            <w:tcW w:w="927" w:type="dxa"/>
          </w:tcPr>
          <w:p w14:paraId="0E1AB40A"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0.007</w:t>
            </w:r>
          </w:p>
        </w:tc>
        <w:tc>
          <w:tcPr>
            <w:tcW w:w="978" w:type="dxa"/>
          </w:tcPr>
          <w:p w14:paraId="31798A86"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0.012</w:t>
            </w:r>
          </w:p>
        </w:tc>
        <w:tc>
          <w:tcPr>
            <w:tcW w:w="1590" w:type="dxa"/>
          </w:tcPr>
          <w:p w14:paraId="1EC3F493"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0.011</w:t>
            </w:r>
          </w:p>
        </w:tc>
      </w:tr>
      <w:tr w:rsidR="003F6006" w:rsidRPr="003D35B5" w14:paraId="55F86140" w14:textId="77777777" w:rsidTr="00065227">
        <w:trPr>
          <w:trHeight w:val="260"/>
          <w:jc w:val="center"/>
        </w:trPr>
        <w:tc>
          <w:tcPr>
            <w:tcW w:w="555" w:type="dxa"/>
          </w:tcPr>
          <w:p w14:paraId="7D9A6D14" w14:textId="77777777" w:rsidR="003F6006" w:rsidRPr="003D35B5" w:rsidRDefault="003F6006" w:rsidP="003F6006">
            <w:pPr>
              <w:pStyle w:val="ListParagraph"/>
              <w:numPr>
                <w:ilvl w:val="0"/>
                <w:numId w:val="31"/>
              </w:numPr>
              <w:spacing w:after="0" w:line="240" w:lineRule="auto"/>
              <w:jc w:val="both"/>
              <w:rPr>
                <w:rFonts w:ascii="Arial" w:hAnsi="Arial" w:cs="Arial"/>
                <w:sz w:val="18"/>
                <w:szCs w:val="18"/>
              </w:rPr>
            </w:pPr>
          </w:p>
        </w:tc>
        <w:tc>
          <w:tcPr>
            <w:tcW w:w="1116" w:type="dxa"/>
          </w:tcPr>
          <w:p w14:paraId="28579A91" w14:textId="77777777" w:rsidR="003F6006" w:rsidRPr="003D35B5" w:rsidRDefault="003F6006" w:rsidP="004C43E2">
            <w:pPr>
              <w:jc w:val="both"/>
              <w:rPr>
                <w:rFonts w:ascii="Arial" w:hAnsi="Arial" w:cs="Arial"/>
                <w:sz w:val="18"/>
                <w:szCs w:val="18"/>
              </w:rPr>
            </w:pPr>
            <w:r w:rsidRPr="003D35B5">
              <w:rPr>
                <w:rFonts w:ascii="Arial" w:hAnsi="Arial" w:cs="Arial"/>
                <w:sz w:val="18"/>
                <w:szCs w:val="18"/>
              </w:rPr>
              <w:t>RUMK-7</w:t>
            </w:r>
          </w:p>
        </w:tc>
        <w:tc>
          <w:tcPr>
            <w:tcW w:w="1269" w:type="dxa"/>
          </w:tcPr>
          <w:p w14:paraId="43D181B8" w14:textId="77777777" w:rsidR="003F6006" w:rsidRPr="003D35B5" w:rsidRDefault="003F6006" w:rsidP="004C43E2">
            <w:pPr>
              <w:jc w:val="both"/>
              <w:rPr>
                <w:rFonts w:ascii="Arial" w:hAnsi="Arial" w:cs="Arial"/>
                <w:sz w:val="18"/>
                <w:szCs w:val="18"/>
              </w:rPr>
            </w:pPr>
            <w:r w:rsidRPr="003D35B5">
              <w:rPr>
                <w:rFonts w:ascii="Arial" w:hAnsi="Arial" w:cs="Arial"/>
                <w:sz w:val="18"/>
                <w:szCs w:val="18"/>
              </w:rPr>
              <w:t>4.8538591</w:t>
            </w:r>
          </w:p>
        </w:tc>
        <w:tc>
          <w:tcPr>
            <w:tcW w:w="1020" w:type="dxa"/>
          </w:tcPr>
          <w:p w14:paraId="576A4FE7" w14:textId="77777777" w:rsidR="003F6006" w:rsidRPr="003D35B5" w:rsidRDefault="003F6006" w:rsidP="004C43E2">
            <w:pPr>
              <w:jc w:val="both"/>
              <w:rPr>
                <w:rFonts w:ascii="Arial" w:hAnsi="Arial" w:cs="Arial"/>
                <w:sz w:val="18"/>
                <w:szCs w:val="18"/>
              </w:rPr>
            </w:pPr>
            <w:r w:rsidRPr="003D35B5">
              <w:rPr>
                <w:rFonts w:ascii="Arial" w:hAnsi="Arial" w:cs="Arial"/>
                <w:sz w:val="18"/>
                <w:szCs w:val="18"/>
              </w:rPr>
              <w:t>7.0569672</w:t>
            </w:r>
          </w:p>
        </w:tc>
        <w:tc>
          <w:tcPr>
            <w:tcW w:w="1075" w:type="dxa"/>
          </w:tcPr>
          <w:p w14:paraId="24882584"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0.013</w:t>
            </w:r>
          </w:p>
        </w:tc>
        <w:tc>
          <w:tcPr>
            <w:tcW w:w="927" w:type="dxa"/>
          </w:tcPr>
          <w:p w14:paraId="1613EF34"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0.008</w:t>
            </w:r>
          </w:p>
        </w:tc>
        <w:tc>
          <w:tcPr>
            <w:tcW w:w="978" w:type="dxa"/>
          </w:tcPr>
          <w:p w14:paraId="15CC64DA"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0.010</w:t>
            </w:r>
          </w:p>
        </w:tc>
        <w:tc>
          <w:tcPr>
            <w:tcW w:w="1590" w:type="dxa"/>
          </w:tcPr>
          <w:p w14:paraId="5D45B332"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0.010</w:t>
            </w:r>
          </w:p>
        </w:tc>
      </w:tr>
      <w:tr w:rsidR="003F6006" w:rsidRPr="003D35B5" w14:paraId="6360062B" w14:textId="77777777" w:rsidTr="00065227">
        <w:trPr>
          <w:trHeight w:val="260"/>
          <w:jc w:val="center"/>
        </w:trPr>
        <w:tc>
          <w:tcPr>
            <w:tcW w:w="555" w:type="dxa"/>
          </w:tcPr>
          <w:p w14:paraId="34B7B728" w14:textId="77777777" w:rsidR="003F6006" w:rsidRPr="003D35B5" w:rsidRDefault="003F6006" w:rsidP="003F6006">
            <w:pPr>
              <w:pStyle w:val="ListParagraph"/>
              <w:numPr>
                <w:ilvl w:val="0"/>
                <w:numId w:val="31"/>
              </w:numPr>
              <w:spacing w:after="0" w:line="240" w:lineRule="auto"/>
              <w:jc w:val="both"/>
              <w:rPr>
                <w:rFonts w:ascii="Arial" w:hAnsi="Arial" w:cs="Arial"/>
                <w:sz w:val="18"/>
                <w:szCs w:val="18"/>
              </w:rPr>
            </w:pPr>
          </w:p>
        </w:tc>
        <w:tc>
          <w:tcPr>
            <w:tcW w:w="1116" w:type="dxa"/>
          </w:tcPr>
          <w:p w14:paraId="06FA4A62" w14:textId="77777777" w:rsidR="003F6006" w:rsidRPr="003D35B5" w:rsidRDefault="003F6006" w:rsidP="004C43E2">
            <w:pPr>
              <w:jc w:val="both"/>
              <w:rPr>
                <w:rFonts w:ascii="Arial" w:hAnsi="Arial" w:cs="Arial"/>
                <w:sz w:val="18"/>
                <w:szCs w:val="18"/>
              </w:rPr>
            </w:pPr>
            <w:r w:rsidRPr="003D35B5">
              <w:rPr>
                <w:rFonts w:ascii="Arial" w:hAnsi="Arial" w:cs="Arial"/>
                <w:sz w:val="18"/>
                <w:szCs w:val="18"/>
              </w:rPr>
              <w:t>RUMK-8</w:t>
            </w:r>
          </w:p>
        </w:tc>
        <w:tc>
          <w:tcPr>
            <w:tcW w:w="1269" w:type="dxa"/>
          </w:tcPr>
          <w:p w14:paraId="4B0444B4" w14:textId="77777777" w:rsidR="003F6006" w:rsidRPr="003D35B5" w:rsidRDefault="003F6006" w:rsidP="004C43E2">
            <w:pPr>
              <w:jc w:val="both"/>
              <w:rPr>
                <w:rFonts w:ascii="Arial" w:hAnsi="Arial" w:cs="Arial"/>
                <w:sz w:val="18"/>
                <w:szCs w:val="18"/>
              </w:rPr>
            </w:pPr>
            <w:r w:rsidRPr="003D35B5">
              <w:rPr>
                <w:rFonts w:ascii="Arial" w:hAnsi="Arial" w:cs="Arial"/>
                <w:sz w:val="18"/>
                <w:szCs w:val="18"/>
              </w:rPr>
              <w:t>4.8547395</w:t>
            </w:r>
          </w:p>
        </w:tc>
        <w:tc>
          <w:tcPr>
            <w:tcW w:w="1020" w:type="dxa"/>
          </w:tcPr>
          <w:p w14:paraId="7DCC8295" w14:textId="77777777" w:rsidR="003F6006" w:rsidRPr="003D35B5" w:rsidRDefault="003F6006" w:rsidP="004C43E2">
            <w:pPr>
              <w:jc w:val="both"/>
              <w:rPr>
                <w:rFonts w:ascii="Arial" w:hAnsi="Arial" w:cs="Arial"/>
                <w:sz w:val="18"/>
                <w:szCs w:val="18"/>
              </w:rPr>
            </w:pPr>
            <w:r w:rsidRPr="003D35B5">
              <w:rPr>
                <w:rFonts w:ascii="Arial" w:hAnsi="Arial" w:cs="Arial"/>
                <w:sz w:val="18"/>
                <w:szCs w:val="18"/>
              </w:rPr>
              <w:t>7.0567662</w:t>
            </w:r>
          </w:p>
        </w:tc>
        <w:tc>
          <w:tcPr>
            <w:tcW w:w="1075" w:type="dxa"/>
          </w:tcPr>
          <w:p w14:paraId="29BA7C20"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0.012</w:t>
            </w:r>
          </w:p>
        </w:tc>
        <w:tc>
          <w:tcPr>
            <w:tcW w:w="927" w:type="dxa"/>
          </w:tcPr>
          <w:p w14:paraId="7238A3F9"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0.013</w:t>
            </w:r>
          </w:p>
        </w:tc>
        <w:tc>
          <w:tcPr>
            <w:tcW w:w="978" w:type="dxa"/>
          </w:tcPr>
          <w:p w14:paraId="01F78B2F"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0.009</w:t>
            </w:r>
          </w:p>
        </w:tc>
        <w:tc>
          <w:tcPr>
            <w:tcW w:w="1590" w:type="dxa"/>
          </w:tcPr>
          <w:p w14:paraId="10A34A24"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0.011</w:t>
            </w:r>
          </w:p>
        </w:tc>
      </w:tr>
      <w:tr w:rsidR="003F6006" w:rsidRPr="003D35B5" w14:paraId="65EB1DC9" w14:textId="77777777" w:rsidTr="00065227">
        <w:trPr>
          <w:trHeight w:val="254"/>
          <w:jc w:val="center"/>
        </w:trPr>
        <w:tc>
          <w:tcPr>
            <w:tcW w:w="555" w:type="dxa"/>
          </w:tcPr>
          <w:p w14:paraId="75D98E36" w14:textId="77777777" w:rsidR="003F6006" w:rsidRPr="003D35B5" w:rsidRDefault="003F6006" w:rsidP="003F6006">
            <w:pPr>
              <w:pStyle w:val="ListParagraph"/>
              <w:numPr>
                <w:ilvl w:val="0"/>
                <w:numId w:val="31"/>
              </w:numPr>
              <w:spacing w:after="0" w:line="240" w:lineRule="auto"/>
              <w:jc w:val="both"/>
              <w:rPr>
                <w:rFonts w:ascii="Arial" w:hAnsi="Arial" w:cs="Arial"/>
                <w:sz w:val="18"/>
                <w:szCs w:val="18"/>
              </w:rPr>
            </w:pPr>
          </w:p>
        </w:tc>
        <w:tc>
          <w:tcPr>
            <w:tcW w:w="1116" w:type="dxa"/>
          </w:tcPr>
          <w:p w14:paraId="3631B1B7" w14:textId="77777777" w:rsidR="003F6006" w:rsidRPr="003D35B5" w:rsidRDefault="003F6006" w:rsidP="004C43E2">
            <w:pPr>
              <w:jc w:val="both"/>
              <w:rPr>
                <w:rFonts w:ascii="Arial" w:hAnsi="Arial" w:cs="Arial"/>
                <w:sz w:val="18"/>
                <w:szCs w:val="18"/>
              </w:rPr>
            </w:pPr>
            <w:r w:rsidRPr="003D35B5">
              <w:rPr>
                <w:rFonts w:ascii="Arial" w:hAnsi="Arial" w:cs="Arial"/>
                <w:sz w:val="18"/>
                <w:szCs w:val="18"/>
              </w:rPr>
              <w:t>RUMK-9</w:t>
            </w:r>
          </w:p>
        </w:tc>
        <w:tc>
          <w:tcPr>
            <w:tcW w:w="1269" w:type="dxa"/>
          </w:tcPr>
          <w:p w14:paraId="2B7B9C50" w14:textId="77777777" w:rsidR="003F6006" w:rsidRPr="003D35B5" w:rsidRDefault="003F6006" w:rsidP="004C43E2">
            <w:pPr>
              <w:jc w:val="both"/>
              <w:rPr>
                <w:rFonts w:ascii="Arial" w:hAnsi="Arial" w:cs="Arial"/>
                <w:sz w:val="18"/>
                <w:szCs w:val="18"/>
              </w:rPr>
            </w:pPr>
            <w:r w:rsidRPr="003D35B5">
              <w:rPr>
                <w:rFonts w:ascii="Arial" w:hAnsi="Arial" w:cs="Arial"/>
                <w:sz w:val="18"/>
                <w:szCs w:val="18"/>
              </w:rPr>
              <w:t>4.8512632</w:t>
            </w:r>
          </w:p>
        </w:tc>
        <w:tc>
          <w:tcPr>
            <w:tcW w:w="1020" w:type="dxa"/>
          </w:tcPr>
          <w:p w14:paraId="402872F1" w14:textId="77777777" w:rsidR="003F6006" w:rsidRPr="003D35B5" w:rsidRDefault="003F6006" w:rsidP="004C43E2">
            <w:pPr>
              <w:jc w:val="both"/>
              <w:rPr>
                <w:rFonts w:ascii="Arial" w:hAnsi="Arial" w:cs="Arial"/>
                <w:sz w:val="18"/>
                <w:szCs w:val="18"/>
              </w:rPr>
            </w:pPr>
            <w:r w:rsidRPr="003D35B5">
              <w:rPr>
                <w:rFonts w:ascii="Arial" w:hAnsi="Arial" w:cs="Arial"/>
                <w:sz w:val="18"/>
                <w:szCs w:val="18"/>
              </w:rPr>
              <w:t>7.0557327</w:t>
            </w:r>
          </w:p>
        </w:tc>
        <w:tc>
          <w:tcPr>
            <w:tcW w:w="1075" w:type="dxa"/>
          </w:tcPr>
          <w:p w14:paraId="6ACE6522"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0.014</w:t>
            </w:r>
          </w:p>
        </w:tc>
        <w:tc>
          <w:tcPr>
            <w:tcW w:w="927" w:type="dxa"/>
          </w:tcPr>
          <w:p w14:paraId="0B0AC48A"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0.010</w:t>
            </w:r>
          </w:p>
        </w:tc>
        <w:tc>
          <w:tcPr>
            <w:tcW w:w="978" w:type="dxa"/>
          </w:tcPr>
          <w:p w14:paraId="372286EC"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0.008</w:t>
            </w:r>
          </w:p>
        </w:tc>
        <w:tc>
          <w:tcPr>
            <w:tcW w:w="1590" w:type="dxa"/>
          </w:tcPr>
          <w:p w14:paraId="429EECB1"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0.011</w:t>
            </w:r>
          </w:p>
        </w:tc>
      </w:tr>
      <w:tr w:rsidR="003F6006" w:rsidRPr="003D35B5" w14:paraId="741004B6" w14:textId="77777777" w:rsidTr="00065227">
        <w:trPr>
          <w:trHeight w:val="260"/>
          <w:jc w:val="center"/>
        </w:trPr>
        <w:tc>
          <w:tcPr>
            <w:tcW w:w="555" w:type="dxa"/>
          </w:tcPr>
          <w:p w14:paraId="07E29FE9" w14:textId="77777777" w:rsidR="003F6006" w:rsidRPr="003D35B5" w:rsidRDefault="003F6006" w:rsidP="003F6006">
            <w:pPr>
              <w:pStyle w:val="ListParagraph"/>
              <w:numPr>
                <w:ilvl w:val="0"/>
                <w:numId w:val="31"/>
              </w:numPr>
              <w:spacing w:after="0" w:line="240" w:lineRule="auto"/>
              <w:jc w:val="both"/>
              <w:rPr>
                <w:rFonts w:ascii="Arial" w:hAnsi="Arial" w:cs="Arial"/>
                <w:sz w:val="18"/>
                <w:szCs w:val="18"/>
              </w:rPr>
            </w:pPr>
          </w:p>
        </w:tc>
        <w:tc>
          <w:tcPr>
            <w:tcW w:w="1116" w:type="dxa"/>
          </w:tcPr>
          <w:p w14:paraId="1C1D52BD" w14:textId="77777777" w:rsidR="003F6006" w:rsidRPr="003D35B5" w:rsidRDefault="003F6006" w:rsidP="004C43E2">
            <w:pPr>
              <w:jc w:val="both"/>
              <w:rPr>
                <w:rFonts w:ascii="Arial" w:hAnsi="Arial" w:cs="Arial"/>
                <w:sz w:val="18"/>
                <w:szCs w:val="18"/>
              </w:rPr>
            </w:pPr>
            <w:r w:rsidRPr="003D35B5">
              <w:rPr>
                <w:rFonts w:ascii="Arial" w:hAnsi="Arial" w:cs="Arial"/>
                <w:sz w:val="18"/>
                <w:szCs w:val="18"/>
              </w:rPr>
              <w:t>RUMK-10</w:t>
            </w:r>
          </w:p>
        </w:tc>
        <w:tc>
          <w:tcPr>
            <w:tcW w:w="1269" w:type="dxa"/>
          </w:tcPr>
          <w:p w14:paraId="2BFBCCC4" w14:textId="77777777" w:rsidR="003F6006" w:rsidRPr="003D35B5" w:rsidRDefault="003F6006" w:rsidP="004C43E2">
            <w:pPr>
              <w:jc w:val="both"/>
              <w:rPr>
                <w:rFonts w:ascii="Arial" w:hAnsi="Arial" w:cs="Arial"/>
                <w:sz w:val="18"/>
                <w:szCs w:val="18"/>
              </w:rPr>
            </w:pPr>
            <w:r w:rsidRPr="003D35B5">
              <w:rPr>
                <w:rFonts w:ascii="Arial" w:hAnsi="Arial" w:cs="Arial"/>
                <w:sz w:val="18"/>
                <w:szCs w:val="18"/>
              </w:rPr>
              <w:t>4.8540170</w:t>
            </w:r>
          </w:p>
        </w:tc>
        <w:tc>
          <w:tcPr>
            <w:tcW w:w="1020" w:type="dxa"/>
          </w:tcPr>
          <w:p w14:paraId="75EB4634" w14:textId="77777777" w:rsidR="003F6006" w:rsidRPr="003D35B5" w:rsidRDefault="003F6006" w:rsidP="004C43E2">
            <w:pPr>
              <w:jc w:val="both"/>
              <w:rPr>
                <w:rFonts w:ascii="Arial" w:hAnsi="Arial" w:cs="Arial"/>
                <w:sz w:val="18"/>
                <w:szCs w:val="18"/>
              </w:rPr>
            </w:pPr>
            <w:r w:rsidRPr="003D35B5">
              <w:rPr>
                <w:rFonts w:ascii="Arial" w:hAnsi="Arial" w:cs="Arial"/>
                <w:sz w:val="18"/>
                <w:szCs w:val="18"/>
              </w:rPr>
              <w:t>7.0570723</w:t>
            </w:r>
          </w:p>
        </w:tc>
        <w:tc>
          <w:tcPr>
            <w:tcW w:w="1075" w:type="dxa"/>
          </w:tcPr>
          <w:p w14:paraId="5DF13246"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0.007</w:t>
            </w:r>
          </w:p>
        </w:tc>
        <w:tc>
          <w:tcPr>
            <w:tcW w:w="927" w:type="dxa"/>
          </w:tcPr>
          <w:p w14:paraId="09228B2A"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0.011</w:t>
            </w:r>
          </w:p>
        </w:tc>
        <w:tc>
          <w:tcPr>
            <w:tcW w:w="978" w:type="dxa"/>
          </w:tcPr>
          <w:p w14:paraId="0D4174AC"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0.011</w:t>
            </w:r>
          </w:p>
        </w:tc>
        <w:tc>
          <w:tcPr>
            <w:tcW w:w="1590" w:type="dxa"/>
          </w:tcPr>
          <w:p w14:paraId="2325969F"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0.010</w:t>
            </w:r>
          </w:p>
        </w:tc>
      </w:tr>
      <w:tr w:rsidR="003F6006" w:rsidRPr="003D35B5" w14:paraId="69793121" w14:textId="77777777" w:rsidTr="00065227">
        <w:trPr>
          <w:trHeight w:val="260"/>
          <w:jc w:val="center"/>
        </w:trPr>
        <w:tc>
          <w:tcPr>
            <w:tcW w:w="555" w:type="dxa"/>
          </w:tcPr>
          <w:p w14:paraId="2591A7BD" w14:textId="77777777" w:rsidR="003F6006" w:rsidRPr="003D35B5" w:rsidRDefault="003F6006" w:rsidP="003F6006">
            <w:pPr>
              <w:pStyle w:val="ListParagraph"/>
              <w:numPr>
                <w:ilvl w:val="0"/>
                <w:numId w:val="31"/>
              </w:numPr>
              <w:spacing w:after="0" w:line="240" w:lineRule="auto"/>
              <w:jc w:val="both"/>
              <w:rPr>
                <w:rFonts w:ascii="Arial" w:hAnsi="Arial" w:cs="Arial"/>
                <w:sz w:val="18"/>
                <w:szCs w:val="18"/>
              </w:rPr>
            </w:pPr>
          </w:p>
        </w:tc>
        <w:tc>
          <w:tcPr>
            <w:tcW w:w="1116" w:type="dxa"/>
          </w:tcPr>
          <w:p w14:paraId="5FDCCD9B" w14:textId="77777777" w:rsidR="003F6006" w:rsidRPr="003D35B5" w:rsidRDefault="003F6006" w:rsidP="004C43E2">
            <w:pPr>
              <w:jc w:val="both"/>
              <w:rPr>
                <w:rFonts w:ascii="Arial" w:hAnsi="Arial" w:cs="Arial"/>
                <w:sz w:val="18"/>
                <w:szCs w:val="18"/>
              </w:rPr>
            </w:pPr>
            <w:r w:rsidRPr="003D35B5">
              <w:rPr>
                <w:rFonts w:ascii="Arial" w:hAnsi="Arial" w:cs="Arial"/>
                <w:sz w:val="18"/>
                <w:szCs w:val="18"/>
              </w:rPr>
              <w:t>RUMK-11</w:t>
            </w:r>
          </w:p>
        </w:tc>
        <w:tc>
          <w:tcPr>
            <w:tcW w:w="1269" w:type="dxa"/>
          </w:tcPr>
          <w:p w14:paraId="34C8AC3E" w14:textId="77777777" w:rsidR="003F6006" w:rsidRPr="003D35B5" w:rsidRDefault="003F6006" w:rsidP="004C43E2">
            <w:pPr>
              <w:jc w:val="both"/>
              <w:rPr>
                <w:rFonts w:ascii="Arial" w:hAnsi="Arial" w:cs="Arial"/>
                <w:sz w:val="18"/>
                <w:szCs w:val="18"/>
              </w:rPr>
            </w:pPr>
            <w:r w:rsidRPr="003D35B5">
              <w:rPr>
                <w:rFonts w:ascii="Arial" w:hAnsi="Arial" w:cs="Arial"/>
                <w:sz w:val="18"/>
                <w:szCs w:val="18"/>
              </w:rPr>
              <w:t>4.8577744</w:t>
            </w:r>
          </w:p>
        </w:tc>
        <w:tc>
          <w:tcPr>
            <w:tcW w:w="1020" w:type="dxa"/>
          </w:tcPr>
          <w:p w14:paraId="1184A6CF" w14:textId="77777777" w:rsidR="003F6006" w:rsidRPr="003D35B5" w:rsidRDefault="003F6006" w:rsidP="004C43E2">
            <w:pPr>
              <w:jc w:val="both"/>
              <w:rPr>
                <w:rFonts w:ascii="Arial" w:hAnsi="Arial" w:cs="Arial"/>
                <w:sz w:val="18"/>
                <w:szCs w:val="18"/>
              </w:rPr>
            </w:pPr>
            <w:r w:rsidRPr="003D35B5">
              <w:rPr>
                <w:rFonts w:ascii="Arial" w:hAnsi="Arial" w:cs="Arial"/>
                <w:sz w:val="18"/>
                <w:szCs w:val="18"/>
              </w:rPr>
              <w:t>7.0528111</w:t>
            </w:r>
          </w:p>
        </w:tc>
        <w:tc>
          <w:tcPr>
            <w:tcW w:w="1075" w:type="dxa"/>
          </w:tcPr>
          <w:p w14:paraId="29001656"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0.014</w:t>
            </w:r>
          </w:p>
        </w:tc>
        <w:tc>
          <w:tcPr>
            <w:tcW w:w="927" w:type="dxa"/>
          </w:tcPr>
          <w:p w14:paraId="0365B17F"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0.010</w:t>
            </w:r>
          </w:p>
        </w:tc>
        <w:tc>
          <w:tcPr>
            <w:tcW w:w="978" w:type="dxa"/>
          </w:tcPr>
          <w:p w14:paraId="6F56F6DA"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0.011</w:t>
            </w:r>
          </w:p>
        </w:tc>
        <w:tc>
          <w:tcPr>
            <w:tcW w:w="1590" w:type="dxa"/>
          </w:tcPr>
          <w:p w14:paraId="7648FF5B"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0.012</w:t>
            </w:r>
          </w:p>
        </w:tc>
      </w:tr>
      <w:tr w:rsidR="003F6006" w:rsidRPr="003D35B5" w14:paraId="3CBF7D9A" w14:textId="77777777" w:rsidTr="00065227">
        <w:trPr>
          <w:trHeight w:val="260"/>
          <w:jc w:val="center"/>
        </w:trPr>
        <w:tc>
          <w:tcPr>
            <w:tcW w:w="555" w:type="dxa"/>
          </w:tcPr>
          <w:p w14:paraId="695EAE8E" w14:textId="77777777" w:rsidR="003F6006" w:rsidRPr="003D35B5" w:rsidRDefault="003F6006" w:rsidP="003F6006">
            <w:pPr>
              <w:pStyle w:val="ListParagraph"/>
              <w:numPr>
                <w:ilvl w:val="0"/>
                <w:numId w:val="31"/>
              </w:numPr>
              <w:spacing w:after="0" w:line="240" w:lineRule="auto"/>
              <w:jc w:val="both"/>
              <w:rPr>
                <w:rFonts w:ascii="Arial" w:hAnsi="Arial" w:cs="Arial"/>
                <w:sz w:val="18"/>
                <w:szCs w:val="18"/>
              </w:rPr>
            </w:pPr>
          </w:p>
        </w:tc>
        <w:tc>
          <w:tcPr>
            <w:tcW w:w="1116" w:type="dxa"/>
          </w:tcPr>
          <w:p w14:paraId="705B692E" w14:textId="77777777" w:rsidR="003F6006" w:rsidRPr="003D35B5" w:rsidRDefault="003F6006" w:rsidP="004C43E2">
            <w:pPr>
              <w:jc w:val="both"/>
              <w:rPr>
                <w:rFonts w:ascii="Arial" w:hAnsi="Arial" w:cs="Arial"/>
                <w:sz w:val="18"/>
                <w:szCs w:val="18"/>
              </w:rPr>
            </w:pPr>
            <w:r w:rsidRPr="003D35B5">
              <w:rPr>
                <w:rFonts w:ascii="Arial" w:hAnsi="Arial" w:cs="Arial"/>
                <w:sz w:val="18"/>
                <w:szCs w:val="18"/>
              </w:rPr>
              <w:t>RUMK-12</w:t>
            </w:r>
          </w:p>
        </w:tc>
        <w:tc>
          <w:tcPr>
            <w:tcW w:w="1269" w:type="dxa"/>
          </w:tcPr>
          <w:p w14:paraId="7DDF039E" w14:textId="77777777" w:rsidR="003F6006" w:rsidRPr="003D35B5" w:rsidRDefault="003F6006" w:rsidP="004C43E2">
            <w:pPr>
              <w:jc w:val="both"/>
              <w:rPr>
                <w:rFonts w:ascii="Arial" w:hAnsi="Arial" w:cs="Arial"/>
                <w:sz w:val="18"/>
                <w:szCs w:val="18"/>
              </w:rPr>
            </w:pPr>
            <w:r w:rsidRPr="003D35B5">
              <w:rPr>
                <w:rFonts w:ascii="Arial" w:hAnsi="Arial" w:cs="Arial"/>
                <w:sz w:val="18"/>
                <w:szCs w:val="18"/>
              </w:rPr>
              <w:t>4.8555471</w:t>
            </w:r>
          </w:p>
        </w:tc>
        <w:tc>
          <w:tcPr>
            <w:tcW w:w="1020" w:type="dxa"/>
          </w:tcPr>
          <w:p w14:paraId="6F9AB29E" w14:textId="77777777" w:rsidR="003F6006" w:rsidRPr="003D35B5" w:rsidRDefault="003F6006" w:rsidP="004C43E2">
            <w:pPr>
              <w:jc w:val="both"/>
              <w:rPr>
                <w:rFonts w:ascii="Arial" w:hAnsi="Arial" w:cs="Arial"/>
                <w:sz w:val="18"/>
                <w:szCs w:val="18"/>
              </w:rPr>
            </w:pPr>
            <w:r w:rsidRPr="003D35B5">
              <w:rPr>
                <w:rFonts w:ascii="Arial" w:hAnsi="Arial" w:cs="Arial"/>
                <w:sz w:val="18"/>
                <w:szCs w:val="18"/>
              </w:rPr>
              <w:t>7.0567750</w:t>
            </w:r>
          </w:p>
        </w:tc>
        <w:tc>
          <w:tcPr>
            <w:tcW w:w="1075" w:type="dxa"/>
          </w:tcPr>
          <w:p w14:paraId="1CC338BC"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0.012</w:t>
            </w:r>
          </w:p>
        </w:tc>
        <w:tc>
          <w:tcPr>
            <w:tcW w:w="927" w:type="dxa"/>
          </w:tcPr>
          <w:p w14:paraId="086435FA"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0.011</w:t>
            </w:r>
          </w:p>
        </w:tc>
        <w:tc>
          <w:tcPr>
            <w:tcW w:w="978" w:type="dxa"/>
          </w:tcPr>
          <w:p w14:paraId="07777BB6"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0.010</w:t>
            </w:r>
          </w:p>
        </w:tc>
        <w:tc>
          <w:tcPr>
            <w:tcW w:w="1590" w:type="dxa"/>
          </w:tcPr>
          <w:p w14:paraId="0DD197F6"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0.011</w:t>
            </w:r>
          </w:p>
        </w:tc>
      </w:tr>
      <w:tr w:rsidR="003F6006" w:rsidRPr="003D35B5" w14:paraId="4E6289D1" w14:textId="77777777" w:rsidTr="00065227">
        <w:trPr>
          <w:trHeight w:val="260"/>
          <w:jc w:val="center"/>
        </w:trPr>
        <w:tc>
          <w:tcPr>
            <w:tcW w:w="555" w:type="dxa"/>
          </w:tcPr>
          <w:p w14:paraId="1942507E" w14:textId="77777777" w:rsidR="003F6006" w:rsidRPr="003D35B5" w:rsidRDefault="003F6006" w:rsidP="003F6006">
            <w:pPr>
              <w:pStyle w:val="ListParagraph"/>
              <w:numPr>
                <w:ilvl w:val="0"/>
                <w:numId w:val="31"/>
              </w:numPr>
              <w:spacing w:after="0" w:line="240" w:lineRule="auto"/>
              <w:jc w:val="both"/>
              <w:rPr>
                <w:rFonts w:ascii="Arial" w:hAnsi="Arial" w:cs="Arial"/>
                <w:sz w:val="18"/>
                <w:szCs w:val="18"/>
              </w:rPr>
            </w:pPr>
          </w:p>
        </w:tc>
        <w:tc>
          <w:tcPr>
            <w:tcW w:w="1116" w:type="dxa"/>
          </w:tcPr>
          <w:p w14:paraId="2016B98F" w14:textId="77777777" w:rsidR="003F6006" w:rsidRPr="003D35B5" w:rsidRDefault="003F6006" w:rsidP="004C43E2">
            <w:pPr>
              <w:jc w:val="both"/>
              <w:rPr>
                <w:rFonts w:ascii="Arial" w:hAnsi="Arial" w:cs="Arial"/>
                <w:sz w:val="18"/>
                <w:szCs w:val="18"/>
              </w:rPr>
            </w:pPr>
            <w:r w:rsidRPr="003D35B5">
              <w:rPr>
                <w:rFonts w:ascii="Arial" w:hAnsi="Arial" w:cs="Arial"/>
                <w:sz w:val="18"/>
                <w:szCs w:val="18"/>
              </w:rPr>
              <w:t>RUMK-13</w:t>
            </w:r>
          </w:p>
        </w:tc>
        <w:tc>
          <w:tcPr>
            <w:tcW w:w="1269" w:type="dxa"/>
          </w:tcPr>
          <w:p w14:paraId="22D956E0" w14:textId="77777777" w:rsidR="003F6006" w:rsidRPr="003D35B5" w:rsidRDefault="003F6006" w:rsidP="004C43E2">
            <w:pPr>
              <w:jc w:val="both"/>
              <w:rPr>
                <w:rFonts w:ascii="Arial" w:hAnsi="Arial" w:cs="Arial"/>
                <w:sz w:val="18"/>
                <w:szCs w:val="18"/>
              </w:rPr>
            </w:pPr>
            <w:r w:rsidRPr="003D35B5">
              <w:rPr>
                <w:rFonts w:ascii="Arial" w:hAnsi="Arial" w:cs="Arial"/>
                <w:sz w:val="18"/>
                <w:szCs w:val="18"/>
              </w:rPr>
              <w:t>4.8555129</w:t>
            </w:r>
          </w:p>
        </w:tc>
        <w:tc>
          <w:tcPr>
            <w:tcW w:w="1020" w:type="dxa"/>
          </w:tcPr>
          <w:p w14:paraId="06E6A47F" w14:textId="77777777" w:rsidR="003F6006" w:rsidRPr="003D35B5" w:rsidRDefault="003F6006" w:rsidP="004C43E2">
            <w:pPr>
              <w:jc w:val="both"/>
              <w:rPr>
                <w:rFonts w:ascii="Arial" w:hAnsi="Arial" w:cs="Arial"/>
                <w:sz w:val="18"/>
                <w:szCs w:val="18"/>
              </w:rPr>
            </w:pPr>
            <w:r w:rsidRPr="003D35B5">
              <w:rPr>
                <w:rFonts w:ascii="Arial" w:hAnsi="Arial" w:cs="Arial"/>
                <w:sz w:val="18"/>
                <w:szCs w:val="18"/>
              </w:rPr>
              <w:t>7.0508707</w:t>
            </w:r>
          </w:p>
        </w:tc>
        <w:tc>
          <w:tcPr>
            <w:tcW w:w="1075" w:type="dxa"/>
          </w:tcPr>
          <w:p w14:paraId="59415CCC"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0.013</w:t>
            </w:r>
          </w:p>
        </w:tc>
        <w:tc>
          <w:tcPr>
            <w:tcW w:w="927" w:type="dxa"/>
          </w:tcPr>
          <w:p w14:paraId="3B91F4F2"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0.012</w:t>
            </w:r>
          </w:p>
        </w:tc>
        <w:tc>
          <w:tcPr>
            <w:tcW w:w="978" w:type="dxa"/>
          </w:tcPr>
          <w:p w14:paraId="696EC4E6"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0.009</w:t>
            </w:r>
          </w:p>
        </w:tc>
        <w:tc>
          <w:tcPr>
            <w:tcW w:w="1590" w:type="dxa"/>
          </w:tcPr>
          <w:p w14:paraId="5984955A"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0.011</w:t>
            </w:r>
          </w:p>
        </w:tc>
      </w:tr>
      <w:tr w:rsidR="003F6006" w:rsidRPr="003D35B5" w14:paraId="634DEEA5" w14:textId="77777777" w:rsidTr="00065227">
        <w:trPr>
          <w:trHeight w:val="254"/>
          <w:jc w:val="center"/>
        </w:trPr>
        <w:tc>
          <w:tcPr>
            <w:tcW w:w="555" w:type="dxa"/>
          </w:tcPr>
          <w:p w14:paraId="354DF4E3" w14:textId="77777777" w:rsidR="003F6006" w:rsidRPr="003D35B5" w:rsidRDefault="003F6006" w:rsidP="003F6006">
            <w:pPr>
              <w:pStyle w:val="ListParagraph"/>
              <w:numPr>
                <w:ilvl w:val="0"/>
                <w:numId w:val="31"/>
              </w:numPr>
              <w:spacing w:after="0" w:line="240" w:lineRule="auto"/>
              <w:jc w:val="both"/>
              <w:rPr>
                <w:rFonts w:ascii="Arial" w:hAnsi="Arial" w:cs="Arial"/>
                <w:sz w:val="18"/>
                <w:szCs w:val="18"/>
              </w:rPr>
            </w:pPr>
          </w:p>
        </w:tc>
        <w:tc>
          <w:tcPr>
            <w:tcW w:w="1116" w:type="dxa"/>
          </w:tcPr>
          <w:p w14:paraId="0AB879C4" w14:textId="77777777" w:rsidR="003F6006" w:rsidRPr="003D35B5" w:rsidRDefault="003F6006" w:rsidP="004C43E2">
            <w:pPr>
              <w:jc w:val="both"/>
              <w:rPr>
                <w:rFonts w:ascii="Arial" w:hAnsi="Arial" w:cs="Arial"/>
                <w:sz w:val="18"/>
                <w:szCs w:val="18"/>
              </w:rPr>
            </w:pPr>
            <w:r w:rsidRPr="003D35B5">
              <w:rPr>
                <w:rFonts w:ascii="Arial" w:hAnsi="Arial" w:cs="Arial"/>
                <w:sz w:val="18"/>
                <w:szCs w:val="18"/>
              </w:rPr>
              <w:t>RUMK-14</w:t>
            </w:r>
          </w:p>
        </w:tc>
        <w:tc>
          <w:tcPr>
            <w:tcW w:w="1269" w:type="dxa"/>
          </w:tcPr>
          <w:p w14:paraId="62240AC0" w14:textId="77777777" w:rsidR="003F6006" w:rsidRPr="003D35B5" w:rsidRDefault="003F6006" w:rsidP="004C43E2">
            <w:pPr>
              <w:jc w:val="both"/>
              <w:rPr>
                <w:rFonts w:ascii="Arial" w:hAnsi="Arial" w:cs="Arial"/>
                <w:sz w:val="18"/>
                <w:szCs w:val="18"/>
              </w:rPr>
            </w:pPr>
            <w:r w:rsidRPr="003D35B5">
              <w:rPr>
                <w:rFonts w:ascii="Arial" w:hAnsi="Arial" w:cs="Arial"/>
                <w:sz w:val="18"/>
                <w:szCs w:val="18"/>
              </w:rPr>
              <w:t>4.8681383</w:t>
            </w:r>
          </w:p>
        </w:tc>
        <w:tc>
          <w:tcPr>
            <w:tcW w:w="1020" w:type="dxa"/>
          </w:tcPr>
          <w:p w14:paraId="1BBD4A95" w14:textId="77777777" w:rsidR="003F6006" w:rsidRPr="003D35B5" w:rsidRDefault="003F6006" w:rsidP="004C43E2">
            <w:pPr>
              <w:jc w:val="both"/>
              <w:rPr>
                <w:rFonts w:ascii="Arial" w:hAnsi="Arial" w:cs="Arial"/>
                <w:sz w:val="18"/>
                <w:szCs w:val="18"/>
              </w:rPr>
            </w:pPr>
            <w:r w:rsidRPr="003D35B5">
              <w:rPr>
                <w:rFonts w:ascii="Arial" w:hAnsi="Arial" w:cs="Arial"/>
                <w:sz w:val="18"/>
                <w:szCs w:val="18"/>
              </w:rPr>
              <w:t>7.0551574</w:t>
            </w:r>
          </w:p>
        </w:tc>
        <w:tc>
          <w:tcPr>
            <w:tcW w:w="1075" w:type="dxa"/>
          </w:tcPr>
          <w:p w14:paraId="47E30002"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0.008</w:t>
            </w:r>
          </w:p>
        </w:tc>
        <w:tc>
          <w:tcPr>
            <w:tcW w:w="927" w:type="dxa"/>
          </w:tcPr>
          <w:p w14:paraId="6A842A4F"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0.011</w:t>
            </w:r>
          </w:p>
        </w:tc>
        <w:tc>
          <w:tcPr>
            <w:tcW w:w="978" w:type="dxa"/>
          </w:tcPr>
          <w:p w14:paraId="6B5813E1"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0.012</w:t>
            </w:r>
          </w:p>
        </w:tc>
        <w:tc>
          <w:tcPr>
            <w:tcW w:w="1590" w:type="dxa"/>
          </w:tcPr>
          <w:p w14:paraId="2CFF9042"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0.010</w:t>
            </w:r>
          </w:p>
        </w:tc>
      </w:tr>
      <w:tr w:rsidR="003F6006" w:rsidRPr="003D35B5" w14:paraId="2A445B63" w14:textId="77777777" w:rsidTr="00065227">
        <w:trPr>
          <w:trHeight w:val="260"/>
          <w:jc w:val="center"/>
        </w:trPr>
        <w:tc>
          <w:tcPr>
            <w:tcW w:w="555" w:type="dxa"/>
          </w:tcPr>
          <w:p w14:paraId="3FC91266" w14:textId="77777777" w:rsidR="003F6006" w:rsidRPr="003D35B5" w:rsidRDefault="003F6006" w:rsidP="003F6006">
            <w:pPr>
              <w:pStyle w:val="ListParagraph"/>
              <w:numPr>
                <w:ilvl w:val="0"/>
                <w:numId w:val="31"/>
              </w:numPr>
              <w:spacing w:after="0" w:line="240" w:lineRule="auto"/>
              <w:jc w:val="both"/>
              <w:rPr>
                <w:rFonts w:ascii="Arial" w:hAnsi="Arial" w:cs="Arial"/>
                <w:sz w:val="18"/>
                <w:szCs w:val="18"/>
              </w:rPr>
            </w:pPr>
          </w:p>
        </w:tc>
        <w:tc>
          <w:tcPr>
            <w:tcW w:w="1116" w:type="dxa"/>
          </w:tcPr>
          <w:p w14:paraId="1FD3A075" w14:textId="77777777" w:rsidR="003F6006" w:rsidRPr="003D35B5" w:rsidRDefault="003F6006" w:rsidP="004C43E2">
            <w:pPr>
              <w:jc w:val="both"/>
              <w:rPr>
                <w:rFonts w:ascii="Arial" w:hAnsi="Arial" w:cs="Arial"/>
                <w:sz w:val="18"/>
                <w:szCs w:val="18"/>
              </w:rPr>
            </w:pPr>
            <w:r w:rsidRPr="003D35B5">
              <w:rPr>
                <w:rFonts w:ascii="Arial" w:hAnsi="Arial" w:cs="Arial"/>
                <w:sz w:val="18"/>
                <w:szCs w:val="18"/>
              </w:rPr>
              <w:t>RUMK-15</w:t>
            </w:r>
          </w:p>
        </w:tc>
        <w:tc>
          <w:tcPr>
            <w:tcW w:w="1269" w:type="dxa"/>
          </w:tcPr>
          <w:p w14:paraId="14BF7456" w14:textId="77777777" w:rsidR="003F6006" w:rsidRPr="003D35B5" w:rsidRDefault="003F6006" w:rsidP="004C43E2">
            <w:pPr>
              <w:jc w:val="both"/>
              <w:rPr>
                <w:rFonts w:ascii="Arial" w:hAnsi="Arial" w:cs="Arial"/>
                <w:sz w:val="18"/>
                <w:szCs w:val="18"/>
              </w:rPr>
            </w:pPr>
            <w:r w:rsidRPr="003D35B5">
              <w:rPr>
                <w:rFonts w:ascii="Arial" w:hAnsi="Arial" w:cs="Arial"/>
                <w:sz w:val="18"/>
                <w:szCs w:val="18"/>
              </w:rPr>
              <w:t>4.8509433</w:t>
            </w:r>
          </w:p>
        </w:tc>
        <w:tc>
          <w:tcPr>
            <w:tcW w:w="1020" w:type="dxa"/>
          </w:tcPr>
          <w:p w14:paraId="0FDEB3D4" w14:textId="77777777" w:rsidR="003F6006" w:rsidRPr="003D35B5" w:rsidRDefault="003F6006" w:rsidP="004C43E2">
            <w:pPr>
              <w:jc w:val="both"/>
              <w:rPr>
                <w:rFonts w:ascii="Arial" w:hAnsi="Arial" w:cs="Arial"/>
                <w:sz w:val="18"/>
                <w:szCs w:val="18"/>
              </w:rPr>
            </w:pPr>
            <w:r w:rsidRPr="003D35B5">
              <w:rPr>
                <w:rFonts w:ascii="Arial" w:hAnsi="Arial" w:cs="Arial"/>
                <w:sz w:val="18"/>
                <w:szCs w:val="18"/>
              </w:rPr>
              <w:t>7.0547274</w:t>
            </w:r>
          </w:p>
        </w:tc>
        <w:tc>
          <w:tcPr>
            <w:tcW w:w="1075" w:type="dxa"/>
          </w:tcPr>
          <w:p w14:paraId="6DA58269"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0.006</w:t>
            </w:r>
          </w:p>
        </w:tc>
        <w:tc>
          <w:tcPr>
            <w:tcW w:w="927" w:type="dxa"/>
          </w:tcPr>
          <w:p w14:paraId="0188F168"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0.010</w:t>
            </w:r>
          </w:p>
        </w:tc>
        <w:tc>
          <w:tcPr>
            <w:tcW w:w="978" w:type="dxa"/>
          </w:tcPr>
          <w:p w14:paraId="7DA1CE9C"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0.007</w:t>
            </w:r>
          </w:p>
        </w:tc>
        <w:tc>
          <w:tcPr>
            <w:tcW w:w="1590" w:type="dxa"/>
          </w:tcPr>
          <w:p w14:paraId="438040D7"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0.008</w:t>
            </w:r>
          </w:p>
        </w:tc>
      </w:tr>
      <w:tr w:rsidR="003F6006" w:rsidRPr="003D35B5" w14:paraId="537D15A2" w14:textId="77777777" w:rsidTr="00065227">
        <w:trPr>
          <w:trHeight w:val="260"/>
          <w:jc w:val="center"/>
        </w:trPr>
        <w:tc>
          <w:tcPr>
            <w:tcW w:w="555" w:type="dxa"/>
          </w:tcPr>
          <w:p w14:paraId="1B72B24B" w14:textId="77777777" w:rsidR="003F6006" w:rsidRPr="003D35B5" w:rsidRDefault="003F6006" w:rsidP="003F6006">
            <w:pPr>
              <w:pStyle w:val="ListParagraph"/>
              <w:numPr>
                <w:ilvl w:val="0"/>
                <w:numId w:val="31"/>
              </w:numPr>
              <w:spacing w:after="0" w:line="240" w:lineRule="auto"/>
              <w:jc w:val="both"/>
              <w:rPr>
                <w:rFonts w:ascii="Arial" w:hAnsi="Arial" w:cs="Arial"/>
                <w:sz w:val="18"/>
                <w:szCs w:val="18"/>
              </w:rPr>
            </w:pPr>
          </w:p>
        </w:tc>
        <w:tc>
          <w:tcPr>
            <w:tcW w:w="1116" w:type="dxa"/>
          </w:tcPr>
          <w:p w14:paraId="1A2EAC1C" w14:textId="77777777" w:rsidR="003F6006" w:rsidRPr="003D35B5" w:rsidRDefault="003F6006" w:rsidP="004C43E2">
            <w:pPr>
              <w:jc w:val="both"/>
              <w:rPr>
                <w:rFonts w:ascii="Arial" w:hAnsi="Arial" w:cs="Arial"/>
                <w:sz w:val="18"/>
                <w:szCs w:val="18"/>
              </w:rPr>
            </w:pPr>
            <w:r w:rsidRPr="003D35B5">
              <w:rPr>
                <w:rFonts w:ascii="Arial" w:hAnsi="Arial" w:cs="Arial"/>
                <w:sz w:val="18"/>
                <w:szCs w:val="18"/>
              </w:rPr>
              <w:t>RUMK-16</w:t>
            </w:r>
          </w:p>
        </w:tc>
        <w:tc>
          <w:tcPr>
            <w:tcW w:w="1269" w:type="dxa"/>
          </w:tcPr>
          <w:p w14:paraId="0B8D5EE1" w14:textId="77777777" w:rsidR="003F6006" w:rsidRPr="003D35B5" w:rsidRDefault="003F6006" w:rsidP="004C43E2">
            <w:pPr>
              <w:jc w:val="both"/>
              <w:rPr>
                <w:rFonts w:ascii="Arial" w:hAnsi="Arial" w:cs="Arial"/>
                <w:sz w:val="18"/>
                <w:szCs w:val="18"/>
              </w:rPr>
            </w:pPr>
            <w:r w:rsidRPr="003D35B5">
              <w:rPr>
                <w:rFonts w:ascii="Arial" w:hAnsi="Arial" w:cs="Arial"/>
                <w:sz w:val="18"/>
                <w:szCs w:val="18"/>
              </w:rPr>
              <w:t>4.8476467</w:t>
            </w:r>
          </w:p>
        </w:tc>
        <w:tc>
          <w:tcPr>
            <w:tcW w:w="1020" w:type="dxa"/>
          </w:tcPr>
          <w:p w14:paraId="497D93C3" w14:textId="77777777" w:rsidR="003F6006" w:rsidRPr="003D35B5" w:rsidRDefault="003F6006" w:rsidP="004C43E2">
            <w:pPr>
              <w:jc w:val="both"/>
              <w:rPr>
                <w:rFonts w:ascii="Arial" w:hAnsi="Arial" w:cs="Arial"/>
                <w:sz w:val="18"/>
                <w:szCs w:val="18"/>
              </w:rPr>
            </w:pPr>
            <w:r w:rsidRPr="003D35B5">
              <w:rPr>
                <w:rFonts w:ascii="Arial" w:hAnsi="Arial" w:cs="Arial"/>
                <w:sz w:val="18"/>
                <w:szCs w:val="18"/>
              </w:rPr>
              <w:t>7.0532923</w:t>
            </w:r>
          </w:p>
        </w:tc>
        <w:tc>
          <w:tcPr>
            <w:tcW w:w="1075" w:type="dxa"/>
          </w:tcPr>
          <w:p w14:paraId="719A7841"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0.009</w:t>
            </w:r>
          </w:p>
        </w:tc>
        <w:tc>
          <w:tcPr>
            <w:tcW w:w="927" w:type="dxa"/>
          </w:tcPr>
          <w:p w14:paraId="4E043C57"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0.010</w:t>
            </w:r>
          </w:p>
        </w:tc>
        <w:tc>
          <w:tcPr>
            <w:tcW w:w="978" w:type="dxa"/>
          </w:tcPr>
          <w:p w14:paraId="138BB0A5"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0.012</w:t>
            </w:r>
          </w:p>
        </w:tc>
        <w:tc>
          <w:tcPr>
            <w:tcW w:w="1590" w:type="dxa"/>
          </w:tcPr>
          <w:p w14:paraId="71047804"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0.010</w:t>
            </w:r>
          </w:p>
        </w:tc>
      </w:tr>
      <w:tr w:rsidR="003F6006" w:rsidRPr="003D35B5" w14:paraId="702AC5F0" w14:textId="77777777" w:rsidTr="00065227">
        <w:trPr>
          <w:trHeight w:val="260"/>
          <w:jc w:val="center"/>
        </w:trPr>
        <w:tc>
          <w:tcPr>
            <w:tcW w:w="555" w:type="dxa"/>
          </w:tcPr>
          <w:p w14:paraId="00B3BC26" w14:textId="77777777" w:rsidR="003F6006" w:rsidRPr="003D35B5" w:rsidRDefault="003F6006" w:rsidP="003F6006">
            <w:pPr>
              <w:pStyle w:val="ListParagraph"/>
              <w:numPr>
                <w:ilvl w:val="0"/>
                <w:numId w:val="31"/>
              </w:numPr>
              <w:spacing w:after="0" w:line="240" w:lineRule="auto"/>
              <w:jc w:val="both"/>
              <w:rPr>
                <w:rFonts w:ascii="Arial" w:hAnsi="Arial" w:cs="Arial"/>
                <w:sz w:val="18"/>
                <w:szCs w:val="18"/>
              </w:rPr>
            </w:pPr>
          </w:p>
        </w:tc>
        <w:tc>
          <w:tcPr>
            <w:tcW w:w="1116" w:type="dxa"/>
          </w:tcPr>
          <w:p w14:paraId="0A45BE8C" w14:textId="77777777" w:rsidR="003F6006" w:rsidRPr="003D35B5" w:rsidRDefault="003F6006" w:rsidP="004C43E2">
            <w:pPr>
              <w:jc w:val="both"/>
              <w:rPr>
                <w:rFonts w:ascii="Arial" w:hAnsi="Arial" w:cs="Arial"/>
                <w:sz w:val="18"/>
                <w:szCs w:val="18"/>
              </w:rPr>
            </w:pPr>
            <w:r w:rsidRPr="003D35B5">
              <w:rPr>
                <w:rFonts w:ascii="Arial" w:hAnsi="Arial" w:cs="Arial"/>
                <w:sz w:val="18"/>
                <w:szCs w:val="18"/>
              </w:rPr>
              <w:t>RUMK-17</w:t>
            </w:r>
          </w:p>
        </w:tc>
        <w:tc>
          <w:tcPr>
            <w:tcW w:w="1269" w:type="dxa"/>
          </w:tcPr>
          <w:p w14:paraId="30ABB1F1" w14:textId="77777777" w:rsidR="003F6006" w:rsidRPr="003D35B5" w:rsidRDefault="003F6006" w:rsidP="004C43E2">
            <w:pPr>
              <w:jc w:val="both"/>
              <w:rPr>
                <w:rFonts w:ascii="Arial" w:hAnsi="Arial" w:cs="Arial"/>
                <w:sz w:val="18"/>
                <w:szCs w:val="18"/>
              </w:rPr>
            </w:pPr>
            <w:r w:rsidRPr="003D35B5">
              <w:rPr>
                <w:rFonts w:ascii="Arial" w:hAnsi="Arial" w:cs="Arial"/>
                <w:sz w:val="18"/>
                <w:szCs w:val="18"/>
              </w:rPr>
              <w:t>4.8494741</w:t>
            </w:r>
          </w:p>
        </w:tc>
        <w:tc>
          <w:tcPr>
            <w:tcW w:w="1020" w:type="dxa"/>
          </w:tcPr>
          <w:p w14:paraId="45D6288E" w14:textId="77777777" w:rsidR="003F6006" w:rsidRPr="003D35B5" w:rsidRDefault="003F6006" w:rsidP="004C43E2">
            <w:pPr>
              <w:jc w:val="both"/>
              <w:rPr>
                <w:rFonts w:ascii="Arial" w:hAnsi="Arial" w:cs="Arial"/>
                <w:sz w:val="18"/>
                <w:szCs w:val="18"/>
              </w:rPr>
            </w:pPr>
            <w:r w:rsidRPr="003D35B5">
              <w:rPr>
                <w:rFonts w:ascii="Arial" w:hAnsi="Arial" w:cs="Arial"/>
                <w:sz w:val="18"/>
                <w:szCs w:val="18"/>
              </w:rPr>
              <w:t>7.0520090</w:t>
            </w:r>
          </w:p>
        </w:tc>
        <w:tc>
          <w:tcPr>
            <w:tcW w:w="1075" w:type="dxa"/>
          </w:tcPr>
          <w:p w14:paraId="43DEA20B"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0.013</w:t>
            </w:r>
          </w:p>
        </w:tc>
        <w:tc>
          <w:tcPr>
            <w:tcW w:w="927" w:type="dxa"/>
          </w:tcPr>
          <w:p w14:paraId="4EFB690C"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0.016</w:t>
            </w:r>
          </w:p>
        </w:tc>
        <w:tc>
          <w:tcPr>
            <w:tcW w:w="978" w:type="dxa"/>
          </w:tcPr>
          <w:p w14:paraId="1DF9BE2A"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0.009</w:t>
            </w:r>
          </w:p>
        </w:tc>
        <w:tc>
          <w:tcPr>
            <w:tcW w:w="1590" w:type="dxa"/>
          </w:tcPr>
          <w:p w14:paraId="11010BB4"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0.013</w:t>
            </w:r>
          </w:p>
        </w:tc>
      </w:tr>
      <w:tr w:rsidR="003F6006" w:rsidRPr="003D35B5" w14:paraId="54F35F5D" w14:textId="77777777" w:rsidTr="00065227">
        <w:trPr>
          <w:trHeight w:val="254"/>
          <w:jc w:val="center"/>
        </w:trPr>
        <w:tc>
          <w:tcPr>
            <w:tcW w:w="555" w:type="dxa"/>
          </w:tcPr>
          <w:p w14:paraId="33F88851" w14:textId="77777777" w:rsidR="003F6006" w:rsidRPr="003D35B5" w:rsidRDefault="003F6006" w:rsidP="003F6006">
            <w:pPr>
              <w:pStyle w:val="ListParagraph"/>
              <w:numPr>
                <w:ilvl w:val="0"/>
                <w:numId w:val="31"/>
              </w:numPr>
              <w:spacing w:after="0" w:line="240" w:lineRule="auto"/>
              <w:jc w:val="both"/>
              <w:rPr>
                <w:rFonts w:ascii="Arial" w:hAnsi="Arial" w:cs="Arial"/>
                <w:sz w:val="18"/>
                <w:szCs w:val="18"/>
              </w:rPr>
            </w:pPr>
          </w:p>
        </w:tc>
        <w:tc>
          <w:tcPr>
            <w:tcW w:w="1116" w:type="dxa"/>
          </w:tcPr>
          <w:p w14:paraId="60925647" w14:textId="77777777" w:rsidR="003F6006" w:rsidRPr="003D35B5" w:rsidRDefault="003F6006" w:rsidP="004C43E2">
            <w:pPr>
              <w:jc w:val="both"/>
              <w:rPr>
                <w:rFonts w:ascii="Arial" w:hAnsi="Arial" w:cs="Arial"/>
                <w:sz w:val="18"/>
                <w:szCs w:val="18"/>
              </w:rPr>
            </w:pPr>
            <w:r w:rsidRPr="003D35B5">
              <w:rPr>
                <w:rFonts w:ascii="Arial" w:hAnsi="Arial" w:cs="Arial"/>
                <w:sz w:val="18"/>
                <w:szCs w:val="18"/>
              </w:rPr>
              <w:t>RUMK-18</w:t>
            </w:r>
          </w:p>
        </w:tc>
        <w:tc>
          <w:tcPr>
            <w:tcW w:w="1269" w:type="dxa"/>
          </w:tcPr>
          <w:p w14:paraId="6904CD3D" w14:textId="77777777" w:rsidR="003F6006" w:rsidRPr="003D35B5" w:rsidRDefault="003F6006" w:rsidP="004C43E2">
            <w:pPr>
              <w:jc w:val="both"/>
              <w:rPr>
                <w:rFonts w:ascii="Arial" w:hAnsi="Arial" w:cs="Arial"/>
                <w:sz w:val="18"/>
                <w:szCs w:val="18"/>
              </w:rPr>
            </w:pPr>
            <w:r w:rsidRPr="003D35B5">
              <w:rPr>
                <w:rFonts w:ascii="Arial" w:hAnsi="Arial" w:cs="Arial"/>
                <w:sz w:val="18"/>
                <w:szCs w:val="18"/>
              </w:rPr>
              <w:t>4.8471200</w:t>
            </w:r>
          </w:p>
        </w:tc>
        <w:tc>
          <w:tcPr>
            <w:tcW w:w="1020" w:type="dxa"/>
          </w:tcPr>
          <w:p w14:paraId="78428921" w14:textId="77777777" w:rsidR="003F6006" w:rsidRPr="003D35B5" w:rsidRDefault="003F6006" w:rsidP="004C43E2">
            <w:pPr>
              <w:jc w:val="both"/>
              <w:rPr>
                <w:rFonts w:ascii="Arial" w:hAnsi="Arial" w:cs="Arial"/>
                <w:sz w:val="18"/>
                <w:szCs w:val="18"/>
              </w:rPr>
            </w:pPr>
            <w:r w:rsidRPr="003D35B5">
              <w:rPr>
                <w:rFonts w:ascii="Arial" w:hAnsi="Arial" w:cs="Arial"/>
                <w:sz w:val="18"/>
                <w:szCs w:val="18"/>
              </w:rPr>
              <w:t>7.0567800</w:t>
            </w:r>
          </w:p>
        </w:tc>
        <w:tc>
          <w:tcPr>
            <w:tcW w:w="1075" w:type="dxa"/>
          </w:tcPr>
          <w:p w14:paraId="2B93AD60"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0.011</w:t>
            </w:r>
          </w:p>
        </w:tc>
        <w:tc>
          <w:tcPr>
            <w:tcW w:w="927" w:type="dxa"/>
          </w:tcPr>
          <w:p w14:paraId="5B6F156A"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0.014</w:t>
            </w:r>
          </w:p>
        </w:tc>
        <w:tc>
          <w:tcPr>
            <w:tcW w:w="978" w:type="dxa"/>
          </w:tcPr>
          <w:p w14:paraId="4F955FAB"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0.011</w:t>
            </w:r>
          </w:p>
        </w:tc>
        <w:tc>
          <w:tcPr>
            <w:tcW w:w="1590" w:type="dxa"/>
          </w:tcPr>
          <w:p w14:paraId="30840CFF"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0.012</w:t>
            </w:r>
          </w:p>
        </w:tc>
      </w:tr>
      <w:tr w:rsidR="003F6006" w:rsidRPr="003D35B5" w14:paraId="396CC8D5" w14:textId="77777777" w:rsidTr="00065227">
        <w:trPr>
          <w:trHeight w:val="260"/>
          <w:jc w:val="center"/>
        </w:trPr>
        <w:tc>
          <w:tcPr>
            <w:tcW w:w="555" w:type="dxa"/>
          </w:tcPr>
          <w:p w14:paraId="179E4CA1" w14:textId="77777777" w:rsidR="003F6006" w:rsidRPr="003D35B5" w:rsidRDefault="003F6006" w:rsidP="003F6006">
            <w:pPr>
              <w:pStyle w:val="ListParagraph"/>
              <w:numPr>
                <w:ilvl w:val="0"/>
                <w:numId w:val="31"/>
              </w:numPr>
              <w:spacing w:after="0" w:line="240" w:lineRule="auto"/>
              <w:jc w:val="both"/>
              <w:rPr>
                <w:rFonts w:ascii="Arial" w:hAnsi="Arial" w:cs="Arial"/>
                <w:sz w:val="18"/>
                <w:szCs w:val="18"/>
              </w:rPr>
            </w:pPr>
          </w:p>
        </w:tc>
        <w:tc>
          <w:tcPr>
            <w:tcW w:w="1116" w:type="dxa"/>
          </w:tcPr>
          <w:p w14:paraId="2EEE67CC" w14:textId="77777777" w:rsidR="003F6006" w:rsidRPr="003D35B5" w:rsidRDefault="003F6006" w:rsidP="004C43E2">
            <w:pPr>
              <w:jc w:val="both"/>
              <w:rPr>
                <w:rFonts w:ascii="Arial" w:hAnsi="Arial" w:cs="Arial"/>
                <w:sz w:val="18"/>
                <w:szCs w:val="18"/>
              </w:rPr>
            </w:pPr>
            <w:r w:rsidRPr="003D35B5">
              <w:rPr>
                <w:rFonts w:ascii="Arial" w:hAnsi="Arial" w:cs="Arial"/>
                <w:sz w:val="18"/>
                <w:szCs w:val="18"/>
              </w:rPr>
              <w:t>RUMK-19</w:t>
            </w:r>
          </w:p>
        </w:tc>
        <w:tc>
          <w:tcPr>
            <w:tcW w:w="1269" w:type="dxa"/>
          </w:tcPr>
          <w:p w14:paraId="0B10D681" w14:textId="77777777" w:rsidR="003F6006" w:rsidRPr="003D35B5" w:rsidRDefault="003F6006" w:rsidP="004C43E2">
            <w:pPr>
              <w:jc w:val="both"/>
              <w:rPr>
                <w:rFonts w:ascii="Arial" w:hAnsi="Arial" w:cs="Arial"/>
                <w:sz w:val="18"/>
                <w:szCs w:val="18"/>
              </w:rPr>
            </w:pPr>
            <w:r w:rsidRPr="003D35B5">
              <w:rPr>
                <w:rFonts w:ascii="Arial" w:hAnsi="Arial" w:cs="Arial"/>
                <w:sz w:val="18"/>
                <w:szCs w:val="18"/>
              </w:rPr>
              <w:t>4.8486670</w:t>
            </w:r>
          </w:p>
        </w:tc>
        <w:tc>
          <w:tcPr>
            <w:tcW w:w="1020" w:type="dxa"/>
          </w:tcPr>
          <w:p w14:paraId="2001BABA" w14:textId="77777777" w:rsidR="003F6006" w:rsidRPr="003D35B5" w:rsidRDefault="003F6006" w:rsidP="004C43E2">
            <w:pPr>
              <w:jc w:val="both"/>
              <w:rPr>
                <w:rFonts w:ascii="Arial" w:hAnsi="Arial" w:cs="Arial"/>
                <w:sz w:val="18"/>
                <w:szCs w:val="18"/>
              </w:rPr>
            </w:pPr>
            <w:r w:rsidRPr="003D35B5">
              <w:rPr>
                <w:rFonts w:ascii="Arial" w:hAnsi="Arial" w:cs="Arial"/>
                <w:sz w:val="18"/>
                <w:szCs w:val="18"/>
              </w:rPr>
              <w:t>7.0507475</w:t>
            </w:r>
          </w:p>
        </w:tc>
        <w:tc>
          <w:tcPr>
            <w:tcW w:w="1075" w:type="dxa"/>
          </w:tcPr>
          <w:p w14:paraId="7D653D52"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0.009</w:t>
            </w:r>
          </w:p>
        </w:tc>
        <w:tc>
          <w:tcPr>
            <w:tcW w:w="927" w:type="dxa"/>
          </w:tcPr>
          <w:p w14:paraId="2FEE6522"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0.012</w:t>
            </w:r>
          </w:p>
        </w:tc>
        <w:tc>
          <w:tcPr>
            <w:tcW w:w="978" w:type="dxa"/>
          </w:tcPr>
          <w:p w14:paraId="67AA8405"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0.007</w:t>
            </w:r>
          </w:p>
        </w:tc>
        <w:tc>
          <w:tcPr>
            <w:tcW w:w="1590" w:type="dxa"/>
          </w:tcPr>
          <w:p w14:paraId="13979646"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0.009</w:t>
            </w:r>
          </w:p>
        </w:tc>
      </w:tr>
      <w:tr w:rsidR="003F6006" w:rsidRPr="003D35B5" w14:paraId="7F5A4256" w14:textId="77777777" w:rsidTr="00065227">
        <w:trPr>
          <w:trHeight w:val="260"/>
          <w:jc w:val="center"/>
        </w:trPr>
        <w:tc>
          <w:tcPr>
            <w:tcW w:w="555" w:type="dxa"/>
          </w:tcPr>
          <w:p w14:paraId="1D615F35" w14:textId="77777777" w:rsidR="003F6006" w:rsidRPr="003D35B5" w:rsidRDefault="003F6006" w:rsidP="003F6006">
            <w:pPr>
              <w:pStyle w:val="ListParagraph"/>
              <w:numPr>
                <w:ilvl w:val="0"/>
                <w:numId w:val="31"/>
              </w:numPr>
              <w:spacing w:after="0" w:line="240" w:lineRule="auto"/>
              <w:jc w:val="both"/>
              <w:rPr>
                <w:rFonts w:ascii="Arial" w:hAnsi="Arial" w:cs="Arial"/>
                <w:sz w:val="18"/>
                <w:szCs w:val="18"/>
              </w:rPr>
            </w:pPr>
          </w:p>
        </w:tc>
        <w:tc>
          <w:tcPr>
            <w:tcW w:w="1116" w:type="dxa"/>
          </w:tcPr>
          <w:p w14:paraId="3B8E4733" w14:textId="77777777" w:rsidR="003F6006" w:rsidRPr="003D35B5" w:rsidRDefault="003F6006" w:rsidP="004C43E2">
            <w:pPr>
              <w:jc w:val="both"/>
              <w:rPr>
                <w:rFonts w:ascii="Arial" w:hAnsi="Arial" w:cs="Arial"/>
                <w:sz w:val="18"/>
                <w:szCs w:val="18"/>
              </w:rPr>
            </w:pPr>
            <w:r w:rsidRPr="003D35B5">
              <w:rPr>
                <w:rFonts w:ascii="Arial" w:hAnsi="Arial" w:cs="Arial"/>
                <w:sz w:val="18"/>
                <w:szCs w:val="18"/>
              </w:rPr>
              <w:t>RUMK-20</w:t>
            </w:r>
          </w:p>
        </w:tc>
        <w:tc>
          <w:tcPr>
            <w:tcW w:w="1269" w:type="dxa"/>
          </w:tcPr>
          <w:p w14:paraId="5C4E4C4A" w14:textId="77777777" w:rsidR="003F6006" w:rsidRPr="003D35B5" w:rsidRDefault="003F6006" w:rsidP="004C43E2">
            <w:pPr>
              <w:jc w:val="both"/>
              <w:rPr>
                <w:rFonts w:ascii="Arial" w:hAnsi="Arial" w:cs="Arial"/>
                <w:sz w:val="18"/>
                <w:szCs w:val="18"/>
              </w:rPr>
            </w:pPr>
            <w:r w:rsidRPr="003D35B5">
              <w:rPr>
                <w:rFonts w:ascii="Arial" w:hAnsi="Arial" w:cs="Arial"/>
                <w:sz w:val="18"/>
                <w:szCs w:val="18"/>
              </w:rPr>
              <w:t>4.5586671</w:t>
            </w:r>
          </w:p>
        </w:tc>
        <w:tc>
          <w:tcPr>
            <w:tcW w:w="1020" w:type="dxa"/>
          </w:tcPr>
          <w:p w14:paraId="42D187C7" w14:textId="77777777" w:rsidR="003F6006" w:rsidRPr="003D35B5" w:rsidRDefault="003F6006" w:rsidP="004C43E2">
            <w:pPr>
              <w:jc w:val="both"/>
              <w:rPr>
                <w:rFonts w:ascii="Arial" w:hAnsi="Arial" w:cs="Arial"/>
                <w:sz w:val="18"/>
                <w:szCs w:val="18"/>
              </w:rPr>
            </w:pPr>
            <w:r w:rsidRPr="003D35B5">
              <w:rPr>
                <w:rFonts w:ascii="Arial" w:hAnsi="Arial" w:cs="Arial"/>
                <w:sz w:val="18"/>
                <w:szCs w:val="18"/>
              </w:rPr>
              <w:t>7.0566475</w:t>
            </w:r>
          </w:p>
        </w:tc>
        <w:tc>
          <w:tcPr>
            <w:tcW w:w="1075" w:type="dxa"/>
          </w:tcPr>
          <w:p w14:paraId="7B52AF69"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0.011</w:t>
            </w:r>
          </w:p>
        </w:tc>
        <w:tc>
          <w:tcPr>
            <w:tcW w:w="927" w:type="dxa"/>
          </w:tcPr>
          <w:p w14:paraId="2E205258"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0.012</w:t>
            </w:r>
          </w:p>
        </w:tc>
        <w:tc>
          <w:tcPr>
            <w:tcW w:w="978" w:type="dxa"/>
          </w:tcPr>
          <w:p w14:paraId="2903D5E8"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0.008</w:t>
            </w:r>
          </w:p>
        </w:tc>
        <w:tc>
          <w:tcPr>
            <w:tcW w:w="1590" w:type="dxa"/>
          </w:tcPr>
          <w:p w14:paraId="1331FA41"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0.010</w:t>
            </w:r>
          </w:p>
        </w:tc>
      </w:tr>
      <w:tr w:rsidR="003F6006" w:rsidRPr="003D35B5" w14:paraId="60ADC23A" w14:textId="77777777" w:rsidTr="00065227">
        <w:trPr>
          <w:trHeight w:val="260"/>
          <w:jc w:val="center"/>
        </w:trPr>
        <w:tc>
          <w:tcPr>
            <w:tcW w:w="555" w:type="dxa"/>
          </w:tcPr>
          <w:p w14:paraId="44AFDC52" w14:textId="77777777" w:rsidR="003F6006" w:rsidRPr="003D35B5" w:rsidRDefault="003F6006" w:rsidP="003F6006">
            <w:pPr>
              <w:pStyle w:val="ListParagraph"/>
              <w:numPr>
                <w:ilvl w:val="0"/>
                <w:numId w:val="31"/>
              </w:numPr>
              <w:spacing w:after="0" w:line="240" w:lineRule="auto"/>
              <w:jc w:val="both"/>
              <w:rPr>
                <w:rFonts w:ascii="Arial" w:hAnsi="Arial" w:cs="Arial"/>
                <w:sz w:val="18"/>
                <w:szCs w:val="18"/>
              </w:rPr>
            </w:pPr>
          </w:p>
        </w:tc>
        <w:tc>
          <w:tcPr>
            <w:tcW w:w="1116" w:type="dxa"/>
          </w:tcPr>
          <w:p w14:paraId="29A41207" w14:textId="77777777" w:rsidR="003F6006" w:rsidRPr="003D35B5" w:rsidRDefault="003F6006" w:rsidP="004C43E2">
            <w:pPr>
              <w:jc w:val="both"/>
              <w:rPr>
                <w:rFonts w:ascii="Arial" w:hAnsi="Arial" w:cs="Arial"/>
                <w:sz w:val="18"/>
                <w:szCs w:val="18"/>
              </w:rPr>
            </w:pPr>
            <w:r w:rsidRPr="003D35B5">
              <w:rPr>
                <w:rFonts w:ascii="Arial" w:hAnsi="Arial" w:cs="Arial"/>
                <w:sz w:val="18"/>
                <w:szCs w:val="18"/>
              </w:rPr>
              <w:t>RUMK-21</w:t>
            </w:r>
          </w:p>
        </w:tc>
        <w:tc>
          <w:tcPr>
            <w:tcW w:w="1269" w:type="dxa"/>
          </w:tcPr>
          <w:p w14:paraId="16546106" w14:textId="77777777" w:rsidR="003F6006" w:rsidRPr="003D35B5" w:rsidRDefault="003F6006" w:rsidP="004C43E2">
            <w:pPr>
              <w:jc w:val="both"/>
              <w:rPr>
                <w:rFonts w:ascii="Arial" w:hAnsi="Arial" w:cs="Arial"/>
                <w:sz w:val="18"/>
                <w:szCs w:val="18"/>
              </w:rPr>
            </w:pPr>
            <w:r w:rsidRPr="003D35B5">
              <w:rPr>
                <w:rFonts w:ascii="Arial" w:hAnsi="Arial" w:cs="Arial"/>
                <w:sz w:val="18"/>
                <w:szCs w:val="18"/>
              </w:rPr>
              <w:t>4.8541966</w:t>
            </w:r>
          </w:p>
        </w:tc>
        <w:tc>
          <w:tcPr>
            <w:tcW w:w="1020" w:type="dxa"/>
          </w:tcPr>
          <w:p w14:paraId="3E1AEBC9" w14:textId="77777777" w:rsidR="003F6006" w:rsidRPr="003D35B5" w:rsidRDefault="003F6006" w:rsidP="004C43E2">
            <w:pPr>
              <w:jc w:val="both"/>
              <w:rPr>
                <w:rFonts w:ascii="Arial" w:hAnsi="Arial" w:cs="Arial"/>
                <w:sz w:val="18"/>
                <w:szCs w:val="18"/>
              </w:rPr>
            </w:pPr>
            <w:r w:rsidRPr="003D35B5">
              <w:rPr>
                <w:rFonts w:ascii="Arial" w:hAnsi="Arial" w:cs="Arial"/>
                <w:sz w:val="18"/>
                <w:szCs w:val="18"/>
              </w:rPr>
              <w:t>7.0571556</w:t>
            </w:r>
          </w:p>
        </w:tc>
        <w:tc>
          <w:tcPr>
            <w:tcW w:w="1075" w:type="dxa"/>
          </w:tcPr>
          <w:p w14:paraId="29D4583C"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0.014</w:t>
            </w:r>
          </w:p>
        </w:tc>
        <w:tc>
          <w:tcPr>
            <w:tcW w:w="927" w:type="dxa"/>
          </w:tcPr>
          <w:p w14:paraId="5249C3F2"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0.013</w:t>
            </w:r>
          </w:p>
        </w:tc>
        <w:tc>
          <w:tcPr>
            <w:tcW w:w="978" w:type="dxa"/>
          </w:tcPr>
          <w:p w14:paraId="72EF060F"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0.010</w:t>
            </w:r>
          </w:p>
        </w:tc>
        <w:tc>
          <w:tcPr>
            <w:tcW w:w="1590" w:type="dxa"/>
          </w:tcPr>
          <w:p w14:paraId="56C863E9"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0.012</w:t>
            </w:r>
          </w:p>
        </w:tc>
      </w:tr>
      <w:tr w:rsidR="003F6006" w:rsidRPr="003D35B5" w14:paraId="737F3A60" w14:textId="77777777" w:rsidTr="00065227">
        <w:trPr>
          <w:trHeight w:val="254"/>
          <w:jc w:val="center"/>
        </w:trPr>
        <w:tc>
          <w:tcPr>
            <w:tcW w:w="555" w:type="dxa"/>
          </w:tcPr>
          <w:p w14:paraId="05010A15" w14:textId="77777777" w:rsidR="003F6006" w:rsidRPr="003D35B5" w:rsidRDefault="003F6006" w:rsidP="003F6006">
            <w:pPr>
              <w:pStyle w:val="ListParagraph"/>
              <w:numPr>
                <w:ilvl w:val="0"/>
                <w:numId w:val="31"/>
              </w:numPr>
              <w:spacing w:after="0" w:line="240" w:lineRule="auto"/>
              <w:jc w:val="both"/>
              <w:rPr>
                <w:rFonts w:ascii="Arial" w:hAnsi="Arial" w:cs="Arial"/>
                <w:sz w:val="18"/>
                <w:szCs w:val="18"/>
              </w:rPr>
            </w:pPr>
          </w:p>
        </w:tc>
        <w:tc>
          <w:tcPr>
            <w:tcW w:w="1116" w:type="dxa"/>
          </w:tcPr>
          <w:p w14:paraId="13EC8765" w14:textId="77777777" w:rsidR="003F6006" w:rsidRPr="003D35B5" w:rsidRDefault="003F6006" w:rsidP="004C43E2">
            <w:pPr>
              <w:jc w:val="both"/>
              <w:rPr>
                <w:rFonts w:ascii="Arial" w:hAnsi="Arial" w:cs="Arial"/>
                <w:sz w:val="18"/>
                <w:szCs w:val="18"/>
              </w:rPr>
            </w:pPr>
            <w:r w:rsidRPr="003D35B5">
              <w:rPr>
                <w:rFonts w:ascii="Arial" w:hAnsi="Arial" w:cs="Arial"/>
                <w:sz w:val="18"/>
                <w:szCs w:val="18"/>
              </w:rPr>
              <w:t>RUMK-22</w:t>
            </w:r>
          </w:p>
        </w:tc>
        <w:tc>
          <w:tcPr>
            <w:tcW w:w="1269" w:type="dxa"/>
          </w:tcPr>
          <w:p w14:paraId="7412F745" w14:textId="77777777" w:rsidR="003F6006" w:rsidRPr="003D35B5" w:rsidRDefault="003F6006" w:rsidP="004C43E2">
            <w:pPr>
              <w:jc w:val="both"/>
              <w:rPr>
                <w:rFonts w:ascii="Arial" w:hAnsi="Arial" w:cs="Arial"/>
                <w:sz w:val="18"/>
                <w:szCs w:val="18"/>
              </w:rPr>
            </w:pPr>
            <w:r w:rsidRPr="003D35B5">
              <w:rPr>
                <w:rFonts w:ascii="Arial" w:hAnsi="Arial" w:cs="Arial"/>
                <w:sz w:val="18"/>
                <w:szCs w:val="18"/>
              </w:rPr>
              <w:t>4.8543572</w:t>
            </w:r>
          </w:p>
        </w:tc>
        <w:tc>
          <w:tcPr>
            <w:tcW w:w="1020" w:type="dxa"/>
          </w:tcPr>
          <w:p w14:paraId="16A4FA25" w14:textId="77777777" w:rsidR="003F6006" w:rsidRPr="003D35B5" w:rsidRDefault="003F6006" w:rsidP="004C43E2">
            <w:pPr>
              <w:jc w:val="both"/>
              <w:rPr>
                <w:rFonts w:ascii="Arial" w:hAnsi="Arial" w:cs="Arial"/>
                <w:sz w:val="18"/>
                <w:szCs w:val="18"/>
              </w:rPr>
            </w:pPr>
            <w:r w:rsidRPr="003D35B5">
              <w:rPr>
                <w:rFonts w:ascii="Arial" w:hAnsi="Arial" w:cs="Arial"/>
                <w:sz w:val="18"/>
                <w:szCs w:val="18"/>
              </w:rPr>
              <w:t>7.0643382</w:t>
            </w:r>
          </w:p>
        </w:tc>
        <w:tc>
          <w:tcPr>
            <w:tcW w:w="1075" w:type="dxa"/>
          </w:tcPr>
          <w:p w14:paraId="521D1C75"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0.007</w:t>
            </w:r>
          </w:p>
        </w:tc>
        <w:tc>
          <w:tcPr>
            <w:tcW w:w="927" w:type="dxa"/>
          </w:tcPr>
          <w:p w14:paraId="41D98521"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0.011</w:t>
            </w:r>
          </w:p>
        </w:tc>
        <w:tc>
          <w:tcPr>
            <w:tcW w:w="978" w:type="dxa"/>
          </w:tcPr>
          <w:p w14:paraId="50D5078C"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0.009</w:t>
            </w:r>
          </w:p>
        </w:tc>
        <w:tc>
          <w:tcPr>
            <w:tcW w:w="1590" w:type="dxa"/>
          </w:tcPr>
          <w:p w14:paraId="178F676B"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0.009</w:t>
            </w:r>
          </w:p>
        </w:tc>
      </w:tr>
      <w:tr w:rsidR="003F6006" w:rsidRPr="003D35B5" w14:paraId="264E0431" w14:textId="77777777" w:rsidTr="00065227">
        <w:trPr>
          <w:trHeight w:val="133"/>
          <w:jc w:val="center"/>
        </w:trPr>
        <w:tc>
          <w:tcPr>
            <w:tcW w:w="555" w:type="dxa"/>
          </w:tcPr>
          <w:p w14:paraId="72EF7227" w14:textId="77777777" w:rsidR="003F6006" w:rsidRPr="003D35B5" w:rsidRDefault="003F6006" w:rsidP="003F6006">
            <w:pPr>
              <w:pStyle w:val="ListParagraph"/>
              <w:numPr>
                <w:ilvl w:val="0"/>
                <w:numId w:val="31"/>
              </w:numPr>
              <w:spacing w:after="0" w:line="240" w:lineRule="auto"/>
              <w:jc w:val="both"/>
              <w:rPr>
                <w:rFonts w:ascii="Arial" w:hAnsi="Arial" w:cs="Arial"/>
                <w:sz w:val="18"/>
                <w:szCs w:val="18"/>
              </w:rPr>
            </w:pPr>
          </w:p>
        </w:tc>
        <w:tc>
          <w:tcPr>
            <w:tcW w:w="1116" w:type="dxa"/>
          </w:tcPr>
          <w:p w14:paraId="66FB36FB" w14:textId="77777777" w:rsidR="003F6006" w:rsidRPr="003D35B5" w:rsidRDefault="003F6006" w:rsidP="004C43E2">
            <w:pPr>
              <w:jc w:val="both"/>
              <w:rPr>
                <w:rFonts w:ascii="Arial" w:hAnsi="Arial" w:cs="Arial"/>
                <w:sz w:val="18"/>
                <w:szCs w:val="18"/>
              </w:rPr>
            </w:pPr>
            <w:r w:rsidRPr="003D35B5">
              <w:rPr>
                <w:rFonts w:ascii="Arial" w:hAnsi="Arial" w:cs="Arial"/>
                <w:sz w:val="18"/>
                <w:szCs w:val="18"/>
              </w:rPr>
              <w:t>RUMK-23</w:t>
            </w:r>
          </w:p>
        </w:tc>
        <w:tc>
          <w:tcPr>
            <w:tcW w:w="1269" w:type="dxa"/>
          </w:tcPr>
          <w:p w14:paraId="4E791BEA" w14:textId="77777777" w:rsidR="003F6006" w:rsidRPr="003D35B5" w:rsidRDefault="003F6006" w:rsidP="004C43E2">
            <w:pPr>
              <w:jc w:val="both"/>
              <w:rPr>
                <w:rFonts w:ascii="Arial" w:hAnsi="Arial" w:cs="Arial"/>
                <w:sz w:val="18"/>
                <w:szCs w:val="18"/>
              </w:rPr>
            </w:pPr>
            <w:r w:rsidRPr="003D35B5">
              <w:rPr>
                <w:rFonts w:ascii="Arial" w:hAnsi="Arial" w:cs="Arial"/>
                <w:sz w:val="18"/>
                <w:szCs w:val="18"/>
              </w:rPr>
              <w:t>4.8542210</w:t>
            </w:r>
          </w:p>
        </w:tc>
        <w:tc>
          <w:tcPr>
            <w:tcW w:w="1020" w:type="dxa"/>
          </w:tcPr>
          <w:p w14:paraId="1730CCF5" w14:textId="77777777" w:rsidR="003F6006" w:rsidRPr="003D35B5" w:rsidRDefault="003F6006" w:rsidP="004C43E2">
            <w:pPr>
              <w:jc w:val="both"/>
              <w:rPr>
                <w:rFonts w:ascii="Arial" w:hAnsi="Arial" w:cs="Arial"/>
                <w:sz w:val="18"/>
                <w:szCs w:val="18"/>
              </w:rPr>
            </w:pPr>
            <w:r w:rsidRPr="003D35B5">
              <w:rPr>
                <w:rFonts w:ascii="Arial" w:hAnsi="Arial" w:cs="Arial"/>
                <w:sz w:val="18"/>
                <w:szCs w:val="18"/>
              </w:rPr>
              <w:t>7.0639673</w:t>
            </w:r>
          </w:p>
        </w:tc>
        <w:tc>
          <w:tcPr>
            <w:tcW w:w="1075" w:type="dxa"/>
          </w:tcPr>
          <w:p w14:paraId="46338A87"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0.010</w:t>
            </w:r>
          </w:p>
        </w:tc>
        <w:tc>
          <w:tcPr>
            <w:tcW w:w="927" w:type="dxa"/>
          </w:tcPr>
          <w:p w14:paraId="4256275F"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0.016</w:t>
            </w:r>
          </w:p>
        </w:tc>
        <w:tc>
          <w:tcPr>
            <w:tcW w:w="978" w:type="dxa"/>
          </w:tcPr>
          <w:p w14:paraId="7E31488A"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0.011</w:t>
            </w:r>
          </w:p>
        </w:tc>
        <w:tc>
          <w:tcPr>
            <w:tcW w:w="1590" w:type="dxa"/>
          </w:tcPr>
          <w:p w14:paraId="43B8DEF4"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0.012</w:t>
            </w:r>
          </w:p>
        </w:tc>
      </w:tr>
      <w:tr w:rsidR="003F6006" w:rsidRPr="003D35B5" w14:paraId="37BF6AD8" w14:textId="77777777" w:rsidTr="00065227">
        <w:trPr>
          <w:trHeight w:val="260"/>
          <w:jc w:val="center"/>
        </w:trPr>
        <w:tc>
          <w:tcPr>
            <w:tcW w:w="555" w:type="dxa"/>
          </w:tcPr>
          <w:p w14:paraId="1A03A591" w14:textId="77777777" w:rsidR="003F6006" w:rsidRPr="003D35B5" w:rsidRDefault="003F6006" w:rsidP="003F6006">
            <w:pPr>
              <w:pStyle w:val="ListParagraph"/>
              <w:numPr>
                <w:ilvl w:val="0"/>
                <w:numId w:val="31"/>
              </w:numPr>
              <w:spacing w:after="0" w:line="240" w:lineRule="auto"/>
              <w:jc w:val="both"/>
              <w:rPr>
                <w:rFonts w:ascii="Arial" w:hAnsi="Arial" w:cs="Arial"/>
                <w:sz w:val="18"/>
                <w:szCs w:val="18"/>
              </w:rPr>
            </w:pPr>
          </w:p>
        </w:tc>
        <w:tc>
          <w:tcPr>
            <w:tcW w:w="1116" w:type="dxa"/>
          </w:tcPr>
          <w:p w14:paraId="18F37662" w14:textId="77777777" w:rsidR="003F6006" w:rsidRPr="003D35B5" w:rsidRDefault="003F6006" w:rsidP="004C43E2">
            <w:pPr>
              <w:jc w:val="both"/>
              <w:rPr>
                <w:rFonts w:ascii="Arial" w:hAnsi="Arial" w:cs="Arial"/>
                <w:sz w:val="18"/>
                <w:szCs w:val="18"/>
              </w:rPr>
            </w:pPr>
            <w:r w:rsidRPr="003D35B5">
              <w:rPr>
                <w:rFonts w:ascii="Arial" w:hAnsi="Arial" w:cs="Arial"/>
                <w:sz w:val="18"/>
                <w:szCs w:val="18"/>
              </w:rPr>
              <w:t>RUMK-24</w:t>
            </w:r>
          </w:p>
        </w:tc>
        <w:tc>
          <w:tcPr>
            <w:tcW w:w="1269" w:type="dxa"/>
          </w:tcPr>
          <w:p w14:paraId="4F1144C0" w14:textId="77777777" w:rsidR="003F6006" w:rsidRPr="003D35B5" w:rsidRDefault="003F6006" w:rsidP="004C43E2">
            <w:pPr>
              <w:jc w:val="both"/>
              <w:rPr>
                <w:rFonts w:ascii="Arial" w:hAnsi="Arial" w:cs="Arial"/>
                <w:sz w:val="18"/>
                <w:szCs w:val="18"/>
              </w:rPr>
            </w:pPr>
            <w:r w:rsidRPr="003D35B5">
              <w:rPr>
                <w:rFonts w:ascii="Arial" w:hAnsi="Arial" w:cs="Arial"/>
                <w:sz w:val="18"/>
                <w:szCs w:val="18"/>
              </w:rPr>
              <w:t>4.8535349</w:t>
            </w:r>
          </w:p>
        </w:tc>
        <w:tc>
          <w:tcPr>
            <w:tcW w:w="1020" w:type="dxa"/>
          </w:tcPr>
          <w:p w14:paraId="64874799" w14:textId="77777777" w:rsidR="003F6006" w:rsidRPr="003D35B5" w:rsidRDefault="003F6006" w:rsidP="004C43E2">
            <w:pPr>
              <w:jc w:val="both"/>
              <w:rPr>
                <w:rFonts w:ascii="Arial" w:hAnsi="Arial" w:cs="Arial"/>
                <w:sz w:val="18"/>
                <w:szCs w:val="18"/>
              </w:rPr>
            </w:pPr>
            <w:r w:rsidRPr="003D35B5">
              <w:rPr>
                <w:rFonts w:ascii="Arial" w:hAnsi="Arial" w:cs="Arial"/>
                <w:sz w:val="18"/>
                <w:szCs w:val="18"/>
              </w:rPr>
              <w:t>7.0631381</w:t>
            </w:r>
          </w:p>
        </w:tc>
        <w:tc>
          <w:tcPr>
            <w:tcW w:w="1075" w:type="dxa"/>
          </w:tcPr>
          <w:p w14:paraId="34D2AE38"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0.007</w:t>
            </w:r>
          </w:p>
        </w:tc>
        <w:tc>
          <w:tcPr>
            <w:tcW w:w="927" w:type="dxa"/>
          </w:tcPr>
          <w:p w14:paraId="11727AEE"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0.011</w:t>
            </w:r>
          </w:p>
        </w:tc>
        <w:tc>
          <w:tcPr>
            <w:tcW w:w="978" w:type="dxa"/>
          </w:tcPr>
          <w:p w14:paraId="6FE2B51B"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0.009</w:t>
            </w:r>
          </w:p>
        </w:tc>
        <w:tc>
          <w:tcPr>
            <w:tcW w:w="1590" w:type="dxa"/>
          </w:tcPr>
          <w:p w14:paraId="674AB2EF"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0.009</w:t>
            </w:r>
          </w:p>
        </w:tc>
      </w:tr>
      <w:tr w:rsidR="003F6006" w:rsidRPr="003D35B5" w14:paraId="7A62DFC5" w14:textId="77777777" w:rsidTr="00065227">
        <w:trPr>
          <w:trHeight w:val="260"/>
          <w:jc w:val="center"/>
        </w:trPr>
        <w:tc>
          <w:tcPr>
            <w:tcW w:w="555" w:type="dxa"/>
          </w:tcPr>
          <w:p w14:paraId="4572A926" w14:textId="77777777" w:rsidR="003F6006" w:rsidRPr="003D35B5" w:rsidRDefault="003F6006" w:rsidP="003F6006">
            <w:pPr>
              <w:pStyle w:val="ListParagraph"/>
              <w:numPr>
                <w:ilvl w:val="0"/>
                <w:numId w:val="31"/>
              </w:numPr>
              <w:spacing w:after="0" w:line="240" w:lineRule="auto"/>
              <w:jc w:val="both"/>
              <w:rPr>
                <w:rFonts w:ascii="Arial" w:hAnsi="Arial" w:cs="Arial"/>
                <w:sz w:val="18"/>
                <w:szCs w:val="18"/>
              </w:rPr>
            </w:pPr>
          </w:p>
        </w:tc>
        <w:tc>
          <w:tcPr>
            <w:tcW w:w="1116" w:type="dxa"/>
          </w:tcPr>
          <w:p w14:paraId="5ACFF7FC" w14:textId="77777777" w:rsidR="003F6006" w:rsidRPr="003D35B5" w:rsidRDefault="003F6006" w:rsidP="004C43E2">
            <w:pPr>
              <w:jc w:val="both"/>
              <w:rPr>
                <w:rFonts w:ascii="Arial" w:hAnsi="Arial" w:cs="Arial"/>
                <w:sz w:val="18"/>
                <w:szCs w:val="18"/>
              </w:rPr>
            </w:pPr>
            <w:r w:rsidRPr="003D35B5">
              <w:rPr>
                <w:rFonts w:ascii="Arial" w:hAnsi="Arial" w:cs="Arial"/>
                <w:sz w:val="18"/>
                <w:szCs w:val="18"/>
              </w:rPr>
              <w:t>RUMK-25</w:t>
            </w:r>
          </w:p>
        </w:tc>
        <w:tc>
          <w:tcPr>
            <w:tcW w:w="1269" w:type="dxa"/>
          </w:tcPr>
          <w:p w14:paraId="77696EF0" w14:textId="77777777" w:rsidR="003F6006" w:rsidRPr="003D35B5" w:rsidRDefault="003F6006" w:rsidP="004C43E2">
            <w:pPr>
              <w:jc w:val="both"/>
              <w:rPr>
                <w:rFonts w:ascii="Arial" w:hAnsi="Arial" w:cs="Arial"/>
                <w:sz w:val="18"/>
                <w:szCs w:val="18"/>
              </w:rPr>
            </w:pPr>
            <w:r w:rsidRPr="003D35B5">
              <w:rPr>
                <w:rFonts w:ascii="Arial" w:hAnsi="Arial" w:cs="Arial"/>
                <w:sz w:val="18"/>
                <w:szCs w:val="18"/>
              </w:rPr>
              <w:t>4.8520371</w:t>
            </w:r>
          </w:p>
        </w:tc>
        <w:tc>
          <w:tcPr>
            <w:tcW w:w="1020" w:type="dxa"/>
          </w:tcPr>
          <w:p w14:paraId="22D1D8B6" w14:textId="77777777" w:rsidR="003F6006" w:rsidRPr="003D35B5" w:rsidRDefault="003F6006" w:rsidP="004C43E2">
            <w:pPr>
              <w:jc w:val="both"/>
              <w:rPr>
                <w:rFonts w:ascii="Arial" w:hAnsi="Arial" w:cs="Arial"/>
                <w:sz w:val="18"/>
                <w:szCs w:val="18"/>
              </w:rPr>
            </w:pPr>
            <w:r w:rsidRPr="003D35B5">
              <w:rPr>
                <w:rFonts w:ascii="Arial" w:hAnsi="Arial" w:cs="Arial"/>
                <w:sz w:val="18"/>
                <w:szCs w:val="18"/>
              </w:rPr>
              <w:t>7.0612790</w:t>
            </w:r>
          </w:p>
        </w:tc>
        <w:tc>
          <w:tcPr>
            <w:tcW w:w="1075" w:type="dxa"/>
          </w:tcPr>
          <w:p w14:paraId="67738AC4"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0.011</w:t>
            </w:r>
          </w:p>
        </w:tc>
        <w:tc>
          <w:tcPr>
            <w:tcW w:w="927" w:type="dxa"/>
          </w:tcPr>
          <w:p w14:paraId="569F7A70"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0.012</w:t>
            </w:r>
          </w:p>
        </w:tc>
        <w:tc>
          <w:tcPr>
            <w:tcW w:w="978" w:type="dxa"/>
          </w:tcPr>
          <w:p w14:paraId="3F28F07B"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0.011</w:t>
            </w:r>
          </w:p>
        </w:tc>
        <w:tc>
          <w:tcPr>
            <w:tcW w:w="1590" w:type="dxa"/>
          </w:tcPr>
          <w:p w14:paraId="209E77B3"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0.011</w:t>
            </w:r>
          </w:p>
        </w:tc>
      </w:tr>
      <w:tr w:rsidR="003F6006" w:rsidRPr="003D35B5" w14:paraId="6A8A3251" w14:textId="77777777" w:rsidTr="00065227">
        <w:trPr>
          <w:trHeight w:val="260"/>
          <w:jc w:val="center"/>
        </w:trPr>
        <w:tc>
          <w:tcPr>
            <w:tcW w:w="555" w:type="dxa"/>
          </w:tcPr>
          <w:p w14:paraId="3E2F8F4A" w14:textId="77777777" w:rsidR="003F6006" w:rsidRPr="003D35B5" w:rsidRDefault="003F6006" w:rsidP="003F6006">
            <w:pPr>
              <w:pStyle w:val="ListParagraph"/>
              <w:numPr>
                <w:ilvl w:val="0"/>
                <w:numId w:val="31"/>
              </w:numPr>
              <w:spacing w:after="0" w:line="240" w:lineRule="auto"/>
              <w:jc w:val="both"/>
              <w:rPr>
                <w:rFonts w:ascii="Arial" w:hAnsi="Arial" w:cs="Arial"/>
                <w:sz w:val="18"/>
                <w:szCs w:val="18"/>
              </w:rPr>
            </w:pPr>
          </w:p>
        </w:tc>
        <w:tc>
          <w:tcPr>
            <w:tcW w:w="1116" w:type="dxa"/>
          </w:tcPr>
          <w:p w14:paraId="4198D423" w14:textId="77777777" w:rsidR="003F6006" w:rsidRPr="003D35B5" w:rsidRDefault="003F6006" w:rsidP="004C43E2">
            <w:pPr>
              <w:jc w:val="both"/>
              <w:rPr>
                <w:rFonts w:ascii="Arial" w:hAnsi="Arial" w:cs="Arial"/>
                <w:sz w:val="18"/>
                <w:szCs w:val="18"/>
              </w:rPr>
            </w:pPr>
            <w:r w:rsidRPr="003D35B5">
              <w:rPr>
                <w:rFonts w:ascii="Arial" w:hAnsi="Arial" w:cs="Arial"/>
                <w:sz w:val="18"/>
                <w:szCs w:val="18"/>
              </w:rPr>
              <w:t>RUMK-26</w:t>
            </w:r>
          </w:p>
        </w:tc>
        <w:tc>
          <w:tcPr>
            <w:tcW w:w="1269" w:type="dxa"/>
          </w:tcPr>
          <w:p w14:paraId="1F0F1CC8" w14:textId="77777777" w:rsidR="003F6006" w:rsidRPr="003D35B5" w:rsidRDefault="003F6006" w:rsidP="004C43E2">
            <w:pPr>
              <w:jc w:val="both"/>
              <w:rPr>
                <w:rFonts w:ascii="Arial" w:hAnsi="Arial" w:cs="Arial"/>
                <w:sz w:val="18"/>
                <w:szCs w:val="18"/>
              </w:rPr>
            </w:pPr>
            <w:r w:rsidRPr="003D35B5">
              <w:rPr>
                <w:rFonts w:ascii="Arial" w:hAnsi="Arial" w:cs="Arial"/>
                <w:sz w:val="18"/>
                <w:szCs w:val="18"/>
              </w:rPr>
              <w:t>4.8523416</w:t>
            </w:r>
          </w:p>
        </w:tc>
        <w:tc>
          <w:tcPr>
            <w:tcW w:w="1020" w:type="dxa"/>
          </w:tcPr>
          <w:p w14:paraId="21CFE4DF" w14:textId="77777777" w:rsidR="003F6006" w:rsidRPr="003D35B5" w:rsidRDefault="003F6006" w:rsidP="004C43E2">
            <w:pPr>
              <w:jc w:val="both"/>
              <w:rPr>
                <w:rFonts w:ascii="Arial" w:hAnsi="Arial" w:cs="Arial"/>
                <w:sz w:val="18"/>
                <w:szCs w:val="18"/>
              </w:rPr>
            </w:pPr>
            <w:r w:rsidRPr="003D35B5">
              <w:rPr>
                <w:rFonts w:ascii="Arial" w:hAnsi="Arial" w:cs="Arial"/>
                <w:sz w:val="18"/>
                <w:szCs w:val="18"/>
              </w:rPr>
              <w:t>7.0650671</w:t>
            </w:r>
          </w:p>
        </w:tc>
        <w:tc>
          <w:tcPr>
            <w:tcW w:w="1075" w:type="dxa"/>
          </w:tcPr>
          <w:p w14:paraId="3F8C0C0A"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0.010</w:t>
            </w:r>
          </w:p>
        </w:tc>
        <w:tc>
          <w:tcPr>
            <w:tcW w:w="927" w:type="dxa"/>
          </w:tcPr>
          <w:p w14:paraId="7AB6AAFB"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0.007</w:t>
            </w:r>
          </w:p>
        </w:tc>
        <w:tc>
          <w:tcPr>
            <w:tcW w:w="978" w:type="dxa"/>
          </w:tcPr>
          <w:p w14:paraId="4CCA46BC"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0.007</w:t>
            </w:r>
          </w:p>
        </w:tc>
        <w:tc>
          <w:tcPr>
            <w:tcW w:w="1590" w:type="dxa"/>
          </w:tcPr>
          <w:p w14:paraId="07087557"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0.008</w:t>
            </w:r>
          </w:p>
        </w:tc>
      </w:tr>
      <w:tr w:rsidR="003F6006" w:rsidRPr="003D35B5" w14:paraId="35A2067E" w14:textId="77777777" w:rsidTr="00065227">
        <w:trPr>
          <w:trHeight w:val="254"/>
          <w:jc w:val="center"/>
        </w:trPr>
        <w:tc>
          <w:tcPr>
            <w:tcW w:w="555" w:type="dxa"/>
          </w:tcPr>
          <w:p w14:paraId="52B9319B" w14:textId="77777777" w:rsidR="003F6006" w:rsidRPr="003D35B5" w:rsidRDefault="003F6006" w:rsidP="003F6006">
            <w:pPr>
              <w:pStyle w:val="ListParagraph"/>
              <w:numPr>
                <w:ilvl w:val="0"/>
                <w:numId w:val="31"/>
              </w:numPr>
              <w:spacing w:after="0" w:line="240" w:lineRule="auto"/>
              <w:jc w:val="both"/>
              <w:rPr>
                <w:rFonts w:ascii="Arial" w:hAnsi="Arial" w:cs="Arial"/>
                <w:sz w:val="18"/>
                <w:szCs w:val="18"/>
              </w:rPr>
            </w:pPr>
          </w:p>
        </w:tc>
        <w:tc>
          <w:tcPr>
            <w:tcW w:w="1116" w:type="dxa"/>
          </w:tcPr>
          <w:p w14:paraId="25B0DB88" w14:textId="77777777" w:rsidR="003F6006" w:rsidRPr="003D35B5" w:rsidRDefault="003F6006" w:rsidP="004C43E2">
            <w:pPr>
              <w:jc w:val="both"/>
              <w:rPr>
                <w:rFonts w:ascii="Arial" w:hAnsi="Arial" w:cs="Arial"/>
                <w:sz w:val="18"/>
                <w:szCs w:val="18"/>
              </w:rPr>
            </w:pPr>
            <w:r w:rsidRPr="003D35B5">
              <w:rPr>
                <w:rFonts w:ascii="Arial" w:hAnsi="Arial" w:cs="Arial"/>
                <w:sz w:val="18"/>
                <w:szCs w:val="18"/>
              </w:rPr>
              <w:t>RUMK-27</w:t>
            </w:r>
          </w:p>
        </w:tc>
        <w:tc>
          <w:tcPr>
            <w:tcW w:w="1269" w:type="dxa"/>
          </w:tcPr>
          <w:p w14:paraId="0CE2AA2E" w14:textId="77777777" w:rsidR="003F6006" w:rsidRPr="003D35B5" w:rsidRDefault="003F6006" w:rsidP="004C43E2">
            <w:pPr>
              <w:jc w:val="both"/>
              <w:rPr>
                <w:rFonts w:ascii="Arial" w:hAnsi="Arial" w:cs="Arial"/>
                <w:sz w:val="18"/>
                <w:szCs w:val="18"/>
              </w:rPr>
            </w:pPr>
            <w:r w:rsidRPr="003D35B5">
              <w:rPr>
                <w:rFonts w:ascii="Arial" w:hAnsi="Arial" w:cs="Arial"/>
                <w:sz w:val="18"/>
                <w:szCs w:val="18"/>
              </w:rPr>
              <w:t>4.8486672</w:t>
            </w:r>
          </w:p>
        </w:tc>
        <w:tc>
          <w:tcPr>
            <w:tcW w:w="1020" w:type="dxa"/>
          </w:tcPr>
          <w:p w14:paraId="6EA75BE8" w14:textId="77777777" w:rsidR="003F6006" w:rsidRPr="003D35B5" w:rsidRDefault="003F6006" w:rsidP="004C43E2">
            <w:pPr>
              <w:jc w:val="both"/>
              <w:rPr>
                <w:rFonts w:ascii="Arial" w:hAnsi="Arial" w:cs="Arial"/>
                <w:sz w:val="18"/>
                <w:szCs w:val="18"/>
              </w:rPr>
            </w:pPr>
            <w:r w:rsidRPr="003D35B5">
              <w:rPr>
                <w:rFonts w:ascii="Arial" w:hAnsi="Arial" w:cs="Arial"/>
                <w:sz w:val="18"/>
                <w:szCs w:val="18"/>
              </w:rPr>
              <w:t>7.4507475</w:t>
            </w:r>
          </w:p>
        </w:tc>
        <w:tc>
          <w:tcPr>
            <w:tcW w:w="1075" w:type="dxa"/>
          </w:tcPr>
          <w:p w14:paraId="257DD223"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0.009</w:t>
            </w:r>
          </w:p>
        </w:tc>
        <w:tc>
          <w:tcPr>
            <w:tcW w:w="927" w:type="dxa"/>
          </w:tcPr>
          <w:p w14:paraId="66F3501F"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0.011</w:t>
            </w:r>
          </w:p>
        </w:tc>
        <w:tc>
          <w:tcPr>
            <w:tcW w:w="978" w:type="dxa"/>
          </w:tcPr>
          <w:p w14:paraId="1F559313"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0.013</w:t>
            </w:r>
          </w:p>
        </w:tc>
        <w:tc>
          <w:tcPr>
            <w:tcW w:w="1590" w:type="dxa"/>
          </w:tcPr>
          <w:p w14:paraId="30F80344"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0.011</w:t>
            </w:r>
          </w:p>
        </w:tc>
      </w:tr>
      <w:tr w:rsidR="003F6006" w:rsidRPr="003D35B5" w14:paraId="1D78E613" w14:textId="77777777" w:rsidTr="00065227">
        <w:trPr>
          <w:trHeight w:val="260"/>
          <w:jc w:val="center"/>
        </w:trPr>
        <w:tc>
          <w:tcPr>
            <w:tcW w:w="555" w:type="dxa"/>
          </w:tcPr>
          <w:p w14:paraId="23DFF1DB" w14:textId="77777777" w:rsidR="003F6006" w:rsidRPr="003D35B5" w:rsidRDefault="003F6006" w:rsidP="003F6006">
            <w:pPr>
              <w:pStyle w:val="ListParagraph"/>
              <w:numPr>
                <w:ilvl w:val="0"/>
                <w:numId w:val="31"/>
              </w:numPr>
              <w:spacing w:after="0" w:line="240" w:lineRule="auto"/>
              <w:jc w:val="both"/>
              <w:rPr>
                <w:rFonts w:ascii="Arial" w:hAnsi="Arial" w:cs="Arial"/>
                <w:sz w:val="18"/>
                <w:szCs w:val="18"/>
              </w:rPr>
            </w:pPr>
          </w:p>
        </w:tc>
        <w:tc>
          <w:tcPr>
            <w:tcW w:w="1116" w:type="dxa"/>
          </w:tcPr>
          <w:p w14:paraId="614E2F7B" w14:textId="77777777" w:rsidR="003F6006" w:rsidRPr="003D35B5" w:rsidRDefault="003F6006" w:rsidP="004C43E2">
            <w:pPr>
              <w:jc w:val="both"/>
              <w:rPr>
                <w:rFonts w:ascii="Arial" w:hAnsi="Arial" w:cs="Arial"/>
                <w:sz w:val="18"/>
                <w:szCs w:val="18"/>
              </w:rPr>
            </w:pPr>
            <w:r w:rsidRPr="003D35B5">
              <w:rPr>
                <w:rFonts w:ascii="Arial" w:hAnsi="Arial" w:cs="Arial"/>
                <w:sz w:val="18"/>
                <w:szCs w:val="18"/>
              </w:rPr>
              <w:t>RUMK-28</w:t>
            </w:r>
          </w:p>
        </w:tc>
        <w:tc>
          <w:tcPr>
            <w:tcW w:w="1269" w:type="dxa"/>
          </w:tcPr>
          <w:p w14:paraId="0F80621F" w14:textId="77777777" w:rsidR="003F6006" w:rsidRPr="003D35B5" w:rsidRDefault="003F6006" w:rsidP="004C43E2">
            <w:pPr>
              <w:jc w:val="both"/>
              <w:rPr>
                <w:rFonts w:ascii="Arial" w:hAnsi="Arial" w:cs="Arial"/>
                <w:sz w:val="18"/>
                <w:szCs w:val="18"/>
              </w:rPr>
            </w:pPr>
            <w:r w:rsidRPr="003D35B5">
              <w:rPr>
                <w:rFonts w:ascii="Arial" w:hAnsi="Arial" w:cs="Arial"/>
                <w:sz w:val="18"/>
                <w:szCs w:val="18"/>
              </w:rPr>
              <w:t>4.8563706</w:t>
            </w:r>
          </w:p>
        </w:tc>
        <w:tc>
          <w:tcPr>
            <w:tcW w:w="1020" w:type="dxa"/>
          </w:tcPr>
          <w:p w14:paraId="4B40E9F8" w14:textId="77777777" w:rsidR="003F6006" w:rsidRPr="003D35B5" w:rsidRDefault="003F6006" w:rsidP="004C43E2">
            <w:pPr>
              <w:jc w:val="both"/>
              <w:rPr>
                <w:rFonts w:ascii="Arial" w:hAnsi="Arial" w:cs="Arial"/>
                <w:sz w:val="18"/>
                <w:szCs w:val="18"/>
              </w:rPr>
            </w:pPr>
            <w:r w:rsidRPr="003D35B5">
              <w:rPr>
                <w:rFonts w:ascii="Arial" w:hAnsi="Arial" w:cs="Arial"/>
                <w:sz w:val="18"/>
                <w:szCs w:val="18"/>
              </w:rPr>
              <w:t>7.0696852</w:t>
            </w:r>
          </w:p>
        </w:tc>
        <w:tc>
          <w:tcPr>
            <w:tcW w:w="1075" w:type="dxa"/>
          </w:tcPr>
          <w:p w14:paraId="145CBD77"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0.013</w:t>
            </w:r>
          </w:p>
        </w:tc>
        <w:tc>
          <w:tcPr>
            <w:tcW w:w="927" w:type="dxa"/>
          </w:tcPr>
          <w:p w14:paraId="44DD4710"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0.010</w:t>
            </w:r>
          </w:p>
        </w:tc>
        <w:tc>
          <w:tcPr>
            <w:tcW w:w="978" w:type="dxa"/>
          </w:tcPr>
          <w:p w14:paraId="77FBF991"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0.013</w:t>
            </w:r>
          </w:p>
        </w:tc>
        <w:tc>
          <w:tcPr>
            <w:tcW w:w="1590" w:type="dxa"/>
          </w:tcPr>
          <w:p w14:paraId="18A217D4"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0.012</w:t>
            </w:r>
          </w:p>
        </w:tc>
      </w:tr>
      <w:tr w:rsidR="003F6006" w:rsidRPr="003D35B5" w14:paraId="4F887F1A" w14:textId="77777777" w:rsidTr="00065227">
        <w:trPr>
          <w:trHeight w:val="260"/>
          <w:jc w:val="center"/>
        </w:trPr>
        <w:tc>
          <w:tcPr>
            <w:tcW w:w="555" w:type="dxa"/>
          </w:tcPr>
          <w:p w14:paraId="421F3A5F" w14:textId="77777777" w:rsidR="003F6006" w:rsidRPr="003D35B5" w:rsidRDefault="003F6006" w:rsidP="003F6006">
            <w:pPr>
              <w:pStyle w:val="ListParagraph"/>
              <w:numPr>
                <w:ilvl w:val="0"/>
                <w:numId w:val="31"/>
              </w:numPr>
              <w:spacing w:after="0" w:line="240" w:lineRule="auto"/>
              <w:jc w:val="both"/>
              <w:rPr>
                <w:rFonts w:ascii="Arial" w:hAnsi="Arial" w:cs="Arial"/>
                <w:sz w:val="18"/>
                <w:szCs w:val="18"/>
              </w:rPr>
            </w:pPr>
          </w:p>
        </w:tc>
        <w:tc>
          <w:tcPr>
            <w:tcW w:w="1116" w:type="dxa"/>
          </w:tcPr>
          <w:p w14:paraId="430F35B0" w14:textId="77777777" w:rsidR="003F6006" w:rsidRPr="003D35B5" w:rsidRDefault="003F6006" w:rsidP="004C43E2">
            <w:pPr>
              <w:jc w:val="both"/>
              <w:rPr>
                <w:rFonts w:ascii="Arial" w:hAnsi="Arial" w:cs="Arial"/>
                <w:sz w:val="18"/>
                <w:szCs w:val="18"/>
              </w:rPr>
            </w:pPr>
            <w:r w:rsidRPr="003D35B5">
              <w:rPr>
                <w:rFonts w:ascii="Arial" w:hAnsi="Arial" w:cs="Arial"/>
                <w:sz w:val="18"/>
                <w:szCs w:val="18"/>
              </w:rPr>
              <w:t>RUMK-29</w:t>
            </w:r>
          </w:p>
        </w:tc>
        <w:tc>
          <w:tcPr>
            <w:tcW w:w="1269" w:type="dxa"/>
          </w:tcPr>
          <w:p w14:paraId="398B7F59" w14:textId="77777777" w:rsidR="003F6006" w:rsidRPr="003D35B5" w:rsidRDefault="003F6006" w:rsidP="004C43E2">
            <w:pPr>
              <w:jc w:val="both"/>
              <w:rPr>
                <w:rFonts w:ascii="Arial" w:hAnsi="Arial" w:cs="Arial"/>
                <w:sz w:val="18"/>
                <w:szCs w:val="18"/>
              </w:rPr>
            </w:pPr>
            <w:r w:rsidRPr="003D35B5">
              <w:rPr>
                <w:rFonts w:ascii="Arial" w:hAnsi="Arial" w:cs="Arial"/>
                <w:sz w:val="18"/>
                <w:szCs w:val="18"/>
              </w:rPr>
              <w:t>4.8562025</w:t>
            </w:r>
          </w:p>
        </w:tc>
        <w:tc>
          <w:tcPr>
            <w:tcW w:w="1020" w:type="dxa"/>
          </w:tcPr>
          <w:p w14:paraId="37A14E14" w14:textId="77777777" w:rsidR="003F6006" w:rsidRPr="003D35B5" w:rsidRDefault="003F6006" w:rsidP="004C43E2">
            <w:pPr>
              <w:jc w:val="both"/>
              <w:rPr>
                <w:rFonts w:ascii="Arial" w:hAnsi="Arial" w:cs="Arial"/>
                <w:sz w:val="18"/>
                <w:szCs w:val="18"/>
              </w:rPr>
            </w:pPr>
            <w:r w:rsidRPr="003D35B5">
              <w:rPr>
                <w:rFonts w:ascii="Arial" w:hAnsi="Arial" w:cs="Arial"/>
                <w:sz w:val="18"/>
                <w:szCs w:val="18"/>
              </w:rPr>
              <w:t>7.0694334</w:t>
            </w:r>
          </w:p>
        </w:tc>
        <w:tc>
          <w:tcPr>
            <w:tcW w:w="1075" w:type="dxa"/>
          </w:tcPr>
          <w:p w14:paraId="423D1973"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0.008</w:t>
            </w:r>
          </w:p>
        </w:tc>
        <w:tc>
          <w:tcPr>
            <w:tcW w:w="927" w:type="dxa"/>
          </w:tcPr>
          <w:p w14:paraId="3D0635DB"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0.017</w:t>
            </w:r>
          </w:p>
        </w:tc>
        <w:tc>
          <w:tcPr>
            <w:tcW w:w="978" w:type="dxa"/>
          </w:tcPr>
          <w:p w14:paraId="324CEDAC"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0.011</w:t>
            </w:r>
          </w:p>
        </w:tc>
        <w:tc>
          <w:tcPr>
            <w:tcW w:w="1590" w:type="dxa"/>
          </w:tcPr>
          <w:p w14:paraId="4C46B487"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0.012</w:t>
            </w:r>
          </w:p>
        </w:tc>
      </w:tr>
      <w:tr w:rsidR="003F6006" w:rsidRPr="003D35B5" w14:paraId="5900D6A3" w14:textId="77777777" w:rsidTr="00065227">
        <w:trPr>
          <w:trHeight w:val="260"/>
          <w:jc w:val="center"/>
        </w:trPr>
        <w:tc>
          <w:tcPr>
            <w:tcW w:w="555" w:type="dxa"/>
          </w:tcPr>
          <w:p w14:paraId="4280DD0A" w14:textId="77777777" w:rsidR="003F6006" w:rsidRPr="003D35B5" w:rsidRDefault="003F6006" w:rsidP="003F6006">
            <w:pPr>
              <w:pStyle w:val="ListParagraph"/>
              <w:numPr>
                <w:ilvl w:val="0"/>
                <w:numId w:val="31"/>
              </w:numPr>
              <w:spacing w:after="0" w:line="240" w:lineRule="auto"/>
              <w:jc w:val="both"/>
              <w:rPr>
                <w:rFonts w:ascii="Arial" w:hAnsi="Arial" w:cs="Arial"/>
                <w:sz w:val="18"/>
                <w:szCs w:val="18"/>
              </w:rPr>
            </w:pPr>
          </w:p>
        </w:tc>
        <w:tc>
          <w:tcPr>
            <w:tcW w:w="1116" w:type="dxa"/>
          </w:tcPr>
          <w:p w14:paraId="64ACA53E" w14:textId="77777777" w:rsidR="003F6006" w:rsidRPr="003D35B5" w:rsidRDefault="003F6006" w:rsidP="004C43E2">
            <w:pPr>
              <w:jc w:val="both"/>
              <w:rPr>
                <w:rFonts w:ascii="Arial" w:hAnsi="Arial" w:cs="Arial"/>
                <w:sz w:val="18"/>
                <w:szCs w:val="18"/>
              </w:rPr>
            </w:pPr>
            <w:r w:rsidRPr="003D35B5">
              <w:rPr>
                <w:rFonts w:ascii="Arial" w:hAnsi="Arial" w:cs="Arial"/>
                <w:sz w:val="18"/>
                <w:szCs w:val="18"/>
              </w:rPr>
              <w:t>RUMK-30</w:t>
            </w:r>
          </w:p>
        </w:tc>
        <w:tc>
          <w:tcPr>
            <w:tcW w:w="1269" w:type="dxa"/>
          </w:tcPr>
          <w:p w14:paraId="4E4C28D8" w14:textId="77777777" w:rsidR="003F6006" w:rsidRPr="003D35B5" w:rsidRDefault="003F6006" w:rsidP="004C43E2">
            <w:pPr>
              <w:jc w:val="both"/>
              <w:rPr>
                <w:rFonts w:ascii="Arial" w:hAnsi="Arial" w:cs="Arial"/>
                <w:sz w:val="18"/>
                <w:szCs w:val="18"/>
              </w:rPr>
            </w:pPr>
            <w:r w:rsidRPr="003D35B5">
              <w:rPr>
                <w:rFonts w:ascii="Arial" w:hAnsi="Arial" w:cs="Arial"/>
                <w:sz w:val="18"/>
                <w:szCs w:val="18"/>
              </w:rPr>
              <w:t>4.8572700</w:t>
            </w:r>
          </w:p>
        </w:tc>
        <w:tc>
          <w:tcPr>
            <w:tcW w:w="1020" w:type="dxa"/>
          </w:tcPr>
          <w:p w14:paraId="5AC7C0D5" w14:textId="77777777" w:rsidR="003F6006" w:rsidRPr="003D35B5" w:rsidRDefault="003F6006" w:rsidP="004C43E2">
            <w:pPr>
              <w:jc w:val="both"/>
              <w:rPr>
                <w:rFonts w:ascii="Arial" w:hAnsi="Arial" w:cs="Arial"/>
                <w:sz w:val="18"/>
                <w:szCs w:val="18"/>
              </w:rPr>
            </w:pPr>
            <w:r w:rsidRPr="003D35B5">
              <w:rPr>
                <w:rFonts w:ascii="Arial" w:hAnsi="Arial" w:cs="Arial"/>
                <w:sz w:val="18"/>
                <w:szCs w:val="18"/>
              </w:rPr>
              <w:t>7.0692020</w:t>
            </w:r>
          </w:p>
        </w:tc>
        <w:tc>
          <w:tcPr>
            <w:tcW w:w="1075" w:type="dxa"/>
          </w:tcPr>
          <w:p w14:paraId="3C3D8777"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0.010</w:t>
            </w:r>
          </w:p>
        </w:tc>
        <w:tc>
          <w:tcPr>
            <w:tcW w:w="927" w:type="dxa"/>
          </w:tcPr>
          <w:p w14:paraId="1F82C323"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0.013</w:t>
            </w:r>
          </w:p>
        </w:tc>
        <w:tc>
          <w:tcPr>
            <w:tcW w:w="978" w:type="dxa"/>
          </w:tcPr>
          <w:p w14:paraId="7684E68F"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0.009</w:t>
            </w:r>
          </w:p>
        </w:tc>
        <w:tc>
          <w:tcPr>
            <w:tcW w:w="1590" w:type="dxa"/>
          </w:tcPr>
          <w:p w14:paraId="638DFBC6"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0.011</w:t>
            </w:r>
          </w:p>
        </w:tc>
      </w:tr>
      <w:tr w:rsidR="003F6006" w:rsidRPr="003D35B5" w14:paraId="025E01A6" w14:textId="77777777" w:rsidTr="00065227">
        <w:trPr>
          <w:trHeight w:val="254"/>
          <w:jc w:val="center"/>
        </w:trPr>
        <w:tc>
          <w:tcPr>
            <w:tcW w:w="555" w:type="dxa"/>
          </w:tcPr>
          <w:p w14:paraId="103700C9" w14:textId="77777777" w:rsidR="003F6006" w:rsidRPr="003D35B5" w:rsidRDefault="003F6006" w:rsidP="003F6006">
            <w:pPr>
              <w:pStyle w:val="ListParagraph"/>
              <w:numPr>
                <w:ilvl w:val="0"/>
                <w:numId w:val="31"/>
              </w:numPr>
              <w:spacing w:after="0" w:line="240" w:lineRule="auto"/>
              <w:jc w:val="both"/>
              <w:rPr>
                <w:rFonts w:ascii="Arial" w:hAnsi="Arial" w:cs="Arial"/>
                <w:sz w:val="18"/>
                <w:szCs w:val="18"/>
              </w:rPr>
            </w:pPr>
          </w:p>
        </w:tc>
        <w:tc>
          <w:tcPr>
            <w:tcW w:w="1116" w:type="dxa"/>
          </w:tcPr>
          <w:p w14:paraId="2925E322" w14:textId="77777777" w:rsidR="003F6006" w:rsidRPr="003D35B5" w:rsidRDefault="003F6006" w:rsidP="004C43E2">
            <w:pPr>
              <w:jc w:val="both"/>
              <w:rPr>
                <w:rFonts w:ascii="Arial" w:hAnsi="Arial" w:cs="Arial"/>
                <w:sz w:val="18"/>
                <w:szCs w:val="18"/>
              </w:rPr>
            </w:pPr>
            <w:r w:rsidRPr="003D35B5">
              <w:rPr>
                <w:rFonts w:ascii="Arial" w:hAnsi="Arial" w:cs="Arial"/>
                <w:sz w:val="18"/>
                <w:szCs w:val="18"/>
              </w:rPr>
              <w:t>RUMK-31</w:t>
            </w:r>
          </w:p>
        </w:tc>
        <w:tc>
          <w:tcPr>
            <w:tcW w:w="1269" w:type="dxa"/>
          </w:tcPr>
          <w:p w14:paraId="2D87471A" w14:textId="77777777" w:rsidR="003F6006" w:rsidRPr="003D35B5" w:rsidRDefault="003F6006" w:rsidP="004C43E2">
            <w:pPr>
              <w:jc w:val="both"/>
              <w:rPr>
                <w:rFonts w:ascii="Arial" w:hAnsi="Arial" w:cs="Arial"/>
                <w:sz w:val="18"/>
                <w:szCs w:val="18"/>
              </w:rPr>
            </w:pPr>
            <w:r w:rsidRPr="003D35B5">
              <w:rPr>
                <w:rFonts w:ascii="Arial" w:hAnsi="Arial" w:cs="Arial"/>
                <w:sz w:val="18"/>
                <w:szCs w:val="18"/>
              </w:rPr>
              <w:t>4.8542002</w:t>
            </w:r>
          </w:p>
        </w:tc>
        <w:tc>
          <w:tcPr>
            <w:tcW w:w="1020" w:type="dxa"/>
          </w:tcPr>
          <w:p w14:paraId="39BF6951" w14:textId="77777777" w:rsidR="003F6006" w:rsidRPr="003D35B5" w:rsidRDefault="003F6006" w:rsidP="004C43E2">
            <w:pPr>
              <w:jc w:val="both"/>
              <w:rPr>
                <w:rFonts w:ascii="Arial" w:hAnsi="Arial" w:cs="Arial"/>
                <w:sz w:val="18"/>
                <w:szCs w:val="18"/>
              </w:rPr>
            </w:pPr>
            <w:r w:rsidRPr="003D35B5">
              <w:rPr>
                <w:rFonts w:ascii="Arial" w:hAnsi="Arial" w:cs="Arial"/>
                <w:sz w:val="18"/>
                <w:szCs w:val="18"/>
              </w:rPr>
              <w:t>7.0684514</w:t>
            </w:r>
          </w:p>
        </w:tc>
        <w:tc>
          <w:tcPr>
            <w:tcW w:w="1075" w:type="dxa"/>
          </w:tcPr>
          <w:p w14:paraId="7F381D17"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0.011</w:t>
            </w:r>
          </w:p>
        </w:tc>
        <w:tc>
          <w:tcPr>
            <w:tcW w:w="927" w:type="dxa"/>
          </w:tcPr>
          <w:p w14:paraId="26C1054D"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0.015</w:t>
            </w:r>
          </w:p>
        </w:tc>
        <w:tc>
          <w:tcPr>
            <w:tcW w:w="978" w:type="dxa"/>
          </w:tcPr>
          <w:p w14:paraId="55F51DE2"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0.013</w:t>
            </w:r>
          </w:p>
        </w:tc>
        <w:tc>
          <w:tcPr>
            <w:tcW w:w="1590" w:type="dxa"/>
          </w:tcPr>
          <w:p w14:paraId="378848CF"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0.013</w:t>
            </w:r>
          </w:p>
        </w:tc>
      </w:tr>
      <w:tr w:rsidR="003F6006" w:rsidRPr="003D35B5" w14:paraId="7D34A1BE" w14:textId="77777777" w:rsidTr="00065227">
        <w:trPr>
          <w:trHeight w:val="260"/>
          <w:jc w:val="center"/>
        </w:trPr>
        <w:tc>
          <w:tcPr>
            <w:tcW w:w="555" w:type="dxa"/>
          </w:tcPr>
          <w:p w14:paraId="6B71E59D" w14:textId="77777777" w:rsidR="003F6006" w:rsidRPr="003D35B5" w:rsidRDefault="003F6006" w:rsidP="003F6006">
            <w:pPr>
              <w:pStyle w:val="ListParagraph"/>
              <w:numPr>
                <w:ilvl w:val="0"/>
                <w:numId w:val="31"/>
              </w:numPr>
              <w:spacing w:after="0" w:line="240" w:lineRule="auto"/>
              <w:jc w:val="both"/>
              <w:rPr>
                <w:rFonts w:ascii="Arial" w:hAnsi="Arial" w:cs="Arial"/>
                <w:sz w:val="18"/>
                <w:szCs w:val="18"/>
              </w:rPr>
            </w:pPr>
          </w:p>
        </w:tc>
        <w:tc>
          <w:tcPr>
            <w:tcW w:w="1116" w:type="dxa"/>
          </w:tcPr>
          <w:p w14:paraId="0B82AD9A" w14:textId="77777777" w:rsidR="003F6006" w:rsidRPr="003D35B5" w:rsidRDefault="003F6006" w:rsidP="004C43E2">
            <w:pPr>
              <w:jc w:val="both"/>
              <w:rPr>
                <w:rFonts w:ascii="Arial" w:hAnsi="Arial" w:cs="Arial"/>
                <w:sz w:val="18"/>
                <w:szCs w:val="18"/>
              </w:rPr>
            </w:pPr>
            <w:r w:rsidRPr="003D35B5">
              <w:rPr>
                <w:rFonts w:ascii="Arial" w:hAnsi="Arial" w:cs="Arial"/>
                <w:sz w:val="18"/>
                <w:szCs w:val="18"/>
              </w:rPr>
              <w:t>RUMK-32</w:t>
            </w:r>
          </w:p>
        </w:tc>
        <w:tc>
          <w:tcPr>
            <w:tcW w:w="1269" w:type="dxa"/>
          </w:tcPr>
          <w:p w14:paraId="2F4AB733" w14:textId="77777777" w:rsidR="003F6006" w:rsidRPr="003D35B5" w:rsidRDefault="003F6006" w:rsidP="004C43E2">
            <w:pPr>
              <w:jc w:val="both"/>
              <w:rPr>
                <w:rFonts w:ascii="Arial" w:hAnsi="Arial" w:cs="Arial"/>
                <w:sz w:val="18"/>
                <w:szCs w:val="18"/>
              </w:rPr>
            </w:pPr>
            <w:r w:rsidRPr="003D35B5">
              <w:rPr>
                <w:rFonts w:ascii="Arial" w:hAnsi="Arial" w:cs="Arial"/>
                <w:sz w:val="18"/>
                <w:szCs w:val="18"/>
              </w:rPr>
              <w:t>4.8535241</w:t>
            </w:r>
          </w:p>
        </w:tc>
        <w:tc>
          <w:tcPr>
            <w:tcW w:w="1020" w:type="dxa"/>
          </w:tcPr>
          <w:p w14:paraId="6062F997" w14:textId="77777777" w:rsidR="003F6006" w:rsidRPr="003D35B5" w:rsidRDefault="003F6006" w:rsidP="004C43E2">
            <w:pPr>
              <w:jc w:val="both"/>
              <w:rPr>
                <w:rFonts w:ascii="Arial" w:hAnsi="Arial" w:cs="Arial"/>
                <w:sz w:val="18"/>
                <w:szCs w:val="18"/>
              </w:rPr>
            </w:pPr>
            <w:r w:rsidRPr="003D35B5">
              <w:rPr>
                <w:rFonts w:ascii="Arial" w:hAnsi="Arial" w:cs="Arial"/>
                <w:sz w:val="18"/>
                <w:szCs w:val="18"/>
              </w:rPr>
              <w:t>7.0631381</w:t>
            </w:r>
          </w:p>
        </w:tc>
        <w:tc>
          <w:tcPr>
            <w:tcW w:w="1075" w:type="dxa"/>
          </w:tcPr>
          <w:p w14:paraId="500DFC6F"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0.013</w:t>
            </w:r>
          </w:p>
        </w:tc>
        <w:tc>
          <w:tcPr>
            <w:tcW w:w="927" w:type="dxa"/>
          </w:tcPr>
          <w:p w14:paraId="4399FB5A"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0.009</w:t>
            </w:r>
          </w:p>
        </w:tc>
        <w:tc>
          <w:tcPr>
            <w:tcW w:w="978" w:type="dxa"/>
          </w:tcPr>
          <w:p w14:paraId="054C7B0C"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0.009</w:t>
            </w:r>
          </w:p>
        </w:tc>
        <w:tc>
          <w:tcPr>
            <w:tcW w:w="1590" w:type="dxa"/>
          </w:tcPr>
          <w:p w14:paraId="62193C8C"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0.010</w:t>
            </w:r>
          </w:p>
        </w:tc>
      </w:tr>
      <w:tr w:rsidR="003F6006" w:rsidRPr="003D35B5" w14:paraId="669E9FEA" w14:textId="77777777" w:rsidTr="00065227">
        <w:trPr>
          <w:trHeight w:val="260"/>
          <w:jc w:val="center"/>
        </w:trPr>
        <w:tc>
          <w:tcPr>
            <w:tcW w:w="555" w:type="dxa"/>
          </w:tcPr>
          <w:p w14:paraId="672E02E3" w14:textId="77777777" w:rsidR="003F6006" w:rsidRPr="003D35B5" w:rsidRDefault="003F6006" w:rsidP="003F6006">
            <w:pPr>
              <w:pStyle w:val="ListParagraph"/>
              <w:numPr>
                <w:ilvl w:val="0"/>
                <w:numId w:val="31"/>
              </w:numPr>
              <w:spacing w:after="0" w:line="240" w:lineRule="auto"/>
              <w:jc w:val="both"/>
              <w:rPr>
                <w:rFonts w:ascii="Arial" w:hAnsi="Arial" w:cs="Arial"/>
                <w:sz w:val="18"/>
                <w:szCs w:val="18"/>
              </w:rPr>
            </w:pPr>
          </w:p>
        </w:tc>
        <w:tc>
          <w:tcPr>
            <w:tcW w:w="1116" w:type="dxa"/>
          </w:tcPr>
          <w:p w14:paraId="6B31AAE2" w14:textId="77777777" w:rsidR="003F6006" w:rsidRPr="003D35B5" w:rsidRDefault="003F6006" w:rsidP="004C43E2">
            <w:pPr>
              <w:jc w:val="both"/>
              <w:rPr>
                <w:rFonts w:ascii="Arial" w:hAnsi="Arial" w:cs="Arial"/>
                <w:sz w:val="18"/>
                <w:szCs w:val="18"/>
              </w:rPr>
            </w:pPr>
            <w:r w:rsidRPr="003D35B5">
              <w:rPr>
                <w:rFonts w:ascii="Arial" w:hAnsi="Arial" w:cs="Arial"/>
                <w:sz w:val="18"/>
                <w:szCs w:val="18"/>
              </w:rPr>
              <w:t>RUMK-33</w:t>
            </w:r>
          </w:p>
        </w:tc>
        <w:tc>
          <w:tcPr>
            <w:tcW w:w="1269" w:type="dxa"/>
          </w:tcPr>
          <w:p w14:paraId="6B7599EF" w14:textId="77777777" w:rsidR="003F6006" w:rsidRPr="003D35B5" w:rsidRDefault="003F6006" w:rsidP="004C43E2">
            <w:pPr>
              <w:jc w:val="both"/>
              <w:rPr>
                <w:rFonts w:ascii="Arial" w:hAnsi="Arial" w:cs="Arial"/>
                <w:sz w:val="18"/>
                <w:szCs w:val="18"/>
              </w:rPr>
            </w:pPr>
            <w:r w:rsidRPr="003D35B5">
              <w:rPr>
                <w:rFonts w:ascii="Arial" w:hAnsi="Arial" w:cs="Arial"/>
                <w:sz w:val="18"/>
                <w:szCs w:val="18"/>
              </w:rPr>
              <w:t>4.8517187</w:t>
            </w:r>
          </w:p>
        </w:tc>
        <w:tc>
          <w:tcPr>
            <w:tcW w:w="1020" w:type="dxa"/>
          </w:tcPr>
          <w:p w14:paraId="199F4D27" w14:textId="77777777" w:rsidR="003F6006" w:rsidRPr="003D35B5" w:rsidRDefault="003F6006" w:rsidP="004C43E2">
            <w:pPr>
              <w:jc w:val="both"/>
              <w:rPr>
                <w:rFonts w:ascii="Arial" w:hAnsi="Arial" w:cs="Arial"/>
                <w:sz w:val="18"/>
                <w:szCs w:val="18"/>
              </w:rPr>
            </w:pPr>
            <w:r w:rsidRPr="003D35B5">
              <w:rPr>
                <w:rFonts w:ascii="Arial" w:hAnsi="Arial" w:cs="Arial"/>
                <w:sz w:val="18"/>
                <w:szCs w:val="18"/>
              </w:rPr>
              <w:t>7.0600017</w:t>
            </w:r>
          </w:p>
        </w:tc>
        <w:tc>
          <w:tcPr>
            <w:tcW w:w="1075" w:type="dxa"/>
          </w:tcPr>
          <w:p w14:paraId="0F5F973B"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0.010</w:t>
            </w:r>
          </w:p>
        </w:tc>
        <w:tc>
          <w:tcPr>
            <w:tcW w:w="927" w:type="dxa"/>
          </w:tcPr>
          <w:p w14:paraId="61395F8A"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0.012</w:t>
            </w:r>
          </w:p>
        </w:tc>
        <w:tc>
          <w:tcPr>
            <w:tcW w:w="978" w:type="dxa"/>
          </w:tcPr>
          <w:p w14:paraId="7113184E"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0.007</w:t>
            </w:r>
          </w:p>
        </w:tc>
        <w:tc>
          <w:tcPr>
            <w:tcW w:w="1590" w:type="dxa"/>
          </w:tcPr>
          <w:p w14:paraId="04986D1D"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0.010</w:t>
            </w:r>
          </w:p>
        </w:tc>
      </w:tr>
      <w:tr w:rsidR="003F6006" w:rsidRPr="003D35B5" w14:paraId="512EF2BF" w14:textId="77777777" w:rsidTr="00065227">
        <w:trPr>
          <w:trHeight w:val="260"/>
          <w:jc w:val="center"/>
        </w:trPr>
        <w:tc>
          <w:tcPr>
            <w:tcW w:w="555" w:type="dxa"/>
          </w:tcPr>
          <w:p w14:paraId="6E69BE8E" w14:textId="77777777" w:rsidR="003F6006" w:rsidRPr="003D35B5" w:rsidRDefault="003F6006" w:rsidP="003F6006">
            <w:pPr>
              <w:pStyle w:val="ListParagraph"/>
              <w:numPr>
                <w:ilvl w:val="0"/>
                <w:numId w:val="31"/>
              </w:numPr>
              <w:spacing w:after="0" w:line="240" w:lineRule="auto"/>
              <w:jc w:val="both"/>
              <w:rPr>
                <w:rFonts w:ascii="Arial" w:hAnsi="Arial" w:cs="Arial"/>
                <w:sz w:val="18"/>
                <w:szCs w:val="18"/>
              </w:rPr>
            </w:pPr>
          </w:p>
        </w:tc>
        <w:tc>
          <w:tcPr>
            <w:tcW w:w="1116" w:type="dxa"/>
          </w:tcPr>
          <w:p w14:paraId="69C032A9" w14:textId="77777777" w:rsidR="003F6006" w:rsidRPr="003D35B5" w:rsidRDefault="003F6006" w:rsidP="004C43E2">
            <w:pPr>
              <w:jc w:val="both"/>
              <w:rPr>
                <w:rFonts w:ascii="Arial" w:hAnsi="Arial" w:cs="Arial"/>
                <w:sz w:val="18"/>
                <w:szCs w:val="18"/>
              </w:rPr>
            </w:pPr>
            <w:r w:rsidRPr="003D35B5">
              <w:rPr>
                <w:rFonts w:ascii="Arial" w:hAnsi="Arial" w:cs="Arial"/>
                <w:sz w:val="18"/>
                <w:szCs w:val="18"/>
              </w:rPr>
              <w:t>RUMK-34</w:t>
            </w:r>
          </w:p>
        </w:tc>
        <w:tc>
          <w:tcPr>
            <w:tcW w:w="1269" w:type="dxa"/>
          </w:tcPr>
          <w:p w14:paraId="0D647EF3" w14:textId="77777777" w:rsidR="003F6006" w:rsidRPr="003D35B5" w:rsidRDefault="003F6006" w:rsidP="004C43E2">
            <w:pPr>
              <w:jc w:val="both"/>
              <w:rPr>
                <w:rFonts w:ascii="Arial" w:hAnsi="Arial" w:cs="Arial"/>
                <w:sz w:val="18"/>
                <w:szCs w:val="18"/>
              </w:rPr>
            </w:pPr>
            <w:r w:rsidRPr="003D35B5">
              <w:rPr>
                <w:rFonts w:ascii="Arial" w:hAnsi="Arial" w:cs="Arial"/>
                <w:sz w:val="18"/>
                <w:szCs w:val="18"/>
              </w:rPr>
              <w:t>4.8512096</w:t>
            </w:r>
          </w:p>
        </w:tc>
        <w:tc>
          <w:tcPr>
            <w:tcW w:w="1020" w:type="dxa"/>
          </w:tcPr>
          <w:p w14:paraId="6366E5ED" w14:textId="77777777" w:rsidR="003F6006" w:rsidRPr="003D35B5" w:rsidRDefault="003F6006" w:rsidP="004C43E2">
            <w:pPr>
              <w:jc w:val="both"/>
              <w:rPr>
                <w:rFonts w:ascii="Arial" w:hAnsi="Arial" w:cs="Arial"/>
                <w:sz w:val="18"/>
                <w:szCs w:val="18"/>
              </w:rPr>
            </w:pPr>
            <w:r w:rsidRPr="003D35B5">
              <w:rPr>
                <w:rFonts w:ascii="Arial" w:hAnsi="Arial" w:cs="Arial"/>
                <w:sz w:val="18"/>
                <w:szCs w:val="18"/>
              </w:rPr>
              <w:t>7.0515506</w:t>
            </w:r>
          </w:p>
        </w:tc>
        <w:tc>
          <w:tcPr>
            <w:tcW w:w="1075" w:type="dxa"/>
          </w:tcPr>
          <w:p w14:paraId="7D8F9108"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0.009</w:t>
            </w:r>
          </w:p>
        </w:tc>
        <w:tc>
          <w:tcPr>
            <w:tcW w:w="927" w:type="dxa"/>
          </w:tcPr>
          <w:p w14:paraId="07BBDB3E"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0.010</w:t>
            </w:r>
          </w:p>
        </w:tc>
        <w:tc>
          <w:tcPr>
            <w:tcW w:w="978" w:type="dxa"/>
          </w:tcPr>
          <w:p w14:paraId="4CD68C66"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0.011</w:t>
            </w:r>
          </w:p>
        </w:tc>
        <w:tc>
          <w:tcPr>
            <w:tcW w:w="1590" w:type="dxa"/>
          </w:tcPr>
          <w:p w14:paraId="5DD50BB4"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0.010</w:t>
            </w:r>
          </w:p>
        </w:tc>
      </w:tr>
      <w:tr w:rsidR="003F6006" w:rsidRPr="003D35B5" w14:paraId="4137A9D0" w14:textId="77777777" w:rsidTr="00065227">
        <w:trPr>
          <w:trHeight w:val="260"/>
          <w:jc w:val="center"/>
        </w:trPr>
        <w:tc>
          <w:tcPr>
            <w:tcW w:w="555" w:type="dxa"/>
          </w:tcPr>
          <w:p w14:paraId="11237AFB" w14:textId="77777777" w:rsidR="003F6006" w:rsidRPr="003D35B5" w:rsidRDefault="003F6006" w:rsidP="003F6006">
            <w:pPr>
              <w:pStyle w:val="ListParagraph"/>
              <w:numPr>
                <w:ilvl w:val="0"/>
                <w:numId w:val="31"/>
              </w:numPr>
              <w:spacing w:after="0" w:line="240" w:lineRule="auto"/>
              <w:jc w:val="both"/>
              <w:rPr>
                <w:rFonts w:ascii="Arial" w:hAnsi="Arial" w:cs="Arial"/>
                <w:sz w:val="18"/>
                <w:szCs w:val="18"/>
              </w:rPr>
            </w:pPr>
          </w:p>
        </w:tc>
        <w:tc>
          <w:tcPr>
            <w:tcW w:w="1116" w:type="dxa"/>
          </w:tcPr>
          <w:p w14:paraId="1931B0C0" w14:textId="77777777" w:rsidR="003F6006" w:rsidRPr="003D35B5" w:rsidRDefault="003F6006" w:rsidP="004C43E2">
            <w:pPr>
              <w:jc w:val="both"/>
              <w:rPr>
                <w:rFonts w:ascii="Arial" w:hAnsi="Arial" w:cs="Arial"/>
                <w:sz w:val="18"/>
                <w:szCs w:val="18"/>
              </w:rPr>
            </w:pPr>
            <w:r w:rsidRPr="003D35B5">
              <w:rPr>
                <w:rFonts w:ascii="Arial" w:hAnsi="Arial" w:cs="Arial"/>
                <w:sz w:val="18"/>
                <w:szCs w:val="18"/>
              </w:rPr>
              <w:t>RUMK-35</w:t>
            </w:r>
          </w:p>
        </w:tc>
        <w:tc>
          <w:tcPr>
            <w:tcW w:w="1269" w:type="dxa"/>
          </w:tcPr>
          <w:p w14:paraId="225666C1" w14:textId="77777777" w:rsidR="003F6006" w:rsidRPr="003D35B5" w:rsidRDefault="003F6006" w:rsidP="004C43E2">
            <w:pPr>
              <w:jc w:val="both"/>
              <w:rPr>
                <w:rFonts w:ascii="Arial" w:hAnsi="Arial" w:cs="Arial"/>
                <w:sz w:val="18"/>
                <w:szCs w:val="18"/>
              </w:rPr>
            </w:pPr>
            <w:r w:rsidRPr="003D35B5">
              <w:rPr>
                <w:rFonts w:ascii="Arial" w:hAnsi="Arial" w:cs="Arial"/>
                <w:sz w:val="18"/>
                <w:szCs w:val="18"/>
              </w:rPr>
              <w:t>4.8507217</w:t>
            </w:r>
          </w:p>
        </w:tc>
        <w:tc>
          <w:tcPr>
            <w:tcW w:w="1020" w:type="dxa"/>
          </w:tcPr>
          <w:p w14:paraId="67B0CC02" w14:textId="77777777" w:rsidR="003F6006" w:rsidRPr="003D35B5" w:rsidRDefault="003F6006" w:rsidP="004C43E2">
            <w:pPr>
              <w:jc w:val="both"/>
              <w:rPr>
                <w:rFonts w:ascii="Arial" w:hAnsi="Arial" w:cs="Arial"/>
                <w:sz w:val="18"/>
                <w:szCs w:val="18"/>
              </w:rPr>
            </w:pPr>
            <w:r w:rsidRPr="003D35B5">
              <w:rPr>
                <w:rFonts w:ascii="Arial" w:hAnsi="Arial" w:cs="Arial"/>
                <w:sz w:val="18"/>
                <w:szCs w:val="18"/>
              </w:rPr>
              <w:t>7.0588098</w:t>
            </w:r>
          </w:p>
        </w:tc>
        <w:tc>
          <w:tcPr>
            <w:tcW w:w="1075" w:type="dxa"/>
          </w:tcPr>
          <w:p w14:paraId="048F5706"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0.011</w:t>
            </w:r>
          </w:p>
        </w:tc>
        <w:tc>
          <w:tcPr>
            <w:tcW w:w="927" w:type="dxa"/>
          </w:tcPr>
          <w:p w14:paraId="0A0A430C"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0.012</w:t>
            </w:r>
          </w:p>
        </w:tc>
        <w:tc>
          <w:tcPr>
            <w:tcW w:w="978" w:type="dxa"/>
          </w:tcPr>
          <w:p w14:paraId="46BAC9DF"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0.011</w:t>
            </w:r>
          </w:p>
        </w:tc>
        <w:tc>
          <w:tcPr>
            <w:tcW w:w="1590" w:type="dxa"/>
          </w:tcPr>
          <w:p w14:paraId="06DF57CB"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0.011</w:t>
            </w:r>
          </w:p>
        </w:tc>
      </w:tr>
      <w:tr w:rsidR="003F6006" w:rsidRPr="003D35B5" w14:paraId="4C112E64" w14:textId="77777777" w:rsidTr="00065227">
        <w:trPr>
          <w:trHeight w:val="254"/>
          <w:jc w:val="center"/>
        </w:trPr>
        <w:tc>
          <w:tcPr>
            <w:tcW w:w="555" w:type="dxa"/>
          </w:tcPr>
          <w:p w14:paraId="0F7A6AB4" w14:textId="77777777" w:rsidR="003F6006" w:rsidRPr="003D35B5" w:rsidRDefault="003F6006" w:rsidP="003F6006">
            <w:pPr>
              <w:pStyle w:val="ListParagraph"/>
              <w:numPr>
                <w:ilvl w:val="0"/>
                <w:numId w:val="31"/>
              </w:numPr>
              <w:spacing w:after="0" w:line="240" w:lineRule="auto"/>
              <w:jc w:val="both"/>
              <w:rPr>
                <w:rFonts w:ascii="Arial" w:hAnsi="Arial" w:cs="Arial"/>
                <w:sz w:val="18"/>
                <w:szCs w:val="18"/>
              </w:rPr>
            </w:pPr>
          </w:p>
        </w:tc>
        <w:tc>
          <w:tcPr>
            <w:tcW w:w="1116" w:type="dxa"/>
          </w:tcPr>
          <w:p w14:paraId="665C4292" w14:textId="77777777" w:rsidR="003F6006" w:rsidRPr="003D35B5" w:rsidRDefault="003F6006" w:rsidP="004C43E2">
            <w:pPr>
              <w:jc w:val="both"/>
              <w:rPr>
                <w:rFonts w:ascii="Arial" w:hAnsi="Arial" w:cs="Arial"/>
                <w:sz w:val="18"/>
                <w:szCs w:val="18"/>
              </w:rPr>
            </w:pPr>
            <w:r w:rsidRPr="003D35B5">
              <w:rPr>
                <w:rFonts w:ascii="Arial" w:hAnsi="Arial" w:cs="Arial"/>
                <w:sz w:val="18"/>
                <w:szCs w:val="18"/>
              </w:rPr>
              <w:t>RUMK-36</w:t>
            </w:r>
          </w:p>
        </w:tc>
        <w:tc>
          <w:tcPr>
            <w:tcW w:w="1269" w:type="dxa"/>
          </w:tcPr>
          <w:p w14:paraId="7C72CA4E" w14:textId="77777777" w:rsidR="003F6006" w:rsidRPr="003D35B5" w:rsidRDefault="003F6006" w:rsidP="004C43E2">
            <w:pPr>
              <w:jc w:val="both"/>
              <w:rPr>
                <w:rFonts w:ascii="Arial" w:hAnsi="Arial" w:cs="Arial"/>
                <w:sz w:val="18"/>
                <w:szCs w:val="18"/>
              </w:rPr>
            </w:pPr>
            <w:r w:rsidRPr="003D35B5">
              <w:rPr>
                <w:rFonts w:ascii="Arial" w:hAnsi="Arial" w:cs="Arial"/>
                <w:sz w:val="18"/>
                <w:szCs w:val="18"/>
              </w:rPr>
              <w:t>4.8652420</w:t>
            </w:r>
          </w:p>
        </w:tc>
        <w:tc>
          <w:tcPr>
            <w:tcW w:w="1020" w:type="dxa"/>
          </w:tcPr>
          <w:p w14:paraId="5AC8086C" w14:textId="77777777" w:rsidR="003F6006" w:rsidRPr="003D35B5" w:rsidRDefault="003F6006" w:rsidP="004C43E2">
            <w:pPr>
              <w:jc w:val="both"/>
              <w:rPr>
                <w:rFonts w:ascii="Arial" w:hAnsi="Arial" w:cs="Arial"/>
                <w:sz w:val="18"/>
                <w:szCs w:val="18"/>
              </w:rPr>
            </w:pPr>
            <w:r w:rsidRPr="003D35B5">
              <w:rPr>
                <w:rFonts w:ascii="Arial" w:hAnsi="Arial" w:cs="Arial"/>
                <w:sz w:val="18"/>
                <w:szCs w:val="18"/>
              </w:rPr>
              <w:t>7.0563143</w:t>
            </w:r>
          </w:p>
        </w:tc>
        <w:tc>
          <w:tcPr>
            <w:tcW w:w="1075" w:type="dxa"/>
          </w:tcPr>
          <w:p w14:paraId="46F7FB43"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0.008</w:t>
            </w:r>
          </w:p>
        </w:tc>
        <w:tc>
          <w:tcPr>
            <w:tcW w:w="927" w:type="dxa"/>
          </w:tcPr>
          <w:p w14:paraId="326F25FD"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0.010</w:t>
            </w:r>
          </w:p>
        </w:tc>
        <w:tc>
          <w:tcPr>
            <w:tcW w:w="978" w:type="dxa"/>
          </w:tcPr>
          <w:p w14:paraId="6D111CEB"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0.011</w:t>
            </w:r>
          </w:p>
        </w:tc>
        <w:tc>
          <w:tcPr>
            <w:tcW w:w="1590" w:type="dxa"/>
          </w:tcPr>
          <w:p w14:paraId="448F648C"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0.010</w:t>
            </w:r>
          </w:p>
        </w:tc>
      </w:tr>
      <w:tr w:rsidR="003F6006" w:rsidRPr="003D35B5" w14:paraId="37219A1A" w14:textId="77777777" w:rsidTr="00065227">
        <w:trPr>
          <w:trHeight w:val="260"/>
          <w:jc w:val="center"/>
        </w:trPr>
        <w:tc>
          <w:tcPr>
            <w:tcW w:w="555" w:type="dxa"/>
          </w:tcPr>
          <w:p w14:paraId="4A2DA2DF" w14:textId="77777777" w:rsidR="003F6006" w:rsidRPr="003D35B5" w:rsidRDefault="003F6006" w:rsidP="003F6006">
            <w:pPr>
              <w:pStyle w:val="ListParagraph"/>
              <w:numPr>
                <w:ilvl w:val="0"/>
                <w:numId w:val="31"/>
              </w:numPr>
              <w:spacing w:after="0" w:line="240" w:lineRule="auto"/>
              <w:jc w:val="both"/>
              <w:rPr>
                <w:rFonts w:ascii="Arial" w:hAnsi="Arial" w:cs="Arial"/>
                <w:sz w:val="18"/>
                <w:szCs w:val="18"/>
              </w:rPr>
            </w:pPr>
          </w:p>
        </w:tc>
        <w:tc>
          <w:tcPr>
            <w:tcW w:w="1116" w:type="dxa"/>
          </w:tcPr>
          <w:p w14:paraId="53CE181B" w14:textId="77777777" w:rsidR="003F6006" w:rsidRPr="003D35B5" w:rsidRDefault="003F6006" w:rsidP="004C43E2">
            <w:pPr>
              <w:jc w:val="both"/>
              <w:rPr>
                <w:rFonts w:ascii="Arial" w:hAnsi="Arial" w:cs="Arial"/>
                <w:sz w:val="18"/>
                <w:szCs w:val="18"/>
              </w:rPr>
            </w:pPr>
            <w:r w:rsidRPr="003D35B5">
              <w:rPr>
                <w:rFonts w:ascii="Arial" w:hAnsi="Arial" w:cs="Arial"/>
                <w:sz w:val="18"/>
                <w:szCs w:val="18"/>
              </w:rPr>
              <w:t>RUMK-37</w:t>
            </w:r>
          </w:p>
        </w:tc>
        <w:tc>
          <w:tcPr>
            <w:tcW w:w="1269" w:type="dxa"/>
          </w:tcPr>
          <w:p w14:paraId="247FAE82" w14:textId="77777777" w:rsidR="003F6006" w:rsidRPr="003D35B5" w:rsidRDefault="003F6006" w:rsidP="004C43E2">
            <w:pPr>
              <w:jc w:val="both"/>
              <w:rPr>
                <w:rFonts w:ascii="Arial" w:hAnsi="Arial" w:cs="Arial"/>
                <w:sz w:val="18"/>
                <w:szCs w:val="18"/>
              </w:rPr>
            </w:pPr>
            <w:r w:rsidRPr="003D35B5">
              <w:rPr>
                <w:rFonts w:ascii="Arial" w:hAnsi="Arial" w:cs="Arial"/>
                <w:sz w:val="18"/>
                <w:szCs w:val="18"/>
              </w:rPr>
              <w:t>4.8559009</w:t>
            </w:r>
          </w:p>
        </w:tc>
        <w:tc>
          <w:tcPr>
            <w:tcW w:w="1020" w:type="dxa"/>
          </w:tcPr>
          <w:p w14:paraId="51567DE1" w14:textId="77777777" w:rsidR="003F6006" w:rsidRPr="003D35B5" w:rsidRDefault="003F6006" w:rsidP="004C43E2">
            <w:pPr>
              <w:jc w:val="both"/>
              <w:rPr>
                <w:rFonts w:ascii="Arial" w:hAnsi="Arial" w:cs="Arial"/>
                <w:sz w:val="18"/>
                <w:szCs w:val="18"/>
              </w:rPr>
            </w:pPr>
            <w:r w:rsidRPr="003D35B5">
              <w:rPr>
                <w:rFonts w:ascii="Arial" w:hAnsi="Arial" w:cs="Arial"/>
                <w:sz w:val="18"/>
                <w:szCs w:val="18"/>
              </w:rPr>
              <w:t>7.0561082</w:t>
            </w:r>
          </w:p>
        </w:tc>
        <w:tc>
          <w:tcPr>
            <w:tcW w:w="1075" w:type="dxa"/>
          </w:tcPr>
          <w:p w14:paraId="7E27F39B"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0.013</w:t>
            </w:r>
          </w:p>
        </w:tc>
        <w:tc>
          <w:tcPr>
            <w:tcW w:w="927" w:type="dxa"/>
          </w:tcPr>
          <w:p w14:paraId="5DB97D77"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0.015</w:t>
            </w:r>
          </w:p>
        </w:tc>
        <w:tc>
          <w:tcPr>
            <w:tcW w:w="978" w:type="dxa"/>
          </w:tcPr>
          <w:p w14:paraId="300F1752"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0.012</w:t>
            </w:r>
          </w:p>
        </w:tc>
        <w:tc>
          <w:tcPr>
            <w:tcW w:w="1590" w:type="dxa"/>
          </w:tcPr>
          <w:p w14:paraId="4DFE7D81"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0.013</w:t>
            </w:r>
          </w:p>
        </w:tc>
      </w:tr>
      <w:tr w:rsidR="003F6006" w:rsidRPr="003D35B5" w14:paraId="5517208A" w14:textId="77777777" w:rsidTr="00065227">
        <w:trPr>
          <w:trHeight w:val="260"/>
          <w:jc w:val="center"/>
        </w:trPr>
        <w:tc>
          <w:tcPr>
            <w:tcW w:w="555" w:type="dxa"/>
          </w:tcPr>
          <w:p w14:paraId="1F21A1ED" w14:textId="77777777" w:rsidR="003F6006" w:rsidRPr="003D35B5" w:rsidRDefault="003F6006" w:rsidP="003F6006">
            <w:pPr>
              <w:pStyle w:val="ListParagraph"/>
              <w:numPr>
                <w:ilvl w:val="0"/>
                <w:numId w:val="31"/>
              </w:numPr>
              <w:spacing w:after="0" w:line="240" w:lineRule="auto"/>
              <w:jc w:val="both"/>
              <w:rPr>
                <w:rFonts w:ascii="Arial" w:hAnsi="Arial" w:cs="Arial"/>
                <w:sz w:val="18"/>
                <w:szCs w:val="18"/>
              </w:rPr>
            </w:pPr>
          </w:p>
        </w:tc>
        <w:tc>
          <w:tcPr>
            <w:tcW w:w="1116" w:type="dxa"/>
          </w:tcPr>
          <w:p w14:paraId="684DC9B3" w14:textId="77777777" w:rsidR="003F6006" w:rsidRPr="003D35B5" w:rsidRDefault="003F6006" w:rsidP="004C43E2">
            <w:pPr>
              <w:jc w:val="both"/>
              <w:rPr>
                <w:rFonts w:ascii="Arial" w:hAnsi="Arial" w:cs="Arial"/>
                <w:sz w:val="18"/>
                <w:szCs w:val="18"/>
              </w:rPr>
            </w:pPr>
            <w:r w:rsidRPr="003D35B5">
              <w:rPr>
                <w:rFonts w:ascii="Arial" w:hAnsi="Arial" w:cs="Arial"/>
                <w:sz w:val="18"/>
                <w:szCs w:val="18"/>
              </w:rPr>
              <w:t>RUMK-38</w:t>
            </w:r>
          </w:p>
        </w:tc>
        <w:tc>
          <w:tcPr>
            <w:tcW w:w="1269" w:type="dxa"/>
          </w:tcPr>
          <w:p w14:paraId="0B3FD89C" w14:textId="77777777" w:rsidR="003F6006" w:rsidRPr="003D35B5" w:rsidRDefault="003F6006" w:rsidP="004C43E2">
            <w:pPr>
              <w:jc w:val="both"/>
              <w:rPr>
                <w:rFonts w:ascii="Arial" w:hAnsi="Arial" w:cs="Arial"/>
                <w:sz w:val="18"/>
                <w:szCs w:val="18"/>
              </w:rPr>
            </w:pPr>
            <w:r w:rsidRPr="003D35B5">
              <w:rPr>
                <w:rFonts w:ascii="Arial" w:hAnsi="Arial" w:cs="Arial"/>
                <w:sz w:val="18"/>
                <w:szCs w:val="18"/>
              </w:rPr>
              <w:t>4.8651000</w:t>
            </w:r>
          </w:p>
        </w:tc>
        <w:tc>
          <w:tcPr>
            <w:tcW w:w="1020" w:type="dxa"/>
          </w:tcPr>
          <w:p w14:paraId="2B658076" w14:textId="77777777" w:rsidR="003F6006" w:rsidRPr="003D35B5" w:rsidRDefault="003F6006" w:rsidP="004C43E2">
            <w:pPr>
              <w:jc w:val="both"/>
              <w:rPr>
                <w:rFonts w:ascii="Arial" w:hAnsi="Arial" w:cs="Arial"/>
                <w:sz w:val="18"/>
                <w:szCs w:val="18"/>
              </w:rPr>
            </w:pPr>
            <w:r w:rsidRPr="003D35B5">
              <w:rPr>
                <w:rFonts w:ascii="Arial" w:hAnsi="Arial" w:cs="Arial"/>
                <w:sz w:val="18"/>
                <w:szCs w:val="18"/>
              </w:rPr>
              <w:t>7.0550003</w:t>
            </w:r>
          </w:p>
        </w:tc>
        <w:tc>
          <w:tcPr>
            <w:tcW w:w="1075" w:type="dxa"/>
          </w:tcPr>
          <w:p w14:paraId="6FFDF3A6"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0.009</w:t>
            </w:r>
          </w:p>
        </w:tc>
        <w:tc>
          <w:tcPr>
            <w:tcW w:w="927" w:type="dxa"/>
          </w:tcPr>
          <w:p w14:paraId="7C791DC3"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0.011</w:t>
            </w:r>
          </w:p>
        </w:tc>
        <w:tc>
          <w:tcPr>
            <w:tcW w:w="978" w:type="dxa"/>
          </w:tcPr>
          <w:p w14:paraId="4D77C8C9"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0.011</w:t>
            </w:r>
          </w:p>
        </w:tc>
        <w:tc>
          <w:tcPr>
            <w:tcW w:w="1590" w:type="dxa"/>
          </w:tcPr>
          <w:p w14:paraId="075EA61B"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0.010</w:t>
            </w:r>
          </w:p>
        </w:tc>
      </w:tr>
      <w:tr w:rsidR="003F6006" w:rsidRPr="003D35B5" w14:paraId="29F7EFD0" w14:textId="77777777" w:rsidTr="00065227">
        <w:trPr>
          <w:trHeight w:val="260"/>
          <w:jc w:val="center"/>
        </w:trPr>
        <w:tc>
          <w:tcPr>
            <w:tcW w:w="555" w:type="dxa"/>
          </w:tcPr>
          <w:p w14:paraId="734839F4" w14:textId="77777777" w:rsidR="003F6006" w:rsidRPr="003D35B5" w:rsidRDefault="003F6006" w:rsidP="003F6006">
            <w:pPr>
              <w:pStyle w:val="ListParagraph"/>
              <w:numPr>
                <w:ilvl w:val="0"/>
                <w:numId w:val="31"/>
              </w:numPr>
              <w:spacing w:after="0" w:line="240" w:lineRule="auto"/>
              <w:jc w:val="both"/>
              <w:rPr>
                <w:rFonts w:ascii="Arial" w:hAnsi="Arial" w:cs="Arial"/>
                <w:sz w:val="18"/>
                <w:szCs w:val="18"/>
              </w:rPr>
            </w:pPr>
          </w:p>
        </w:tc>
        <w:tc>
          <w:tcPr>
            <w:tcW w:w="1116" w:type="dxa"/>
          </w:tcPr>
          <w:p w14:paraId="34E42E17" w14:textId="77777777" w:rsidR="003F6006" w:rsidRPr="003D35B5" w:rsidRDefault="003F6006" w:rsidP="004C43E2">
            <w:pPr>
              <w:jc w:val="both"/>
              <w:rPr>
                <w:rFonts w:ascii="Arial" w:hAnsi="Arial" w:cs="Arial"/>
                <w:sz w:val="18"/>
                <w:szCs w:val="18"/>
              </w:rPr>
            </w:pPr>
            <w:r w:rsidRPr="003D35B5">
              <w:rPr>
                <w:rFonts w:ascii="Arial" w:hAnsi="Arial" w:cs="Arial"/>
                <w:sz w:val="18"/>
                <w:szCs w:val="18"/>
              </w:rPr>
              <w:t>RUMK-39</w:t>
            </w:r>
          </w:p>
        </w:tc>
        <w:tc>
          <w:tcPr>
            <w:tcW w:w="1269" w:type="dxa"/>
          </w:tcPr>
          <w:p w14:paraId="30C90A4A" w14:textId="77777777" w:rsidR="003F6006" w:rsidRPr="003D35B5" w:rsidRDefault="003F6006" w:rsidP="004C43E2">
            <w:pPr>
              <w:jc w:val="both"/>
              <w:rPr>
                <w:rFonts w:ascii="Arial" w:hAnsi="Arial" w:cs="Arial"/>
                <w:sz w:val="18"/>
                <w:szCs w:val="18"/>
              </w:rPr>
            </w:pPr>
            <w:r w:rsidRPr="003D35B5">
              <w:rPr>
                <w:rFonts w:ascii="Arial" w:hAnsi="Arial" w:cs="Arial"/>
                <w:sz w:val="18"/>
                <w:szCs w:val="18"/>
              </w:rPr>
              <w:t>4.8650737</w:t>
            </w:r>
          </w:p>
        </w:tc>
        <w:tc>
          <w:tcPr>
            <w:tcW w:w="1020" w:type="dxa"/>
          </w:tcPr>
          <w:p w14:paraId="2B9C7BDF" w14:textId="77777777" w:rsidR="003F6006" w:rsidRPr="003D35B5" w:rsidRDefault="003F6006" w:rsidP="004C43E2">
            <w:pPr>
              <w:jc w:val="both"/>
              <w:rPr>
                <w:rFonts w:ascii="Arial" w:hAnsi="Arial" w:cs="Arial"/>
                <w:sz w:val="18"/>
                <w:szCs w:val="18"/>
              </w:rPr>
            </w:pPr>
            <w:r w:rsidRPr="003D35B5">
              <w:rPr>
                <w:rFonts w:ascii="Arial" w:hAnsi="Arial" w:cs="Arial"/>
                <w:sz w:val="18"/>
                <w:szCs w:val="18"/>
              </w:rPr>
              <w:t>7.0502331</w:t>
            </w:r>
          </w:p>
        </w:tc>
        <w:tc>
          <w:tcPr>
            <w:tcW w:w="1075" w:type="dxa"/>
          </w:tcPr>
          <w:p w14:paraId="2D48DC53"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0.013</w:t>
            </w:r>
          </w:p>
        </w:tc>
        <w:tc>
          <w:tcPr>
            <w:tcW w:w="927" w:type="dxa"/>
          </w:tcPr>
          <w:p w14:paraId="5F392C79"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0.009</w:t>
            </w:r>
          </w:p>
        </w:tc>
        <w:tc>
          <w:tcPr>
            <w:tcW w:w="978" w:type="dxa"/>
          </w:tcPr>
          <w:p w14:paraId="2F6C135F"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0.011</w:t>
            </w:r>
          </w:p>
        </w:tc>
        <w:tc>
          <w:tcPr>
            <w:tcW w:w="1590" w:type="dxa"/>
          </w:tcPr>
          <w:p w14:paraId="602FEF30"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0.011</w:t>
            </w:r>
          </w:p>
        </w:tc>
      </w:tr>
      <w:tr w:rsidR="003F6006" w:rsidRPr="003D35B5" w14:paraId="3055EC97" w14:textId="77777777" w:rsidTr="00065227">
        <w:trPr>
          <w:trHeight w:val="254"/>
          <w:jc w:val="center"/>
        </w:trPr>
        <w:tc>
          <w:tcPr>
            <w:tcW w:w="555" w:type="dxa"/>
            <w:tcBorders>
              <w:bottom w:val="single" w:sz="4" w:space="0" w:color="auto"/>
            </w:tcBorders>
          </w:tcPr>
          <w:p w14:paraId="27B7BD34" w14:textId="77777777" w:rsidR="003F6006" w:rsidRPr="003D35B5" w:rsidRDefault="003F6006" w:rsidP="003F6006">
            <w:pPr>
              <w:pStyle w:val="ListParagraph"/>
              <w:numPr>
                <w:ilvl w:val="0"/>
                <w:numId w:val="31"/>
              </w:numPr>
              <w:spacing w:after="0" w:line="240" w:lineRule="auto"/>
              <w:jc w:val="both"/>
              <w:rPr>
                <w:rFonts w:ascii="Arial" w:hAnsi="Arial" w:cs="Arial"/>
                <w:sz w:val="18"/>
                <w:szCs w:val="18"/>
              </w:rPr>
            </w:pPr>
          </w:p>
        </w:tc>
        <w:tc>
          <w:tcPr>
            <w:tcW w:w="1116" w:type="dxa"/>
            <w:tcBorders>
              <w:bottom w:val="single" w:sz="4" w:space="0" w:color="auto"/>
            </w:tcBorders>
          </w:tcPr>
          <w:p w14:paraId="4EE24809" w14:textId="77777777" w:rsidR="003F6006" w:rsidRPr="003D35B5" w:rsidRDefault="003F6006" w:rsidP="004C43E2">
            <w:pPr>
              <w:jc w:val="both"/>
              <w:rPr>
                <w:rFonts w:ascii="Arial" w:hAnsi="Arial" w:cs="Arial"/>
                <w:sz w:val="18"/>
                <w:szCs w:val="18"/>
              </w:rPr>
            </w:pPr>
            <w:r w:rsidRPr="003D35B5">
              <w:rPr>
                <w:rFonts w:ascii="Arial" w:hAnsi="Arial" w:cs="Arial"/>
                <w:sz w:val="18"/>
                <w:szCs w:val="18"/>
              </w:rPr>
              <w:t>RUMK-40</w:t>
            </w:r>
          </w:p>
        </w:tc>
        <w:tc>
          <w:tcPr>
            <w:tcW w:w="1269" w:type="dxa"/>
            <w:tcBorders>
              <w:bottom w:val="single" w:sz="4" w:space="0" w:color="auto"/>
            </w:tcBorders>
          </w:tcPr>
          <w:p w14:paraId="59F25A6F" w14:textId="77777777" w:rsidR="003F6006" w:rsidRPr="003D35B5" w:rsidRDefault="003F6006" w:rsidP="004C43E2">
            <w:pPr>
              <w:jc w:val="both"/>
              <w:rPr>
                <w:rFonts w:ascii="Arial" w:hAnsi="Arial" w:cs="Arial"/>
                <w:sz w:val="18"/>
                <w:szCs w:val="18"/>
              </w:rPr>
            </w:pPr>
            <w:r w:rsidRPr="003D35B5">
              <w:rPr>
                <w:rFonts w:ascii="Arial" w:hAnsi="Arial" w:cs="Arial"/>
                <w:sz w:val="18"/>
                <w:szCs w:val="18"/>
              </w:rPr>
              <w:t>4.8632246</w:t>
            </w:r>
          </w:p>
        </w:tc>
        <w:tc>
          <w:tcPr>
            <w:tcW w:w="1020" w:type="dxa"/>
            <w:tcBorders>
              <w:bottom w:val="single" w:sz="4" w:space="0" w:color="auto"/>
            </w:tcBorders>
          </w:tcPr>
          <w:p w14:paraId="41843402" w14:textId="77777777" w:rsidR="003F6006" w:rsidRPr="003D35B5" w:rsidRDefault="003F6006" w:rsidP="004C43E2">
            <w:pPr>
              <w:jc w:val="both"/>
              <w:rPr>
                <w:rFonts w:ascii="Arial" w:hAnsi="Arial" w:cs="Arial"/>
                <w:sz w:val="18"/>
                <w:szCs w:val="18"/>
              </w:rPr>
            </w:pPr>
            <w:r w:rsidRPr="003D35B5">
              <w:rPr>
                <w:rFonts w:ascii="Arial" w:hAnsi="Arial" w:cs="Arial"/>
                <w:sz w:val="18"/>
                <w:szCs w:val="18"/>
              </w:rPr>
              <w:t>7.0567850</w:t>
            </w:r>
          </w:p>
        </w:tc>
        <w:tc>
          <w:tcPr>
            <w:tcW w:w="1075" w:type="dxa"/>
            <w:tcBorders>
              <w:bottom w:val="single" w:sz="4" w:space="0" w:color="auto"/>
            </w:tcBorders>
          </w:tcPr>
          <w:p w14:paraId="07CC08D9"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0.008</w:t>
            </w:r>
          </w:p>
        </w:tc>
        <w:tc>
          <w:tcPr>
            <w:tcW w:w="927" w:type="dxa"/>
            <w:tcBorders>
              <w:bottom w:val="single" w:sz="4" w:space="0" w:color="auto"/>
            </w:tcBorders>
          </w:tcPr>
          <w:p w14:paraId="397C1153"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0.009</w:t>
            </w:r>
          </w:p>
        </w:tc>
        <w:tc>
          <w:tcPr>
            <w:tcW w:w="978" w:type="dxa"/>
            <w:tcBorders>
              <w:bottom w:val="single" w:sz="4" w:space="0" w:color="auto"/>
            </w:tcBorders>
          </w:tcPr>
          <w:p w14:paraId="67B1623C"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0.012</w:t>
            </w:r>
          </w:p>
        </w:tc>
        <w:tc>
          <w:tcPr>
            <w:tcW w:w="1590" w:type="dxa"/>
            <w:tcBorders>
              <w:bottom w:val="single" w:sz="4" w:space="0" w:color="auto"/>
            </w:tcBorders>
          </w:tcPr>
          <w:p w14:paraId="1B1283C5"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0.010</w:t>
            </w:r>
          </w:p>
        </w:tc>
      </w:tr>
      <w:bookmarkEnd w:id="0"/>
      <w:tr w:rsidR="003F6006" w:rsidRPr="003D35B5" w14:paraId="095DDC03" w14:textId="77777777" w:rsidTr="00065227">
        <w:trPr>
          <w:trHeight w:val="254"/>
          <w:jc w:val="center"/>
        </w:trPr>
        <w:tc>
          <w:tcPr>
            <w:tcW w:w="5963" w:type="dxa"/>
            <w:gridSpan w:val="6"/>
            <w:tcBorders>
              <w:top w:val="single" w:sz="4" w:space="0" w:color="auto"/>
              <w:bottom w:val="single" w:sz="4" w:space="0" w:color="auto"/>
            </w:tcBorders>
          </w:tcPr>
          <w:p w14:paraId="6B623664" w14:textId="77777777" w:rsidR="003F6006" w:rsidRPr="003D35B5" w:rsidRDefault="003F6006" w:rsidP="004C43E2">
            <w:pPr>
              <w:jc w:val="both"/>
              <w:rPr>
                <w:rFonts w:ascii="Arial" w:hAnsi="Arial" w:cs="Arial"/>
                <w:b/>
                <w:bCs/>
                <w:sz w:val="18"/>
                <w:szCs w:val="18"/>
              </w:rPr>
            </w:pPr>
            <w:r w:rsidRPr="003D35B5">
              <w:rPr>
                <w:rFonts w:ascii="Arial" w:hAnsi="Arial" w:cs="Arial"/>
                <w:b/>
                <w:bCs/>
                <w:sz w:val="18"/>
                <w:szCs w:val="18"/>
              </w:rPr>
              <w:t>Average</w:t>
            </w:r>
          </w:p>
        </w:tc>
        <w:tc>
          <w:tcPr>
            <w:tcW w:w="978" w:type="dxa"/>
            <w:tcBorders>
              <w:top w:val="single" w:sz="4" w:space="0" w:color="auto"/>
              <w:bottom w:val="single" w:sz="4" w:space="0" w:color="auto"/>
            </w:tcBorders>
          </w:tcPr>
          <w:p w14:paraId="31CD9CDB" w14:textId="77777777" w:rsidR="003F6006" w:rsidRPr="003D35B5" w:rsidRDefault="003F6006" w:rsidP="004C43E2">
            <w:pPr>
              <w:jc w:val="center"/>
              <w:rPr>
                <w:rFonts w:ascii="Arial" w:hAnsi="Arial" w:cs="Arial"/>
                <w:b/>
                <w:bCs/>
                <w:sz w:val="18"/>
                <w:szCs w:val="18"/>
              </w:rPr>
            </w:pPr>
          </w:p>
        </w:tc>
        <w:tc>
          <w:tcPr>
            <w:tcW w:w="1590" w:type="dxa"/>
            <w:tcBorders>
              <w:top w:val="single" w:sz="4" w:space="0" w:color="auto"/>
              <w:bottom w:val="single" w:sz="4" w:space="0" w:color="auto"/>
            </w:tcBorders>
          </w:tcPr>
          <w:p w14:paraId="38074138" w14:textId="77777777" w:rsidR="003F6006" w:rsidRPr="003D35B5" w:rsidRDefault="003F6006" w:rsidP="004C43E2">
            <w:pPr>
              <w:jc w:val="center"/>
              <w:rPr>
                <w:rFonts w:ascii="Arial" w:hAnsi="Arial" w:cs="Arial"/>
                <w:b/>
                <w:bCs/>
                <w:sz w:val="18"/>
                <w:szCs w:val="18"/>
              </w:rPr>
            </w:pPr>
            <w:r w:rsidRPr="003D35B5">
              <w:rPr>
                <w:rFonts w:ascii="Arial" w:hAnsi="Arial" w:cs="Arial"/>
                <w:b/>
                <w:bCs/>
                <w:sz w:val="18"/>
                <w:szCs w:val="18"/>
              </w:rPr>
              <w:t>0.011±0.01</w:t>
            </w:r>
          </w:p>
        </w:tc>
      </w:tr>
    </w:tbl>
    <w:p w14:paraId="70CE0A52" w14:textId="77777777" w:rsidR="003F6006" w:rsidRPr="00537D25" w:rsidRDefault="003F6006" w:rsidP="003F6006">
      <w:pPr>
        <w:jc w:val="both"/>
        <w:rPr>
          <w:rFonts w:ascii="Arial" w:hAnsi="Arial" w:cs="Arial"/>
        </w:rPr>
      </w:pPr>
    </w:p>
    <w:p w14:paraId="2B6EE493" w14:textId="77777777" w:rsidR="003F6006" w:rsidRDefault="003F6006" w:rsidP="003F6006">
      <w:pPr>
        <w:jc w:val="center"/>
        <w:rPr>
          <w:rFonts w:ascii="Arial" w:hAnsi="Arial" w:cs="Arial"/>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3"/>
        <w:gridCol w:w="1247"/>
        <w:gridCol w:w="1453"/>
        <w:gridCol w:w="1760"/>
        <w:gridCol w:w="1667"/>
        <w:gridCol w:w="1427"/>
        <w:gridCol w:w="6"/>
      </w:tblGrid>
      <w:tr w:rsidR="003F6006" w:rsidRPr="003D35B5" w14:paraId="376D6A21" w14:textId="77777777" w:rsidTr="004C43E2">
        <w:trPr>
          <w:trHeight w:val="254"/>
          <w:jc w:val="center"/>
        </w:trPr>
        <w:tc>
          <w:tcPr>
            <w:tcW w:w="8113" w:type="dxa"/>
            <w:gridSpan w:val="7"/>
            <w:tcBorders>
              <w:bottom w:val="single" w:sz="4" w:space="0" w:color="auto"/>
            </w:tcBorders>
          </w:tcPr>
          <w:p w14:paraId="5843ADBF" w14:textId="7FC236AA" w:rsidR="003F6006" w:rsidRPr="00065227" w:rsidRDefault="003F6006" w:rsidP="004C43E2">
            <w:pPr>
              <w:jc w:val="both"/>
              <w:rPr>
                <w:rFonts w:ascii="Arial" w:hAnsi="Arial" w:cs="Arial"/>
                <w:b/>
                <w:bCs/>
                <w:sz w:val="18"/>
                <w:szCs w:val="18"/>
              </w:rPr>
            </w:pPr>
            <w:r w:rsidRPr="00065227">
              <w:rPr>
                <w:rFonts w:ascii="Arial" w:hAnsi="Arial" w:cs="Arial"/>
                <w:b/>
                <w:bCs/>
                <w:sz w:val="20"/>
                <w:szCs w:val="20"/>
              </w:rPr>
              <w:t xml:space="preserve">Table 3: </w:t>
            </w:r>
            <w:r w:rsidR="00775698">
              <w:rPr>
                <w:rFonts w:ascii="Arial" w:hAnsi="Arial" w:cs="Arial"/>
                <w:b/>
                <w:bCs/>
                <w:sz w:val="20"/>
                <w:szCs w:val="20"/>
              </w:rPr>
              <w:t>T</w:t>
            </w:r>
            <w:r w:rsidRPr="00065227">
              <w:rPr>
                <w:rFonts w:ascii="Arial" w:hAnsi="Arial" w:cs="Arial"/>
                <w:b/>
                <w:bCs/>
                <w:sz w:val="20"/>
                <w:szCs w:val="20"/>
              </w:rPr>
              <w:t xml:space="preserve">he Mean Exposure rate and other radiation parameters </w:t>
            </w:r>
          </w:p>
        </w:tc>
      </w:tr>
      <w:tr w:rsidR="003F6006" w:rsidRPr="003D35B5" w14:paraId="774C55DE" w14:textId="77777777" w:rsidTr="004C43E2">
        <w:trPr>
          <w:gridAfter w:val="1"/>
          <w:wAfter w:w="6" w:type="dxa"/>
          <w:trHeight w:val="417"/>
          <w:jc w:val="center"/>
        </w:trPr>
        <w:tc>
          <w:tcPr>
            <w:tcW w:w="553" w:type="dxa"/>
            <w:tcBorders>
              <w:top w:val="single" w:sz="4" w:space="0" w:color="auto"/>
              <w:bottom w:val="single" w:sz="4" w:space="0" w:color="auto"/>
            </w:tcBorders>
          </w:tcPr>
          <w:p w14:paraId="7B8D437C" w14:textId="77777777" w:rsidR="003F6006" w:rsidRPr="003D35B5" w:rsidRDefault="003F6006" w:rsidP="004C43E2">
            <w:pPr>
              <w:jc w:val="both"/>
              <w:rPr>
                <w:rFonts w:ascii="Arial" w:hAnsi="Arial" w:cs="Arial"/>
                <w:b/>
                <w:sz w:val="18"/>
                <w:szCs w:val="18"/>
              </w:rPr>
            </w:pPr>
            <w:r w:rsidRPr="003D35B5">
              <w:rPr>
                <w:rFonts w:ascii="Arial" w:hAnsi="Arial" w:cs="Arial"/>
                <w:b/>
                <w:sz w:val="18"/>
                <w:szCs w:val="18"/>
              </w:rPr>
              <w:t>S/n</w:t>
            </w:r>
          </w:p>
        </w:tc>
        <w:tc>
          <w:tcPr>
            <w:tcW w:w="1247" w:type="dxa"/>
            <w:tcBorders>
              <w:top w:val="single" w:sz="4" w:space="0" w:color="auto"/>
              <w:bottom w:val="single" w:sz="4" w:space="0" w:color="auto"/>
            </w:tcBorders>
          </w:tcPr>
          <w:p w14:paraId="7562E188" w14:textId="77777777" w:rsidR="003F6006" w:rsidRPr="003D35B5" w:rsidRDefault="003F6006" w:rsidP="004C43E2">
            <w:pPr>
              <w:jc w:val="both"/>
              <w:rPr>
                <w:rFonts w:ascii="Arial" w:hAnsi="Arial" w:cs="Arial"/>
                <w:b/>
                <w:sz w:val="18"/>
                <w:szCs w:val="18"/>
              </w:rPr>
            </w:pPr>
            <w:r w:rsidRPr="003D35B5">
              <w:rPr>
                <w:rFonts w:ascii="Arial" w:hAnsi="Arial" w:cs="Arial"/>
                <w:b/>
                <w:sz w:val="18"/>
                <w:szCs w:val="18"/>
              </w:rPr>
              <w:t>CODE</w:t>
            </w:r>
          </w:p>
        </w:tc>
        <w:tc>
          <w:tcPr>
            <w:tcW w:w="1453" w:type="dxa"/>
            <w:tcBorders>
              <w:top w:val="single" w:sz="4" w:space="0" w:color="auto"/>
              <w:bottom w:val="single" w:sz="4" w:space="0" w:color="auto"/>
            </w:tcBorders>
          </w:tcPr>
          <w:p w14:paraId="6D73176A" w14:textId="77777777" w:rsidR="003F6006" w:rsidRPr="003D35B5" w:rsidRDefault="003F6006" w:rsidP="004C43E2">
            <w:pPr>
              <w:rPr>
                <w:rFonts w:ascii="Arial" w:hAnsi="Arial" w:cs="Arial"/>
                <w:b/>
                <w:sz w:val="18"/>
                <w:szCs w:val="18"/>
              </w:rPr>
            </w:pPr>
            <w:r w:rsidRPr="003D35B5">
              <w:rPr>
                <w:rFonts w:ascii="Arial" w:hAnsi="Arial" w:cs="Arial"/>
                <w:b/>
                <w:sz w:val="18"/>
                <w:szCs w:val="18"/>
              </w:rPr>
              <w:t>Mean Exp. Rate (</w:t>
            </w:r>
            <w:proofErr w:type="spellStart"/>
            <w:r w:rsidRPr="003D35B5">
              <w:rPr>
                <w:rFonts w:ascii="Arial" w:hAnsi="Arial" w:cs="Arial"/>
                <w:b/>
                <w:sz w:val="18"/>
                <w:szCs w:val="18"/>
              </w:rPr>
              <w:t>mR</w:t>
            </w:r>
            <w:proofErr w:type="spellEnd"/>
            <w:r w:rsidRPr="003D35B5">
              <w:rPr>
                <w:rFonts w:ascii="Arial" w:hAnsi="Arial" w:cs="Arial"/>
                <w:b/>
                <w:sz w:val="18"/>
                <w:szCs w:val="18"/>
              </w:rPr>
              <w:t>/h)</w:t>
            </w:r>
          </w:p>
        </w:tc>
        <w:tc>
          <w:tcPr>
            <w:tcW w:w="1760" w:type="dxa"/>
            <w:tcBorders>
              <w:top w:val="single" w:sz="4" w:space="0" w:color="auto"/>
              <w:bottom w:val="single" w:sz="4" w:space="0" w:color="auto"/>
            </w:tcBorders>
          </w:tcPr>
          <w:p w14:paraId="735624D5" w14:textId="77777777" w:rsidR="003F6006" w:rsidRPr="003D35B5" w:rsidRDefault="003F6006" w:rsidP="004C43E2">
            <w:pPr>
              <w:jc w:val="both"/>
              <w:rPr>
                <w:rFonts w:ascii="Arial" w:hAnsi="Arial" w:cs="Arial"/>
                <w:b/>
                <w:sz w:val="18"/>
                <w:szCs w:val="18"/>
              </w:rPr>
            </w:pPr>
            <w:r w:rsidRPr="003D35B5">
              <w:rPr>
                <w:rFonts w:ascii="Arial" w:hAnsi="Arial" w:cs="Arial"/>
                <w:b/>
                <w:sz w:val="18"/>
                <w:szCs w:val="18"/>
              </w:rPr>
              <w:t>Absorbed Dose (</w:t>
            </w:r>
            <w:proofErr w:type="spellStart"/>
            <w:r w:rsidRPr="003D35B5">
              <w:rPr>
                <w:rFonts w:ascii="Arial" w:hAnsi="Arial" w:cs="Arial"/>
                <w:b/>
                <w:sz w:val="18"/>
                <w:szCs w:val="18"/>
              </w:rPr>
              <w:t>nGy</w:t>
            </w:r>
            <w:proofErr w:type="spellEnd"/>
            <w:r w:rsidRPr="003D35B5">
              <w:rPr>
                <w:rFonts w:ascii="Arial" w:hAnsi="Arial" w:cs="Arial"/>
                <w:b/>
                <w:sz w:val="18"/>
                <w:szCs w:val="18"/>
              </w:rPr>
              <w:t>/h)</w:t>
            </w:r>
          </w:p>
        </w:tc>
        <w:tc>
          <w:tcPr>
            <w:tcW w:w="1667" w:type="dxa"/>
            <w:tcBorders>
              <w:top w:val="single" w:sz="4" w:space="0" w:color="auto"/>
              <w:bottom w:val="single" w:sz="4" w:space="0" w:color="auto"/>
            </w:tcBorders>
          </w:tcPr>
          <w:p w14:paraId="4ACFEBCD" w14:textId="77777777" w:rsidR="003F6006" w:rsidRPr="003D35B5" w:rsidRDefault="003F6006" w:rsidP="004C43E2">
            <w:pPr>
              <w:jc w:val="both"/>
              <w:rPr>
                <w:rFonts w:ascii="Arial" w:hAnsi="Arial" w:cs="Arial"/>
                <w:b/>
                <w:sz w:val="18"/>
                <w:szCs w:val="18"/>
              </w:rPr>
            </w:pPr>
            <w:r w:rsidRPr="003D35B5">
              <w:rPr>
                <w:rFonts w:ascii="Arial" w:hAnsi="Arial" w:cs="Arial"/>
                <w:b/>
                <w:sz w:val="18"/>
                <w:szCs w:val="18"/>
              </w:rPr>
              <w:t xml:space="preserve">AEDE </w:t>
            </w:r>
          </w:p>
          <w:p w14:paraId="2595EB05" w14:textId="77777777" w:rsidR="003F6006" w:rsidRPr="003D35B5" w:rsidRDefault="003F6006" w:rsidP="004C43E2">
            <w:pPr>
              <w:jc w:val="both"/>
              <w:rPr>
                <w:rFonts w:ascii="Arial" w:hAnsi="Arial" w:cs="Arial"/>
                <w:b/>
                <w:sz w:val="18"/>
                <w:szCs w:val="18"/>
              </w:rPr>
            </w:pPr>
            <w:r w:rsidRPr="003D35B5">
              <w:rPr>
                <w:rFonts w:ascii="Arial" w:hAnsi="Arial" w:cs="Arial"/>
                <w:b/>
                <w:sz w:val="18"/>
                <w:szCs w:val="18"/>
              </w:rPr>
              <w:t>(</w:t>
            </w:r>
            <w:proofErr w:type="spellStart"/>
            <w:r w:rsidRPr="003D35B5">
              <w:rPr>
                <w:rFonts w:ascii="Arial" w:hAnsi="Arial" w:cs="Arial"/>
                <w:b/>
                <w:sz w:val="18"/>
                <w:szCs w:val="18"/>
              </w:rPr>
              <w:t>msv</w:t>
            </w:r>
            <w:proofErr w:type="spellEnd"/>
            <w:r w:rsidRPr="003D35B5">
              <w:rPr>
                <w:rFonts w:ascii="Arial" w:hAnsi="Arial" w:cs="Arial"/>
                <w:b/>
                <w:sz w:val="18"/>
                <w:szCs w:val="18"/>
              </w:rPr>
              <w:t>/y)</w:t>
            </w:r>
          </w:p>
        </w:tc>
        <w:tc>
          <w:tcPr>
            <w:tcW w:w="1427" w:type="dxa"/>
            <w:tcBorders>
              <w:top w:val="single" w:sz="4" w:space="0" w:color="auto"/>
              <w:bottom w:val="single" w:sz="4" w:space="0" w:color="auto"/>
            </w:tcBorders>
          </w:tcPr>
          <w:p w14:paraId="0365E69A" w14:textId="77777777" w:rsidR="003F6006" w:rsidRPr="003D35B5" w:rsidRDefault="003F6006" w:rsidP="004C43E2">
            <w:pPr>
              <w:jc w:val="both"/>
              <w:rPr>
                <w:rFonts w:ascii="Arial" w:hAnsi="Arial" w:cs="Arial"/>
                <w:b/>
                <w:sz w:val="18"/>
                <w:szCs w:val="18"/>
              </w:rPr>
            </w:pPr>
            <w:r w:rsidRPr="003D35B5">
              <w:rPr>
                <w:rFonts w:ascii="Arial" w:hAnsi="Arial" w:cs="Arial"/>
                <w:b/>
                <w:sz w:val="18"/>
                <w:szCs w:val="18"/>
              </w:rPr>
              <w:t>ELCR X 10</w:t>
            </w:r>
            <w:r w:rsidRPr="003D35B5">
              <w:rPr>
                <w:rFonts w:ascii="Arial" w:hAnsi="Arial" w:cs="Arial"/>
                <w:b/>
                <w:sz w:val="18"/>
                <w:szCs w:val="18"/>
                <w:vertAlign w:val="superscript"/>
              </w:rPr>
              <w:t>-3</w:t>
            </w:r>
          </w:p>
        </w:tc>
      </w:tr>
      <w:tr w:rsidR="003F6006" w:rsidRPr="003D35B5" w14:paraId="75ED90CD" w14:textId="77777777" w:rsidTr="004C43E2">
        <w:trPr>
          <w:gridAfter w:val="1"/>
          <w:wAfter w:w="6" w:type="dxa"/>
          <w:trHeight w:val="207"/>
          <w:jc w:val="center"/>
        </w:trPr>
        <w:tc>
          <w:tcPr>
            <w:tcW w:w="553" w:type="dxa"/>
            <w:tcBorders>
              <w:top w:val="single" w:sz="4" w:space="0" w:color="auto"/>
            </w:tcBorders>
          </w:tcPr>
          <w:p w14:paraId="46872121" w14:textId="77777777" w:rsidR="003F6006" w:rsidRPr="003D35B5" w:rsidRDefault="003F6006" w:rsidP="004C43E2">
            <w:pPr>
              <w:jc w:val="both"/>
              <w:rPr>
                <w:rFonts w:ascii="Arial" w:hAnsi="Arial" w:cs="Arial"/>
                <w:sz w:val="18"/>
                <w:szCs w:val="18"/>
              </w:rPr>
            </w:pPr>
            <w:r w:rsidRPr="003D35B5">
              <w:rPr>
                <w:rFonts w:ascii="Arial" w:hAnsi="Arial" w:cs="Arial"/>
                <w:sz w:val="18"/>
                <w:szCs w:val="18"/>
              </w:rPr>
              <w:t>1</w:t>
            </w:r>
          </w:p>
        </w:tc>
        <w:tc>
          <w:tcPr>
            <w:tcW w:w="1247" w:type="dxa"/>
            <w:tcBorders>
              <w:top w:val="single" w:sz="4" w:space="0" w:color="auto"/>
            </w:tcBorders>
          </w:tcPr>
          <w:p w14:paraId="490ED604" w14:textId="77777777" w:rsidR="003F6006" w:rsidRPr="003D35B5" w:rsidRDefault="003F6006" w:rsidP="004C43E2">
            <w:pPr>
              <w:jc w:val="both"/>
              <w:rPr>
                <w:rFonts w:ascii="Arial" w:hAnsi="Arial" w:cs="Arial"/>
                <w:sz w:val="18"/>
                <w:szCs w:val="18"/>
              </w:rPr>
            </w:pPr>
            <w:r w:rsidRPr="003D35B5">
              <w:rPr>
                <w:rFonts w:ascii="Arial" w:hAnsi="Arial" w:cs="Arial"/>
                <w:sz w:val="18"/>
                <w:szCs w:val="18"/>
              </w:rPr>
              <w:t>RUMK-1</w:t>
            </w:r>
          </w:p>
        </w:tc>
        <w:tc>
          <w:tcPr>
            <w:tcW w:w="1453" w:type="dxa"/>
            <w:tcBorders>
              <w:top w:val="single" w:sz="4" w:space="0" w:color="auto"/>
            </w:tcBorders>
          </w:tcPr>
          <w:p w14:paraId="593527ED"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0.011</w:t>
            </w:r>
          </w:p>
        </w:tc>
        <w:tc>
          <w:tcPr>
            <w:tcW w:w="1760" w:type="dxa"/>
            <w:tcBorders>
              <w:top w:val="single" w:sz="4" w:space="0" w:color="auto"/>
            </w:tcBorders>
          </w:tcPr>
          <w:p w14:paraId="67498C15"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92.8</w:t>
            </w:r>
          </w:p>
        </w:tc>
        <w:tc>
          <w:tcPr>
            <w:tcW w:w="1667" w:type="dxa"/>
            <w:tcBorders>
              <w:top w:val="single" w:sz="4" w:space="0" w:color="auto"/>
            </w:tcBorders>
          </w:tcPr>
          <w:p w14:paraId="0B8FEB6E"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0.14</w:t>
            </w:r>
          </w:p>
        </w:tc>
        <w:tc>
          <w:tcPr>
            <w:tcW w:w="1427" w:type="dxa"/>
            <w:tcBorders>
              <w:top w:val="single" w:sz="4" w:space="0" w:color="auto"/>
            </w:tcBorders>
          </w:tcPr>
          <w:p w14:paraId="2B47A0B9"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0.50</w:t>
            </w:r>
          </w:p>
        </w:tc>
      </w:tr>
      <w:tr w:rsidR="003F6006" w:rsidRPr="003D35B5" w14:paraId="1C1B2271" w14:textId="77777777" w:rsidTr="004C43E2">
        <w:trPr>
          <w:gridAfter w:val="1"/>
          <w:wAfter w:w="6" w:type="dxa"/>
          <w:trHeight w:val="196"/>
          <w:jc w:val="center"/>
        </w:trPr>
        <w:tc>
          <w:tcPr>
            <w:tcW w:w="553" w:type="dxa"/>
          </w:tcPr>
          <w:p w14:paraId="35D90022" w14:textId="77777777" w:rsidR="003F6006" w:rsidRPr="003D35B5" w:rsidRDefault="003F6006" w:rsidP="004C43E2">
            <w:pPr>
              <w:jc w:val="both"/>
              <w:rPr>
                <w:rFonts w:ascii="Arial" w:hAnsi="Arial" w:cs="Arial"/>
                <w:sz w:val="18"/>
                <w:szCs w:val="18"/>
              </w:rPr>
            </w:pPr>
            <w:r w:rsidRPr="003D35B5">
              <w:rPr>
                <w:rFonts w:ascii="Arial" w:hAnsi="Arial" w:cs="Arial"/>
                <w:sz w:val="18"/>
                <w:szCs w:val="18"/>
              </w:rPr>
              <w:t>2</w:t>
            </w:r>
          </w:p>
        </w:tc>
        <w:tc>
          <w:tcPr>
            <w:tcW w:w="1247" w:type="dxa"/>
          </w:tcPr>
          <w:p w14:paraId="60E6F556" w14:textId="77777777" w:rsidR="003F6006" w:rsidRPr="003D35B5" w:rsidRDefault="003F6006" w:rsidP="004C43E2">
            <w:pPr>
              <w:jc w:val="both"/>
              <w:rPr>
                <w:rFonts w:ascii="Arial" w:hAnsi="Arial" w:cs="Arial"/>
                <w:sz w:val="18"/>
                <w:szCs w:val="18"/>
              </w:rPr>
            </w:pPr>
            <w:r w:rsidRPr="003D35B5">
              <w:rPr>
                <w:rFonts w:ascii="Arial" w:hAnsi="Arial" w:cs="Arial"/>
                <w:sz w:val="18"/>
                <w:szCs w:val="18"/>
              </w:rPr>
              <w:t>RUMK-2</w:t>
            </w:r>
          </w:p>
        </w:tc>
        <w:tc>
          <w:tcPr>
            <w:tcW w:w="1453" w:type="dxa"/>
          </w:tcPr>
          <w:p w14:paraId="175ECE0B"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0.013</w:t>
            </w:r>
          </w:p>
        </w:tc>
        <w:tc>
          <w:tcPr>
            <w:tcW w:w="1760" w:type="dxa"/>
          </w:tcPr>
          <w:p w14:paraId="2B1341C2"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110.2</w:t>
            </w:r>
          </w:p>
        </w:tc>
        <w:tc>
          <w:tcPr>
            <w:tcW w:w="1667" w:type="dxa"/>
          </w:tcPr>
          <w:p w14:paraId="1CCE6713"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0.17</w:t>
            </w:r>
          </w:p>
        </w:tc>
        <w:tc>
          <w:tcPr>
            <w:tcW w:w="1427" w:type="dxa"/>
          </w:tcPr>
          <w:p w14:paraId="35551533"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0.59</w:t>
            </w:r>
          </w:p>
        </w:tc>
      </w:tr>
      <w:tr w:rsidR="003F6006" w:rsidRPr="003D35B5" w14:paraId="495D53D6" w14:textId="77777777" w:rsidTr="004C43E2">
        <w:trPr>
          <w:gridAfter w:val="1"/>
          <w:wAfter w:w="6" w:type="dxa"/>
          <w:trHeight w:val="207"/>
          <w:jc w:val="center"/>
        </w:trPr>
        <w:tc>
          <w:tcPr>
            <w:tcW w:w="553" w:type="dxa"/>
          </w:tcPr>
          <w:p w14:paraId="58050584" w14:textId="77777777" w:rsidR="003F6006" w:rsidRPr="003D35B5" w:rsidRDefault="003F6006" w:rsidP="004C43E2">
            <w:pPr>
              <w:jc w:val="both"/>
              <w:rPr>
                <w:rFonts w:ascii="Arial" w:hAnsi="Arial" w:cs="Arial"/>
                <w:sz w:val="18"/>
                <w:szCs w:val="18"/>
              </w:rPr>
            </w:pPr>
            <w:r w:rsidRPr="003D35B5">
              <w:rPr>
                <w:rFonts w:ascii="Arial" w:hAnsi="Arial" w:cs="Arial"/>
                <w:sz w:val="18"/>
                <w:szCs w:val="18"/>
              </w:rPr>
              <w:t>3</w:t>
            </w:r>
          </w:p>
        </w:tc>
        <w:tc>
          <w:tcPr>
            <w:tcW w:w="1247" w:type="dxa"/>
          </w:tcPr>
          <w:p w14:paraId="53B18932" w14:textId="77777777" w:rsidR="003F6006" w:rsidRPr="003D35B5" w:rsidRDefault="003F6006" w:rsidP="004C43E2">
            <w:pPr>
              <w:jc w:val="both"/>
              <w:rPr>
                <w:rFonts w:ascii="Arial" w:hAnsi="Arial" w:cs="Arial"/>
                <w:sz w:val="18"/>
                <w:szCs w:val="18"/>
              </w:rPr>
            </w:pPr>
            <w:r w:rsidRPr="003D35B5">
              <w:rPr>
                <w:rFonts w:ascii="Arial" w:hAnsi="Arial" w:cs="Arial"/>
                <w:sz w:val="18"/>
                <w:szCs w:val="18"/>
              </w:rPr>
              <w:t>RUMK-3</w:t>
            </w:r>
          </w:p>
        </w:tc>
        <w:tc>
          <w:tcPr>
            <w:tcW w:w="1453" w:type="dxa"/>
          </w:tcPr>
          <w:p w14:paraId="5CE920C0"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0.013</w:t>
            </w:r>
          </w:p>
        </w:tc>
        <w:tc>
          <w:tcPr>
            <w:tcW w:w="1760" w:type="dxa"/>
          </w:tcPr>
          <w:p w14:paraId="769A3A91"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116.0</w:t>
            </w:r>
          </w:p>
        </w:tc>
        <w:tc>
          <w:tcPr>
            <w:tcW w:w="1667" w:type="dxa"/>
          </w:tcPr>
          <w:p w14:paraId="15C5BE32"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0.18</w:t>
            </w:r>
          </w:p>
        </w:tc>
        <w:tc>
          <w:tcPr>
            <w:tcW w:w="1427" w:type="dxa"/>
          </w:tcPr>
          <w:p w14:paraId="5E1E3ED5"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0.62</w:t>
            </w:r>
          </w:p>
        </w:tc>
      </w:tr>
      <w:tr w:rsidR="003F6006" w:rsidRPr="003D35B5" w14:paraId="74D84F27" w14:textId="77777777" w:rsidTr="004C43E2">
        <w:trPr>
          <w:gridAfter w:val="1"/>
          <w:wAfter w:w="6" w:type="dxa"/>
          <w:trHeight w:val="196"/>
          <w:jc w:val="center"/>
        </w:trPr>
        <w:tc>
          <w:tcPr>
            <w:tcW w:w="553" w:type="dxa"/>
          </w:tcPr>
          <w:p w14:paraId="1C660625" w14:textId="77777777" w:rsidR="003F6006" w:rsidRPr="003D35B5" w:rsidRDefault="003F6006" w:rsidP="004C43E2">
            <w:pPr>
              <w:jc w:val="both"/>
              <w:rPr>
                <w:rFonts w:ascii="Arial" w:hAnsi="Arial" w:cs="Arial"/>
                <w:sz w:val="18"/>
                <w:szCs w:val="18"/>
              </w:rPr>
            </w:pPr>
            <w:r w:rsidRPr="003D35B5">
              <w:rPr>
                <w:rFonts w:ascii="Arial" w:hAnsi="Arial" w:cs="Arial"/>
                <w:sz w:val="18"/>
                <w:szCs w:val="18"/>
              </w:rPr>
              <w:t>4</w:t>
            </w:r>
          </w:p>
        </w:tc>
        <w:tc>
          <w:tcPr>
            <w:tcW w:w="1247" w:type="dxa"/>
          </w:tcPr>
          <w:p w14:paraId="11068546" w14:textId="77777777" w:rsidR="003F6006" w:rsidRPr="003D35B5" w:rsidRDefault="003F6006" w:rsidP="004C43E2">
            <w:pPr>
              <w:jc w:val="both"/>
              <w:rPr>
                <w:rFonts w:ascii="Arial" w:hAnsi="Arial" w:cs="Arial"/>
                <w:sz w:val="18"/>
                <w:szCs w:val="18"/>
              </w:rPr>
            </w:pPr>
            <w:r w:rsidRPr="003D35B5">
              <w:rPr>
                <w:rFonts w:ascii="Arial" w:hAnsi="Arial" w:cs="Arial"/>
                <w:sz w:val="18"/>
                <w:szCs w:val="18"/>
              </w:rPr>
              <w:t>RUMK-4</w:t>
            </w:r>
          </w:p>
        </w:tc>
        <w:tc>
          <w:tcPr>
            <w:tcW w:w="1453" w:type="dxa"/>
          </w:tcPr>
          <w:p w14:paraId="42337B03"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0.010</w:t>
            </w:r>
          </w:p>
        </w:tc>
        <w:tc>
          <w:tcPr>
            <w:tcW w:w="1760" w:type="dxa"/>
          </w:tcPr>
          <w:p w14:paraId="4C02FEDA"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89.9</w:t>
            </w:r>
          </w:p>
        </w:tc>
        <w:tc>
          <w:tcPr>
            <w:tcW w:w="1667" w:type="dxa"/>
          </w:tcPr>
          <w:p w14:paraId="29F7C617"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0.14</w:t>
            </w:r>
          </w:p>
        </w:tc>
        <w:tc>
          <w:tcPr>
            <w:tcW w:w="1427" w:type="dxa"/>
          </w:tcPr>
          <w:p w14:paraId="2177327B"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0.48</w:t>
            </w:r>
          </w:p>
        </w:tc>
      </w:tr>
      <w:tr w:rsidR="003F6006" w:rsidRPr="003D35B5" w14:paraId="1FEE9E82" w14:textId="77777777" w:rsidTr="004C43E2">
        <w:trPr>
          <w:gridAfter w:val="1"/>
          <w:wAfter w:w="6" w:type="dxa"/>
          <w:trHeight w:val="207"/>
          <w:jc w:val="center"/>
        </w:trPr>
        <w:tc>
          <w:tcPr>
            <w:tcW w:w="553" w:type="dxa"/>
          </w:tcPr>
          <w:p w14:paraId="29618D65" w14:textId="77777777" w:rsidR="003F6006" w:rsidRPr="003D35B5" w:rsidRDefault="003F6006" w:rsidP="004C43E2">
            <w:pPr>
              <w:jc w:val="both"/>
              <w:rPr>
                <w:rFonts w:ascii="Arial" w:hAnsi="Arial" w:cs="Arial"/>
                <w:sz w:val="18"/>
                <w:szCs w:val="18"/>
              </w:rPr>
            </w:pPr>
            <w:r w:rsidRPr="003D35B5">
              <w:rPr>
                <w:rFonts w:ascii="Arial" w:hAnsi="Arial" w:cs="Arial"/>
                <w:sz w:val="18"/>
                <w:szCs w:val="18"/>
              </w:rPr>
              <w:t>5</w:t>
            </w:r>
          </w:p>
        </w:tc>
        <w:tc>
          <w:tcPr>
            <w:tcW w:w="1247" w:type="dxa"/>
          </w:tcPr>
          <w:p w14:paraId="1E7A29D8" w14:textId="77777777" w:rsidR="003F6006" w:rsidRPr="003D35B5" w:rsidRDefault="003F6006" w:rsidP="004C43E2">
            <w:pPr>
              <w:jc w:val="both"/>
              <w:rPr>
                <w:rFonts w:ascii="Arial" w:hAnsi="Arial" w:cs="Arial"/>
                <w:sz w:val="18"/>
                <w:szCs w:val="18"/>
              </w:rPr>
            </w:pPr>
            <w:r w:rsidRPr="003D35B5">
              <w:rPr>
                <w:rFonts w:ascii="Arial" w:hAnsi="Arial" w:cs="Arial"/>
                <w:sz w:val="18"/>
                <w:szCs w:val="18"/>
              </w:rPr>
              <w:t>RUMK-5</w:t>
            </w:r>
          </w:p>
        </w:tc>
        <w:tc>
          <w:tcPr>
            <w:tcW w:w="1453" w:type="dxa"/>
          </w:tcPr>
          <w:p w14:paraId="4FA40841"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0.010</w:t>
            </w:r>
          </w:p>
        </w:tc>
        <w:tc>
          <w:tcPr>
            <w:tcW w:w="1760" w:type="dxa"/>
          </w:tcPr>
          <w:p w14:paraId="62DD75B6"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89.9</w:t>
            </w:r>
          </w:p>
        </w:tc>
        <w:tc>
          <w:tcPr>
            <w:tcW w:w="1667" w:type="dxa"/>
          </w:tcPr>
          <w:p w14:paraId="64F9A79F"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0.14</w:t>
            </w:r>
          </w:p>
        </w:tc>
        <w:tc>
          <w:tcPr>
            <w:tcW w:w="1427" w:type="dxa"/>
          </w:tcPr>
          <w:p w14:paraId="58A07D2A"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0.48</w:t>
            </w:r>
          </w:p>
        </w:tc>
      </w:tr>
      <w:tr w:rsidR="003F6006" w:rsidRPr="003D35B5" w14:paraId="36D159F0" w14:textId="77777777" w:rsidTr="004C43E2">
        <w:trPr>
          <w:gridAfter w:val="1"/>
          <w:wAfter w:w="6" w:type="dxa"/>
          <w:trHeight w:val="196"/>
          <w:jc w:val="center"/>
        </w:trPr>
        <w:tc>
          <w:tcPr>
            <w:tcW w:w="553" w:type="dxa"/>
          </w:tcPr>
          <w:p w14:paraId="2043AA6F" w14:textId="77777777" w:rsidR="003F6006" w:rsidRPr="003D35B5" w:rsidRDefault="003F6006" w:rsidP="004C43E2">
            <w:pPr>
              <w:jc w:val="both"/>
              <w:rPr>
                <w:rFonts w:ascii="Arial" w:hAnsi="Arial" w:cs="Arial"/>
                <w:sz w:val="18"/>
                <w:szCs w:val="18"/>
              </w:rPr>
            </w:pPr>
            <w:r w:rsidRPr="003D35B5">
              <w:rPr>
                <w:rFonts w:ascii="Arial" w:hAnsi="Arial" w:cs="Arial"/>
                <w:sz w:val="18"/>
                <w:szCs w:val="18"/>
              </w:rPr>
              <w:t>6</w:t>
            </w:r>
          </w:p>
        </w:tc>
        <w:tc>
          <w:tcPr>
            <w:tcW w:w="1247" w:type="dxa"/>
          </w:tcPr>
          <w:p w14:paraId="5EEE298E" w14:textId="77777777" w:rsidR="003F6006" w:rsidRPr="003D35B5" w:rsidRDefault="003F6006" w:rsidP="004C43E2">
            <w:pPr>
              <w:jc w:val="both"/>
              <w:rPr>
                <w:rFonts w:ascii="Arial" w:hAnsi="Arial" w:cs="Arial"/>
                <w:sz w:val="18"/>
                <w:szCs w:val="18"/>
              </w:rPr>
            </w:pPr>
            <w:r w:rsidRPr="003D35B5">
              <w:rPr>
                <w:rFonts w:ascii="Arial" w:hAnsi="Arial" w:cs="Arial"/>
                <w:sz w:val="18"/>
                <w:szCs w:val="18"/>
              </w:rPr>
              <w:t>RUMK-6</w:t>
            </w:r>
          </w:p>
        </w:tc>
        <w:tc>
          <w:tcPr>
            <w:tcW w:w="1453" w:type="dxa"/>
          </w:tcPr>
          <w:p w14:paraId="71BD267E"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0.011</w:t>
            </w:r>
          </w:p>
        </w:tc>
        <w:tc>
          <w:tcPr>
            <w:tcW w:w="1760" w:type="dxa"/>
          </w:tcPr>
          <w:p w14:paraId="007A9DEC"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95.7</w:t>
            </w:r>
          </w:p>
        </w:tc>
        <w:tc>
          <w:tcPr>
            <w:tcW w:w="1667" w:type="dxa"/>
          </w:tcPr>
          <w:p w14:paraId="7B091ACE"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0.15</w:t>
            </w:r>
          </w:p>
        </w:tc>
        <w:tc>
          <w:tcPr>
            <w:tcW w:w="1427" w:type="dxa"/>
          </w:tcPr>
          <w:p w14:paraId="27565A42"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0.51</w:t>
            </w:r>
          </w:p>
        </w:tc>
      </w:tr>
      <w:tr w:rsidR="003F6006" w:rsidRPr="003D35B5" w14:paraId="3E3E9B01" w14:textId="77777777" w:rsidTr="004C43E2">
        <w:trPr>
          <w:gridAfter w:val="1"/>
          <w:wAfter w:w="6" w:type="dxa"/>
          <w:trHeight w:val="207"/>
          <w:jc w:val="center"/>
        </w:trPr>
        <w:tc>
          <w:tcPr>
            <w:tcW w:w="553" w:type="dxa"/>
          </w:tcPr>
          <w:p w14:paraId="18741C5D" w14:textId="77777777" w:rsidR="003F6006" w:rsidRPr="003D35B5" w:rsidRDefault="003F6006" w:rsidP="004C43E2">
            <w:pPr>
              <w:jc w:val="both"/>
              <w:rPr>
                <w:rFonts w:ascii="Arial" w:hAnsi="Arial" w:cs="Arial"/>
                <w:sz w:val="18"/>
                <w:szCs w:val="18"/>
              </w:rPr>
            </w:pPr>
            <w:r w:rsidRPr="003D35B5">
              <w:rPr>
                <w:rFonts w:ascii="Arial" w:hAnsi="Arial" w:cs="Arial"/>
                <w:sz w:val="18"/>
                <w:szCs w:val="18"/>
              </w:rPr>
              <w:t>7</w:t>
            </w:r>
          </w:p>
        </w:tc>
        <w:tc>
          <w:tcPr>
            <w:tcW w:w="1247" w:type="dxa"/>
          </w:tcPr>
          <w:p w14:paraId="3970DCE6" w14:textId="77777777" w:rsidR="003F6006" w:rsidRPr="003D35B5" w:rsidRDefault="003F6006" w:rsidP="004C43E2">
            <w:pPr>
              <w:jc w:val="both"/>
              <w:rPr>
                <w:rFonts w:ascii="Arial" w:hAnsi="Arial" w:cs="Arial"/>
                <w:sz w:val="18"/>
                <w:szCs w:val="18"/>
              </w:rPr>
            </w:pPr>
            <w:r w:rsidRPr="003D35B5">
              <w:rPr>
                <w:rFonts w:ascii="Arial" w:hAnsi="Arial" w:cs="Arial"/>
                <w:sz w:val="18"/>
                <w:szCs w:val="18"/>
              </w:rPr>
              <w:t>RUMK-7</w:t>
            </w:r>
          </w:p>
        </w:tc>
        <w:tc>
          <w:tcPr>
            <w:tcW w:w="1453" w:type="dxa"/>
          </w:tcPr>
          <w:p w14:paraId="39D7377A"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0.010</w:t>
            </w:r>
          </w:p>
        </w:tc>
        <w:tc>
          <w:tcPr>
            <w:tcW w:w="1760" w:type="dxa"/>
          </w:tcPr>
          <w:p w14:paraId="10780795"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89.9</w:t>
            </w:r>
          </w:p>
        </w:tc>
        <w:tc>
          <w:tcPr>
            <w:tcW w:w="1667" w:type="dxa"/>
          </w:tcPr>
          <w:p w14:paraId="67C7A4CF"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0.14</w:t>
            </w:r>
          </w:p>
        </w:tc>
        <w:tc>
          <w:tcPr>
            <w:tcW w:w="1427" w:type="dxa"/>
          </w:tcPr>
          <w:p w14:paraId="710A968D"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0.48</w:t>
            </w:r>
          </w:p>
        </w:tc>
      </w:tr>
      <w:tr w:rsidR="003F6006" w:rsidRPr="003D35B5" w14:paraId="1BB2F7E1" w14:textId="77777777" w:rsidTr="004C43E2">
        <w:trPr>
          <w:gridAfter w:val="1"/>
          <w:wAfter w:w="6" w:type="dxa"/>
          <w:trHeight w:val="196"/>
          <w:jc w:val="center"/>
        </w:trPr>
        <w:tc>
          <w:tcPr>
            <w:tcW w:w="553" w:type="dxa"/>
          </w:tcPr>
          <w:p w14:paraId="02CD51E7" w14:textId="77777777" w:rsidR="003F6006" w:rsidRPr="003D35B5" w:rsidRDefault="003F6006" w:rsidP="004C43E2">
            <w:pPr>
              <w:jc w:val="both"/>
              <w:rPr>
                <w:rFonts w:ascii="Arial" w:hAnsi="Arial" w:cs="Arial"/>
                <w:sz w:val="18"/>
                <w:szCs w:val="18"/>
              </w:rPr>
            </w:pPr>
            <w:r w:rsidRPr="003D35B5">
              <w:rPr>
                <w:rFonts w:ascii="Arial" w:hAnsi="Arial" w:cs="Arial"/>
                <w:sz w:val="18"/>
                <w:szCs w:val="18"/>
              </w:rPr>
              <w:t>8</w:t>
            </w:r>
          </w:p>
        </w:tc>
        <w:tc>
          <w:tcPr>
            <w:tcW w:w="1247" w:type="dxa"/>
          </w:tcPr>
          <w:p w14:paraId="19CBCAE9" w14:textId="77777777" w:rsidR="003F6006" w:rsidRPr="003D35B5" w:rsidRDefault="003F6006" w:rsidP="004C43E2">
            <w:pPr>
              <w:jc w:val="both"/>
              <w:rPr>
                <w:rFonts w:ascii="Arial" w:hAnsi="Arial" w:cs="Arial"/>
                <w:sz w:val="18"/>
                <w:szCs w:val="18"/>
              </w:rPr>
            </w:pPr>
            <w:r w:rsidRPr="003D35B5">
              <w:rPr>
                <w:rFonts w:ascii="Arial" w:hAnsi="Arial" w:cs="Arial"/>
                <w:sz w:val="18"/>
                <w:szCs w:val="18"/>
              </w:rPr>
              <w:t>RUMK-8</w:t>
            </w:r>
          </w:p>
        </w:tc>
        <w:tc>
          <w:tcPr>
            <w:tcW w:w="1453" w:type="dxa"/>
          </w:tcPr>
          <w:p w14:paraId="3A3404C5"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0.011</w:t>
            </w:r>
          </w:p>
        </w:tc>
        <w:tc>
          <w:tcPr>
            <w:tcW w:w="1760" w:type="dxa"/>
          </w:tcPr>
          <w:p w14:paraId="78A7C5EA"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98.6</w:t>
            </w:r>
          </w:p>
        </w:tc>
        <w:tc>
          <w:tcPr>
            <w:tcW w:w="1667" w:type="dxa"/>
          </w:tcPr>
          <w:p w14:paraId="5760A5BB"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0.15</w:t>
            </w:r>
          </w:p>
        </w:tc>
        <w:tc>
          <w:tcPr>
            <w:tcW w:w="1427" w:type="dxa"/>
          </w:tcPr>
          <w:p w14:paraId="31C2DD5D"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0.53</w:t>
            </w:r>
          </w:p>
        </w:tc>
      </w:tr>
      <w:tr w:rsidR="003F6006" w:rsidRPr="003D35B5" w14:paraId="2583EEFC" w14:textId="77777777" w:rsidTr="004C43E2">
        <w:trPr>
          <w:gridAfter w:val="1"/>
          <w:wAfter w:w="6" w:type="dxa"/>
          <w:trHeight w:val="207"/>
          <w:jc w:val="center"/>
        </w:trPr>
        <w:tc>
          <w:tcPr>
            <w:tcW w:w="553" w:type="dxa"/>
          </w:tcPr>
          <w:p w14:paraId="3BDC23F7" w14:textId="77777777" w:rsidR="003F6006" w:rsidRPr="003D35B5" w:rsidRDefault="003F6006" w:rsidP="004C43E2">
            <w:pPr>
              <w:jc w:val="both"/>
              <w:rPr>
                <w:rFonts w:ascii="Arial" w:hAnsi="Arial" w:cs="Arial"/>
                <w:sz w:val="18"/>
                <w:szCs w:val="18"/>
              </w:rPr>
            </w:pPr>
            <w:r w:rsidRPr="003D35B5">
              <w:rPr>
                <w:rFonts w:ascii="Arial" w:hAnsi="Arial" w:cs="Arial"/>
                <w:sz w:val="18"/>
                <w:szCs w:val="18"/>
              </w:rPr>
              <w:t>9</w:t>
            </w:r>
          </w:p>
        </w:tc>
        <w:tc>
          <w:tcPr>
            <w:tcW w:w="1247" w:type="dxa"/>
          </w:tcPr>
          <w:p w14:paraId="075CA189" w14:textId="77777777" w:rsidR="003F6006" w:rsidRPr="003D35B5" w:rsidRDefault="003F6006" w:rsidP="004C43E2">
            <w:pPr>
              <w:jc w:val="both"/>
              <w:rPr>
                <w:rFonts w:ascii="Arial" w:hAnsi="Arial" w:cs="Arial"/>
                <w:sz w:val="18"/>
                <w:szCs w:val="18"/>
              </w:rPr>
            </w:pPr>
            <w:r w:rsidRPr="003D35B5">
              <w:rPr>
                <w:rFonts w:ascii="Arial" w:hAnsi="Arial" w:cs="Arial"/>
                <w:sz w:val="18"/>
                <w:szCs w:val="18"/>
              </w:rPr>
              <w:t>RUMK-9</w:t>
            </w:r>
          </w:p>
        </w:tc>
        <w:tc>
          <w:tcPr>
            <w:tcW w:w="1453" w:type="dxa"/>
          </w:tcPr>
          <w:p w14:paraId="07ADC057"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0.011</w:t>
            </w:r>
          </w:p>
        </w:tc>
        <w:tc>
          <w:tcPr>
            <w:tcW w:w="1760" w:type="dxa"/>
          </w:tcPr>
          <w:p w14:paraId="2FB88C98"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92.8</w:t>
            </w:r>
          </w:p>
        </w:tc>
        <w:tc>
          <w:tcPr>
            <w:tcW w:w="1667" w:type="dxa"/>
          </w:tcPr>
          <w:p w14:paraId="55F66587"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0.14</w:t>
            </w:r>
          </w:p>
        </w:tc>
        <w:tc>
          <w:tcPr>
            <w:tcW w:w="1427" w:type="dxa"/>
          </w:tcPr>
          <w:p w14:paraId="68A1E2BA"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0.50</w:t>
            </w:r>
          </w:p>
        </w:tc>
      </w:tr>
      <w:tr w:rsidR="003F6006" w:rsidRPr="003D35B5" w14:paraId="764CE99C" w14:textId="77777777" w:rsidTr="004C43E2">
        <w:trPr>
          <w:gridAfter w:val="1"/>
          <w:wAfter w:w="6" w:type="dxa"/>
          <w:trHeight w:val="196"/>
          <w:jc w:val="center"/>
        </w:trPr>
        <w:tc>
          <w:tcPr>
            <w:tcW w:w="553" w:type="dxa"/>
          </w:tcPr>
          <w:p w14:paraId="51740539" w14:textId="77777777" w:rsidR="003F6006" w:rsidRPr="003D35B5" w:rsidRDefault="003F6006" w:rsidP="004C43E2">
            <w:pPr>
              <w:jc w:val="both"/>
              <w:rPr>
                <w:rFonts w:ascii="Arial" w:hAnsi="Arial" w:cs="Arial"/>
                <w:sz w:val="18"/>
                <w:szCs w:val="18"/>
              </w:rPr>
            </w:pPr>
            <w:r w:rsidRPr="003D35B5">
              <w:rPr>
                <w:rFonts w:ascii="Arial" w:hAnsi="Arial" w:cs="Arial"/>
                <w:sz w:val="18"/>
                <w:szCs w:val="18"/>
              </w:rPr>
              <w:t>10</w:t>
            </w:r>
          </w:p>
        </w:tc>
        <w:tc>
          <w:tcPr>
            <w:tcW w:w="1247" w:type="dxa"/>
          </w:tcPr>
          <w:p w14:paraId="6AF94714" w14:textId="77777777" w:rsidR="003F6006" w:rsidRPr="003D35B5" w:rsidRDefault="003F6006" w:rsidP="004C43E2">
            <w:pPr>
              <w:jc w:val="both"/>
              <w:rPr>
                <w:rFonts w:ascii="Arial" w:hAnsi="Arial" w:cs="Arial"/>
                <w:sz w:val="18"/>
                <w:szCs w:val="18"/>
              </w:rPr>
            </w:pPr>
            <w:r w:rsidRPr="003D35B5">
              <w:rPr>
                <w:rFonts w:ascii="Arial" w:hAnsi="Arial" w:cs="Arial"/>
                <w:sz w:val="18"/>
                <w:szCs w:val="18"/>
              </w:rPr>
              <w:t>RUMK-10</w:t>
            </w:r>
          </w:p>
        </w:tc>
        <w:tc>
          <w:tcPr>
            <w:tcW w:w="1453" w:type="dxa"/>
          </w:tcPr>
          <w:p w14:paraId="7828AF44"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0.010</w:t>
            </w:r>
          </w:p>
        </w:tc>
        <w:tc>
          <w:tcPr>
            <w:tcW w:w="1760" w:type="dxa"/>
          </w:tcPr>
          <w:p w14:paraId="4BD8BE36"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84.1</w:t>
            </w:r>
          </w:p>
        </w:tc>
        <w:tc>
          <w:tcPr>
            <w:tcW w:w="1667" w:type="dxa"/>
          </w:tcPr>
          <w:p w14:paraId="5505F6DB"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0.13</w:t>
            </w:r>
          </w:p>
        </w:tc>
        <w:tc>
          <w:tcPr>
            <w:tcW w:w="1427" w:type="dxa"/>
          </w:tcPr>
          <w:p w14:paraId="60DC1635"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0.45</w:t>
            </w:r>
          </w:p>
        </w:tc>
      </w:tr>
      <w:tr w:rsidR="003F6006" w:rsidRPr="003D35B5" w14:paraId="6B7F145E" w14:textId="77777777" w:rsidTr="004C43E2">
        <w:trPr>
          <w:gridAfter w:val="1"/>
          <w:wAfter w:w="6" w:type="dxa"/>
          <w:trHeight w:val="196"/>
          <w:jc w:val="center"/>
        </w:trPr>
        <w:tc>
          <w:tcPr>
            <w:tcW w:w="553" w:type="dxa"/>
          </w:tcPr>
          <w:p w14:paraId="7FAAF742" w14:textId="77777777" w:rsidR="003F6006" w:rsidRPr="003D35B5" w:rsidRDefault="003F6006" w:rsidP="004C43E2">
            <w:pPr>
              <w:jc w:val="both"/>
              <w:rPr>
                <w:rFonts w:ascii="Arial" w:hAnsi="Arial" w:cs="Arial"/>
                <w:sz w:val="18"/>
                <w:szCs w:val="18"/>
              </w:rPr>
            </w:pPr>
            <w:r w:rsidRPr="003D35B5">
              <w:rPr>
                <w:rFonts w:ascii="Arial" w:hAnsi="Arial" w:cs="Arial"/>
                <w:sz w:val="18"/>
                <w:szCs w:val="18"/>
              </w:rPr>
              <w:t>11</w:t>
            </w:r>
          </w:p>
        </w:tc>
        <w:tc>
          <w:tcPr>
            <w:tcW w:w="1247" w:type="dxa"/>
          </w:tcPr>
          <w:p w14:paraId="5CDCAD44" w14:textId="77777777" w:rsidR="003F6006" w:rsidRPr="003D35B5" w:rsidRDefault="003F6006" w:rsidP="004C43E2">
            <w:pPr>
              <w:jc w:val="both"/>
              <w:rPr>
                <w:rFonts w:ascii="Arial" w:hAnsi="Arial" w:cs="Arial"/>
                <w:sz w:val="18"/>
                <w:szCs w:val="18"/>
              </w:rPr>
            </w:pPr>
            <w:r w:rsidRPr="003D35B5">
              <w:rPr>
                <w:rFonts w:ascii="Arial" w:hAnsi="Arial" w:cs="Arial"/>
                <w:sz w:val="18"/>
                <w:szCs w:val="18"/>
              </w:rPr>
              <w:t>RUMK-11</w:t>
            </w:r>
          </w:p>
        </w:tc>
        <w:tc>
          <w:tcPr>
            <w:tcW w:w="1453" w:type="dxa"/>
          </w:tcPr>
          <w:p w14:paraId="18EFE126"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0.012</w:t>
            </w:r>
          </w:p>
        </w:tc>
        <w:tc>
          <w:tcPr>
            <w:tcW w:w="1760" w:type="dxa"/>
          </w:tcPr>
          <w:p w14:paraId="459D214E"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101.5</w:t>
            </w:r>
          </w:p>
        </w:tc>
        <w:tc>
          <w:tcPr>
            <w:tcW w:w="1667" w:type="dxa"/>
          </w:tcPr>
          <w:p w14:paraId="38139783"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0.16</w:t>
            </w:r>
          </w:p>
        </w:tc>
        <w:tc>
          <w:tcPr>
            <w:tcW w:w="1427" w:type="dxa"/>
          </w:tcPr>
          <w:p w14:paraId="62A83ED3"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0.54</w:t>
            </w:r>
          </w:p>
        </w:tc>
      </w:tr>
      <w:tr w:rsidR="003F6006" w:rsidRPr="003D35B5" w14:paraId="7791B319" w14:textId="77777777" w:rsidTr="004C43E2">
        <w:trPr>
          <w:gridAfter w:val="1"/>
          <w:wAfter w:w="6" w:type="dxa"/>
          <w:trHeight w:val="207"/>
          <w:jc w:val="center"/>
        </w:trPr>
        <w:tc>
          <w:tcPr>
            <w:tcW w:w="553" w:type="dxa"/>
          </w:tcPr>
          <w:p w14:paraId="053D53B0" w14:textId="77777777" w:rsidR="003F6006" w:rsidRPr="003D35B5" w:rsidRDefault="003F6006" w:rsidP="004C43E2">
            <w:pPr>
              <w:jc w:val="both"/>
              <w:rPr>
                <w:rFonts w:ascii="Arial" w:hAnsi="Arial" w:cs="Arial"/>
                <w:sz w:val="18"/>
                <w:szCs w:val="18"/>
              </w:rPr>
            </w:pPr>
            <w:r w:rsidRPr="003D35B5">
              <w:rPr>
                <w:rFonts w:ascii="Arial" w:hAnsi="Arial" w:cs="Arial"/>
                <w:sz w:val="18"/>
                <w:szCs w:val="18"/>
              </w:rPr>
              <w:t>12</w:t>
            </w:r>
          </w:p>
        </w:tc>
        <w:tc>
          <w:tcPr>
            <w:tcW w:w="1247" w:type="dxa"/>
          </w:tcPr>
          <w:p w14:paraId="1CC02C08" w14:textId="77777777" w:rsidR="003F6006" w:rsidRPr="003D35B5" w:rsidRDefault="003F6006" w:rsidP="004C43E2">
            <w:pPr>
              <w:jc w:val="both"/>
              <w:rPr>
                <w:rFonts w:ascii="Arial" w:hAnsi="Arial" w:cs="Arial"/>
                <w:sz w:val="18"/>
                <w:szCs w:val="18"/>
              </w:rPr>
            </w:pPr>
            <w:r w:rsidRPr="003D35B5">
              <w:rPr>
                <w:rFonts w:ascii="Arial" w:hAnsi="Arial" w:cs="Arial"/>
                <w:sz w:val="18"/>
                <w:szCs w:val="18"/>
              </w:rPr>
              <w:t>RUMK-12</w:t>
            </w:r>
          </w:p>
        </w:tc>
        <w:tc>
          <w:tcPr>
            <w:tcW w:w="1453" w:type="dxa"/>
          </w:tcPr>
          <w:p w14:paraId="1365DF03"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0.011</w:t>
            </w:r>
          </w:p>
        </w:tc>
        <w:tc>
          <w:tcPr>
            <w:tcW w:w="1760" w:type="dxa"/>
          </w:tcPr>
          <w:p w14:paraId="46294118"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95.7</w:t>
            </w:r>
          </w:p>
        </w:tc>
        <w:tc>
          <w:tcPr>
            <w:tcW w:w="1667" w:type="dxa"/>
          </w:tcPr>
          <w:p w14:paraId="37B308BD"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0.15</w:t>
            </w:r>
          </w:p>
        </w:tc>
        <w:tc>
          <w:tcPr>
            <w:tcW w:w="1427" w:type="dxa"/>
          </w:tcPr>
          <w:p w14:paraId="6A631E63"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0.51</w:t>
            </w:r>
          </w:p>
        </w:tc>
      </w:tr>
      <w:tr w:rsidR="003F6006" w:rsidRPr="003D35B5" w14:paraId="68736924" w14:textId="77777777" w:rsidTr="004C43E2">
        <w:trPr>
          <w:gridAfter w:val="1"/>
          <w:wAfter w:w="6" w:type="dxa"/>
          <w:trHeight w:val="196"/>
          <w:jc w:val="center"/>
        </w:trPr>
        <w:tc>
          <w:tcPr>
            <w:tcW w:w="553" w:type="dxa"/>
          </w:tcPr>
          <w:p w14:paraId="2B90BEF1" w14:textId="77777777" w:rsidR="003F6006" w:rsidRPr="003D35B5" w:rsidRDefault="003F6006" w:rsidP="004C43E2">
            <w:pPr>
              <w:jc w:val="both"/>
              <w:rPr>
                <w:rFonts w:ascii="Arial" w:hAnsi="Arial" w:cs="Arial"/>
                <w:sz w:val="18"/>
                <w:szCs w:val="18"/>
              </w:rPr>
            </w:pPr>
            <w:r w:rsidRPr="003D35B5">
              <w:rPr>
                <w:rFonts w:ascii="Arial" w:hAnsi="Arial" w:cs="Arial"/>
                <w:sz w:val="18"/>
                <w:szCs w:val="18"/>
              </w:rPr>
              <w:t>13</w:t>
            </w:r>
          </w:p>
        </w:tc>
        <w:tc>
          <w:tcPr>
            <w:tcW w:w="1247" w:type="dxa"/>
          </w:tcPr>
          <w:p w14:paraId="6AF9FCF0" w14:textId="77777777" w:rsidR="003F6006" w:rsidRPr="003D35B5" w:rsidRDefault="003F6006" w:rsidP="004C43E2">
            <w:pPr>
              <w:jc w:val="both"/>
              <w:rPr>
                <w:rFonts w:ascii="Arial" w:hAnsi="Arial" w:cs="Arial"/>
                <w:sz w:val="18"/>
                <w:szCs w:val="18"/>
              </w:rPr>
            </w:pPr>
            <w:r w:rsidRPr="003D35B5">
              <w:rPr>
                <w:rFonts w:ascii="Arial" w:hAnsi="Arial" w:cs="Arial"/>
                <w:sz w:val="18"/>
                <w:szCs w:val="18"/>
              </w:rPr>
              <w:t>RUMK-13</w:t>
            </w:r>
          </w:p>
        </w:tc>
        <w:tc>
          <w:tcPr>
            <w:tcW w:w="1453" w:type="dxa"/>
          </w:tcPr>
          <w:p w14:paraId="136977C7"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0.011</w:t>
            </w:r>
          </w:p>
        </w:tc>
        <w:tc>
          <w:tcPr>
            <w:tcW w:w="1760" w:type="dxa"/>
          </w:tcPr>
          <w:p w14:paraId="5024D90B"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98.6</w:t>
            </w:r>
          </w:p>
        </w:tc>
        <w:tc>
          <w:tcPr>
            <w:tcW w:w="1667" w:type="dxa"/>
          </w:tcPr>
          <w:p w14:paraId="30A76D57"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0.15</w:t>
            </w:r>
          </w:p>
        </w:tc>
        <w:tc>
          <w:tcPr>
            <w:tcW w:w="1427" w:type="dxa"/>
          </w:tcPr>
          <w:p w14:paraId="221A5D20"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0.53</w:t>
            </w:r>
          </w:p>
        </w:tc>
      </w:tr>
      <w:tr w:rsidR="003F6006" w:rsidRPr="003D35B5" w14:paraId="03A600A2" w14:textId="77777777" w:rsidTr="004C43E2">
        <w:trPr>
          <w:gridAfter w:val="1"/>
          <w:wAfter w:w="6" w:type="dxa"/>
          <w:trHeight w:val="207"/>
          <w:jc w:val="center"/>
        </w:trPr>
        <w:tc>
          <w:tcPr>
            <w:tcW w:w="553" w:type="dxa"/>
          </w:tcPr>
          <w:p w14:paraId="2E958616" w14:textId="77777777" w:rsidR="003F6006" w:rsidRPr="003D35B5" w:rsidRDefault="003F6006" w:rsidP="004C43E2">
            <w:pPr>
              <w:jc w:val="both"/>
              <w:rPr>
                <w:rFonts w:ascii="Arial" w:hAnsi="Arial" w:cs="Arial"/>
                <w:sz w:val="18"/>
                <w:szCs w:val="18"/>
              </w:rPr>
            </w:pPr>
            <w:r w:rsidRPr="003D35B5">
              <w:rPr>
                <w:rFonts w:ascii="Arial" w:hAnsi="Arial" w:cs="Arial"/>
                <w:sz w:val="18"/>
                <w:szCs w:val="18"/>
              </w:rPr>
              <w:t>14</w:t>
            </w:r>
          </w:p>
        </w:tc>
        <w:tc>
          <w:tcPr>
            <w:tcW w:w="1247" w:type="dxa"/>
          </w:tcPr>
          <w:p w14:paraId="3945C512" w14:textId="77777777" w:rsidR="003F6006" w:rsidRPr="003D35B5" w:rsidRDefault="003F6006" w:rsidP="004C43E2">
            <w:pPr>
              <w:jc w:val="both"/>
              <w:rPr>
                <w:rFonts w:ascii="Arial" w:hAnsi="Arial" w:cs="Arial"/>
                <w:sz w:val="18"/>
                <w:szCs w:val="18"/>
              </w:rPr>
            </w:pPr>
            <w:r w:rsidRPr="003D35B5">
              <w:rPr>
                <w:rFonts w:ascii="Arial" w:hAnsi="Arial" w:cs="Arial"/>
                <w:sz w:val="18"/>
                <w:szCs w:val="18"/>
              </w:rPr>
              <w:t>RUMK-14</w:t>
            </w:r>
          </w:p>
        </w:tc>
        <w:tc>
          <w:tcPr>
            <w:tcW w:w="1453" w:type="dxa"/>
          </w:tcPr>
          <w:p w14:paraId="44A61D87"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0.010</w:t>
            </w:r>
          </w:p>
        </w:tc>
        <w:tc>
          <w:tcPr>
            <w:tcW w:w="1760" w:type="dxa"/>
          </w:tcPr>
          <w:p w14:paraId="33C7A3A7"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89.9</w:t>
            </w:r>
          </w:p>
        </w:tc>
        <w:tc>
          <w:tcPr>
            <w:tcW w:w="1667" w:type="dxa"/>
          </w:tcPr>
          <w:p w14:paraId="0CDE0ED2"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0.14</w:t>
            </w:r>
          </w:p>
        </w:tc>
        <w:tc>
          <w:tcPr>
            <w:tcW w:w="1427" w:type="dxa"/>
          </w:tcPr>
          <w:p w14:paraId="3DEB36E7"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0.48</w:t>
            </w:r>
          </w:p>
        </w:tc>
      </w:tr>
      <w:tr w:rsidR="003F6006" w:rsidRPr="003D35B5" w14:paraId="2B025802" w14:textId="77777777" w:rsidTr="004C43E2">
        <w:trPr>
          <w:gridAfter w:val="1"/>
          <w:wAfter w:w="6" w:type="dxa"/>
          <w:trHeight w:val="196"/>
          <w:jc w:val="center"/>
        </w:trPr>
        <w:tc>
          <w:tcPr>
            <w:tcW w:w="553" w:type="dxa"/>
          </w:tcPr>
          <w:p w14:paraId="1272E99F" w14:textId="77777777" w:rsidR="003F6006" w:rsidRPr="003D35B5" w:rsidRDefault="003F6006" w:rsidP="004C43E2">
            <w:pPr>
              <w:jc w:val="both"/>
              <w:rPr>
                <w:rFonts w:ascii="Arial" w:hAnsi="Arial" w:cs="Arial"/>
                <w:sz w:val="18"/>
                <w:szCs w:val="18"/>
              </w:rPr>
            </w:pPr>
            <w:r w:rsidRPr="003D35B5">
              <w:rPr>
                <w:rFonts w:ascii="Arial" w:hAnsi="Arial" w:cs="Arial"/>
                <w:sz w:val="18"/>
                <w:szCs w:val="18"/>
              </w:rPr>
              <w:t>15</w:t>
            </w:r>
          </w:p>
        </w:tc>
        <w:tc>
          <w:tcPr>
            <w:tcW w:w="1247" w:type="dxa"/>
          </w:tcPr>
          <w:p w14:paraId="5D793707" w14:textId="77777777" w:rsidR="003F6006" w:rsidRPr="003D35B5" w:rsidRDefault="003F6006" w:rsidP="004C43E2">
            <w:pPr>
              <w:jc w:val="both"/>
              <w:rPr>
                <w:rFonts w:ascii="Arial" w:hAnsi="Arial" w:cs="Arial"/>
                <w:sz w:val="18"/>
                <w:szCs w:val="18"/>
              </w:rPr>
            </w:pPr>
            <w:r w:rsidRPr="003D35B5">
              <w:rPr>
                <w:rFonts w:ascii="Arial" w:hAnsi="Arial" w:cs="Arial"/>
                <w:sz w:val="18"/>
                <w:szCs w:val="18"/>
              </w:rPr>
              <w:t>RUMK-15</w:t>
            </w:r>
          </w:p>
        </w:tc>
        <w:tc>
          <w:tcPr>
            <w:tcW w:w="1453" w:type="dxa"/>
          </w:tcPr>
          <w:p w14:paraId="0E40DF36"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0.008</w:t>
            </w:r>
          </w:p>
        </w:tc>
        <w:tc>
          <w:tcPr>
            <w:tcW w:w="1760" w:type="dxa"/>
          </w:tcPr>
          <w:p w14:paraId="69BFE206"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66.7</w:t>
            </w:r>
          </w:p>
        </w:tc>
        <w:tc>
          <w:tcPr>
            <w:tcW w:w="1667" w:type="dxa"/>
          </w:tcPr>
          <w:p w14:paraId="014EDDFE"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0.10</w:t>
            </w:r>
          </w:p>
        </w:tc>
        <w:tc>
          <w:tcPr>
            <w:tcW w:w="1427" w:type="dxa"/>
          </w:tcPr>
          <w:p w14:paraId="49A71CA2"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0.36</w:t>
            </w:r>
          </w:p>
        </w:tc>
      </w:tr>
      <w:tr w:rsidR="003F6006" w:rsidRPr="003D35B5" w14:paraId="1DF0EDF3" w14:textId="77777777" w:rsidTr="004C43E2">
        <w:trPr>
          <w:gridAfter w:val="1"/>
          <w:wAfter w:w="6" w:type="dxa"/>
          <w:trHeight w:val="207"/>
          <w:jc w:val="center"/>
        </w:trPr>
        <w:tc>
          <w:tcPr>
            <w:tcW w:w="553" w:type="dxa"/>
          </w:tcPr>
          <w:p w14:paraId="13F70BE9" w14:textId="77777777" w:rsidR="003F6006" w:rsidRPr="003D35B5" w:rsidRDefault="003F6006" w:rsidP="004C43E2">
            <w:pPr>
              <w:jc w:val="both"/>
              <w:rPr>
                <w:rFonts w:ascii="Arial" w:hAnsi="Arial" w:cs="Arial"/>
                <w:sz w:val="18"/>
                <w:szCs w:val="18"/>
              </w:rPr>
            </w:pPr>
            <w:r w:rsidRPr="003D35B5">
              <w:rPr>
                <w:rFonts w:ascii="Arial" w:hAnsi="Arial" w:cs="Arial"/>
                <w:sz w:val="18"/>
                <w:szCs w:val="18"/>
              </w:rPr>
              <w:t>16</w:t>
            </w:r>
          </w:p>
        </w:tc>
        <w:tc>
          <w:tcPr>
            <w:tcW w:w="1247" w:type="dxa"/>
          </w:tcPr>
          <w:p w14:paraId="0790B28E" w14:textId="77777777" w:rsidR="003F6006" w:rsidRPr="003D35B5" w:rsidRDefault="003F6006" w:rsidP="004C43E2">
            <w:pPr>
              <w:jc w:val="both"/>
              <w:rPr>
                <w:rFonts w:ascii="Arial" w:hAnsi="Arial" w:cs="Arial"/>
                <w:sz w:val="18"/>
                <w:szCs w:val="18"/>
              </w:rPr>
            </w:pPr>
            <w:r w:rsidRPr="003D35B5">
              <w:rPr>
                <w:rFonts w:ascii="Arial" w:hAnsi="Arial" w:cs="Arial"/>
                <w:sz w:val="18"/>
                <w:szCs w:val="18"/>
              </w:rPr>
              <w:t>RUMK-16</w:t>
            </w:r>
          </w:p>
        </w:tc>
        <w:tc>
          <w:tcPr>
            <w:tcW w:w="1453" w:type="dxa"/>
          </w:tcPr>
          <w:p w14:paraId="551E9AF2"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0.010</w:t>
            </w:r>
          </w:p>
        </w:tc>
        <w:tc>
          <w:tcPr>
            <w:tcW w:w="1760" w:type="dxa"/>
          </w:tcPr>
          <w:p w14:paraId="122B19F2"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89.9</w:t>
            </w:r>
          </w:p>
        </w:tc>
        <w:tc>
          <w:tcPr>
            <w:tcW w:w="1667" w:type="dxa"/>
          </w:tcPr>
          <w:p w14:paraId="1A8F1F33"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0.14</w:t>
            </w:r>
          </w:p>
        </w:tc>
        <w:tc>
          <w:tcPr>
            <w:tcW w:w="1427" w:type="dxa"/>
          </w:tcPr>
          <w:p w14:paraId="7FACA989"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0.48</w:t>
            </w:r>
          </w:p>
        </w:tc>
      </w:tr>
      <w:tr w:rsidR="003F6006" w:rsidRPr="003D35B5" w14:paraId="586C8D1C" w14:textId="77777777" w:rsidTr="004C43E2">
        <w:trPr>
          <w:gridAfter w:val="1"/>
          <w:wAfter w:w="6" w:type="dxa"/>
          <w:trHeight w:val="196"/>
          <w:jc w:val="center"/>
        </w:trPr>
        <w:tc>
          <w:tcPr>
            <w:tcW w:w="553" w:type="dxa"/>
          </w:tcPr>
          <w:p w14:paraId="3EE53C73" w14:textId="77777777" w:rsidR="003F6006" w:rsidRPr="003D35B5" w:rsidRDefault="003F6006" w:rsidP="004C43E2">
            <w:pPr>
              <w:jc w:val="both"/>
              <w:rPr>
                <w:rFonts w:ascii="Arial" w:hAnsi="Arial" w:cs="Arial"/>
                <w:sz w:val="18"/>
                <w:szCs w:val="18"/>
              </w:rPr>
            </w:pPr>
            <w:r w:rsidRPr="003D35B5">
              <w:rPr>
                <w:rFonts w:ascii="Arial" w:hAnsi="Arial" w:cs="Arial"/>
                <w:sz w:val="18"/>
                <w:szCs w:val="18"/>
              </w:rPr>
              <w:t>17</w:t>
            </w:r>
          </w:p>
        </w:tc>
        <w:tc>
          <w:tcPr>
            <w:tcW w:w="1247" w:type="dxa"/>
          </w:tcPr>
          <w:p w14:paraId="7B4CD1F4" w14:textId="77777777" w:rsidR="003F6006" w:rsidRPr="003D35B5" w:rsidRDefault="003F6006" w:rsidP="004C43E2">
            <w:pPr>
              <w:jc w:val="both"/>
              <w:rPr>
                <w:rFonts w:ascii="Arial" w:hAnsi="Arial" w:cs="Arial"/>
                <w:sz w:val="18"/>
                <w:szCs w:val="18"/>
              </w:rPr>
            </w:pPr>
            <w:r w:rsidRPr="003D35B5">
              <w:rPr>
                <w:rFonts w:ascii="Arial" w:hAnsi="Arial" w:cs="Arial"/>
                <w:sz w:val="18"/>
                <w:szCs w:val="18"/>
              </w:rPr>
              <w:t>RUMK-17</w:t>
            </w:r>
          </w:p>
        </w:tc>
        <w:tc>
          <w:tcPr>
            <w:tcW w:w="1453" w:type="dxa"/>
          </w:tcPr>
          <w:p w14:paraId="4D1F7719"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0.013</w:t>
            </w:r>
          </w:p>
        </w:tc>
        <w:tc>
          <w:tcPr>
            <w:tcW w:w="1760" w:type="dxa"/>
          </w:tcPr>
          <w:p w14:paraId="4B28E4DB"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110.2</w:t>
            </w:r>
          </w:p>
        </w:tc>
        <w:tc>
          <w:tcPr>
            <w:tcW w:w="1667" w:type="dxa"/>
          </w:tcPr>
          <w:p w14:paraId="7AE0792D"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0.17</w:t>
            </w:r>
          </w:p>
        </w:tc>
        <w:tc>
          <w:tcPr>
            <w:tcW w:w="1427" w:type="dxa"/>
          </w:tcPr>
          <w:p w14:paraId="1095A877"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0.59</w:t>
            </w:r>
          </w:p>
        </w:tc>
      </w:tr>
      <w:tr w:rsidR="003F6006" w:rsidRPr="003D35B5" w14:paraId="600F7AF1" w14:textId="77777777" w:rsidTr="004C43E2">
        <w:trPr>
          <w:gridAfter w:val="1"/>
          <w:wAfter w:w="6" w:type="dxa"/>
          <w:trHeight w:val="207"/>
          <w:jc w:val="center"/>
        </w:trPr>
        <w:tc>
          <w:tcPr>
            <w:tcW w:w="553" w:type="dxa"/>
          </w:tcPr>
          <w:p w14:paraId="576E47A2" w14:textId="77777777" w:rsidR="003F6006" w:rsidRPr="003D35B5" w:rsidRDefault="003F6006" w:rsidP="004C43E2">
            <w:pPr>
              <w:jc w:val="both"/>
              <w:rPr>
                <w:rFonts w:ascii="Arial" w:hAnsi="Arial" w:cs="Arial"/>
                <w:sz w:val="18"/>
                <w:szCs w:val="18"/>
              </w:rPr>
            </w:pPr>
            <w:r w:rsidRPr="003D35B5">
              <w:rPr>
                <w:rFonts w:ascii="Arial" w:hAnsi="Arial" w:cs="Arial"/>
                <w:sz w:val="18"/>
                <w:szCs w:val="18"/>
              </w:rPr>
              <w:t>18</w:t>
            </w:r>
          </w:p>
        </w:tc>
        <w:tc>
          <w:tcPr>
            <w:tcW w:w="1247" w:type="dxa"/>
          </w:tcPr>
          <w:p w14:paraId="3CBEF13C" w14:textId="77777777" w:rsidR="003F6006" w:rsidRPr="003D35B5" w:rsidRDefault="003F6006" w:rsidP="004C43E2">
            <w:pPr>
              <w:jc w:val="both"/>
              <w:rPr>
                <w:rFonts w:ascii="Arial" w:hAnsi="Arial" w:cs="Arial"/>
                <w:sz w:val="18"/>
                <w:szCs w:val="18"/>
              </w:rPr>
            </w:pPr>
            <w:r w:rsidRPr="003D35B5">
              <w:rPr>
                <w:rFonts w:ascii="Arial" w:hAnsi="Arial" w:cs="Arial"/>
                <w:sz w:val="18"/>
                <w:szCs w:val="18"/>
              </w:rPr>
              <w:t>RUMK-18</w:t>
            </w:r>
          </w:p>
        </w:tc>
        <w:tc>
          <w:tcPr>
            <w:tcW w:w="1453" w:type="dxa"/>
          </w:tcPr>
          <w:p w14:paraId="04396D68"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0.012</w:t>
            </w:r>
          </w:p>
        </w:tc>
        <w:tc>
          <w:tcPr>
            <w:tcW w:w="1760" w:type="dxa"/>
          </w:tcPr>
          <w:p w14:paraId="2A26E3C2"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104.4</w:t>
            </w:r>
          </w:p>
        </w:tc>
        <w:tc>
          <w:tcPr>
            <w:tcW w:w="1667" w:type="dxa"/>
          </w:tcPr>
          <w:p w14:paraId="30FC4D10"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0.16</w:t>
            </w:r>
          </w:p>
        </w:tc>
        <w:tc>
          <w:tcPr>
            <w:tcW w:w="1427" w:type="dxa"/>
          </w:tcPr>
          <w:p w14:paraId="5A253282"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0.56</w:t>
            </w:r>
          </w:p>
        </w:tc>
      </w:tr>
      <w:tr w:rsidR="003F6006" w:rsidRPr="003D35B5" w14:paraId="248DB208" w14:textId="77777777" w:rsidTr="004C43E2">
        <w:trPr>
          <w:gridAfter w:val="1"/>
          <w:wAfter w:w="6" w:type="dxa"/>
          <w:trHeight w:val="196"/>
          <w:jc w:val="center"/>
        </w:trPr>
        <w:tc>
          <w:tcPr>
            <w:tcW w:w="553" w:type="dxa"/>
          </w:tcPr>
          <w:p w14:paraId="4CEC67F6" w14:textId="77777777" w:rsidR="003F6006" w:rsidRPr="003D35B5" w:rsidRDefault="003F6006" w:rsidP="004C43E2">
            <w:pPr>
              <w:jc w:val="both"/>
              <w:rPr>
                <w:rFonts w:ascii="Arial" w:hAnsi="Arial" w:cs="Arial"/>
                <w:sz w:val="18"/>
                <w:szCs w:val="18"/>
              </w:rPr>
            </w:pPr>
            <w:r w:rsidRPr="003D35B5">
              <w:rPr>
                <w:rFonts w:ascii="Arial" w:hAnsi="Arial" w:cs="Arial"/>
                <w:sz w:val="18"/>
                <w:szCs w:val="18"/>
              </w:rPr>
              <w:t>19</w:t>
            </w:r>
          </w:p>
        </w:tc>
        <w:tc>
          <w:tcPr>
            <w:tcW w:w="1247" w:type="dxa"/>
          </w:tcPr>
          <w:p w14:paraId="245D1E3D" w14:textId="77777777" w:rsidR="003F6006" w:rsidRPr="003D35B5" w:rsidRDefault="003F6006" w:rsidP="004C43E2">
            <w:pPr>
              <w:jc w:val="both"/>
              <w:rPr>
                <w:rFonts w:ascii="Arial" w:hAnsi="Arial" w:cs="Arial"/>
                <w:sz w:val="18"/>
                <w:szCs w:val="18"/>
              </w:rPr>
            </w:pPr>
            <w:r w:rsidRPr="003D35B5">
              <w:rPr>
                <w:rFonts w:ascii="Arial" w:hAnsi="Arial" w:cs="Arial"/>
                <w:sz w:val="18"/>
                <w:szCs w:val="18"/>
              </w:rPr>
              <w:t>RUMK-19</w:t>
            </w:r>
          </w:p>
        </w:tc>
        <w:tc>
          <w:tcPr>
            <w:tcW w:w="1453" w:type="dxa"/>
          </w:tcPr>
          <w:p w14:paraId="235DC3C8"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0.009</w:t>
            </w:r>
          </w:p>
        </w:tc>
        <w:tc>
          <w:tcPr>
            <w:tcW w:w="1760" w:type="dxa"/>
          </w:tcPr>
          <w:p w14:paraId="5F2C9D48"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81.2</w:t>
            </w:r>
          </w:p>
        </w:tc>
        <w:tc>
          <w:tcPr>
            <w:tcW w:w="1667" w:type="dxa"/>
          </w:tcPr>
          <w:p w14:paraId="4D9AB3E3"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0.12</w:t>
            </w:r>
          </w:p>
        </w:tc>
        <w:tc>
          <w:tcPr>
            <w:tcW w:w="1427" w:type="dxa"/>
          </w:tcPr>
          <w:p w14:paraId="42F3F869"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0.44</w:t>
            </w:r>
          </w:p>
        </w:tc>
      </w:tr>
      <w:tr w:rsidR="003F6006" w:rsidRPr="003D35B5" w14:paraId="482F884B" w14:textId="77777777" w:rsidTr="004C43E2">
        <w:trPr>
          <w:gridAfter w:val="1"/>
          <w:wAfter w:w="6" w:type="dxa"/>
          <w:trHeight w:val="207"/>
          <w:jc w:val="center"/>
        </w:trPr>
        <w:tc>
          <w:tcPr>
            <w:tcW w:w="553" w:type="dxa"/>
          </w:tcPr>
          <w:p w14:paraId="6AF3A73C" w14:textId="77777777" w:rsidR="003F6006" w:rsidRPr="003D35B5" w:rsidRDefault="003F6006" w:rsidP="004C43E2">
            <w:pPr>
              <w:jc w:val="both"/>
              <w:rPr>
                <w:rFonts w:ascii="Arial" w:hAnsi="Arial" w:cs="Arial"/>
                <w:sz w:val="18"/>
                <w:szCs w:val="18"/>
              </w:rPr>
            </w:pPr>
            <w:r w:rsidRPr="003D35B5">
              <w:rPr>
                <w:rFonts w:ascii="Arial" w:hAnsi="Arial" w:cs="Arial"/>
                <w:sz w:val="18"/>
                <w:szCs w:val="18"/>
              </w:rPr>
              <w:t>20</w:t>
            </w:r>
          </w:p>
        </w:tc>
        <w:tc>
          <w:tcPr>
            <w:tcW w:w="1247" w:type="dxa"/>
          </w:tcPr>
          <w:p w14:paraId="206389D5" w14:textId="77777777" w:rsidR="003F6006" w:rsidRPr="003D35B5" w:rsidRDefault="003F6006" w:rsidP="004C43E2">
            <w:pPr>
              <w:jc w:val="both"/>
              <w:rPr>
                <w:rFonts w:ascii="Arial" w:hAnsi="Arial" w:cs="Arial"/>
                <w:sz w:val="18"/>
                <w:szCs w:val="18"/>
              </w:rPr>
            </w:pPr>
            <w:r w:rsidRPr="003D35B5">
              <w:rPr>
                <w:rFonts w:ascii="Arial" w:hAnsi="Arial" w:cs="Arial"/>
                <w:sz w:val="18"/>
                <w:szCs w:val="18"/>
              </w:rPr>
              <w:t>RUMK-20</w:t>
            </w:r>
          </w:p>
        </w:tc>
        <w:tc>
          <w:tcPr>
            <w:tcW w:w="1453" w:type="dxa"/>
          </w:tcPr>
          <w:p w14:paraId="25AB6C8C"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0.010</w:t>
            </w:r>
          </w:p>
        </w:tc>
        <w:tc>
          <w:tcPr>
            <w:tcW w:w="1760" w:type="dxa"/>
          </w:tcPr>
          <w:p w14:paraId="3C700B3B"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89.9</w:t>
            </w:r>
          </w:p>
        </w:tc>
        <w:tc>
          <w:tcPr>
            <w:tcW w:w="1667" w:type="dxa"/>
          </w:tcPr>
          <w:p w14:paraId="316B9E24"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0.14</w:t>
            </w:r>
          </w:p>
        </w:tc>
        <w:tc>
          <w:tcPr>
            <w:tcW w:w="1427" w:type="dxa"/>
          </w:tcPr>
          <w:p w14:paraId="089E9E67"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0.48</w:t>
            </w:r>
          </w:p>
        </w:tc>
      </w:tr>
      <w:tr w:rsidR="003F6006" w:rsidRPr="003D35B5" w14:paraId="3817B74F" w14:textId="77777777" w:rsidTr="004C43E2">
        <w:trPr>
          <w:gridAfter w:val="1"/>
          <w:wAfter w:w="6" w:type="dxa"/>
          <w:trHeight w:val="196"/>
          <w:jc w:val="center"/>
        </w:trPr>
        <w:tc>
          <w:tcPr>
            <w:tcW w:w="553" w:type="dxa"/>
          </w:tcPr>
          <w:p w14:paraId="628C8BE5" w14:textId="77777777" w:rsidR="003F6006" w:rsidRPr="003D35B5" w:rsidRDefault="003F6006" w:rsidP="004C43E2">
            <w:pPr>
              <w:jc w:val="both"/>
              <w:rPr>
                <w:rFonts w:ascii="Arial" w:hAnsi="Arial" w:cs="Arial"/>
                <w:sz w:val="18"/>
                <w:szCs w:val="18"/>
              </w:rPr>
            </w:pPr>
            <w:r w:rsidRPr="003D35B5">
              <w:rPr>
                <w:rFonts w:ascii="Arial" w:hAnsi="Arial" w:cs="Arial"/>
                <w:sz w:val="18"/>
                <w:szCs w:val="18"/>
              </w:rPr>
              <w:t>21</w:t>
            </w:r>
          </w:p>
        </w:tc>
        <w:tc>
          <w:tcPr>
            <w:tcW w:w="1247" w:type="dxa"/>
          </w:tcPr>
          <w:p w14:paraId="44DFCA8D" w14:textId="77777777" w:rsidR="003F6006" w:rsidRPr="003D35B5" w:rsidRDefault="003F6006" w:rsidP="004C43E2">
            <w:pPr>
              <w:jc w:val="both"/>
              <w:rPr>
                <w:rFonts w:ascii="Arial" w:hAnsi="Arial" w:cs="Arial"/>
                <w:sz w:val="18"/>
                <w:szCs w:val="18"/>
              </w:rPr>
            </w:pPr>
            <w:r w:rsidRPr="003D35B5">
              <w:rPr>
                <w:rFonts w:ascii="Arial" w:hAnsi="Arial" w:cs="Arial"/>
                <w:sz w:val="18"/>
                <w:szCs w:val="18"/>
              </w:rPr>
              <w:t>RUMK-21</w:t>
            </w:r>
          </w:p>
        </w:tc>
        <w:tc>
          <w:tcPr>
            <w:tcW w:w="1453" w:type="dxa"/>
          </w:tcPr>
          <w:p w14:paraId="586A4E73"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0.012</w:t>
            </w:r>
          </w:p>
        </w:tc>
        <w:tc>
          <w:tcPr>
            <w:tcW w:w="1760" w:type="dxa"/>
          </w:tcPr>
          <w:p w14:paraId="015079B5"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107.3</w:t>
            </w:r>
          </w:p>
        </w:tc>
        <w:tc>
          <w:tcPr>
            <w:tcW w:w="1667" w:type="dxa"/>
          </w:tcPr>
          <w:p w14:paraId="0759C5C3"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0.16</w:t>
            </w:r>
          </w:p>
        </w:tc>
        <w:tc>
          <w:tcPr>
            <w:tcW w:w="1427" w:type="dxa"/>
          </w:tcPr>
          <w:p w14:paraId="1A047561"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0.58</w:t>
            </w:r>
          </w:p>
        </w:tc>
      </w:tr>
      <w:tr w:rsidR="003F6006" w:rsidRPr="003D35B5" w14:paraId="7EA72E07" w14:textId="77777777" w:rsidTr="004C43E2">
        <w:trPr>
          <w:gridAfter w:val="1"/>
          <w:wAfter w:w="6" w:type="dxa"/>
          <w:trHeight w:val="207"/>
          <w:jc w:val="center"/>
        </w:trPr>
        <w:tc>
          <w:tcPr>
            <w:tcW w:w="553" w:type="dxa"/>
          </w:tcPr>
          <w:p w14:paraId="00E02237" w14:textId="77777777" w:rsidR="003F6006" w:rsidRPr="003D35B5" w:rsidRDefault="003F6006" w:rsidP="004C43E2">
            <w:pPr>
              <w:jc w:val="both"/>
              <w:rPr>
                <w:rFonts w:ascii="Arial" w:hAnsi="Arial" w:cs="Arial"/>
                <w:sz w:val="18"/>
                <w:szCs w:val="18"/>
              </w:rPr>
            </w:pPr>
            <w:r w:rsidRPr="003D35B5">
              <w:rPr>
                <w:rFonts w:ascii="Arial" w:hAnsi="Arial" w:cs="Arial"/>
                <w:sz w:val="18"/>
                <w:szCs w:val="18"/>
              </w:rPr>
              <w:t>22</w:t>
            </w:r>
          </w:p>
        </w:tc>
        <w:tc>
          <w:tcPr>
            <w:tcW w:w="1247" w:type="dxa"/>
          </w:tcPr>
          <w:p w14:paraId="318D3EF2" w14:textId="77777777" w:rsidR="003F6006" w:rsidRPr="003D35B5" w:rsidRDefault="003F6006" w:rsidP="004C43E2">
            <w:pPr>
              <w:jc w:val="both"/>
              <w:rPr>
                <w:rFonts w:ascii="Arial" w:hAnsi="Arial" w:cs="Arial"/>
                <w:sz w:val="18"/>
                <w:szCs w:val="18"/>
              </w:rPr>
            </w:pPr>
            <w:r w:rsidRPr="003D35B5">
              <w:rPr>
                <w:rFonts w:ascii="Arial" w:hAnsi="Arial" w:cs="Arial"/>
                <w:sz w:val="18"/>
                <w:szCs w:val="18"/>
              </w:rPr>
              <w:t>RUMK-22</w:t>
            </w:r>
          </w:p>
        </w:tc>
        <w:tc>
          <w:tcPr>
            <w:tcW w:w="1453" w:type="dxa"/>
          </w:tcPr>
          <w:p w14:paraId="12B48EC7"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0.009</w:t>
            </w:r>
          </w:p>
        </w:tc>
        <w:tc>
          <w:tcPr>
            <w:tcW w:w="1760" w:type="dxa"/>
          </w:tcPr>
          <w:p w14:paraId="33D62480"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78.3</w:t>
            </w:r>
          </w:p>
        </w:tc>
        <w:tc>
          <w:tcPr>
            <w:tcW w:w="1667" w:type="dxa"/>
          </w:tcPr>
          <w:p w14:paraId="3943072C"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0.12</w:t>
            </w:r>
          </w:p>
        </w:tc>
        <w:tc>
          <w:tcPr>
            <w:tcW w:w="1427" w:type="dxa"/>
          </w:tcPr>
          <w:p w14:paraId="5B76FBCF"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0.42</w:t>
            </w:r>
          </w:p>
        </w:tc>
      </w:tr>
      <w:tr w:rsidR="003F6006" w:rsidRPr="003D35B5" w14:paraId="6C28D289" w14:textId="77777777" w:rsidTr="004C43E2">
        <w:trPr>
          <w:gridAfter w:val="1"/>
          <w:wAfter w:w="6" w:type="dxa"/>
          <w:trHeight w:val="196"/>
          <w:jc w:val="center"/>
        </w:trPr>
        <w:tc>
          <w:tcPr>
            <w:tcW w:w="553" w:type="dxa"/>
          </w:tcPr>
          <w:p w14:paraId="6E9DD014" w14:textId="77777777" w:rsidR="003F6006" w:rsidRPr="003D35B5" w:rsidRDefault="003F6006" w:rsidP="004C43E2">
            <w:pPr>
              <w:jc w:val="both"/>
              <w:rPr>
                <w:rFonts w:ascii="Arial" w:hAnsi="Arial" w:cs="Arial"/>
                <w:sz w:val="18"/>
                <w:szCs w:val="18"/>
              </w:rPr>
            </w:pPr>
            <w:r w:rsidRPr="003D35B5">
              <w:rPr>
                <w:rFonts w:ascii="Arial" w:hAnsi="Arial" w:cs="Arial"/>
                <w:sz w:val="18"/>
                <w:szCs w:val="18"/>
              </w:rPr>
              <w:t>23</w:t>
            </w:r>
          </w:p>
        </w:tc>
        <w:tc>
          <w:tcPr>
            <w:tcW w:w="1247" w:type="dxa"/>
          </w:tcPr>
          <w:p w14:paraId="3744941D" w14:textId="77777777" w:rsidR="003F6006" w:rsidRPr="003D35B5" w:rsidRDefault="003F6006" w:rsidP="004C43E2">
            <w:pPr>
              <w:jc w:val="both"/>
              <w:rPr>
                <w:rFonts w:ascii="Arial" w:hAnsi="Arial" w:cs="Arial"/>
                <w:sz w:val="18"/>
                <w:szCs w:val="18"/>
              </w:rPr>
            </w:pPr>
            <w:r w:rsidRPr="003D35B5">
              <w:rPr>
                <w:rFonts w:ascii="Arial" w:hAnsi="Arial" w:cs="Arial"/>
                <w:sz w:val="18"/>
                <w:szCs w:val="18"/>
              </w:rPr>
              <w:t>RUMK-23</w:t>
            </w:r>
          </w:p>
        </w:tc>
        <w:tc>
          <w:tcPr>
            <w:tcW w:w="1453" w:type="dxa"/>
          </w:tcPr>
          <w:p w14:paraId="5CF2F852"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0.012</w:t>
            </w:r>
          </w:p>
        </w:tc>
        <w:tc>
          <w:tcPr>
            <w:tcW w:w="1760" w:type="dxa"/>
          </w:tcPr>
          <w:p w14:paraId="702D4F2F"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107.3</w:t>
            </w:r>
          </w:p>
        </w:tc>
        <w:tc>
          <w:tcPr>
            <w:tcW w:w="1667" w:type="dxa"/>
          </w:tcPr>
          <w:p w14:paraId="15439F69"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0.16</w:t>
            </w:r>
          </w:p>
        </w:tc>
        <w:tc>
          <w:tcPr>
            <w:tcW w:w="1427" w:type="dxa"/>
          </w:tcPr>
          <w:p w14:paraId="5E4730D2"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0.58</w:t>
            </w:r>
          </w:p>
        </w:tc>
      </w:tr>
      <w:tr w:rsidR="003F6006" w:rsidRPr="003D35B5" w14:paraId="2C20518D" w14:textId="77777777" w:rsidTr="004C43E2">
        <w:trPr>
          <w:gridAfter w:val="1"/>
          <w:wAfter w:w="6" w:type="dxa"/>
          <w:trHeight w:val="207"/>
          <w:jc w:val="center"/>
        </w:trPr>
        <w:tc>
          <w:tcPr>
            <w:tcW w:w="553" w:type="dxa"/>
          </w:tcPr>
          <w:p w14:paraId="7521C156" w14:textId="77777777" w:rsidR="003F6006" w:rsidRPr="003D35B5" w:rsidRDefault="003F6006" w:rsidP="004C43E2">
            <w:pPr>
              <w:jc w:val="both"/>
              <w:rPr>
                <w:rFonts w:ascii="Arial" w:hAnsi="Arial" w:cs="Arial"/>
                <w:sz w:val="18"/>
                <w:szCs w:val="18"/>
              </w:rPr>
            </w:pPr>
            <w:r w:rsidRPr="003D35B5">
              <w:rPr>
                <w:rFonts w:ascii="Arial" w:hAnsi="Arial" w:cs="Arial"/>
                <w:sz w:val="18"/>
                <w:szCs w:val="18"/>
              </w:rPr>
              <w:t>24</w:t>
            </w:r>
          </w:p>
        </w:tc>
        <w:tc>
          <w:tcPr>
            <w:tcW w:w="1247" w:type="dxa"/>
          </w:tcPr>
          <w:p w14:paraId="2B02EBEA" w14:textId="77777777" w:rsidR="003F6006" w:rsidRPr="003D35B5" w:rsidRDefault="003F6006" w:rsidP="004C43E2">
            <w:pPr>
              <w:jc w:val="both"/>
              <w:rPr>
                <w:rFonts w:ascii="Arial" w:hAnsi="Arial" w:cs="Arial"/>
                <w:sz w:val="18"/>
                <w:szCs w:val="18"/>
              </w:rPr>
            </w:pPr>
            <w:r w:rsidRPr="003D35B5">
              <w:rPr>
                <w:rFonts w:ascii="Arial" w:hAnsi="Arial" w:cs="Arial"/>
                <w:sz w:val="18"/>
                <w:szCs w:val="18"/>
              </w:rPr>
              <w:t>RUMK-24</w:t>
            </w:r>
          </w:p>
        </w:tc>
        <w:tc>
          <w:tcPr>
            <w:tcW w:w="1453" w:type="dxa"/>
          </w:tcPr>
          <w:p w14:paraId="2A214A99"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0.009</w:t>
            </w:r>
          </w:p>
        </w:tc>
        <w:tc>
          <w:tcPr>
            <w:tcW w:w="1760" w:type="dxa"/>
          </w:tcPr>
          <w:p w14:paraId="5A379A36"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78.3</w:t>
            </w:r>
          </w:p>
        </w:tc>
        <w:tc>
          <w:tcPr>
            <w:tcW w:w="1667" w:type="dxa"/>
          </w:tcPr>
          <w:p w14:paraId="2223E029"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0.12</w:t>
            </w:r>
          </w:p>
        </w:tc>
        <w:tc>
          <w:tcPr>
            <w:tcW w:w="1427" w:type="dxa"/>
          </w:tcPr>
          <w:p w14:paraId="555B56DD"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0.42</w:t>
            </w:r>
          </w:p>
        </w:tc>
      </w:tr>
      <w:tr w:rsidR="003F6006" w:rsidRPr="003D35B5" w14:paraId="739EDF75" w14:textId="77777777" w:rsidTr="004C43E2">
        <w:trPr>
          <w:gridAfter w:val="1"/>
          <w:wAfter w:w="6" w:type="dxa"/>
          <w:trHeight w:val="196"/>
          <w:jc w:val="center"/>
        </w:trPr>
        <w:tc>
          <w:tcPr>
            <w:tcW w:w="553" w:type="dxa"/>
          </w:tcPr>
          <w:p w14:paraId="6EE54BF6" w14:textId="77777777" w:rsidR="003F6006" w:rsidRPr="003D35B5" w:rsidRDefault="003F6006" w:rsidP="004C43E2">
            <w:pPr>
              <w:jc w:val="both"/>
              <w:rPr>
                <w:rFonts w:ascii="Arial" w:hAnsi="Arial" w:cs="Arial"/>
                <w:sz w:val="18"/>
                <w:szCs w:val="18"/>
              </w:rPr>
            </w:pPr>
            <w:r w:rsidRPr="003D35B5">
              <w:rPr>
                <w:rFonts w:ascii="Arial" w:hAnsi="Arial" w:cs="Arial"/>
                <w:sz w:val="18"/>
                <w:szCs w:val="18"/>
              </w:rPr>
              <w:t>25</w:t>
            </w:r>
          </w:p>
        </w:tc>
        <w:tc>
          <w:tcPr>
            <w:tcW w:w="1247" w:type="dxa"/>
          </w:tcPr>
          <w:p w14:paraId="6DA00FFB" w14:textId="77777777" w:rsidR="003F6006" w:rsidRPr="003D35B5" w:rsidRDefault="003F6006" w:rsidP="004C43E2">
            <w:pPr>
              <w:jc w:val="both"/>
              <w:rPr>
                <w:rFonts w:ascii="Arial" w:hAnsi="Arial" w:cs="Arial"/>
                <w:sz w:val="18"/>
                <w:szCs w:val="18"/>
              </w:rPr>
            </w:pPr>
            <w:r w:rsidRPr="003D35B5">
              <w:rPr>
                <w:rFonts w:ascii="Arial" w:hAnsi="Arial" w:cs="Arial"/>
                <w:sz w:val="18"/>
                <w:szCs w:val="18"/>
              </w:rPr>
              <w:t>RUMK-25</w:t>
            </w:r>
          </w:p>
        </w:tc>
        <w:tc>
          <w:tcPr>
            <w:tcW w:w="1453" w:type="dxa"/>
          </w:tcPr>
          <w:p w14:paraId="3091F484"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0.011</w:t>
            </w:r>
          </w:p>
        </w:tc>
        <w:tc>
          <w:tcPr>
            <w:tcW w:w="1760" w:type="dxa"/>
          </w:tcPr>
          <w:p w14:paraId="6A5E27D2"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98.6</w:t>
            </w:r>
          </w:p>
        </w:tc>
        <w:tc>
          <w:tcPr>
            <w:tcW w:w="1667" w:type="dxa"/>
          </w:tcPr>
          <w:p w14:paraId="392A8226"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0.15</w:t>
            </w:r>
          </w:p>
        </w:tc>
        <w:tc>
          <w:tcPr>
            <w:tcW w:w="1427" w:type="dxa"/>
          </w:tcPr>
          <w:p w14:paraId="2ECFC3FF"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0.53</w:t>
            </w:r>
          </w:p>
        </w:tc>
      </w:tr>
      <w:tr w:rsidR="003F6006" w:rsidRPr="003D35B5" w14:paraId="15D96CF5" w14:textId="77777777" w:rsidTr="004C43E2">
        <w:trPr>
          <w:gridAfter w:val="1"/>
          <w:wAfter w:w="6" w:type="dxa"/>
          <w:trHeight w:val="207"/>
          <w:jc w:val="center"/>
        </w:trPr>
        <w:tc>
          <w:tcPr>
            <w:tcW w:w="553" w:type="dxa"/>
          </w:tcPr>
          <w:p w14:paraId="30EF72D5" w14:textId="77777777" w:rsidR="003F6006" w:rsidRPr="003D35B5" w:rsidRDefault="003F6006" w:rsidP="004C43E2">
            <w:pPr>
              <w:jc w:val="both"/>
              <w:rPr>
                <w:rFonts w:ascii="Arial" w:hAnsi="Arial" w:cs="Arial"/>
                <w:sz w:val="18"/>
                <w:szCs w:val="18"/>
              </w:rPr>
            </w:pPr>
            <w:r w:rsidRPr="003D35B5">
              <w:rPr>
                <w:rFonts w:ascii="Arial" w:hAnsi="Arial" w:cs="Arial"/>
                <w:sz w:val="18"/>
                <w:szCs w:val="18"/>
              </w:rPr>
              <w:t>26</w:t>
            </w:r>
          </w:p>
        </w:tc>
        <w:tc>
          <w:tcPr>
            <w:tcW w:w="1247" w:type="dxa"/>
          </w:tcPr>
          <w:p w14:paraId="6D151B6F" w14:textId="77777777" w:rsidR="003F6006" w:rsidRPr="003D35B5" w:rsidRDefault="003F6006" w:rsidP="004C43E2">
            <w:pPr>
              <w:jc w:val="both"/>
              <w:rPr>
                <w:rFonts w:ascii="Arial" w:hAnsi="Arial" w:cs="Arial"/>
                <w:sz w:val="18"/>
                <w:szCs w:val="18"/>
              </w:rPr>
            </w:pPr>
            <w:r w:rsidRPr="003D35B5">
              <w:rPr>
                <w:rFonts w:ascii="Arial" w:hAnsi="Arial" w:cs="Arial"/>
                <w:sz w:val="18"/>
                <w:szCs w:val="18"/>
              </w:rPr>
              <w:t>RUMK-26</w:t>
            </w:r>
          </w:p>
        </w:tc>
        <w:tc>
          <w:tcPr>
            <w:tcW w:w="1453" w:type="dxa"/>
          </w:tcPr>
          <w:p w14:paraId="5DCA6B28"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0.008</w:t>
            </w:r>
          </w:p>
        </w:tc>
        <w:tc>
          <w:tcPr>
            <w:tcW w:w="1760" w:type="dxa"/>
          </w:tcPr>
          <w:p w14:paraId="397DC4DC"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69.6</w:t>
            </w:r>
          </w:p>
        </w:tc>
        <w:tc>
          <w:tcPr>
            <w:tcW w:w="1667" w:type="dxa"/>
          </w:tcPr>
          <w:p w14:paraId="28F5F1E8"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0.11</w:t>
            </w:r>
          </w:p>
        </w:tc>
        <w:tc>
          <w:tcPr>
            <w:tcW w:w="1427" w:type="dxa"/>
          </w:tcPr>
          <w:p w14:paraId="7E4E1DC8"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0.37</w:t>
            </w:r>
          </w:p>
        </w:tc>
      </w:tr>
      <w:tr w:rsidR="003F6006" w:rsidRPr="003D35B5" w14:paraId="1FC542E9" w14:textId="77777777" w:rsidTr="004C43E2">
        <w:trPr>
          <w:gridAfter w:val="1"/>
          <w:wAfter w:w="6" w:type="dxa"/>
          <w:trHeight w:val="196"/>
          <w:jc w:val="center"/>
        </w:trPr>
        <w:tc>
          <w:tcPr>
            <w:tcW w:w="553" w:type="dxa"/>
          </w:tcPr>
          <w:p w14:paraId="5135AAAD" w14:textId="77777777" w:rsidR="003F6006" w:rsidRPr="003D35B5" w:rsidRDefault="003F6006" w:rsidP="004C43E2">
            <w:pPr>
              <w:jc w:val="both"/>
              <w:rPr>
                <w:rFonts w:ascii="Arial" w:hAnsi="Arial" w:cs="Arial"/>
                <w:sz w:val="18"/>
                <w:szCs w:val="18"/>
              </w:rPr>
            </w:pPr>
            <w:r w:rsidRPr="003D35B5">
              <w:rPr>
                <w:rFonts w:ascii="Arial" w:hAnsi="Arial" w:cs="Arial"/>
                <w:sz w:val="18"/>
                <w:szCs w:val="18"/>
              </w:rPr>
              <w:t>27</w:t>
            </w:r>
          </w:p>
        </w:tc>
        <w:tc>
          <w:tcPr>
            <w:tcW w:w="1247" w:type="dxa"/>
          </w:tcPr>
          <w:p w14:paraId="12E1871E" w14:textId="77777777" w:rsidR="003F6006" w:rsidRPr="003D35B5" w:rsidRDefault="003F6006" w:rsidP="004C43E2">
            <w:pPr>
              <w:jc w:val="both"/>
              <w:rPr>
                <w:rFonts w:ascii="Arial" w:hAnsi="Arial" w:cs="Arial"/>
                <w:sz w:val="18"/>
                <w:szCs w:val="18"/>
              </w:rPr>
            </w:pPr>
            <w:r w:rsidRPr="003D35B5">
              <w:rPr>
                <w:rFonts w:ascii="Arial" w:hAnsi="Arial" w:cs="Arial"/>
                <w:sz w:val="18"/>
                <w:szCs w:val="18"/>
              </w:rPr>
              <w:t>RUMK-27</w:t>
            </w:r>
          </w:p>
        </w:tc>
        <w:tc>
          <w:tcPr>
            <w:tcW w:w="1453" w:type="dxa"/>
          </w:tcPr>
          <w:p w14:paraId="71093C53"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0.011</w:t>
            </w:r>
          </w:p>
        </w:tc>
        <w:tc>
          <w:tcPr>
            <w:tcW w:w="1760" w:type="dxa"/>
          </w:tcPr>
          <w:p w14:paraId="0A5C1F5C"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95.7</w:t>
            </w:r>
          </w:p>
        </w:tc>
        <w:tc>
          <w:tcPr>
            <w:tcW w:w="1667" w:type="dxa"/>
          </w:tcPr>
          <w:p w14:paraId="0B2BD2C8"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0.15</w:t>
            </w:r>
          </w:p>
        </w:tc>
        <w:tc>
          <w:tcPr>
            <w:tcW w:w="1427" w:type="dxa"/>
          </w:tcPr>
          <w:p w14:paraId="2B420BA3"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0.51</w:t>
            </w:r>
          </w:p>
        </w:tc>
      </w:tr>
      <w:tr w:rsidR="003F6006" w:rsidRPr="003D35B5" w14:paraId="2D5B6ACE" w14:textId="77777777" w:rsidTr="004C43E2">
        <w:trPr>
          <w:gridAfter w:val="1"/>
          <w:wAfter w:w="6" w:type="dxa"/>
          <w:trHeight w:val="207"/>
          <w:jc w:val="center"/>
        </w:trPr>
        <w:tc>
          <w:tcPr>
            <w:tcW w:w="553" w:type="dxa"/>
          </w:tcPr>
          <w:p w14:paraId="6DA49E30" w14:textId="77777777" w:rsidR="003F6006" w:rsidRPr="003D35B5" w:rsidRDefault="003F6006" w:rsidP="004C43E2">
            <w:pPr>
              <w:jc w:val="both"/>
              <w:rPr>
                <w:rFonts w:ascii="Arial" w:hAnsi="Arial" w:cs="Arial"/>
                <w:sz w:val="18"/>
                <w:szCs w:val="18"/>
              </w:rPr>
            </w:pPr>
            <w:r w:rsidRPr="003D35B5">
              <w:rPr>
                <w:rFonts w:ascii="Arial" w:hAnsi="Arial" w:cs="Arial"/>
                <w:sz w:val="18"/>
                <w:szCs w:val="18"/>
              </w:rPr>
              <w:t>28</w:t>
            </w:r>
          </w:p>
        </w:tc>
        <w:tc>
          <w:tcPr>
            <w:tcW w:w="1247" w:type="dxa"/>
          </w:tcPr>
          <w:p w14:paraId="5F558475" w14:textId="77777777" w:rsidR="003F6006" w:rsidRPr="003D35B5" w:rsidRDefault="003F6006" w:rsidP="004C43E2">
            <w:pPr>
              <w:jc w:val="both"/>
              <w:rPr>
                <w:rFonts w:ascii="Arial" w:hAnsi="Arial" w:cs="Arial"/>
                <w:sz w:val="18"/>
                <w:szCs w:val="18"/>
              </w:rPr>
            </w:pPr>
            <w:r w:rsidRPr="003D35B5">
              <w:rPr>
                <w:rFonts w:ascii="Arial" w:hAnsi="Arial" w:cs="Arial"/>
                <w:sz w:val="18"/>
                <w:szCs w:val="18"/>
              </w:rPr>
              <w:t>RUMK-28</w:t>
            </w:r>
          </w:p>
        </w:tc>
        <w:tc>
          <w:tcPr>
            <w:tcW w:w="1453" w:type="dxa"/>
          </w:tcPr>
          <w:p w14:paraId="6EC7616E"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0.012</w:t>
            </w:r>
          </w:p>
        </w:tc>
        <w:tc>
          <w:tcPr>
            <w:tcW w:w="1760" w:type="dxa"/>
          </w:tcPr>
          <w:p w14:paraId="71F1AC7F"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104.4</w:t>
            </w:r>
          </w:p>
        </w:tc>
        <w:tc>
          <w:tcPr>
            <w:tcW w:w="1667" w:type="dxa"/>
          </w:tcPr>
          <w:p w14:paraId="5F7387EF"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0.16</w:t>
            </w:r>
          </w:p>
        </w:tc>
        <w:tc>
          <w:tcPr>
            <w:tcW w:w="1427" w:type="dxa"/>
          </w:tcPr>
          <w:p w14:paraId="6E32C924"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0.56</w:t>
            </w:r>
          </w:p>
        </w:tc>
      </w:tr>
      <w:tr w:rsidR="003F6006" w:rsidRPr="003D35B5" w14:paraId="77D35814" w14:textId="77777777" w:rsidTr="004C43E2">
        <w:trPr>
          <w:gridAfter w:val="1"/>
          <w:wAfter w:w="6" w:type="dxa"/>
          <w:trHeight w:val="196"/>
          <w:jc w:val="center"/>
        </w:trPr>
        <w:tc>
          <w:tcPr>
            <w:tcW w:w="553" w:type="dxa"/>
          </w:tcPr>
          <w:p w14:paraId="271D3D13" w14:textId="77777777" w:rsidR="003F6006" w:rsidRPr="003D35B5" w:rsidRDefault="003F6006" w:rsidP="004C43E2">
            <w:pPr>
              <w:jc w:val="both"/>
              <w:rPr>
                <w:rFonts w:ascii="Arial" w:hAnsi="Arial" w:cs="Arial"/>
                <w:sz w:val="18"/>
                <w:szCs w:val="18"/>
              </w:rPr>
            </w:pPr>
            <w:r w:rsidRPr="003D35B5">
              <w:rPr>
                <w:rFonts w:ascii="Arial" w:hAnsi="Arial" w:cs="Arial"/>
                <w:sz w:val="18"/>
                <w:szCs w:val="18"/>
              </w:rPr>
              <w:t>29</w:t>
            </w:r>
          </w:p>
        </w:tc>
        <w:tc>
          <w:tcPr>
            <w:tcW w:w="1247" w:type="dxa"/>
          </w:tcPr>
          <w:p w14:paraId="27BCCC62" w14:textId="77777777" w:rsidR="003F6006" w:rsidRPr="003D35B5" w:rsidRDefault="003F6006" w:rsidP="004C43E2">
            <w:pPr>
              <w:jc w:val="both"/>
              <w:rPr>
                <w:rFonts w:ascii="Arial" w:hAnsi="Arial" w:cs="Arial"/>
                <w:sz w:val="18"/>
                <w:szCs w:val="18"/>
              </w:rPr>
            </w:pPr>
            <w:r w:rsidRPr="003D35B5">
              <w:rPr>
                <w:rFonts w:ascii="Arial" w:hAnsi="Arial" w:cs="Arial"/>
                <w:sz w:val="18"/>
                <w:szCs w:val="18"/>
              </w:rPr>
              <w:t>RUMK-29</w:t>
            </w:r>
          </w:p>
        </w:tc>
        <w:tc>
          <w:tcPr>
            <w:tcW w:w="1453" w:type="dxa"/>
          </w:tcPr>
          <w:p w14:paraId="10F99436"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0.012</w:t>
            </w:r>
          </w:p>
        </w:tc>
        <w:tc>
          <w:tcPr>
            <w:tcW w:w="1760" w:type="dxa"/>
          </w:tcPr>
          <w:p w14:paraId="51B78F78"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104.4</w:t>
            </w:r>
          </w:p>
        </w:tc>
        <w:tc>
          <w:tcPr>
            <w:tcW w:w="1667" w:type="dxa"/>
          </w:tcPr>
          <w:p w14:paraId="0A07BCBF"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0.16</w:t>
            </w:r>
          </w:p>
        </w:tc>
        <w:tc>
          <w:tcPr>
            <w:tcW w:w="1427" w:type="dxa"/>
          </w:tcPr>
          <w:p w14:paraId="65E0B02B"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0.56</w:t>
            </w:r>
          </w:p>
        </w:tc>
      </w:tr>
      <w:tr w:rsidR="003F6006" w:rsidRPr="003D35B5" w14:paraId="7485AEF5" w14:textId="77777777" w:rsidTr="004C43E2">
        <w:trPr>
          <w:gridAfter w:val="1"/>
          <w:wAfter w:w="6" w:type="dxa"/>
          <w:trHeight w:val="196"/>
          <w:jc w:val="center"/>
        </w:trPr>
        <w:tc>
          <w:tcPr>
            <w:tcW w:w="553" w:type="dxa"/>
          </w:tcPr>
          <w:p w14:paraId="01E6FE24" w14:textId="77777777" w:rsidR="003F6006" w:rsidRPr="003D35B5" w:rsidRDefault="003F6006" w:rsidP="004C43E2">
            <w:pPr>
              <w:jc w:val="both"/>
              <w:rPr>
                <w:rFonts w:ascii="Arial" w:hAnsi="Arial" w:cs="Arial"/>
                <w:sz w:val="18"/>
                <w:szCs w:val="18"/>
              </w:rPr>
            </w:pPr>
            <w:r w:rsidRPr="003D35B5">
              <w:rPr>
                <w:rFonts w:ascii="Arial" w:hAnsi="Arial" w:cs="Arial"/>
                <w:sz w:val="18"/>
                <w:szCs w:val="18"/>
              </w:rPr>
              <w:lastRenderedPageBreak/>
              <w:t>30</w:t>
            </w:r>
          </w:p>
        </w:tc>
        <w:tc>
          <w:tcPr>
            <w:tcW w:w="1247" w:type="dxa"/>
          </w:tcPr>
          <w:p w14:paraId="15B05CC2" w14:textId="77777777" w:rsidR="003F6006" w:rsidRPr="003D35B5" w:rsidRDefault="003F6006" w:rsidP="004C43E2">
            <w:pPr>
              <w:jc w:val="both"/>
              <w:rPr>
                <w:rFonts w:ascii="Arial" w:hAnsi="Arial" w:cs="Arial"/>
                <w:sz w:val="18"/>
                <w:szCs w:val="18"/>
              </w:rPr>
            </w:pPr>
            <w:r w:rsidRPr="003D35B5">
              <w:rPr>
                <w:rFonts w:ascii="Arial" w:hAnsi="Arial" w:cs="Arial"/>
                <w:sz w:val="18"/>
                <w:szCs w:val="18"/>
              </w:rPr>
              <w:t>RUMK-30</w:t>
            </w:r>
          </w:p>
        </w:tc>
        <w:tc>
          <w:tcPr>
            <w:tcW w:w="1453" w:type="dxa"/>
          </w:tcPr>
          <w:p w14:paraId="29E3425E"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0.011</w:t>
            </w:r>
          </w:p>
        </w:tc>
        <w:tc>
          <w:tcPr>
            <w:tcW w:w="1760" w:type="dxa"/>
          </w:tcPr>
          <w:p w14:paraId="0E75C9FF"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92.8</w:t>
            </w:r>
          </w:p>
        </w:tc>
        <w:tc>
          <w:tcPr>
            <w:tcW w:w="1667" w:type="dxa"/>
          </w:tcPr>
          <w:p w14:paraId="57D2F7CE"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0.14</w:t>
            </w:r>
          </w:p>
        </w:tc>
        <w:tc>
          <w:tcPr>
            <w:tcW w:w="1427" w:type="dxa"/>
          </w:tcPr>
          <w:p w14:paraId="53796E34"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0.50</w:t>
            </w:r>
          </w:p>
        </w:tc>
      </w:tr>
      <w:tr w:rsidR="003F6006" w:rsidRPr="003D35B5" w14:paraId="1EADF4FC" w14:textId="77777777" w:rsidTr="004C43E2">
        <w:trPr>
          <w:gridAfter w:val="1"/>
          <w:wAfter w:w="6" w:type="dxa"/>
          <w:trHeight w:val="207"/>
          <w:jc w:val="center"/>
        </w:trPr>
        <w:tc>
          <w:tcPr>
            <w:tcW w:w="553" w:type="dxa"/>
          </w:tcPr>
          <w:p w14:paraId="4795E6B0" w14:textId="77777777" w:rsidR="003F6006" w:rsidRPr="003D35B5" w:rsidRDefault="003F6006" w:rsidP="004C43E2">
            <w:pPr>
              <w:jc w:val="both"/>
              <w:rPr>
                <w:rFonts w:ascii="Arial" w:hAnsi="Arial" w:cs="Arial"/>
                <w:sz w:val="18"/>
                <w:szCs w:val="18"/>
              </w:rPr>
            </w:pPr>
            <w:r w:rsidRPr="003D35B5">
              <w:rPr>
                <w:rFonts w:ascii="Arial" w:hAnsi="Arial" w:cs="Arial"/>
                <w:sz w:val="18"/>
                <w:szCs w:val="18"/>
              </w:rPr>
              <w:t>31</w:t>
            </w:r>
          </w:p>
        </w:tc>
        <w:tc>
          <w:tcPr>
            <w:tcW w:w="1247" w:type="dxa"/>
          </w:tcPr>
          <w:p w14:paraId="5CBFC72D" w14:textId="77777777" w:rsidR="003F6006" w:rsidRPr="003D35B5" w:rsidRDefault="003F6006" w:rsidP="004C43E2">
            <w:pPr>
              <w:jc w:val="both"/>
              <w:rPr>
                <w:rFonts w:ascii="Arial" w:hAnsi="Arial" w:cs="Arial"/>
                <w:sz w:val="18"/>
                <w:szCs w:val="18"/>
              </w:rPr>
            </w:pPr>
            <w:r w:rsidRPr="003D35B5">
              <w:rPr>
                <w:rFonts w:ascii="Arial" w:hAnsi="Arial" w:cs="Arial"/>
                <w:sz w:val="18"/>
                <w:szCs w:val="18"/>
              </w:rPr>
              <w:t>RUMK-31</w:t>
            </w:r>
          </w:p>
        </w:tc>
        <w:tc>
          <w:tcPr>
            <w:tcW w:w="1453" w:type="dxa"/>
          </w:tcPr>
          <w:p w14:paraId="4448F000"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0.013</w:t>
            </w:r>
          </w:p>
        </w:tc>
        <w:tc>
          <w:tcPr>
            <w:tcW w:w="1760" w:type="dxa"/>
          </w:tcPr>
          <w:p w14:paraId="3D2C03FF"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113.1</w:t>
            </w:r>
          </w:p>
        </w:tc>
        <w:tc>
          <w:tcPr>
            <w:tcW w:w="1667" w:type="dxa"/>
          </w:tcPr>
          <w:p w14:paraId="5CA218DD"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0.17</w:t>
            </w:r>
          </w:p>
        </w:tc>
        <w:tc>
          <w:tcPr>
            <w:tcW w:w="1427" w:type="dxa"/>
          </w:tcPr>
          <w:p w14:paraId="51A0BE36"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0.61</w:t>
            </w:r>
          </w:p>
        </w:tc>
      </w:tr>
      <w:tr w:rsidR="003F6006" w:rsidRPr="003D35B5" w14:paraId="58102A69" w14:textId="77777777" w:rsidTr="004C43E2">
        <w:trPr>
          <w:gridAfter w:val="1"/>
          <w:wAfter w:w="6" w:type="dxa"/>
          <w:trHeight w:val="196"/>
          <w:jc w:val="center"/>
        </w:trPr>
        <w:tc>
          <w:tcPr>
            <w:tcW w:w="553" w:type="dxa"/>
          </w:tcPr>
          <w:p w14:paraId="129C3972" w14:textId="77777777" w:rsidR="003F6006" w:rsidRPr="003D35B5" w:rsidRDefault="003F6006" w:rsidP="004C43E2">
            <w:pPr>
              <w:jc w:val="both"/>
              <w:rPr>
                <w:rFonts w:ascii="Arial" w:hAnsi="Arial" w:cs="Arial"/>
                <w:sz w:val="18"/>
                <w:szCs w:val="18"/>
              </w:rPr>
            </w:pPr>
            <w:r w:rsidRPr="003D35B5">
              <w:rPr>
                <w:rFonts w:ascii="Arial" w:hAnsi="Arial" w:cs="Arial"/>
                <w:sz w:val="18"/>
                <w:szCs w:val="18"/>
              </w:rPr>
              <w:t>32</w:t>
            </w:r>
          </w:p>
        </w:tc>
        <w:tc>
          <w:tcPr>
            <w:tcW w:w="1247" w:type="dxa"/>
          </w:tcPr>
          <w:p w14:paraId="0E549259" w14:textId="77777777" w:rsidR="003F6006" w:rsidRPr="003D35B5" w:rsidRDefault="003F6006" w:rsidP="004C43E2">
            <w:pPr>
              <w:jc w:val="both"/>
              <w:rPr>
                <w:rFonts w:ascii="Arial" w:hAnsi="Arial" w:cs="Arial"/>
                <w:sz w:val="18"/>
                <w:szCs w:val="18"/>
              </w:rPr>
            </w:pPr>
            <w:r w:rsidRPr="003D35B5">
              <w:rPr>
                <w:rFonts w:ascii="Arial" w:hAnsi="Arial" w:cs="Arial"/>
                <w:sz w:val="18"/>
                <w:szCs w:val="18"/>
              </w:rPr>
              <w:t>RUMK-32</w:t>
            </w:r>
          </w:p>
        </w:tc>
        <w:tc>
          <w:tcPr>
            <w:tcW w:w="1453" w:type="dxa"/>
          </w:tcPr>
          <w:p w14:paraId="5D7F2231"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0.010</w:t>
            </w:r>
          </w:p>
        </w:tc>
        <w:tc>
          <w:tcPr>
            <w:tcW w:w="1760" w:type="dxa"/>
          </w:tcPr>
          <w:p w14:paraId="714FA50A"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89.9</w:t>
            </w:r>
          </w:p>
        </w:tc>
        <w:tc>
          <w:tcPr>
            <w:tcW w:w="1667" w:type="dxa"/>
          </w:tcPr>
          <w:p w14:paraId="177B5869"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0.14</w:t>
            </w:r>
          </w:p>
        </w:tc>
        <w:tc>
          <w:tcPr>
            <w:tcW w:w="1427" w:type="dxa"/>
          </w:tcPr>
          <w:p w14:paraId="71FB7DA5"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0.48</w:t>
            </w:r>
          </w:p>
        </w:tc>
      </w:tr>
      <w:tr w:rsidR="003F6006" w:rsidRPr="003D35B5" w14:paraId="0BD08E98" w14:textId="77777777" w:rsidTr="004C43E2">
        <w:trPr>
          <w:gridAfter w:val="1"/>
          <w:wAfter w:w="6" w:type="dxa"/>
          <w:trHeight w:val="207"/>
          <w:jc w:val="center"/>
        </w:trPr>
        <w:tc>
          <w:tcPr>
            <w:tcW w:w="553" w:type="dxa"/>
          </w:tcPr>
          <w:p w14:paraId="7F37E791" w14:textId="77777777" w:rsidR="003F6006" w:rsidRPr="003D35B5" w:rsidRDefault="003F6006" w:rsidP="004C43E2">
            <w:pPr>
              <w:jc w:val="both"/>
              <w:rPr>
                <w:rFonts w:ascii="Arial" w:hAnsi="Arial" w:cs="Arial"/>
                <w:sz w:val="18"/>
                <w:szCs w:val="18"/>
              </w:rPr>
            </w:pPr>
            <w:r w:rsidRPr="003D35B5">
              <w:rPr>
                <w:rFonts w:ascii="Arial" w:hAnsi="Arial" w:cs="Arial"/>
                <w:sz w:val="18"/>
                <w:szCs w:val="18"/>
              </w:rPr>
              <w:t>33</w:t>
            </w:r>
          </w:p>
        </w:tc>
        <w:tc>
          <w:tcPr>
            <w:tcW w:w="1247" w:type="dxa"/>
          </w:tcPr>
          <w:p w14:paraId="1EBB9552" w14:textId="77777777" w:rsidR="003F6006" w:rsidRPr="003D35B5" w:rsidRDefault="003F6006" w:rsidP="004C43E2">
            <w:pPr>
              <w:jc w:val="both"/>
              <w:rPr>
                <w:rFonts w:ascii="Arial" w:hAnsi="Arial" w:cs="Arial"/>
                <w:sz w:val="18"/>
                <w:szCs w:val="18"/>
              </w:rPr>
            </w:pPr>
            <w:r w:rsidRPr="003D35B5">
              <w:rPr>
                <w:rFonts w:ascii="Arial" w:hAnsi="Arial" w:cs="Arial"/>
                <w:sz w:val="18"/>
                <w:szCs w:val="18"/>
              </w:rPr>
              <w:t>RUMK-33</w:t>
            </w:r>
          </w:p>
        </w:tc>
        <w:tc>
          <w:tcPr>
            <w:tcW w:w="1453" w:type="dxa"/>
          </w:tcPr>
          <w:p w14:paraId="1D5C3725"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0.010</w:t>
            </w:r>
          </w:p>
        </w:tc>
        <w:tc>
          <w:tcPr>
            <w:tcW w:w="1760" w:type="dxa"/>
          </w:tcPr>
          <w:p w14:paraId="75BC3D70"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84.1</w:t>
            </w:r>
          </w:p>
        </w:tc>
        <w:tc>
          <w:tcPr>
            <w:tcW w:w="1667" w:type="dxa"/>
          </w:tcPr>
          <w:p w14:paraId="518DD7F7"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0.13</w:t>
            </w:r>
          </w:p>
        </w:tc>
        <w:tc>
          <w:tcPr>
            <w:tcW w:w="1427" w:type="dxa"/>
          </w:tcPr>
          <w:p w14:paraId="49A2F652"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0.45</w:t>
            </w:r>
          </w:p>
        </w:tc>
      </w:tr>
      <w:tr w:rsidR="003F6006" w:rsidRPr="003D35B5" w14:paraId="006FAA84" w14:textId="77777777" w:rsidTr="004C43E2">
        <w:trPr>
          <w:gridAfter w:val="1"/>
          <w:wAfter w:w="6" w:type="dxa"/>
          <w:trHeight w:val="196"/>
          <w:jc w:val="center"/>
        </w:trPr>
        <w:tc>
          <w:tcPr>
            <w:tcW w:w="553" w:type="dxa"/>
          </w:tcPr>
          <w:p w14:paraId="5AFB18C9" w14:textId="77777777" w:rsidR="003F6006" w:rsidRPr="003D35B5" w:rsidRDefault="003F6006" w:rsidP="004C43E2">
            <w:pPr>
              <w:jc w:val="both"/>
              <w:rPr>
                <w:rFonts w:ascii="Arial" w:hAnsi="Arial" w:cs="Arial"/>
                <w:sz w:val="18"/>
                <w:szCs w:val="18"/>
              </w:rPr>
            </w:pPr>
            <w:r w:rsidRPr="003D35B5">
              <w:rPr>
                <w:rFonts w:ascii="Arial" w:hAnsi="Arial" w:cs="Arial"/>
                <w:sz w:val="18"/>
                <w:szCs w:val="18"/>
              </w:rPr>
              <w:t>34</w:t>
            </w:r>
          </w:p>
        </w:tc>
        <w:tc>
          <w:tcPr>
            <w:tcW w:w="1247" w:type="dxa"/>
          </w:tcPr>
          <w:p w14:paraId="6DF2C05E" w14:textId="77777777" w:rsidR="003F6006" w:rsidRPr="003D35B5" w:rsidRDefault="003F6006" w:rsidP="004C43E2">
            <w:pPr>
              <w:jc w:val="both"/>
              <w:rPr>
                <w:rFonts w:ascii="Arial" w:hAnsi="Arial" w:cs="Arial"/>
                <w:sz w:val="18"/>
                <w:szCs w:val="18"/>
              </w:rPr>
            </w:pPr>
            <w:r w:rsidRPr="003D35B5">
              <w:rPr>
                <w:rFonts w:ascii="Arial" w:hAnsi="Arial" w:cs="Arial"/>
                <w:sz w:val="18"/>
                <w:szCs w:val="18"/>
              </w:rPr>
              <w:t>RUMK-34</w:t>
            </w:r>
          </w:p>
        </w:tc>
        <w:tc>
          <w:tcPr>
            <w:tcW w:w="1453" w:type="dxa"/>
          </w:tcPr>
          <w:p w14:paraId="14CABED4"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0.010</w:t>
            </w:r>
          </w:p>
        </w:tc>
        <w:tc>
          <w:tcPr>
            <w:tcW w:w="1760" w:type="dxa"/>
          </w:tcPr>
          <w:p w14:paraId="4107750D"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87.0</w:t>
            </w:r>
          </w:p>
        </w:tc>
        <w:tc>
          <w:tcPr>
            <w:tcW w:w="1667" w:type="dxa"/>
          </w:tcPr>
          <w:p w14:paraId="562249BD"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0.13</w:t>
            </w:r>
          </w:p>
        </w:tc>
        <w:tc>
          <w:tcPr>
            <w:tcW w:w="1427" w:type="dxa"/>
          </w:tcPr>
          <w:p w14:paraId="7C73C594"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0.47</w:t>
            </w:r>
          </w:p>
        </w:tc>
      </w:tr>
      <w:tr w:rsidR="003F6006" w:rsidRPr="003D35B5" w14:paraId="739C4682" w14:textId="77777777" w:rsidTr="004C43E2">
        <w:trPr>
          <w:gridAfter w:val="1"/>
          <w:wAfter w:w="6" w:type="dxa"/>
          <w:trHeight w:val="207"/>
          <w:jc w:val="center"/>
        </w:trPr>
        <w:tc>
          <w:tcPr>
            <w:tcW w:w="553" w:type="dxa"/>
          </w:tcPr>
          <w:p w14:paraId="56ED4538" w14:textId="77777777" w:rsidR="003F6006" w:rsidRPr="003D35B5" w:rsidRDefault="003F6006" w:rsidP="004C43E2">
            <w:pPr>
              <w:jc w:val="both"/>
              <w:rPr>
                <w:rFonts w:ascii="Arial" w:hAnsi="Arial" w:cs="Arial"/>
                <w:sz w:val="18"/>
                <w:szCs w:val="18"/>
              </w:rPr>
            </w:pPr>
            <w:r w:rsidRPr="003D35B5">
              <w:rPr>
                <w:rFonts w:ascii="Arial" w:hAnsi="Arial" w:cs="Arial"/>
                <w:sz w:val="18"/>
                <w:szCs w:val="18"/>
              </w:rPr>
              <w:t>35</w:t>
            </w:r>
          </w:p>
        </w:tc>
        <w:tc>
          <w:tcPr>
            <w:tcW w:w="1247" w:type="dxa"/>
          </w:tcPr>
          <w:p w14:paraId="6785692F" w14:textId="77777777" w:rsidR="003F6006" w:rsidRPr="003D35B5" w:rsidRDefault="003F6006" w:rsidP="004C43E2">
            <w:pPr>
              <w:jc w:val="both"/>
              <w:rPr>
                <w:rFonts w:ascii="Arial" w:hAnsi="Arial" w:cs="Arial"/>
                <w:sz w:val="18"/>
                <w:szCs w:val="18"/>
              </w:rPr>
            </w:pPr>
            <w:r w:rsidRPr="003D35B5">
              <w:rPr>
                <w:rFonts w:ascii="Arial" w:hAnsi="Arial" w:cs="Arial"/>
                <w:sz w:val="18"/>
                <w:szCs w:val="18"/>
              </w:rPr>
              <w:t>RUMK-35</w:t>
            </w:r>
          </w:p>
        </w:tc>
        <w:tc>
          <w:tcPr>
            <w:tcW w:w="1453" w:type="dxa"/>
          </w:tcPr>
          <w:p w14:paraId="04210E57"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0.011</w:t>
            </w:r>
          </w:p>
        </w:tc>
        <w:tc>
          <w:tcPr>
            <w:tcW w:w="1760" w:type="dxa"/>
          </w:tcPr>
          <w:p w14:paraId="032FC00E"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98.6</w:t>
            </w:r>
          </w:p>
        </w:tc>
        <w:tc>
          <w:tcPr>
            <w:tcW w:w="1667" w:type="dxa"/>
          </w:tcPr>
          <w:p w14:paraId="59E77F26"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0.15</w:t>
            </w:r>
          </w:p>
        </w:tc>
        <w:tc>
          <w:tcPr>
            <w:tcW w:w="1427" w:type="dxa"/>
          </w:tcPr>
          <w:p w14:paraId="2105B923"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0.53</w:t>
            </w:r>
          </w:p>
        </w:tc>
      </w:tr>
      <w:tr w:rsidR="003F6006" w:rsidRPr="003D35B5" w14:paraId="06EFDD49" w14:textId="77777777" w:rsidTr="004C43E2">
        <w:trPr>
          <w:gridAfter w:val="1"/>
          <w:wAfter w:w="6" w:type="dxa"/>
          <w:trHeight w:val="196"/>
          <w:jc w:val="center"/>
        </w:trPr>
        <w:tc>
          <w:tcPr>
            <w:tcW w:w="553" w:type="dxa"/>
          </w:tcPr>
          <w:p w14:paraId="4D49DE6A" w14:textId="77777777" w:rsidR="003F6006" w:rsidRPr="003D35B5" w:rsidRDefault="003F6006" w:rsidP="004C43E2">
            <w:pPr>
              <w:jc w:val="both"/>
              <w:rPr>
                <w:rFonts w:ascii="Arial" w:hAnsi="Arial" w:cs="Arial"/>
                <w:sz w:val="18"/>
                <w:szCs w:val="18"/>
              </w:rPr>
            </w:pPr>
            <w:r w:rsidRPr="003D35B5">
              <w:rPr>
                <w:rFonts w:ascii="Arial" w:hAnsi="Arial" w:cs="Arial"/>
                <w:sz w:val="18"/>
                <w:szCs w:val="18"/>
              </w:rPr>
              <w:t>36</w:t>
            </w:r>
          </w:p>
        </w:tc>
        <w:tc>
          <w:tcPr>
            <w:tcW w:w="1247" w:type="dxa"/>
          </w:tcPr>
          <w:p w14:paraId="25E665A5" w14:textId="77777777" w:rsidR="003F6006" w:rsidRPr="003D35B5" w:rsidRDefault="003F6006" w:rsidP="004C43E2">
            <w:pPr>
              <w:jc w:val="both"/>
              <w:rPr>
                <w:rFonts w:ascii="Arial" w:hAnsi="Arial" w:cs="Arial"/>
                <w:sz w:val="18"/>
                <w:szCs w:val="18"/>
              </w:rPr>
            </w:pPr>
            <w:r w:rsidRPr="003D35B5">
              <w:rPr>
                <w:rFonts w:ascii="Arial" w:hAnsi="Arial" w:cs="Arial"/>
                <w:sz w:val="18"/>
                <w:szCs w:val="18"/>
              </w:rPr>
              <w:t>RUMK-36</w:t>
            </w:r>
          </w:p>
        </w:tc>
        <w:tc>
          <w:tcPr>
            <w:tcW w:w="1453" w:type="dxa"/>
          </w:tcPr>
          <w:p w14:paraId="12D63C51"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0.010</w:t>
            </w:r>
          </w:p>
        </w:tc>
        <w:tc>
          <w:tcPr>
            <w:tcW w:w="1760" w:type="dxa"/>
          </w:tcPr>
          <w:p w14:paraId="3FD4ACF1"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84.1</w:t>
            </w:r>
          </w:p>
        </w:tc>
        <w:tc>
          <w:tcPr>
            <w:tcW w:w="1667" w:type="dxa"/>
          </w:tcPr>
          <w:p w14:paraId="5CFB7842"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0.13</w:t>
            </w:r>
          </w:p>
        </w:tc>
        <w:tc>
          <w:tcPr>
            <w:tcW w:w="1427" w:type="dxa"/>
          </w:tcPr>
          <w:p w14:paraId="36416C98"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0.45</w:t>
            </w:r>
          </w:p>
        </w:tc>
      </w:tr>
      <w:tr w:rsidR="003F6006" w:rsidRPr="003D35B5" w14:paraId="4086D747" w14:textId="77777777" w:rsidTr="004C43E2">
        <w:trPr>
          <w:gridAfter w:val="1"/>
          <w:wAfter w:w="6" w:type="dxa"/>
          <w:trHeight w:val="207"/>
          <w:jc w:val="center"/>
        </w:trPr>
        <w:tc>
          <w:tcPr>
            <w:tcW w:w="553" w:type="dxa"/>
          </w:tcPr>
          <w:p w14:paraId="3B08F9BC" w14:textId="77777777" w:rsidR="003F6006" w:rsidRPr="003D35B5" w:rsidRDefault="003F6006" w:rsidP="004C43E2">
            <w:pPr>
              <w:jc w:val="both"/>
              <w:rPr>
                <w:rFonts w:ascii="Arial" w:hAnsi="Arial" w:cs="Arial"/>
                <w:sz w:val="18"/>
                <w:szCs w:val="18"/>
              </w:rPr>
            </w:pPr>
            <w:r w:rsidRPr="003D35B5">
              <w:rPr>
                <w:rFonts w:ascii="Arial" w:hAnsi="Arial" w:cs="Arial"/>
                <w:sz w:val="18"/>
                <w:szCs w:val="18"/>
              </w:rPr>
              <w:t>37</w:t>
            </w:r>
          </w:p>
        </w:tc>
        <w:tc>
          <w:tcPr>
            <w:tcW w:w="1247" w:type="dxa"/>
          </w:tcPr>
          <w:p w14:paraId="62616E52" w14:textId="77777777" w:rsidR="003F6006" w:rsidRPr="003D35B5" w:rsidRDefault="003F6006" w:rsidP="004C43E2">
            <w:pPr>
              <w:jc w:val="both"/>
              <w:rPr>
                <w:rFonts w:ascii="Arial" w:hAnsi="Arial" w:cs="Arial"/>
                <w:sz w:val="18"/>
                <w:szCs w:val="18"/>
              </w:rPr>
            </w:pPr>
            <w:r w:rsidRPr="003D35B5">
              <w:rPr>
                <w:rFonts w:ascii="Arial" w:hAnsi="Arial" w:cs="Arial"/>
                <w:sz w:val="18"/>
                <w:szCs w:val="18"/>
              </w:rPr>
              <w:t>RUMK-37</w:t>
            </w:r>
          </w:p>
        </w:tc>
        <w:tc>
          <w:tcPr>
            <w:tcW w:w="1453" w:type="dxa"/>
          </w:tcPr>
          <w:p w14:paraId="4ED23580"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0.013</w:t>
            </w:r>
          </w:p>
        </w:tc>
        <w:tc>
          <w:tcPr>
            <w:tcW w:w="1760" w:type="dxa"/>
          </w:tcPr>
          <w:p w14:paraId="715B570C"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116.0</w:t>
            </w:r>
          </w:p>
        </w:tc>
        <w:tc>
          <w:tcPr>
            <w:tcW w:w="1667" w:type="dxa"/>
          </w:tcPr>
          <w:p w14:paraId="5827689C"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0.18</w:t>
            </w:r>
          </w:p>
        </w:tc>
        <w:tc>
          <w:tcPr>
            <w:tcW w:w="1427" w:type="dxa"/>
          </w:tcPr>
          <w:p w14:paraId="7AE50F3F"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0.62</w:t>
            </w:r>
          </w:p>
        </w:tc>
      </w:tr>
      <w:tr w:rsidR="003F6006" w:rsidRPr="003D35B5" w14:paraId="5C6B7A71" w14:textId="77777777" w:rsidTr="004C43E2">
        <w:trPr>
          <w:gridAfter w:val="1"/>
          <w:wAfter w:w="6" w:type="dxa"/>
          <w:trHeight w:val="196"/>
          <w:jc w:val="center"/>
        </w:trPr>
        <w:tc>
          <w:tcPr>
            <w:tcW w:w="553" w:type="dxa"/>
          </w:tcPr>
          <w:p w14:paraId="0FFD8E25" w14:textId="77777777" w:rsidR="003F6006" w:rsidRPr="003D35B5" w:rsidRDefault="003F6006" w:rsidP="004C43E2">
            <w:pPr>
              <w:jc w:val="both"/>
              <w:rPr>
                <w:rFonts w:ascii="Arial" w:hAnsi="Arial" w:cs="Arial"/>
                <w:sz w:val="18"/>
                <w:szCs w:val="18"/>
              </w:rPr>
            </w:pPr>
            <w:r w:rsidRPr="003D35B5">
              <w:rPr>
                <w:rFonts w:ascii="Arial" w:hAnsi="Arial" w:cs="Arial"/>
                <w:sz w:val="18"/>
                <w:szCs w:val="18"/>
              </w:rPr>
              <w:t>38</w:t>
            </w:r>
          </w:p>
        </w:tc>
        <w:tc>
          <w:tcPr>
            <w:tcW w:w="1247" w:type="dxa"/>
          </w:tcPr>
          <w:p w14:paraId="0D42E2A2" w14:textId="77777777" w:rsidR="003F6006" w:rsidRPr="003D35B5" w:rsidRDefault="003F6006" w:rsidP="004C43E2">
            <w:pPr>
              <w:jc w:val="both"/>
              <w:rPr>
                <w:rFonts w:ascii="Arial" w:hAnsi="Arial" w:cs="Arial"/>
                <w:sz w:val="18"/>
                <w:szCs w:val="18"/>
              </w:rPr>
            </w:pPr>
            <w:r w:rsidRPr="003D35B5">
              <w:rPr>
                <w:rFonts w:ascii="Arial" w:hAnsi="Arial" w:cs="Arial"/>
                <w:sz w:val="18"/>
                <w:szCs w:val="18"/>
              </w:rPr>
              <w:t>RUMK-38</w:t>
            </w:r>
          </w:p>
        </w:tc>
        <w:tc>
          <w:tcPr>
            <w:tcW w:w="1453" w:type="dxa"/>
          </w:tcPr>
          <w:p w14:paraId="59FD1560"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0.010</w:t>
            </w:r>
          </w:p>
        </w:tc>
        <w:tc>
          <w:tcPr>
            <w:tcW w:w="1760" w:type="dxa"/>
          </w:tcPr>
          <w:p w14:paraId="5D29EA60"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89.9</w:t>
            </w:r>
          </w:p>
        </w:tc>
        <w:tc>
          <w:tcPr>
            <w:tcW w:w="1667" w:type="dxa"/>
          </w:tcPr>
          <w:p w14:paraId="2C11514C"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0.14</w:t>
            </w:r>
          </w:p>
        </w:tc>
        <w:tc>
          <w:tcPr>
            <w:tcW w:w="1427" w:type="dxa"/>
          </w:tcPr>
          <w:p w14:paraId="2F68A415"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0.48</w:t>
            </w:r>
          </w:p>
        </w:tc>
      </w:tr>
      <w:tr w:rsidR="003F6006" w:rsidRPr="003D35B5" w14:paraId="26D1B1EF" w14:textId="77777777" w:rsidTr="004C43E2">
        <w:trPr>
          <w:gridAfter w:val="1"/>
          <w:wAfter w:w="6" w:type="dxa"/>
          <w:trHeight w:val="95"/>
          <w:jc w:val="center"/>
        </w:trPr>
        <w:tc>
          <w:tcPr>
            <w:tcW w:w="553" w:type="dxa"/>
          </w:tcPr>
          <w:p w14:paraId="22451F76" w14:textId="77777777" w:rsidR="003F6006" w:rsidRPr="003D35B5" w:rsidRDefault="003F6006" w:rsidP="004C43E2">
            <w:pPr>
              <w:jc w:val="both"/>
              <w:rPr>
                <w:rFonts w:ascii="Arial" w:hAnsi="Arial" w:cs="Arial"/>
                <w:sz w:val="18"/>
                <w:szCs w:val="18"/>
              </w:rPr>
            </w:pPr>
            <w:r w:rsidRPr="003D35B5">
              <w:rPr>
                <w:rFonts w:ascii="Arial" w:hAnsi="Arial" w:cs="Arial"/>
                <w:sz w:val="18"/>
                <w:szCs w:val="18"/>
              </w:rPr>
              <w:t>39</w:t>
            </w:r>
          </w:p>
        </w:tc>
        <w:tc>
          <w:tcPr>
            <w:tcW w:w="1247" w:type="dxa"/>
          </w:tcPr>
          <w:p w14:paraId="50D4C69C" w14:textId="77777777" w:rsidR="003F6006" w:rsidRPr="003D35B5" w:rsidRDefault="003F6006" w:rsidP="004C43E2">
            <w:pPr>
              <w:jc w:val="both"/>
              <w:rPr>
                <w:rFonts w:ascii="Arial" w:hAnsi="Arial" w:cs="Arial"/>
                <w:sz w:val="18"/>
                <w:szCs w:val="18"/>
              </w:rPr>
            </w:pPr>
            <w:r w:rsidRPr="003D35B5">
              <w:rPr>
                <w:rFonts w:ascii="Arial" w:hAnsi="Arial" w:cs="Arial"/>
                <w:sz w:val="18"/>
                <w:szCs w:val="18"/>
              </w:rPr>
              <w:t>RUMK-39</w:t>
            </w:r>
          </w:p>
        </w:tc>
        <w:tc>
          <w:tcPr>
            <w:tcW w:w="1453" w:type="dxa"/>
          </w:tcPr>
          <w:p w14:paraId="0DD43939"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0.011</w:t>
            </w:r>
          </w:p>
        </w:tc>
        <w:tc>
          <w:tcPr>
            <w:tcW w:w="1760" w:type="dxa"/>
          </w:tcPr>
          <w:p w14:paraId="21A3FE6D"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95.7</w:t>
            </w:r>
          </w:p>
        </w:tc>
        <w:tc>
          <w:tcPr>
            <w:tcW w:w="1667" w:type="dxa"/>
          </w:tcPr>
          <w:p w14:paraId="2B645059"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0.15</w:t>
            </w:r>
          </w:p>
        </w:tc>
        <w:tc>
          <w:tcPr>
            <w:tcW w:w="1427" w:type="dxa"/>
          </w:tcPr>
          <w:p w14:paraId="426B3B60"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0.51</w:t>
            </w:r>
          </w:p>
        </w:tc>
      </w:tr>
      <w:tr w:rsidR="003F6006" w:rsidRPr="003D35B5" w14:paraId="3DB5CD09" w14:textId="77777777" w:rsidTr="004C43E2">
        <w:trPr>
          <w:gridAfter w:val="1"/>
          <w:wAfter w:w="6" w:type="dxa"/>
          <w:trHeight w:val="196"/>
          <w:jc w:val="center"/>
        </w:trPr>
        <w:tc>
          <w:tcPr>
            <w:tcW w:w="553" w:type="dxa"/>
            <w:tcBorders>
              <w:bottom w:val="single" w:sz="4" w:space="0" w:color="auto"/>
            </w:tcBorders>
          </w:tcPr>
          <w:p w14:paraId="55A3F26B" w14:textId="77777777" w:rsidR="003F6006" w:rsidRPr="003D35B5" w:rsidRDefault="003F6006" w:rsidP="004C43E2">
            <w:pPr>
              <w:jc w:val="both"/>
              <w:rPr>
                <w:rFonts w:ascii="Arial" w:hAnsi="Arial" w:cs="Arial"/>
                <w:sz w:val="18"/>
                <w:szCs w:val="18"/>
              </w:rPr>
            </w:pPr>
            <w:r w:rsidRPr="003D35B5">
              <w:rPr>
                <w:rFonts w:ascii="Arial" w:hAnsi="Arial" w:cs="Arial"/>
                <w:sz w:val="18"/>
                <w:szCs w:val="18"/>
              </w:rPr>
              <w:t>40</w:t>
            </w:r>
          </w:p>
        </w:tc>
        <w:tc>
          <w:tcPr>
            <w:tcW w:w="1247" w:type="dxa"/>
            <w:tcBorders>
              <w:bottom w:val="single" w:sz="4" w:space="0" w:color="auto"/>
            </w:tcBorders>
          </w:tcPr>
          <w:p w14:paraId="0D97CF7C" w14:textId="77777777" w:rsidR="003F6006" w:rsidRPr="003D35B5" w:rsidRDefault="003F6006" w:rsidP="004C43E2">
            <w:pPr>
              <w:jc w:val="both"/>
              <w:rPr>
                <w:rFonts w:ascii="Arial" w:hAnsi="Arial" w:cs="Arial"/>
                <w:sz w:val="18"/>
                <w:szCs w:val="18"/>
              </w:rPr>
            </w:pPr>
            <w:r w:rsidRPr="003D35B5">
              <w:rPr>
                <w:rFonts w:ascii="Arial" w:hAnsi="Arial" w:cs="Arial"/>
                <w:sz w:val="18"/>
                <w:szCs w:val="18"/>
              </w:rPr>
              <w:t>RUMK-40</w:t>
            </w:r>
          </w:p>
        </w:tc>
        <w:tc>
          <w:tcPr>
            <w:tcW w:w="1453" w:type="dxa"/>
            <w:tcBorders>
              <w:bottom w:val="single" w:sz="4" w:space="0" w:color="auto"/>
            </w:tcBorders>
          </w:tcPr>
          <w:p w14:paraId="13FF8F02"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0.010</w:t>
            </w:r>
          </w:p>
        </w:tc>
        <w:tc>
          <w:tcPr>
            <w:tcW w:w="1760" w:type="dxa"/>
            <w:tcBorders>
              <w:bottom w:val="single" w:sz="4" w:space="0" w:color="auto"/>
            </w:tcBorders>
          </w:tcPr>
          <w:p w14:paraId="4E1DF3BA"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84.1</w:t>
            </w:r>
          </w:p>
        </w:tc>
        <w:tc>
          <w:tcPr>
            <w:tcW w:w="1667" w:type="dxa"/>
            <w:tcBorders>
              <w:bottom w:val="single" w:sz="4" w:space="0" w:color="auto"/>
            </w:tcBorders>
          </w:tcPr>
          <w:p w14:paraId="6E1C02A8"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0.13</w:t>
            </w:r>
          </w:p>
        </w:tc>
        <w:tc>
          <w:tcPr>
            <w:tcW w:w="1427" w:type="dxa"/>
            <w:tcBorders>
              <w:bottom w:val="single" w:sz="4" w:space="0" w:color="auto"/>
            </w:tcBorders>
          </w:tcPr>
          <w:p w14:paraId="439EC9F0"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0.45</w:t>
            </w:r>
          </w:p>
        </w:tc>
      </w:tr>
      <w:tr w:rsidR="003F6006" w:rsidRPr="003D35B5" w14:paraId="42D488E7" w14:textId="77777777" w:rsidTr="004C43E2">
        <w:trPr>
          <w:gridAfter w:val="1"/>
          <w:wAfter w:w="6" w:type="dxa"/>
          <w:trHeight w:val="187"/>
          <w:jc w:val="center"/>
        </w:trPr>
        <w:tc>
          <w:tcPr>
            <w:tcW w:w="1800" w:type="dxa"/>
            <w:gridSpan w:val="2"/>
            <w:tcBorders>
              <w:top w:val="single" w:sz="4" w:space="0" w:color="auto"/>
              <w:bottom w:val="single" w:sz="4" w:space="0" w:color="auto"/>
            </w:tcBorders>
          </w:tcPr>
          <w:p w14:paraId="0287ABBD" w14:textId="77777777" w:rsidR="003F6006" w:rsidRPr="003D35B5" w:rsidRDefault="003F6006" w:rsidP="004C43E2">
            <w:pPr>
              <w:jc w:val="both"/>
              <w:rPr>
                <w:rFonts w:ascii="Arial" w:hAnsi="Arial" w:cs="Arial"/>
                <w:b/>
                <w:bCs/>
                <w:sz w:val="18"/>
                <w:szCs w:val="18"/>
              </w:rPr>
            </w:pPr>
            <w:r w:rsidRPr="003D35B5">
              <w:rPr>
                <w:rFonts w:ascii="Arial" w:hAnsi="Arial" w:cs="Arial"/>
                <w:b/>
                <w:sz w:val="18"/>
                <w:szCs w:val="18"/>
              </w:rPr>
              <w:t xml:space="preserve">Mean </w:t>
            </w:r>
          </w:p>
        </w:tc>
        <w:tc>
          <w:tcPr>
            <w:tcW w:w="1453" w:type="dxa"/>
            <w:tcBorders>
              <w:top w:val="single" w:sz="4" w:space="0" w:color="auto"/>
              <w:bottom w:val="single" w:sz="4" w:space="0" w:color="auto"/>
            </w:tcBorders>
          </w:tcPr>
          <w:p w14:paraId="29D4207E" w14:textId="77777777" w:rsidR="003F6006" w:rsidRPr="003D35B5" w:rsidRDefault="003F6006" w:rsidP="00145E6D">
            <w:pPr>
              <w:jc w:val="center"/>
              <w:rPr>
                <w:rFonts w:ascii="Arial" w:hAnsi="Arial" w:cs="Arial"/>
                <w:sz w:val="18"/>
                <w:szCs w:val="18"/>
              </w:rPr>
            </w:pPr>
            <w:r w:rsidRPr="003D35B5">
              <w:rPr>
                <w:rFonts w:ascii="Arial" w:hAnsi="Arial" w:cs="Arial"/>
                <w:b/>
                <w:bCs/>
                <w:sz w:val="18"/>
                <w:szCs w:val="18"/>
              </w:rPr>
              <w:t>0.011±0.01</w:t>
            </w:r>
          </w:p>
        </w:tc>
        <w:tc>
          <w:tcPr>
            <w:tcW w:w="1760" w:type="dxa"/>
            <w:tcBorders>
              <w:top w:val="single" w:sz="4" w:space="0" w:color="auto"/>
              <w:bottom w:val="single" w:sz="4" w:space="0" w:color="auto"/>
            </w:tcBorders>
          </w:tcPr>
          <w:p w14:paraId="49EF4968" w14:textId="77777777" w:rsidR="003F6006" w:rsidRPr="003D35B5" w:rsidRDefault="003F6006" w:rsidP="00145E6D">
            <w:pPr>
              <w:jc w:val="center"/>
              <w:rPr>
                <w:rFonts w:ascii="Arial" w:hAnsi="Arial" w:cs="Arial"/>
                <w:b/>
                <w:bCs/>
                <w:sz w:val="18"/>
                <w:szCs w:val="18"/>
              </w:rPr>
            </w:pPr>
            <w:r w:rsidRPr="003D35B5">
              <w:rPr>
                <w:rFonts w:ascii="Arial" w:hAnsi="Arial" w:cs="Arial"/>
                <w:b/>
                <w:bCs/>
                <w:sz w:val="18"/>
                <w:szCs w:val="18"/>
              </w:rPr>
              <w:t>94.18±11.62</w:t>
            </w:r>
          </w:p>
        </w:tc>
        <w:tc>
          <w:tcPr>
            <w:tcW w:w="1667" w:type="dxa"/>
            <w:tcBorders>
              <w:top w:val="single" w:sz="4" w:space="0" w:color="auto"/>
              <w:bottom w:val="single" w:sz="4" w:space="0" w:color="auto"/>
            </w:tcBorders>
          </w:tcPr>
          <w:p w14:paraId="7BDFFE22" w14:textId="77777777" w:rsidR="003F6006" w:rsidRPr="003D35B5" w:rsidRDefault="003F6006" w:rsidP="00145E6D">
            <w:pPr>
              <w:jc w:val="center"/>
              <w:rPr>
                <w:rFonts w:ascii="Arial" w:hAnsi="Arial" w:cs="Arial"/>
                <w:b/>
                <w:bCs/>
                <w:sz w:val="18"/>
                <w:szCs w:val="18"/>
              </w:rPr>
            </w:pPr>
            <w:r w:rsidRPr="003D35B5">
              <w:rPr>
                <w:rFonts w:ascii="Arial" w:hAnsi="Arial" w:cs="Arial"/>
                <w:b/>
                <w:bCs/>
                <w:sz w:val="18"/>
                <w:szCs w:val="18"/>
              </w:rPr>
              <w:t>0.15±0.02</w:t>
            </w:r>
          </w:p>
        </w:tc>
        <w:tc>
          <w:tcPr>
            <w:tcW w:w="1427" w:type="dxa"/>
            <w:tcBorders>
              <w:top w:val="single" w:sz="4" w:space="0" w:color="auto"/>
              <w:bottom w:val="single" w:sz="4" w:space="0" w:color="auto"/>
            </w:tcBorders>
          </w:tcPr>
          <w:p w14:paraId="5B255902" w14:textId="77777777" w:rsidR="003F6006" w:rsidRPr="003D35B5" w:rsidRDefault="003F6006" w:rsidP="00145E6D">
            <w:pPr>
              <w:jc w:val="center"/>
              <w:rPr>
                <w:rFonts w:ascii="Arial" w:hAnsi="Arial" w:cs="Arial"/>
                <w:b/>
                <w:bCs/>
                <w:sz w:val="18"/>
                <w:szCs w:val="18"/>
              </w:rPr>
            </w:pPr>
            <w:r w:rsidRPr="003D35B5">
              <w:rPr>
                <w:rFonts w:ascii="Arial" w:hAnsi="Arial" w:cs="Arial"/>
                <w:b/>
                <w:bCs/>
                <w:sz w:val="18"/>
                <w:szCs w:val="18"/>
              </w:rPr>
              <w:t>0.51±0.06</w:t>
            </w:r>
          </w:p>
        </w:tc>
      </w:tr>
      <w:tr w:rsidR="003F6006" w:rsidRPr="003D35B5" w14:paraId="2D07D51A" w14:textId="77777777" w:rsidTr="004C43E2">
        <w:trPr>
          <w:gridAfter w:val="1"/>
          <w:wAfter w:w="6" w:type="dxa"/>
          <w:trHeight w:val="196"/>
          <w:jc w:val="center"/>
        </w:trPr>
        <w:tc>
          <w:tcPr>
            <w:tcW w:w="1800" w:type="dxa"/>
            <w:gridSpan w:val="2"/>
            <w:tcBorders>
              <w:top w:val="single" w:sz="4" w:space="0" w:color="auto"/>
              <w:bottom w:val="single" w:sz="4" w:space="0" w:color="auto"/>
            </w:tcBorders>
          </w:tcPr>
          <w:p w14:paraId="6E94E453" w14:textId="77777777" w:rsidR="003F6006" w:rsidRPr="003D35B5" w:rsidRDefault="003F6006" w:rsidP="004C43E2">
            <w:pPr>
              <w:jc w:val="both"/>
              <w:rPr>
                <w:rFonts w:ascii="Arial" w:hAnsi="Arial" w:cs="Arial"/>
                <w:sz w:val="18"/>
                <w:szCs w:val="18"/>
              </w:rPr>
            </w:pPr>
            <w:r w:rsidRPr="003D35B5">
              <w:rPr>
                <w:rFonts w:ascii="Arial" w:hAnsi="Arial" w:cs="Arial"/>
                <w:b/>
                <w:sz w:val="18"/>
                <w:szCs w:val="18"/>
              </w:rPr>
              <w:t>Max</w:t>
            </w:r>
          </w:p>
        </w:tc>
        <w:tc>
          <w:tcPr>
            <w:tcW w:w="1453" w:type="dxa"/>
            <w:tcBorders>
              <w:top w:val="single" w:sz="4" w:space="0" w:color="auto"/>
              <w:bottom w:val="single" w:sz="4" w:space="0" w:color="auto"/>
            </w:tcBorders>
          </w:tcPr>
          <w:p w14:paraId="61083F42"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0.013</w:t>
            </w:r>
          </w:p>
        </w:tc>
        <w:tc>
          <w:tcPr>
            <w:tcW w:w="1760" w:type="dxa"/>
            <w:tcBorders>
              <w:top w:val="single" w:sz="4" w:space="0" w:color="auto"/>
              <w:bottom w:val="single" w:sz="4" w:space="0" w:color="auto"/>
            </w:tcBorders>
          </w:tcPr>
          <w:p w14:paraId="146FB19A"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116.00</w:t>
            </w:r>
          </w:p>
        </w:tc>
        <w:tc>
          <w:tcPr>
            <w:tcW w:w="1667" w:type="dxa"/>
            <w:tcBorders>
              <w:top w:val="single" w:sz="4" w:space="0" w:color="auto"/>
              <w:bottom w:val="single" w:sz="4" w:space="0" w:color="auto"/>
            </w:tcBorders>
          </w:tcPr>
          <w:p w14:paraId="1BFD26A2"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0.18</w:t>
            </w:r>
          </w:p>
        </w:tc>
        <w:tc>
          <w:tcPr>
            <w:tcW w:w="1427" w:type="dxa"/>
            <w:tcBorders>
              <w:top w:val="single" w:sz="4" w:space="0" w:color="auto"/>
              <w:bottom w:val="single" w:sz="4" w:space="0" w:color="auto"/>
            </w:tcBorders>
          </w:tcPr>
          <w:p w14:paraId="59BFC57B"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0.62</w:t>
            </w:r>
            <w:r w:rsidRPr="003D35B5">
              <w:rPr>
                <w:rFonts w:ascii="Arial" w:hAnsi="Arial" w:cs="Arial"/>
                <w:b/>
                <w:bCs/>
                <w:sz w:val="18"/>
                <w:szCs w:val="18"/>
              </w:rPr>
              <w:t xml:space="preserve"> x10</w:t>
            </w:r>
            <w:r w:rsidRPr="003D35B5">
              <w:rPr>
                <w:rFonts w:ascii="Arial" w:hAnsi="Arial" w:cs="Arial"/>
                <w:b/>
                <w:bCs/>
                <w:sz w:val="18"/>
                <w:szCs w:val="18"/>
                <w:vertAlign w:val="superscript"/>
              </w:rPr>
              <w:t>-3</w:t>
            </w:r>
          </w:p>
        </w:tc>
      </w:tr>
      <w:tr w:rsidR="003F6006" w:rsidRPr="003D35B5" w14:paraId="4D70471C" w14:textId="77777777" w:rsidTr="004C43E2">
        <w:trPr>
          <w:gridAfter w:val="1"/>
          <w:wAfter w:w="6" w:type="dxa"/>
          <w:trHeight w:val="187"/>
          <w:jc w:val="center"/>
        </w:trPr>
        <w:tc>
          <w:tcPr>
            <w:tcW w:w="1800" w:type="dxa"/>
            <w:gridSpan w:val="2"/>
            <w:tcBorders>
              <w:top w:val="single" w:sz="4" w:space="0" w:color="auto"/>
              <w:bottom w:val="single" w:sz="4" w:space="0" w:color="auto"/>
            </w:tcBorders>
          </w:tcPr>
          <w:p w14:paraId="208722FC" w14:textId="77777777" w:rsidR="003F6006" w:rsidRPr="003D35B5" w:rsidRDefault="003F6006" w:rsidP="004C43E2">
            <w:pPr>
              <w:jc w:val="both"/>
              <w:rPr>
                <w:rFonts w:ascii="Arial" w:hAnsi="Arial" w:cs="Arial"/>
                <w:sz w:val="18"/>
                <w:szCs w:val="18"/>
              </w:rPr>
            </w:pPr>
            <w:r w:rsidRPr="003D35B5">
              <w:rPr>
                <w:rFonts w:ascii="Arial" w:hAnsi="Arial" w:cs="Arial"/>
                <w:b/>
                <w:sz w:val="18"/>
                <w:szCs w:val="18"/>
              </w:rPr>
              <w:t xml:space="preserve">Min </w:t>
            </w:r>
          </w:p>
        </w:tc>
        <w:tc>
          <w:tcPr>
            <w:tcW w:w="1453" w:type="dxa"/>
            <w:tcBorders>
              <w:top w:val="single" w:sz="4" w:space="0" w:color="auto"/>
              <w:bottom w:val="single" w:sz="4" w:space="0" w:color="auto"/>
            </w:tcBorders>
          </w:tcPr>
          <w:p w14:paraId="7B55DD88"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0.09</w:t>
            </w:r>
          </w:p>
        </w:tc>
        <w:tc>
          <w:tcPr>
            <w:tcW w:w="1760" w:type="dxa"/>
            <w:tcBorders>
              <w:top w:val="single" w:sz="4" w:space="0" w:color="auto"/>
              <w:bottom w:val="single" w:sz="4" w:space="0" w:color="auto"/>
            </w:tcBorders>
          </w:tcPr>
          <w:p w14:paraId="2820AF42"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66.70</w:t>
            </w:r>
          </w:p>
        </w:tc>
        <w:tc>
          <w:tcPr>
            <w:tcW w:w="1667" w:type="dxa"/>
            <w:tcBorders>
              <w:top w:val="single" w:sz="4" w:space="0" w:color="auto"/>
              <w:bottom w:val="single" w:sz="4" w:space="0" w:color="auto"/>
            </w:tcBorders>
          </w:tcPr>
          <w:p w14:paraId="08F02C67"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0.10</w:t>
            </w:r>
          </w:p>
        </w:tc>
        <w:tc>
          <w:tcPr>
            <w:tcW w:w="1427" w:type="dxa"/>
            <w:tcBorders>
              <w:top w:val="single" w:sz="4" w:space="0" w:color="auto"/>
              <w:bottom w:val="single" w:sz="4" w:space="0" w:color="auto"/>
            </w:tcBorders>
          </w:tcPr>
          <w:p w14:paraId="00E43274" w14:textId="77777777" w:rsidR="003F6006" w:rsidRPr="003D35B5" w:rsidRDefault="003F6006" w:rsidP="004C43E2">
            <w:pPr>
              <w:jc w:val="center"/>
              <w:rPr>
                <w:rFonts w:ascii="Arial" w:hAnsi="Arial" w:cs="Arial"/>
                <w:sz w:val="18"/>
                <w:szCs w:val="18"/>
              </w:rPr>
            </w:pPr>
            <w:r w:rsidRPr="003D35B5">
              <w:rPr>
                <w:rFonts w:ascii="Arial" w:hAnsi="Arial" w:cs="Arial"/>
                <w:sz w:val="18"/>
                <w:szCs w:val="18"/>
              </w:rPr>
              <w:t>0.36</w:t>
            </w:r>
            <w:r w:rsidRPr="003D35B5">
              <w:rPr>
                <w:rFonts w:ascii="Arial" w:hAnsi="Arial" w:cs="Arial"/>
                <w:b/>
                <w:bCs/>
                <w:sz w:val="18"/>
                <w:szCs w:val="18"/>
              </w:rPr>
              <w:t xml:space="preserve"> x10</w:t>
            </w:r>
            <w:r w:rsidRPr="003D35B5">
              <w:rPr>
                <w:rFonts w:ascii="Arial" w:hAnsi="Arial" w:cs="Arial"/>
                <w:b/>
                <w:bCs/>
                <w:sz w:val="18"/>
                <w:szCs w:val="18"/>
                <w:vertAlign w:val="superscript"/>
              </w:rPr>
              <w:t>-3</w:t>
            </w:r>
          </w:p>
        </w:tc>
      </w:tr>
      <w:tr w:rsidR="003F6006" w:rsidRPr="003D35B5" w14:paraId="6ECB6593" w14:textId="77777777" w:rsidTr="004C43E2">
        <w:trPr>
          <w:gridAfter w:val="1"/>
          <w:wAfter w:w="6" w:type="dxa"/>
          <w:trHeight w:val="374"/>
          <w:jc w:val="center"/>
        </w:trPr>
        <w:tc>
          <w:tcPr>
            <w:tcW w:w="1800" w:type="dxa"/>
            <w:gridSpan w:val="2"/>
            <w:tcBorders>
              <w:top w:val="single" w:sz="4" w:space="0" w:color="auto"/>
              <w:bottom w:val="single" w:sz="4" w:space="0" w:color="auto"/>
            </w:tcBorders>
          </w:tcPr>
          <w:p w14:paraId="6764D523" w14:textId="77777777" w:rsidR="003F6006" w:rsidRPr="003D35B5" w:rsidRDefault="003F6006" w:rsidP="004C43E2">
            <w:pPr>
              <w:jc w:val="both"/>
              <w:rPr>
                <w:rFonts w:ascii="Arial" w:hAnsi="Arial" w:cs="Arial"/>
                <w:sz w:val="18"/>
                <w:szCs w:val="18"/>
              </w:rPr>
            </w:pPr>
            <w:r w:rsidRPr="003D35B5">
              <w:rPr>
                <w:rFonts w:ascii="Arial" w:hAnsi="Arial" w:cs="Arial"/>
                <w:b/>
                <w:sz w:val="18"/>
                <w:szCs w:val="18"/>
              </w:rPr>
              <w:t xml:space="preserve">World Average </w:t>
            </w:r>
          </w:p>
        </w:tc>
        <w:tc>
          <w:tcPr>
            <w:tcW w:w="1453" w:type="dxa"/>
            <w:tcBorders>
              <w:top w:val="single" w:sz="4" w:space="0" w:color="auto"/>
              <w:bottom w:val="single" w:sz="4" w:space="0" w:color="auto"/>
            </w:tcBorders>
          </w:tcPr>
          <w:p w14:paraId="22518E76" w14:textId="77777777" w:rsidR="003F6006" w:rsidRPr="003D35B5" w:rsidRDefault="003F6006" w:rsidP="004C43E2">
            <w:pPr>
              <w:jc w:val="center"/>
              <w:rPr>
                <w:rFonts w:ascii="Arial" w:hAnsi="Arial" w:cs="Arial"/>
                <w:b/>
                <w:bCs/>
                <w:sz w:val="18"/>
                <w:szCs w:val="18"/>
              </w:rPr>
            </w:pPr>
            <w:r w:rsidRPr="003D35B5">
              <w:rPr>
                <w:rFonts w:ascii="Arial" w:hAnsi="Arial" w:cs="Arial"/>
                <w:b/>
                <w:bCs/>
                <w:sz w:val="18"/>
                <w:szCs w:val="18"/>
              </w:rPr>
              <w:t>0.013</w:t>
            </w:r>
          </w:p>
        </w:tc>
        <w:tc>
          <w:tcPr>
            <w:tcW w:w="1760" w:type="dxa"/>
            <w:tcBorders>
              <w:top w:val="single" w:sz="4" w:space="0" w:color="auto"/>
              <w:bottom w:val="single" w:sz="4" w:space="0" w:color="auto"/>
            </w:tcBorders>
          </w:tcPr>
          <w:p w14:paraId="2DD30A2D" w14:textId="77777777" w:rsidR="003F6006" w:rsidRPr="003D35B5" w:rsidRDefault="003F6006" w:rsidP="004C43E2">
            <w:pPr>
              <w:jc w:val="center"/>
              <w:rPr>
                <w:rFonts w:ascii="Arial" w:hAnsi="Arial" w:cs="Arial"/>
                <w:b/>
                <w:bCs/>
                <w:sz w:val="18"/>
                <w:szCs w:val="18"/>
              </w:rPr>
            </w:pPr>
            <w:r w:rsidRPr="003D35B5">
              <w:rPr>
                <w:rFonts w:ascii="Arial" w:hAnsi="Arial" w:cs="Arial"/>
                <w:b/>
                <w:bCs/>
                <w:sz w:val="18"/>
                <w:szCs w:val="18"/>
              </w:rPr>
              <w:t>89.0</w:t>
            </w:r>
          </w:p>
        </w:tc>
        <w:tc>
          <w:tcPr>
            <w:tcW w:w="1667" w:type="dxa"/>
            <w:tcBorders>
              <w:top w:val="single" w:sz="4" w:space="0" w:color="auto"/>
              <w:bottom w:val="single" w:sz="4" w:space="0" w:color="auto"/>
            </w:tcBorders>
          </w:tcPr>
          <w:p w14:paraId="143A3ADD" w14:textId="0D4F4394" w:rsidR="003F6006" w:rsidRPr="003D35B5" w:rsidRDefault="00145E6D" w:rsidP="004C43E2">
            <w:pPr>
              <w:jc w:val="center"/>
              <w:rPr>
                <w:rFonts w:ascii="Arial" w:hAnsi="Arial" w:cs="Arial"/>
                <w:b/>
                <w:bCs/>
                <w:sz w:val="18"/>
                <w:szCs w:val="18"/>
              </w:rPr>
            </w:pPr>
            <w:r>
              <w:rPr>
                <w:rFonts w:ascii="Arial" w:hAnsi="Arial" w:cs="Arial"/>
                <w:b/>
                <w:bCs/>
                <w:sz w:val="18"/>
                <w:szCs w:val="18"/>
              </w:rPr>
              <w:t>1.0</w:t>
            </w:r>
          </w:p>
        </w:tc>
        <w:tc>
          <w:tcPr>
            <w:tcW w:w="1427" w:type="dxa"/>
            <w:tcBorders>
              <w:top w:val="single" w:sz="4" w:space="0" w:color="auto"/>
              <w:bottom w:val="single" w:sz="4" w:space="0" w:color="auto"/>
            </w:tcBorders>
          </w:tcPr>
          <w:p w14:paraId="18F0F3F3" w14:textId="77777777" w:rsidR="003F6006" w:rsidRPr="003D35B5" w:rsidRDefault="003F6006" w:rsidP="004C43E2">
            <w:pPr>
              <w:jc w:val="center"/>
              <w:rPr>
                <w:rFonts w:ascii="Arial" w:hAnsi="Arial" w:cs="Arial"/>
                <w:b/>
                <w:bCs/>
                <w:sz w:val="18"/>
                <w:szCs w:val="18"/>
              </w:rPr>
            </w:pPr>
            <w:r w:rsidRPr="003D35B5">
              <w:rPr>
                <w:rFonts w:ascii="Arial" w:hAnsi="Arial" w:cs="Arial"/>
                <w:b/>
                <w:bCs/>
                <w:sz w:val="18"/>
                <w:szCs w:val="18"/>
              </w:rPr>
              <w:t>0.29x10</w:t>
            </w:r>
            <w:r w:rsidRPr="003D35B5">
              <w:rPr>
                <w:rFonts w:ascii="Arial" w:hAnsi="Arial" w:cs="Arial"/>
                <w:b/>
                <w:bCs/>
                <w:sz w:val="18"/>
                <w:szCs w:val="18"/>
                <w:vertAlign w:val="superscript"/>
              </w:rPr>
              <w:t>-3</w:t>
            </w:r>
          </w:p>
        </w:tc>
      </w:tr>
    </w:tbl>
    <w:p w14:paraId="0C04B05E" w14:textId="77777777" w:rsidR="003F6006" w:rsidRPr="009C467A" w:rsidRDefault="003F6006" w:rsidP="003F6006">
      <w:pPr>
        <w:jc w:val="center"/>
        <w:rPr>
          <w:rFonts w:ascii="Times New Roman" w:hAnsi="Times New Roman"/>
          <w:sz w:val="18"/>
          <w:szCs w:val="18"/>
        </w:rPr>
      </w:pPr>
      <w:r w:rsidRPr="00B235B5">
        <w:rPr>
          <w:noProof/>
        </w:rPr>
        <w:drawing>
          <wp:inline distT="0" distB="0" distL="0" distR="0" wp14:anchorId="0CCA1CDF" wp14:editId="40C24983">
            <wp:extent cx="2622608" cy="3351013"/>
            <wp:effectExtent l="0" t="0" r="635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30479" cy="3361070"/>
                    </a:xfrm>
                    <a:prstGeom prst="rect">
                      <a:avLst/>
                    </a:prstGeom>
                    <a:noFill/>
                    <a:ln>
                      <a:noFill/>
                    </a:ln>
                  </pic:spPr>
                </pic:pic>
              </a:graphicData>
            </a:graphic>
          </wp:inline>
        </w:drawing>
      </w:r>
    </w:p>
    <w:p w14:paraId="2AEEB248" w14:textId="77777777" w:rsidR="003F6006" w:rsidRPr="007B4ECE" w:rsidRDefault="003F6006" w:rsidP="003F6006">
      <w:pPr>
        <w:jc w:val="center"/>
        <w:rPr>
          <w:rFonts w:ascii="Arial" w:hAnsi="Arial" w:cs="Arial"/>
          <w:b/>
          <w:bCs/>
        </w:rPr>
      </w:pPr>
      <w:r w:rsidRPr="007B4ECE">
        <w:rPr>
          <w:rFonts w:ascii="Arial" w:hAnsi="Arial" w:cs="Arial"/>
          <w:b/>
          <w:bCs/>
        </w:rPr>
        <w:t xml:space="preserve">Figure </w:t>
      </w:r>
      <w:r>
        <w:rPr>
          <w:rFonts w:ascii="Arial" w:hAnsi="Arial" w:cs="Arial"/>
          <w:b/>
          <w:bCs/>
        </w:rPr>
        <w:t>2:</w:t>
      </w:r>
      <w:r w:rsidRPr="007B4ECE">
        <w:rPr>
          <w:rFonts w:ascii="Arial" w:hAnsi="Arial" w:cs="Arial"/>
          <w:b/>
          <w:bCs/>
        </w:rPr>
        <w:t xml:space="preserve"> Contour Map of the study Area</w:t>
      </w:r>
    </w:p>
    <w:p w14:paraId="223A4D79" w14:textId="77777777" w:rsidR="003F6006" w:rsidRPr="00D65C2D" w:rsidRDefault="003F6006" w:rsidP="003F6006">
      <w:pPr>
        <w:spacing w:before="100" w:beforeAutospacing="1" w:after="100" w:afterAutospacing="1"/>
        <w:jc w:val="both"/>
        <w:rPr>
          <w:rFonts w:ascii="Arial" w:hAnsi="Arial" w:cs="Arial"/>
        </w:rPr>
      </w:pPr>
      <w:r w:rsidRPr="00D65C2D">
        <w:rPr>
          <w:rFonts w:ascii="Arial" w:hAnsi="Arial" w:cs="Arial"/>
        </w:rPr>
        <w:t xml:space="preserve">The measured exposure rate in this study ranged from 0.013 to 0.019 </w:t>
      </w:r>
      <w:proofErr w:type="spellStart"/>
      <w:r w:rsidRPr="00D65C2D">
        <w:rPr>
          <w:rFonts w:ascii="Arial" w:hAnsi="Arial" w:cs="Arial"/>
        </w:rPr>
        <w:t>mR</w:t>
      </w:r>
      <w:proofErr w:type="spellEnd"/>
      <w:r w:rsidRPr="00D65C2D">
        <w:rPr>
          <w:rFonts w:ascii="Arial" w:hAnsi="Arial" w:cs="Arial"/>
        </w:rPr>
        <w:t xml:space="preserve">/h with a mean value of 0.011 ± 0.01 </w:t>
      </w:r>
      <w:proofErr w:type="spellStart"/>
      <w:r w:rsidRPr="00D65C2D">
        <w:rPr>
          <w:rFonts w:ascii="Arial" w:hAnsi="Arial" w:cs="Arial"/>
        </w:rPr>
        <w:t>mR</w:t>
      </w:r>
      <w:proofErr w:type="spellEnd"/>
      <w:r w:rsidRPr="00D65C2D">
        <w:rPr>
          <w:rFonts w:ascii="Arial" w:hAnsi="Arial" w:cs="Arial"/>
        </w:rPr>
        <w:t xml:space="preserve">/h, which is consistent with values reported in similar environmental radiation studies within Nigeria. For instance, </w:t>
      </w:r>
      <w:proofErr w:type="spellStart"/>
      <w:r w:rsidRPr="00D65C2D">
        <w:rPr>
          <w:rFonts w:ascii="Arial" w:hAnsi="Arial" w:cs="Arial"/>
        </w:rPr>
        <w:t>Nwii</w:t>
      </w:r>
      <w:proofErr w:type="spellEnd"/>
      <w:r w:rsidRPr="00D65C2D">
        <w:rPr>
          <w:rFonts w:ascii="Arial" w:hAnsi="Arial" w:cs="Arial"/>
        </w:rPr>
        <w:t xml:space="preserve"> et al. (2024) reported exposure rates ranging from 0.010 to 0.017 </w:t>
      </w:r>
      <w:proofErr w:type="spellStart"/>
      <w:r w:rsidRPr="00D65C2D">
        <w:rPr>
          <w:rFonts w:ascii="Arial" w:hAnsi="Arial" w:cs="Arial"/>
        </w:rPr>
        <w:t>mR</w:t>
      </w:r>
      <w:proofErr w:type="spellEnd"/>
      <w:r w:rsidRPr="00D65C2D">
        <w:rPr>
          <w:rFonts w:ascii="Arial" w:hAnsi="Arial" w:cs="Arial"/>
        </w:rPr>
        <w:t xml:space="preserve">/h with a mean value of 0.014 ± 0.002 </w:t>
      </w:r>
      <w:proofErr w:type="spellStart"/>
      <w:r w:rsidRPr="00D65C2D">
        <w:rPr>
          <w:rFonts w:ascii="Arial" w:hAnsi="Arial" w:cs="Arial"/>
        </w:rPr>
        <w:t>mR</w:t>
      </w:r>
      <w:proofErr w:type="spellEnd"/>
      <w:r w:rsidRPr="00D65C2D">
        <w:rPr>
          <w:rFonts w:ascii="Arial" w:hAnsi="Arial" w:cs="Arial"/>
        </w:rPr>
        <w:t xml:space="preserve">/h at selected dumpsites in Obio/Akpor, Rivers State. The similarity between the two studies indicates that the radiation levels observed in the present study fall within the typical natural background radiation levels recorded across the Niger Delta region. </w:t>
      </w:r>
    </w:p>
    <w:p w14:paraId="31BAE237" w14:textId="77777777" w:rsidR="003F6006" w:rsidRPr="00D65C2D" w:rsidRDefault="003F6006" w:rsidP="003F6006">
      <w:pPr>
        <w:spacing w:before="100" w:beforeAutospacing="1" w:after="100" w:afterAutospacing="1"/>
        <w:jc w:val="both"/>
        <w:rPr>
          <w:rFonts w:ascii="Arial" w:hAnsi="Arial" w:cs="Arial"/>
        </w:rPr>
      </w:pPr>
      <w:r w:rsidRPr="00D65C2D">
        <w:rPr>
          <w:rFonts w:ascii="Arial" w:hAnsi="Arial" w:cs="Arial"/>
        </w:rPr>
        <w:t xml:space="preserve">The absorbed dose rate obtained in this study ranged from 66.70 to 116.00 </w:t>
      </w:r>
      <w:proofErr w:type="spellStart"/>
      <w:r w:rsidRPr="00D65C2D">
        <w:rPr>
          <w:rFonts w:ascii="Arial" w:hAnsi="Arial" w:cs="Arial"/>
        </w:rPr>
        <w:t>nGy</w:t>
      </w:r>
      <w:proofErr w:type="spellEnd"/>
      <w:r w:rsidRPr="00D65C2D">
        <w:rPr>
          <w:rFonts w:ascii="Arial" w:hAnsi="Arial" w:cs="Arial"/>
        </w:rPr>
        <w:t xml:space="preserve">/h, with a mean value of 94.18 ± 11.62 </w:t>
      </w:r>
      <w:proofErr w:type="spellStart"/>
      <w:r w:rsidRPr="00D65C2D">
        <w:rPr>
          <w:rFonts w:ascii="Arial" w:hAnsi="Arial" w:cs="Arial"/>
        </w:rPr>
        <w:t>nGy</w:t>
      </w:r>
      <w:proofErr w:type="spellEnd"/>
      <w:r w:rsidRPr="00D65C2D">
        <w:rPr>
          <w:rFonts w:ascii="Arial" w:hAnsi="Arial" w:cs="Arial"/>
        </w:rPr>
        <w:t xml:space="preserve">/h. This value is comparable to the findings of Ogobiri et al. (2023), who reported absorbed dose rates ranging from 0.077 to 0.112 </w:t>
      </w:r>
      <w:proofErr w:type="spellStart"/>
      <w:r w:rsidRPr="00D65C2D">
        <w:rPr>
          <w:rFonts w:ascii="Arial" w:hAnsi="Arial" w:cs="Arial"/>
        </w:rPr>
        <w:t>nGy</w:t>
      </w:r>
      <w:proofErr w:type="spellEnd"/>
      <w:r w:rsidRPr="00D65C2D">
        <w:rPr>
          <w:rFonts w:ascii="Arial" w:hAnsi="Arial" w:cs="Arial"/>
        </w:rPr>
        <w:t xml:space="preserve">/h in laboratory environments in Bayelsa State. Similarly, Amadi et al. (2022) reported a mean absorbed dose corresponding to background radiation levels averaging 0.013 </w:t>
      </w:r>
      <w:proofErr w:type="spellStart"/>
      <w:r w:rsidRPr="00D65C2D">
        <w:rPr>
          <w:rFonts w:ascii="Arial" w:hAnsi="Arial" w:cs="Arial"/>
        </w:rPr>
        <w:t>mR</w:t>
      </w:r>
      <w:proofErr w:type="spellEnd"/>
      <w:r w:rsidRPr="00D65C2D">
        <w:rPr>
          <w:rFonts w:ascii="Arial" w:hAnsi="Arial" w:cs="Arial"/>
        </w:rPr>
        <w:t xml:space="preserve">/h in </w:t>
      </w:r>
      <w:proofErr w:type="spellStart"/>
      <w:r w:rsidRPr="00D65C2D">
        <w:rPr>
          <w:rFonts w:ascii="Arial" w:hAnsi="Arial" w:cs="Arial"/>
        </w:rPr>
        <w:t>Obite</w:t>
      </w:r>
      <w:proofErr w:type="spellEnd"/>
      <w:r w:rsidRPr="00D65C2D">
        <w:rPr>
          <w:rFonts w:ascii="Arial" w:hAnsi="Arial" w:cs="Arial"/>
        </w:rPr>
        <w:t xml:space="preserve"> Community, Rivers State. These comparable values suggest that the radiation environment in the present study area is within the range commonly reported for natural terrestrial radiation sources in southern Nigeria. </w:t>
      </w:r>
    </w:p>
    <w:p w14:paraId="698527DA" w14:textId="77777777" w:rsidR="003F6006" w:rsidRPr="00D65C2D" w:rsidRDefault="003F6006" w:rsidP="003F6006">
      <w:pPr>
        <w:spacing w:before="100" w:beforeAutospacing="1" w:after="100" w:afterAutospacing="1"/>
        <w:jc w:val="both"/>
        <w:rPr>
          <w:rFonts w:ascii="Arial" w:hAnsi="Arial" w:cs="Arial"/>
        </w:rPr>
      </w:pPr>
      <w:r w:rsidRPr="00D65C2D">
        <w:rPr>
          <w:rFonts w:ascii="Arial" w:hAnsi="Arial" w:cs="Arial"/>
        </w:rPr>
        <w:t xml:space="preserve">The annual effective dose equivalent (AEDE) in this study ranged from 0.10 to 0.18 mSv/y, with a mean value of 0.15 ± 0.02 mSv/y, which is significantly lower than the 1 mSv/y public exposure limit recommended by the International Commission on Radiological Protection </w:t>
      </w:r>
      <w:r w:rsidRPr="00D65C2D">
        <w:rPr>
          <w:rFonts w:ascii="Arial" w:hAnsi="Arial" w:cs="Arial"/>
        </w:rPr>
        <w:lastRenderedPageBreak/>
        <w:t xml:space="preserve">(ICRP). Comparable results were reported by Ogobiri et al. (2023), where AEDE values ranged from 0.118 to 0.171 mSv/y, indicating safe radiological conditions. Additionally, </w:t>
      </w:r>
      <w:proofErr w:type="spellStart"/>
      <w:r w:rsidRPr="00D65C2D">
        <w:rPr>
          <w:rFonts w:ascii="Arial" w:hAnsi="Arial" w:cs="Arial"/>
        </w:rPr>
        <w:t>Ugbede</w:t>
      </w:r>
      <w:proofErr w:type="spellEnd"/>
      <w:r w:rsidRPr="00D65C2D">
        <w:rPr>
          <w:rFonts w:ascii="Arial" w:hAnsi="Arial" w:cs="Arial"/>
        </w:rPr>
        <w:t xml:space="preserve"> and </w:t>
      </w:r>
      <w:proofErr w:type="spellStart"/>
      <w:r w:rsidRPr="00D65C2D">
        <w:rPr>
          <w:rFonts w:ascii="Arial" w:hAnsi="Arial" w:cs="Arial"/>
        </w:rPr>
        <w:t>Echeweozo</w:t>
      </w:r>
      <w:proofErr w:type="spellEnd"/>
      <w:r w:rsidRPr="00D65C2D">
        <w:rPr>
          <w:rFonts w:ascii="Arial" w:hAnsi="Arial" w:cs="Arial"/>
        </w:rPr>
        <w:t xml:space="preserve"> (2018) reported AEDE values of 0.24 to 0.32 mSv/y around quarry sites in Ebonyi State, which were also within recommended safety limits. These similarities confirm that the present study area does not pose significant radiological health hazards to residents. </w:t>
      </w:r>
    </w:p>
    <w:p w14:paraId="3456C82A" w14:textId="77777777" w:rsidR="003F6006" w:rsidRPr="00D65C2D" w:rsidRDefault="003F6006" w:rsidP="003F6006">
      <w:pPr>
        <w:spacing w:before="100" w:beforeAutospacing="1" w:after="100" w:afterAutospacing="1"/>
        <w:jc w:val="both"/>
        <w:rPr>
          <w:rFonts w:ascii="Arial" w:hAnsi="Arial" w:cs="Arial"/>
        </w:rPr>
      </w:pPr>
      <w:r w:rsidRPr="00D65C2D">
        <w:rPr>
          <w:rFonts w:ascii="Arial" w:hAnsi="Arial" w:cs="Arial"/>
        </w:rPr>
        <w:t>The excess lifetime cancer risk (ELCR) obtained in this study ranged from 0.36 × 10</w:t>
      </w:r>
      <w:r w:rsidRPr="00D65C2D">
        <w:rPr>
          <w:rFonts w:ascii="Cambria Math" w:hAnsi="Cambria Math" w:cs="Cambria Math"/>
        </w:rPr>
        <w:t>⁻</w:t>
      </w:r>
      <w:r w:rsidRPr="00D65C2D">
        <w:rPr>
          <w:rFonts w:ascii="Arial" w:hAnsi="Arial" w:cs="Arial"/>
        </w:rPr>
        <w:t>³ to 0.62 × 10</w:t>
      </w:r>
      <w:r w:rsidRPr="00D65C2D">
        <w:rPr>
          <w:rFonts w:ascii="Cambria Math" w:hAnsi="Cambria Math" w:cs="Cambria Math"/>
        </w:rPr>
        <w:t>⁻</w:t>
      </w:r>
      <w:r w:rsidRPr="00D65C2D">
        <w:rPr>
          <w:rFonts w:ascii="Arial" w:hAnsi="Arial" w:cs="Arial"/>
        </w:rPr>
        <w:t>³, with a mean value of 0.51 ± 0.06 × 10</w:t>
      </w:r>
      <w:r w:rsidRPr="00D65C2D">
        <w:rPr>
          <w:rFonts w:ascii="Cambria Math" w:hAnsi="Cambria Math" w:cs="Cambria Math"/>
        </w:rPr>
        <w:t>⁻</w:t>
      </w:r>
      <w:r w:rsidRPr="00D65C2D">
        <w:rPr>
          <w:rFonts w:ascii="Arial" w:hAnsi="Arial" w:cs="Arial"/>
        </w:rPr>
        <w:t>³, which is slightly higher than the world recommended value of 0.29 × 10</w:t>
      </w:r>
      <w:r w:rsidRPr="00D65C2D">
        <w:rPr>
          <w:rFonts w:ascii="Cambria Math" w:hAnsi="Cambria Math" w:cs="Cambria Math"/>
        </w:rPr>
        <w:t>⁻</w:t>
      </w:r>
      <w:r w:rsidRPr="00D65C2D">
        <w:rPr>
          <w:rFonts w:ascii="Arial" w:hAnsi="Arial" w:cs="Arial"/>
        </w:rPr>
        <w:t xml:space="preserve">³. This observation is consistent with findings by </w:t>
      </w:r>
      <w:proofErr w:type="spellStart"/>
      <w:r w:rsidRPr="00D65C2D">
        <w:rPr>
          <w:rFonts w:ascii="Arial" w:hAnsi="Arial" w:cs="Arial"/>
        </w:rPr>
        <w:t>Ugbede</w:t>
      </w:r>
      <w:proofErr w:type="spellEnd"/>
      <w:r w:rsidRPr="00D65C2D">
        <w:rPr>
          <w:rFonts w:ascii="Arial" w:hAnsi="Arial" w:cs="Arial"/>
        </w:rPr>
        <w:t xml:space="preserve"> and </w:t>
      </w:r>
      <w:proofErr w:type="spellStart"/>
      <w:r w:rsidRPr="00D65C2D">
        <w:rPr>
          <w:rFonts w:ascii="Arial" w:hAnsi="Arial" w:cs="Arial"/>
        </w:rPr>
        <w:t>Echeweozo</w:t>
      </w:r>
      <w:proofErr w:type="spellEnd"/>
      <w:r w:rsidRPr="00D65C2D">
        <w:rPr>
          <w:rFonts w:ascii="Arial" w:hAnsi="Arial" w:cs="Arial"/>
        </w:rPr>
        <w:t xml:space="preserve"> (2018), who reported ELCR values ranging from 0.847 × 10</w:t>
      </w:r>
      <w:r w:rsidRPr="00D65C2D">
        <w:rPr>
          <w:rFonts w:ascii="Cambria Math" w:hAnsi="Cambria Math" w:cs="Cambria Math"/>
        </w:rPr>
        <w:t>⁻</w:t>
      </w:r>
      <w:r w:rsidRPr="00D65C2D">
        <w:rPr>
          <w:rFonts w:ascii="Arial" w:hAnsi="Arial" w:cs="Arial"/>
        </w:rPr>
        <w:t>³ to 1.115 × 10</w:t>
      </w:r>
      <w:r w:rsidRPr="00D65C2D">
        <w:rPr>
          <w:rFonts w:ascii="Cambria Math" w:hAnsi="Cambria Math" w:cs="Cambria Math"/>
        </w:rPr>
        <w:t>⁻</w:t>
      </w:r>
      <w:r w:rsidRPr="00D65C2D">
        <w:rPr>
          <w:rFonts w:ascii="Arial" w:hAnsi="Arial" w:cs="Arial"/>
        </w:rPr>
        <w:t xml:space="preserve">³ in quarry environments, exceeding recommended limits. Similarly, studies conducted in </w:t>
      </w:r>
      <w:proofErr w:type="spellStart"/>
      <w:r w:rsidRPr="00D65C2D">
        <w:rPr>
          <w:rFonts w:ascii="Arial" w:hAnsi="Arial" w:cs="Arial"/>
        </w:rPr>
        <w:t>Ogbia</w:t>
      </w:r>
      <w:proofErr w:type="spellEnd"/>
      <w:r w:rsidRPr="00D65C2D">
        <w:rPr>
          <w:rFonts w:ascii="Arial" w:hAnsi="Arial" w:cs="Arial"/>
        </w:rPr>
        <w:t>, Bayelsa State recorded ELCR values between 0.317 × 10</w:t>
      </w:r>
      <w:r w:rsidRPr="00D65C2D">
        <w:rPr>
          <w:rFonts w:ascii="Cambria Math" w:hAnsi="Cambria Math" w:cs="Cambria Math"/>
        </w:rPr>
        <w:t>⁻</w:t>
      </w:r>
      <w:r w:rsidRPr="00D65C2D">
        <w:rPr>
          <w:rFonts w:ascii="Arial" w:hAnsi="Arial" w:cs="Arial"/>
        </w:rPr>
        <w:t>³ and 0.508 × 10</w:t>
      </w:r>
      <w:r w:rsidRPr="00D65C2D">
        <w:rPr>
          <w:rFonts w:ascii="Cambria Math" w:hAnsi="Cambria Math" w:cs="Cambria Math"/>
        </w:rPr>
        <w:t>⁻</w:t>
      </w:r>
      <w:r w:rsidRPr="00D65C2D">
        <w:rPr>
          <w:rFonts w:ascii="Arial" w:hAnsi="Arial" w:cs="Arial"/>
        </w:rPr>
        <w:t xml:space="preserve">³, indicating slightly elevated cancer risk probabilities despite acceptable dose limits. These findings suggest that although the annual dose levels are within permissible limits, long-term exposure may still contribute to a marginal increase in cancer risk probability, emphasizing the importance of continuous monitoring. </w:t>
      </w:r>
    </w:p>
    <w:p w14:paraId="0049B14D" w14:textId="77777777" w:rsidR="003F6006" w:rsidRPr="00D65C2D" w:rsidRDefault="003F6006" w:rsidP="003F6006">
      <w:pPr>
        <w:spacing w:before="100" w:beforeAutospacing="1" w:after="100" w:afterAutospacing="1"/>
        <w:jc w:val="both"/>
        <w:rPr>
          <w:rFonts w:ascii="Arial" w:hAnsi="Arial" w:cs="Arial"/>
        </w:rPr>
      </w:pPr>
      <w:r w:rsidRPr="00D65C2D">
        <w:rPr>
          <w:rFonts w:ascii="Arial" w:hAnsi="Arial" w:cs="Arial"/>
        </w:rPr>
        <w:t>Overall, the results obtained in this study are comparable with previous studies conducted in Nigeria and other regions with similar geological formations. The exposure rate, absorbed dose, and AEDE values fall within internationally accepted safety limits, indicating minimal immediate radiological risk. However, the slightly elevated ELCR values highlight the need for periodic environmental radiation monitoring to ensure long-term safety of the population.</w:t>
      </w:r>
    </w:p>
    <w:p w14:paraId="262399BC" w14:textId="77777777" w:rsidR="003F6006" w:rsidRPr="003F6006" w:rsidRDefault="003F6006" w:rsidP="003F6006">
      <w:pPr>
        <w:pStyle w:val="ListParagraph"/>
        <w:numPr>
          <w:ilvl w:val="0"/>
          <w:numId w:val="33"/>
        </w:numPr>
        <w:ind w:left="360"/>
        <w:jc w:val="both"/>
        <w:rPr>
          <w:rFonts w:ascii="Arial" w:hAnsi="Arial" w:cs="Arial"/>
          <w:b/>
        </w:rPr>
      </w:pPr>
      <w:r w:rsidRPr="003F6006">
        <w:rPr>
          <w:rFonts w:ascii="Arial" w:hAnsi="Arial" w:cs="Arial"/>
          <w:b/>
        </w:rPr>
        <w:t xml:space="preserve">CONCLUSION </w:t>
      </w:r>
    </w:p>
    <w:p w14:paraId="3ECD9512" w14:textId="77777777" w:rsidR="003F6006" w:rsidRDefault="003F6006" w:rsidP="003F6006">
      <w:pPr>
        <w:spacing w:before="100" w:beforeAutospacing="1" w:after="100" w:afterAutospacing="1"/>
        <w:jc w:val="both"/>
        <w:rPr>
          <w:rFonts w:ascii="Arial" w:hAnsi="Arial" w:cs="Arial"/>
        </w:rPr>
      </w:pPr>
      <w:r w:rsidRPr="003F6006">
        <w:rPr>
          <w:rFonts w:ascii="Arial" w:hAnsi="Arial" w:cs="Arial"/>
        </w:rPr>
        <w:t>The annual effective dose equivalent ranged from 0.10 to 0.18 mSv/y, with a mean value lower than the recommended public exposure limit of 1 mSv/y, indicating that the study area is generally safe for human habitation. However, the excess lifetime cancer risk showed slightly higher values than the recommended world average, suggesting the need for periodic monitoring to ensure long-term radiological safety. In overall, the radiological parameters indicate that the study area is within acceptable safety limits, though continuous monitoring is recommended to minimize potential long-term health risks.</w:t>
      </w:r>
    </w:p>
    <w:p w14:paraId="1D21B8E4" w14:textId="77777777" w:rsidR="00222E90" w:rsidRPr="00DD2FCA" w:rsidRDefault="00222E90" w:rsidP="00222E90">
      <w:pPr>
        <w:rPr>
          <w:b/>
        </w:rPr>
      </w:pPr>
      <w:r w:rsidRPr="00DD2FCA">
        <w:rPr>
          <w:b/>
        </w:rPr>
        <w:t>Disclaimer (Artificial intelligence)</w:t>
      </w:r>
    </w:p>
    <w:p w14:paraId="31BED4F3" w14:textId="77777777" w:rsidR="00222E90" w:rsidRPr="00DD2FCA" w:rsidRDefault="00222E90" w:rsidP="00222E90">
      <w:r w:rsidRPr="00DD2FCA">
        <w:t>Author(s) hereby declare that NO generative AI technologies such as Large Language Models (</w:t>
      </w:r>
      <w:proofErr w:type="spellStart"/>
      <w:r w:rsidRPr="00DD2FCA">
        <w:t>ChatGPT</w:t>
      </w:r>
      <w:proofErr w:type="spellEnd"/>
      <w:r w:rsidRPr="00DD2FCA">
        <w:t xml:space="preserve">, COPILOT, etc.) and text-to-image generators have been used during the writing or editing of this manuscript. </w:t>
      </w:r>
    </w:p>
    <w:p w14:paraId="0FBBCFAE" w14:textId="77777777" w:rsidR="00222E90" w:rsidRPr="003F6006" w:rsidRDefault="00222E90" w:rsidP="007B244D">
      <w:pPr>
        <w:spacing w:before="100" w:beforeAutospacing="1" w:after="100" w:afterAutospacing="1"/>
        <w:jc w:val="both"/>
        <w:rPr>
          <w:rFonts w:ascii="Arial" w:hAnsi="Arial" w:cs="Arial"/>
        </w:rPr>
      </w:pPr>
    </w:p>
    <w:p w14:paraId="6FDC983F" w14:textId="77777777" w:rsidR="003F6006" w:rsidRPr="003F6006" w:rsidRDefault="003F6006" w:rsidP="003F6006">
      <w:pPr>
        <w:rPr>
          <w:rFonts w:ascii="Arial" w:hAnsi="Arial" w:cs="Arial"/>
          <w:b/>
        </w:rPr>
      </w:pPr>
      <w:r w:rsidRPr="003F6006">
        <w:rPr>
          <w:rFonts w:ascii="Arial" w:hAnsi="Arial" w:cs="Arial"/>
          <w:b/>
        </w:rPr>
        <w:t xml:space="preserve">REFERENCES </w:t>
      </w:r>
    </w:p>
    <w:p w14:paraId="7CC99860" w14:textId="77777777" w:rsidR="003F6006" w:rsidRPr="003D35B5" w:rsidRDefault="003F6006" w:rsidP="003F6006">
      <w:pPr>
        <w:pStyle w:val="NormalWeb"/>
        <w:ind w:left="810" w:hanging="900"/>
        <w:rPr>
          <w:rFonts w:ascii="Arial" w:hAnsi="Arial" w:cs="Arial"/>
          <w:sz w:val="20"/>
          <w:szCs w:val="20"/>
        </w:rPr>
      </w:pPr>
      <w:r w:rsidRPr="003D35B5">
        <w:rPr>
          <w:rFonts w:ascii="Arial" w:hAnsi="Arial" w:cs="Arial"/>
          <w:sz w:val="20"/>
          <w:szCs w:val="20"/>
        </w:rPr>
        <w:t xml:space="preserve">Agbalagba, E. O., </w:t>
      </w:r>
      <w:proofErr w:type="spellStart"/>
      <w:r w:rsidRPr="003D35B5">
        <w:rPr>
          <w:rFonts w:ascii="Arial" w:hAnsi="Arial" w:cs="Arial"/>
          <w:sz w:val="20"/>
          <w:szCs w:val="20"/>
        </w:rPr>
        <w:t>Avwiri</w:t>
      </w:r>
      <w:proofErr w:type="spellEnd"/>
      <w:r w:rsidRPr="003D35B5">
        <w:rPr>
          <w:rFonts w:ascii="Arial" w:hAnsi="Arial" w:cs="Arial"/>
          <w:sz w:val="20"/>
          <w:szCs w:val="20"/>
        </w:rPr>
        <w:t xml:space="preserve">, G. O., &amp; Chad-Umoren, Y. E. (2017). Assessment of excess lifetime cancer risk from background radiation levels in Warri, Delta State, Nigeria. </w:t>
      </w:r>
      <w:r w:rsidRPr="003D35B5">
        <w:rPr>
          <w:rStyle w:val="Emphasis"/>
          <w:rFonts w:ascii="Arial" w:hAnsi="Arial" w:cs="Arial"/>
          <w:sz w:val="20"/>
          <w:szCs w:val="20"/>
        </w:rPr>
        <w:t>Journal of Environmental Radioactivity, 178–179</w:t>
      </w:r>
      <w:r w:rsidRPr="003D35B5">
        <w:rPr>
          <w:rFonts w:ascii="Arial" w:hAnsi="Arial" w:cs="Arial"/>
          <w:sz w:val="20"/>
          <w:szCs w:val="20"/>
        </w:rPr>
        <w:t>, 166–173.</w:t>
      </w:r>
    </w:p>
    <w:p w14:paraId="5CE7A5DE" w14:textId="77777777" w:rsidR="003F6006" w:rsidRPr="003F6006" w:rsidRDefault="003F6006" w:rsidP="003F6006">
      <w:pPr>
        <w:spacing w:before="100" w:beforeAutospacing="1" w:after="100" w:afterAutospacing="1"/>
        <w:ind w:left="810" w:hanging="900"/>
        <w:rPr>
          <w:rFonts w:ascii="Arial" w:hAnsi="Arial" w:cs="Arial"/>
        </w:rPr>
      </w:pPr>
      <w:r w:rsidRPr="003F6006">
        <w:rPr>
          <w:rFonts w:ascii="Arial" w:hAnsi="Arial" w:cs="Arial"/>
        </w:rPr>
        <w:t xml:space="preserve">Amadi, E. C., Briggs-Kamara, M. A., &amp; </w:t>
      </w:r>
      <w:proofErr w:type="spellStart"/>
      <w:r w:rsidRPr="003F6006">
        <w:rPr>
          <w:rFonts w:ascii="Arial" w:hAnsi="Arial" w:cs="Arial"/>
        </w:rPr>
        <w:t>Tamunobereton</w:t>
      </w:r>
      <w:proofErr w:type="spellEnd"/>
      <w:r w:rsidRPr="003F6006">
        <w:rPr>
          <w:rFonts w:ascii="Arial" w:hAnsi="Arial" w:cs="Arial"/>
        </w:rPr>
        <w:t xml:space="preserve">-Ari, I. (2022). Determination of terrestrial radiation level of Obite, Rivers State. </w:t>
      </w:r>
      <w:r w:rsidRPr="003F6006">
        <w:rPr>
          <w:rFonts w:ascii="Arial" w:hAnsi="Arial" w:cs="Arial"/>
          <w:i/>
          <w:iCs/>
        </w:rPr>
        <w:t>Journal of Physical Sciences</w:t>
      </w:r>
      <w:r w:rsidRPr="003F6006">
        <w:rPr>
          <w:rFonts w:ascii="Arial" w:hAnsi="Arial" w:cs="Arial"/>
        </w:rPr>
        <w:t>. https://doi.org/10.47941/jps.923</w:t>
      </w:r>
    </w:p>
    <w:p w14:paraId="3DD30D64" w14:textId="77777777" w:rsidR="003F6006" w:rsidRPr="003D35B5" w:rsidRDefault="003F6006" w:rsidP="003F6006">
      <w:pPr>
        <w:pStyle w:val="NormalWeb"/>
        <w:ind w:left="810" w:hanging="900"/>
        <w:jc w:val="both"/>
        <w:rPr>
          <w:rFonts w:ascii="Arial" w:hAnsi="Arial" w:cs="Arial"/>
          <w:sz w:val="20"/>
          <w:szCs w:val="20"/>
        </w:rPr>
      </w:pPr>
      <w:r w:rsidRPr="003D35B5">
        <w:rPr>
          <w:rFonts w:ascii="Arial" w:hAnsi="Arial" w:cs="Arial"/>
          <w:sz w:val="20"/>
          <w:szCs w:val="20"/>
        </w:rPr>
        <w:t xml:space="preserve">Bubu, A., &amp; </w:t>
      </w:r>
      <w:proofErr w:type="spellStart"/>
      <w:r w:rsidRPr="003D35B5">
        <w:rPr>
          <w:rFonts w:ascii="Arial" w:hAnsi="Arial" w:cs="Arial"/>
          <w:sz w:val="20"/>
          <w:szCs w:val="20"/>
        </w:rPr>
        <w:t>Ononugbo</w:t>
      </w:r>
      <w:proofErr w:type="spellEnd"/>
      <w:r w:rsidRPr="003D35B5">
        <w:rPr>
          <w:rFonts w:ascii="Arial" w:hAnsi="Arial" w:cs="Arial"/>
          <w:sz w:val="20"/>
          <w:szCs w:val="20"/>
        </w:rPr>
        <w:t xml:space="preserve">, C. P. (2023). Evaluation of health risk due to exposure to radiation in some hospitals in Rivers State. </w:t>
      </w:r>
      <w:r w:rsidRPr="003D35B5">
        <w:rPr>
          <w:rFonts w:ascii="Arial" w:hAnsi="Arial" w:cs="Arial"/>
          <w:i/>
          <w:iCs/>
          <w:sz w:val="20"/>
          <w:szCs w:val="20"/>
        </w:rPr>
        <w:t>Asian Journal of Physical and Chemical Sciences, 11</w:t>
      </w:r>
      <w:r w:rsidRPr="003D35B5">
        <w:rPr>
          <w:rFonts w:ascii="Arial" w:hAnsi="Arial" w:cs="Arial"/>
          <w:sz w:val="20"/>
          <w:szCs w:val="20"/>
        </w:rPr>
        <w:t>(1), 36–41.</w:t>
      </w:r>
    </w:p>
    <w:p w14:paraId="64B583B4" w14:textId="77777777" w:rsidR="003F6006" w:rsidRPr="003D35B5" w:rsidRDefault="003F6006" w:rsidP="003F6006">
      <w:pPr>
        <w:pStyle w:val="NormalWeb"/>
        <w:ind w:left="810" w:hanging="900"/>
        <w:jc w:val="both"/>
        <w:rPr>
          <w:rFonts w:ascii="Arial" w:hAnsi="Arial" w:cs="Arial"/>
          <w:sz w:val="20"/>
          <w:szCs w:val="20"/>
        </w:rPr>
      </w:pPr>
      <w:proofErr w:type="spellStart"/>
      <w:r w:rsidRPr="003D35B5">
        <w:rPr>
          <w:rFonts w:ascii="Arial" w:hAnsi="Arial" w:cs="Arial"/>
          <w:sz w:val="20"/>
          <w:szCs w:val="20"/>
        </w:rPr>
        <w:t>Egagifo</w:t>
      </w:r>
      <w:proofErr w:type="spellEnd"/>
      <w:r w:rsidRPr="003D35B5">
        <w:rPr>
          <w:rFonts w:ascii="Arial" w:hAnsi="Arial" w:cs="Arial"/>
          <w:sz w:val="20"/>
          <w:szCs w:val="20"/>
        </w:rPr>
        <w:t xml:space="preserve">, O., </w:t>
      </w:r>
      <w:proofErr w:type="spellStart"/>
      <w:r w:rsidRPr="003D35B5">
        <w:rPr>
          <w:rFonts w:ascii="Arial" w:hAnsi="Arial" w:cs="Arial"/>
          <w:sz w:val="20"/>
          <w:szCs w:val="20"/>
        </w:rPr>
        <w:t>Orute</w:t>
      </w:r>
      <w:proofErr w:type="spellEnd"/>
      <w:r w:rsidRPr="003D35B5">
        <w:rPr>
          <w:rFonts w:ascii="Arial" w:hAnsi="Arial" w:cs="Arial"/>
          <w:sz w:val="20"/>
          <w:szCs w:val="20"/>
        </w:rPr>
        <w:t xml:space="preserve">, D., </w:t>
      </w:r>
      <w:proofErr w:type="spellStart"/>
      <w:r w:rsidRPr="003D35B5">
        <w:rPr>
          <w:rFonts w:ascii="Arial" w:hAnsi="Arial" w:cs="Arial"/>
          <w:sz w:val="20"/>
          <w:szCs w:val="20"/>
        </w:rPr>
        <w:t>Oyovwevotu</w:t>
      </w:r>
      <w:proofErr w:type="spellEnd"/>
      <w:r w:rsidRPr="003D35B5">
        <w:rPr>
          <w:rFonts w:ascii="Arial" w:hAnsi="Arial" w:cs="Arial"/>
          <w:sz w:val="20"/>
          <w:szCs w:val="20"/>
        </w:rPr>
        <w:t xml:space="preserve">, O., </w:t>
      </w:r>
      <w:proofErr w:type="spellStart"/>
      <w:r w:rsidRPr="003D35B5">
        <w:rPr>
          <w:rFonts w:ascii="Arial" w:hAnsi="Arial" w:cs="Arial"/>
          <w:sz w:val="20"/>
          <w:szCs w:val="20"/>
        </w:rPr>
        <w:t>Teghware</w:t>
      </w:r>
      <w:proofErr w:type="spellEnd"/>
      <w:r w:rsidRPr="003D35B5">
        <w:rPr>
          <w:rFonts w:ascii="Arial" w:hAnsi="Arial" w:cs="Arial"/>
          <w:sz w:val="20"/>
          <w:szCs w:val="20"/>
        </w:rPr>
        <w:t xml:space="preserve">, A., &amp; </w:t>
      </w:r>
      <w:proofErr w:type="spellStart"/>
      <w:r w:rsidRPr="003D35B5">
        <w:rPr>
          <w:rFonts w:ascii="Arial" w:hAnsi="Arial" w:cs="Arial"/>
          <w:sz w:val="20"/>
          <w:szCs w:val="20"/>
        </w:rPr>
        <w:t>Agbalagba</w:t>
      </w:r>
      <w:proofErr w:type="spellEnd"/>
      <w:r w:rsidRPr="003D35B5">
        <w:rPr>
          <w:rFonts w:ascii="Arial" w:hAnsi="Arial" w:cs="Arial"/>
          <w:sz w:val="20"/>
          <w:szCs w:val="20"/>
        </w:rPr>
        <w:t xml:space="preserve">, E. (2025). Spatial and probabilistic assessment of radiation and cancer risk in Nigerian seaports. </w:t>
      </w:r>
      <w:r w:rsidRPr="003D35B5">
        <w:rPr>
          <w:rFonts w:ascii="Arial" w:hAnsi="Arial" w:cs="Arial"/>
          <w:i/>
          <w:iCs/>
          <w:sz w:val="20"/>
          <w:szCs w:val="20"/>
        </w:rPr>
        <w:t>Nigerian Journal of Theoretical and Environmental Physics</w:t>
      </w:r>
    </w:p>
    <w:p w14:paraId="228A6A15" w14:textId="77777777" w:rsidR="003F6006" w:rsidRPr="003F6006" w:rsidRDefault="003F6006" w:rsidP="003F6006">
      <w:pPr>
        <w:ind w:left="810" w:hanging="900"/>
        <w:jc w:val="both"/>
        <w:rPr>
          <w:rFonts w:ascii="Arial" w:hAnsi="Arial" w:cs="Arial"/>
        </w:rPr>
      </w:pPr>
      <w:r w:rsidRPr="003F6006">
        <w:rPr>
          <w:rFonts w:ascii="Arial" w:hAnsi="Arial" w:cs="Arial"/>
        </w:rPr>
        <w:lastRenderedPageBreak/>
        <w:t xml:space="preserve">Enyinna, P. I., &amp; </w:t>
      </w:r>
      <w:proofErr w:type="spellStart"/>
      <w:r w:rsidRPr="003F6006">
        <w:rPr>
          <w:rFonts w:ascii="Arial" w:hAnsi="Arial" w:cs="Arial"/>
        </w:rPr>
        <w:t>Avwiri</w:t>
      </w:r>
      <w:proofErr w:type="spellEnd"/>
      <w:r w:rsidRPr="003F6006">
        <w:rPr>
          <w:rFonts w:ascii="Arial" w:hAnsi="Arial" w:cs="Arial"/>
        </w:rPr>
        <w:t xml:space="preserve">, G. O. (2016). Computation of radiation risk parameters due to gamma radiation doses from some rivers within oil-producing communities of Abia State, Nigeria. </w:t>
      </w:r>
      <w:r w:rsidRPr="003F6006">
        <w:rPr>
          <w:rFonts w:ascii="Arial" w:hAnsi="Arial" w:cs="Arial"/>
          <w:i/>
          <w:iCs/>
        </w:rPr>
        <w:t>Physical Science International Journal, 11</w:t>
      </w:r>
      <w:r w:rsidRPr="003F6006">
        <w:rPr>
          <w:rFonts w:ascii="Arial" w:hAnsi="Arial" w:cs="Arial"/>
        </w:rPr>
        <w:t>(3), 1–8</w:t>
      </w:r>
    </w:p>
    <w:p w14:paraId="33146B5D" w14:textId="77777777" w:rsidR="003F6006" w:rsidRPr="003D35B5" w:rsidRDefault="003F6006" w:rsidP="003F6006">
      <w:pPr>
        <w:pStyle w:val="NormalWeb"/>
        <w:ind w:left="810" w:hanging="900"/>
        <w:rPr>
          <w:rFonts w:ascii="Arial" w:hAnsi="Arial" w:cs="Arial"/>
          <w:sz w:val="20"/>
          <w:szCs w:val="20"/>
        </w:rPr>
      </w:pPr>
      <w:r w:rsidRPr="003D35B5">
        <w:rPr>
          <w:rFonts w:ascii="Arial" w:hAnsi="Arial" w:cs="Arial"/>
          <w:sz w:val="20"/>
          <w:szCs w:val="20"/>
        </w:rPr>
        <w:t xml:space="preserve">Eze, B. E., </w:t>
      </w:r>
      <w:proofErr w:type="spellStart"/>
      <w:r w:rsidRPr="003D35B5">
        <w:rPr>
          <w:rFonts w:ascii="Arial" w:hAnsi="Arial" w:cs="Arial"/>
          <w:sz w:val="20"/>
          <w:szCs w:val="20"/>
        </w:rPr>
        <w:t>Ushie</w:t>
      </w:r>
      <w:proofErr w:type="spellEnd"/>
      <w:r w:rsidRPr="003D35B5">
        <w:rPr>
          <w:rFonts w:ascii="Arial" w:hAnsi="Arial" w:cs="Arial"/>
          <w:sz w:val="20"/>
          <w:szCs w:val="20"/>
        </w:rPr>
        <w:t xml:space="preserve">, P. O., Abong, A. A., Ezema, F. I., &amp; </w:t>
      </w:r>
      <w:proofErr w:type="spellStart"/>
      <w:r w:rsidRPr="003D35B5">
        <w:rPr>
          <w:rFonts w:ascii="Arial" w:hAnsi="Arial" w:cs="Arial"/>
          <w:sz w:val="20"/>
          <w:szCs w:val="20"/>
        </w:rPr>
        <w:t>Aisida</w:t>
      </w:r>
      <w:proofErr w:type="spellEnd"/>
      <w:r w:rsidRPr="003D35B5">
        <w:rPr>
          <w:rFonts w:ascii="Arial" w:hAnsi="Arial" w:cs="Arial"/>
          <w:sz w:val="20"/>
          <w:szCs w:val="20"/>
        </w:rPr>
        <w:t xml:space="preserve">, S. O. (2025). Evaluation of background ionizing radiation to estimate effective dose and excess lifetime cancer risk from dumpsites in Calabar, Nigeria. </w:t>
      </w:r>
      <w:r w:rsidRPr="003D35B5">
        <w:rPr>
          <w:rStyle w:val="Emphasis"/>
          <w:rFonts w:ascii="Arial" w:hAnsi="Arial" w:cs="Arial"/>
          <w:sz w:val="20"/>
          <w:szCs w:val="20"/>
        </w:rPr>
        <w:t>World Journal of Advanced Research and Reviews, 26</w:t>
      </w:r>
      <w:r w:rsidRPr="003D35B5">
        <w:rPr>
          <w:rFonts w:ascii="Arial" w:hAnsi="Arial" w:cs="Arial"/>
          <w:sz w:val="20"/>
          <w:szCs w:val="20"/>
        </w:rPr>
        <w:t>(1), 1449–1459.</w:t>
      </w:r>
    </w:p>
    <w:p w14:paraId="3167B06B" w14:textId="77777777" w:rsidR="003F6006" w:rsidRPr="003F6006" w:rsidRDefault="003F6006" w:rsidP="003F6006">
      <w:pPr>
        <w:spacing w:before="100" w:beforeAutospacing="1" w:after="100" w:afterAutospacing="1"/>
        <w:ind w:left="810" w:hanging="900"/>
        <w:rPr>
          <w:rFonts w:ascii="Arial" w:hAnsi="Arial" w:cs="Arial"/>
        </w:rPr>
      </w:pPr>
      <w:r w:rsidRPr="003F6006">
        <w:rPr>
          <w:rFonts w:ascii="Arial" w:hAnsi="Arial" w:cs="Arial"/>
        </w:rPr>
        <w:t xml:space="preserve">International Commission on Radiological Protection (ICRP). (2007). </w:t>
      </w:r>
      <w:r w:rsidRPr="003F6006">
        <w:rPr>
          <w:rFonts w:ascii="Arial" w:hAnsi="Arial" w:cs="Arial"/>
          <w:i/>
          <w:iCs/>
        </w:rPr>
        <w:t>Recommendations of the International Commission on Radiological Protection</w:t>
      </w:r>
      <w:r w:rsidRPr="003F6006">
        <w:rPr>
          <w:rFonts w:ascii="Arial" w:hAnsi="Arial" w:cs="Arial"/>
        </w:rPr>
        <w:t>. ICRP Publication 103. Elsevier.</w:t>
      </w:r>
    </w:p>
    <w:p w14:paraId="71E7C658" w14:textId="77777777" w:rsidR="003F6006" w:rsidRPr="003F6006" w:rsidRDefault="003F6006" w:rsidP="003F6006">
      <w:pPr>
        <w:ind w:left="810" w:hanging="900"/>
        <w:jc w:val="both"/>
        <w:rPr>
          <w:rFonts w:ascii="Arial" w:hAnsi="Arial" w:cs="Arial"/>
        </w:rPr>
      </w:pPr>
      <w:r w:rsidRPr="003F6006">
        <w:rPr>
          <w:rFonts w:ascii="Arial" w:hAnsi="Arial" w:cs="Arial"/>
        </w:rPr>
        <w:t xml:space="preserve">International Committee on Radiological Protection [ICRP], Publication 121: Radiological Protection in Pediatric Diagnostic and International Radiology Annals of the ICRP 2013; 42(2): 1 – 63. </w:t>
      </w:r>
    </w:p>
    <w:p w14:paraId="63B11720" w14:textId="77777777" w:rsidR="003F6006" w:rsidRPr="003F6006" w:rsidRDefault="003F6006" w:rsidP="003F6006">
      <w:pPr>
        <w:ind w:left="810" w:hanging="900"/>
        <w:rPr>
          <w:rFonts w:ascii="Arial" w:hAnsi="Arial" w:cs="Arial"/>
        </w:rPr>
      </w:pPr>
      <w:r w:rsidRPr="003F6006">
        <w:rPr>
          <w:rFonts w:ascii="Arial" w:hAnsi="Arial" w:cs="Arial"/>
        </w:rPr>
        <w:t>Ionizing Radiation in Selected Buildings with Altitude within Delta State, Nigeria. Nigerian Journal of Physics, 34(4); 14-22.</w:t>
      </w:r>
    </w:p>
    <w:p w14:paraId="1BD11BE4" w14:textId="77777777" w:rsidR="003F6006" w:rsidRPr="003F6006" w:rsidRDefault="003F6006" w:rsidP="003F6006">
      <w:pPr>
        <w:ind w:left="810" w:hanging="900"/>
        <w:jc w:val="both"/>
        <w:rPr>
          <w:rFonts w:ascii="Arial" w:hAnsi="Arial" w:cs="Arial"/>
        </w:rPr>
      </w:pPr>
      <w:proofErr w:type="spellStart"/>
      <w:r w:rsidRPr="003F6006">
        <w:rPr>
          <w:rFonts w:ascii="Arial" w:hAnsi="Arial" w:cs="Arial"/>
        </w:rPr>
        <w:t>Jwanbot</w:t>
      </w:r>
      <w:proofErr w:type="spellEnd"/>
      <w:r w:rsidRPr="003F6006">
        <w:rPr>
          <w:rFonts w:ascii="Arial" w:hAnsi="Arial" w:cs="Arial"/>
        </w:rPr>
        <w:t xml:space="preserve">, D. I. (2011). Radiation exposure and associated health implications. </w:t>
      </w:r>
      <w:r w:rsidRPr="003F6006">
        <w:rPr>
          <w:rFonts w:ascii="Arial" w:hAnsi="Arial" w:cs="Arial"/>
          <w:i/>
          <w:iCs/>
        </w:rPr>
        <w:t>Nigerian Journal of Physics,</w:t>
      </w:r>
      <w:r w:rsidRPr="003F6006">
        <w:rPr>
          <w:rFonts w:ascii="Arial" w:hAnsi="Arial" w:cs="Arial"/>
        </w:rPr>
        <w:t xml:space="preserve"> </w:t>
      </w:r>
      <w:r w:rsidRPr="003F6006">
        <w:rPr>
          <w:rFonts w:ascii="Arial" w:hAnsi="Arial" w:cs="Arial"/>
          <w:i/>
          <w:iCs/>
        </w:rPr>
        <w:t>23</w:t>
      </w:r>
      <w:r w:rsidRPr="003F6006">
        <w:rPr>
          <w:rFonts w:ascii="Arial" w:hAnsi="Arial" w:cs="Arial"/>
        </w:rPr>
        <w:t>(2), 45–52.</w:t>
      </w:r>
    </w:p>
    <w:p w14:paraId="4027B792" w14:textId="77777777" w:rsidR="003F6006" w:rsidRPr="003D35B5" w:rsidRDefault="003F6006" w:rsidP="003F6006">
      <w:pPr>
        <w:pStyle w:val="NormalWeb"/>
        <w:ind w:left="810" w:hanging="900"/>
        <w:rPr>
          <w:rFonts w:ascii="Arial" w:hAnsi="Arial" w:cs="Arial"/>
          <w:sz w:val="20"/>
          <w:szCs w:val="20"/>
        </w:rPr>
      </w:pPr>
      <w:r w:rsidRPr="003D35B5">
        <w:rPr>
          <w:rFonts w:ascii="Arial" w:hAnsi="Arial" w:cs="Arial"/>
          <w:sz w:val="20"/>
          <w:szCs w:val="20"/>
        </w:rPr>
        <w:t xml:space="preserve">Kolo, M. T., </w:t>
      </w:r>
      <w:proofErr w:type="spellStart"/>
      <w:r w:rsidRPr="003D35B5">
        <w:rPr>
          <w:rFonts w:ascii="Arial" w:hAnsi="Arial" w:cs="Arial"/>
          <w:sz w:val="20"/>
          <w:szCs w:val="20"/>
        </w:rPr>
        <w:t>Olarinoye</w:t>
      </w:r>
      <w:proofErr w:type="spellEnd"/>
      <w:r w:rsidRPr="003D35B5">
        <w:rPr>
          <w:rFonts w:ascii="Arial" w:hAnsi="Arial" w:cs="Arial"/>
          <w:sz w:val="20"/>
          <w:szCs w:val="20"/>
        </w:rPr>
        <w:t xml:space="preserve">, O., Salihu, S. O., Ugwuanyi, H. A., </w:t>
      </w:r>
      <w:proofErr w:type="spellStart"/>
      <w:r w:rsidRPr="003D35B5">
        <w:rPr>
          <w:rFonts w:ascii="Arial" w:hAnsi="Arial" w:cs="Arial"/>
          <w:sz w:val="20"/>
          <w:szCs w:val="20"/>
        </w:rPr>
        <w:t>Onuche</w:t>
      </w:r>
      <w:proofErr w:type="spellEnd"/>
      <w:r w:rsidRPr="003D35B5">
        <w:rPr>
          <w:rFonts w:ascii="Arial" w:hAnsi="Arial" w:cs="Arial"/>
          <w:sz w:val="20"/>
          <w:szCs w:val="20"/>
        </w:rPr>
        <w:t xml:space="preserve">, P., Falade, O., &amp; Chibueze, N. (2023). Annual effective dose and excess lifetime cancer risk due to radon exposure in groundwater of Bosso community Minna, Nigeria. </w:t>
      </w:r>
      <w:r w:rsidRPr="003D35B5">
        <w:rPr>
          <w:rStyle w:val="Emphasis"/>
          <w:rFonts w:ascii="Arial" w:hAnsi="Arial" w:cs="Arial"/>
          <w:sz w:val="20"/>
          <w:szCs w:val="20"/>
        </w:rPr>
        <w:t>Journal of the Nigerian Society of Physical Sciences</w:t>
      </w:r>
      <w:r w:rsidRPr="003D35B5">
        <w:rPr>
          <w:rFonts w:ascii="Arial" w:hAnsi="Arial" w:cs="Arial"/>
          <w:sz w:val="20"/>
          <w:szCs w:val="20"/>
        </w:rPr>
        <w:t>.</w:t>
      </w:r>
    </w:p>
    <w:p w14:paraId="4EBA294A" w14:textId="77777777" w:rsidR="003F6006" w:rsidRPr="003F6006" w:rsidRDefault="003F6006" w:rsidP="003F6006">
      <w:pPr>
        <w:spacing w:before="100" w:beforeAutospacing="1" w:after="100" w:afterAutospacing="1"/>
        <w:ind w:left="810" w:hanging="900"/>
        <w:rPr>
          <w:rFonts w:ascii="Arial" w:hAnsi="Arial" w:cs="Arial"/>
        </w:rPr>
      </w:pPr>
      <w:proofErr w:type="spellStart"/>
      <w:r w:rsidRPr="003F6006">
        <w:rPr>
          <w:rFonts w:ascii="Arial" w:hAnsi="Arial" w:cs="Arial"/>
        </w:rPr>
        <w:t>Loagun</w:t>
      </w:r>
      <w:proofErr w:type="spellEnd"/>
      <w:r w:rsidRPr="003F6006">
        <w:rPr>
          <w:rFonts w:ascii="Arial" w:hAnsi="Arial" w:cs="Arial"/>
        </w:rPr>
        <w:t xml:space="preserve">, A. A., Ajayi, O. S., &amp; Agaja, S. A. (2006). </w:t>
      </w:r>
      <w:r w:rsidRPr="003F6006">
        <w:rPr>
          <w:rStyle w:val="Strong"/>
          <w:rFonts w:ascii="Arial" w:hAnsi="Arial" w:cs="Arial"/>
          <w:b w:val="0"/>
          <w:bCs w:val="0"/>
        </w:rPr>
        <w:t>Evaluation of background radiation levels in selected locations in Nigeria</w:t>
      </w:r>
      <w:r w:rsidRPr="003F6006">
        <w:rPr>
          <w:rFonts w:ascii="Arial" w:hAnsi="Arial" w:cs="Arial"/>
        </w:rPr>
        <w:t xml:space="preserve">. </w:t>
      </w:r>
      <w:r w:rsidRPr="003F6006">
        <w:rPr>
          <w:rStyle w:val="Emphasis"/>
          <w:rFonts w:ascii="Arial" w:hAnsi="Arial" w:cs="Arial"/>
        </w:rPr>
        <w:t>Nigerian Journal of Physics, 18</w:t>
      </w:r>
      <w:r w:rsidRPr="003F6006">
        <w:rPr>
          <w:rFonts w:ascii="Arial" w:hAnsi="Arial" w:cs="Arial"/>
        </w:rPr>
        <w:t>(1), 135–140.</w:t>
      </w:r>
    </w:p>
    <w:p w14:paraId="56CEE023" w14:textId="77777777" w:rsidR="003F6006" w:rsidRPr="003F6006" w:rsidRDefault="003F6006" w:rsidP="003F6006">
      <w:pPr>
        <w:ind w:left="810" w:hanging="900"/>
        <w:jc w:val="both"/>
        <w:rPr>
          <w:rFonts w:ascii="Arial" w:hAnsi="Arial" w:cs="Arial"/>
        </w:rPr>
      </w:pPr>
      <w:proofErr w:type="spellStart"/>
      <w:r w:rsidRPr="003F6006">
        <w:rPr>
          <w:rFonts w:ascii="Arial" w:hAnsi="Arial" w:cs="Arial"/>
        </w:rPr>
        <w:t>Mgbemere</w:t>
      </w:r>
      <w:proofErr w:type="spellEnd"/>
      <w:r w:rsidRPr="003F6006">
        <w:rPr>
          <w:rFonts w:ascii="Arial" w:hAnsi="Arial" w:cs="Arial"/>
        </w:rPr>
        <w:t xml:space="preserve">, H. E., Nwankwo, L. I., &amp; </w:t>
      </w:r>
      <w:proofErr w:type="spellStart"/>
      <w:r w:rsidRPr="003F6006">
        <w:rPr>
          <w:rFonts w:ascii="Arial" w:hAnsi="Arial" w:cs="Arial"/>
        </w:rPr>
        <w:t>Nwobi</w:t>
      </w:r>
      <w:proofErr w:type="spellEnd"/>
      <w:r w:rsidRPr="003F6006">
        <w:rPr>
          <w:rFonts w:ascii="Arial" w:hAnsi="Arial" w:cs="Arial"/>
        </w:rPr>
        <w:t>, I. C. (2024). Assessment of anthropogenic radiation sources and public exposure pathways in Nigeria. Journal of Environmental Radiation Research, 15(1), 55–66.</w:t>
      </w:r>
    </w:p>
    <w:p w14:paraId="597979E7" w14:textId="77777777" w:rsidR="003F6006" w:rsidRPr="003F6006" w:rsidRDefault="003F6006" w:rsidP="003F6006">
      <w:pPr>
        <w:ind w:left="810" w:hanging="900"/>
        <w:jc w:val="both"/>
        <w:rPr>
          <w:rFonts w:ascii="Arial" w:hAnsi="Arial" w:cs="Arial"/>
        </w:rPr>
      </w:pPr>
      <w:proofErr w:type="spellStart"/>
      <w:r w:rsidRPr="003F6006">
        <w:rPr>
          <w:rFonts w:ascii="Arial" w:hAnsi="Arial" w:cs="Arial"/>
        </w:rPr>
        <w:t>Mugren</w:t>
      </w:r>
      <w:proofErr w:type="spellEnd"/>
      <w:r w:rsidRPr="003F6006">
        <w:rPr>
          <w:rFonts w:ascii="Arial" w:hAnsi="Arial" w:cs="Arial"/>
        </w:rPr>
        <w:t xml:space="preserve"> K.S Al, (2015). Assessment of Natural Radioactivity levels and Radiation dose rate in some soil samples from historic area, Al-Rakkah Sandi Arabia. Nat. Sci. 7: 238 – 247. </w:t>
      </w:r>
    </w:p>
    <w:p w14:paraId="24466EEF" w14:textId="77777777" w:rsidR="003F6006" w:rsidRPr="003F6006" w:rsidRDefault="003F6006" w:rsidP="003F6006">
      <w:pPr>
        <w:ind w:left="810" w:hanging="900"/>
        <w:jc w:val="both"/>
        <w:rPr>
          <w:rFonts w:ascii="Arial" w:hAnsi="Arial" w:cs="Arial"/>
        </w:rPr>
      </w:pPr>
      <w:r w:rsidRPr="003F6006">
        <w:rPr>
          <w:rFonts w:ascii="Arial" w:hAnsi="Arial" w:cs="Arial"/>
        </w:rPr>
        <w:t xml:space="preserve">Nwankwo Li, Akoshie, CO, Alabi AB, Ojo, Ayodele TA. (2014). Environmental Ionizing Radiation Survey of Quarry Sites in Ilorin Industrial area Nigeria. Nigerian Journal of Basic and Applied Sciences. 22(12):1-4. </w:t>
      </w:r>
    </w:p>
    <w:p w14:paraId="3D1A7C66" w14:textId="77777777" w:rsidR="003F6006" w:rsidRPr="003F6006" w:rsidRDefault="003F6006" w:rsidP="003F6006">
      <w:pPr>
        <w:ind w:left="810" w:hanging="900"/>
        <w:rPr>
          <w:rFonts w:ascii="Arial" w:hAnsi="Arial" w:cs="Arial"/>
        </w:rPr>
      </w:pPr>
      <w:proofErr w:type="spellStart"/>
      <w:r w:rsidRPr="003F6006">
        <w:rPr>
          <w:rFonts w:ascii="Arial" w:hAnsi="Arial" w:cs="Arial"/>
        </w:rPr>
        <w:t>Ilugo</w:t>
      </w:r>
      <w:proofErr w:type="spellEnd"/>
      <w:r w:rsidRPr="003F6006">
        <w:rPr>
          <w:rFonts w:ascii="Arial" w:hAnsi="Arial" w:cs="Arial"/>
        </w:rPr>
        <w:t xml:space="preserve">, N. T., </w:t>
      </w:r>
      <w:proofErr w:type="spellStart"/>
      <w:r w:rsidRPr="003F6006">
        <w:rPr>
          <w:rFonts w:ascii="Arial" w:hAnsi="Arial" w:cs="Arial"/>
        </w:rPr>
        <w:t>Avwiri</w:t>
      </w:r>
      <w:proofErr w:type="spellEnd"/>
      <w:r w:rsidRPr="003F6006">
        <w:rPr>
          <w:rFonts w:ascii="Arial" w:hAnsi="Arial" w:cs="Arial"/>
        </w:rPr>
        <w:t>, G.O., &amp; Chad-</w:t>
      </w:r>
      <w:proofErr w:type="spellStart"/>
      <w:r w:rsidRPr="003F6006">
        <w:rPr>
          <w:rFonts w:ascii="Arial" w:hAnsi="Arial" w:cs="Arial"/>
        </w:rPr>
        <w:t>Umoren</w:t>
      </w:r>
      <w:proofErr w:type="spellEnd"/>
      <w:r w:rsidRPr="003F6006">
        <w:rPr>
          <w:rFonts w:ascii="Arial" w:hAnsi="Arial" w:cs="Arial"/>
        </w:rPr>
        <w:t xml:space="preserve">. Y. E. (2021). Radiological assessment of background ionizing radiation exposure dose rates at some selected basements and excavation sites in Delta state, </w:t>
      </w:r>
      <w:r w:rsidRPr="003F6006">
        <w:rPr>
          <w:rFonts w:ascii="Arial" w:hAnsi="Arial" w:cs="Arial"/>
          <w:i/>
          <w:iCs/>
        </w:rPr>
        <w:t>International journal of innovative environmental studies research. 9(</w:t>
      </w:r>
      <w:r w:rsidRPr="003F6006">
        <w:rPr>
          <w:rFonts w:ascii="Arial" w:hAnsi="Arial" w:cs="Arial"/>
        </w:rPr>
        <w:t>2): 25-32</w:t>
      </w:r>
    </w:p>
    <w:p w14:paraId="3C232A06" w14:textId="77777777" w:rsidR="003F6006" w:rsidRPr="003F6006" w:rsidRDefault="003F6006" w:rsidP="003F6006">
      <w:pPr>
        <w:ind w:left="810" w:hanging="900"/>
        <w:rPr>
          <w:rFonts w:ascii="Arial" w:hAnsi="Arial" w:cs="Arial"/>
        </w:rPr>
      </w:pPr>
      <w:proofErr w:type="spellStart"/>
      <w:r w:rsidRPr="003F6006">
        <w:rPr>
          <w:rFonts w:ascii="Arial" w:hAnsi="Arial" w:cs="Arial"/>
        </w:rPr>
        <w:t>Ilugo</w:t>
      </w:r>
      <w:proofErr w:type="spellEnd"/>
      <w:r w:rsidRPr="003F6006">
        <w:rPr>
          <w:rFonts w:ascii="Arial" w:hAnsi="Arial" w:cs="Arial"/>
        </w:rPr>
        <w:t xml:space="preserve">, N.T., </w:t>
      </w:r>
      <w:proofErr w:type="spellStart"/>
      <w:r w:rsidRPr="003F6006">
        <w:rPr>
          <w:rFonts w:ascii="Arial" w:hAnsi="Arial" w:cs="Arial"/>
        </w:rPr>
        <w:t>Avwiri</w:t>
      </w:r>
      <w:proofErr w:type="spellEnd"/>
      <w:r w:rsidRPr="003F6006">
        <w:rPr>
          <w:rFonts w:ascii="Arial" w:hAnsi="Arial" w:cs="Arial"/>
        </w:rPr>
        <w:t xml:space="preserve">, G. O., &amp; Chad-Umoren. Y. E. (2025), Measurement of Background  </w:t>
      </w:r>
    </w:p>
    <w:p w14:paraId="2C100145" w14:textId="77777777" w:rsidR="003F6006" w:rsidRPr="003F6006" w:rsidRDefault="003F6006" w:rsidP="00145E6D">
      <w:pPr>
        <w:ind w:left="810" w:hanging="900"/>
        <w:rPr>
          <w:rFonts w:ascii="Arial" w:hAnsi="Arial" w:cs="Arial"/>
        </w:rPr>
      </w:pPr>
      <w:proofErr w:type="spellStart"/>
      <w:r w:rsidRPr="003F6006">
        <w:rPr>
          <w:rFonts w:ascii="Arial" w:hAnsi="Arial" w:cs="Arial"/>
        </w:rPr>
        <w:t>Nwii</w:t>
      </w:r>
      <w:proofErr w:type="spellEnd"/>
      <w:r w:rsidRPr="003F6006">
        <w:rPr>
          <w:rFonts w:ascii="Arial" w:hAnsi="Arial" w:cs="Arial"/>
        </w:rPr>
        <w:t xml:space="preserve">, A. A., </w:t>
      </w:r>
      <w:proofErr w:type="spellStart"/>
      <w:r w:rsidRPr="003F6006">
        <w:rPr>
          <w:rFonts w:ascii="Arial" w:hAnsi="Arial" w:cs="Arial"/>
        </w:rPr>
        <w:t>Gbarato</w:t>
      </w:r>
      <w:proofErr w:type="spellEnd"/>
      <w:r w:rsidRPr="003F6006">
        <w:rPr>
          <w:rFonts w:ascii="Arial" w:hAnsi="Arial" w:cs="Arial"/>
        </w:rPr>
        <w:t xml:space="preserve">, O., &amp; </w:t>
      </w:r>
      <w:proofErr w:type="spellStart"/>
      <w:r w:rsidRPr="003F6006">
        <w:rPr>
          <w:rFonts w:ascii="Arial" w:hAnsi="Arial" w:cs="Arial"/>
        </w:rPr>
        <w:t>Biibaloo</w:t>
      </w:r>
      <w:proofErr w:type="spellEnd"/>
      <w:r w:rsidRPr="003F6006">
        <w:rPr>
          <w:rFonts w:ascii="Arial" w:hAnsi="Arial" w:cs="Arial"/>
        </w:rPr>
        <w:t xml:space="preserve">, L. L. (2024). Assessment of background ionizing radiation levels at selected dumpsites in Obio/Akpor Local Government Area, Rivers State, Nigeria. </w:t>
      </w:r>
      <w:r w:rsidRPr="003F6006">
        <w:rPr>
          <w:rFonts w:ascii="Arial" w:hAnsi="Arial" w:cs="Arial"/>
          <w:i/>
          <w:iCs/>
        </w:rPr>
        <w:t>Journal of Applied and Physical Sciences</w:t>
      </w:r>
      <w:r w:rsidRPr="003F6006">
        <w:rPr>
          <w:rFonts w:ascii="Arial" w:hAnsi="Arial" w:cs="Arial"/>
        </w:rPr>
        <w:t>.</w:t>
      </w:r>
    </w:p>
    <w:p w14:paraId="7D0D8CC7" w14:textId="77777777" w:rsidR="003F6006" w:rsidRPr="003F6006" w:rsidRDefault="003F6006" w:rsidP="00145E6D">
      <w:pPr>
        <w:ind w:left="810" w:hanging="900"/>
        <w:rPr>
          <w:rFonts w:ascii="Arial" w:hAnsi="Arial" w:cs="Arial"/>
        </w:rPr>
      </w:pPr>
      <w:r w:rsidRPr="003F6006">
        <w:rPr>
          <w:rFonts w:ascii="Arial" w:hAnsi="Arial" w:cs="Arial"/>
        </w:rPr>
        <w:t xml:space="preserve">Ogobiri, G. E., Abule, I. E., &amp; </w:t>
      </w:r>
      <w:proofErr w:type="spellStart"/>
      <w:r w:rsidRPr="003F6006">
        <w:rPr>
          <w:rFonts w:ascii="Arial" w:hAnsi="Arial" w:cs="Arial"/>
        </w:rPr>
        <w:t>Dauseye</w:t>
      </w:r>
      <w:proofErr w:type="spellEnd"/>
      <w:r w:rsidRPr="003F6006">
        <w:rPr>
          <w:rFonts w:ascii="Arial" w:hAnsi="Arial" w:cs="Arial"/>
        </w:rPr>
        <w:t xml:space="preserve">, K. E. (2023). Estimation of outdoor background radiation doses in three science laboratories in the Niger Delta University, Bayelsa State. </w:t>
      </w:r>
      <w:r w:rsidRPr="003F6006">
        <w:rPr>
          <w:rFonts w:ascii="Arial" w:hAnsi="Arial" w:cs="Arial"/>
          <w:i/>
          <w:iCs/>
        </w:rPr>
        <w:t>International Journal of Natural and Practical Sciences</w:t>
      </w:r>
      <w:r w:rsidRPr="003F6006">
        <w:rPr>
          <w:rFonts w:ascii="Arial" w:hAnsi="Arial" w:cs="Arial"/>
        </w:rPr>
        <w:t>.</w:t>
      </w:r>
    </w:p>
    <w:p w14:paraId="0BDEB0E6" w14:textId="77777777" w:rsidR="003F6006" w:rsidRPr="003F6006" w:rsidRDefault="003F6006" w:rsidP="003F6006">
      <w:pPr>
        <w:ind w:left="810" w:hanging="900"/>
        <w:jc w:val="both"/>
        <w:rPr>
          <w:rFonts w:ascii="Arial" w:hAnsi="Arial" w:cs="Arial"/>
        </w:rPr>
      </w:pPr>
      <w:proofErr w:type="spellStart"/>
      <w:r w:rsidRPr="003F6006">
        <w:rPr>
          <w:rFonts w:ascii="Arial" w:hAnsi="Arial" w:cs="Arial"/>
        </w:rPr>
        <w:t>Okeyode</w:t>
      </w:r>
      <w:proofErr w:type="spellEnd"/>
      <w:r w:rsidRPr="003F6006">
        <w:rPr>
          <w:rFonts w:ascii="Arial" w:hAnsi="Arial" w:cs="Arial"/>
        </w:rPr>
        <w:t xml:space="preserve">, I. C., &amp; </w:t>
      </w:r>
      <w:proofErr w:type="spellStart"/>
      <w:r w:rsidRPr="003F6006">
        <w:rPr>
          <w:rFonts w:ascii="Arial" w:hAnsi="Arial" w:cs="Arial"/>
        </w:rPr>
        <w:t>Oluseye</w:t>
      </w:r>
      <w:proofErr w:type="spellEnd"/>
      <w:r w:rsidRPr="003F6006">
        <w:rPr>
          <w:rFonts w:ascii="Arial" w:hAnsi="Arial" w:cs="Arial"/>
        </w:rPr>
        <w:t>, A. M. (2010). Studies of outdoor background radiation levels in selected locations in Nigeria. Radiation Protection Dosimetry, 138(4), 361–365. https://doi.org/10.1093/rpd/ncp285</w:t>
      </w:r>
    </w:p>
    <w:p w14:paraId="79350BBE" w14:textId="77777777" w:rsidR="003F6006" w:rsidRPr="003F6006" w:rsidRDefault="003F6006" w:rsidP="003F6006">
      <w:pPr>
        <w:ind w:left="810" w:hanging="900"/>
        <w:jc w:val="both"/>
        <w:rPr>
          <w:rFonts w:ascii="Arial" w:hAnsi="Arial" w:cs="Arial"/>
        </w:rPr>
      </w:pPr>
      <w:r w:rsidRPr="003F6006">
        <w:rPr>
          <w:rFonts w:ascii="Arial" w:hAnsi="Arial" w:cs="Arial"/>
        </w:rPr>
        <w:t xml:space="preserve">Onwuka M., &amp; </w:t>
      </w:r>
      <w:proofErr w:type="spellStart"/>
      <w:r w:rsidRPr="003F6006">
        <w:rPr>
          <w:rFonts w:ascii="Arial" w:hAnsi="Arial" w:cs="Arial"/>
        </w:rPr>
        <w:t>Ononugbo</w:t>
      </w:r>
      <w:proofErr w:type="spellEnd"/>
      <w:r w:rsidRPr="003F6006">
        <w:rPr>
          <w:rFonts w:ascii="Arial" w:hAnsi="Arial" w:cs="Arial"/>
        </w:rPr>
        <w:t xml:space="preserve">, C.P. (2019). Radiometric Survey of Granitic Quarry Site of Ebony State Nigeria. </w:t>
      </w:r>
      <w:r w:rsidRPr="003F6006">
        <w:rPr>
          <w:rFonts w:ascii="Arial" w:hAnsi="Arial" w:cs="Arial"/>
          <w:i/>
          <w:iCs/>
        </w:rPr>
        <w:t xml:space="preserve">Advances in Research 20 </w:t>
      </w:r>
      <w:r w:rsidRPr="003F6006">
        <w:rPr>
          <w:rFonts w:ascii="Arial" w:hAnsi="Arial" w:cs="Arial"/>
        </w:rPr>
        <w:t>(2), 1 – 8.</w:t>
      </w:r>
    </w:p>
    <w:p w14:paraId="03106DF7" w14:textId="77777777" w:rsidR="003F6006" w:rsidRPr="003F6006" w:rsidRDefault="003F6006" w:rsidP="003F6006">
      <w:pPr>
        <w:ind w:left="810" w:hanging="900"/>
        <w:jc w:val="both"/>
        <w:rPr>
          <w:rFonts w:ascii="Arial" w:hAnsi="Arial" w:cs="Arial"/>
        </w:rPr>
      </w:pPr>
      <w:r w:rsidRPr="003F6006">
        <w:rPr>
          <w:rFonts w:ascii="Arial" w:hAnsi="Arial" w:cs="Arial"/>
        </w:rPr>
        <w:t xml:space="preserve">Onwuka, M. (2021). Applications of ionizing radiation in medicine and industry, </w:t>
      </w:r>
      <w:r w:rsidRPr="003F6006">
        <w:rPr>
          <w:rFonts w:ascii="Arial" w:hAnsi="Arial" w:cs="Arial"/>
          <w:i/>
          <w:iCs/>
        </w:rPr>
        <w:t>African Journal of Physical Sciences, 14(</w:t>
      </w:r>
      <w:r w:rsidRPr="003F6006">
        <w:rPr>
          <w:rFonts w:ascii="Arial" w:hAnsi="Arial" w:cs="Arial"/>
        </w:rPr>
        <w:t>2), 88–96.</w:t>
      </w:r>
    </w:p>
    <w:p w14:paraId="28574C9D" w14:textId="77777777" w:rsidR="003F6006" w:rsidRPr="003F6006" w:rsidRDefault="003F6006" w:rsidP="003F6006">
      <w:pPr>
        <w:ind w:left="810" w:hanging="900"/>
        <w:jc w:val="both"/>
        <w:rPr>
          <w:rFonts w:ascii="Arial" w:hAnsi="Arial" w:cs="Arial"/>
        </w:rPr>
      </w:pPr>
      <w:r w:rsidRPr="003F6006">
        <w:rPr>
          <w:rFonts w:ascii="Arial" w:hAnsi="Arial" w:cs="Arial"/>
        </w:rPr>
        <w:t xml:space="preserve">Onwuka, M., &amp; </w:t>
      </w:r>
      <w:proofErr w:type="spellStart"/>
      <w:r w:rsidRPr="003F6006">
        <w:rPr>
          <w:rFonts w:ascii="Arial" w:hAnsi="Arial" w:cs="Arial"/>
        </w:rPr>
        <w:t>Ononugbo</w:t>
      </w:r>
      <w:proofErr w:type="spellEnd"/>
      <w:r w:rsidRPr="003F6006">
        <w:rPr>
          <w:rFonts w:ascii="Arial" w:hAnsi="Arial" w:cs="Arial"/>
        </w:rPr>
        <w:t xml:space="preserve">, C. P. (2019). Health effects of prolonged exposure to ionizing radiation. </w:t>
      </w:r>
      <w:r w:rsidRPr="003F6006">
        <w:rPr>
          <w:rFonts w:ascii="Arial" w:hAnsi="Arial" w:cs="Arial"/>
          <w:i/>
          <w:iCs/>
        </w:rPr>
        <w:t>International Journal of Physical Sciences, 11</w:t>
      </w:r>
      <w:r w:rsidRPr="003F6006">
        <w:rPr>
          <w:rFonts w:ascii="Arial" w:hAnsi="Arial" w:cs="Arial"/>
        </w:rPr>
        <w:t>(3), 120–128.</w:t>
      </w:r>
    </w:p>
    <w:p w14:paraId="3822D923" w14:textId="77777777" w:rsidR="003F6006" w:rsidRPr="003F6006" w:rsidRDefault="003F6006" w:rsidP="003F6006">
      <w:pPr>
        <w:ind w:left="810" w:hanging="900"/>
        <w:jc w:val="both"/>
        <w:rPr>
          <w:rFonts w:ascii="Arial" w:hAnsi="Arial" w:cs="Arial"/>
        </w:rPr>
      </w:pPr>
      <w:r>
        <w:rPr>
          <w:rFonts w:ascii="Arial" w:hAnsi="Arial" w:cs="Arial"/>
        </w:rPr>
        <w:t xml:space="preserve">       </w:t>
      </w:r>
      <w:r w:rsidRPr="003F6006">
        <w:rPr>
          <w:rFonts w:ascii="Arial" w:hAnsi="Arial" w:cs="Arial"/>
        </w:rPr>
        <w:t>Rajan, M. P. (2017). Fundamentals of radiation physics. McGraw-Hill Education.</w:t>
      </w:r>
    </w:p>
    <w:p w14:paraId="2BF0E3BD" w14:textId="77777777" w:rsidR="003F6006" w:rsidRPr="003D35B5" w:rsidRDefault="003F6006" w:rsidP="00BF7F4B">
      <w:pPr>
        <w:pStyle w:val="NormalWeb"/>
        <w:spacing w:before="0" w:beforeAutospacing="0" w:after="0" w:afterAutospacing="0"/>
        <w:ind w:left="810" w:hanging="900"/>
        <w:rPr>
          <w:rFonts w:ascii="Arial" w:hAnsi="Arial" w:cs="Arial"/>
          <w:sz w:val="20"/>
          <w:szCs w:val="20"/>
        </w:rPr>
      </w:pPr>
      <w:proofErr w:type="spellStart"/>
      <w:r w:rsidRPr="003D35B5">
        <w:rPr>
          <w:rFonts w:ascii="Arial" w:hAnsi="Arial" w:cs="Arial"/>
          <w:sz w:val="20"/>
          <w:szCs w:val="20"/>
        </w:rPr>
        <w:lastRenderedPageBreak/>
        <w:t>Sokari</w:t>
      </w:r>
      <w:proofErr w:type="spellEnd"/>
      <w:r w:rsidRPr="003D35B5">
        <w:rPr>
          <w:rFonts w:ascii="Arial" w:hAnsi="Arial" w:cs="Arial"/>
          <w:sz w:val="20"/>
          <w:szCs w:val="20"/>
        </w:rPr>
        <w:t xml:space="preserve">, S. A., &amp; Onwuka, M. (2025). Radiological health risk from gamma radiation of </w:t>
      </w:r>
      <w:proofErr w:type="spellStart"/>
      <w:r w:rsidRPr="003D35B5">
        <w:rPr>
          <w:rFonts w:ascii="Arial" w:hAnsi="Arial" w:cs="Arial"/>
          <w:sz w:val="20"/>
          <w:szCs w:val="20"/>
        </w:rPr>
        <w:t>Tombia</w:t>
      </w:r>
      <w:proofErr w:type="spellEnd"/>
      <w:r w:rsidRPr="003D35B5">
        <w:rPr>
          <w:rFonts w:ascii="Arial" w:hAnsi="Arial" w:cs="Arial"/>
          <w:sz w:val="20"/>
          <w:szCs w:val="20"/>
        </w:rPr>
        <w:t xml:space="preserve"> roundabout, Bayelsa State, Nigeria. </w:t>
      </w:r>
      <w:r w:rsidRPr="003D35B5">
        <w:rPr>
          <w:rStyle w:val="Emphasis"/>
          <w:rFonts w:ascii="Arial" w:hAnsi="Arial" w:cs="Arial"/>
          <w:sz w:val="20"/>
          <w:szCs w:val="20"/>
        </w:rPr>
        <w:t>Asian Journal of Research and Reviews in Physics, 9</w:t>
      </w:r>
      <w:r w:rsidRPr="003D35B5">
        <w:rPr>
          <w:rFonts w:ascii="Arial" w:hAnsi="Arial" w:cs="Arial"/>
          <w:sz w:val="20"/>
          <w:szCs w:val="20"/>
        </w:rPr>
        <w:t>(4), 118–130.</w:t>
      </w:r>
    </w:p>
    <w:p w14:paraId="535DA333" w14:textId="77777777" w:rsidR="003F6006" w:rsidRPr="003D35B5" w:rsidRDefault="003F6006" w:rsidP="00BF7F4B">
      <w:pPr>
        <w:pStyle w:val="NormalWeb"/>
        <w:spacing w:before="0" w:beforeAutospacing="0" w:after="0" w:afterAutospacing="0"/>
        <w:ind w:left="810" w:hanging="900"/>
        <w:rPr>
          <w:rFonts w:ascii="Arial" w:hAnsi="Arial" w:cs="Arial"/>
          <w:sz w:val="20"/>
          <w:szCs w:val="20"/>
        </w:rPr>
      </w:pPr>
      <w:proofErr w:type="spellStart"/>
      <w:r w:rsidRPr="003D35B5">
        <w:rPr>
          <w:rFonts w:ascii="Arial" w:hAnsi="Arial" w:cs="Arial"/>
          <w:sz w:val="20"/>
          <w:szCs w:val="20"/>
        </w:rPr>
        <w:t>Sokari</w:t>
      </w:r>
      <w:proofErr w:type="spellEnd"/>
      <w:r w:rsidRPr="003D35B5">
        <w:rPr>
          <w:rFonts w:ascii="Arial" w:hAnsi="Arial" w:cs="Arial"/>
          <w:sz w:val="20"/>
          <w:szCs w:val="20"/>
        </w:rPr>
        <w:t xml:space="preserve">, S. A., </w:t>
      </w:r>
      <w:proofErr w:type="spellStart"/>
      <w:r w:rsidRPr="003D35B5">
        <w:rPr>
          <w:rFonts w:ascii="Arial" w:hAnsi="Arial" w:cs="Arial"/>
          <w:sz w:val="20"/>
          <w:szCs w:val="20"/>
        </w:rPr>
        <w:t>Gbarato</w:t>
      </w:r>
      <w:proofErr w:type="spellEnd"/>
      <w:r w:rsidRPr="003D35B5">
        <w:rPr>
          <w:rFonts w:ascii="Arial" w:hAnsi="Arial" w:cs="Arial"/>
          <w:sz w:val="20"/>
          <w:szCs w:val="20"/>
        </w:rPr>
        <w:t xml:space="preserve">, O. L., &amp; </w:t>
      </w:r>
      <w:proofErr w:type="spellStart"/>
      <w:r w:rsidRPr="003D35B5">
        <w:rPr>
          <w:rFonts w:ascii="Arial" w:hAnsi="Arial" w:cs="Arial"/>
          <w:sz w:val="20"/>
          <w:szCs w:val="20"/>
        </w:rPr>
        <w:t>Ononugbo</w:t>
      </w:r>
      <w:proofErr w:type="spellEnd"/>
      <w:r w:rsidRPr="003D35B5">
        <w:rPr>
          <w:rFonts w:ascii="Arial" w:hAnsi="Arial" w:cs="Arial"/>
          <w:sz w:val="20"/>
          <w:szCs w:val="20"/>
        </w:rPr>
        <w:t xml:space="preserve">, C. P. (2022). Radiological health risk from gamma radiation of coastal communities in </w:t>
      </w:r>
      <w:proofErr w:type="spellStart"/>
      <w:r w:rsidRPr="003D35B5">
        <w:rPr>
          <w:rFonts w:ascii="Arial" w:hAnsi="Arial" w:cs="Arial"/>
          <w:sz w:val="20"/>
          <w:szCs w:val="20"/>
        </w:rPr>
        <w:t>Okrika</w:t>
      </w:r>
      <w:proofErr w:type="spellEnd"/>
      <w:r w:rsidRPr="003D35B5">
        <w:rPr>
          <w:rFonts w:ascii="Arial" w:hAnsi="Arial" w:cs="Arial"/>
          <w:sz w:val="20"/>
          <w:szCs w:val="20"/>
        </w:rPr>
        <w:t xml:space="preserve"> Local Government Area of Rivers State, Nigeria. </w:t>
      </w:r>
      <w:r w:rsidRPr="003D35B5">
        <w:rPr>
          <w:rStyle w:val="Emphasis"/>
          <w:rFonts w:ascii="Arial" w:hAnsi="Arial" w:cs="Arial"/>
          <w:sz w:val="20"/>
          <w:szCs w:val="20"/>
        </w:rPr>
        <w:t>Asian Journal of Research and Reviews in Physics, 6</w:t>
      </w:r>
      <w:r w:rsidRPr="003D35B5">
        <w:rPr>
          <w:rFonts w:ascii="Arial" w:hAnsi="Arial" w:cs="Arial"/>
          <w:sz w:val="20"/>
          <w:szCs w:val="20"/>
        </w:rPr>
        <w:t>(1), 14–20.</w:t>
      </w:r>
    </w:p>
    <w:p w14:paraId="4A4AB7B0" w14:textId="77777777" w:rsidR="003F6006" w:rsidRPr="003F6006" w:rsidRDefault="003F6006" w:rsidP="00BF7F4B">
      <w:pPr>
        <w:ind w:left="810" w:hanging="900"/>
        <w:rPr>
          <w:rFonts w:ascii="Arial" w:hAnsi="Arial" w:cs="Arial"/>
        </w:rPr>
      </w:pPr>
      <w:proofErr w:type="spellStart"/>
      <w:r w:rsidRPr="003F6006">
        <w:rPr>
          <w:rFonts w:ascii="Arial" w:hAnsi="Arial" w:cs="Arial"/>
        </w:rPr>
        <w:t>Ugbede</w:t>
      </w:r>
      <w:proofErr w:type="spellEnd"/>
      <w:r w:rsidRPr="003F6006">
        <w:rPr>
          <w:rFonts w:ascii="Arial" w:hAnsi="Arial" w:cs="Arial"/>
        </w:rPr>
        <w:t xml:space="preserve">, F. O., &amp; </w:t>
      </w:r>
      <w:proofErr w:type="spellStart"/>
      <w:r w:rsidRPr="003F6006">
        <w:rPr>
          <w:rFonts w:ascii="Arial" w:hAnsi="Arial" w:cs="Arial"/>
        </w:rPr>
        <w:t>Echeweozo</w:t>
      </w:r>
      <w:proofErr w:type="spellEnd"/>
      <w:r w:rsidRPr="003F6006">
        <w:rPr>
          <w:rFonts w:ascii="Arial" w:hAnsi="Arial" w:cs="Arial"/>
        </w:rPr>
        <w:t xml:space="preserve">, E. O. (2018). Estimation of annual effective dose and excess lifetime cancer risk from background ionizing radiation levels within and around quarry site in </w:t>
      </w:r>
      <w:proofErr w:type="spellStart"/>
      <w:r w:rsidRPr="003F6006">
        <w:rPr>
          <w:rFonts w:ascii="Arial" w:hAnsi="Arial" w:cs="Arial"/>
        </w:rPr>
        <w:t>Okpoto-Ezillo</w:t>
      </w:r>
      <w:proofErr w:type="spellEnd"/>
      <w:r w:rsidRPr="003F6006">
        <w:rPr>
          <w:rFonts w:ascii="Arial" w:hAnsi="Arial" w:cs="Arial"/>
        </w:rPr>
        <w:t xml:space="preserve">, Ebonyi State, Nigeria. </w:t>
      </w:r>
      <w:r w:rsidRPr="003F6006">
        <w:rPr>
          <w:rFonts w:ascii="Arial" w:hAnsi="Arial" w:cs="Arial"/>
          <w:i/>
          <w:iCs/>
        </w:rPr>
        <w:t>Journal of Environment and Earth Science</w:t>
      </w:r>
      <w:r w:rsidRPr="003F6006">
        <w:rPr>
          <w:rFonts w:ascii="Arial" w:hAnsi="Arial" w:cs="Arial"/>
        </w:rPr>
        <w:t>.</w:t>
      </w:r>
    </w:p>
    <w:p w14:paraId="2F75C4D0" w14:textId="303DC446" w:rsidR="003F6006" w:rsidRPr="003F6006" w:rsidRDefault="003F6006" w:rsidP="003F6006">
      <w:pPr>
        <w:ind w:left="810" w:hanging="900"/>
        <w:jc w:val="both"/>
        <w:rPr>
          <w:rFonts w:ascii="Arial" w:hAnsi="Arial" w:cs="Arial"/>
        </w:rPr>
      </w:pPr>
      <w:r w:rsidRPr="003F6006">
        <w:rPr>
          <w:rFonts w:ascii="Arial" w:hAnsi="Arial" w:cs="Arial"/>
        </w:rPr>
        <w:t>UNITED Nations Scientific Committee on Effects of Atomic Radiation (UNSCEAR</w:t>
      </w:r>
      <w:r w:rsidR="00145E6D">
        <w:rPr>
          <w:rFonts w:ascii="Arial" w:hAnsi="Arial" w:cs="Arial"/>
        </w:rPr>
        <w:t>)</w:t>
      </w:r>
      <w:r w:rsidRPr="003F6006">
        <w:rPr>
          <w:rFonts w:ascii="Arial" w:hAnsi="Arial" w:cs="Arial"/>
        </w:rPr>
        <w:t>. Effects of ionizing radiation report to the general assembly with scientific annexes United Nations Publications, 2008:1</w:t>
      </w:r>
    </w:p>
    <w:p w14:paraId="540C2C4A" w14:textId="77777777" w:rsidR="003F6006" w:rsidRPr="003D35B5" w:rsidRDefault="003F6006" w:rsidP="003F6006">
      <w:pPr>
        <w:pStyle w:val="NormalWeb"/>
        <w:spacing w:before="0" w:beforeAutospacing="0"/>
        <w:ind w:left="810" w:hanging="900"/>
        <w:rPr>
          <w:rFonts w:ascii="Arial" w:hAnsi="Arial" w:cs="Arial"/>
          <w:sz w:val="20"/>
          <w:szCs w:val="20"/>
        </w:rPr>
      </w:pPr>
      <w:r w:rsidRPr="003D35B5">
        <w:rPr>
          <w:rFonts w:ascii="Arial" w:hAnsi="Arial" w:cs="Arial"/>
          <w:sz w:val="20"/>
          <w:szCs w:val="20"/>
        </w:rPr>
        <w:t xml:space="preserve">Uzo, N. N. (2024). Assessment of background ionizing radiation levels and excess lifetime cancer risk in selected communities in Bayelsa State, Nigeria. </w:t>
      </w:r>
      <w:r w:rsidRPr="003D35B5">
        <w:rPr>
          <w:rStyle w:val="Emphasis"/>
          <w:rFonts w:ascii="Arial" w:hAnsi="Arial" w:cs="Arial"/>
          <w:sz w:val="20"/>
          <w:szCs w:val="20"/>
        </w:rPr>
        <w:t>Journal of Environmental Radiation Research, 12</w:t>
      </w:r>
      <w:r w:rsidRPr="003D35B5">
        <w:rPr>
          <w:rFonts w:ascii="Arial" w:hAnsi="Arial" w:cs="Arial"/>
          <w:sz w:val="20"/>
          <w:szCs w:val="20"/>
        </w:rPr>
        <w:t>(2), 45–54.</w:t>
      </w:r>
    </w:p>
    <w:p w14:paraId="720BECB8" w14:textId="77777777" w:rsidR="00B01FCD" w:rsidRPr="00FB3A86" w:rsidRDefault="00B01FCD" w:rsidP="003F6006">
      <w:pPr>
        <w:spacing w:before="100" w:beforeAutospacing="1" w:after="100" w:afterAutospacing="1"/>
        <w:jc w:val="both"/>
        <w:rPr>
          <w:rFonts w:ascii="Arial" w:hAnsi="Arial" w:cs="Arial"/>
          <w:b/>
        </w:rPr>
      </w:pPr>
      <w:bookmarkStart w:id="1" w:name="_GoBack"/>
      <w:bookmarkEnd w:id="1"/>
    </w:p>
    <w:sectPr w:rsidR="00B01FCD" w:rsidRPr="00FB3A86" w:rsidSect="00F624EC">
      <w:headerReference w:type="even" r:id="rId16"/>
      <w:headerReference w:type="default" r:id="rId17"/>
      <w:footerReference w:type="default" r:id="rId18"/>
      <w:headerReference w:type="first" r:id="rId19"/>
      <w:type w:val="continuous"/>
      <w:pgSz w:w="12240" w:h="15840"/>
      <w:pgMar w:top="720" w:right="1890" w:bottom="720" w:left="20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679FB8" w14:textId="77777777" w:rsidR="008E353C" w:rsidRDefault="008E353C" w:rsidP="00C37E61">
      <w:r>
        <w:separator/>
      </w:r>
    </w:p>
  </w:endnote>
  <w:endnote w:type="continuationSeparator" w:id="0">
    <w:p w14:paraId="0B104496" w14:textId="77777777" w:rsidR="008E353C" w:rsidRDefault="008E353C"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81F7A" w14:textId="77777777" w:rsidR="004C43E2" w:rsidRDefault="004C43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756C1" w14:textId="77777777" w:rsidR="004C43E2" w:rsidRDefault="004C43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9EE25E" w14:textId="77777777" w:rsidR="004C43E2" w:rsidRDefault="004C43E2">
    <w:pPr>
      <w:pStyle w:val="Footer"/>
      <w:rPr>
        <w:rFonts w:ascii="Arial" w:hAnsi="Arial" w:cs="Arial"/>
        <w:sz w:val="16"/>
      </w:rPr>
    </w:pPr>
  </w:p>
  <w:p w14:paraId="1B5F2E1B" w14:textId="77777777" w:rsidR="004C43E2" w:rsidRDefault="004C43E2"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2D788240" w14:textId="77777777" w:rsidR="004C43E2" w:rsidRDefault="004C43E2">
    <w:pPr>
      <w:pStyle w:val="Footer"/>
      <w:rPr>
        <w:rFonts w:ascii="Arial" w:hAnsi="Arial" w:cs="Arial"/>
        <w:sz w:val="16"/>
      </w:rPr>
    </w:pPr>
  </w:p>
  <w:p w14:paraId="03298CD2" w14:textId="77777777" w:rsidR="004C43E2" w:rsidRPr="009E048A" w:rsidRDefault="004C43E2">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E5C11C" w14:textId="77777777" w:rsidR="004C43E2" w:rsidRPr="00C37E61" w:rsidRDefault="004C43E2"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78D4E2" w14:textId="77777777" w:rsidR="008E353C" w:rsidRDefault="008E353C" w:rsidP="00C37E61">
      <w:r>
        <w:separator/>
      </w:r>
    </w:p>
  </w:footnote>
  <w:footnote w:type="continuationSeparator" w:id="0">
    <w:p w14:paraId="79B7B92E" w14:textId="77777777" w:rsidR="008E353C" w:rsidRDefault="008E353C"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75C9D" w14:textId="42C59C4F" w:rsidR="004C43E2" w:rsidRDefault="008E353C">
    <w:pPr>
      <w:pStyle w:val="Header"/>
    </w:pPr>
    <w:r>
      <w:rPr>
        <w:noProof/>
      </w:rPr>
      <w:pict w14:anchorId="558AA4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9961954"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1EBF6B" w14:textId="2843AF0A" w:rsidR="004C43E2" w:rsidRDefault="008E353C">
    <w:pPr>
      <w:pStyle w:val="Header"/>
    </w:pPr>
    <w:r>
      <w:rPr>
        <w:noProof/>
      </w:rPr>
      <w:pict w14:anchorId="59E103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9961955"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53D565" w14:textId="719CE77F" w:rsidR="004C43E2" w:rsidRPr="00296529" w:rsidRDefault="008E353C" w:rsidP="00296529">
    <w:pPr>
      <w:ind w:left="2160"/>
      <w:jc w:val="center"/>
      <w:rPr>
        <w:rFonts w:ascii="Times New Roman" w:eastAsia="Calibri" w:hAnsi="Times New Roman"/>
        <w:i/>
        <w:sz w:val="18"/>
        <w:szCs w:val="22"/>
      </w:rPr>
    </w:pPr>
    <w:r>
      <w:rPr>
        <w:noProof/>
      </w:rPr>
      <w:pict w14:anchorId="58DEAC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9961953"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732E71D5" w14:textId="77777777" w:rsidR="004C43E2" w:rsidRPr="00296529" w:rsidRDefault="004C43E2"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57D1F908" w14:textId="77777777" w:rsidR="004C43E2" w:rsidRPr="00296529" w:rsidRDefault="004C43E2"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D4B7D1A" w14:textId="77777777" w:rsidR="004C43E2" w:rsidRPr="00296529" w:rsidRDefault="004C43E2"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40B1614" w14:textId="77777777" w:rsidR="004C43E2" w:rsidRDefault="004C43E2"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85AC99D" w14:textId="77777777" w:rsidR="004C43E2" w:rsidRDefault="004C43E2"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4DF58FC2" w14:textId="77777777" w:rsidR="004C43E2" w:rsidRDefault="004C43E2">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07F73E" w14:textId="08C589D1" w:rsidR="004C43E2" w:rsidRDefault="008E353C">
    <w:pPr>
      <w:pStyle w:val="Header"/>
    </w:pPr>
    <w:r>
      <w:rPr>
        <w:noProof/>
      </w:rPr>
      <w:pict w14:anchorId="305D5D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9961957"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4FB33" w14:textId="4464F17C" w:rsidR="004C43E2" w:rsidRDefault="008E353C">
    <w:pPr>
      <w:pStyle w:val="Header"/>
    </w:pPr>
    <w:r>
      <w:rPr>
        <w:noProof/>
      </w:rPr>
      <w:pict w14:anchorId="0519A8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9961958"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2B5C8" w14:textId="25CA0384" w:rsidR="004C43E2" w:rsidRDefault="008E353C">
    <w:pPr>
      <w:pStyle w:val="Header"/>
    </w:pPr>
    <w:r>
      <w:rPr>
        <w:noProof/>
      </w:rPr>
      <w:pict w14:anchorId="5A87C6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9961956"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hybridMultilevel"/>
    <w:tmpl w:val="24E486C2"/>
    <w:lvl w:ilvl="0" w:tplc="0409000F">
      <w:start w:val="1"/>
      <w:numFmt w:val="decimal"/>
      <w:lvlText w:val="%1."/>
      <w:lvlJc w:val="lef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4C5F1E2C"/>
    <w:multiLevelType w:val="hybridMultilevel"/>
    <w:tmpl w:val="9C38A43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9B2A07"/>
    <w:multiLevelType w:val="hybridMultilevel"/>
    <w:tmpl w:val="F3F6BAE8"/>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2"/>
  </w:num>
  <w:num w:numId="8">
    <w:abstractNumId w:val="13"/>
  </w:num>
  <w:num w:numId="9">
    <w:abstractNumId w:val="28"/>
  </w:num>
  <w:num w:numId="10">
    <w:abstractNumId w:val="3"/>
  </w:num>
  <w:num w:numId="11">
    <w:abstractNumId w:val="21"/>
  </w:num>
  <w:num w:numId="12">
    <w:abstractNumId w:val="4"/>
  </w:num>
  <w:num w:numId="13">
    <w:abstractNumId w:val="20"/>
  </w:num>
  <w:num w:numId="14">
    <w:abstractNumId w:val="9"/>
  </w:num>
  <w:num w:numId="15">
    <w:abstractNumId w:val="24"/>
  </w:num>
  <w:num w:numId="16">
    <w:abstractNumId w:val="6"/>
  </w:num>
  <w:num w:numId="17">
    <w:abstractNumId w:val="25"/>
  </w:num>
  <w:num w:numId="18">
    <w:abstractNumId w:val="15"/>
  </w:num>
  <w:num w:numId="19">
    <w:abstractNumId w:val="31"/>
  </w:num>
  <w:num w:numId="20">
    <w:abstractNumId w:val="12"/>
  </w:num>
  <w:num w:numId="21">
    <w:abstractNumId w:val="10"/>
  </w:num>
  <w:num w:numId="22">
    <w:abstractNumId w:val="14"/>
  </w:num>
  <w:num w:numId="23">
    <w:abstractNumId w:val="22"/>
  </w:num>
  <w:num w:numId="24">
    <w:abstractNumId w:val="29"/>
  </w:num>
  <w:num w:numId="25">
    <w:abstractNumId w:val="5"/>
  </w:num>
  <w:num w:numId="26">
    <w:abstractNumId w:val="19"/>
  </w:num>
  <w:num w:numId="27">
    <w:abstractNumId w:val="23"/>
  </w:num>
  <w:num w:numId="28">
    <w:abstractNumId w:val="30"/>
  </w:num>
  <w:num w:numId="29">
    <w:abstractNumId w:val="27"/>
  </w:num>
  <w:num w:numId="30">
    <w:abstractNumId w:val="11"/>
  </w:num>
  <w:num w:numId="31">
    <w:abstractNumId w:val="1"/>
  </w:num>
  <w:num w:numId="32">
    <w:abstractNumId w:val="17"/>
  </w:num>
  <w:num w:numId="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30174"/>
    <w:rsid w:val="0004579C"/>
    <w:rsid w:val="00065227"/>
    <w:rsid w:val="0007700D"/>
    <w:rsid w:val="000A47FA"/>
    <w:rsid w:val="000A65D3"/>
    <w:rsid w:val="000B1E33"/>
    <w:rsid w:val="000D689F"/>
    <w:rsid w:val="000E7B7B"/>
    <w:rsid w:val="000E7D62"/>
    <w:rsid w:val="00103357"/>
    <w:rsid w:val="00123C9F"/>
    <w:rsid w:val="00126190"/>
    <w:rsid w:val="00130F17"/>
    <w:rsid w:val="001320BF"/>
    <w:rsid w:val="00145E6D"/>
    <w:rsid w:val="00163BC4"/>
    <w:rsid w:val="00191062"/>
    <w:rsid w:val="00192B72"/>
    <w:rsid w:val="001A29D8"/>
    <w:rsid w:val="001A5CAA"/>
    <w:rsid w:val="001B0427"/>
    <w:rsid w:val="001C41EE"/>
    <w:rsid w:val="001D3133"/>
    <w:rsid w:val="001D3A51"/>
    <w:rsid w:val="001E10D2"/>
    <w:rsid w:val="001E25B4"/>
    <w:rsid w:val="001E44FE"/>
    <w:rsid w:val="001E650C"/>
    <w:rsid w:val="00200595"/>
    <w:rsid w:val="00204835"/>
    <w:rsid w:val="00222E90"/>
    <w:rsid w:val="00226AA2"/>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E2904"/>
    <w:rsid w:val="003F6006"/>
    <w:rsid w:val="00401927"/>
    <w:rsid w:val="0041027F"/>
    <w:rsid w:val="00412475"/>
    <w:rsid w:val="00423789"/>
    <w:rsid w:val="00440F43"/>
    <w:rsid w:val="00441B6F"/>
    <w:rsid w:val="00446221"/>
    <w:rsid w:val="00450E62"/>
    <w:rsid w:val="004539DB"/>
    <w:rsid w:val="00471A80"/>
    <w:rsid w:val="004C43E2"/>
    <w:rsid w:val="004D305E"/>
    <w:rsid w:val="004D4277"/>
    <w:rsid w:val="00502516"/>
    <w:rsid w:val="00505F06"/>
    <w:rsid w:val="00506828"/>
    <w:rsid w:val="0053056E"/>
    <w:rsid w:val="00554FDA"/>
    <w:rsid w:val="005C784C"/>
    <w:rsid w:val="005D17F6"/>
    <w:rsid w:val="005E5539"/>
    <w:rsid w:val="00600F27"/>
    <w:rsid w:val="00602BF5"/>
    <w:rsid w:val="00610D0E"/>
    <w:rsid w:val="00617FDD"/>
    <w:rsid w:val="00633614"/>
    <w:rsid w:val="00633F68"/>
    <w:rsid w:val="00636EB2"/>
    <w:rsid w:val="006375B8"/>
    <w:rsid w:val="0066510A"/>
    <w:rsid w:val="00673F9F"/>
    <w:rsid w:val="00686953"/>
    <w:rsid w:val="00687DEA"/>
    <w:rsid w:val="00687E67"/>
    <w:rsid w:val="006967F7"/>
    <w:rsid w:val="006A250C"/>
    <w:rsid w:val="006A655A"/>
    <w:rsid w:val="006B21D3"/>
    <w:rsid w:val="006B57D0"/>
    <w:rsid w:val="006C529C"/>
    <w:rsid w:val="006D30FF"/>
    <w:rsid w:val="006D6940"/>
    <w:rsid w:val="006E6ABF"/>
    <w:rsid w:val="006F11EC"/>
    <w:rsid w:val="0070082C"/>
    <w:rsid w:val="007369E6"/>
    <w:rsid w:val="00746E59"/>
    <w:rsid w:val="00754C9A"/>
    <w:rsid w:val="0075599A"/>
    <w:rsid w:val="00761D52"/>
    <w:rsid w:val="00775698"/>
    <w:rsid w:val="0077749E"/>
    <w:rsid w:val="00790ADA"/>
    <w:rsid w:val="007B18C1"/>
    <w:rsid w:val="007B244D"/>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353C"/>
    <w:rsid w:val="008E710C"/>
    <w:rsid w:val="008F69D6"/>
    <w:rsid w:val="00902823"/>
    <w:rsid w:val="00915CA6"/>
    <w:rsid w:val="00927834"/>
    <w:rsid w:val="009324BA"/>
    <w:rsid w:val="009500A6"/>
    <w:rsid w:val="00953A72"/>
    <w:rsid w:val="00957C18"/>
    <w:rsid w:val="009659BA"/>
    <w:rsid w:val="00983040"/>
    <w:rsid w:val="009B3FB9"/>
    <w:rsid w:val="009C2465"/>
    <w:rsid w:val="009D35A0"/>
    <w:rsid w:val="009D7EB7"/>
    <w:rsid w:val="009E048A"/>
    <w:rsid w:val="009E08E9"/>
    <w:rsid w:val="009E3DB9"/>
    <w:rsid w:val="009E6E35"/>
    <w:rsid w:val="009E704E"/>
    <w:rsid w:val="009F0EDA"/>
    <w:rsid w:val="00A03B96"/>
    <w:rsid w:val="00A05B19"/>
    <w:rsid w:val="00A1134E"/>
    <w:rsid w:val="00A20A26"/>
    <w:rsid w:val="00A24E7E"/>
    <w:rsid w:val="00A258C3"/>
    <w:rsid w:val="00A347C0"/>
    <w:rsid w:val="00A51431"/>
    <w:rsid w:val="00A539AD"/>
    <w:rsid w:val="00A94063"/>
    <w:rsid w:val="00AA6219"/>
    <w:rsid w:val="00AA74E0"/>
    <w:rsid w:val="00AB703F"/>
    <w:rsid w:val="00AC6BB8"/>
    <w:rsid w:val="00AE008F"/>
    <w:rsid w:val="00B01FCD"/>
    <w:rsid w:val="00B1776C"/>
    <w:rsid w:val="00B52583"/>
    <w:rsid w:val="00B52896"/>
    <w:rsid w:val="00B70090"/>
    <w:rsid w:val="00B95236"/>
    <w:rsid w:val="00B96BD9"/>
    <w:rsid w:val="00BA1B01"/>
    <w:rsid w:val="00BA2641"/>
    <w:rsid w:val="00BB37AA"/>
    <w:rsid w:val="00BC53A0"/>
    <w:rsid w:val="00BE62AD"/>
    <w:rsid w:val="00BF121F"/>
    <w:rsid w:val="00BF1F80"/>
    <w:rsid w:val="00BF7F4B"/>
    <w:rsid w:val="00C166EF"/>
    <w:rsid w:val="00C17EB0"/>
    <w:rsid w:val="00C27F5F"/>
    <w:rsid w:val="00C30478"/>
    <w:rsid w:val="00C30A0F"/>
    <w:rsid w:val="00C37E61"/>
    <w:rsid w:val="00C70F1B"/>
    <w:rsid w:val="00C71A47"/>
    <w:rsid w:val="00C7464C"/>
    <w:rsid w:val="00C75E4D"/>
    <w:rsid w:val="00C85588"/>
    <w:rsid w:val="00C91BB7"/>
    <w:rsid w:val="00CD6755"/>
    <w:rsid w:val="00CD6856"/>
    <w:rsid w:val="00CE0089"/>
    <w:rsid w:val="00CE793C"/>
    <w:rsid w:val="00CF193C"/>
    <w:rsid w:val="00D173F1"/>
    <w:rsid w:val="00D74CB0"/>
    <w:rsid w:val="00D8295D"/>
    <w:rsid w:val="00D94F6B"/>
    <w:rsid w:val="00DC2A65"/>
    <w:rsid w:val="00DD2FCA"/>
    <w:rsid w:val="00DE15F0"/>
    <w:rsid w:val="00DE5663"/>
    <w:rsid w:val="00DE78AA"/>
    <w:rsid w:val="00E053D0"/>
    <w:rsid w:val="00E15994"/>
    <w:rsid w:val="00E3114E"/>
    <w:rsid w:val="00E31A70"/>
    <w:rsid w:val="00E35B02"/>
    <w:rsid w:val="00E66496"/>
    <w:rsid w:val="00E66B35"/>
    <w:rsid w:val="00E66E10"/>
    <w:rsid w:val="00E76656"/>
    <w:rsid w:val="00E769F6"/>
    <w:rsid w:val="00E8407C"/>
    <w:rsid w:val="00E84F3C"/>
    <w:rsid w:val="00EA012C"/>
    <w:rsid w:val="00EC6A55"/>
    <w:rsid w:val="00ED0288"/>
    <w:rsid w:val="00EE52CB"/>
    <w:rsid w:val="00EF581D"/>
    <w:rsid w:val="00EF7FD8"/>
    <w:rsid w:val="00F02689"/>
    <w:rsid w:val="00F06F59"/>
    <w:rsid w:val="00F17988"/>
    <w:rsid w:val="00F469F0"/>
    <w:rsid w:val="00F53273"/>
    <w:rsid w:val="00F624EC"/>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449F5D57"/>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MainHead">
    <w:name w:val="Main Head"/>
    <w:basedOn w:val="Normal"/>
    <w:rsid w:val="00423789"/>
    <w:pPr>
      <w:keepNext/>
      <w:spacing w:after="240"/>
    </w:pPr>
    <w:rPr>
      <w:b/>
      <w:caps/>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2">
    <w:name w:val="Head2"/>
    <w:basedOn w:val="Normal"/>
    <w:next w:val="Body"/>
    <w:rsid w:val="00423789"/>
    <w:pPr>
      <w:keepNext/>
      <w:spacing w:after="240"/>
    </w:pPr>
    <w:rPr>
      <w:caps/>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character" w:customStyle="1" w:styleId="FooterChar">
    <w:name w:val="Footer Char"/>
    <w:basedOn w:val="DefaultParagraphFont"/>
    <w:link w:val="Footer"/>
    <w:uiPriority w:val="99"/>
    <w:rsid w:val="001C41EE"/>
    <w:rPr>
      <w:rFonts w:ascii="Helvetica" w:hAnsi="Helvetica"/>
    </w:r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character" w:customStyle="1" w:styleId="HeaderChar">
    <w:name w:val="Header Char"/>
    <w:basedOn w:val="DefaultParagraphFont"/>
    <w:link w:val="Header"/>
    <w:uiPriority w:val="99"/>
    <w:rsid w:val="001C41EE"/>
    <w:rPr>
      <w:rFonts w:ascii="Helvetica" w:hAnsi="Helvetica"/>
    </w:r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uiPriority w:val="99"/>
    <w:rsid w:val="00746E59"/>
    <w:rPr>
      <w:rFonts w:ascii="Tahoma" w:hAnsi="Tahoma" w:cs="Tahoma"/>
      <w:sz w:val="16"/>
      <w:szCs w:val="16"/>
    </w:rPr>
  </w:style>
  <w:style w:type="character" w:customStyle="1" w:styleId="BalloonTextChar">
    <w:name w:val="Balloon Text Char"/>
    <w:basedOn w:val="DefaultParagraphFont"/>
    <w:link w:val="BalloonText"/>
    <w:uiPriority w:val="99"/>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styleId="PlaceholderText">
    <w:name w:val="Placeholder Text"/>
    <w:basedOn w:val="DefaultParagraphFont"/>
    <w:uiPriority w:val="99"/>
    <w:semiHidden/>
    <w:rsid w:val="00F02689"/>
    <w:rPr>
      <w:color w:val="808080"/>
    </w:rPr>
  </w:style>
  <w:style w:type="character" w:styleId="Strong">
    <w:name w:val="Strong"/>
    <w:basedOn w:val="DefaultParagraphFont"/>
    <w:uiPriority w:val="22"/>
    <w:qFormat/>
    <w:rsid w:val="001C41EE"/>
    <w:rPr>
      <w:b/>
      <w:bCs/>
    </w:rPr>
  </w:style>
  <w:style w:type="paragraph" w:styleId="NormalWeb">
    <w:name w:val="Normal (Web)"/>
    <w:basedOn w:val="Normal"/>
    <w:uiPriority w:val="99"/>
    <w:unhideWhenUsed/>
    <w:rsid w:val="001C41EE"/>
    <w:pPr>
      <w:spacing w:before="100" w:beforeAutospacing="1" w:after="100" w:afterAutospacing="1"/>
    </w:pPr>
    <w:rPr>
      <w:rFonts w:ascii="Times New Roman" w:hAnsi="Times New Roman"/>
      <w:sz w:val="24"/>
      <w:szCs w:val="24"/>
    </w:rPr>
  </w:style>
  <w:style w:type="paragraph" w:customStyle="1" w:styleId="Default">
    <w:name w:val="Default"/>
    <w:rsid w:val="001C41EE"/>
    <w:pPr>
      <w:autoSpaceDE w:val="0"/>
      <w:autoSpaceDN w:val="0"/>
      <w:adjustRightInd w:val="0"/>
    </w:pPr>
    <w:rPr>
      <w:rFonts w:eastAsiaTheme="minorHAnsi"/>
      <w:color w:val="000000"/>
      <w:sz w:val="24"/>
      <w:szCs w:val="24"/>
    </w:rPr>
  </w:style>
  <w:style w:type="paragraph" w:styleId="ListParagraph">
    <w:name w:val="List Paragraph"/>
    <w:basedOn w:val="Normal"/>
    <w:uiPriority w:val="34"/>
    <w:qFormat/>
    <w:rsid w:val="003F6006"/>
    <w:pPr>
      <w:spacing w:after="160" w:line="259" w:lineRule="auto"/>
      <w:ind w:left="720"/>
      <w:contextualSpacing/>
    </w:pPr>
    <w:rPr>
      <w:rFonts w:ascii="Calibri" w:eastAsia="Calibri" w:hAnsi="Calibri" w:cs="SimSun"/>
      <w:sz w:val="22"/>
      <w:szCs w:val="22"/>
    </w:rPr>
  </w:style>
  <w:style w:type="character" w:styleId="UnresolvedMention">
    <w:name w:val="Unresolved Mention"/>
    <w:basedOn w:val="DefaultParagraphFont"/>
    <w:uiPriority w:val="99"/>
    <w:semiHidden/>
    <w:unhideWhenUsed/>
    <w:rsid w:val="007B24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33545727">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54687491">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8739FD-C39E-4FF2-B648-EE39CB6A4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44</TotalTime>
  <Pages>10</Pages>
  <Words>4464</Words>
  <Characters>25448</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29853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Editor-1183</cp:lastModifiedBy>
  <cp:revision>14</cp:revision>
  <cp:lastPrinted>1999-07-06T11:00:00Z</cp:lastPrinted>
  <dcterms:created xsi:type="dcterms:W3CDTF">2026-04-19T22:39:00Z</dcterms:created>
  <dcterms:modified xsi:type="dcterms:W3CDTF">2026-04-25T10:27:00Z</dcterms:modified>
</cp:coreProperties>
</file>