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4D18BA" w14:textId="77777777" w:rsidR="00D16064" w:rsidRDefault="00D16064" w:rsidP="00D1606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proofErr w:type="spellStart"/>
      <w:r w:rsidRPr="00D1606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Severe</w:t>
      </w:r>
      <w:proofErr w:type="spellEnd"/>
      <w:r w:rsidRPr="00D1606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D1606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Late-Onset</w:t>
      </w:r>
      <w:proofErr w:type="spellEnd"/>
      <w:r w:rsidRPr="00D1606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D1606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Muscular</w:t>
      </w:r>
      <w:proofErr w:type="spellEnd"/>
      <w:r w:rsidRPr="00D1606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D1606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Dystrophy</w:t>
      </w:r>
      <w:proofErr w:type="spellEnd"/>
      <w:r w:rsidRPr="00D1606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D1606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Mimicking</w:t>
      </w:r>
      <w:proofErr w:type="spellEnd"/>
      <w:r w:rsidRPr="00D1606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D1606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Inflammatory</w:t>
      </w:r>
      <w:proofErr w:type="spellEnd"/>
      <w:r w:rsidRPr="00D1606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D1606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Myopathy</w:t>
      </w:r>
      <w:proofErr w:type="spellEnd"/>
      <w:r w:rsidRPr="00D1606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in an 18-Year-Old </w:t>
      </w:r>
      <w:proofErr w:type="spellStart"/>
      <w:proofErr w:type="gramStart"/>
      <w:r w:rsidRPr="00D1606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Woman</w:t>
      </w:r>
      <w:proofErr w:type="spellEnd"/>
      <w:r w:rsidRPr="00D1606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:</w:t>
      </w:r>
      <w:proofErr w:type="gramEnd"/>
      <w:r w:rsidRPr="00D1606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A Case Report</w:t>
      </w:r>
    </w:p>
    <w:p w14:paraId="51C2546E" w14:textId="77777777" w:rsidR="00223D53" w:rsidRDefault="00223D53" w:rsidP="00D1606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bookmarkStart w:id="0" w:name="_GoBack"/>
      <w:bookmarkEnd w:id="0"/>
    </w:p>
    <w:p w14:paraId="041BBE2F" w14:textId="673E07E9" w:rsidR="00D16064" w:rsidRPr="00D16064" w:rsidRDefault="00D16064" w:rsidP="00D16064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D1606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Abstract</w:t>
      </w:r>
    </w:p>
    <w:p w14:paraId="375BD0FD" w14:textId="77777777" w:rsidR="00D16064" w:rsidRPr="00D16064" w:rsidRDefault="00D16064" w:rsidP="00D16064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586D516D" w14:textId="77777777" w:rsidR="00D16064" w:rsidRPr="00D16064" w:rsidRDefault="00D16064" w:rsidP="00D16064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proofErr w:type="gramStart"/>
      <w:r w:rsidRPr="00D16064">
        <w:rPr>
          <w:rFonts w:ascii="Times New Roman" w:hAnsi="Times New Roman" w:cs="Times New Roman"/>
          <w:kern w:val="0"/>
          <w14:ligatures w14:val="none"/>
        </w:rPr>
        <w:t>Background:</w:t>
      </w:r>
      <w:proofErr w:type="gramEnd"/>
    </w:p>
    <w:p w14:paraId="74D9A26E" w14:textId="77777777" w:rsidR="00D16064" w:rsidRPr="00D16064" w:rsidRDefault="00D16064" w:rsidP="00D16064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Muscular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dystrophies (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MDs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) are a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heterogeneous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group of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inherited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disorders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characterized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by progressive muscle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degeneration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and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weakness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.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Although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most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cases are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diagnosed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in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childhood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late-onset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forms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may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present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during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adolescence or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adulthood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and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mimic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inflammatory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myopathies,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leading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to diagnostic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delays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and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inappropriate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treatment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.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Early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recognition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is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essential to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avoid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unnecessary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immunosuppressive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therapy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and to enable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appropriate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genetic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counseling [1–3].</w:t>
      </w:r>
    </w:p>
    <w:p w14:paraId="5C393C03" w14:textId="77777777" w:rsidR="00D16064" w:rsidRPr="00D16064" w:rsidRDefault="00D16064" w:rsidP="00D16064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1AC02811" w14:textId="77777777" w:rsidR="00D16064" w:rsidRPr="00D16064" w:rsidRDefault="00D16064" w:rsidP="00D16064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D16064">
        <w:rPr>
          <w:rFonts w:ascii="Times New Roman" w:hAnsi="Times New Roman" w:cs="Times New Roman"/>
          <w:kern w:val="0"/>
          <w14:ligatures w14:val="none"/>
        </w:rPr>
        <w:t xml:space="preserve">Case </w:t>
      </w:r>
      <w:proofErr w:type="spellStart"/>
      <w:proofErr w:type="gramStart"/>
      <w:r w:rsidRPr="00D16064">
        <w:rPr>
          <w:rFonts w:ascii="Times New Roman" w:hAnsi="Times New Roman" w:cs="Times New Roman"/>
          <w:kern w:val="0"/>
          <w14:ligatures w14:val="none"/>
        </w:rPr>
        <w:t>Presentation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>:</w:t>
      </w:r>
      <w:proofErr w:type="gramEnd"/>
    </w:p>
    <w:p w14:paraId="58CDDA02" w14:textId="77777777" w:rsidR="00D16064" w:rsidRPr="00D16064" w:rsidRDefault="00D16064" w:rsidP="00D16064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We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report the case of an 18-year-old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woman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born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to a first-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degree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consanguineous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marriage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who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presented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with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a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two-year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history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of progressive proximal muscle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weakness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predominantly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affecting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the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lower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limbs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.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Laboratory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investigations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revealed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markedly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elevated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serum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creatine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phosphokinase (CPK)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levels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(7982 IU/L), and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electromyography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demonstrated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a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myogenic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pattern. The patient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was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initially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treated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with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high-dose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corticosteroids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followed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by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methotrexate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without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clinical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improvement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. A muscle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biopsy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of the quadriceps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revealed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marked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fiber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size variation,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internal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nuclei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endomysial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fibrosis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, minimal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inflammatory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infiltrate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, and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reduced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sarcolemmal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protein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expression,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confirming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a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diagnosis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of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muscular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dystrophy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.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Genetic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testing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was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recommended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. The patient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was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managed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with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supportive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therapy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including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physiotherapy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>.</w:t>
      </w:r>
    </w:p>
    <w:p w14:paraId="6C3163A7" w14:textId="77777777" w:rsidR="00D16064" w:rsidRPr="00D16064" w:rsidRDefault="00D16064" w:rsidP="00D16064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3DC8F135" w14:textId="77777777" w:rsidR="00D16064" w:rsidRPr="00D16064" w:rsidRDefault="00D16064" w:rsidP="00D16064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proofErr w:type="gramStart"/>
      <w:r w:rsidRPr="00D16064">
        <w:rPr>
          <w:rFonts w:ascii="Times New Roman" w:hAnsi="Times New Roman" w:cs="Times New Roman"/>
          <w:kern w:val="0"/>
          <w14:ligatures w14:val="none"/>
        </w:rPr>
        <w:t>Conclusion:</w:t>
      </w:r>
      <w:proofErr w:type="gramEnd"/>
    </w:p>
    <w:p w14:paraId="60DA5B8A" w14:textId="77777777" w:rsidR="00D16064" w:rsidRPr="00D16064" w:rsidRDefault="00D16064" w:rsidP="00D16064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D16064">
        <w:rPr>
          <w:rFonts w:ascii="Times New Roman" w:hAnsi="Times New Roman" w:cs="Times New Roman"/>
          <w:kern w:val="0"/>
          <w14:ligatures w14:val="none"/>
        </w:rPr>
        <w:t xml:space="preserve">This case highlights the diagnostic challenge of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distinguishing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late-onset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muscular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dystrophy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from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inflammatory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myopathies. Key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indicators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include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treatment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resistance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consanguinity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, and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characteristic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histopathological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findings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.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Early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and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accurate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diagnosis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is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crucial to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prevent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inappropriate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therapy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and to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provide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genetic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counseling [4–7].</w:t>
      </w:r>
    </w:p>
    <w:p w14:paraId="33F69C71" w14:textId="77777777" w:rsidR="00D16064" w:rsidRPr="00D16064" w:rsidRDefault="00D16064" w:rsidP="00D16064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16DC76B1" w14:textId="77777777" w:rsidR="00D16064" w:rsidRPr="00D16064" w:rsidRDefault="00D16064" w:rsidP="00D16064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proofErr w:type="gramStart"/>
      <w:r w:rsidRPr="00D16064">
        <w:rPr>
          <w:rFonts w:ascii="Times New Roman" w:hAnsi="Times New Roman" w:cs="Times New Roman"/>
          <w:kern w:val="0"/>
          <w14:ligatures w14:val="none"/>
        </w:rPr>
        <w:t>Keywords:</w:t>
      </w:r>
      <w:proofErr w:type="gramEnd"/>
      <w:r w:rsidRPr="00D1606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Muscular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dystrophy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;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Inflammatory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myopathy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;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Late-onset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;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Consanguinity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; Muscle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biopsy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>; Diagnostic challenge.</w:t>
      </w:r>
    </w:p>
    <w:p w14:paraId="22C21D66" w14:textId="27AFD120" w:rsidR="00D16064" w:rsidRPr="00D16064" w:rsidRDefault="00D16064" w:rsidP="00D1606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BEE9545" w14:textId="77777777" w:rsidR="00D16064" w:rsidRPr="00D16064" w:rsidRDefault="00D16064" w:rsidP="00D16064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D1606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Introduction</w:t>
      </w:r>
    </w:p>
    <w:p w14:paraId="5AE128EB" w14:textId="77777777" w:rsidR="00D16064" w:rsidRPr="00D16064" w:rsidRDefault="00D16064" w:rsidP="00D16064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0AEBA9B3" w14:textId="77777777" w:rsidR="00D16064" w:rsidRPr="00D16064" w:rsidRDefault="00D16064" w:rsidP="00D16064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Muscular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dystrophies (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MDs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) comprise </w:t>
      </w:r>
      <w:proofErr w:type="gramStart"/>
      <w:r w:rsidRPr="00D16064">
        <w:rPr>
          <w:rFonts w:ascii="Times New Roman" w:hAnsi="Times New Roman" w:cs="Times New Roman"/>
          <w:kern w:val="0"/>
          <w14:ligatures w14:val="none"/>
        </w:rPr>
        <w:t>a</w:t>
      </w:r>
      <w:proofErr w:type="gramEnd"/>
      <w:r w:rsidRPr="00D16064">
        <w:rPr>
          <w:rFonts w:ascii="Times New Roman" w:hAnsi="Times New Roman" w:cs="Times New Roman"/>
          <w:kern w:val="0"/>
          <w14:ligatures w14:val="none"/>
        </w:rPr>
        <w:t xml:space="preserve"> diverse group of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inherited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neuromuscular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disorders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characterized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by progressive muscle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weakness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and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degeneration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due to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genetic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defects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affecting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muscle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integrity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and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function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[1,2].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These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conditions are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traditionally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diagnosed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in </w:t>
      </w:r>
      <w:proofErr w:type="spellStart"/>
      <w:proofErr w:type="gramStart"/>
      <w:r w:rsidRPr="00D16064">
        <w:rPr>
          <w:rFonts w:ascii="Times New Roman" w:hAnsi="Times New Roman" w:cs="Times New Roman"/>
          <w:kern w:val="0"/>
          <w14:ligatures w14:val="none"/>
        </w:rPr>
        <w:t>childhood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>;</w:t>
      </w:r>
      <w:proofErr w:type="gramEnd"/>
      <w:r w:rsidRPr="00D1606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however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several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subtypes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particularly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limb-girdle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muscular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dystrophies (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LGMDs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) and certain distal myopathies,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may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present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later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in adolescence or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adulthood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[2,8].</w:t>
      </w:r>
    </w:p>
    <w:p w14:paraId="0DD9E1D7" w14:textId="77777777" w:rsidR="00D16064" w:rsidRPr="00D16064" w:rsidRDefault="00D16064" w:rsidP="00D16064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7AB9B637" w14:textId="77777777" w:rsidR="00D16064" w:rsidRPr="00D16064" w:rsidRDefault="00D16064" w:rsidP="00D16064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Late-onset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muscular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dystrophies pose a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significant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diagnostic challenge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because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of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their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clinical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resemblance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to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acquired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inflammatory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myopathies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such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as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polymyositis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and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dermatomyositis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.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Both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entities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may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present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with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proximal muscle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weakness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elevated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serum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muscle enzymes, and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myogenic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patterns on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electromyography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(EMG),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often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leading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to diagnostic confusion [3,4].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Consequently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, patients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may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be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exposed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to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prolonged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and ineffective immunosuppressive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therapies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increasing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the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risk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of adverse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effects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without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therapeutic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benefit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[6,7].</w:t>
      </w:r>
    </w:p>
    <w:p w14:paraId="41905643" w14:textId="77777777" w:rsidR="00D16064" w:rsidRPr="00D16064" w:rsidRDefault="00D16064" w:rsidP="00D16064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594A32F6" w14:textId="77777777" w:rsidR="00D16064" w:rsidRPr="00D16064" w:rsidRDefault="00D16064" w:rsidP="00D16064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Advances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in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molecular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genetics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have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significantly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improved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the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understanding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and classification of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muscular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dystrophies,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particularly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LGMDs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many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of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which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follow an autosomal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recessive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inheritance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pattern [8,9]. In populations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with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a high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prevalence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of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consanguineous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marriages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such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as in North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Africa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and the Middle East,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inherited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myopathies are more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frequent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, and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this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epidemiological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context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should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be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carefully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considered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during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diagnostic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evaluation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[5,6].</w:t>
      </w:r>
    </w:p>
    <w:p w14:paraId="0E91F36B" w14:textId="77777777" w:rsidR="00D16064" w:rsidRPr="00D16064" w:rsidRDefault="00D16064" w:rsidP="00D16064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10340081" w14:textId="77777777" w:rsidR="00D16064" w:rsidRPr="00D16064" w:rsidRDefault="00D16064" w:rsidP="00D16064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D16064">
        <w:rPr>
          <w:rFonts w:ascii="Times New Roman" w:hAnsi="Times New Roman" w:cs="Times New Roman"/>
          <w:kern w:val="0"/>
          <w14:ligatures w14:val="none"/>
        </w:rPr>
        <w:t xml:space="preserve">Muscle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biopsy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remains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a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cornerstone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in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differentiating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dystrophic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from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inflammatory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myopathies.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Histopathological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features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such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as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fiber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size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variability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internal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nuclei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fibrosis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, and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reduced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sarcolemmal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protein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expression are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typical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of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muscular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dystrophy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whereas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inflammatory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myopathies are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characterized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by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necrosis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regeneration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, and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inflammatory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infiltrates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[3–5,7].</w:t>
      </w:r>
    </w:p>
    <w:p w14:paraId="360403EB" w14:textId="77777777" w:rsidR="00D16064" w:rsidRPr="00D16064" w:rsidRDefault="00D16064" w:rsidP="00D16064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53172AE8" w14:textId="77777777" w:rsidR="00D16064" w:rsidRPr="00D16064" w:rsidRDefault="00D16064" w:rsidP="00D16064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Early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and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accurate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diagnosis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is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essential to guide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appropriate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management,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avoid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unnecessary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immunosuppressive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treatment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, and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provide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adequate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genetic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counseling.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We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report a case of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late-onset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muscular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dystrophy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initially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misdiagnosed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as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inflammatory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myopathy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emphasizing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the importance of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integrating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clinical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electrophysiological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, and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histopathological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findings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>.</w:t>
      </w:r>
    </w:p>
    <w:p w14:paraId="3AD5ECA2" w14:textId="25683B39" w:rsidR="00D16064" w:rsidRPr="00D16064" w:rsidRDefault="00D16064" w:rsidP="00D1606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BE3E156" w14:textId="77777777" w:rsidR="00D16064" w:rsidRPr="00D16064" w:rsidRDefault="00D16064" w:rsidP="00D16064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D1606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Case </w:t>
      </w:r>
      <w:proofErr w:type="spellStart"/>
      <w:r w:rsidRPr="00D1606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Presentation</w:t>
      </w:r>
      <w:proofErr w:type="spellEnd"/>
    </w:p>
    <w:p w14:paraId="30487BF5" w14:textId="77777777" w:rsidR="00D16064" w:rsidRPr="00D16064" w:rsidRDefault="00D16064" w:rsidP="00D16064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67C82611" w14:textId="77777777" w:rsidR="00D16064" w:rsidRPr="00D16064" w:rsidRDefault="00D16064" w:rsidP="00D16064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D16064">
        <w:rPr>
          <w:rFonts w:ascii="Times New Roman" w:hAnsi="Times New Roman" w:cs="Times New Roman"/>
          <w:kern w:val="0"/>
          <w14:ligatures w14:val="none"/>
        </w:rPr>
        <w:t xml:space="preserve">An 18-year-old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woman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born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to a first-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degree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consanguineous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marriage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presented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with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a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two-year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history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of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progressively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worsening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proximal muscle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weakness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predominantly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affecting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the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lower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limbs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.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She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reported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increasing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difficulty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in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climbing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stairs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rising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from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a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seated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position, and lifting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objects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above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shoulder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level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. There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were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no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associated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systemic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symptoms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such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as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fever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, skin rash, or joint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involvement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. Family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history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was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unremarkable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for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neuromuscular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disorders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>.</w:t>
      </w:r>
    </w:p>
    <w:p w14:paraId="04693FA2" w14:textId="77777777" w:rsidR="00D16064" w:rsidRPr="00D16064" w:rsidRDefault="00D16064" w:rsidP="00D16064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54BADB14" w14:textId="77777777" w:rsidR="00D16064" w:rsidRPr="00D16064" w:rsidRDefault="00D16064" w:rsidP="00D16064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D16064">
        <w:rPr>
          <w:rFonts w:ascii="Times New Roman" w:hAnsi="Times New Roman" w:cs="Times New Roman"/>
          <w:kern w:val="0"/>
          <w14:ligatures w14:val="none"/>
        </w:rPr>
        <w:t xml:space="preserve">On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physical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examination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, the patient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exhibited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marked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proximal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weakness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in the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lower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limbs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(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Medical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Research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Council [MRC] grade 3/5) and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mild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proximal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weakness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in the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upper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limbs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(MRC 4/5). Distal muscle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strength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was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preserved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. A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waddling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gait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was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observed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, and the patient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demonstrated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difficulty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performing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Gowers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’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maneuver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. No muscle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atrophy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, fasciculations, or joint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deformities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were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noted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>.</w:t>
      </w:r>
    </w:p>
    <w:p w14:paraId="1F737512" w14:textId="77777777" w:rsidR="00D16064" w:rsidRPr="00D16064" w:rsidRDefault="00D16064" w:rsidP="00D16064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2B5EEF1C" w14:textId="77777777" w:rsidR="00D16064" w:rsidRPr="00D16064" w:rsidRDefault="00D16064" w:rsidP="00D16064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Laboratory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investigations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revealed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a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markedly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elevated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serum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creatine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phosphokinase (CPK)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level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of 7982 IU/L,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along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with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increased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aldolase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.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Thyroid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function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tests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were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normal.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Autoimmune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screening,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including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antinuclear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antibodies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(ANA), anti-Jo-1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antibodies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, and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myositis-specific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antibodies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was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negative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.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Liver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and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renal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function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tests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were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within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normal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limits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>.</w:t>
      </w:r>
    </w:p>
    <w:p w14:paraId="7407C828" w14:textId="77777777" w:rsidR="00D16064" w:rsidRPr="00D16064" w:rsidRDefault="00D16064" w:rsidP="00D16064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69968F34" w14:textId="77777777" w:rsidR="00D16064" w:rsidRPr="00D16064" w:rsidRDefault="00D16064" w:rsidP="00D16064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Electromyography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demonstrated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a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myogenic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pattern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characterized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by short-duration,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low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-amplitude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motor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unit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potentials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with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early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recruitment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. Nerve conduction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studies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were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normal.</w:t>
      </w:r>
    </w:p>
    <w:p w14:paraId="5000B4A7" w14:textId="77777777" w:rsidR="00D16064" w:rsidRPr="00D16064" w:rsidRDefault="00D16064" w:rsidP="00D16064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461F40B0" w14:textId="77777777" w:rsidR="00D16064" w:rsidRPr="00D16064" w:rsidRDefault="00D16064" w:rsidP="00D16064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D16064">
        <w:rPr>
          <w:rFonts w:ascii="Times New Roman" w:hAnsi="Times New Roman" w:cs="Times New Roman"/>
          <w:kern w:val="0"/>
          <w14:ligatures w14:val="none"/>
        </w:rPr>
        <w:t xml:space="preserve">The patient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was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initially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treated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with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high-dose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corticosteroids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for one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month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followed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by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methotrexate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(15 mg/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week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) for six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months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.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However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, no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clinical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or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biological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improvement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was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observed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>.</w:t>
      </w:r>
    </w:p>
    <w:p w14:paraId="3801677F" w14:textId="77777777" w:rsidR="00D16064" w:rsidRPr="00D16064" w:rsidRDefault="00D16064" w:rsidP="00D16064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1E32C27F" w14:textId="54B92CF1" w:rsidR="00D16064" w:rsidRPr="00D16064" w:rsidRDefault="00D16064" w:rsidP="00D16064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Given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the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lack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of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response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to immunosuppressive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therapy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, a muscle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biopsy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of the quadriceps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was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performed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.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Histopathological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examination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revealed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marked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fiber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size variation,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numerous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internal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nuclei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endomysial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fibrosis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, and minimal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inflammatory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infiltrate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.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Immunohistochemical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analysis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demonstrated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reduced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sarcolemmal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protein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expression, consistent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with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a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dystrophic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process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rather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than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an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inflammatory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myopathy</w:t>
      </w:r>
      <w:proofErr w:type="spellEnd"/>
      <w:r w:rsidR="001076FF">
        <w:rPr>
          <w:rFonts w:ascii="Times New Roman" w:hAnsi="Times New Roman" w:cs="Times New Roman"/>
          <w:kern w:val="0"/>
          <w14:ligatures w14:val="none"/>
        </w:rPr>
        <w:t xml:space="preserve"> </w:t>
      </w:r>
    </w:p>
    <w:p w14:paraId="1C5C3BE9" w14:textId="77777777" w:rsidR="00D16064" w:rsidRPr="00D16064" w:rsidRDefault="00D16064" w:rsidP="00D16064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Genetic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testing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was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recommended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to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identify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the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underlying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mutation,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although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results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were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pending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at the time of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reporting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>.</w:t>
      </w:r>
    </w:p>
    <w:p w14:paraId="19730ED9" w14:textId="77777777" w:rsidR="00D16064" w:rsidRPr="00D16064" w:rsidRDefault="00D16064" w:rsidP="00D16064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6E0D4CF5" w14:textId="77777777" w:rsidR="00D16064" w:rsidRPr="00D16064" w:rsidRDefault="00D16064" w:rsidP="00D16064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D16064">
        <w:rPr>
          <w:rFonts w:ascii="Times New Roman" w:hAnsi="Times New Roman" w:cs="Times New Roman"/>
          <w:kern w:val="0"/>
          <w14:ligatures w14:val="none"/>
        </w:rPr>
        <w:lastRenderedPageBreak/>
        <w:t xml:space="preserve">The patient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was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subsequently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managed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with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supportive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care,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including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a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structured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physiotherapy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program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aimed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at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maintaining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muscle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strength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and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functional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mobility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.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Nutritional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counseling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was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provided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, and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regular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monitoring for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potential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cardiac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and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respiratory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involvement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was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initiated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>.</w:t>
      </w:r>
    </w:p>
    <w:p w14:paraId="0F4E40B4" w14:textId="77777777" w:rsidR="00D16064" w:rsidRPr="00D16064" w:rsidRDefault="00D16064" w:rsidP="00D16064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4814E9DE" w14:textId="77777777" w:rsidR="00D16064" w:rsidRPr="00D16064" w:rsidRDefault="00D16064" w:rsidP="00D16064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D16064">
        <w:rPr>
          <w:rFonts w:ascii="Times New Roman" w:hAnsi="Times New Roman" w:cs="Times New Roman"/>
          <w:kern w:val="0"/>
          <w14:ligatures w14:val="none"/>
        </w:rPr>
        <w:t>At six-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month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follow-up, the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patient’s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condition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remained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clinically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stable,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with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slight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improvement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in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functional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capacity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attributed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to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rehabilitation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.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Genetic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counseling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was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provided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to the patient and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her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family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regarding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recurrence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risk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in the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context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of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consanguinity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>.</w:t>
      </w:r>
    </w:p>
    <w:p w14:paraId="655CD77E" w14:textId="089A4A4B" w:rsidR="00D16064" w:rsidRPr="00D16064" w:rsidRDefault="00D16064" w:rsidP="00D1606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5C3E18E" w14:textId="77777777" w:rsidR="00D16064" w:rsidRPr="00D16064" w:rsidRDefault="00D16064" w:rsidP="00D16064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D1606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Discussion</w:t>
      </w:r>
    </w:p>
    <w:p w14:paraId="36B0C3D4" w14:textId="77777777" w:rsidR="00D16064" w:rsidRPr="00D16064" w:rsidRDefault="00D16064" w:rsidP="00D16064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36555B2E" w14:textId="77777777" w:rsidR="00D16064" w:rsidRPr="00D16064" w:rsidRDefault="00D16064" w:rsidP="00D16064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Late-onset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muscular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dystrophies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represent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a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well-recognized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diagnostic challenge due to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their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clinical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and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paraclinical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overlap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with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inflammatory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myopathies [2,3].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Both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conditions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commonly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present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with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progressive proximal muscle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weakness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markedly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elevated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serum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muscle enzymes, and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myogenic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findings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on EMG,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which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may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initially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mislead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clinicians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[3,4].</w:t>
      </w:r>
    </w:p>
    <w:p w14:paraId="0397D246" w14:textId="77777777" w:rsidR="00D16064" w:rsidRPr="00D16064" w:rsidRDefault="00D16064" w:rsidP="00D16064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726A83BF" w14:textId="77777777" w:rsidR="00D16064" w:rsidRPr="00D16064" w:rsidRDefault="00D16064" w:rsidP="00D16064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D16064">
        <w:rPr>
          <w:rFonts w:ascii="Times New Roman" w:hAnsi="Times New Roman" w:cs="Times New Roman"/>
          <w:kern w:val="0"/>
          <w14:ligatures w14:val="none"/>
        </w:rPr>
        <w:t xml:space="preserve">One of the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most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important diagnostic clues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is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the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lack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of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response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to immunosuppressive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therapy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.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Inflammatory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myopathies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typically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respond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to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corticosteroids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and immunosuppressive agents,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whereas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muscular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dystrophies,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being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genetic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disorders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, do not show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such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improvement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[3,4,7]. In the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present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case, the absence of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clinical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response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after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prolonged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corticosteroid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and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methotrexate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therapy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was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a key factor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prompting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reconsideration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of the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diagnosis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>.</w:t>
      </w:r>
    </w:p>
    <w:p w14:paraId="7B4D18B0" w14:textId="77777777" w:rsidR="00D16064" w:rsidRPr="00D16064" w:rsidRDefault="00D16064" w:rsidP="00D16064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57B92421" w14:textId="77777777" w:rsidR="00D16064" w:rsidRPr="00D16064" w:rsidRDefault="00D16064" w:rsidP="00D16064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Consanguinity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is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another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major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indicator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suggesting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a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hereditary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myopathy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particularly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autosomal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recessive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forms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such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as LGMD [5,6]. In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regions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with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high rates of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consanguineous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marriages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this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factor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should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systematically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raise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suspicion for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genetic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disorders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when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evaluating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unexplained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myopathies.</w:t>
      </w:r>
    </w:p>
    <w:p w14:paraId="74ABDA21" w14:textId="77777777" w:rsidR="00D16064" w:rsidRPr="00D16064" w:rsidRDefault="00D16064" w:rsidP="00D16064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7FDC2383" w14:textId="77777777" w:rsidR="00D16064" w:rsidRPr="00D16064" w:rsidRDefault="00D16064" w:rsidP="00D16064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D16064">
        <w:rPr>
          <w:rFonts w:ascii="Times New Roman" w:hAnsi="Times New Roman" w:cs="Times New Roman"/>
          <w:kern w:val="0"/>
          <w14:ligatures w14:val="none"/>
        </w:rPr>
        <w:t xml:space="preserve">Muscle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biopsy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remains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the gold standard for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differentiating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between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inflammatory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and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dystrophic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myopathies in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ambiguous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cases. The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presence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of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fiber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size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variability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internal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nuclei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fibrosis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, and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reduced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sarcolemmal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protein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expression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strongly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supports a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dystrophic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process. In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contrast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inflammatory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myopathies are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characterized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by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prominent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inflammatory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infiltrates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, muscle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fiber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necrosis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, and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regeneration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[4,7,8].</w:t>
      </w:r>
    </w:p>
    <w:p w14:paraId="3B4B5EA3" w14:textId="77777777" w:rsidR="00D16064" w:rsidRPr="00D16064" w:rsidRDefault="00D16064" w:rsidP="00D16064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557A6B68" w14:textId="77777777" w:rsidR="00D16064" w:rsidRPr="00D16064" w:rsidRDefault="00D16064" w:rsidP="00D16064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lastRenderedPageBreak/>
        <w:t>Although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electromyography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is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useful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in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confirming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a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myopathic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process,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it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lacks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specificity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and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cannot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reliably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distinguish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between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dystrophic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and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inflammatory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etiologies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.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Therefore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it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should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always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be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interpreted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in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conjunction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with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clinical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and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histopathological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findings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>.</w:t>
      </w:r>
    </w:p>
    <w:p w14:paraId="5477469A" w14:textId="77777777" w:rsidR="00D16064" w:rsidRPr="00D16064" w:rsidRDefault="00D16064" w:rsidP="00D16064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7EDC6945" w14:textId="77777777" w:rsidR="00D16064" w:rsidRPr="00D16064" w:rsidRDefault="00D16064" w:rsidP="00D16064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D16064">
        <w:rPr>
          <w:rFonts w:ascii="Times New Roman" w:hAnsi="Times New Roman" w:cs="Times New Roman"/>
          <w:kern w:val="0"/>
          <w14:ligatures w14:val="none"/>
        </w:rPr>
        <w:t xml:space="preserve">The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increasing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availability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of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genetic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testing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particularly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next-generation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sequencing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, has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significantly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improved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the diagnostic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accuracy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of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muscular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dystrophies. It enables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precise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identification of the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underlying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mutation,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facilitates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classification of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disease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subtypes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, and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provides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essential information for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prognosis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and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genetic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counseling [8,9].</w:t>
      </w:r>
    </w:p>
    <w:p w14:paraId="68BF6869" w14:textId="77777777" w:rsidR="00D16064" w:rsidRPr="00D16064" w:rsidRDefault="00D16064" w:rsidP="00D16064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12157703" w14:textId="77777777" w:rsidR="00D16064" w:rsidRPr="00D16064" w:rsidRDefault="00D16064" w:rsidP="00D16064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Misdiagnosis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of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muscular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dystrophies as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inflammatory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myopathies has been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widely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reported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and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often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results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in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unnecessary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exposure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to immunosuppressive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therapies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which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may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lead to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significant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side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effects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without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clinical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benefit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[6,7]. This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underscores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the importance of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maintaining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a high index of suspicion,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especially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in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young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patients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with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atypical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presentations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or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treatment-resistant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disease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>.</w:t>
      </w:r>
    </w:p>
    <w:p w14:paraId="5C837306" w14:textId="77777777" w:rsidR="00D16064" w:rsidRPr="00D16064" w:rsidRDefault="00D16064" w:rsidP="00D16064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39E08B37" w14:textId="77777777" w:rsidR="00D16064" w:rsidRPr="00D16064" w:rsidRDefault="00D16064" w:rsidP="00D16064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D16064">
        <w:rPr>
          <w:rFonts w:ascii="Times New Roman" w:hAnsi="Times New Roman" w:cs="Times New Roman"/>
          <w:kern w:val="0"/>
          <w14:ligatures w14:val="none"/>
        </w:rPr>
        <w:t xml:space="preserve">Management of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late-onset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muscular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dystrophies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is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primarily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supportive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and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includes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physiotherapy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rehabilitation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, and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regular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monitoring for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cardiac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and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respiratory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complications.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Emerging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therapeutic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strategies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such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as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gene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therapy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and exon-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skipping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approaches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offer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promising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perspectives for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selected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genetic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subtypes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further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highlighting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the importance of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early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and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accurate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diagnosis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[1,2,9].</w:t>
      </w:r>
    </w:p>
    <w:p w14:paraId="7649953E" w14:textId="344FF379" w:rsidR="00D16064" w:rsidRPr="00D16064" w:rsidRDefault="00D16064" w:rsidP="00D1606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FEF6AAC" w14:textId="77777777" w:rsidR="00D16064" w:rsidRPr="00D16064" w:rsidRDefault="00D16064" w:rsidP="00D16064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D1606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Conclusion</w:t>
      </w:r>
    </w:p>
    <w:p w14:paraId="1EDC5221" w14:textId="77777777" w:rsidR="00D16064" w:rsidRPr="00D16064" w:rsidRDefault="00D16064" w:rsidP="00D16064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05478965" w14:textId="77777777" w:rsidR="00D16064" w:rsidRPr="00D16064" w:rsidRDefault="00D16064" w:rsidP="00D16064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Late-onset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muscular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dystrophy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can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closely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mimic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inflammatory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myopathies,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leading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to diagnostic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delays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and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inappropriate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treatment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>.</w:t>
      </w:r>
    </w:p>
    <w:p w14:paraId="246E8D28" w14:textId="77777777" w:rsidR="00D16064" w:rsidRPr="00D16064" w:rsidRDefault="00D16064" w:rsidP="00D16064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402A0A7A" w14:textId="77777777" w:rsidR="00D16064" w:rsidRPr="00D16064" w:rsidRDefault="00D16064" w:rsidP="00D16064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D16064">
        <w:rPr>
          <w:rFonts w:ascii="Times New Roman" w:hAnsi="Times New Roman" w:cs="Times New Roman"/>
          <w:kern w:val="0"/>
          <w14:ligatures w14:val="none"/>
        </w:rPr>
        <w:t xml:space="preserve">Key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clinical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gramStart"/>
      <w:r w:rsidRPr="00D16064">
        <w:rPr>
          <w:rFonts w:ascii="Times New Roman" w:hAnsi="Times New Roman" w:cs="Times New Roman"/>
          <w:kern w:val="0"/>
          <w14:ligatures w14:val="none"/>
        </w:rPr>
        <w:t>messages:</w:t>
      </w:r>
      <w:proofErr w:type="gramEnd"/>
    </w:p>
    <w:p w14:paraId="27E0C715" w14:textId="77777777" w:rsidR="00D16064" w:rsidRPr="00D16064" w:rsidRDefault="00D16064" w:rsidP="00D1606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Genetic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myopathies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should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be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considered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in cases of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treatment-resistant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proximal muscle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weakness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>.</w:t>
      </w:r>
    </w:p>
    <w:p w14:paraId="75424585" w14:textId="77777777" w:rsidR="00D16064" w:rsidRPr="00D16064" w:rsidRDefault="00D16064" w:rsidP="00D1606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Consanguinity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is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a major clue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suggesting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autosomal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recessive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disorders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>.</w:t>
      </w:r>
    </w:p>
    <w:p w14:paraId="0A71F7CE" w14:textId="77777777" w:rsidR="00D16064" w:rsidRPr="00D16064" w:rsidRDefault="00D16064" w:rsidP="00D1606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D16064">
        <w:rPr>
          <w:rFonts w:ascii="Times New Roman" w:hAnsi="Times New Roman" w:cs="Times New Roman"/>
          <w:kern w:val="0"/>
          <w14:ligatures w14:val="none"/>
        </w:rPr>
        <w:t xml:space="preserve">Muscle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biopsy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remains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essential for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accurate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diagnosis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>.</w:t>
      </w:r>
    </w:p>
    <w:p w14:paraId="513C504F" w14:textId="77777777" w:rsidR="00D16064" w:rsidRPr="00D16064" w:rsidRDefault="00D16064" w:rsidP="00D1606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Early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recognition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helps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avoid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unnecessary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immunosuppressive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therapy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and enables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appropriate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genetic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counseling.</w:t>
      </w:r>
    </w:p>
    <w:p w14:paraId="11E1C290" w14:textId="77777777" w:rsidR="00D16064" w:rsidRPr="00D16064" w:rsidRDefault="00D16064" w:rsidP="00D16064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1CF1DC51" w14:textId="77777777" w:rsidR="00D16064" w:rsidRPr="00D16064" w:rsidRDefault="00D16064" w:rsidP="00D16064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lastRenderedPageBreak/>
        <w:t>Accurate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diagnosis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is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crucial to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ensure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optimal patient management,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provide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prognostic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information, and guide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family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counseling,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particularly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in populations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with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high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consanguinity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rates.</w:t>
      </w:r>
    </w:p>
    <w:p w14:paraId="6A6A6480" w14:textId="77777777" w:rsidR="00457A53" w:rsidRPr="00457A53" w:rsidRDefault="00457A53" w:rsidP="00457A5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57A53">
        <w:rPr>
          <w:rFonts w:ascii="Times New Roman" w:eastAsia="Times New Roman" w:hAnsi="Times New Roman" w:cs="Times New Roman"/>
          <w:kern w:val="0"/>
          <w14:ligatures w14:val="none"/>
        </w:rPr>
        <w:t xml:space="preserve">Consent </w:t>
      </w:r>
    </w:p>
    <w:p w14:paraId="059DC647" w14:textId="036C90DD" w:rsidR="00D16064" w:rsidRDefault="00457A53" w:rsidP="00457A5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57A53">
        <w:rPr>
          <w:rFonts w:ascii="Times New Roman" w:eastAsia="Times New Roman" w:hAnsi="Times New Roman" w:cs="Times New Roman"/>
          <w:kern w:val="0"/>
          <w14:ligatures w14:val="none"/>
        </w:rPr>
        <w:t xml:space="preserve">As per international standards or </w:t>
      </w:r>
      <w:proofErr w:type="spellStart"/>
      <w:r w:rsidRPr="00457A53">
        <w:rPr>
          <w:rFonts w:ascii="Times New Roman" w:eastAsia="Times New Roman" w:hAnsi="Times New Roman" w:cs="Times New Roman"/>
          <w:kern w:val="0"/>
          <w14:ligatures w14:val="none"/>
        </w:rPr>
        <w:t>university</w:t>
      </w:r>
      <w:proofErr w:type="spellEnd"/>
      <w:r w:rsidRPr="00457A53">
        <w:rPr>
          <w:rFonts w:ascii="Times New Roman" w:eastAsia="Times New Roman" w:hAnsi="Times New Roman" w:cs="Times New Roman"/>
          <w:kern w:val="0"/>
          <w14:ligatures w14:val="none"/>
        </w:rPr>
        <w:t xml:space="preserve"> standards, patient(s) </w:t>
      </w:r>
      <w:proofErr w:type="spellStart"/>
      <w:r w:rsidRPr="00457A53">
        <w:rPr>
          <w:rFonts w:ascii="Times New Roman" w:eastAsia="Times New Roman" w:hAnsi="Times New Roman" w:cs="Times New Roman"/>
          <w:kern w:val="0"/>
          <w14:ligatures w14:val="none"/>
        </w:rPr>
        <w:t>written</w:t>
      </w:r>
      <w:proofErr w:type="spellEnd"/>
      <w:r w:rsidRPr="00457A53">
        <w:rPr>
          <w:rFonts w:ascii="Times New Roman" w:eastAsia="Times New Roman" w:hAnsi="Times New Roman" w:cs="Times New Roman"/>
          <w:kern w:val="0"/>
          <w14:ligatures w14:val="none"/>
        </w:rPr>
        <w:t xml:space="preserve"> consent has been </w:t>
      </w:r>
      <w:proofErr w:type="spellStart"/>
      <w:r w:rsidRPr="00457A53">
        <w:rPr>
          <w:rFonts w:ascii="Times New Roman" w:eastAsia="Times New Roman" w:hAnsi="Times New Roman" w:cs="Times New Roman"/>
          <w:kern w:val="0"/>
          <w14:ligatures w14:val="none"/>
        </w:rPr>
        <w:t>collected</w:t>
      </w:r>
      <w:proofErr w:type="spellEnd"/>
      <w:r w:rsidRPr="00457A53">
        <w:rPr>
          <w:rFonts w:ascii="Times New Roman" w:eastAsia="Times New Roman" w:hAnsi="Times New Roman" w:cs="Times New Roman"/>
          <w:kern w:val="0"/>
          <w14:ligatures w14:val="none"/>
        </w:rPr>
        <w:t xml:space="preserve"> and </w:t>
      </w:r>
      <w:proofErr w:type="spellStart"/>
      <w:r w:rsidRPr="00457A53">
        <w:rPr>
          <w:rFonts w:ascii="Times New Roman" w:eastAsia="Times New Roman" w:hAnsi="Times New Roman" w:cs="Times New Roman"/>
          <w:kern w:val="0"/>
          <w14:ligatures w14:val="none"/>
        </w:rPr>
        <w:t>preserved</w:t>
      </w:r>
      <w:proofErr w:type="spellEnd"/>
      <w:r w:rsidRPr="00457A53">
        <w:rPr>
          <w:rFonts w:ascii="Times New Roman" w:eastAsia="Times New Roman" w:hAnsi="Times New Roman" w:cs="Times New Roman"/>
          <w:kern w:val="0"/>
          <w14:ligatures w14:val="none"/>
        </w:rPr>
        <w:t xml:space="preserve"> by the </w:t>
      </w:r>
      <w:proofErr w:type="spellStart"/>
      <w:r w:rsidRPr="00457A53">
        <w:rPr>
          <w:rFonts w:ascii="Times New Roman" w:eastAsia="Times New Roman" w:hAnsi="Times New Roman" w:cs="Times New Roman"/>
          <w:kern w:val="0"/>
          <w14:ligatures w14:val="none"/>
        </w:rPr>
        <w:t>author</w:t>
      </w:r>
      <w:proofErr w:type="spellEnd"/>
      <w:r w:rsidRPr="00457A53">
        <w:rPr>
          <w:rFonts w:ascii="Times New Roman" w:eastAsia="Times New Roman" w:hAnsi="Times New Roman" w:cs="Times New Roman"/>
          <w:kern w:val="0"/>
          <w14:ligatures w14:val="none"/>
        </w:rPr>
        <w:t>(s).</w:t>
      </w:r>
    </w:p>
    <w:p w14:paraId="76FE0DFA" w14:textId="0B6B29A8" w:rsidR="00457A53" w:rsidRDefault="00457A53" w:rsidP="00457A5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7E6B05C" w14:textId="77777777" w:rsidR="00457A53" w:rsidRPr="00457A53" w:rsidRDefault="00457A53" w:rsidP="00457A5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457A53">
        <w:rPr>
          <w:rFonts w:ascii="Times New Roman" w:eastAsia="Times New Roman" w:hAnsi="Times New Roman" w:cs="Times New Roman"/>
          <w:kern w:val="0"/>
          <w14:ligatures w14:val="none"/>
        </w:rPr>
        <w:t>Ethical</w:t>
      </w:r>
      <w:proofErr w:type="spellEnd"/>
      <w:r w:rsidRPr="00457A5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proofErr w:type="gramStart"/>
      <w:r w:rsidRPr="00457A53">
        <w:rPr>
          <w:rFonts w:ascii="Times New Roman" w:eastAsia="Times New Roman" w:hAnsi="Times New Roman" w:cs="Times New Roman"/>
          <w:kern w:val="0"/>
          <w14:ligatures w14:val="none"/>
        </w:rPr>
        <w:t>Approval</w:t>
      </w:r>
      <w:proofErr w:type="spellEnd"/>
      <w:r w:rsidRPr="00457A53">
        <w:rPr>
          <w:rFonts w:ascii="Times New Roman" w:eastAsia="Times New Roman" w:hAnsi="Times New Roman" w:cs="Times New Roman"/>
          <w:kern w:val="0"/>
          <w14:ligatures w14:val="none"/>
        </w:rPr>
        <w:t>:</w:t>
      </w:r>
      <w:proofErr w:type="gramEnd"/>
    </w:p>
    <w:p w14:paraId="08086841" w14:textId="77777777" w:rsidR="00457A53" w:rsidRPr="00457A53" w:rsidRDefault="00457A53" w:rsidP="00457A5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929D2FF" w14:textId="45944D3F" w:rsidR="00457A53" w:rsidRDefault="00457A53" w:rsidP="00457A5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57A53">
        <w:rPr>
          <w:rFonts w:ascii="Times New Roman" w:eastAsia="Times New Roman" w:hAnsi="Times New Roman" w:cs="Times New Roman"/>
          <w:kern w:val="0"/>
          <w14:ligatures w14:val="none"/>
        </w:rPr>
        <w:t xml:space="preserve">As per international standards or </w:t>
      </w:r>
      <w:proofErr w:type="spellStart"/>
      <w:r w:rsidRPr="00457A53">
        <w:rPr>
          <w:rFonts w:ascii="Times New Roman" w:eastAsia="Times New Roman" w:hAnsi="Times New Roman" w:cs="Times New Roman"/>
          <w:kern w:val="0"/>
          <w14:ligatures w14:val="none"/>
        </w:rPr>
        <w:t>university</w:t>
      </w:r>
      <w:proofErr w:type="spellEnd"/>
      <w:r w:rsidRPr="00457A53">
        <w:rPr>
          <w:rFonts w:ascii="Times New Roman" w:eastAsia="Times New Roman" w:hAnsi="Times New Roman" w:cs="Times New Roman"/>
          <w:kern w:val="0"/>
          <w14:ligatures w14:val="none"/>
        </w:rPr>
        <w:t xml:space="preserve"> standards </w:t>
      </w:r>
      <w:proofErr w:type="spellStart"/>
      <w:r w:rsidRPr="00457A53">
        <w:rPr>
          <w:rFonts w:ascii="Times New Roman" w:eastAsia="Times New Roman" w:hAnsi="Times New Roman" w:cs="Times New Roman"/>
          <w:kern w:val="0"/>
          <w14:ligatures w14:val="none"/>
        </w:rPr>
        <w:t>written</w:t>
      </w:r>
      <w:proofErr w:type="spellEnd"/>
      <w:r w:rsidRPr="00457A5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57A53">
        <w:rPr>
          <w:rFonts w:ascii="Times New Roman" w:eastAsia="Times New Roman" w:hAnsi="Times New Roman" w:cs="Times New Roman"/>
          <w:kern w:val="0"/>
          <w14:ligatures w14:val="none"/>
        </w:rPr>
        <w:t>ethical</w:t>
      </w:r>
      <w:proofErr w:type="spellEnd"/>
      <w:r w:rsidRPr="00457A5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57A53">
        <w:rPr>
          <w:rFonts w:ascii="Times New Roman" w:eastAsia="Times New Roman" w:hAnsi="Times New Roman" w:cs="Times New Roman"/>
          <w:kern w:val="0"/>
          <w14:ligatures w14:val="none"/>
        </w:rPr>
        <w:t>approval</w:t>
      </w:r>
      <w:proofErr w:type="spellEnd"/>
      <w:r w:rsidRPr="00457A53">
        <w:rPr>
          <w:rFonts w:ascii="Times New Roman" w:eastAsia="Times New Roman" w:hAnsi="Times New Roman" w:cs="Times New Roman"/>
          <w:kern w:val="0"/>
          <w14:ligatures w14:val="none"/>
        </w:rPr>
        <w:t xml:space="preserve"> has been </w:t>
      </w:r>
      <w:proofErr w:type="spellStart"/>
      <w:r w:rsidRPr="00457A53">
        <w:rPr>
          <w:rFonts w:ascii="Times New Roman" w:eastAsia="Times New Roman" w:hAnsi="Times New Roman" w:cs="Times New Roman"/>
          <w:kern w:val="0"/>
          <w14:ligatures w14:val="none"/>
        </w:rPr>
        <w:t>collected</w:t>
      </w:r>
      <w:proofErr w:type="spellEnd"/>
      <w:r w:rsidRPr="00457A53">
        <w:rPr>
          <w:rFonts w:ascii="Times New Roman" w:eastAsia="Times New Roman" w:hAnsi="Times New Roman" w:cs="Times New Roman"/>
          <w:kern w:val="0"/>
          <w14:ligatures w14:val="none"/>
        </w:rPr>
        <w:t xml:space="preserve"> and </w:t>
      </w:r>
      <w:proofErr w:type="spellStart"/>
      <w:r w:rsidRPr="00457A53">
        <w:rPr>
          <w:rFonts w:ascii="Times New Roman" w:eastAsia="Times New Roman" w:hAnsi="Times New Roman" w:cs="Times New Roman"/>
          <w:kern w:val="0"/>
          <w14:ligatures w14:val="none"/>
        </w:rPr>
        <w:t>preserved</w:t>
      </w:r>
      <w:proofErr w:type="spellEnd"/>
      <w:r w:rsidRPr="00457A53">
        <w:rPr>
          <w:rFonts w:ascii="Times New Roman" w:eastAsia="Times New Roman" w:hAnsi="Times New Roman" w:cs="Times New Roman"/>
          <w:kern w:val="0"/>
          <w14:ligatures w14:val="none"/>
        </w:rPr>
        <w:t xml:space="preserve"> by the </w:t>
      </w:r>
      <w:proofErr w:type="spellStart"/>
      <w:r w:rsidRPr="00457A53">
        <w:rPr>
          <w:rFonts w:ascii="Times New Roman" w:eastAsia="Times New Roman" w:hAnsi="Times New Roman" w:cs="Times New Roman"/>
          <w:kern w:val="0"/>
          <w14:ligatures w14:val="none"/>
        </w:rPr>
        <w:t>author</w:t>
      </w:r>
      <w:proofErr w:type="spellEnd"/>
      <w:r w:rsidRPr="00457A53">
        <w:rPr>
          <w:rFonts w:ascii="Times New Roman" w:eastAsia="Times New Roman" w:hAnsi="Times New Roman" w:cs="Times New Roman"/>
          <w:kern w:val="0"/>
          <w14:ligatures w14:val="none"/>
        </w:rPr>
        <w:t>(s).</w:t>
      </w:r>
    </w:p>
    <w:p w14:paraId="3BE6C8B1" w14:textId="77777777" w:rsidR="00457A53" w:rsidRPr="00D16064" w:rsidRDefault="00457A53" w:rsidP="00D1606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0CC43C6" w14:textId="77777777" w:rsidR="00D16064" w:rsidRPr="00D16064" w:rsidRDefault="00D16064" w:rsidP="00D16064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D1606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Disclaimer (</w:t>
      </w:r>
      <w:proofErr w:type="spellStart"/>
      <w:r w:rsidRPr="00D1606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Artificial</w:t>
      </w:r>
      <w:proofErr w:type="spellEnd"/>
      <w:r w:rsidRPr="00D1606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Intelligence)</w:t>
      </w:r>
    </w:p>
    <w:p w14:paraId="40EB2A38" w14:textId="06465FDB" w:rsidR="00602782" w:rsidRDefault="00457A53" w:rsidP="001076FF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  <w:proofErr w:type="spellStart"/>
      <w:r w:rsidRPr="00457A53">
        <w:rPr>
          <w:rFonts w:ascii="Times New Roman" w:hAnsi="Times New Roman" w:cs="Times New Roman"/>
          <w:kern w:val="0"/>
          <w14:ligatures w14:val="none"/>
        </w:rPr>
        <w:t>Author</w:t>
      </w:r>
      <w:proofErr w:type="spellEnd"/>
      <w:r w:rsidRPr="00457A53">
        <w:rPr>
          <w:rFonts w:ascii="Times New Roman" w:hAnsi="Times New Roman" w:cs="Times New Roman"/>
          <w:kern w:val="0"/>
          <w14:ligatures w14:val="none"/>
        </w:rPr>
        <w:t xml:space="preserve">(s) </w:t>
      </w:r>
      <w:proofErr w:type="spellStart"/>
      <w:r w:rsidRPr="00457A53">
        <w:rPr>
          <w:rFonts w:ascii="Times New Roman" w:hAnsi="Times New Roman" w:cs="Times New Roman"/>
          <w:kern w:val="0"/>
          <w14:ligatures w14:val="none"/>
        </w:rPr>
        <w:t>hereby</w:t>
      </w:r>
      <w:proofErr w:type="spellEnd"/>
      <w:r w:rsidRPr="00457A53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457A53">
        <w:rPr>
          <w:rFonts w:ascii="Times New Roman" w:hAnsi="Times New Roman" w:cs="Times New Roman"/>
          <w:kern w:val="0"/>
          <w14:ligatures w14:val="none"/>
        </w:rPr>
        <w:t>declare</w:t>
      </w:r>
      <w:proofErr w:type="spellEnd"/>
      <w:r w:rsidRPr="00457A53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457A53">
        <w:rPr>
          <w:rFonts w:ascii="Times New Roman" w:hAnsi="Times New Roman" w:cs="Times New Roman"/>
          <w:kern w:val="0"/>
          <w14:ligatures w14:val="none"/>
        </w:rPr>
        <w:t>that</w:t>
      </w:r>
      <w:proofErr w:type="spellEnd"/>
      <w:r w:rsidRPr="00457A53">
        <w:rPr>
          <w:rFonts w:ascii="Times New Roman" w:hAnsi="Times New Roman" w:cs="Times New Roman"/>
          <w:kern w:val="0"/>
          <w14:ligatures w14:val="none"/>
        </w:rPr>
        <w:t xml:space="preserve"> NO </w:t>
      </w:r>
      <w:proofErr w:type="spellStart"/>
      <w:r w:rsidRPr="00457A53">
        <w:rPr>
          <w:rFonts w:ascii="Times New Roman" w:hAnsi="Times New Roman" w:cs="Times New Roman"/>
          <w:kern w:val="0"/>
          <w14:ligatures w14:val="none"/>
        </w:rPr>
        <w:t>generative</w:t>
      </w:r>
      <w:proofErr w:type="spellEnd"/>
      <w:r w:rsidRPr="00457A53">
        <w:rPr>
          <w:rFonts w:ascii="Times New Roman" w:hAnsi="Times New Roman" w:cs="Times New Roman"/>
          <w:kern w:val="0"/>
          <w14:ligatures w14:val="none"/>
        </w:rPr>
        <w:t xml:space="preserve"> AI technologies </w:t>
      </w:r>
      <w:proofErr w:type="spellStart"/>
      <w:r w:rsidRPr="00457A53">
        <w:rPr>
          <w:rFonts w:ascii="Times New Roman" w:hAnsi="Times New Roman" w:cs="Times New Roman"/>
          <w:kern w:val="0"/>
          <w14:ligatures w14:val="none"/>
        </w:rPr>
        <w:t>such</w:t>
      </w:r>
      <w:proofErr w:type="spellEnd"/>
      <w:r w:rsidRPr="00457A53">
        <w:rPr>
          <w:rFonts w:ascii="Times New Roman" w:hAnsi="Times New Roman" w:cs="Times New Roman"/>
          <w:kern w:val="0"/>
          <w14:ligatures w14:val="none"/>
        </w:rPr>
        <w:t xml:space="preserve"> as Large </w:t>
      </w:r>
      <w:proofErr w:type="spellStart"/>
      <w:r w:rsidRPr="00457A53">
        <w:rPr>
          <w:rFonts w:ascii="Times New Roman" w:hAnsi="Times New Roman" w:cs="Times New Roman"/>
          <w:kern w:val="0"/>
          <w14:ligatures w14:val="none"/>
        </w:rPr>
        <w:t>Language</w:t>
      </w:r>
      <w:proofErr w:type="spellEnd"/>
      <w:r w:rsidRPr="00457A53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457A53">
        <w:rPr>
          <w:rFonts w:ascii="Times New Roman" w:hAnsi="Times New Roman" w:cs="Times New Roman"/>
          <w:kern w:val="0"/>
          <w14:ligatures w14:val="none"/>
        </w:rPr>
        <w:t>Models</w:t>
      </w:r>
      <w:proofErr w:type="spellEnd"/>
      <w:r w:rsidRPr="00457A53">
        <w:rPr>
          <w:rFonts w:ascii="Times New Roman" w:hAnsi="Times New Roman" w:cs="Times New Roman"/>
          <w:kern w:val="0"/>
          <w14:ligatures w14:val="none"/>
        </w:rPr>
        <w:t xml:space="preserve"> (</w:t>
      </w:r>
      <w:proofErr w:type="spellStart"/>
      <w:r w:rsidRPr="00457A53">
        <w:rPr>
          <w:rFonts w:ascii="Times New Roman" w:hAnsi="Times New Roman" w:cs="Times New Roman"/>
          <w:kern w:val="0"/>
          <w14:ligatures w14:val="none"/>
        </w:rPr>
        <w:t>ChatGPT</w:t>
      </w:r>
      <w:proofErr w:type="spellEnd"/>
      <w:r w:rsidRPr="00457A53">
        <w:rPr>
          <w:rFonts w:ascii="Times New Roman" w:hAnsi="Times New Roman" w:cs="Times New Roman"/>
          <w:kern w:val="0"/>
          <w14:ligatures w14:val="none"/>
        </w:rPr>
        <w:t xml:space="preserve">, COPILOT, etc.) and </w:t>
      </w:r>
      <w:proofErr w:type="spellStart"/>
      <w:r w:rsidRPr="00457A53">
        <w:rPr>
          <w:rFonts w:ascii="Times New Roman" w:hAnsi="Times New Roman" w:cs="Times New Roman"/>
          <w:kern w:val="0"/>
          <w14:ligatures w14:val="none"/>
        </w:rPr>
        <w:t>text</w:t>
      </w:r>
      <w:proofErr w:type="spellEnd"/>
      <w:r w:rsidRPr="00457A53">
        <w:rPr>
          <w:rFonts w:ascii="Times New Roman" w:hAnsi="Times New Roman" w:cs="Times New Roman"/>
          <w:kern w:val="0"/>
          <w14:ligatures w14:val="none"/>
        </w:rPr>
        <w:t xml:space="preserve">-to-image </w:t>
      </w:r>
      <w:proofErr w:type="spellStart"/>
      <w:r w:rsidRPr="00457A53">
        <w:rPr>
          <w:rFonts w:ascii="Times New Roman" w:hAnsi="Times New Roman" w:cs="Times New Roman"/>
          <w:kern w:val="0"/>
          <w14:ligatures w14:val="none"/>
        </w:rPr>
        <w:t>generators</w:t>
      </w:r>
      <w:proofErr w:type="spellEnd"/>
      <w:r w:rsidRPr="00457A53">
        <w:rPr>
          <w:rFonts w:ascii="Times New Roman" w:hAnsi="Times New Roman" w:cs="Times New Roman"/>
          <w:kern w:val="0"/>
          <w14:ligatures w14:val="none"/>
        </w:rPr>
        <w:t xml:space="preserve"> have been </w:t>
      </w:r>
      <w:proofErr w:type="spellStart"/>
      <w:r w:rsidRPr="00457A53">
        <w:rPr>
          <w:rFonts w:ascii="Times New Roman" w:hAnsi="Times New Roman" w:cs="Times New Roman"/>
          <w:kern w:val="0"/>
          <w14:ligatures w14:val="none"/>
        </w:rPr>
        <w:t>used</w:t>
      </w:r>
      <w:proofErr w:type="spellEnd"/>
      <w:r w:rsidRPr="00457A53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457A53">
        <w:rPr>
          <w:rFonts w:ascii="Times New Roman" w:hAnsi="Times New Roman" w:cs="Times New Roman"/>
          <w:kern w:val="0"/>
          <w14:ligatures w14:val="none"/>
        </w:rPr>
        <w:t>during</w:t>
      </w:r>
      <w:proofErr w:type="spellEnd"/>
      <w:r w:rsidRPr="00457A53">
        <w:rPr>
          <w:rFonts w:ascii="Times New Roman" w:hAnsi="Times New Roman" w:cs="Times New Roman"/>
          <w:kern w:val="0"/>
          <w14:ligatures w14:val="none"/>
        </w:rPr>
        <w:t xml:space="preserve"> the </w:t>
      </w:r>
      <w:proofErr w:type="spellStart"/>
      <w:r w:rsidRPr="00457A53">
        <w:rPr>
          <w:rFonts w:ascii="Times New Roman" w:hAnsi="Times New Roman" w:cs="Times New Roman"/>
          <w:kern w:val="0"/>
          <w14:ligatures w14:val="none"/>
        </w:rPr>
        <w:t>writing</w:t>
      </w:r>
      <w:proofErr w:type="spellEnd"/>
      <w:r w:rsidRPr="00457A53">
        <w:rPr>
          <w:rFonts w:ascii="Times New Roman" w:hAnsi="Times New Roman" w:cs="Times New Roman"/>
          <w:kern w:val="0"/>
          <w14:ligatures w14:val="none"/>
        </w:rPr>
        <w:t xml:space="preserve"> or </w:t>
      </w:r>
      <w:proofErr w:type="spellStart"/>
      <w:r w:rsidRPr="00457A53">
        <w:rPr>
          <w:rFonts w:ascii="Times New Roman" w:hAnsi="Times New Roman" w:cs="Times New Roman"/>
          <w:kern w:val="0"/>
          <w14:ligatures w14:val="none"/>
        </w:rPr>
        <w:t>editing</w:t>
      </w:r>
      <w:proofErr w:type="spellEnd"/>
      <w:r w:rsidRPr="00457A53">
        <w:rPr>
          <w:rFonts w:ascii="Times New Roman" w:hAnsi="Times New Roman" w:cs="Times New Roman"/>
          <w:kern w:val="0"/>
          <w14:ligatures w14:val="none"/>
        </w:rPr>
        <w:t xml:space="preserve"> of </w:t>
      </w:r>
      <w:proofErr w:type="spellStart"/>
      <w:r w:rsidRPr="00457A53">
        <w:rPr>
          <w:rFonts w:ascii="Times New Roman" w:hAnsi="Times New Roman" w:cs="Times New Roman"/>
          <w:kern w:val="0"/>
          <w14:ligatures w14:val="none"/>
        </w:rPr>
        <w:t>this</w:t>
      </w:r>
      <w:proofErr w:type="spellEnd"/>
      <w:r w:rsidRPr="00457A53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457A53">
        <w:rPr>
          <w:rFonts w:ascii="Times New Roman" w:hAnsi="Times New Roman" w:cs="Times New Roman"/>
          <w:kern w:val="0"/>
          <w14:ligatures w14:val="none"/>
        </w:rPr>
        <w:t>manuscript</w:t>
      </w:r>
      <w:proofErr w:type="spellEnd"/>
      <w:r w:rsidRPr="00457A53">
        <w:rPr>
          <w:rFonts w:ascii="Times New Roman" w:hAnsi="Times New Roman" w:cs="Times New Roman"/>
          <w:kern w:val="0"/>
          <w14:ligatures w14:val="none"/>
        </w:rPr>
        <w:t>.</w:t>
      </w:r>
    </w:p>
    <w:p w14:paraId="080375EF" w14:textId="77777777" w:rsidR="004D44BE" w:rsidRDefault="004D44BE" w:rsidP="001076FF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p w14:paraId="4586CBA6" w14:textId="2AB6C688" w:rsidR="00D16064" w:rsidRDefault="00D16064" w:rsidP="001076FF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proofErr w:type="spellStart"/>
      <w:r w:rsidRPr="00D1606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References</w:t>
      </w:r>
      <w:proofErr w:type="spellEnd"/>
      <w:r w:rsidRPr="00D1606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</w:p>
    <w:p w14:paraId="796A4970" w14:textId="77777777" w:rsidR="00F9219C" w:rsidRPr="00D16064" w:rsidRDefault="00F9219C" w:rsidP="001076F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F3F87C1" w14:textId="77777777" w:rsidR="00D16064" w:rsidRPr="00D16064" w:rsidRDefault="00D16064" w:rsidP="00D1606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Bushby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K, et al.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Diagnosis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and management of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muscular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dystrophies. Lancet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Neurol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. </w:t>
      </w:r>
      <w:proofErr w:type="gramStart"/>
      <w:r w:rsidRPr="00D16064">
        <w:rPr>
          <w:rFonts w:ascii="Times New Roman" w:hAnsi="Times New Roman" w:cs="Times New Roman"/>
          <w:kern w:val="0"/>
          <w14:ligatures w14:val="none"/>
        </w:rPr>
        <w:t>2010;</w:t>
      </w:r>
      <w:proofErr w:type="gramEnd"/>
      <w:r w:rsidRPr="00D16064">
        <w:rPr>
          <w:rFonts w:ascii="Times New Roman" w:hAnsi="Times New Roman" w:cs="Times New Roman"/>
          <w:kern w:val="0"/>
          <w14:ligatures w14:val="none"/>
        </w:rPr>
        <w:t>9(1):77–93.</w:t>
      </w:r>
    </w:p>
    <w:p w14:paraId="2347D8E6" w14:textId="77777777" w:rsidR="00D16064" w:rsidRPr="00D16064" w:rsidRDefault="00D16064" w:rsidP="00D1606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Mercuri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E,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Muntoni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F.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Muscular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dystrophies. Lancet. </w:t>
      </w:r>
      <w:proofErr w:type="gramStart"/>
      <w:r w:rsidRPr="00D16064">
        <w:rPr>
          <w:rFonts w:ascii="Times New Roman" w:hAnsi="Times New Roman" w:cs="Times New Roman"/>
          <w:kern w:val="0"/>
          <w14:ligatures w14:val="none"/>
        </w:rPr>
        <w:t>2013;</w:t>
      </w:r>
      <w:proofErr w:type="gramEnd"/>
      <w:r w:rsidRPr="00D16064">
        <w:rPr>
          <w:rFonts w:ascii="Times New Roman" w:hAnsi="Times New Roman" w:cs="Times New Roman"/>
          <w:kern w:val="0"/>
          <w14:ligatures w14:val="none"/>
        </w:rPr>
        <w:t>381(9869):845–860.</w:t>
      </w:r>
    </w:p>
    <w:p w14:paraId="1658A49B" w14:textId="77777777" w:rsidR="00D16064" w:rsidRPr="00D16064" w:rsidRDefault="00D16064" w:rsidP="00D1606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Dalakas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MC.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Inflammatory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muscle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diseases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. N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Engl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J Med. </w:t>
      </w:r>
      <w:proofErr w:type="gramStart"/>
      <w:r w:rsidRPr="00D16064">
        <w:rPr>
          <w:rFonts w:ascii="Times New Roman" w:hAnsi="Times New Roman" w:cs="Times New Roman"/>
          <w:kern w:val="0"/>
          <w14:ligatures w14:val="none"/>
        </w:rPr>
        <w:t>2015;</w:t>
      </w:r>
      <w:proofErr w:type="gramEnd"/>
      <w:r w:rsidRPr="00D16064">
        <w:rPr>
          <w:rFonts w:ascii="Times New Roman" w:hAnsi="Times New Roman" w:cs="Times New Roman"/>
          <w:kern w:val="0"/>
          <w14:ligatures w14:val="none"/>
        </w:rPr>
        <w:t>372(18):1734–1747.</w:t>
      </w:r>
    </w:p>
    <w:p w14:paraId="61AF98DC" w14:textId="77777777" w:rsidR="00D16064" w:rsidRPr="00D16064" w:rsidRDefault="00D16064" w:rsidP="00D1606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D16064">
        <w:rPr>
          <w:rFonts w:ascii="Times New Roman" w:hAnsi="Times New Roman" w:cs="Times New Roman"/>
          <w:kern w:val="0"/>
          <w14:ligatures w14:val="none"/>
        </w:rPr>
        <w:t xml:space="preserve">Engel AG,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Franzini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-Armstrong C.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Myology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. 3rd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ed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>. McGraw-</w:t>
      </w:r>
      <w:proofErr w:type="gramStart"/>
      <w:r w:rsidRPr="00D16064">
        <w:rPr>
          <w:rFonts w:ascii="Times New Roman" w:hAnsi="Times New Roman" w:cs="Times New Roman"/>
          <w:kern w:val="0"/>
          <w14:ligatures w14:val="none"/>
        </w:rPr>
        <w:t>Hill;</w:t>
      </w:r>
      <w:proofErr w:type="gramEnd"/>
      <w:r w:rsidRPr="00D16064">
        <w:rPr>
          <w:rFonts w:ascii="Times New Roman" w:hAnsi="Times New Roman" w:cs="Times New Roman"/>
          <w:kern w:val="0"/>
          <w14:ligatures w14:val="none"/>
        </w:rPr>
        <w:t xml:space="preserve"> 2004.</w:t>
      </w:r>
    </w:p>
    <w:p w14:paraId="288825DC" w14:textId="77777777" w:rsidR="00D16064" w:rsidRPr="00D16064" w:rsidRDefault="00D16064" w:rsidP="00D1606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Hamamy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H.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Consanguineous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marriages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. J Community Genet. </w:t>
      </w:r>
      <w:proofErr w:type="gramStart"/>
      <w:r w:rsidRPr="00D16064">
        <w:rPr>
          <w:rFonts w:ascii="Times New Roman" w:hAnsi="Times New Roman" w:cs="Times New Roman"/>
          <w:kern w:val="0"/>
          <w14:ligatures w14:val="none"/>
        </w:rPr>
        <w:t>2012;</w:t>
      </w:r>
      <w:proofErr w:type="gramEnd"/>
      <w:r w:rsidRPr="00D16064">
        <w:rPr>
          <w:rFonts w:ascii="Times New Roman" w:hAnsi="Times New Roman" w:cs="Times New Roman"/>
          <w:kern w:val="0"/>
          <w14:ligatures w14:val="none"/>
        </w:rPr>
        <w:t>3(3):185–192.</w:t>
      </w:r>
    </w:p>
    <w:p w14:paraId="0A213F05" w14:textId="77777777" w:rsidR="00D16064" w:rsidRPr="00D16064" w:rsidRDefault="00D16064" w:rsidP="00D1606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D16064">
        <w:rPr>
          <w:rFonts w:ascii="Times New Roman" w:hAnsi="Times New Roman" w:cs="Times New Roman"/>
          <w:kern w:val="0"/>
          <w14:ligatures w14:val="none"/>
        </w:rPr>
        <w:t>Al-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Tahan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SR, et al.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Neuromuscul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Disord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. </w:t>
      </w:r>
      <w:proofErr w:type="gramStart"/>
      <w:r w:rsidRPr="00D16064">
        <w:rPr>
          <w:rFonts w:ascii="Times New Roman" w:hAnsi="Times New Roman" w:cs="Times New Roman"/>
          <w:kern w:val="0"/>
          <w14:ligatures w14:val="none"/>
        </w:rPr>
        <w:t>2021;</w:t>
      </w:r>
      <w:proofErr w:type="gramEnd"/>
      <w:r w:rsidRPr="00D16064">
        <w:rPr>
          <w:rFonts w:ascii="Times New Roman" w:hAnsi="Times New Roman" w:cs="Times New Roman"/>
          <w:kern w:val="0"/>
          <w14:ligatures w14:val="none"/>
        </w:rPr>
        <w:t>31(2):134–145.</w:t>
      </w:r>
    </w:p>
    <w:p w14:paraId="387B4AFB" w14:textId="77777777" w:rsidR="00D16064" w:rsidRPr="00D16064" w:rsidRDefault="00D16064" w:rsidP="00D1606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Magri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F, et al. Muscle Nerve. </w:t>
      </w:r>
      <w:proofErr w:type="gramStart"/>
      <w:r w:rsidRPr="00D16064">
        <w:rPr>
          <w:rFonts w:ascii="Times New Roman" w:hAnsi="Times New Roman" w:cs="Times New Roman"/>
          <w:kern w:val="0"/>
          <w14:ligatures w14:val="none"/>
        </w:rPr>
        <w:t>2022;</w:t>
      </w:r>
      <w:proofErr w:type="gramEnd"/>
      <w:r w:rsidRPr="00D16064">
        <w:rPr>
          <w:rFonts w:ascii="Times New Roman" w:hAnsi="Times New Roman" w:cs="Times New Roman"/>
          <w:kern w:val="0"/>
          <w14:ligatures w14:val="none"/>
        </w:rPr>
        <w:t>65(3):335–344.</w:t>
      </w:r>
    </w:p>
    <w:p w14:paraId="6CF84072" w14:textId="77777777" w:rsidR="00D16064" w:rsidRPr="00D16064" w:rsidRDefault="00D16064" w:rsidP="00D1606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Benarroch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L, et al.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Neuromuscul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Disord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. </w:t>
      </w:r>
      <w:proofErr w:type="gramStart"/>
      <w:r w:rsidRPr="00D16064">
        <w:rPr>
          <w:rFonts w:ascii="Times New Roman" w:hAnsi="Times New Roman" w:cs="Times New Roman"/>
          <w:kern w:val="0"/>
          <w14:ligatures w14:val="none"/>
        </w:rPr>
        <w:t>2020;</w:t>
      </w:r>
      <w:proofErr w:type="gramEnd"/>
      <w:r w:rsidRPr="00D16064">
        <w:rPr>
          <w:rFonts w:ascii="Times New Roman" w:hAnsi="Times New Roman" w:cs="Times New Roman"/>
          <w:kern w:val="0"/>
          <w14:ligatures w14:val="none"/>
        </w:rPr>
        <w:t>30(12):1008–1048.</w:t>
      </w:r>
    </w:p>
    <w:p w14:paraId="0ACD3746" w14:textId="77777777" w:rsidR="00D16064" w:rsidRPr="00D16064" w:rsidRDefault="00D16064" w:rsidP="00D1606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D16064">
        <w:rPr>
          <w:rFonts w:ascii="Times New Roman" w:hAnsi="Times New Roman" w:cs="Times New Roman"/>
          <w:kern w:val="0"/>
          <w14:ligatures w14:val="none"/>
        </w:rPr>
        <w:t xml:space="preserve">Straub V, et al. Lancet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Neurol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. </w:t>
      </w:r>
      <w:proofErr w:type="gramStart"/>
      <w:r w:rsidRPr="00D16064">
        <w:rPr>
          <w:rFonts w:ascii="Times New Roman" w:hAnsi="Times New Roman" w:cs="Times New Roman"/>
          <w:kern w:val="0"/>
          <w14:ligatures w14:val="none"/>
        </w:rPr>
        <w:t>2018;</w:t>
      </w:r>
      <w:proofErr w:type="gramEnd"/>
      <w:r w:rsidRPr="00D16064">
        <w:rPr>
          <w:rFonts w:ascii="Times New Roman" w:hAnsi="Times New Roman" w:cs="Times New Roman"/>
          <w:kern w:val="0"/>
          <w14:ligatures w14:val="none"/>
        </w:rPr>
        <w:t>17(9):816–828.</w:t>
      </w:r>
    </w:p>
    <w:p w14:paraId="7DCE3472" w14:textId="77777777" w:rsidR="00D16064" w:rsidRPr="00D16064" w:rsidRDefault="00D16064" w:rsidP="00D1606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D16064">
        <w:rPr>
          <w:rFonts w:ascii="Times New Roman" w:hAnsi="Times New Roman" w:cs="Times New Roman"/>
          <w:kern w:val="0"/>
          <w14:ligatures w14:val="none"/>
        </w:rPr>
        <w:t xml:space="preserve">Sarkozy A, et al.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Eur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J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Neurol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. </w:t>
      </w:r>
      <w:proofErr w:type="gramStart"/>
      <w:r w:rsidRPr="00D16064">
        <w:rPr>
          <w:rFonts w:ascii="Times New Roman" w:hAnsi="Times New Roman" w:cs="Times New Roman"/>
          <w:kern w:val="0"/>
          <w14:ligatures w14:val="none"/>
        </w:rPr>
        <w:t>2017;</w:t>
      </w:r>
      <w:proofErr w:type="gramEnd"/>
      <w:r w:rsidRPr="00D16064">
        <w:rPr>
          <w:rFonts w:ascii="Times New Roman" w:hAnsi="Times New Roman" w:cs="Times New Roman"/>
          <w:kern w:val="0"/>
          <w14:ligatures w14:val="none"/>
        </w:rPr>
        <w:t>24(1):e10–e11.</w:t>
      </w:r>
    </w:p>
    <w:p w14:paraId="6ABEE635" w14:textId="77777777" w:rsidR="00D16064" w:rsidRPr="00D16064" w:rsidRDefault="00D16064" w:rsidP="00D1606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D16064">
        <w:rPr>
          <w:rFonts w:ascii="Times New Roman" w:hAnsi="Times New Roman" w:cs="Times New Roman"/>
          <w:kern w:val="0"/>
          <w14:ligatures w14:val="none"/>
        </w:rPr>
        <w:t xml:space="preserve">Thompson R, Straub V. Nat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Rev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16064">
        <w:rPr>
          <w:rFonts w:ascii="Times New Roman" w:hAnsi="Times New Roman" w:cs="Times New Roman"/>
          <w:kern w:val="0"/>
          <w14:ligatures w14:val="none"/>
        </w:rPr>
        <w:t>Neurol</w:t>
      </w:r>
      <w:proofErr w:type="spellEnd"/>
      <w:r w:rsidRPr="00D16064">
        <w:rPr>
          <w:rFonts w:ascii="Times New Roman" w:hAnsi="Times New Roman" w:cs="Times New Roman"/>
          <w:kern w:val="0"/>
          <w14:ligatures w14:val="none"/>
        </w:rPr>
        <w:t xml:space="preserve">. </w:t>
      </w:r>
      <w:proofErr w:type="gramStart"/>
      <w:r w:rsidRPr="00D16064">
        <w:rPr>
          <w:rFonts w:ascii="Times New Roman" w:hAnsi="Times New Roman" w:cs="Times New Roman"/>
          <w:kern w:val="0"/>
          <w14:ligatures w14:val="none"/>
        </w:rPr>
        <w:t>2016;</w:t>
      </w:r>
      <w:proofErr w:type="gramEnd"/>
      <w:r w:rsidRPr="00D16064">
        <w:rPr>
          <w:rFonts w:ascii="Times New Roman" w:hAnsi="Times New Roman" w:cs="Times New Roman"/>
          <w:kern w:val="0"/>
          <w14:ligatures w14:val="none"/>
        </w:rPr>
        <w:t>12(5):294–309.</w:t>
      </w:r>
    </w:p>
    <w:p w14:paraId="2F4B0499" w14:textId="77777777" w:rsidR="00D16064" w:rsidRDefault="00D16064"/>
    <w:sectPr w:rsidR="00D160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4F1AA8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BC75BE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064"/>
    <w:rsid w:val="000A3A20"/>
    <w:rsid w:val="001076FF"/>
    <w:rsid w:val="001D6DA3"/>
    <w:rsid w:val="00223D53"/>
    <w:rsid w:val="00457A53"/>
    <w:rsid w:val="004D44BE"/>
    <w:rsid w:val="00602782"/>
    <w:rsid w:val="00AD5AE6"/>
    <w:rsid w:val="00C41F37"/>
    <w:rsid w:val="00D16064"/>
    <w:rsid w:val="00F92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M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8F33EF"/>
  <w15:chartTrackingRefBased/>
  <w15:docId w15:val="{F73BF32E-9DC2-D242-8790-B287549D7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MA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160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160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606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60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606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60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60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60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60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60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60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606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606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606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60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60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60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60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60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60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60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60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60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60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60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606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60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606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6064"/>
    <w:rPr>
      <w:b/>
      <w:bCs/>
      <w:smallCaps/>
      <w:color w:val="2F5496" w:themeColor="accent1" w:themeShade="BF"/>
      <w:spacing w:val="5"/>
    </w:rPr>
  </w:style>
  <w:style w:type="paragraph" w:customStyle="1" w:styleId="p1">
    <w:name w:val="p1"/>
    <w:basedOn w:val="Normal"/>
    <w:rsid w:val="00D16064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1">
    <w:name w:val="s1"/>
    <w:basedOn w:val="DefaultParagraphFont"/>
    <w:rsid w:val="00D16064"/>
  </w:style>
  <w:style w:type="paragraph" w:customStyle="1" w:styleId="p2">
    <w:name w:val="p2"/>
    <w:basedOn w:val="Normal"/>
    <w:rsid w:val="00D16064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2">
    <w:name w:val="s2"/>
    <w:basedOn w:val="DefaultParagraphFont"/>
    <w:rsid w:val="00D16064"/>
  </w:style>
  <w:style w:type="paragraph" w:customStyle="1" w:styleId="p3">
    <w:name w:val="p3"/>
    <w:basedOn w:val="Normal"/>
    <w:rsid w:val="00D16064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3">
    <w:name w:val="s3"/>
    <w:basedOn w:val="DefaultParagraphFont"/>
    <w:rsid w:val="00D160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1769</Words>
  <Characters>10085</Characters>
  <Application>Microsoft Office Word</Application>
  <DocSecurity>0</DocSecurity>
  <Lines>84</Lines>
  <Paragraphs>23</Paragraphs>
  <ScaleCrop>false</ScaleCrop>
  <Company/>
  <LinksUpToDate>false</LinksUpToDate>
  <CharactersWithSpaces>11831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safaamhaber@gmail.com</dc:creator>
  <cp:keywords/>
  <dc:description/>
  <cp:lastModifiedBy>SDI 1089</cp:lastModifiedBy>
  <cp:revision>5</cp:revision>
  <dcterms:created xsi:type="dcterms:W3CDTF">2026-04-14T13:48:00Z</dcterms:created>
  <dcterms:modified xsi:type="dcterms:W3CDTF">2026-04-18T07:56:00Z</dcterms:modified>
</cp:coreProperties>
</file>